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3E6E" w14:textId="77777777" w:rsidR="00C01824" w:rsidRDefault="00C01824" w:rsidP="00C01824">
      <w:pPr>
        <w:pStyle w:val="a7"/>
      </w:pPr>
      <w:r>
        <w:t>Федеральное государственное образовательное учреждение</w:t>
      </w:r>
    </w:p>
    <w:p w14:paraId="31C1E9AA" w14:textId="77777777" w:rsidR="00937C1F" w:rsidRPr="00937C1F" w:rsidRDefault="00937C1F" w:rsidP="00E92296">
      <w:pPr>
        <w:pStyle w:val="a7"/>
      </w:pPr>
      <w:r>
        <w:t>высшего</w:t>
      </w:r>
      <w:r w:rsidR="00C01824">
        <w:t xml:space="preserve"> образования</w:t>
      </w:r>
    </w:p>
    <w:p w14:paraId="772DE137" w14:textId="77777777" w:rsidR="00C01824" w:rsidRDefault="00C01824" w:rsidP="00C01824">
      <w:pPr>
        <w:pStyle w:val="a7"/>
      </w:pPr>
      <w:r>
        <w:t>Санкт-Петербургский государственный университет</w:t>
      </w:r>
    </w:p>
    <w:p w14:paraId="3625FF9B" w14:textId="77777777" w:rsidR="00E92296" w:rsidRDefault="00C01824" w:rsidP="00E92296">
      <w:pPr>
        <w:pStyle w:val="a7"/>
      </w:pPr>
      <w:r>
        <w:t>Институт «Высшая школа менеджмента»</w:t>
      </w:r>
    </w:p>
    <w:p w14:paraId="6ACBA443" w14:textId="2A66C983" w:rsidR="00E92296" w:rsidRDefault="00E92296" w:rsidP="00E92296"/>
    <w:p w14:paraId="444D78DC" w14:textId="03DD0AA8" w:rsidR="0032315A" w:rsidRDefault="0032315A" w:rsidP="00E92296"/>
    <w:p w14:paraId="5EBE97FB" w14:textId="02BA42D9" w:rsidR="007E2C06" w:rsidRDefault="007E2C06" w:rsidP="00E92296"/>
    <w:p w14:paraId="38FB48F7" w14:textId="2718131C" w:rsidR="007E2C06" w:rsidRPr="00E92296" w:rsidRDefault="007E2C06" w:rsidP="00E92296"/>
    <w:p w14:paraId="6C082B69" w14:textId="1B2B4959" w:rsidR="008548C0" w:rsidRDefault="00937C1F" w:rsidP="00E92296">
      <w:pPr>
        <w:rPr>
          <w:b/>
        </w:rPr>
      </w:pPr>
      <w:r>
        <w:rPr>
          <w:b/>
        </w:rPr>
        <w:t xml:space="preserve">                                          </w:t>
      </w:r>
      <w:r w:rsidR="001A1E79">
        <w:rPr>
          <w:b/>
        </w:rPr>
        <w:t>Выпускная квалификационная работа</w:t>
      </w:r>
    </w:p>
    <w:p w14:paraId="7E8260D4" w14:textId="3F1EF35F" w:rsidR="007E2C06" w:rsidRPr="007E2C06" w:rsidRDefault="007E2C06" w:rsidP="007E2C06">
      <w:pPr>
        <w:jc w:val="center"/>
        <w:rPr>
          <w:b/>
        </w:rPr>
      </w:pPr>
      <w:r>
        <w:rPr>
          <w:b/>
        </w:rPr>
        <w:t xml:space="preserve">ЦЕНОВОЕ ПОЗИЦИОНИРОВАНИЕ МОБИЛЬНОГО ПРИЛОЖЕНИЯ </w:t>
      </w:r>
      <w:r>
        <w:rPr>
          <w:b/>
          <w:lang w:val="en-US"/>
        </w:rPr>
        <w:t>COINKEEPER</w:t>
      </w:r>
      <w:r w:rsidRPr="007E2C06">
        <w:rPr>
          <w:b/>
        </w:rPr>
        <w:t xml:space="preserve"> </w:t>
      </w:r>
      <w:r>
        <w:rPr>
          <w:b/>
        </w:rPr>
        <w:t>НА РОССИЙСКОМ РЫНКЕ</w:t>
      </w:r>
    </w:p>
    <w:p w14:paraId="3EBB4D84" w14:textId="4AD6DD4F" w:rsidR="00C42CCE" w:rsidRDefault="00C42CCE" w:rsidP="0032315A">
      <w:pPr>
        <w:jc w:val="center"/>
        <w:rPr>
          <w:b/>
        </w:rPr>
      </w:pPr>
    </w:p>
    <w:p w14:paraId="58482CD5" w14:textId="08E975F4" w:rsidR="00C42CCE" w:rsidRDefault="00C42CCE" w:rsidP="0032315A">
      <w:pPr>
        <w:jc w:val="center"/>
        <w:rPr>
          <w:b/>
        </w:rPr>
      </w:pPr>
    </w:p>
    <w:p w14:paraId="7F5EBF45" w14:textId="77777777" w:rsidR="007E2C06" w:rsidRPr="00E92296" w:rsidRDefault="007E2C06" w:rsidP="0032315A">
      <w:pPr>
        <w:jc w:val="center"/>
        <w:rPr>
          <w:b/>
        </w:rPr>
      </w:pPr>
    </w:p>
    <w:p w14:paraId="10764BFD" w14:textId="5A6F2FCF" w:rsidR="00937C1F" w:rsidRDefault="00F029C6" w:rsidP="00C01824">
      <w:pPr>
        <w:pStyle w:val="ae"/>
      </w:pPr>
      <w:r>
        <w:t>студент</w:t>
      </w:r>
      <w:r w:rsidR="005D5A6F">
        <w:t>к</w:t>
      </w:r>
      <w:r w:rsidR="00F97B99">
        <w:t>и</w:t>
      </w:r>
      <w:r w:rsidR="001A1E79">
        <w:t xml:space="preserve"> 4</w:t>
      </w:r>
      <w:r w:rsidR="0032315A">
        <w:t xml:space="preserve"> </w:t>
      </w:r>
      <w:r w:rsidR="00C01824">
        <w:t xml:space="preserve">курса </w:t>
      </w:r>
    </w:p>
    <w:p w14:paraId="1E99C4D3" w14:textId="77777777" w:rsidR="007E2C06" w:rsidRDefault="00C01824" w:rsidP="00937C1F">
      <w:pPr>
        <w:pStyle w:val="ae"/>
      </w:pPr>
      <w:r>
        <w:t>программы</w:t>
      </w:r>
      <w:r w:rsidR="00937C1F">
        <w:t xml:space="preserve"> бакалавриата по направлению «Менеджмент»</w:t>
      </w:r>
      <w:r w:rsidR="00C42CCE">
        <w:t xml:space="preserve">, </w:t>
      </w:r>
    </w:p>
    <w:p w14:paraId="254DF1AB" w14:textId="57D84346" w:rsidR="00C01824" w:rsidRDefault="00C42CCE" w:rsidP="00937C1F">
      <w:pPr>
        <w:pStyle w:val="ae"/>
      </w:pPr>
      <w:r>
        <w:t xml:space="preserve">профиль - Маркетинг </w:t>
      </w:r>
    </w:p>
    <w:p w14:paraId="3A3CEEE9" w14:textId="77777777" w:rsidR="00937C1F" w:rsidRDefault="00937C1F" w:rsidP="00937C1F">
      <w:pPr>
        <w:pStyle w:val="ae"/>
      </w:pPr>
      <w:r>
        <w:t>Косяковой Анны Александровны</w:t>
      </w:r>
    </w:p>
    <w:p w14:paraId="4EA6268D" w14:textId="77777777" w:rsidR="008548C0" w:rsidRDefault="008548C0" w:rsidP="008548C0">
      <w:pPr>
        <w:pStyle w:val="ae"/>
        <w:rPr>
          <w:rStyle w:val="af"/>
        </w:rPr>
      </w:pPr>
      <w:r w:rsidRPr="008548C0">
        <w:rPr>
          <w:rStyle w:val="af"/>
        </w:rPr>
        <w:tab/>
      </w:r>
      <w:r w:rsidRPr="008548C0">
        <w:rPr>
          <w:rStyle w:val="af"/>
        </w:rPr>
        <w:tab/>
      </w:r>
      <w:r w:rsidRPr="008548C0">
        <w:rPr>
          <w:rStyle w:val="af"/>
        </w:rPr>
        <w:tab/>
      </w:r>
      <w:r w:rsidRPr="008548C0">
        <w:rPr>
          <w:rStyle w:val="af"/>
        </w:rPr>
        <w:tab/>
      </w:r>
      <w:r w:rsidRPr="008548C0">
        <w:rPr>
          <w:rStyle w:val="af"/>
        </w:rPr>
        <w:tab/>
      </w:r>
      <w:r w:rsidRPr="008548C0">
        <w:rPr>
          <w:rStyle w:val="af"/>
        </w:rPr>
        <w:tab/>
      </w:r>
    </w:p>
    <w:p w14:paraId="2A215355" w14:textId="16E3E587" w:rsidR="00E92296" w:rsidRDefault="00E92296" w:rsidP="00E92296">
      <w:pPr>
        <w:pStyle w:val="ae"/>
        <w:rPr>
          <w:rStyle w:val="af"/>
        </w:rPr>
      </w:pPr>
    </w:p>
    <w:p w14:paraId="3FE93732" w14:textId="77777777" w:rsidR="007E2C06" w:rsidRPr="008548C0" w:rsidRDefault="007E2C06" w:rsidP="00E92296">
      <w:pPr>
        <w:pStyle w:val="ae"/>
        <w:rPr>
          <w:rStyle w:val="af"/>
        </w:rPr>
      </w:pPr>
    </w:p>
    <w:p w14:paraId="5B86A3A4" w14:textId="77777777" w:rsidR="00C01824" w:rsidRDefault="00E92296" w:rsidP="00C01824">
      <w:pPr>
        <w:pStyle w:val="ae"/>
      </w:pPr>
      <w:r>
        <w:t>Научный руководитель:</w:t>
      </w:r>
    </w:p>
    <w:p w14:paraId="61CC8F1E" w14:textId="77777777" w:rsidR="007E2C06" w:rsidRDefault="007E2C06" w:rsidP="00C01824">
      <w:pPr>
        <w:pStyle w:val="ae"/>
      </w:pPr>
      <w:r w:rsidRPr="007E2C06">
        <w:t>к.э.н., доцент кафедры маркетинга</w:t>
      </w:r>
    </w:p>
    <w:p w14:paraId="69406864" w14:textId="4DA22E07" w:rsidR="00E92296" w:rsidRDefault="00C42CCE" w:rsidP="00C01824">
      <w:pPr>
        <w:pStyle w:val="ae"/>
      </w:pPr>
      <w:r>
        <w:t>Гладких Игорь Валентинович</w:t>
      </w:r>
    </w:p>
    <w:p w14:paraId="66F1A9A1" w14:textId="5567F917" w:rsidR="008548C0" w:rsidRDefault="00E92296" w:rsidP="00E92296">
      <w:pPr>
        <w:pStyle w:val="ae"/>
        <w:rPr>
          <w:rStyle w:val="af"/>
        </w:rPr>
      </w:pPr>
      <w:r>
        <w:rPr>
          <w:rStyle w:val="af"/>
        </w:rPr>
        <w:tab/>
      </w:r>
      <w:r>
        <w:rPr>
          <w:rStyle w:val="af"/>
        </w:rPr>
        <w:tab/>
      </w:r>
      <w:r>
        <w:rPr>
          <w:rStyle w:val="af"/>
        </w:rPr>
        <w:tab/>
      </w:r>
      <w:r>
        <w:rPr>
          <w:rStyle w:val="af"/>
        </w:rPr>
        <w:tab/>
      </w:r>
      <w:r>
        <w:rPr>
          <w:rStyle w:val="af"/>
        </w:rPr>
        <w:tab/>
      </w:r>
    </w:p>
    <w:p w14:paraId="5BEC8BB0" w14:textId="66B3522D" w:rsidR="00C42CCE" w:rsidRDefault="00C42CCE" w:rsidP="00EB2DEE">
      <w:pPr>
        <w:rPr>
          <w:rStyle w:val="af"/>
        </w:rPr>
      </w:pPr>
    </w:p>
    <w:p w14:paraId="3F926D21" w14:textId="46020C3F" w:rsidR="00C45C89" w:rsidRDefault="00C45C89" w:rsidP="00C45C89">
      <w:pPr>
        <w:pStyle w:val="ae"/>
      </w:pPr>
      <w:r>
        <w:t>Рецензент:</w:t>
      </w:r>
    </w:p>
    <w:p w14:paraId="6F715E88" w14:textId="666F52CD" w:rsidR="00C45C89" w:rsidRDefault="00C45C89" w:rsidP="00C45C89">
      <w:pPr>
        <w:pStyle w:val="ae"/>
      </w:pPr>
      <w:r w:rsidRPr="007E2C06">
        <w:t xml:space="preserve">к.э.н., </w:t>
      </w:r>
      <w:r>
        <w:t>с</w:t>
      </w:r>
      <w:r w:rsidRPr="00C45C89">
        <w:t>тарший преподаватель кафедры маркетинга</w:t>
      </w:r>
    </w:p>
    <w:p w14:paraId="6B44758C" w14:textId="4882A824" w:rsidR="00C45C89" w:rsidRDefault="00C45C89" w:rsidP="00C45C89">
      <w:pPr>
        <w:pStyle w:val="ae"/>
      </w:pPr>
      <w:r>
        <w:t>Алканова Ольга Николаевна</w:t>
      </w:r>
    </w:p>
    <w:p w14:paraId="3C5E7CA9" w14:textId="77777777" w:rsidR="00C45C89" w:rsidRDefault="00C45C89" w:rsidP="00C45C89">
      <w:pPr>
        <w:pStyle w:val="ae"/>
        <w:rPr>
          <w:rStyle w:val="af"/>
        </w:rPr>
      </w:pPr>
      <w:r>
        <w:rPr>
          <w:rStyle w:val="af"/>
        </w:rPr>
        <w:tab/>
      </w:r>
      <w:r>
        <w:rPr>
          <w:rStyle w:val="af"/>
        </w:rPr>
        <w:tab/>
      </w:r>
      <w:r>
        <w:rPr>
          <w:rStyle w:val="af"/>
        </w:rPr>
        <w:tab/>
      </w:r>
      <w:r>
        <w:rPr>
          <w:rStyle w:val="af"/>
        </w:rPr>
        <w:tab/>
      </w:r>
      <w:r>
        <w:rPr>
          <w:rStyle w:val="af"/>
        </w:rPr>
        <w:tab/>
      </w:r>
    </w:p>
    <w:p w14:paraId="724584BD" w14:textId="77777777" w:rsidR="007E2C06" w:rsidRPr="00E92296" w:rsidRDefault="007E2C06" w:rsidP="00EB2DEE"/>
    <w:p w14:paraId="4C79C4E8" w14:textId="77777777" w:rsidR="00C01824" w:rsidRPr="008548C0" w:rsidRDefault="00C01824" w:rsidP="008548C0">
      <w:pPr>
        <w:pStyle w:val="a7"/>
      </w:pPr>
      <w:r w:rsidRPr="008548C0">
        <w:t>Санкт-Петербург</w:t>
      </w:r>
    </w:p>
    <w:p w14:paraId="7683D976" w14:textId="4DD0D1B2" w:rsidR="00F97B99" w:rsidRDefault="001A1E79" w:rsidP="00F97B99">
      <w:pPr>
        <w:pStyle w:val="a7"/>
      </w:pPr>
      <w:r>
        <w:t>2020</w:t>
      </w:r>
    </w:p>
    <w:p w14:paraId="3B3A7443" w14:textId="20215ED1" w:rsidR="003C0613" w:rsidRDefault="003C0613" w:rsidP="003C0613">
      <w:pPr>
        <w:pStyle w:val="p1"/>
        <w:spacing w:line="360" w:lineRule="auto"/>
        <w:jc w:val="both"/>
        <w:rPr>
          <w:rFonts w:ascii="Times New Roman" w:hAnsi="Times New Roman" w:cs="Times New Roman"/>
          <w:b/>
          <w:color w:val="auto"/>
          <w:sz w:val="24"/>
          <w:szCs w:val="24"/>
        </w:rPr>
      </w:pPr>
      <w:r w:rsidRPr="00B03586">
        <w:rPr>
          <w:rFonts w:ascii="Times New Roman" w:hAnsi="Times New Roman" w:cs="Times New Roman"/>
          <w:b/>
          <w:color w:val="auto"/>
          <w:sz w:val="24"/>
          <w:szCs w:val="24"/>
        </w:rPr>
        <w:lastRenderedPageBreak/>
        <w:t>Заявле</w:t>
      </w:r>
      <w:r w:rsidR="00C90803">
        <w:rPr>
          <w:rFonts w:ascii="Times New Roman" w:hAnsi="Times New Roman" w:cs="Times New Roman"/>
          <w:b/>
          <w:color w:val="auto"/>
          <w:sz w:val="24"/>
          <w:szCs w:val="24"/>
        </w:rPr>
        <w:t xml:space="preserve">ние о самостоятельном характере выпускной квалификационной работы </w:t>
      </w:r>
      <w:r w:rsidRPr="00B03586">
        <w:rPr>
          <w:rFonts w:ascii="Times New Roman" w:hAnsi="Times New Roman" w:cs="Times New Roman"/>
          <w:b/>
          <w:color w:val="auto"/>
          <w:sz w:val="24"/>
          <w:szCs w:val="24"/>
        </w:rPr>
        <w:t>работы</w:t>
      </w:r>
    </w:p>
    <w:p w14:paraId="5A0013AC" w14:textId="4DCF1644" w:rsidR="00C90803" w:rsidRDefault="00C90803" w:rsidP="00C90803">
      <w:pPr>
        <w:spacing w:line="276" w:lineRule="auto"/>
        <w:ind w:firstLine="0"/>
        <w:jc w:val="left"/>
      </w:pPr>
      <w:r>
        <w:t>Я, Косякова Анна Александровна, студентка 4 курса направления 38.03.02 «Менеджмент» (профиль подготовки – маркетинг), заявляю, что в моей выпускной квалификационной работе на тему «</w:t>
      </w:r>
      <w:r w:rsidR="004634DD">
        <w:t xml:space="preserve">Ценовое позиционирование мобильного приложения </w:t>
      </w:r>
      <w:r w:rsidR="004634DD">
        <w:rPr>
          <w:lang w:val="en-US"/>
        </w:rPr>
        <w:t>CoinKeeper</w:t>
      </w:r>
      <w:r w:rsidR="004634DD" w:rsidRPr="004634DD">
        <w:t xml:space="preserve"> </w:t>
      </w:r>
      <w:r w:rsidR="004634DD">
        <w:t>на российском рынке», предо</w:t>
      </w:r>
      <w:r>
        <w:t xml:space="preserve">ставленной в службу обеспечения программ бакалавриата </w:t>
      </w:r>
      <w:r w:rsidR="004634DD">
        <w:t>для последующей передачи в госу</w:t>
      </w:r>
      <w:r>
        <w:t>дарственную аттестационную комиссию для публичной защиты, не содержится элементов плагиата. Все прямые заимствования из печатных и электр</w:t>
      </w:r>
      <w:r w:rsidR="004634DD">
        <w:t>онных источников, а также из за</w:t>
      </w:r>
      <w:r>
        <w:t>щищенных ранее курсовых и выпускных квалификационн</w:t>
      </w:r>
      <w:r w:rsidR="004634DD">
        <w:t>ых работ, кандидатских и доктор</w:t>
      </w:r>
      <w:r>
        <w:t>ских диссертаций имеют соответствующие ссылки.</w:t>
      </w:r>
    </w:p>
    <w:p w14:paraId="4FFF9795" w14:textId="77777777" w:rsidR="00C90803" w:rsidRDefault="00C90803" w:rsidP="00C90803">
      <w:pPr>
        <w:spacing w:line="276" w:lineRule="auto"/>
        <w:ind w:firstLine="0"/>
        <w:jc w:val="left"/>
      </w:pPr>
    </w:p>
    <w:p w14:paraId="1B6710C3" w14:textId="10563AAD" w:rsidR="00C90803" w:rsidRDefault="00C90803" w:rsidP="00C90803">
      <w:pPr>
        <w:spacing w:line="276" w:lineRule="auto"/>
        <w:ind w:firstLine="0"/>
        <w:jc w:val="left"/>
      </w:pPr>
      <w:r>
        <w:t>Мне известно содержание п. 9.7.1 Правил обучения по основным образовательным про-граммам высшего и среднего профессионального образов</w:t>
      </w:r>
      <w:r w:rsidR="004634DD">
        <w:t>ания в СПбГУ о том, что «ВКР вы</w:t>
      </w:r>
      <w:r>
        <w:t>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w:t>
      </w:r>
      <w:r w:rsidR="004634DD">
        <w:t>анкт-Петербургский государствен</w:t>
      </w:r>
      <w:r>
        <w:t>ный университет» о том, что «студент подлежит отчисле</w:t>
      </w:r>
      <w:r w:rsidR="004634DD">
        <w:t>нию из Санкт-Петербургского уни</w:t>
      </w:r>
      <w:r>
        <w:t>верситета за представление курсовой или выпускной кв</w:t>
      </w:r>
      <w:r w:rsidR="00E86ED4">
        <w:t>алификационной работы, выполнен</w:t>
      </w:r>
      <w:r>
        <w:t>ной другим лицом (лицами)».</w:t>
      </w:r>
    </w:p>
    <w:p w14:paraId="5BFAD650" w14:textId="77777777" w:rsidR="00C90803" w:rsidRDefault="00C90803" w:rsidP="00C90803">
      <w:pPr>
        <w:spacing w:line="276" w:lineRule="auto"/>
        <w:ind w:firstLine="0"/>
        <w:jc w:val="left"/>
      </w:pPr>
    </w:p>
    <w:p w14:paraId="40FCB439" w14:textId="77777777" w:rsidR="00C90803" w:rsidRDefault="00C90803" w:rsidP="00C90803">
      <w:pPr>
        <w:spacing w:line="276" w:lineRule="auto"/>
        <w:ind w:firstLine="0"/>
        <w:jc w:val="left"/>
      </w:pPr>
      <w:r>
        <w:t>________________________________ (Подпись студента)</w:t>
      </w:r>
    </w:p>
    <w:p w14:paraId="399ABD88" w14:textId="77777777" w:rsidR="00C90803" w:rsidRDefault="00C90803" w:rsidP="00C90803">
      <w:pPr>
        <w:spacing w:line="276" w:lineRule="auto"/>
        <w:ind w:firstLine="0"/>
        <w:jc w:val="left"/>
      </w:pPr>
    </w:p>
    <w:p w14:paraId="2588E27C" w14:textId="220C498A" w:rsidR="0032315A" w:rsidRDefault="00C90803" w:rsidP="00C90803">
      <w:pPr>
        <w:spacing w:line="276" w:lineRule="auto"/>
        <w:ind w:firstLine="0"/>
        <w:jc w:val="left"/>
      </w:pPr>
      <w:r>
        <w:t>________________________________ (Дата)</w:t>
      </w:r>
    </w:p>
    <w:p w14:paraId="4C6DECE7" w14:textId="2BBDD4DF" w:rsidR="00D001FD" w:rsidRDefault="00D001FD" w:rsidP="00C90803">
      <w:pPr>
        <w:spacing w:line="276" w:lineRule="auto"/>
        <w:ind w:firstLine="0"/>
        <w:jc w:val="left"/>
      </w:pPr>
    </w:p>
    <w:p w14:paraId="2C9C41BC" w14:textId="01929128" w:rsidR="00D001FD" w:rsidRDefault="00D001FD" w:rsidP="00C90803">
      <w:pPr>
        <w:spacing w:line="276" w:lineRule="auto"/>
        <w:ind w:firstLine="0"/>
        <w:jc w:val="left"/>
      </w:pPr>
    </w:p>
    <w:p w14:paraId="6ED7666C" w14:textId="58813498" w:rsidR="00D001FD" w:rsidRDefault="00D001FD" w:rsidP="00C90803">
      <w:pPr>
        <w:spacing w:line="276" w:lineRule="auto"/>
        <w:ind w:firstLine="0"/>
        <w:jc w:val="left"/>
      </w:pPr>
    </w:p>
    <w:p w14:paraId="6FCB9E3B" w14:textId="718236AA" w:rsidR="00D001FD" w:rsidRDefault="00D001FD" w:rsidP="00C90803">
      <w:pPr>
        <w:spacing w:line="276" w:lineRule="auto"/>
        <w:ind w:firstLine="0"/>
        <w:jc w:val="left"/>
      </w:pPr>
    </w:p>
    <w:p w14:paraId="2B781411" w14:textId="38A690D7" w:rsidR="00D001FD" w:rsidRDefault="00D001FD" w:rsidP="00C90803">
      <w:pPr>
        <w:spacing w:line="276" w:lineRule="auto"/>
        <w:ind w:firstLine="0"/>
        <w:jc w:val="left"/>
      </w:pPr>
    </w:p>
    <w:p w14:paraId="690F5894" w14:textId="1C646F94" w:rsidR="00D001FD" w:rsidRDefault="00D001FD" w:rsidP="00C90803">
      <w:pPr>
        <w:spacing w:line="276" w:lineRule="auto"/>
        <w:ind w:firstLine="0"/>
        <w:jc w:val="left"/>
      </w:pPr>
    </w:p>
    <w:p w14:paraId="541932BE" w14:textId="236FAD71" w:rsidR="00D001FD" w:rsidRDefault="00D001FD" w:rsidP="00C90803">
      <w:pPr>
        <w:spacing w:line="276" w:lineRule="auto"/>
        <w:ind w:firstLine="0"/>
        <w:jc w:val="left"/>
      </w:pPr>
    </w:p>
    <w:p w14:paraId="0E5D9E26" w14:textId="3888BFF8" w:rsidR="00D001FD" w:rsidRDefault="00D001FD" w:rsidP="00C90803">
      <w:pPr>
        <w:spacing w:line="276" w:lineRule="auto"/>
        <w:ind w:firstLine="0"/>
        <w:jc w:val="left"/>
      </w:pPr>
    </w:p>
    <w:p w14:paraId="71394E5B" w14:textId="35F2F381" w:rsidR="00D001FD" w:rsidRDefault="00D001FD" w:rsidP="00C90803">
      <w:pPr>
        <w:spacing w:line="276" w:lineRule="auto"/>
        <w:ind w:firstLine="0"/>
        <w:jc w:val="left"/>
      </w:pPr>
    </w:p>
    <w:p w14:paraId="44746392" w14:textId="6F111F5B" w:rsidR="00D001FD" w:rsidRDefault="00D001FD" w:rsidP="00C90803">
      <w:pPr>
        <w:spacing w:line="276" w:lineRule="auto"/>
        <w:ind w:firstLine="0"/>
        <w:jc w:val="left"/>
      </w:pPr>
    </w:p>
    <w:p w14:paraId="7EECE369" w14:textId="636FC40B" w:rsidR="00D001FD" w:rsidRDefault="00D001FD" w:rsidP="00C90803">
      <w:pPr>
        <w:spacing w:line="276" w:lineRule="auto"/>
        <w:ind w:firstLine="0"/>
        <w:jc w:val="left"/>
      </w:pPr>
    </w:p>
    <w:p w14:paraId="51C0D182" w14:textId="0EBD82F7" w:rsidR="00D001FD" w:rsidRDefault="00D001FD" w:rsidP="00C90803">
      <w:pPr>
        <w:spacing w:line="276" w:lineRule="auto"/>
        <w:ind w:firstLine="0"/>
        <w:jc w:val="left"/>
      </w:pPr>
    </w:p>
    <w:p w14:paraId="17560584" w14:textId="52C4CB76" w:rsidR="00D001FD" w:rsidRDefault="00D001FD" w:rsidP="00C90803">
      <w:pPr>
        <w:spacing w:line="276" w:lineRule="auto"/>
        <w:ind w:firstLine="0"/>
        <w:jc w:val="left"/>
      </w:pPr>
    </w:p>
    <w:p w14:paraId="62BE3E1D" w14:textId="6FCB1E83" w:rsidR="00D001FD" w:rsidRDefault="00D001FD" w:rsidP="00C90803">
      <w:pPr>
        <w:spacing w:line="276" w:lineRule="auto"/>
        <w:ind w:firstLine="0"/>
        <w:jc w:val="left"/>
      </w:pPr>
    </w:p>
    <w:p w14:paraId="5E5E68B2" w14:textId="77A9EDFB" w:rsidR="00D001FD" w:rsidRDefault="00D001FD" w:rsidP="00C90803">
      <w:pPr>
        <w:spacing w:line="276" w:lineRule="auto"/>
        <w:ind w:firstLine="0"/>
        <w:jc w:val="left"/>
      </w:pPr>
    </w:p>
    <w:p w14:paraId="4D1BB749" w14:textId="68E684ED" w:rsidR="00D001FD" w:rsidRDefault="00D001FD" w:rsidP="00C90803">
      <w:pPr>
        <w:spacing w:line="276" w:lineRule="auto"/>
        <w:ind w:firstLine="0"/>
        <w:jc w:val="left"/>
      </w:pPr>
    </w:p>
    <w:p w14:paraId="6E86541B" w14:textId="3255921C" w:rsidR="00D001FD" w:rsidRDefault="00D001FD" w:rsidP="00C90803">
      <w:pPr>
        <w:spacing w:line="276" w:lineRule="auto"/>
        <w:ind w:firstLine="0"/>
        <w:jc w:val="left"/>
      </w:pPr>
    </w:p>
    <w:p w14:paraId="17D31138" w14:textId="17484B0B" w:rsidR="00D001FD" w:rsidRDefault="00D001FD" w:rsidP="00C90803">
      <w:pPr>
        <w:spacing w:line="276" w:lineRule="auto"/>
        <w:ind w:firstLine="0"/>
        <w:jc w:val="left"/>
      </w:pPr>
    </w:p>
    <w:p w14:paraId="4B73933A" w14:textId="4DAFBDB7" w:rsidR="00D001FD" w:rsidRDefault="00D001FD" w:rsidP="00C90803">
      <w:pPr>
        <w:spacing w:line="276" w:lineRule="auto"/>
        <w:ind w:firstLine="0"/>
        <w:jc w:val="left"/>
      </w:pPr>
    </w:p>
    <w:p w14:paraId="6A0DEAD2" w14:textId="32F67639" w:rsidR="00D001FD" w:rsidRDefault="00D001FD" w:rsidP="00C90803">
      <w:pPr>
        <w:spacing w:line="276" w:lineRule="auto"/>
        <w:ind w:firstLine="0"/>
        <w:jc w:val="left"/>
      </w:pPr>
    </w:p>
    <w:p w14:paraId="34222CD1" w14:textId="4C62512A" w:rsidR="00D001FD" w:rsidRDefault="00D001FD" w:rsidP="00C90803">
      <w:pPr>
        <w:spacing w:line="276" w:lineRule="auto"/>
        <w:ind w:firstLine="0"/>
        <w:jc w:val="left"/>
      </w:pPr>
    </w:p>
    <w:sdt>
      <w:sdtPr>
        <w:rPr>
          <w:rFonts w:ascii="Times New Roman" w:eastAsia="Times New Roman" w:hAnsi="Times New Roman" w:cs="Times New Roman"/>
          <w:b w:val="0"/>
          <w:bCs w:val="0"/>
          <w:color w:val="auto"/>
          <w:sz w:val="24"/>
          <w:szCs w:val="24"/>
          <w:lang w:eastAsia="ru-RU"/>
        </w:rPr>
        <w:id w:val="31728033"/>
        <w:docPartObj>
          <w:docPartGallery w:val="Table of Contents"/>
          <w:docPartUnique/>
        </w:docPartObj>
      </w:sdtPr>
      <w:sdtEndPr>
        <w:rPr>
          <w:b/>
          <w:bCs/>
          <w:caps/>
        </w:rPr>
      </w:sdtEndPr>
      <w:sdtContent>
        <w:p w14:paraId="0A4B0EB0" w14:textId="77777777" w:rsidR="00BB7B02" w:rsidRDefault="00BB7B02">
          <w:pPr>
            <w:pStyle w:val="aff6"/>
          </w:pPr>
          <w:r>
            <w:t>Оглавление</w:t>
          </w:r>
        </w:p>
        <w:p w14:paraId="370FCDFD" w14:textId="39E41DA2" w:rsidR="00854580" w:rsidRDefault="006B7F13">
          <w:pPr>
            <w:pStyle w:val="12"/>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1860345" w:history="1">
            <w:r w:rsidR="00854580" w:rsidRPr="00053104">
              <w:rPr>
                <w:rStyle w:val="afd"/>
                <w:noProof/>
              </w:rPr>
              <w:t>Введение</w:t>
            </w:r>
            <w:r w:rsidR="00854580">
              <w:rPr>
                <w:noProof/>
                <w:webHidden/>
              </w:rPr>
              <w:tab/>
            </w:r>
            <w:r w:rsidR="00854580">
              <w:rPr>
                <w:noProof/>
                <w:webHidden/>
              </w:rPr>
              <w:fldChar w:fldCharType="begin"/>
            </w:r>
            <w:r w:rsidR="00854580">
              <w:rPr>
                <w:noProof/>
                <w:webHidden/>
              </w:rPr>
              <w:instrText xml:space="preserve"> PAGEREF _Toc41860345 \h </w:instrText>
            </w:r>
            <w:r w:rsidR="00854580">
              <w:rPr>
                <w:noProof/>
                <w:webHidden/>
              </w:rPr>
            </w:r>
            <w:r w:rsidR="00854580">
              <w:rPr>
                <w:noProof/>
                <w:webHidden/>
              </w:rPr>
              <w:fldChar w:fldCharType="separate"/>
            </w:r>
            <w:r w:rsidR="00854580">
              <w:rPr>
                <w:noProof/>
                <w:webHidden/>
              </w:rPr>
              <w:t>5</w:t>
            </w:r>
            <w:r w:rsidR="00854580">
              <w:rPr>
                <w:noProof/>
                <w:webHidden/>
              </w:rPr>
              <w:fldChar w:fldCharType="end"/>
            </w:r>
          </w:hyperlink>
        </w:p>
        <w:p w14:paraId="745E3002" w14:textId="0A178988" w:rsidR="00854580" w:rsidRDefault="00287E1D">
          <w:pPr>
            <w:pStyle w:val="12"/>
            <w:rPr>
              <w:rFonts w:asciiTheme="minorHAnsi" w:eastAsiaTheme="minorEastAsia" w:hAnsiTheme="minorHAnsi" w:cstheme="minorBidi"/>
              <w:noProof/>
              <w:sz w:val="22"/>
              <w:szCs w:val="22"/>
            </w:rPr>
          </w:pPr>
          <w:hyperlink w:anchor="_Toc41860346" w:history="1">
            <w:r w:rsidR="00854580" w:rsidRPr="00053104">
              <w:rPr>
                <w:rStyle w:val="afd"/>
                <w:noProof/>
              </w:rPr>
              <w:t xml:space="preserve">ГЛАВА </w:t>
            </w:r>
            <w:r w:rsidR="00854580" w:rsidRPr="00053104">
              <w:rPr>
                <w:rStyle w:val="afd"/>
                <w:noProof/>
                <w:lang w:val="en-US"/>
              </w:rPr>
              <w:t>I</w:t>
            </w:r>
            <w:r w:rsidR="00854580" w:rsidRPr="00053104">
              <w:rPr>
                <w:rStyle w:val="afd"/>
                <w:noProof/>
              </w:rPr>
              <w:t>. КОМПАНИЯ DISRAPP НА РЫНКЕ МОБИЛЬНЫХ ПРИЛОЖЕНИЙ ДЛЯ ВЕДЕНИЯ ЛИЧНЫХ ФИНАНСОВ</w:t>
            </w:r>
            <w:r w:rsidR="00854580">
              <w:rPr>
                <w:noProof/>
                <w:webHidden/>
              </w:rPr>
              <w:tab/>
            </w:r>
            <w:r w:rsidR="00854580">
              <w:rPr>
                <w:noProof/>
                <w:webHidden/>
              </w:rPr>
              <w:fldChar w:fldCharType="begin"/>
            </w:r>
            <w:r w:rsidR="00854580">
              <w:rPr>
                <w:noProof/>
                <w:webHidden/>
              </w:rPr>
              <w:instrText xml:space="preserve"> PAGEREF _Toc41860346 \h </w:instrText>
            </w:r>
            <w:r w:rsidR="00854580">
              <w:rPr>
                <w:noProof/>
                <w:webHidden/>
              </w:rPr>
            </w:r>
            <w:r w:rsidR="00854580">
              <w:rPr>
                <w:noProof/>
                <w:webHidden/>
              </w:rPr>
              <w:fldChar w:fldCharType="separate"/>
            </w:r>
            <w:r w:rsidR="00854580">
              <w:rPr>
                <w:noProof/>
                <w:webHidden/>
              </w:rPr>
              <w:t>8</w:t>
            </w:r>
            <w:r w:rsidR="00854580">
              <w:rPr>
                <w:noProof/>
                <w:webHidden/>
              </w:rPr>
              <w:fldChar w:fldCharType="end"/>
            </w:r>
          </w:hyperlink>
        </w:p>
        <w:p w14:paraId="5C64B968" w14:textId="2F24ED02" w:rsidR="00854580" w:rsidRDefault="00287E1D">
          <w:pPr>
            <w:pStyle w:val="21"/>
            <w:tabs>
              <w:tab w:val="right" w:leader="dot" w:pos="9344"/>
            </w:tabs>
            <w:rPr>
              <w:rFonts w:asciiTheme="minorHAnsi" w:eastAsiaTheme="minorEastAsia" w:hAnsiTheme="minorHAnsi" w:cstheme="minorBidi"/>
              <w:noProof/>
              <w:sz w:val="22"/>
              <w:szCs w:val="22"/>
            </w:rPr>
          </w:pPr>
          <w:hyperlink w:anchor="_Toc41860347" w:history="1">
            <w:r w:rsidR="00854580" w:rsidRPr="00053104">
              <w:rPr>
                <w:rStyle w:val="afd"/>
                <w:noProof/>
              </w:rPr>
              <w:t>1</w:t>
            </w:r>
            <w:r w:rsidR="00854580" w:rsidRPr="00053104">
              <w:rPr>
                <w:rStyle w:val="afd"/>
                <w:rFonts w:ascii="Arial" w:hAnsi="Arial" w:cs="Arial"/>
                <w:noProof/>
                <w:shd w:val="clear" w:color="auto" w:fill="FFFFFF"/>
              </w:rPr>
              <w:t xml:space="preserve">. </w:t>
            </w:r>
            <w:r w:rsidR="00854580" w:rsidRPr="00053104">
              <w:rPr>
                <w:rStyle w:val="afd"/>
                <w:noProof/>
              </w:rPr>
              <w:t>Компания Disrapp как поставщик мобильных приложений</w:t>
            </w:r>
            <w:r w:rsidR="00854580">
              <w:rPr>
                <w:noProof/>
                <w:webHidden/>
              </w:rPr>
              <w:tab/>
            </w:r>
            <w:r w:rsidR="00854580">
              <w:rPr>
                <w:noProof/>
                <w:webHidden/>
              </w:rPr>
              <w:fldChar w:fldCharType="begin"/>
            </w:r>
            <w:r w:rsidR="00854580">
              <w:rPr>
                <w:noProof/>
                <w:webHidden/>
              </w:rPr>
              <w:instrText xml:space="preserve"> PAGEREF _Toc41860347 \h </w:instrText>
            </w:r>
            <w:r w:rsidR="00854580">
              <w:rPr>
                <w:noProof/>
                <w:webHidden/>
              </w:rPr>
            </w:r>
            <w:r w:rsidR="00854580">
              <w:rPr>
                <w:noProof/>
                <w:webHidden/>
              </w:rPr>
              <w:fldChar w:fldCharType="separate"/>
            </w:r>
            <w:r w:rsidR="00854580">
              <w:rPr>
                <w:noProof/>
                <w:webHidden/>
              </w:rPr>
              <w:t>8</w:t>
            </w:r>
            <w:r w:rsidR="00854580">
              <w:rPr>
                <w:noProof/>
                <w:webHidden/>
              </w:rPr>
              <w:fldChar w:fldCharType="end"/>
            </w:r>
          </w:hyperlink>
        </w:p>
        <w:p w14:paraId="1F29AE37" w14:textId="5A3A55C4" w:rsidR="00854580" w:rsidRDefault="00287E1D">
          <w:pPr>
            <w:pStyle w:val="21"/>
            <w:tabs>
              <w:tab w:val="right" w:leader="dot" w:pos="9344"/>
            </w:tabs>
            <w:rPr>
              <w:rFonts w:asciiTheme="minorHAnsi" w:eastAsiaTheme="minorEastAsia" w:hAnsiTheme="minorHAnsi" w:cstheme="minorBidi"/>
              <w:noProof/>
              <w:sz w:val="22"/>
              <w:szCs w:val="22"/>
            </w:rPr>
          </w:pPr>
          <w:hyperlink w:anchor="_Toc41860348" w:history="1">
            <w:r w:rsidR="00854580" w:rsidRPr="00053104">
              <w:rPr>
                <w:rStyle w:val="afd"/>
                <w:noProof/>
              </w:rPr>
              <w:t>2</w:t>
            </w:r>
            <w:r w:rsidR="00854580" w:rsidRPr="00053104">
              <w:rPr>
                <w:rStyle w:val="afd"/>
                <w:rFonts w:ascii="Arial" w:hAnsi="Arial" w:cs="Arial"/>
                <w:noProof/>
                <w:shd w:val="clear" w:color="auto" w:fill="FFFFFF"/>
              </w:rPr>
              <w:t xml:space="preserve">. </w:t>
            </w:r>
            <w:r w:rsidR="00854580" w:rsidRPr="00053104">
              <w:rPr>
                <w:rStyle w:val="afd"/>
                <w:noProof/>
              </w:rPr>
              <w:t>Развитие рынка мобильных приложений в России</w:t>
            </w:r>
            <w:r w:rsidR="00854580">
              <w:rPr>
                <w:noProof/>
                <w:webHidden/>
              </w:rPr>
              <w:tab/>
            </w:r>
            <w:r w:rsidR="00854580">
              <w:rPr>
                <w:noProof/>
                <w:webHidden/>
              </w:rPr>
              <w:fldChar w:fldCharType="begin"/>
            </w:r>
            <w:r w:rsidR="00854580">
              <w:rPr>
                <w:noProof/>
                <w:webHidden/>
              </w:rPr>
              <w:instrText xml:space="preserve"> PAGEREF _Toc41860348 \h </w:instrText>
            </w:r>
            <w:r w:rsidR="00854580">
              <w:rPr>
                <w:noProof/>
                <w:webHidden/>
              </w:rPr>
            </w:r>
            <w:r w:rsidR="00854580">
              <w:rPr>
                <w:noProof/>
                <w:webHidden/>
              </w:rPr>
              <w:fldChar w:fldCharType="separate"/>
            </w:r>
            <w:r w:rsidR="00854580">
              <w:rPr>
                <w:noProof/>
                <w:webHidden/>
              </w:rPr>
              <w:t>10</w:t>
            </w:r>
            <w:r w:rsidR="00854580">
              <w:rPr>
                <w:noProof/>
                <w:webHidden/>
              </w:rPr>
              <w:fldChar w:fldCharType="end"/>
            </w:r>
          </w:hyperlink>
        </w:p>
        <w:p w14:paraId="1D0D28E2" w14:textId="55B87E0A" w:rsidR="00854580" w:rsidRDefault="00287E1D">
          <w:pPr>
            <w:pStyle w:val="31"/>
            <w:tabs>
              <w:tab w:val="right" w:leader="dot" w:pos="9344"/>
            </w:tabs>
            <w:rPr>
              <w:rFonts w:asciiTheme="minorHAnsi" w:eastAsiaTheme="minorEastAsia" w:hAnsiTheme="minorHAnsi" w:cstheme="minorBidi"/>
              <w:noProof/>
              <w:sz w:val="22"/>
              <w:szCs w:val="22"/>
            </w:rPr>
          </w:pPr>
          <w:hyperlink w:anchor="_Toc41860349" w:history="1">
            <w:r w:rsidR="00854580" w:rsidRPr="00053104">
              <w:rPr>
                <w:rStyle w:val="afd"/>
                <w:noProof/>
              </w:rPr>
              <w:t>2.1 Тенденции рынка мобильных приложений для учета личных финансов в России</w:t>
            </w:r>
            <w:r w:rsidR="00854580">
              <w:rPr>
                <w:noProof/>
                <w:webHidden/>
              </w:rPr>
              <w:tab/>
            </w:r>
            <w:r w:rsidR="00854580">
              <w:rPr>
                <w:noProof/>
                <w:webHidden/>
              </w:rPr>
              <w:fldChar w:fldCharType="begin"/>
            </w:r>
            <w:r w:rsidR="00854580">
              <w:rPr>
                <w:noProof/>
                <w:webHidden/>
              </w:rPr>
              <w:instrText xml:space="preserve"> PAGEREF _Toc41860349 \h </w:instrText>
            </w:r>
            <w:r w:rsidR="00854580">
              <w:rPr>
                <w:noProof/>
                <w:webHidden/>
              </w:rPr>
            </w:r>
            <w:r w:rsidR="00854580">
              <w:rPr>
                <w:noProof/>
                <w:webHidden/>
              </w:rPr>
              <w:fldChar w:fldCharType="separate"/>
            </w:r>
            <w:r w:rsidR="00854580">
              <w:rPr>
                <w:noProof/>
                <w:webHidden/>
              </w:rPr>
              <w:t>10</w:t>
            </w:r>
            <w:r w:rsidR="00854580">
              <w:rPr>
                <w:noProof/>
                <w:webHidden/>
              </w:rPr>
              <w:fldChar w:fldCharType="end"/>
            </w:r>
          </w:hyperlink>
        </w:p>
        <w:p w14:paraId="1CE622B9" w14:textId="6897ED4A" w:rsidR="00854580" w:rsidRDefault="00287E1D">
          <w:pPr>
            <w:pStyle w:val="31"/>
            <w:tabs>
              <w:tab w:val="right" w:leader="dot" w:pos="9344"/>
            </w:tabs>
            <w:rPr>
              <w:rFonts w:asciiTheme="minorHAnsi" w:eastAsiaTheme="minorEastAsia" w:hAnsiTheme="minorHAnsi" w:cstheme="minorBidi"/>
              <w:noProof/>
              <w:sz w:val="22"/>
              <w:szCs w:val="22"/>
            </w:rPr>
          </w:pPr>
          <w:hyperlink w:anchor="_Toc41860350" w:history="1">
            <w:r w:rsidR="00854580" w:rsidRPr="00053104">
              <w:rPr>
                <w:rStyle w:val="afd"/>
                <w:noProof/>
              </w:rPr>
              <w:t xml:space="preserve">2.2 Основные конкуренты </w:t>
            </w:r>
            <w:r w:rsidR="00854580" w:rsidRPr="00053104">
              <w:rPr>
                <w:rStyle w:val="afd"/>
                <w:noProof/>
                <w:lang w:val="en-US"/>
              </w:rPr>
              <w:t>CoinKeeper</w:t>
            </w:r>
            <w:r w:rsidR="00854580">
              <w:rPr>
                <w:noProof/>
                <w:webHidden/>
              </w:rPr>
              <w:tab/>
            </w:r>
            <w:r w:rsidR="00854580">
              <w:rPr>
                <w:noProof/>
                <w:webHidden/>
              </w:rPr>
              <w:fldChar w:fldCharType="begin"/>
            </w:r>
            <w:r w:rsidR="00854580">
              <w:rPr>
                <w:noProof/>
                <w:webHidden/>
              </w:rPr>
              <w:instrText xml:space="preserve"> PAGEREF _Toc41860350 \h </w:instrText>
            </w:r>
            <w:r w:rsidR="00854580">
              <w:rPr>
                <w:noProof/>
                <w:webHidden/>
              </w:rPr>
            </w:r>
            <w:r w:rsidR="00854580">
              <w:rPr>
                <w:noProof/>
                <w:webHidden/>
              </w:rPr>
              <w:fldChar w:fldCharType="separate"/>
            </w:r>
            <w:r w:rsidR="00854580">
              <w:rPr>
                <w:noProof/>
                <w:webHidden/>
              </w:rPr>
              <w:t>13</w:t>
            </w:r>
            <w:r w:rsidR="00854580">
              <w:rPr>
                <w:noProof/>
                <w:webHidden/>
              </w:rPr>
              <w:fldChar w:fldCharType="end"/>
            </w:r>
          </w:hyperlink>
        </w:p>
        <w:p w14:paraId="43CEC4A9" w14:textId="128076E0" w:rsidR="00854580" w:rsidRDefault="00287E1D">
          <w:pPr>
            <w:pStyle w:val="31"/>
            <w:tabs>
              <w:tab w:val="right" w:leader="dot" w:pos="9344"/>
            </w:tabs>
            <w:rPr>
              <w:rFonts w:asciiTheme="minorHAnsi" w:eastAsiaTheme="minorEastAsia" w:hAnsiTheme="minorHAnsi" w:cstheme="minorBidi"/>
              <w:noProof/>
              <w:sz w:val="22"/>
              <w:szCs w:val="22"/>
            </w:rPr>
          </w:pPr>
          <w:hyperlink w:anchor="_Toc41860351" w:history="1">
            <w:r w:rsidR="00854580" w:rsidRPr="00053104">
              <w:rPr>
                <w:rStyle w:val="afd"/>
                <w:noProof/>
              </w:rPr>
              <w:t>2.3 Емкость и доля рынка</w:t>
            </w:r>
            <w:r w:rsidR="00854580">
              <w:rPr>
                <w:noProof/>
                <w:webHidden/>
              </w:rPr>
              <w:tab/>
            </w:r>
            <w:r w:rsidR="00854580">
              <w:rPr>
                <w:noProof/>
                <w:webHidden/>
              </w:rPr>
              <w:fldChar w:fldCharType="begin"/>
            </w:r>
            <w:r w:rsidR="00854580">
              <w:rPr>
                <w:noProof/>
                <w:webHidden/>
              </w:rPr>
              <w:instrText xml:space="preserve"> PAGEREF _Toc41860351 \h </w:instrText>
            </w:r>
            <w:r w:rsidR="00854580">
              <w:rPr>
                <w:noProof/>
                <w:webHidden/>
              </w:rPr>
            </w:r>
            <w:r w:rsidR="00854580">
              <w:rPr>
                <w:noProof/>
                <w:webHidden/>
              </w:rPr>
              <w:fldChar w:fldCharType="separate"/>
            </w:r>
            <w:r w:rsidR="00854580">
              <w:rPr>
                <w:noProof/>
                <w:webHidden/>
              </w:rPr>
              <w:t>15</w:t>
            </w:r>
            <w:r w:rsidR="00854580">
              <w:rPr>
                <w:noProof/>
                <w:webHidden/>
              </w:rPr>
              <w:fldChar w:fldCharType="end"/>
            </w:r>
          </w:hyperlink>
        </w:p>
        <w:p w14:paraId="6E5B5CBC" w14:textId="1D1781A4" w:rsidR="00854580" w:rsidRDefault="00287E1D">
          <w:pPr>
            <w:pStyle w:val="31"/>
            <w:tabs>
              <w:tab w:val="right" w:leader="dot" w:pos="9344"/>
            </w:tabs>
            <w:rPr>
              <w:rFonts w:asciiTheme="minorHAnsi" w:eastAsiaTheme="minorEastAsia" w:hAnsiTheme="minorHAnsi" w:cstheme="minorBidi"/>
              <w:noProof/>
              <w:sz w:val="22"/>
              <w:szCs w:val="22"/>
            </w:rPr>
          </w:pPr>
          <w:hyperlink w:anchor="_Toc41860352" w:history="1">
            <w:r w:rsidR="00854580" w:rsidRPr="00053104">
              <w:rPr>
                <w:rStyle w:val="afd"/>
                <w:noProof/>
              </w:rPr>
              <w:t>2.4 Портрет целевого пользователя приложения CoinKeeper</w:t>
            </w:r>
            <w:r w:rsidR="00854580">
              <w:rPr>
                <w:noProof/>
                <w:webHidden/>
              </w:rPr>
              <w:tab/>
            </w:r>
            <w:r w:rsidR="00854580">
              <w:rPr>
                <w:noProof/>
                <w:webHidden/>
              </w:rPr>
              <w:fldChar w:fldCharType="begin"/>
            </w:r>
            <w:r w:rsidR="00854580">
              <w:rPr>
                <w:noProof/>
                <w:webHidden/>
              </w:rPr>
              <w:instrText xml:space="preserve"> PAGEREF _Toc41860352 \h </w:instrText>
            </w:r>
            <w:r w:rsidR="00854580">
              <w:rPr>
                <w:noProof/>
                <w:webHidden/>
              </w:rPr>
            </w:r>
            <w:r w:rsidR="00854580">
              <w:rPr>
                <w:noProof/>
                <w:webHidden/>
              </w:rPr>
              <w:fldChar w:fldCharType="separate"/>
            </w:r>
            <w:r w:rsidR="00854580">
              <w:rPr>
                <w:noProof/>
                <w:webHidden/>
              </w:rPr>
              <w:t>18</w:t>
            </w:r>
            <w:r w:rsidR="00854580">
              <w:rPr>
                <w:noProof/>
                <w:webHidden/>
              </w:rPr>
              <w:fldChar w:fldCharType="end"/>
            </w:r>
          </w:hyperlink>
        </w:p>
        <w:p w14:paraId="4201943A" w14:textId="1FEA76AD" w:rsidR="00854580" w:rsidRDefault="00287E1D">
          <w:pPr>
            <w:pStyle w:val="21"/>
            <w:tabs>
              <w:tab w:val="right" w:leader="dot" w:pos="9344"/>
            </w:tabs>
            <w:rPr>
              <w:rFonts w:asciiTheme="minorHAnsi" w:eastAsiaTheme="minorEastAsia" w:hAnsiTheme="minorHAnsi" w:cstheme="minorBidi"/>
              <w:noProof/>
              <w:sz w:val="22"/>
              <w:szCs w:val="22"/>
            </w:rPr>
          </w:pPr>
          <w:hyperlink w:anchor="_Toc41860353" w:history="1">
            <w:r w:rsidR="00854580" w:rsidRPr="00053104">
              <w:rPr>
                <w:rStyle w:val="afd"/>
                <w:noProof/>
              </w:rPr>
              <w:t>3</w:t>
            </w:r>
            <w:r w:rsidR="00854580" w:rsidRPr="00053104">
              <w:rPr>
                <w:rStyle w:val="afd"/>
                <w:rFonts w:ascii="Arial" w:hAnsi="Arial" w:cs="Arial"/>
                <w:noProof/>
                <w:shd w:val="clear" w:color="auto" w:fill="FFFFFF"/>
              </w:rPr>
              <w:t xml:space="preserve">. </w:t>
            </w:r>
            <w:r w:rsidR="00854580" w:rsidRPr="00053104">
              <w:rPr>
                <w:rStyle w:val="afd"/>
                <w:noProof/>
              </w:rPr>
              <w:t>Особенности ценообразования на рынке мобильных приложений</w:t>
            </w:r>
            <w:r w:rsidR="00854580">
              <w:rPr>
                <w:noProof/>
                <w:webHidden/>
              </w:rPr>
              <w:tab/>
            </w:r>
            <w:r w:rsidR="00854580">
              <w:rPr>
                <w:noProof/>
                <w:webHidden/>
              </w:rPr>
              <w:fldChar w:fldCharType="begin"/>
            </w:r>
            <w:r w:rsidR="00854580">
              <w:rPr>
                <w:noProof/>
                <w:webHidden/>
              </w:rPr>
              <w:instrText xml:space="preserve"> PAGEREF _Toc41860353 \h </w:instrText>
            </w:r>
            <w:r w:rsidR="00854580">
              <w:rPr>
                <w:noProof/>
                <w:webHidden/>
              </w:rPr>
            </w:r>
            <w:r w:rsidR="00854580">
              <w:rPr>
                <w:noProof/>
                <w:webHidden/>
              </w:rPr>
              <w:fldChar w:fldCharType="separate"/>
            </w:r>
            <w:r w:rsidR="00854580">
              <w:rPr>
                <w:noProof/>
                <w:webHidden/>
              </w:rPr>
              <w:t>19</w:t>
            </w:r>
            <w:r w:rsidR="00854580">
              <w:rPr>
                <w:noProof/>
                <w:webHidden/>
              </w:rPr>
              <w:fldChar w:fldCharType="end"/>
            </w:r>
          </w:hyperlink>
        </w:p>
        <w:p w14:paraId="51A05FB1" w14:textId="1F81D489" w:rsidR="00854580" w:rsidRDefault="00287E1D">
          <w:pPr>
            <w:pStyle w:val="21"/>
            <w:tabs>
              <w:tab w:val="right" w:leader="dot" w:pos="9344"/>
            </w:tabs>
            <w:rPr>
              <w:rFonts w:asciiTheme="minorHAnsi" w:eastAsiaTheme="minorEastAsia" w:hAnsiTheme="minorHAnsi" w:cstheme="minorBidi"/>
              <w:noProof/>
              <w:sz w:val="22"/>
              <w:szCs w:val="22"/>
            </w:rPr>
          </w:pPr>
          <w:hyperlink w:anchor="_Toc41860354" w:history="1">
            <w:r w:rsidR="00854580" w:rsidRPr="00053104">
              <w:rPr>
                <w:rStyle w:val="afd"/>
                <w:noProof/>
              </w:rPr>
              <w:t>4</w:t>
            </w:r>
            <w:r w:rsidR="00854580" w:rsidRPr="00053104">
              <w:rPr>
                <w:rStyle w:val="afd"/>
                <w:rFonts w:ascii="Arial" w:hAnsi="Arial" w:cs="Arial"/>
                <w:noProof/>
                <w:shd w:val="clear" w:color="auto" w:fill="FFFFFF"/>
              </w:rPr>
              <w:t xml:space="preserve">. </w:t>
            </w:r>
            <w:r w:rsidR="00854580" w:rsidRPr="00053104">
              <w:rPr>
                <w:rStyle w:val="afd"/>
                <w:noProof/>
              </w:rPr>
              <w:t xml:space="preserve">Стратегия ценообразования компании </w:t>
            </w:r>
            <w:r w:rsidR="00854580" w:rsidRPr="00053104">
              <w:rPr>
                <w:rStyle w:val="afd"/>
                <w:noProof/>
                <w:lang w:val="en-US"/>
              </w:rPr>
              <w:t>Disrapp</w:t>
            </w:r>
            <w:r w:rsidR="00854580" w:rsidRPr="00053104">
              <w:rPr>
                <w:rStyle w:val="afd"/>
                <w:noProof/>
              </w:rPr>
              <w:t xml:space="preserve"> на российском рынке</w:t>
            </w:r>
            <w:r w:rsidR="00854580">
              <w:rPr>
                <w:noProof/>
                <w:webHidden/>
              </w:rPr>
              <w:tab/>
            </w:r>
            <w:r w:rsidR="00854580">
              <w:rPr>
                <w:noProof/>
                <w:webHidden/>
              </w:rPr>
              <w:fldChar w:fldCharType="begin"/>
            </w:r>
            <w:r w:rsidR="00854580">
              <w:rPr>
                <w:noProof/>
                <w:webHidden/>
              </w:rPr>
              <w:instrText xml:space="preserve"> PAGEREF _Toc41860354 \h </w:instrText>
            </w:r>
            <w:r w:rsidR="00854580">
              <w:rPr>
                <w:noProof/>
                <w:webHidden/>
              </w:rPr>
            </w:r>
            <w:r w:rsidR="00854580">
              <w:rPr>
                <w:noProof/>
                <w:webHidden/>
              </w:rPr>
              <w:fldChar w:fldCharType="separate"/>
            </w:r>
            <w:r w:rsidR="00854580">
              <w:rPr>
                <w:noProof/>
                <w:webHidden/>
              </w:rPr>
              <w:t>24</w:t>
            </w:r>
            <w:r w:rsidR="00854580">
              <w:rPr>
                <w:noProof/>
                <w:webHidden/>
              </w:rPr>
              <w:fldChar w:fldCharType="end"/>
            </w:r>
          </w:hyperlink>
        </w:p>
        <w:p w14:paraId="1083F55A" w14:textId="399087B2" w:rsidR="00854580" w:rsidRDefault="00287E1D">
          <w:pPr>
            <w:pStyle w:val="12"/>
            <w:rPr>
              <w:rFonts w:asciiTheme="minorHAnsi" w:eastAsiaTheme="minorEastAsia" w:hAnsiTheme="minorHAnsi" w:cstheme="minorBidi"/>
              <w:noProof/>
              <w:sz w:val="22"/>
              <w:szCs w:val="22"/>
            </w:rPr>
          </w:pPr>
          <w:hyperlink w:anchor="_Toc41860355" w:history="1">
            <w:r w:rsidR="00854580" w:rsidRPr="00053104">
              <w:rPr>
                <w:rStyle w:val="afd"/>
                <w:noProof/>
              </w:rPr>
              <w:t xml:space="preserve">Глава </w:t>
            </w:r>
            <w:r w:rsidR="00854580" w:rsidRPr="00053104">
              <w:rPr>
                <w:rStyle w:val="afd"/>
                <w:noProof/>
                <w:lang w:val="en-US"/>
              </w:rPr>
              <w:t>II</w:t>
            </w:r>
            <w:r w:rsidR="00854580" w:rsidRPr="00053104">
              <w:rPr>
                <w:rStyle w:val="afd"/>
                <w:noProof/>
              </w:rPr>
              <w:t>. ИССЛЕДОВАНИЕ ВОСПРИЯТИЯ ЦЕННОСТИ ПРИЛОЖЕНИЯ COINKEEPER</w:t>
            </w:r>
            <w:r w:rsidR="00854580">
              <w:rPr>
                <w:noProof/>
                <w:webHidden/>
              </w:rPr>
              <w:tab/>
            </w:r>
            <w:r w:rsidR="00854580">
              <w:rPr>
                <w:noProof/>
                <w:webHidden/>
              </w:rPr>
              <w:fldChar w:fldCharType="begin"/>
            </w:r>
            <w:r w:rsidR="00854580">
              <w:rPr>
                <w:noProof/>
                <w:webHidden/>
              </w:rPr>
              <w:instrText xml:space="preserve"> PAGEREF _Toc41860355 \h </w:instrText>
            </w:r>
            <w:r w:rsidR="00854580">
              <w:rPr>
                <w:noProof/>
                <w:webHidden/>
              </w:rPr>
            </w:r>
            <w:r w:rsidR="00854580">
              <w:rPr>
                <w:noProof/>
                <w:webHidden/>
              </w:rPr>
              <w:fldChar w:fldCharType="separate"/>
            </w:r>
            <w:r w:rsidR="00854580">
              <w:rPr>
                <w:noProof/>
                <w:webHidden/>
              </w:rPr>
              <w:t>26</w:t>
            </w:r>
            <w:r w:rsidR="00854580">
              <w:rPr>
                <w:noProof/>
                <w:webHidden/>
              </w:rPr>
              <w:fldChar w:fldCharType="end"/>
            </w:r>
          </w:hyperlink>
        </w:p>
        <w:p w14:paraId="31682E53" w14:textId="7B30825C" w:rsidR="00854580" w:rsidRDefault="00287E1D">
          <w:pPr>
            <w:pStyle w:val="21"/>
            <w:tabs>
              <w:tab w:val="right" w:leader="dot" w:pos="9344"/>
            </w:tabs>
            <w:rPr>
              <w:rFonts w:asciiTheme="minorHAnsi" w:eastAsiaTheme="minorEastAsia" w:hAnsiTheme="minorHAnsi" w:cstheme="minorBidi"/>
              <w:noProof/>
              <w:sz w:val="22"/>
              <w:szCs w:val="22"/>
            </w:rPr>
          </w:pPr>
          <w:hyperlink w:anchor="_Toc41860356" w:history="1">
            <w:r w:rsidR="00854580" w:rsidRPr="00053104">
              <w:rPr>
                <w:rStyle w:val="afd"/>
                <w:noProof/>
              </w:rPr>
              <w:t>1. Цель исследования</w:t>
            </w:r>
            <w:r w:rsidR="00854580">
              <w:rPr>
                <w:noProof/>
                <w:webHidden/>
              </w:rPr>
              <w:tab/>
            </w:r>
            <w:r w:rsidR="00854580">
              <w:rPr>
                <w:noProof/>
                <w:webHidden/>
              </w:rPr>
              <w:fldChar w:fldCharType="begin"/>
            </w:r>
            <w:r w:rsidR="00854580">
              <w:rPr>
                <w:noProof/>
                <w:webHidden/>
              </w:rPr>
              <w:instrText xml:space="preserve"> PAGEREF _Toc41860356 \h </w:instrText>
            </w:r>
            <w:r w:rsidR="00854580">
              <w:rPr>
                <w:noProof/>
                <w:webHidden/>
              </w:rPr>
            </w:r>
            <w:r w:rsidR="00854580">
              <w:rPr>
                <w:noProof/>
                <w:webHidden/>
              </w:rPr>
              <w:fldChar w:fldCharType="separate"/>
            </w:r>
            <w:r w:rsidR="00854580">
              <w:rPr>
                <w:noProof/>
                <w:webHidden/>
              </w:rPr>
              <w:t>26</w:t>
            </w:r>
            <w:r w:rsidR="00854580">
              <w:rPr>
                <w:noProof/>
                <w:webHidden/>
              </w:rPr>
              <w:fldChar w:fldCharType="end"/>
            </w:r>
          </w:hyperlink>
        </w:p>
        <w:p w14:paraId="04C5FB93" w14:textId="3E58F515" w:rsidR="00854580" w:rsidRDefault="00287E1D">
          <w:pPr>
            <w:pStyle w:val="21"/>
            <w:tabs>
              <w:tab w:val="right" w:leader="dot" w:pos="9344"/>
            </w:tabs>
            <w:rPr>
              <w:rFonts w:asciiTheme="minorHAnsi" w:eastAsiaTheme="minorEastAsia" w:hAnsiTheme="minorHAnsi" w:cstheme="minorBidi"/>
              <w:noProof/>
              <w:sz w:val="22"/>
              <w:szCs w:val="22"/>
            </w:rPr>
          </w:pPr>
          <w:hyperlink w:anchor="_Toc41860357" w:history="1">
            <w:r w:rsidR="00854580" w:rsidRPr="00053104">
              <w:rPr>
                <w:rStyle w:val="afd"/>
                <w:noProof/>
              </w:rPr>
              <w:t>2. Разработка программы исследования</w:t>
            </w:r>
            <w:r w:rsidR="00854580">
              <w:rPr>
                <w:noProof/>
                <w:webHidden/>
              </w:rPr>
              <w:tab/>
            </w:r>
            <w:r w:rsidR="00854580">
              <w:rPr>
                <w:noProof/>
                <w:webHidden/>
              </w:rPr>
              <w:fldChar w:fldCharType="begin"/>
            </w:r>
            <w:r w:rsidR="00854580">
              <w:rPr>
                <w:noProof/>
                <w:webHidden/>
              </w:rPr>
              <w:instrText xml:space="preserve"> PAGEREF _Toc41860357 \h </w:instrText>
            </w:r>
            <w:r w:rsidR="00854580">
              <w:rPr>
                <w:noProof/>
                <w:webHidden/>
              </w:rPr>
            </w:r>
            <w:r w:rsidR="00854580">
              <w:rPr>
                <w:noProof/>
                <w:webHidden/>
              </w:rPr>
              <w:fldChar w:fldCharType="separate"/>
            </w:r>
            <w:r w:rsidR="00854580">
              <w:rPr>
                <w:noProof/>
                <w:webHidden/>
              </w:rPr>
              <w:t>27</w:t>
            </w:r>
            <w:r w:rsidR="00854580">
              <w:rPr>
                <w:noProof/>
                <w:webHidden/>
              </w:rPr>
              <w:fldChar w:fldCharType="end"/>
            </w:r>
          </w:hyperlink>
        </w:p>
        <w:p w14:paraId="3A50EC94" w14:textId="2208C622" w:rsidR="00854580" w:rsidRDefault="00287E1D">
          <w:pPr>
            <w:pStyle w:val="31"/>
            <w:tabs>
              <w:tab w:val="right" w:leader="dot" w:pos="9344"/>
            </w:tabs>
            <w:rPr>
              <w:rFonts w:asciiTheme="minorHAnsi" w:eastAsiaTheme="minorEastAsia" w:hAnsiTheme="minorHAnsi" w:cstheme="minorBidi"/>
              <w:noProof/>
              <w:sz w:val="22"/>
              <w:szCs w:val="22"/>
            </w:rPr>
          </w:pPr>
          <w:hyperlink w:anchor="_Toc41860358" w:history="1">
            <w:r w:rsidR="00854580" w:rsidRPr="00053104">
              <w:rPr>
                <w:rStyle w:val="afd"/>
                <w:noProof/>
              </w:rPr>
              <w:t>2.1 Основные направления исследования</w:t>
            </w:r>
            <w:r w:rsidR="00854580">
              <w:rPr>
                <w:noProof/>
                <w:webHidden/>
              </w:rPr>
              <w:tab/>
            </w:r>
            <w:r w:rsidR="00854580">
              <w:rPr>
                <w:noProof/>
                <w:webHidden/>
              </w:rPr>
              <w:fldChar w:fldCharType="begin"/>
            </w:r>
            <w:r w:rsidR="00854580">
              <w:rPr>
                <w:noProof/>
                <w:webHidden/>
              </w:rPr>
              <w:instrText xml:space="preserve"> PAGEREF _Toc41860358 \h </w:instrText>
            </w:r>
            <w:r w:rsidR="00854580">
              <w:rPr>
                <w:noProof/>
                <w:webHidden/>
              </w:rPr>
            </w:r>
            <w:r w:rsidR="00854580">
              <w:rPr>
                <w:noProof/>
                <w:webHidden/>
              </w:rPr>
              <w:fldChar w:fldCharType="separate"/>
            </w:r>
            <w:r w:rsidR="00854580">
              <w:rPr>
                <w:noProof/>
                <w:webHidden/>
              </w:rPr>
              <w:t>27</w:t>
            </w:r>
            <w:r w:rsidR="00854580">
              <w:rPr>
                <w:noProof/>
                <w:webHidden/>
              </w:rPr>
              <w:fldChar w:fldCharType="end"/>
            </w:r>
          </w:hyperlink>
        </w:p>
        <w:p w14:paraId="4D90A9C1" w14:textId="4CEF0977" w:rsidR="00854580" w:rsidRDefault="00287E1D">
          <w:pPr>
            <w:pStyle w:val="31"/>
            <w:tabs>
              <w:tab w:val="right" w:leader="dot" w:pos="9344"/>
            </w:tabs>
            <w:rPr>
              <w:rFonts w:asciiTheme="minorHAnsi" w:eastAsiaTheme="minorEastAsia" w:hAnsiTheme="minorHAnsi" w:cstheme="minorBidi"/>
              <w:noProof/>
              <w:sz w:val="22"/>
              <w:szCs w:val="22"/>
            </w:rPr>
          </w:pPr>
          <w:hyperlink w:anchor="_Toc41860359" w:history="1">
            <w:r w:rsidR="00854580" w:rsidRPr="00053104">
              <w:rPr>
                <w:rStyle w:val="afd"/>
                <w:noProof/>
              </w:rPr>
              <w:t>2.2 Обоснование основного метода</w:t>
            </w:r>
            <w:r w:rsidR="00854580" w:rsidRPr="00053104">
              <w:rPr>
                <w:rStyle w:val="afd"/>
                <w:noProof/>
                <w:shd w:val="clear" w:color="auto" w:fill="FFFFFF"/>
              </w:rPr>
              <w:t xml:space="preserve"> изучения восприятия ценности</w:t>
            </w:r>
            <w:r w:rsidR="00854580">
              <w:rPr>
                <w:noProof/>
                <w:webHidden/>
              </w:rPr>
              <w:tab/>
            </w:r>
            <w:r w:rsidR="00854580">
              <w:rPr>
                <w:noProof/>
                <w:webHidden/>
              </w:rPr>
              <w:fldChar w:fldCharType="begin"/>
            </w:r>
            <w:r w:rsidR="00854580">
              <w:rPr>
                <w:noProof/>
                <w:webHidden/>
              </w:rPr>
              <w:instrText xml:space="preserve"> PAGEREF _Toc41860359 \h </w:instrText>
            </w:r>
            <w:r w:rsidR="00854580">
              <w:rPr>
                <w:noProof/>
                <w:webHidden/>
              </w:rPr>
            </w:r>
            <w:r w:rsidR="00854580">
              <w:rPr>
                <w:noProof/>
                <w:webHidden/>
              </w:rPr>
              <w:fldChar w:fldCharType="separate"/>
            </w:r>
            <w:r w:rsidR="00854580">
              <w:rPr>
                <w:noProof/>
                <w:webHidden/>
              </w:rPr>
              <w:t>30</w:t>
            </w:r>
            <w:r w:rsidR="00854580">
              <w:rPr>
                <w:noProof/>
                <w:webHidden/>
              </w:rPr>
              <w:fldChar w:fldCharType="end"/>
            </w:r>
          </w:hyperlink>
        </w:p>
        <w:p w14:paraId="41CD2F99" w14:textId="334DBFAF" w:rsidR="00854580" w:rsidRDefault="00287E1D">
          <w:pPr>
            <w:pStyle w:val="21"/>
            <w:tabs>
              <w:tab w:val="right" w:leader="dot" w:pos="9344"/>
            </w:tabs>
            <w:rPr>
              <w:rFonts w:asciiTheme="minorHAnsi" w:eastAsiaTheme="minorEastAsia" w:hAnsiTheme="minorHAnsi" w:cstheme="minorBidi"/>
              <w:noProof/>
              <w:sz w:val="22"/>
              <w:szCs w:val="22"/>
            </w:rPr>
          </w:pPr>
          <w:hyperlink w:anchor="_Toc41860360" w:history="1">
            <w:r w:rsidR="00854580" w:rsidRPr="00053104">
              <w:rPr>
                <w:rStyle w:val="afd"/>
                <w:noProof/>
              </w:rPr>
              <w:t>3. Проведение поискового исследования</w:t>
            </w:r>
            <w:r w:rsidR="00854580">
              <w:rPr>
                <w:noProof/>
                <w:webHidden/>
              </w:rPr>
              <w:tab/>
            </w:r>
            <w:r w:rsidR="00854580">
              <w:rPr>
                <w:noProof/>
                <w:webHidden/>
              </w:rPr>
              <w:fldChar w:fldCharType="begin"/>
            </w:r>
            <w:r w:rsidR="00854580">
              <w:rPr>
                <w:noProof/>
                <w:webHidden/>
              </w:rPr>
              <w:instrText xml:space="preserve"> PAGEREF _Toc41860360 \h </w:instrText>
            </w:r>
            <w:r w:rsidR="00854580">
              <w:rPr>
                <w:noProof/>
                <w:webHidden/>
              </w:rPr>
            </w:r>
            <w:r w:rsidR="00854580">
              <w:rPr>
                <w:noProof/>
                <w:webHidden/>
              </w:rPr>
              <w:fldChar w:fldCharType="separate"/>
            </w:r>
            <w:r w:rsidR="00854580">
              <w:rPr>
                <w:noProof/>
                <w:webHidden/>
              </w:rPr>
              <w:t>36</w:t>
            </w:r>
            <w:r w:rsidR="00854580">
              <w:rPr>
                <w:noProof/>
                <w:webHidden/>
              </w:rPr>
              <w:fldChar w:fldCharType="end"/>
            </w:r>
          </w:hyperlink>
        </w:p>
        <w:p w14:paraId="77A7DC4B" w14:textId="3D43177E" w:rsidR="00854580" w:rsidRDefault="00287E1D">
          <w:pPr>
            <w:pStyle w:val="31"/>
            <w:tabs>
              <w:tab w:val="right" w:leader="dot" w:pos="9344"/>
            </w:tabs>
            <w:rPr>
              <w:rFonts w:asciiTheme="minorHAnsi" w:eastAsiaTheme="minorEastAsia" w:hAnsiTheme="minorHAnsi" w:cstheme="minorBidi"/>
              <w:noProof/>
              <w:sz w:val="22"/>
              <w:szCs w:val="22"/>
            </w:rPr>
          </w:pPr>
          <w:hyperlink w:anchor="_Toc41860361" w:history="1">
            <w:r w:rsidR="00854580" w:rsidRPr="00053104">
              <w:rPr>
                <w:rStyle w:val="afd"/>
                <w:noProof/>
              </w:rPr>
              <w:t>3.1 Альтернативные методы качественного исследования</w:t>
            </w:r>
            <w:r w:rsidR="00854580">
              <w:rPr>
                <w:noProof/>
                <w:webHidden/>
              </w:rPr>
              <w:tab/>
            </w:r>
            <w:r w:rsidR="00854580">
              <w:rPr>
                <w:noProof/>
                <w:webHidden/>
              </w:rPr>
              <w:fldChar w:fldCharType="begin"/>
            </w:r>
            <w:r w:rsidR="00854580">
              <w:rPr>
                <w:noProof/>
                <w:webHidden/>
              </w:rPr>
              <w:instrText xml:space="preserve"> PAGEREF _Toc41860361 \h </w:instrText>
            </w:r>
            <w:r w:rsidR="00854580">
              <w:rPr>
                <w:noProof/>
                <w:webHidden/>
              </w:rPr>
            </w:r>
            <w:r w:rsidR="00854580">
              <w:rPr>
                <w:noProof/>
                <w:webHidden/>
              </w:rPr>
              <w:fldChar w:fldCharType="separate"/>
            </w:r>
            <w:r w:rsidR="00854580">
              <w:rPr>
                <w:noProof/>
                <w:webHidden/>
              </w:rPr>
              <w:t>36</w:t>
            </w:r>
            <w:r w:rsidR="00854580">
              <w:rPr>
                <w:noProof/>
                <w:webHidden/>
              </w:rPr>
              <w:fldChar w:fldCharType="end"/>
            </w:r>
          </w:hyperlink>
        </w:p>
        <w:p w14:paraId="7DBB0FAB" w14:textId="3EDD1CBE" w:rsidR="00854580" w:rsidRDefault="00287E1D">
          <w:pPr>
            <w:pStyle w:val="31"/>
            <w:tabs>
              <w:tab w:val="right" w:leader="dot" w:pos="9344"/>
            </w:tabs>
            <w:rPr>
              <w:rFonts w:asciiTheme="minorHAnsi" w:eastAsiaTheme="minorEastAsia" w:hAnsiTheme="minorHAnsi" w:cstheme="minorBidi"/>
              <w:noProof/>
              <w:sz w:val="22"/>
              <w:szCs w:val="22"/>
            </w:rPr>
          </w:pPr>
          <w:hyperlink w:anchor="_Toc41860362" w:history="1">
            <w:r w:rsidR="00854580" w:rsidRPr="00053104">
              <w:rPr>
                <w:rStyle w:val="afd"/>
                <w:noProof/>
              </w:rPr>
              <w:t>3.2 Алгоритм и результаты качественного исследования</w:t>
            </w:r>
            <w:r w:rsidR="00854580">
              <w:rPr>
                <w:noProof/>
                <w:webHidden/>
              </w:rPr>
              <w:tab/>
            </w:r>
            <w:r w:rsidR="00854580">
              <w:rPr>
                <w:noProof/>
                <w:webHidden/>
              </w:rPr>
              <w:fldChar w:fldCharType="begin"/>
            </w:r>
            <w:r w:rsidR="00854580">
              <w:rPr>
                <w:noProof/>
                <w:webHidden/>
              </w:rPr>
              <w:instrText xml:space="preserve"> PAGEREF _Toc41860362 \h </w:instrText>
            </w:r>
            <w:r w:rsidR="00854580">
              <w:rPr>
                <w:noProof/>
                <w:webHidden/>
              </w:rPr>
            </w:r>
            <w:r w:rsidR="00854580">
              <w:rPr>
                <w:noProof/>
                <w:webHidden/>
              </w:rPr>
              <w:fldChar w:fldCharType="separate"/>
            </w:r>
            <w:r w:rsidR="00854580">
              <w:rPr>
                <w:noProof/>
                <w:webHidden/>
              </w:rPr>
              <w:t>37</w:t>
            </w:r>
            <w:r w:rsidR="00854580">
              <w:rPr>
                <w:noProof/>
                <w:webHidden/>
              </w:rPr>
              <w:fldChar w:fldCharType="end"/>
            </w:r>
          </w:hyperlink>
        </w:p>
        <w:p w14:paraId="0C551F04" w14:textId="7BC5EFC6" w:rsidR="00854580" w:rsidRDefault="00287E1D">
          <w:pPr>
            <w:pStyle w:val="31"/>
            <w:tabs>
              <w:tab w:val="right" w:leader="dot" w:pos="9344"/>
            </w:tabs>
            <w:rPr>
              <w:rFonts w:asciiTheme="minorHAnsi" w:eastAsiaTheme="minorEastAsia" w:hAnsiTheme="minorHAnsi" w:cstheme="minorBidi"/>
              <w:noProof/>
              <w:sz w:val="22"/>
              <w:szCs w:val="22"/>
            </w:rPr>
          </w:pPr>
          <w:hyperlink w:anchor="_Toc41860363" w:history="1">
            <w:r w:rsidR="00854580" w:rsidRPr="00053104">
              <w:rPr>
                <w:rStyle w:val="afd"/>
                <w:noProof/>
              </w:rPr>
              <w:t>3.3 Анализ результатов качественного исследования</w:t>
            </w:r>
            <w:r w:rsidR="00854580">
              <w:rPr>
                <w:noProof/>
                <w:webHidden/>
              </w:rPr>
              <w:tab/>
            </w:r>
            <w:r w:rsidR="00854580">
              <w:rPr>
                <w:noProof/>
                <w:webHidden/>
              </w:rPr>
              <w:fldChar w:fldCharType="begin"/>
            </w:r>
            <w:r w:rsidR="00854580">
              <w:rPr>
                <w:noProof/>
                <w:webHidden/>
              </w:rPr>
              <w:instrText xml:space="preserve"> PAGEREF _Toc41860363 \h </w:instrText>
            </w:r>
            <w:r w:rsidR="00854580">
              <w:rPr>
                <w:noProof/>
                <w:webHidden/>
              </w:rPr>
            </w:r>
            <w:r w:rsidR="00854580">
              <w:rPr>
                <w:noProof/>
                <w:webHidden/>
              </w:rPr>
              <w:fldChar w:fldCharType="separate"/>
            </w:r>
            <w:r w:rsidR="00854580">
              <w:rPr>
                <w:noProof/>
                <w:webHidden/>
              </w:rPr>
              <w:t>50</w:t>
            </w:r>
            <w:r w:rsidR="00854580">
              <w:rPr>
                <w:noProof/>
                <w:webHidden/>
              </w:rPr>
              <w:fldChar w:fldCharType="end"/>
            </w:r>
          </w:hyperlink>
        </w:p>
        <w:p w14:paraId="389394BA" w14:textId="5662E11A" w:rsidR="00854580" w:rsidRDefault="00287E1D">
          <w:pPr>
            <w:pStyle w:val="21"/>
            <w:tabs>
              <w:tab w:val="right" w:leader="dot" w:pos="9344"/>
            </w:tabs>
            <w:rPr>
              <w:rFonts w:asciiTheme="minorHAnsi" w:eastAsiaTheme="minorEastAsia" w:hAnsiTheme="minorHAnsi" w:cstheme="minorBidi"/>
              <w:noProof/>
              <w:sz w:val="22"/>
              <w:szCs w:val="22"/>
            </w:rPr>
          </w:pPr>
          <w:hyperlink w:anchor="_Toc41860364" w:history="1">
            <w:r w:rsidR="00854580" w:rsidRPr="00053104">
              <w:rPr>
                <w:rStyle w:val="afd"/>
                <w:noProof/>
              </w:rPr>
              <w:t>4. Исследование восприятия ценностного предложения на рынке мобильных приложений для учета личных финансов</w:t>
            </w:r>
            <w:r w:rsidR="00854580">
              <w:rPr>
                <w:noProof/>
                <w:webHidden/>
              </w:rPr>
              <w:tab/>
            </w:r>
            <w:r w:rsidR="00854580">
              <w:rPr>
                <w:noProof/>
                <w:webHidden/>
              </w:rPr>
              <w:fldChar w:fldCharType="begin"/>
            </w:r>
            <w:r w:rsidR="00854580">
              <w:rPr>
                <w:noProof/>
                <w:webHidden/>
              </w:rPr>
              <w:instrText xml:space="preserve"> PAGEREF _Toc41860364 \h </w:instrText>
            </w:r>
            <w:r w:rsidR="00854580">
              <w:rPr>
                <w:noProof/>
                <w:webHidden/>
              </w:rPr>
            </w:r>
            <w:r w:rsidR="00854580">
              <w:rPr>
                <w:noProof/>
                <w:webHidden/>
              </w:rPr>
              <w:fldChar w:fldCharType="separate"/>
            </w:r>
            <w:r w:rsidR="00854580">
              <w:rPr>
                <w:noProof/>
                <w:webHidden/>
              </w:rPr>
              <w:t>54</w:t>
            </w:r>
            <w:r w:rsidR="00854580">
              <w:rPr>
                <w:noProof/>
                <w:webHidden/>
              </w:rPr>
              <w:fldChar w:fldCharType="end"/>
            </w:r>
          </w:hyperlink>
        </w:p>
        <w:p w14:paraId="10BD66DC" w14:textId="49F9CFCC" w:rsidR="00854580" w:rsidRDefault="00287E1D">
          <w:pPr>
            <w:pStyle w:val="31"/>
            <w:tabs>
              <w:tab w:val="right" w:leader="dot" w:pos="9344"/>
            </w:tabs>
            <w:rPr>
              <w:rFonts w:asciiTheme="minorHAnsi" w:eastAsiaTheme="minorEastAsia" w:hAnsiTheme="minorHAnsi" w:cstheme="minorBidi"/>
              <w:noProof/>
              <w:sz w:val="22"/>
              <w:szCs w:val="22"/>
            </w:rPr>
          </w:pPr>
          <w:hyperlink w:anchor="_Toc41860365" w:history="1">
            <w:r w:rsidR="00854580" w:rsidRPr="00053104">
              <w:rPr>
                <w:rStyle w:val="afd"/>
                <w:noProof/>
              </w:rPr>
              <w:t>4.1 Обоснование задач опроса и выборки</w:t>
            </w:r>
            <w:r w:rsidR="00854580">
              <w:rPr>
                <w:noProof/>
                <w:webHidden/>
              </w:rPr>
              <w:tab/>
            </w:r>
            <w:r w:rsidR="00854580">
              <w:rPr>
                <w:noProof/>
                <w:webHidden/>
              </w:rPr>
              <w:fldChar w:fldCharType="begin"/>
            </w:r>
            <w:r w:rsidR="00854580">
              <w:rPr>
                <w:noProof/>
                <w:webHidden/>
              </w:rPr>
              <w:instrText xml:space="preserve"> PAGEREF _Toc41860365 \h </w:instrText>
            </w:r>
            <w:r w:rsidR="00854580">
              <w:rPr>
                <w:noProof/>
                <w:webHidden/>
              </w:rPr>
            </w:r>
            <w:r w:rsidR="00854580">
              <w:rPr>
                <w:noProof/>
                <w:webHidden/>
              </w:rPr>
              <w:fldChar w:fldCharType="separate"/>
            </w:r>
            <w:r w:rsidR="00854580">
              <w:rPr>
                <w:noProof/>
                <w:webHidden/>
              </w:rPr>
              <w:t>54</w:t>
            </w:r>
            <w:r w:rsidR="00854580">
              <w:rPr>
                <w:noProof/>
                <w:webHidden/>
              </w:rPr>
              <w:fldChar w:fldCharType="end"/>
            </w:r>
          </w:hyperlink>
        </w:p>
        <w:p w14:paraId="4D1FBDBE" w14:textId="4D74A7B9" w:rsidR="00854580" w:rsidRDefault="00287E1D">
          <w:pPr>
            <w:pStyle w:val="31"/>
            <w:tabs>
              <w:tab w:val="right" w:leader="dot" w:pos="9344"/>
            </w:tabs>
            <w:rPr>
              <w:rFonts w:asciiTheme="minorHAnsi" w:eastAsiaTheme="minorEastAsia" w:hAnsiTheme="minorHAnsi" w:cstheme="minorBidi"/>
              <w:noProof/>
              <w:sz w:val="22"/>
              <w:szCs w:val="22"/>
            </w:rPr>
          </w:pPr>
          <w:hyperlink w:anchor="_Toc41860366" w:history="1">
            <w:r w:rsidR="00854580" w:rsidRPr="00053104">
              <w:rPr>
                <w:rStyle w:val="afd"/>
                <w:noProof/>
              </w:rPr>
              <w:t>4.2 Определение наиболее значимых драйверов ценности.</w:t>
            </w:r>
            <w:r w:rsidR="00854580">
              <w:rPr>
                <w:noProof/>
                <w:webHidden/>
              </w:rPr>
              <w:tab/>
            </w:r>
            <w:r w:rsidR="00854580">
              <w:rPr>
                <w:noProof/>
                <w:webHidden/>
              </w:rPr>
              <w:fldChar w:fldCharType="begin"/>
            </w:r>
            <w:r w:rsidR="00854580">
              <w:rPr>
                <w:noProof/>
                <w:webHidden/>
              </w:rPr>
              <w:instrText xml:space="preserve"> PAGEREF _Toc41860366 \h </w:instrText>
            </w:r>
            <w:r w:rsidR="00854580">
              <w:rPr>
                <w:noProof/>
                <w:webHidden/>
              </w:rPr>
            </w:r>
            <w:r w:rsidR="00854580">
              <w:rPr>
                <w:noProof/>
                <w:webHidden/>
              </w:rPr>
              <w:fldChar w:fldCharType="separate"/>
            </w:r>
            <w:r w:rsidR="00854580">
              <w:rPr>
                <w:noProof/>
                <w:webHidden/>
              </w:rPr>
              <w:t>57</w:t>
            </w:r>
            <w:r w:rsidR="00854580">
              <w:rPr>
                <w:noProof/>
                <w:webHidden/>
              </w:rPr>
              <w:fldChar w:fldCharType="end"/>
            </w:r>
          </w:hyperlink>
        </w:p>
        <w:p w14:paraId="55BF083A" w14:textId="17A1B1D3" w:rsidR="00854580" w:rsidRDefault="00287E1D">
          <w:pPr>
            <w:pStyle w:val="31"/>
            <w:tabs>
              <w:tab w:val="right" w:leader="dot" w:pos="9344"/>
            </w:tabs>
            <w:rPr>
              <w:rFonts w:asciiTheme="minorHAnsi" w:eastAsiaTheme="minorEastAsia" w:hAnsiTheme="minorHAnsi" w:cstheme="minorBidi"/>
              <w:noProof/>
              <w:sz w:val="22"/>
              <w:szCs w:val="22"/>
            </w:rPr>
          </w:pPr>
          <w:hyperlink w:anchor="_Toc41860367" w:history="1">
            <w:r w:rsidR="00854580" w:rsidRPr="00053104">
              <w:rPr>
                <w:rStyle w:val="afd"/>
                <w:noProof/>
              </w:rPr>
              <w:t>4.3 Изучение внутренних цен покупателей по методу Price Sensitivity Meter</w:t>
            </w:r>
            <w:r w:rsidR="00854580">
              <w:rPr>
                <w:noProof/>
                <w:webHidden/>
              </w:rPr>
              <w:tab/>
            </w:r>
            <w:r w:rsidR="00854580">
              <w:rPr>
                <w:noProof/>
                <w:webHidden/>
              </w:rPr>
              <w:fldChar w:fldCharType="begin"/>
            </w:r>
            <w:r w:rsidR="00854580">
              <w:rPr>
                <w:noProof/>
                <w:webHidden/>
              </w:rPr>
              <w:instrText xml:space="preserve"> PAGEREF _Toc41860367 \h </w:instrText>
            </w:r>
            <w:r w:rsidR="00854580">
              <w:rPr>
                <w:noProof/>
                <w:webHidden/>
              </w:rPr>
            </w:r>
            <w:r w:rsidR="00854580">
              <w:rPr>
                <w:noProof/>
                <w:webHidden/>
              </w:rPr>
              <w:fldChar w:fldCharType="separate"/>
            </w:r>
            <w:r w:rsidR="00854580">
              <w:rPr>
                <w:noProof/>
                <w:webHidden/>
              </w:rPr>
              <w:t>59</w:t>
            </w:r>
            <w:r w:rsidR="00854580">
              <w:rPr>
                <w:noProof/>
                <w:webHidden/>
              </w:rPr>
              <w:fldChar w:fldCharType="end"/>
            </w:r>
          </w:hyperlink>
        </w:p>
        <w:p w14:paraId="1CAB699F" w14:textId="74B9D8E0" w:rsidR="00854580" w:rsidRDefault="00287E1D">
          <w:pPr>
            <w:pStyle w:val="31"/>
            <w:tabs>
              <w:tab w:val="right" w:leader="dot" w:pos="9344"/>
            </w:tabs>
            <w:rPr>
              <w:rFonts w:asciiTheme="minorHAnsi" w:eastAsiaTheme="minorEastAsia" w:hAnsiTheme="minorHAnsi" w:cstheme="minorBidi"/>
              <w:noProof/>
              <w:sz w:val="22"/>
              <w:szCs w:val="22"/>
            </w:rPr>
          </w:pPr>
          <w:hyperlink w:anchor="_Toc41860368" w:history="1">
            <w:r w:rsidR="00854580" w:rsidRPr="00053104">
              <w:rPr>
                <w:rStyle w:val="afd"/>
                <w:noProof/>
              </w:rPr>
              <w:t xml:space="preserve">4.4 Направления для репозиционирования приложения </w:t>
            </w:r>
            <w:r w:rsidR="00854580" w:rsidRPr="00053104">
              <w:rPr>
                <w:rStyle w:val="afd"/>
                <w:noProof/>
                <w:lang w:val="en-US"/>
              </w:rPr>
              <w:t>CoinKeeper</w:t>
            </w:r>
            <w:r w:rsidR="00854580" w:rsidRPr="00053104">
              <w:rPr>
                <w:rStyle w:val="afd"/>
                <w:noProof/>
              </w:rPr>
              <w:t xml:space="preserve"> на карте ценности</w:t>
            </w:r>
            <w:r w:rsidR="00854580">
              <w:rPr>
                <w:noProof/>
                <w:webHidden/>
              </w:rPr>
              <w:tab/>
            </w:r>
            <w:r w:rsidR="00854580">
              <w:rPr>
                <w:noProof/>
                <w:webHidden/>
              </w:rPr>
              <w:fldChar w:fldCharType="begin"/>
            </w:r>
            <w:r w:rsidR="00854580">
              <w:rPr>
                <w:noProof/>
                <w:webHidden/>
              </w:rPr>
              <w:instrText xml:space="preserve"> PAGEREF _Toc41860368 \h </w:instrText>
            </w:r>
            <w:r w:rsidR="00854580">
              <w:rPr>
                <w:noProof/>
                <w:webHidden/>
              </w:rPr>
            </w:r>
            <w:r w:rsidR="00854580">
              <w:rPr>
                <w:noProof/>
                <w:webHidden/>
              </w:rPr>
              <w:fldChar w:fldCharType="separate"/>
            </w:r>
            <w:r w:rsidR="00854580">
              <w:rPr>
                <w:noProof/>
                <w:webHidden/>
              </w:rPr>
              <w:t>62</w:t>
            </w:r>
            <w:r w:rsidR="00854580">
              <w:rPr>
                <w:noProof/>
                <w:webHidden/>
              </w:rPr>
              <w:fldChar w:fldCharType="end"/>
            </w:r>
          </w:hyperlink>
        </w:p>
        <w:p w14:paraId="76FFB65A" w14:textId="6D464D2D" w:rsidR="00854580" w:rsidRDefault="00287E1D">
          <w:pPr>
            <w:pStyle w:val="21"/>
            <w:tabs>
              <w:tab w:val="right" w:leader="dot" w:pos="9344"/>
            </w:tabs>
            <w:rPr>
              <w:rFonts w:asciiTheme="minorHAnsi" w:eastAsiaTheme="minorEastAsia" w:hAnsiTheme="minorHAnsi" w:cstheme="minorBidi"/>
              <w:noProof/>
              <w:sz w:val="22"/>
              <w:szCs w:val="22"/>
            </w:rPr>
          </w:pPr>
          <w:hyperlink w:anchor="_Toc41860369" w:history="1">
            <w:r w:rsidR="00854580" w:rsidRPr="00053104">
              <w:rPr>
                <w:rStyle w:val="afd"/>
                <w:noProof/>
              </w:rPr>
              <w:t>5. Проведение совместного анализа для определения направлений корректировки ценностного предложения</w:t>
            </w:r>
            <w:r w:rsidR="00854580">
              <w:rPr>
                <w:noProof/>
                <w:webHidden/>
              </w:rPr>
              <w:tab/>
            </w:r>
            <w:r w:rsidR="00854580">
              <w:rPr>
                <w:noProof/>
                <w:webHidden/>
              </w:rPr>
              <w:fldChar w:fldCharType="begin"/>
            </w:r>
            <w:r w:rsidR="00854580">
              <w:rPr>
                <w:noProof/>
                <w:webHidden/>
              </w:rPr>
              <w:instrText xml:space="preserve"> PAGEREF _Toc41860369 \h </w:instrText>
            </w:r>
            <w:r w:rsidR="00854580">
              <w:rPr>
                <w:noProof/>
                <w:webHidden/>
              </w:rPr>
            </w:r>
            <w:r w:rsidR="00854580">
              <w:rPr>
                <w:noProof/>
                <w:webHidden/>
              </w:rPr>
              <w:fldChar w:fldCharType="separate"/>
            </w:r>
            <w:r w:rsidR="00854580">
              <w:rPr>
                <w:noProof/>
                <w:webHidden/>
              </w:rPr>
              <w:t>68</w:t>
            </w:r>
            <w:r w:rsidR="00854580">
              <w:rPr>
                <w:noProof/>
                <w:webHidden/>
              </w:rPr>
              <w:fldChar w:fldCharType="end"/>
            </w:r>
          </w:hyperlink>
        </w:p>
        <w:p w14:paraId="4B03805F" w14:textId="0E064FB2" w:rsidR="00854580" w:rsidRDefault="00287E1D">
          <w:pPr>
            <w:pStyle w:val="31"/>
            <w:tabs>
              <w:tab w:val="right" w:leader="dot" w:pos="9344"/>
            </w:tabs>
            <w:rPr>
              <w:rFonts w:asciiTheme="minorHAnsi" w:eastAsiaTheme="minorEastAsia" w:hAnsiTheme="minorHAnsi" w:cstheme="minorBidi"/>
              <w:noProof/>
              <w:sz w:val="22"/>
              <w:szCs w:val="22"/>
            </w:rPr>
          </w:pPr>
          <w:hyperlink w:anchor="_Toc41860370" w:history="1">
            <w:r w:rsidR="00854580" w:rsidRPr="00053104">
              <w:rPr>
                <w:rStyle w:val="afd"/>
                <w:noProof/>
              </w:rPr>
              <w:t>5.1 Выбор атрибутов</w:t>
            </w:r>
            <w:r w:rsidR="00854580">
              <w:rPr>
                <w:noProof/>
                <w:webHidden/>
              </w:rPr>
              <w:tab/>
            </w:r>
            <w:r w:rsidR="00854580">
              <w:rPr>
                <w:noProof/>
                <w:webHidden/>
              </w:rPr>
              <w:fldChar w:fldCharType="begin"/>
            </w:r>
            <w:r w:rsidR="00854580">
              <w:rPr>
                <w:noProof/>
                <w:webHidden/>
              </w:rPr>
              <w:instrText xml:space="preserve"> PAGEREF _Toc41860370 \h </w:instrText>
            </w:r>
            <w:r w:rsidR="00854580">
              <w:rPr>
                <w:noProof/>
                <w:webHidden/>
              </w:rPr>
            </w:r>
            <w:r w:rsidR="00854580">
              <w:rPr>
                <w:noProof/>
                <w:webHidden/>
              </w:rPr>
              <w:fldChar w:fldCharType="separate"/>
            </w:r>
            <w:r w:rsidR="00854580">
              <w:rPr>
                <w:noProof/>
                <w:webHidden/>
              </w:rPr>
              <w:t>68</w:t>
            </w:r>
            <w:r w:rsidR="00854580">
              <w:rPr>
                <w:noProof/>
                <w:webHidden/>
              </w:rPr>
              <w:fldChar w:fldCharType="end"/>
            </w:r>
          </w:hyperlink>
        </w:p>
        <w:p w14:paraId="6060A915" w14:textId="07B8E504" w:rsidR="00854580" w:rsidRDefault="00287E1D">
          <w:pPr>
            <w:pStyle w:val="31"/>
            <w:tabs>
              <w:tab w:val="right" w:leader="dot" w:pos="9344"/>
            </w:tabs>
            <w:rPr>
              <w:rFonts w:asciiTheme="minorHAnsi" w:eastAsiaTheme="minorEastAsia" w:hAnsiTheme="minorHAnsi" w:cstheme="minorBidi"/>
              <w:noProof/>
              <w:sz w:val="22"/>
              <w:szCs w:val="22"/>
            </w:rPr>
          </w:pPr>
          <w:hyperlink w:anchor="_Toc41860371" w:history="1">
            <w:r w:rsidR="00854580" w:rsidRPr="00053104">
              <w:rPr>
                <w:rStyle w:val="afd"/>
                <w:noProof/>
              </w:rPr>
              <w:t>5.2 Алгоритм исследования</w:t>
            </w:r>
            <w:r w:rsidR="00854580">
              <w:rPr>
                <w:noProof/>
                <w:webHidden/>
              </w:rPr>
              <w:tab/>
            </w:r>
            <w:r w:rsidR="00854580">
              <w:rPr>
                <w:noProof/>
                <w:webHidden/>
              </w:rPr>
              <w:fldChar w:fldCharType="begin"/>
            </w:r>
            <w:r w:rsidR="00854580">
              <w:rPr>
                <w:noProof/>
                <w:webHidden/>
              </w:rPr>
              <w:instrText xml:space="preserve"> PAGEREF _Toc41860371 \h </w:instrText>
            </w:r>
            <w:r w:rsidR="00854580">
              <w:rPr>
                <w:noProof/>
                <w:webHidden/>
              </w:rPr>
            </w:r>
            <w:r w:rsidR="00854580">
              <w:rPr>
                <w:noProof/>
                <w:webHidden/>
              </w:rPr>
              <w:fldChar w:fldCharType="separate"/>
            </w:r>
            <w:r w:rsidR="00854580">
              <w:rPr>
                <w:noProof/>
                <w:webHidden/>
              </w:rPr>
              <w:t>74</w:t>
            </w:r>
            <w:r w:rsidR="00854580">
              <w:rPr>
                <w:noProof/>
                <w:webHidden/>
              </w:rPr>
              <w:fldChar w:fldCharType="end"/>
            </w:r>
          </w:hyperlink>
        </w:p>
        <w:p w14:paraId="77436C08" w14:textId="4FA451AC" w:rsidR="00854580" w:rsidRDefault="00287E1D">
          <w:pPr>
            <w:pStyle w:val="31"/>
            <w:tabs>
              <w:tab w:val="right" w:leader="dot" w:pos="9344"/>
            </w:tabs>
            <w:rPr>
              <w:rFonts w:asciiTheme="minorHAnsi" w:eastAsiaTheme="minorEastAsia" w:hAnsiTheme="minorHAnsi" w:cstheme="minorBidi"/>
              <w:noProof/>
              <w:sz w:val="22"/>
              <w:szCs w:val="22"/>
            </w:rPr>
          </w:pPr>
          <w:hyperlink w:anchor="_Toc41860372" w:history="1">
            <w:r w:rsidR="00854580" w:rsidRPr="00053104">
              <w:rPr>
                <w:rStyle w:val="afd"/>
                <w:noProof/>
              </w:rPr>
              <w:t>5.3 Кластерный анализ</w:t>
            </w:r>
            <w:r w:rsidR="00854580">
              <w:rPr>
                <w:noProof/>
                <w:webHidden/>
              </w:rPr>
              <w:tab/>
            </w:r>
            <w:r w:rsidR="00854580">
              <w:rPr>
                <w:noProof/>
                <w:webHidden/>
              </w:rPr>
              <w:fldChar w:fldCharType="begin"/>
            </w:r>
            <w:r w:rsidR="00854580">
              <w:rPr>
                <w:noProof/>
                <w:webHidden/>
              </w:rPr>
              <w:instrText xml:space="preserve"> PAGEREF _Toc41860372 \h </w:instrText>
            </w:r>
            <w:r w:rsidR="00854580">
              <w:rPr>
                <w:noProof/>
                <w:webHidden/>
              </w:rPr>
            </w:r>
            <w:r w:rsidR="00854580">
              <w:rPr>
                <w:noProof/>
                <w:webHidden/>
              </w:rPr>
              <w:fldChar w:fldCharType="separate"/>
            </w:r>
            <w:r w:rsidR="00854580">
              <w:rPr>
                <w:noProof/>
                <w:webHidden/>
              </w:rPr>
              <w:t>80</w:t>
            </w:r>
            <w:r w:rsidR="00854580">
              <w:rPr>
                <w:noProof/>
                <w:webHidden/>
              </w:rPr>
              <w:fldChar w:fldCharType="end"/>
            </w:r>
          </w:hyperlink>
        </w:p>
        <w:p w14:paraId="70947433" w14:textId="6E780E56" w:rsidR="00854580" w:rsidRDefault="00287E1D">
          <w:pPr>
            <w:pStyle w:val="31"/>
            <w:tabs>
              <w:tab w:val="right" w:leader="dot" w:pos="9344"/>
            </w:tabs>
            <w:rPr>
              <w:rFonts w:asciiTheme="minorHAnsi" w:eastAsiaTheme="minorEastAsia" w:hAnsiTheme="minorHAnsi" w:cstheme="minorBidi"/>
              <w:noProof/>
              <w:sz w:val="22"/>
              <w:szCs w:val="22"/>
            </w:rPr>
          </w:pPr>
          <w:hyperlink w:anchor="_Toc41860373" w:history="1">
            <w:r w:rsidR="00854580" w:rsidRPr="00053104">
              <w:rPr>
                <w:rStyle w:val="afd"/>
                <w:noProof/>
              </w:rPr>
              <w:t>5.4 Ограничения исследования</w:t>
            </w:r>
            <w:r w:rsidR="00854580">
              <w:rPr>
                <w:noProof/>
                <w:webHidden/>
              </w:rPr>
              <w:tab/>
            </w:r>
            <w:r w:rsidR="00854580">
              <w:rPr>
                <w:noProof/>
                <w:webHidden/>
              </w:rPr>
              <w:fldChar w:fldCharType="begin"/>
            </w:r>
            <w:r w:rsidR="00854580">
              <w:rPr>
                <w:noProof/>
                <w:webHidden/>
              </w:rPr>
              <w:instrText xml:space="preserve"> PAGEREF _Toc41860373 \h </w:instrText>
            </w:r>
            <w:r w:rsidR="00854580">
              <w:rPr>
                <w:noProof/>
                <w:webHidden/>
              </w:rPr>
            </w:r>
            <w:r w:rsidR="00854580">
              <w:rPr>
                <w:noProof/>
                <w:webHidden/>
              </w:rPr>
              <w:fldChar w:fldCharType="separate"/>
            </w:r>
            <w:r w:rsidR="00854580">
              <w:rPr>
                <w:noProof/>
                <w:webHidden/>
              </w:rPr>
              <w:t>83</w:t>
            </w:r>
            <w:r w:rsidR="00854580">
              <w:rPr>
                <w:noProof/>
                <w:webHidden/>
              </w:rPr>
              <w:fldChar w:fldCharType="end"/>
            </w:r>
          </w:hyperlink>
        </w:p>
        <w:p w14:paraId="0A3ACE21" w14:textId="640B110A" w:rsidR="00854580" w:rsidRDefault="00287E1D">
          <w:pPr>
            <w:pStyle w:val="12"/>
            <w:rPr>
              <w:rFonts w:asciiTheme="minorHAnsi" w:eastAsiaTheme="minorEastAsia" w:hAnsiTheme="minorHAnsi" w:cstheme="minorBidi"/>
              <w:noProof/>
              <w:sz w:val="22"/>
              <w:szCs w:val="22"/>
            </w:rPr>
          </w:pPr>
          <w:hyperlink w:anchor="_Toc41860374" w:history="1">
            <w:r w:rsidR="00854580" w:rsidRPr="00053104">
              <w:rPr>
                <w:rStyle w:val="afd"/>
                <w:noProof/>
              </w:rPr>
              <w:t xml:space="preserve">ГЛАВА </w:t>
            </w:r>
            <w:r w:rsidR="00854580" w:rsidRPr="00053104">
              <w:rPr>
                <w:rStyle w:val="afd"/>
                <w:noProof/>
                <w:lang w:val="en-US"/>
              </w:rPr>
              <w:t>III</w:t>
            </w:r>
            <w:r w:rsidR="00854580" w:rsidRPr="00053104">
              <w:rPr>
                <w:rStyle w:val="afd"/>
                <w:noProof/>
              </w:rPr>
              <w:t>. РАЗРАБОТКА РЕКОМЕНДАЦИЙ ПО ЦЕНОВОМУ ПОЗИЦИОНИРОВАНИЮ COINKEEPER</w:t>
            </w:r>
            <w:r w:rsidR="00854580">
              <w:rPr>
                <w:noProof/>
                <w:webHidden/>
              </w:rPr>
              <w:tab/>
            </w:r>
            <w:r w:rsidR="00854580">
              <w:rPr>
                <w:noProof/>
                <w:webHidden/>
              </w:rPr>
              <w:fldChar w:fldCharType="begin"/>
            </w:r>
            <w:r w:rsidR="00854580">
              <w:rPr>
                <w:noProof/>
                <w:webHidden/>
              </w:rPr>
              <w:instrText xml:space="preserve"> PAGEREF _Toc41860374 \h </w:instrText>
            </w:r>
            <w:r w:rsidR="00854580">
              <w:rPr>
                <w:noProof/>
                <w:webHidden/>
              </w:rPr>
            </w:r>
            <w:r w:rsidR="00854580">
              <w:rPr>
                <w:noProof/>
                <w:webHidden/>
              </w:rPr>
              <w:fldChar w:fldCharType="separate"/>
            </w:r>
            <w:r w:rsidR="00854580">
              <w:rPr>
                <w:noProof/>
                <w:webHidden/>
              </w:rPr>
              <w:t>86</w:t>
            </w:r>
            <w:r w:rsidR="00854580">
              <w:rPr>
                <w:noProof/>
                <w:webHidden/>
              </w:rPr>
              <w:fldChar w:fldCharType="end"/>
            </w:r>
          </w:hyperlink>
        </w:p>
        <w:p w14:paraId="0D02765F" w14:textId="3FA1BB88" w:rsidR="00854580" w:rsidRDefault="00287E1D">
          <w:pPr>
            <w:pStyle w:val="21"/>
            <w:tabs>
              <w:tab w:val="right" w:leader="dot" w:pos="9344"/>
            </w:tabs>
            <w:rPr>
              <w:rFonts w:asciiTheme="minorHAnsi" w:eastAsiaTheme="minorEastAsia" w:hAnsiTheme="minorHAnsi" w:cstheme="minorBidi"/>
              <w:noProof/>
              <w:sz w:val="22"/>
              <w:szCs w:val="22"/>
            </w:rPr>
          </w:pPr>
          <w:hyperlink w:anchor="_Toc41860375" w:history="1">
            <w:r w:rsidR="00854580" w:rsidRPr="00053104">
              <w:rPr>
                <w:rStyle w:val="afd"/>
                <w:noProof/>
              </w:rPr>
              <w:t xml:space="preserve">1. Рекомендации по ценовому позиционированию </w:t>
            </w:r>
            <w:r w:rsidR="00854580" w:rsidRPr="00053104">
              <w:rPr>
                <w:rStyle w:val="afd"/>
                <w:noProof/>
                <w:lang w:val="en-US"/>
              </w:rPr>
              <w:t>CoinKeeper</w:t>
            </w:r>
            <w:r w:rsidR="00854580">
              <w:rPr>
                <w:noProof/>
                <w:webHidden/>
              </w:rPr>
              <w:tab/>
            </w:r>
            <w:r w:rsidR="00854580">
              <w:rPr>
                <w:noProof/>
                <w:webHidden/>
              </w:rPr>
              <w:fldChar w:fldCharType="begin"/>
            </w:r>
            <w:r w:rsidR="00854580">
              <w:rPr>
                <w:noProof/>
                <w:webHidden/>
              </w:rPr>
              <w:instrText xml:space="preserve"> PAGEREF _Toc41860375 \h </w:instrText>
            </w:r>
            <w:r w:rsidR="00854580">
              <w:rPr>
                <w:noProof/>
                <w:webHidden/>
              </w:rPr>
            </w:r>
            <w:r w:rsidR="00854580">
              <w:rPr>
                <w:noProof/>
                <w:webHidden/>
              </w:rPr>
              <w:fldChar w:fldCharType="separate"/>
            </w:r>
            <w:r w:rsidR="00854580">
              <w:rPr>
                <w:noProof/>
                <w:webHidden/>
              </w:rPr>
              <w:t>86</w:t>
            </w:r>
            <w:r w:rsidR="00854580">
              <w:rPr>
                <w:noProof/>
                <w:webHidden/>
              </w:rPr>
              <w:fldChar w:fldCharType="end"/>
            </w:r>
          </w:hyperlink>
        </w:p>
        <w:p w14:paraId="3283DEB3" w14:textId="3AD84E81" w:rsidR="00854580" w:rsidRDefault="00287E1D">
          <w:pPr>
            <w:pStyle w:val="31"/>
            <w:tabs>
              <w:tab w:val="right" w:leader="dot" w:pos="9344"/>
            </w:tabs>
            <w:rPr>
              <w:rFonts w:asciiTheme="minorHAnsi" w:eastAsiaTheme="minorEastAsia" w:hAnsiTheme="minorHAnsi" w:cstheme="minorBidi"/>
              <w:noProof/>
              <w:sz w:val="22"/>
              <w:szCs w:val="22"/>
            </w:rPr>
          </w:pPr>
          <w:hyperlink w:anchor="_Toc41860376" w:history="1">
            <w:r w:rsidR="00854580" w:rsidRPr="00053104">
              <w:rPr>
                <w:rStyle w:val="afd"/>
                <w:noProof/>
              </w:rPr>
              <w:t>1.1 Решения в области совершенствования продукта и маркетинговых коммуникаций</w:t>
            </w:r>
            <w:r w:rsidR="00854580">
              <w:rPr>
                <w:noProof/>
                <w:webHidden/>
              </w:rPr>
              <w:tab/>
            </w:r>
            <w:r w:rsidR="00854580">
              <w:rPr>
                <w:noProof/>
                <w:webHidden/>
              </w:rPr>
              <w:fldChar w:fldCharType="begin"/>
            </w:r>
            <w:r w:rsidR="00854580">
              <w:rPr>
                <w:noProof/>
                <w:webHidden/>
              </w:rPr>
              <w:instrText xml:space="preserve"> PAGEREF _Toc41860376 \h </w:instrText>
            </w:r>
            <w:r w:rsidR="00854580">
              <w:rPr>
                <w:noProof/>
                <w:webHidden/>
              </w:rPr>
            </w:r>
            <w:r w:rsidR="00854580">
              <w:rPr>
                <w:noProof/>
                <w:webHidden/>
              </w:rPr>
              <w:fldChar w:fldCharType="separate"/>
            </w:r>
            <w:r w:rsidR="00854580">
              <w:rPr>
                <w:noProof/>
                <w:webHidden/>
              </w:rPr>
              <w:t>86</w:t>
            </w:r>
            <w:r w:rsidR="00854580">
              <w:rPr>
                <w:noProof/>
                <w:webHidden/>
              </w:rPr>
              <w:fldChar w:fldCharType="end"/>
            </w:r>
          </w:hyperlink>
        </w:p>
        <w:p w14:paraId="080337BF" w14:textId="2C5C5E2F" w:rsidR="00854580" w:rsidRDefault="00287E1D">
          <w:pPr>
            <w:pStyle w:val="31"/>
            <w:tabs>
              <w:tab w:val="right" w:leader="dot" w:pos="9344"/>
            </w:tabs>
            <w:rPr>
              <w:rFonts w:asciiTheme="minorHAnsi" w:eastAsiaTheme="minorEastAsia" w:hAnsiTheme="minorHAnsi" w:cstheme="minorBidi"/>
              <w:noProof/>
              <w:sz w:val="22"/>
              <w:szCs w:val="22"/>
            </w:rPr>
          </w:pPr>
          <w:hyperlink w:anchor="_Toc41860377" w:history="1">
            <w:r w:rsidR="00854580" w:rsidRPr="00053104">
              <w:rPr>
                <w:rStyle w:val="afd"/>
                <w:noProof/>
              </w:rPr>
              <w:t>1.2 Решения в области ценообразования</w:t>
            </w:r>
            <w:r w:rsidR="00854580">
              <w:rPr>
                <w:noProof/>
                <w:webHidden/>
              </w:rPr>
              <w:tab/>
            </w:r>
            <w:r w:rsidR="00854580">
              <w:rPr>
                <w:noProof/>
                <w:webHidden/>
              </w:rPr>
              <w:fldChar w:fldCharType="begin"/>
            </w:r>
            <w:r w:rsidR="00854580">
              <w:rPr>
                <w:noProof/>
                <w:webHidden/>
              </w:rPr>
              <w:instrText xml:space="preserve"> PAGEREF _Toc41860377 \h </w:instrText>
            </w:r>
            <w:r w:rsidR="00854580">
              <w:rPr>
                <w:noProof/>
                <w:webHidden/>
              </w:rPr>
            </w:r>
            <w:r w:rsidR="00854580">
              <w:rPr>
                <w:noProof/>
                <w:webHidden/>
              </w:rPr>
              <w:fldChar w:fldCharType="separate"/>
            </w:r>
            <w:r w:rsidR="00854580">
              <w:rPr>
                <w:noProof/>
                <w:webHidden/>
              </w:rPr>
              <w:t>91</w:t>
            </w:r>
            <w:r w:rsidR="00854580">
              <w:rPr>
                <w:noProof/>
                <w:webHidden/>
              </w:rPr>
              <w:fldChar w:fldCharType="end"/>
            </w:r>
          </w:hyperlink>
        </w:p>
        <w:p w14:paraId="7E7E4F22" w14:textId="40A708B0" w:rsidR="00854580" w:rsidRDefault="00287E1D">
          <w:pPr>
            <w:pStyle w:val="21"/>
            <w:tabs>
              <w:tab w:val="right" w:leader="dot" w:pos="9344"/>
            </w:tabs>
            <w:rPr>
              <w:rFonts w:asciiTheme="minorHAnsi" w:eastAsiaTheme="minorEastAsia" w:hAnsiTheme="minorHAnsi" w:cstheme="minorBidi"/>
              <w:noProof/>
              <w:sz w:val="22"/>
              <w:szCs w:val="22"/>
            </w:rPr>
          </w:pPr>
          <w:hyperlink w:anchor="_Toc41860378" w:history="1">
            <w:r w:rsidR="00854580" w:rsidRPr="00053104">
              <w:rPr>
                <w:rStyle w:val="afd"/>
                <w:noProof/>
              </w:rPr>
              <w:t>2. Процедура внедрения рекомендаций по ценовому позиционированию</w:t>
            </w:r>
            <w:r w:rsidR="00854580">
              <w:rPr>
                <w:noProof/>
                <w:webHidden/>
              </w:rPr>
              <w:tab/>
            </w:r>
            <w:r w:rsidR="00854580">
              <w:rPr>
                <w:noProof/>
                <w:webHidden/>
              </w:rPr>
              <w:fldChar w:fldCharType="begin"/>
            </w:r>
            <w:r w:rsidR="00854580">
              <w:rPr>
                <w:noProof/>
                <w:webHidden/>
              </w:rPr>
              <w:instrText xml:space="preserve"> PAGEREF _Toc41860378 \h </w:instrText>
            </w:r>
            <w:r w:rsidR="00854580">
              <w:rPr>
                <w:noProof/>
                <w:webHidden/>
              </w:rPr>
            </w:r>
            <w:r w:rsidR="00854580">
              <w:rPr>
                <w:noProof/>
                <w:webHidden/>
              </w:rPr>
              <w:fldChar w:fldCharType="separate"/>
            </w:r>
            <w:r w:rsidR="00854580">
              <w:rPr>
                <w:noProof/>
                <w:webHidden/>
              </w:rPr>
              <w:t>95</w:t>
            </w:r>
            <w:r w:rsidR="00854580">
              <w:rPr>
                <w:noProof/>
                <w:webHidden/>
              </w:rPr>
              <w:fldChar w:fldCharType="end"/>
            </w:r>
          </w:hyperlink>
        </w:p>
        <w:p w14:paraId="4EAEC6C2" w14:textId="5AEC0F16" w:rsidR="00854580" w:rsidRDefault="00287E1D">
          <w:pPr>
            <w:pStyle w:val="12"/>
            <w:rPr>
              <w:rFonts w:asciiTheme="minorHAnsi" w:eastAsiaTheme="minorEastAsia" w:hAnsiTheme="minorHAnsi" w:cstheme="minorBidi"/>
              <w:noProof/>
              <w:sz w:val="22"/>
              <w:szCs w:val="22"/>
            </w:rPr>
          </w:pPr>
          <w:hyperlink w:anchor="_Toc41860379" w:history="1">
            <w:r w:rsidR="00854580" w:rsidRPr="00053104">
              <w:rPr>
                <w:rStyle w:val="afd"/>
                <w:noProof/>
              </w:rPr>
              <w:t>Заключение</w:t>
            </w:r>
            <w:r w:rsidR="00854580">
              <w:rPr>
                <w:noProof/>
                <w:webHidden/>
              </w:rPr>
              <w:tab/>
            </w:r>
            <w:r w:rsidR="00854580">
              <w:rPr>
                <w:noProof/>
                <w:webHidden/>
              </w:rPr>
              <w:fldChar w:fldCharType="begin"/>
            </w:r>
            <w:r w:rsidR="00854580">
              <w:rPr>
                <w:noProof/>
                <w:webHidden/>
              </w:rPr>
              <w:instrText xml:space="preserve"> PAGEREF _Toc41860379 \h </w:instrText>
            </w:r>
            <w:r w:rsidR="00854580">
              <w:rPr>
                <w:noProof/>
                <w:webHidden/>
              </w:rPr>
            </w:r>
            <w:r w:rsidR="00854580">
              <w:rPr>
                <w:noProof/>
                <w:webHidden/>
              </w:rPr>
              <w:fldChar w:fldCharType="separate"/>
            </w:r>
            <w:r w:rsidR="00854580">
              <w:rPr>
                <w:noProof/>
                <w:webHidden/>
              </w:rPr>
              <w:t>99</w:t>
            </w:r>
            <w:r w:rsidR="00854580">
              <w:rPr>
                <w:noProof/>
                <w:webHidden/>
              </w:rPr>
              <w:fldChar w:fldCharType="end"/>
            </w:r>
          </w:hyperlink>
        </w:p>
        <w:p w14:paraId="220BE09D" w14:textId="0A49BF9E" w:rsidR="00854580" w:rsidRDefault="00287E1D">
          <w:pPr>
            <w:pStyle w:val="12"/>
            <w:rPr>
              <w:rFonts w:asciiTheme="minorHAnsi" w:eastAsiaTheme="minorEastAsia" w:hAnsiTheme="minorHAnsi" w:cstheme="minorBidi"/>
              <w:noProof/>
              <w:sz w:val="22"/>
              <w:szCs w:val="22"/>
            </w:rPr>
          </w:pPr>
          <w:hyperlink w:anchor="_Toc41860380" w:history="1">
            <w:r w:rsidR="00854580" w:rsidRPr="00053104">
              <w:rPr>
                <w:rStyle w:val="afd"/>
                <w:noProof/>
              </w:rPr>
              <w:t>Список использованной литературы</w:t>
            </w:r>
            <w:r w:rsidR="00854580">
              <w:rPr>
                <w:noProof/>
                <w:webHidden/>
              </w:rPr>
              <w:tab/>
            </w:r>
            <w:r w:rsidR="00854580">
              <w:rPr>
                <w:noProof/>
                <w:webHidden/>
              </w:rPr>
              <w:fldChar w:fldCharType="begin"/>
            </w:r>
            <w:r w:rsidR="00854580">
              <w:rPr>
                <w:noProof/>
                <w:webHidden/>
              </w:rPr>
              <w:instrText xml:space="preserve"> PAGEREF _Toc41860380 \h </w:instrText>
            </w:r>
            <w:r w:rsidR="00854580">
              <w:rPr>
                <w:noProof/>
                <w:webHidden/>
              </w:rPr>
            </w:r>
            <w:r w:rsidR="00854580">
              <w:rPr>
                <w:noProof/>
                <w:webHidden/>
              </w:rPr>
              <w:fldChar w:fldCharType="separate"/>
            </w:r>
            <w:r w:rsidR="00854580">
              <w:rPr>
                <w:noProof/>
                <w:webHidden/>
              </w:rPr>
              <w:t>101</w:t>
            </w:r>
            <w:r w:rsidR="00854580">
              <w:rPr>
                <w:noProof/>
                <w:webHidden/>
              </w:rPr>
              <w:fldChar w:fldCharType="end"/>
            </w:r>
          </w:hyperlink>
        </w:p>
        <w:p w14:paraId="3CB49C3C" w14:textId="000DC6C0" w:rsidR="00854580" w:rsidRDefault="00287E1D">
          <w:pPr>
            <w:pStyle w:val="12"/>
            <w:rPr>
              <w:rFonts w:asciiTheme="minorHAnsi" w:eastAsiaTheme="minorEastAsia" w:hAnsiTheme="minorHAnsi" w:cstheme="minorBidi"/>
              <w:noProof/>
              <w:sz w:val="22"/>
              <w:szCs w:val="22"/>
            </w:rPr>
          </w:pPr>
          <w:hyperlink w:anchor="_Toc41860381" w:history="1">
            <w:r w:rsidR="00854580" w:rsidRPr="00053104">
              <w:rPr>
                <w:rStyle w:val="afd"/>
                <w:noProof/>
              </w:rPr>
              <w:t>Приложения</w:t>
            </w:r>
            <w:r w:rsidR="00854580">
              <w:rPr>
                <w:noProof/>
                <w:webHidden/>
              </w:rPr>
              <w:tab/>
            </w:r>
            <w:r w:rsidR="00854580">
              <w:rPr>
                <w:noProof/>
                <w:webHidden/>
              </w:rPr>
              <w:fldChar w:fldCharType="begin"/>
            </w:r>
            <w:r w:rsidR="00854580">
              <w:rPr>
                <w:noProof/>
                <w:webHidden/>
              </w:rPr>
              <w:instrText xml:space="preserve"> PAGEREF _Toc41860381 \h </w:instrText>
            </w:r>
            <w:r w:rsidR="00854580">
              <w:rPr>
                <w:noProof/>
                <w:webHidden/>
              </w:rPr>
            </w:r>
            <w:r w:rsidR="00854580">
              <w:rPr>
                <w:noProof/>
                <w:webHidden/>
              </w:rPr>
              <w:fldChar w:fldCharType="separate"/>
            </w:r>
            <w:r w:rsidR="00854580">
              <w:rPr>
                <w:noProof/>
                <w:webHidden/>
              </w:rPr>
              <w:t>108</w:t>
            </w:r>
            <w:r w:rsidR="00854580">
              <w:rPr>
                <w:noProof/>
                <w:webHidden/>
              </w:rPr>
              <w:fldChar w:fldCharType="end"/>
            </w:r>
          </w:hyperlink>
        </w:p>
        <w:p w14:paraId="77DA8249" w14:textId="2416B4C7" w:rsidR="00854580" w:rsidRDefault="00287E1D">
          <w:pPr>
            <w:pStyle w:val="21"/>
            <w:tabs>
              <w:tab w:val="right" w:leader="dot" w:pos="9344"/>
            </w:tabs>
            <w:rPr>
              <w:rFonts w:asciiTheme="minorHAnsi" w:eastAsiaTheme="minorEastAsia" w:hAnsiTheme="minorHAnsi" w:cstheme="minorBidi"/>
              <w:noProof/>
              <w:sz w:val="22"/>
              <w:szCs w:val="22"/>
            </w:rPr>
          </w:pPr>
          <w:hyperlink w:anchor="_Toc41860382" w:history="1">
            <w:r w:rsidR="00854580" w:rsidRPr="00053104">
              <w:rPr>
                <w:rStyle w:val="afd"/>
                <w:noProof/>
              </w:rPr>
              <w:t xml:space="preserve">Приложение 1. Основные конкуренты </w:t>
            </w:r>
            <w:r w:rsidR="00854580" w:rsidRPr="00053104">
              <w:rPr>
                <w:rStyle w:val="afd"/>
                <w:noProof/>
                <w:lang w:val="en-US"/>
              </w:rPr>
              <w:t>CoinKeeper</w:t>
            </w:r>
            <w:r w:rsidR="00854580" w:rsidRPr="00053104">
              <w:rPr>
                <w:rStyle w:val="afd"/>
                <w:noProof/>
              </w:rPr>
              <w:t xml:space="preserve"> на российском рынке</w:t>
            </w:r>
            <w:r w:rsidR="00854580">
              <w:rPr>
                <w:noProof/>
                <w:webHidden/>
              </w:rPr>
              <w:tab/>
            </w:r>
            <w:r w:rsidR="00854580">
              <w:rPr>
                <w:noProof/>
                <w:webHidden/>
              </w:rPr>
              <w:fldChar w:fldCharType="begin"/>
            </w:r>
            <w:r w:rsidR="00854580">
              <w:rPr>
                <w:noProof/>
                <w:webHidden/>
              </w:rPr>
              <w:instrText xml:space="preserve"> PAGEREF _Toc41860382 \h </w:instrText>
            </w:r>
            <w:r w:rsidR="00854580">
              <w:rPr>
                <w:noProof/>
                <w:webHidden/>
              </w:rPr>
            </w:r>
            <w:r w:rsidR="00854580">
              <w:rPr>
                <w:noProof/>
                <w:webHidden/>
              </w:rPr>
              <w:fldChar w:fldCharType="separate"/>
            </w:r>
            <w:r w:rsidR="00854580">
              <w:rPr>
                <w:noProof/>
                <w:webHidden/>
              </w:rPr>
              <w:t>108</w:t>
            </w:r>
            <w:r w:rsidR="00854580">
              <w:rPr>
                <w:noProof/>
                <w:webHidden/>
              </w:rPr>
              <w:fldChar w:fldCharType="end"/>
            </w:r>
          </w:hyperlink>
        </w:p>
        <w:p w14:paraId="14C51838" w14:textId="10C90A90" w:rsidR="00854580" w:rsidRDefault="00287E1D">
          <w:pPr>
            <w:pStyle w:val="21"/>
            <w:tabs>
              <w:tab w:val="right" w:leader="dot" w:pos="9344"/>
            </w:tabs>
            <w:rPr>
              <w:rFonts w:asciiTheme="minorHAnsi" w:eastAsiaTheme="minorEastAsia" w:hAnsiTheme="minorHAnsi" w:cstheme="minorBidi"/>
              <w:noProof/>
              <w:sz w:val="22"/>
              <w:szCs w:val="22"/>
            </w:rPr>
          </w:pPr>
          <w:hyperlink w:anchor="_Toc41860383" w:history="1">
            <w:r w:rsidR="00854580" w:rsidRPr="00053104">
              <w:rPr>
                <w:rStyle w:val="afd"/>
                <w:noProof/>
              </w:rPr>
              <w:t>Приложение 2. Источники нетнографического исследования</w:t>
            </w:r>
            <w:r w:rsidR="00854580">
              <w:rPr>
                <w:noProof/>
                <w:webHidden/>
              </w:rPr>
              <w:tab/>
            </w:r>
            <w:r w:rsidR="00854580">
              <w:rPr>
                <w:noProof/>
                <w:webHidden/>
              </w:rPr>
              <w:fldChar w:fldCharType="begin"/>
            </w:r>
            <w:r w:rsidR="00854580">
              <w:rPr>
                <w:noProof/>
                <w:webHidden/>
              </w:rPr>
              <w:instrText xml:space="preserve"> PAGEREF _Toc41860383 \h </w:instrText>
            </w:r>
            <w:r w:rsidR="00854580">
              <w:rPr>
                <w:noProof/>
                <w:webHidden/>
              </w:rPr>
            </w:r>
            <w:r w:rsidR="00854580">
              <w:rPr>
                <w:noProof/>
                <w:webHidden/>
              </w:rPr>
              <w:fldChar w:fldCharType="separate"/>
            </w:r>
            <w:r w:rsidR="00854580">
              <w:rPr>
                <w:noProof/>
                <w:webHidden/>
              </w:rPr>
              <w:t>109</w:t>
            </w:r>
            <w:r w:rsidR="00854580">
              <w:rPr>
                <w:noProof/>
                <w:webHidden/>
              </w:rPr>
              <w:fldChar w:fldCharType="end"/>
            </w:r>
          </w:hyperlink>
        </w:p>
        <w:p w14:paraId="683ECCD2" w14:textId="1BC110E7" w:rsidR="00854580" w:rsidRDefault="00287E1D">
          <w:pPr>
            <w:pStyle w:val="21"/>
            <w:tabs>
              <w:tab w:val="right" w:leader="dot" w:pos="9344"/>
            </w:tabs>
            <w:rPr>
              <w:rFonts w:asciiTheme="minorHAnsi" w:eastAsiaTheme="minorEastAsia" w:hAnsiTheme="minorHAnsi" w:cstheme="minorBidi"/>
              <w:noProof/>
              <w:sz w:val="22"/>
              <w:szCs w:val="22"/>
            </w:rPr>
          </w:pPr>
          <w:hyperlink w:anchor="_Toc41860384" w:history="1">
            <w:r w:rsidR="00854580" w:rsidRPr="00053104">
              <w:rPr>
                <w:rStyle w:val="afd"/>
                <w:noProof/>
              </w:rPr>
              <w:t>Приложение 3. Определение ценовых сегментов</w:t>
            </w:r>
            <w:r w:rsidR="00854580">
              <w:rPr>
                <w:noProof/>
                <w:webHidden/>
              </w:rPr>
              <w:tab/>
            </w:r>
            <w:r w:rsidR="00854580">
              <w:rPr>
                <w:noProof/>
                <w:webHidden/>
              </w:rPr>
              <w:fldChar w:fldCharType="begin"/>
            </w:r>
            <w:r w:rsidR="00854580">
              <w:rPr>
                <w:noProof/>
                <w:webHidden/>
              </w:rPr>
              <w:instrText xml:space="preserve"> PAGEREF _Toc41860384 \h </w:instrText>
            </w:r>
            <w:r w:rsidR="00854580">
              <w:rPr>
                <w:noProof/>
                <w:webHidden/>
              </w:rPr>
            </w:r>
            <w:r w:rsidR="00854580">
              <w:rPr>
                <w:noProof/>
                <w:webHidden/>
              </w:rPr>
              <w:fldChar w:fldCharType="separate"/>
            </w:r>
            <w:r w:rsidR="00854580">
              <w:rPr>
                <w:noProof/>
                <w:webHidden/>
              </w:rPr>
              <w:t>112</w:t>
            </w:r>
            <w:r w:rsidR="00854580">
              <w:rPr>
                <w:noProof/>
                <w:webHidden/>
              </w:rPr>
              <w:fldChar w:fldCharType="end"/>
            </w:r>
          </w:hyperlink>
        </w:p>
        <w:p w14:paraId="4C448222" w14:textId="11EA43BE" w:rsidR="00854580" w:rsidRDefault="00287E1D">
          <w:pPr>
            <w:pStyle w:val="21"/>
            <w:tabs>
              <w:tab w:val="right" w:leader="dot" w:pos="9344"/>
            </w:tabs>
            <w:rPr>
              <w:rFonts w:asciiTheme="minorHAnsi" w:eastAsiaTheme="minorEastAsia" w:hAnsiTheme="minorHAnsi" w:cstheme="minorBidi"/>
              <w:noProof/>
              <w:sz w:val="22"/>
              <w:szCs w:val="22"/>
            </w:rPr>
          </w:pPr>
          <w:hyperlink w:anchor="_Toc41860385" w:history="1">
            <w:r w:rsidR="00854580" w:rsidRPr="00053104">
              <w:rPr>
                <w:rStyle w:val="afd"/>
                <w:noProof/>
              </w:rPr>
              <w:t>Приложение 4. Инструкция для прохождения опроса</w:t>
            </w:r>
            <w:r w:rsidR="00854580">
              <w:rPr>
                <w:noProof/>
                <w:webHidden/>
              </w:rPr>
              <w:tab/>
            </w:r>
            <w:r w:rsidR="00854580">
              <w:rPr>
                <w:noProof/>
                <w:webHidden/>
              </w:rPr>
              <w:fldChar w:fldCharType="begin"/>
            </w:r>
            <w:r w:rsidR="00854580">
              <w:rPr>
                <w:noProof/>
                <w:webHidden/>
              </w:rPr>
              <w:instrText xml:space="preserve"> PAGEREF _Toc41860385 \h </w:instrText>
            </w:r>
            <w:r w:rsidR="00854580">
              <w:rPr>
                <w:noProof/>
                <w:webHidden/>
              </w:rPr>
            </w:r>
            <w:r w:rsidR="00854580">
              <w:rPr>
                <w:noProof/>
                <w:webHidden/>
              </w:rPr>
              <w:fldChar w:fldCharType="separate"/>
            </w:r>
            <w:r w:rsidR="00854580">
              <w:rPr>
                <w:noProof/>
                <w:webHidden/>
              </w:rPr>
              <w:t>115</w:t>
            </w:r>
            <w:r w:rsidR="00854580">
              <w:rPr>
                <w:noProof/>
                <w:webHidden/>
              </w:rPr>
              <w:fldChar w:fldCharType="end"/>
            </w:r>
          </w:hyperlink>
        </w:p>
        <w:p w14:paraId="7B413720" w14:textId="477499B7" w:rsidR="00854580" w:rsidRDefault="00287E1D">
          <w:pPr>
            <w:pStyle w:val="21"/>
            <w:tabs>
              <w:tab w:val="right" w:leader="dot" w:pos="9344"/>
            </w:tabs>
            <w:rPr>
              <w:rFonts w:asciiTheme="minorHAnsi" w:eastAsiaTheme="minorEastAsia" w:hAnsiTheme="minorHAnsi" w:cstheme="minorBidi"/>
              <w:noProof/>
              <w:sz w:val="22"/>
              <w:szCs w:val="22"/>
            </w:rPr>
          </w:pPr>
          <w:hyperlink w:anchor="_Toc41860386" w:history="1">
            <w:r w:rsidR="00854580" w:rsidRPr="00053104">
              <w:rPr>
                <w:rStyle w:val="afd"/>
                <w:noProof/>
              </w:rPr>
              <w:t>Приложение 5. Дисперсионный анализ</w:t>
            </w:r>
            <w:r w:rsidR="00854580">
              <w:rPr>
                <w:noProof/>
                <w:webHidden/>
              </w:rPr>
              <w:tab/>
            </w:r>
            <w:r w:rsidR="00854580">
              <w:rPr>
                <w:noProof/>
                <w:webHidden/>
              </w:rPr>
              <w:fldChar w:fldCharType="begin"/>
            </w:r>
            <w:r w:rsidR="00854580">
              <w:rPr>
                <w:noProof/>
                <w:webHidden/>
              </w:rPr>
              <w:instrText xml:space="preserve"> PAGEREF _Toc41860386 \h </w:instrText>
            </w:r>
            <w:r w:rsidR="00854580">
              <w:rPr>
                <w:noProof/>
                <w:webHidden/>
              </w:rPr>
            </w:r>
            <w:r w:rsidR="00854580">
              <w:rPr>
                <w:noProof/>
                <w:webHidden/>
              </w:rPr>
              <w:fldChar w:fldCharType="separate"/>
            </w:r>
            <w:r w:rsidR="00854580">
              <w:rPr>
                <w:noProof/>
                <w:webHidden/>
              </w:rPr>
              <w:t>116</w:t>
            </w:r>
            <w:r w:rsidR="00854580">
              <w:rPr>
                <w:noProof/>
                <w:webHidden/>
              </w:rPr>
              <w:fldChar w:fldCharType="end"/>
            </w:r>
          </w:hyperlink>
        </w:p>
        <w:p w14:paraId="0FECD298" w14:textId="61AFE17D" w:rsidR="00854580" w:rsidRDefault="00287E1D">
          <w:pPr>
            <w:pStyle w:val="21"/>
            <w:tabs>
              <w:tab w:val="right" w:leader="dot" w:pos="9344"/>
            </w:tabs>
            <w:rPr>
              <w:rFonts w:asciiTheme="minorHAnsi" w:eastAsiaTheme="minorEastAsia" w:hAnsiTheme="minorHAnsi" w:cstheme="minorBidi"/>
              <w:noProof/>
              <w:sz w:val="22"/>
              <w:szCs w:val="22"/>
            </w:rPr>
          </w:pPr>
          <w:hyperlink w:anchor="_Toc41860387" w:history="1">
            <w:r w:rsidR="00854580" w:rsidRPr="00053104">
              <w:rPr>
                <w:rStyle w:val="afd"/>
                <w:noProof/>
              </w:rPr>
              <w:t xml:space="preserve">Приложение 6. Программа </w:t>
            </w:r>
            <w:r w:rsidR="00854580" w:rsidRPr="00053104">
              <w:rPr>
                <w:rStyle w:val="afd"/>
                <w:noProof/>
                <w:lang w:val="en-US"/>
              </w:rPr>
              <w:t>usability</w:t>
            </w:r>
            <w:r w:rsidR="00854580" w:rsidRPr="00053104">
              <w:rPr>
                <w:rStyle w:val="afd"/>
                <w:noProof/>
              </w:rPr>
              <w:t>-исследования</w:t>
            </w:r>
            <w:r w:rsidR="00854580">
              <w:rPr>
                <w:noProof/>
                <w:webHidden/>
              </w:rPr>
              <w:tab/>
            </w:r>
            <w:r w:rsidR="00854580">
              <w:rPr>
                <w:noProof/>
                <w:webHidden/>
              </w:rPr>
              <w:fldChar w:fldCharType="begin"/>
            </w:r>
            <w:r w:rsidR="00854580">
              <w:rPr>
                <w:noProof/>
                <w:webHidden/>
              </w:rPr>
              <w:instrText xml:space="preserve"> PAGEREF _Toc41860387 \h </w:instrText>
            </w:r>
            <w:r w:rsidR="00854580">
              <w:rPr>
                <w:noProof/>
                <w:webHidden/>
              </w:rPr>
            </w:r>
            <w:r w:rsidR="00854580">
              <w:rPr>
                <w:noProof/>
                <w:webHidden/>
              </w:rPr>
              <w:fldChar w:fldCharType="separate"/>
            </w:r>
            <w:r w:rsidR="00854580">
              <w:rPr>
                <w:noProof/>
                <w:webHidden/>
              </w:rPr>
              <w:t>118</w:t>
            </w:r>
            <w:r w:rsidR="00854580">
              <w:rPr>
                <w:noProof/>
                <w:webHidden/>
              </w:rPr>
              <w:fldChar w:fldCharType="end"/>
            </w:r>
          </w:hyperlink>
        </w:p>
        <w:p w14:paraId="1F9A941B" w14:textId="62000D6C" w:rsidR="00E078CA" w:rsidRDefault="006B7F13" w:rsidP="00A31B13">
          <w:pPr>
            <w:ind w:firstLine="0"/>
            <w:jc w:val="left"/>
            <w:sectPr w:rsidR="00E078CA" w:rsidSect="00D001FD">
              <w:footerReference w:type="first" r:id="rId8"/>
              <w:type w:val="continuous"/>
              <w:pgSz w:w="11906" w:h="16838"/>
              <w:pgMar w:top="1134" w:right="851"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pgNumType w:start="1"/>
              <w:cols w:space="708"/>
              <w:docGrid w:linePitch="360"/>
            </w:sectPr>
          </w:pPr>
          <w:r>
            <w:rPr>
              <w:b/>
              <w:bCs/>
              <w:noProof/>
            </w:rPr>
            <w:fldChar w:fldCharType="end"/>
          </w:r>
        </w:p>
      </w:sdtContent>
    </w:sdt>
    <w:p w14:paraId="4A7F0B3A" w14:textId="3E1ABDED" w:rsidR="00400C2C" w:rsidRDefault="00400C2C" w:rsidP="00400C2C">
      <w:pPr>
        <w:pStyle w:val="1"/>
      </w:pPr>
      <w:bookmarkStart w:id="0" w:name="_Toc41860345"/>
      <w:r>
        <w:lastRenderedPageBreak/>
        <w:t>Введение</w:t>
      </w:r>
      <w:bookmarkEnd w:id="0"/>
      <w:r>
        <w:t xml:space="preserve"> </w:t>
      </w:r>
    </w:p>
    <w:p w14:paraId="7012599E" w14:textId="43840D25" w:rsidR="00F909D0" w:rsidRDefault="00EC7F9C" w:rsidP="00F909D0">
      <w:r>
        <w:t xml:space="preserve">Данный прикладной проект выполнен на базе компании </w:t>
      </w:r>
      <w:r>
        <w:rPr>
          <w:lang w:val="en-US"/>
        </w:rPr>
        <w:t>Disrapp</w:t>
      </w:r>
      <w:r w:rsidRPr="00EC7F9C">
        <w:t xml:space="preserve"> </w:t>
      </w:r>
      <w:r>
        <w:t>(ООО «ДИЗРАПП»). К</w:t>
      </w:r>
      <w:r w:rsidR="00F909D0">
        <w:t>омпания является разработчиком</w:t>
      </w:r>
      <w:r>
        <w:t xml:space="preserve"> мобильных приложений на российском рынке. Ее продуктом является сервис для учета и планирования личных финансов </w:t>
      </w:r>
      <w:r>
        <w:rPr>
          <w:lang w:val="en-US"/>
        </w:rPr>
        <w:t>CoinKeeper</w:t>
      </w:r>
      <w:r w:rsidR="00D068D1">
        <w:t>, который входит в число самых популярных программ для ведения бюджета в России</w:t>
      </w:r>
      <w:r w:rsidR="00F909D0">
        <w:t xml:space="preserve">. </w:t>
      </w:r>
      <w:r>
        <w:t xml:space="preserve">Он представлен на мобильных платформах </w:t>
      </w:r>
      <w:r>
        <w:rPr>
          <w:lang w:val="en-US"/>
        </w:rPr>
        <w:t>iOS</w:t>
      </w:r>
      <w:r w:rsidRPr="00EC7F9C">
        <w:t xml:space="preserve"> </w:t>
      </w:r>
      <w:r>
        <w:t xml:space="preserve">и </w:t>
      </w:r>
      <w:r>
        <w:rPr>
          <w:lang w:val="en-US"/>
        </w:rPr>
        <w:t>Android</w:t>
      </w:r>
      <w:r w:rsidRPr="00EC7F9C">
        <w:t xml:space="preserve">, </w:t>
      </w:r>
      <w:r>
        <w:t xml:space="preserve">а также в веб-версии. </w:t>
      </w:r>
      <w:r w:rsidR="00F909D0">
        <w:t xml:space="preserve">Кроме того, существует две версии мобильного приложения – </w:t>
      </w:r>
      <w:r w:rsidR="00F909D0">
        <w:rPr>
          <w:lang w:val="en-US"/>
        </w:rPr>
        <w:t>CoinKeeper</w:t>
      </w:r>
      <w:r w:rsidR="00F909D0" w:rsidRPr="00F909D0">
        <w:t xml:space="preserve"> </w:t>
      </w:r>
      <w:r w:rsidR="00F909D0">
        <w:t xml:space="preserve">и </w:t>
      </w:r>
      <w:r w:rsidR="00F909D0">
        <w:rPr>
          <w:lang w:val="en-US"/>
        </w:rPr>
        <w:t>CoinKeeper</w:t>
      </w:r>
      <w:r w:rsidR="00F909D0" w:rsidRPr="00F909D0">
        <w:rPr>
          <w:vertAlign w:val="superscript"/>
        </w:rPr>
        <w:t>3</w:t>
      </w:r>
      <w:r w:rsidR="00F909D0">
        <w:t>, которая является обновленным продуктом, недавно вышедшим на рынок</w:t>
      </w:r>
      <w:r w:rsidR="005036B4" w:rsidRPr="00C41B79">
        <w:t xml:space="preserve">. </w:t>
      </w:r>
    </w:p>
    <w:p w14:paraId="4B20B590" w14:textId="11D3A5A8" w:rsidR="0044388D" w:rsidRPr="007F7F5E" w:rsidRDefault="005E34FC" w:rsidP="0044388D">
      <w:r>
        <w:t>Н</w:t>
      </w:r>
      <w:r w:rsidR="00F909D0">
        <w:t>овая версия</w:t>
      </w:r>
      <w:r>
        <w:t xml:space="preserve"> приложения</w:t>
      </w:r>
      <w:r w:rsidR="00F909D0">
        <w:t xml:space="preserve"> я</w:t>
      </w:r>
      <w:r>
        <w:t xml:space="preserve">вляется ключевым </w:t>
      </w:r>
      <w:r w:rsidR="00F909D0">
        <w:t>продуктом</w:t>
      </w:r>
      <w:r>
        <w:t xml:space="preserve"> для компании со стратегической точки зрения</w:t>
      </w:r>
      <w:r w:rsidR="00F909D0">
        <w:t>. Компания получает прибыл</w:t>
      </w:r>
      <w:r>
        <w:t>ь путем монетизации приложения</w:t>
      </w:r>
      <w:r w:rsidR="00F909D0" w:rsidRPr="00C41B79">
        <w:t xml:space="preserve"> за счет платной подписки на версию с расширенным функционалом.</w:t>
      </w:r>
      <w:r w:rsidR="00F909D0">
        <w:t xml:space="preserve"> </w:t>
      </w:r>
      <w:r>
        <w:t>К</w:t>
      </w:r>
      <w:r w:rsidR="00F909D0">
        <w:t xml:space="preserve">омпания оперирует в высококонкурентном сегменте, который включает в себя много аналогичных приложений. Кроме того, в России популярны и другие способы контроля личных финансов – внутрибанковские приложения с </w:t>
      </w:r>
      <w:r w:rsidR="009C0B08">
        <w:t xml:space="preserve">функциями анализа расходов по категориям, а также </w:t>
      </w:r>
      <w:r w:rsidR="009C0B08">
        <w:rPr>
          <w:lang w:val="en-US"/>
        </w:rPr>
        <w:t>Excel</w:t>
      </w:r>
      <w:r w:rsidR="009C0B08" w:rsidRPr="009C0B08">
        <w:t xml:space="preserve"> </w:t>
      </w:r>
      <w:r w:rsidR="009C0B08">
        <w:t xml:space="preserve">и </w:t>
      </w:r>
      <w:r w:rsidR="009C0B08">
        <w:rPr>
          <w:lang w:val="en-US"/>
        </w:rPr>
        <w:t>Google</w:t>
      </w:r>
      <w:r w:rsidR="009C0B08" w:rsidRPr="009C0B08">
        <w:t xml:space="preserve"> </w:t>
      </w:r>
      <w:r>
        <w:t xml:space="preserve">Таблицы. Однако </w:t>
      </w:r>
      <w:r>
        <w:rPr>
          <w:lang w:val="en-US"/>
        </w:rPr>
        <w:t>Disrapp</w:t>
      </w:r>
      <w:r w:rsidR="009C0B08">
        <w:t xml:space="preserve"> придерживается независимой относительно от своих конкурентов ценовой политики и </w:t>
      </w:r>
      <w:r>
        <w:t>полагает</w:t>
      </w:r>
      <w:r w:rsidR="009C0B08">
        <w:t>, что может устанавли</w:t>
      </w:r>
      <w:r>
        <w:t>вать ценовую наценку из-за устоявшейся</w:t>
      </w:r>
      <w:r w:rsidR="009C0B08">
        <w:t xml:space="preserve"> репутации на рынке. </w:t>
      </w:r>
      <w:r w:rsidR="00E85041">
        <w:t xml:space="preserve">На текущий момент </w:t>
      </w:r>
      <w:r w:rsidR="00955244">
        <w:t>фактический</w:t>
      </w:r>
      <w:r w:rsidR="00E85041">
        <w:t xml:space="preserve"> показател</w:t>
      </w:r>
      <w:r w:rsidR="00955244">
        <w:t>ь</w:t>
      </w:r>
      <w:r w:rsidR="00E85041">
        <w:t xml:space="preserve"> </w:t>
      </w:r>
      <w:r w:rsidR="0044388D">
        <w:t xml:space="preserve">коэффициента конверсии в продажу </w:t>
      </w:r>
      <w:r w:rsidR="007A2B2B">
        <w:t>остается ниже планового на 20</w:t>
      </w:r>
      <w:r w:rsidR="00955244">
        <w:t>%</w:t>
      </w:r>
      <w:r w:rsidR="0044388D">
        <w:t xml:space="preserve">. </w:t>
      </w:r>
      <w:r w:rsidR="005E32D8">
        <w:t>Это может означать то, что м</w:t>
      </w:r>
      <w:r w:rsidR="00955244">
        <w:t xml:space="preserve">ногим пользователям цены кажутся невыгодными и дорогими, что отражается в готовности платить за подписку по той цене, которую установила компания. </w:t>
      </w:r>
      <w:r w:rsidR="00CD6E91">
        <w:t>Вероятно,</w:t>
      </w:r>
      <w:r w:rsidR="007F7F5E">
        <w:t xml:space="preserve"> компания </w:t>
      </w:r>
      <w:r w:rsidR="005E32D8">
        <w:rPr>
          <w:lang w:val="en-US"/>
        </w:rPr>
        <w:t>Disrapp</w:t>
      </w:r>
      <w:r w:rsidR="005E32D8">
        <w:t xml:space="preserve"> </w:t>
      </w:r>
      <w:r w:rsidR="007F7F5E">
        <w:t xml:space="preserve">не совсем верно интерпретировала важные для пользователя </w:t>
      </w:r>
      <w:r w:rsidR="00CD6E91">
        <w:t xml:space="preserve">атрибуты продукта </w:t>
      </w:r>
      <w:r w:rsidR="007F7F5E">
        <w:t>и на данный момент не смогла доне</w:t>
      </w:r>
      <w:r w:rsidR="005E32D8">
        <w:t xml:space="preserve">сти ценность своего приложения, в результате чего испытывает проблемы в </w:t>
      </w:r>
      <w:r>
        <w:t>области ценового позиционирования на рынке</w:t>
      </w:r>
      <w:r w:rsidR="005E32D8">
        <w:t>.</w:t>
      </w:r>
    </w:p>
    <w:p w14:paraId="7677C84C" w14:textId="7ACA2C97" w:rsidR="007F7F5E" w:rsidRPr="006746AA" w:rsidRDefault="007F7F5E" w:rsidP="00376B1F">
      <w:pPr>
        <w:rPr>
          <w:color w:val="000000" w:themeColor="text1"/>
        </w:rPr>
      </w:pPr>
      <w:r>
        <w:t>С учетом вышесказанного ц</w:t>
      </w:r>
      <w:r w:rsidR="005036B4" w:rsidRPr="00376B1F">
        <w:t>ель</w:t>
      </w:r>
      <w:r w:rsidR="00376B1F">
        <w:t xml:space="preserve"> работы</w:t>
      </w:r>
      <w:r>
        <w:t xml:space="preserve"> заключается в разработке</w:t>
      </w:r>
      <w:r w:rsidR="005036B4" w:rsidRPr="00376B1F">
        <w:t xml:space="preserve"> рекомендаций для компании Disrapp по стратегии ценового позиционирования мобильного приложения CoinKeeper </w:t>
      </w:r>
      <w:r w:rsidR="00A94FA2">
        <w:t xml:space="preserve">на российском рынке </w:t>
      </w:r>
      <w:r w:rsidR="00A94FA2" w:rsidRPr="006746AA">
        <w:rPr>
          <w:color w:val="000000" w:themeColor="text1"/>
        </w:rPr>
        <w:t>на основе</w:t>
      </w:r>
      <w:r w:rsidR="005036B4" w:rsidRPr="006746AA">
        <w:rPr>
          <w:color w:val="000000" w:themeColor="text1"/>
        </w:rPr>
        <w:t xml:space="preserve"> </w:t>
      </w:r>
      <w:r w:rsidR="005E34FC">
        <w:rPr>
          <w:color w:val="000000" w:themeColor="text1"/>
        </w:rPr>
        <w:t>изучения восприятия</w:t>
      </w:r>
      <w:r w:rsidR="00A94FA2" w:rsidRPr="006746AA">
        <w:rPr>
          <w:color w:val="000000" w:themeColor="text1"/>
        </w:rPr>
        <w:t xml:space="preserve"> ценности</w:t>
      </w:r>
      <w:r w:rsidR="003D3A4D">
        <w:rPr>
          <w:color w:val="000000" w:themeColor="text1"/>
        </w:rPr>
        <w:t xml:space="preserve"> потребителем</w:t>
      </w:r>
      <w:r w:rsidR="00A94FA2" w:rsidRPr="006746AA">
        <w:rPr>
          <w:color w:val="000000" w:themeColor="text1"/>
        </w:rPr>
        <w:t>.</w:t>
      </w:r>
    </w:p>
    <w:p w14:paraId="142F07F0" w14:textId="65AFBC54" w:rsidR="00376B1F" w:rsidRPr="005036B4" w:rsidRDefault="00376B1F" w:rsidP="00376B1F">
      <w:r>
        <w:t>Для достижения данной цели были сформулированы следующие задачи:</w:t>
      </w:r>
    </w:p>
    <w:p w14:paraId="64B2B7D5" w14:textId="77777777" w:rsidR="00B67422" w:rsidRDefault="00B67422" w:rsidP="00B67422">
      <w:pPr>
        <w:pStyle w:val="af1"/>
        <w:numPr>
          <w:ilvl w:val="0"/>
          <w:numId w:val="4"/>
        </w:numPr>
        <w:rPr>
          <w:color w:val="000000" w:themeColor="text1"/>
        </w:rPr>
      </w:pPr>
      <w:r>
        <w:rPr>
          <w:color w:val="000000" w:themeColor="text1"/>
        </w:rPr>
        <w:t xml:space="preserve">Выявить тенденции сегмента мобильных приложений для учета личных финансов и особенности </w:t>
      </w:r>
      <w:r w:rsidRPr="00022DFA">
        <w:rPr>
          <w:color w:val="000000" w:themeColor="text1"/>
        </w:rPr>
        <w:t xml:space="preserve">ценообразования </w:t>
      </w:r>
      <w:r>
        <w:rPr>
          <w:color w:val="000000" w:themeColor="text1"/>
        </w:rPr>
        <w:t>рынка</w:t>
      </w:r>
      <w:r w:rsidRPr="00022DFA">
        <w:rPr>
          <w:color w:val="000000" w:themeColor="text1"/>
        </w:rPr>
        <w:t>;</w:t>
      </w:r>
    </w:p>
    <w:p w14:paraId="37434BFC" w14:textId="77777777" w:rsidR="00B67422" w:rsidRPr="00F62D81" w:rsidRDefault="00B67422" w:rsidP="00B67422">
      <w:pPr>
        <w:pStyle w:val="af1"/>
        <w:numPr>
          <w:ilvl w:val="0"/>
          <w:numId w:val="4"/>
        </w:numPr>
      </w:pPr>
      <w:r w:rsidRPr="00F62D81">
        <w:t>Проана</w:t>
      </w:r>
      <w:r>
        <w:t xml:space="preserve">лизировать текущую маркетинговую </w:t>
      </w:r>
      <w:r w:rsidRPr="00F62D81">
        <w:t>стратегию компании Disrapp на российском рынке</w:t>
      </w:r>
      <w:r>
        <w:t xml:space="preserve"> мобильных приложений для ведения личных финансов;</w:t>
      </w:r>
    </w:p>
    <w:p w14:paraId="2BC6C1B7" w14:textId="77777777" w:rsidR="00B67422" w:rsidRPr="00022DFA" w:rsidRDefault="00B67422" w:rsidP="00B67422">
      <w:pPr>
        <w:pStyle w:val="af1"/>
        <w:numPr>
          <w:ilvl w:val="0"/>
          <w:numId w:val="4"/>
        </w:numPr>
      </w:pPr>
      <w:r w:rsidRPr="00022DFA">
        <w:t xml:space="preserve">Разработать программу изучения </w:t>
      </w:r>
      <w:r>
        <w:t>восприятия ценности мобильных</w:t>
      </w:r>
      <w:r w:rsidRPr="00022DFA">
        <w:t xml:space="preserve"> приложений для ведения личных финансов;</w:t>
      </w:r>
    </w:p>
    <w:p w14:paraId="030241AE" w14:textId="04856AF3" w:rsidR="00B67422" w:rsidRPr="00010062" w:rsidRDefault="00D90781" w:rsidP="00B67422">
      <w:pPr>
        <w:pStyle w:val="af1"/>
        <w:numPr>
          <w:ilvl w:val="0"/>
          <w:numId w:val="4"/>
        </w:numPr>
      </w:pPr>
      <w:r w:rsidRPr="00010062">
        <w:lastRenderedPageBreak/>
        <w:t>На основе маркетингового исследования о</w:t>
      </w:r>
      <w:r w:rsidR="00B67422" w:rsidRPr="00010062">
        <w:t xml:space="preserve">пределить </w:t>
      </w:r>
      <w:r w:rsidR="003C7757" w:rsidRPr="00010062">
        <w:t>ключевые драйверы ценности,</w:t>
      </w:r>
      <w:r w:rsidR="00B67422" w:rsidRPr="00010062">
        <w:t xml:space="preserve"> текущую ценовую позицию CoinKeeper в восприятии покупателя</w:t>
      </w:r>
      <w:r w:rsidRPr="00010062">
        <w:t xml:space="preserve">, а также </w:t>
      </w:r>
      <w:r w:rsidR="003C7757" w:rsidRPr="00010062">
        <w:t>возможные направления для управления восприятием ценности</w:t>
      </w:r>
      <w:r w:rsidR="00B67422" w:rsidRPr="00010062">
        <w:t>;</w:t>
      </w:r>
    </w:p>
    <w:p w14:paraId="089E6C88" w14:textId="0AEAE02C" w:rsidR="00B67422" w:rsidRDefault="00B67422" w:rsidP="00B67422">
      <w:pPr>
        <w:pStyle w:val="af1"/>
        <w:numPr>
          <w:ilvl w:val="0"/>
          <w:numId w:val="4"/>
        </w:numPr>
        <w:rPr>
          <w:color w:val="000000" w:themeColor="text1"/>
        </w:rPr>
      </w:pPr>
      <w:r w:rsidRPr="001D2FD4">
        <w:rPr>
          <w:color w:val="000000" w:themeColor="text1"/>
        </w:rPr>
        <w:t>Разработать реком</w:t>
      </w:r>
      <w:r w:rsidR="008C6D70">
        <w:rPr>
          <w:color w:val="000000" w:themeColor="text1"/>
        </w:rPr>
        <w:t>ендации</w:t>
      </w:r>
      <w:r w:rsidR="008C6D70" w:rsidRPr="008C6D70">
        <w:rPr>
          <w:color w:val="000000" w:themeColor="text1"/>
        </w:rPr>
        <w:t xml:space="preserve"> </w:t>
      </w:r>
      <w:r w:rsidR="008C6D70">
        <w:rPr>
          <w:color w:val="000000" w:themeColor="text1"/>
        </w:rPr>
        <w:t xml:space="preserve">в области </w:t>
      </w:r>
      <w:r w:rsidRPr="001D2FD4">
        <w:rPr>
          <w:color w:val="000000" w:themeColor="text1"/>
        </w:rPr>
        <w:t xml:space="preserve">ценового позиционирования мобильного приложения CoinKeeper. </w:t>
      </w:r>
    </w:p>
    <w:p w14:paraId="68AD6D20" w14:textId="77777777" w:rsidR="00C2553D" w:rsidRDefault="00E16D83" w:rsidP="00C41039">
      <w:pPr>
        <w:rPr>
          <w:color w:val="000000" w:themeColor="text1"/>
        </w:rPr>
      </w:pPr>
      <w:r>
        <w:rPr>
          <w:color w:val="000000" w:themeColor="text1"/>
        </w:rPr>
        <w:t>В</w:t>
      </w:r>
      <w:r w:rsidR="007F7368">
        <w:rPr>
          <w:color w:val="000000" w:themeColor="text1"/>
        </w:rPr>
        <w:t xml:space="preserve"> первой главе представлен анализ сегмента российского рынка мобильных приложений, предназначенных для ведения личных финансов, а также описание деятельности компании </w:t>
      </w:r>
      <w:r w:rsidR="007F7368">
        <w:rPr>
          <w:color w:val="000000" w:themeColor="text1"/>
          <w:lang w:val="en-US"/>
        </w:rPr>
        <w:t>Disrapp</w:t>
      </w:r>
      <w:r w:rsidR="007F7368" w:rsidRPr="007F7368">
        <w:rPr>
          <w:color w:val="000000" w:themeColor="text1"/>
        </w:rPr>
        <w:t xml:space="preserve"> </w:t>
      </w:r>
      <w:r w:rsidR="007F7368">
        <w:rPr>
          <w:color w:val="000000" w:themeColor="text1"/>
        </w:rPr>
        <w:t xml:space="preserve">как поставщика </w:t>
      </w:r>
      <w:r w:rsidR="00163019">
        <w:rPr>
          <w:color w:val="000000" w:themeColor="text1"/>
        </w:rPr>
        <w:t xml:space="preserve">мобильных сервисов для контроля и управления бюджетом. </w:t>
      </w:r>
      <w:r w:rsidR="00FC5564">
        <w:rPr>
          <w:color w:val="000000" w:themeColor="text1"/>
        </w:rPr>
        <w:t>Далее</w:t>
      </w:r>
      <w:r w:rsidR="00163019">
        <w:rPr>
          <w:color w:val="000000" w:themeColor="text1"/>
        </w:rPr>
        <w:t xml:space="preserve"> рассмотрен рынок компании </w:t>
      </w:r>
      <w:r w:rsidR="00163019">
        <w:rPr>
          <w:color w:val="000000" w:themeColor="text1"/>
          <w:lang w:val="en-US"/>
        </w:rPr>
        <w:t>Disrapp</w:t>
      </w:r>
      <w:r w:rsidR="00FC5564">
        <w:rPr>
          <w:color w:val="000000" w:themeColor="text1"/>
        </w:rPr>
        <w:t xml:space="preserve"> с точ</w:t>
      </w:r>
      <w:r w:rsidR="00E6181B">
        <w:rPr>
          <w:color w:val="000000" w:themeColor="text1"/>
        </w:rPr>
        <w:t xml:space="preserve">ки зрения ее целевой аудитории и </w:t>
      </w:r>
      <w:r w:rsidR="00FC5564">
        <w:rPr>
          <w:color w:val="000000" w:themeColor="text1"/>
        </w:rPr>
        <w:t>основных</w:t>
      </w:r>
      <w:r w:rsidR="00163019">
        <w:rPr>
          <w:color w:val="000000" w:themeColor="text1"/>
        </w:rPr>
        <w:t xml:space="preserve"> конкурент</w:t>
      </w:r>
      <w:r w:rsidR="00FC5564">
        <w:rPr>
          <w:color w:val="000000" w:themeColor="text1"/>
        </w:rPr>
        <w:t xml:space="preserve">ов. Здесь же </w:t>
      </w:r>
      <w:r w:rsidR="00C50E83">
        <w:rPr>
          <w:color w:val="000000" w:themeColor="text1"/>
        </w:rPr>
        <w:t>изучены</w:t>
      </w:r>
      <w:r w:rsidR="00FC5564">
        <w:rPr>
          <w:color w:val="000000" w:themeColor="text1"/>
        </w:rPr>
        <w:t xml:space="preserve"> особенности ценообразования на рынке мобильных приложений в целом, </w:t>
      </w:r>
      <w:r w:rsidR="00E6181B">
        <w:rPr>
          <w:color w:val="000000" w:themeColor="text1"/>
        </w:rPr>
        <w:t xml:space="preserve">а также </w:t>
      </w:r>
      <w:r w:rsidR="00FC5564">
        <w:rPr>
          <w:color w:val="000000" w:themeColor="text1"/>
        </w:rPr>
        <w:t xml:space="preserve">ключевые тренды </w:t>
      </w:r>
      <w:r w:rsidR="00E6181B">
        <w:rPr>
          <w:color w:val="000000" w:themeColor="text1"/>
        </w:rPr>
        <w:t>на</w:t>
      </w:r>
      <w:r w:rsidR="00FC5564">
        <w:rPr>
          <w:color w:val="000000" w:themeColor="text1"/>
        </w:rPr>
        <w:t xml:space="preserve"> росс</w:t>
      </w:r>
      <w:r w:rsidR="00E6181B">
        <w:rPr>
          <w:color w:val="000000" w:themeColor="text1"/>
        </w:rPr>
        <w:t>ийском</w:t>
      </w:r>
      <w:r w:rsidR="00FC5564">
        <w:rPr>
          <w:color w:val="000000" w:themeColor="text1"/>
        </w:rPr>
        <w:t xml:space="preserve"> рынк</w:t>
      </w:r>
      <w:r w:rsidR="00E6181B">
        <w:rPr>
          <w:color w:val="000000" w:themeColor="text1"/>
        </w:rPr>
        <w:t>е</w:t>
      </w:r>
      <w:r w:rsidR="00FC5564">
        <w:rPr>
          <w:color w:val="000000" w:themeColor="text1"/>
        </w:rPr>
        <w:t xml:space="preserve">. Наконец, </w:t>
      </w:r>
      <w:r w:rsidR="00F2678F">
        <w:rPr>
          <w:color w:val="000000" w:themeColor="text1"/>
        </w:rPr>
        <w:t>описан подход к</w:t>
      </w:r>
      <w:r w:rsidR="00F2678F" w:rsidRPr="00F2678F">
        <w:rPr>
          <w:color w:val="000000" w:themeColor="text1"/>
        </w:rPr>
        <w:t xml:space="preserve"> </w:t>
      </w:r>
      <w:r w:rsidR="00F2678F">
        <w:rPr>
          <w:color w:val="000000" w:themeColor="text1"/>
        </w:rPr>
        <w:t xml:space="preserve">ценообразованию компании </w:t>
      </w:r>
      <w:r w:rsidR="00F2678F">
        <w:rPr>
          <w:color w:val="000000" w:themeColor="text1"/>
          <w:lang w:val="en-US"/>
        </w:rPr>
        <w:t>Disrapp</w:t>
      </w:r>
      <w:r w:rsidR="00F2678F">
        <w:rPr>
          <w:color w:val="000000" w:themeColor="text1"/>
        </w:rPr>
        <w:t xml:space="preserve"> в рассматриваемом сегменте</w:t>
      </w:r>
      <w:r w:rsidR="00C063BF">
        <w:rPr>
          <w:color w:val="000000" w:themeColor="text1"/>
        </w:rPr>
        <w:t xml:space="preserve">. </w:t>
      </w:r>
    </w:p>
    <w:p w14:paraId="4EC90E73" w14:textId="021FE703" w:rsidR="0016397C" w:rsidRPr="00277312" w:rsidRDefault="00C063BF" w:rsidP="00C41039">
      <w:pPr>
        <w:rPr>
          <w:color w:val="000000" w:themeColor="text1"/>
        </w:rPr>
      </w:pPr>
      <w:r>
        <w:rPr>
          <w:color w:val="000000" w:themeColor="text1"/>
        </w:rPr>
        <w:t>Во второй главе прежде всего был</w:t>
      </w:r>
      <w:r w:rsidR="00300058">
        <w:rPr>
          <w:color w:val="000000" w:themeColor="text1"/>
        </w:rPr>
        <w:t>а</w:t>
      </w:r>
      <w:r>
        <w:rPr>
          <w:color w:val="000000" w:themeColor="text1"/>
        </w:rPr>
        <w:t xml:space="preserve"> конкретизирован</w:t>
      </w:r>
      <w:r w:rsidR="00300058">
        <w:rPr>
          <w:color w:val="000000" w:themeColor="text1"/>
        </w:rPr>
        <w:t>а</w:t>
      </w:r>
      <w:r>
        <w:rPr>
          <w:color w:val="000000" w:themeColor="text1"/>
        </w:rPr>
        <w:t xml:space="preserve"> </w:t>
      </w:r>
      <w:r w:rsidR="00300058">
        <w:rPr>
          <w:color w:val="000000" w:themeColor="text1"/>
        </w:rPr>
        <w:t xml:space="preserve">текущая проблема </w:t>
      </w:r>
      <w:r>
        <w:rPr>
          <w:color w:val="000000" w:themeColor="text1"/>
        </w:rPr>
        <w:t xml:space="preserve">компании </w:t>
      </w:r>
      <w:r>
        <w:rPr>
          <w:color w:val="000000" w:themeColor="text1"/>
          <w:lang w:val="en-US"/>
        </w:rPr>
        <w:t>Disrapp</w:t>
      </w:r>
      <w:r>
        <w:rPr>
          <w:color w:val="000000" w:themeColor="text1"/>
        </w:rPr>
        <w:t xml:space="preserve"> для того, чтобы сформулировать цель исследования и определить его ключевые направления. В</w:t>
      </w:r>
      <w:r w:rsidR="00D815F2">
        <w:rPr>
          <w:color w:val="000000" w:themeColor="text1"/>
        </w:rPr>
        <w:t xml:space="preserve"> соответствии с задачей</w:t>
      </w:r>
      <w:r w:rsidR="00472A27">
        <w:rPr>
          <w:color w:val="000000" w:themeColor="text1"/>
        </w:rPr>
        <w:t xml:space="preserve"> – изучить восприятие ценностного предложения –</w:t>
      </w:r>
      <w:r w:rsidR="00C50E83">
        <w:rPr>
          <w:color w:val="000000" w:themeColor="text1"/>
        </w:rPr>
        <w:t xml:space="preserve"> мы произвели</w:t>
      </w:r>
      <w:r>
        <w:rPr>
          <w:color w:val="000000" w:themeColor="text1"/>
        </w:rPr>
        <w:t xml:space="preserve"> сравнительный анализ методов в рамках поиска </w:t>
      </w:r>
      <w:r w:rsidR="00D815F2">
        <w:rPr>
          <w:color w:val="000000" w:themeColor="text1"/>
        </w:rPr>
        <w:t xml:space="preserve">способа </w:t>
      </w:r>
      <w:r>
        <w:rPr>
          <w:color w:val="000000" w:themeColor="text1"/>
        </w:rPr>
        <w:t>решения проблемы компании</w:t>
      </w:r>
      <w:r w:rsidR="00472A27">
        <w:rPr>
          <w:color w:val="000000" w:themeColor="text1"/>
        </w:rPr>
        <w:t xml:space="preserve">, после чего было проведено предварительное исследование, направленное на идентификацию ключевых драйверов ценности. Этап поискового исследования включал в себя </w:t>
      </w:r>
      <w:r w:rsidR="00A47B7A">
        <w:rPr>
          <w:color w:val="000000" w:themeColor="text1"/>
        </w:rPr>
        <w:t>обзор ценностного предложения на рынке мобильных приложений для ведения личного бюджета,</w:t>
      </w:r>
      <w:r w:rsidR="000D269A">
        <w:rPr>
          <w:color w:val="000000" w:themeColor="text1"/>
        </w:rPr>
        <w:t xml:space="preserve"> а также</w:t>
      </w:r>
      <w:r w:rsidR="00A47B7A">
        <w:rPr>
          <w:color w:val="000000" w:themeColor="text1"/>
        </w:rPr>
        <w:t xml:space="preserve"> </w:t>
      </w:r>
      <w:r w:rsidR="00472A27">
        <w:rPr>
          <w:color w:val="000000" w:themeColor="text1"/>
        </w:rPr>
        <w:t>такие качественные методы, как нетногра</w:t>
      </w:r>
      <w:r w:rsidR="00A47B7A">
        <w:rPr>
          <w:color w:val="000000" w:themeColor="text1"/>
        </w:rPr>
        <w:t>фия и глубинные интервью.</w:t>
      </w:r>
      <w:r w:rsidR="000D269A">
        <w:rPr>
          <w:color w:val="000000" w:themeColor="text1"/>
        </w:rPr>
        <w:t xml:space="preserve"> </w:t>
      </w:r>
      <w:r w:rsidR="00C332C1">
        <w:rPr>
          <w:color w:val="000000" w:themeColor="text1"/>
        </w:rPr>
        <w:t xml:space="preserve">Результатом данного этапа стал вывод о том, что </w:t>
      </w:r>
      <w:r w:rsidR="00C332C1" w:rsidRPr="00592B65">
        <w:rPr>
          <w:color w:val="000000" w:themeColor="text1"/>
        </w:rPr>
        <w:t>воспринимаемая ценность мобильного приложения для учета личных финансов имеет достаточ</w:t>
      </w:r>
      <w:r w:rsidR="00997DD0">
        <w:rPr>
          <w:color w:val="000000" w:themeColor="text1"/>
        </w:rPr>
        <w:t>но сложную структуру ценности, включая</w:t>
      </w:r>
      <w:r w:rsidR="00C332C1" w:rsidRPr="00592B65">
        <w:rPr>
          <w:color w:val="000000" w:themeColor="text1"/>
        </w:rPr>
        <w:t xml:space="preserve"> </w:t>
      </w:r>
      <w:r w:rsidR="00997DD0">
        <w:rPr>
          <w:color w:val="000000" w:themeColor="text1"/>
        </w:rPr>
        <w:t>функциональные в</w:t>
      </w:r>
      <w:r w:rsidR="00C332C1" w:rsidRPr="00592B65">
        <w:rPr>
          <w:color w:val="000000" w:themeColor="text1"/>
        </w:rPr>
        <w:t>ыгоды, непосредственно связанные с решением задач в о</w:t>
      </w:r>
      <w:r w:rsidR="00592B65" w:rsidRPr="00592B65">
        <w:rPr>
          <w:color w:val="000000" w:themeColor="text1"/>
        </w:rPr>
        <w:t xml:space="preserve">бласти ведения </w:t>
      </w:r>
      <w:r w:rsidR="00997DD0">
        <w:rPr>
          <w:color w:val="000000" w:themeColor="text1"/>
        </w:rPr>
        <w:t>бюджета</w:t>
      </w:r>
      <w:r w:rsidR="00C332C1" w:rsidRPr="00592B65">
        <w:rPr>
          <w:color w:val="000000" w:themeColor="text1"/>
        </w:rPr>
        <w:t xml:space="preserve">, </w:t>
      </w:r>
      <w:r w:rsidR="00570291" w:rsidRPr="00592B65">
        <w:rPr>
          <w:color w:val="000000" w:themeColor="text1"/>
        </w:rPr>
        <w:t>удобство использования и привлекательный дизайн приложения,</w:t>
      </w:r>
      <w:r w:rsidR="00BD3D88" w:rsidRPr="00592B65">
        <w:rPr>
          <w:color w:val="000000" w:themeColor="text1"/>
        </w:rPr>
        <w:t xml:space="preserve"> а также цена</w:t>
      </w:r>
      <w:r w:rsidR="00570291" w:rsidRPr="00592B65">
        <w:rPr>
          <w:color w:val="000000" w:themeColor="text1"/>
        </w:rPr>
        <w:t xml:space="preserve"> с учетом продолжительности подписки. </w:t>
      </w:r>
      <w:r w:rsidR="004E3660">
        <w:rPr>
          <w:color w:val="000000" w:themeColor="text1"/>
        </w:rPr>
        <w:t xml:space="preserve">Несмотря на то, что некоторые драйверы ценности не входят в премиальную версию </w:t>
      </w:r>
      <w:r w:rsidR="004E3660">
        <w:rPr>
          <w:color w:val="000000" w:themeColor="text1"/>
          <w:lang w:val="en-US"/>
        </w:rPr>
        <w:t>CoinKeeper</w:t>
      </w:r>
      <w:r w:rsidR="004E3660" w:rsidRPr="004E3660">
        <w:rPr>
          <w:color w:val="000000" w:themeColor="text1"/>
        </w:rPr>
        <w:t xml:space="preserve"> </w:t>
      </w:r>
      <w:r w:rsidR="004E3660">
        <w:rPr>
          <w:color w:val="000000" w:themeColor="text1"/>
        </w:rPr>
        <w:t xml:space="preserve">с расширенным функционалом </w:t>
      </w:r>
      <w:r w:rsidR="00C2553D">
        <w:rPr>
          <w:color w:val="000000" w:themeColor="text1"/>
        </w:rPr>
        <w:t xml:space="preserve">и не могут быть противопоставлены ее цене в буквальном смысле, мы решили не исключать их из дальнейшего исследования, чтобы получить более глубокое понимание восприятия ценности мобильного приложения для учета личных финансов. </w:t>
      </w:r>
      <w:r w:rsidR="00570291">
        <w:rPr>
          <w:color w:val="000000" w:themeColor="text1"/>
        </w:rPr>
        <w:t xml:space="preserve">Далее </w:t>
      </w:r>
      <w:r w:rsidR="00BD3D88">
        <w:rPr>
          <w:color w:val="000000" w:themeColor="text1"/>
        </w:rPr>
        <w:t>был проведен прямой</w:t>
      </w:r>
      <w:r w:rsidR="00570291">
        <w:rPr>
          <w:color w:val="000000" w:themeColor="text1"/>
        </w:rPr>
        <w:t xml:space="preserve"> опрос</w:t>
      </w:r>
      <w:r w:rsidR="00997DD0">
        <w:rPr>
          <w:color w:val="000000" w:themeColor="text1"/>
        </w:rPr>
        <w:t xml:space="preserve"> на выборке из 121 респондента</w:t>
      </w:r>
      <w:r w:rsidR="00B27537">
        <w:rPr>
          <w:color w:val="000000" w:themeColor="text1"/>
        </w:rPr>
        <w:t>,</w:t>
      </w:r>
      <w:r w:rsidR="00430E20">
        <w:rPr>
          <w:color w:val="000000" w:themeColor="text1"/>
        </w:rPr>
        <w:t xml:space="preserve"> направле</w:t>
      </w:r>
      <w:r w:rsidR="004E3660">
        <w:rPr>
          <w:color w:val="000000" w:themeColor="text1"/>
        </w:rPr>
        <w:t xml:space="preserve">нный на решение нескольких задач. </w:t>
      </w:r>
      <w:r w:rsidR="004E3660" w:rsidRPr="00A5066B">
        <w:rPr>
          <w:color w:val="000000" w:themeColor="text1"/>
        </w:rPr>
        <w:t>Во-первых, мы смогли сделать предварительный вывод о</w:t>
      </w:r>
      <w:r w:rsidR="00997DD0">
        <w:rPr>
          <w:color w:val="000000" w:themeColor="text1"/>
        </w:rPr>
        <w:t>б относительной значимости</w:t>
      </w:r>
      <w:r w:rsidR="004E3660" w:rsidRPr="00A5066B">
        <w:rPr>
          <w:color w:val="000000" w:themeColor="text1"/>
        </w:rPr>
        <w:t xml:space="preserve"> ранее выявленных драйверов ценности </w:t>
      </w:r>
      <w:r w:rsidR="00C2553D" w:rsidRPr="00A5066B">
        <w:rPr>
          <w:color w:val="000000" w:themeColor="text1"/>
        </w:rPr>
        <w:t>и</w:t>
      </w:r>
      <w:r w:rsidR="004E3660" w:rsidRPr="00A5066B">
        <w:rPr>
          <w:color w:val="000000" w:themeColor="text1"/>
        </w:rPr>
        <w:t xml:space="preserve"> выделить наиболее значимые</w:t>
      </w:r>
      <w:r w:rsidR="00C2553D" w:rsidRPr="00A5066B">
        <w:rPr>
          <w:color w:val="000000" w:themeColor="text1"/>
        </w:rPr>
        <w:t xml:space="preserve"> из них</w:t>
      </w:r>
      <w:r w:rsidR="00903D38" w:rsidRPr="00A5066B">
        <w:rPr>
          <w:color w:val="000000" w:themeColor="text1"/>
        </w:rPr>
        <w:t xml:space="preserve"> на основе использования оценочных шкал</w:t>
      </w:r>
      <w:r w:rsidR="004E3660" w:rsidRPr="00A5066B">
        <w:rPr>
          <w:color w:val="000000" w:themeColor="text1"/>
        </w:rPr>
        <w:t xml:space="preserve">. </w:t>
      </w:r>
      <w:r w:rsidR="004E3660">
        <w:rPr>
          <w:color w:val="000000" w:themeColor="text1"/>
        </w:rPr>
        <w:t xml:space="preserve">Во-вторых, была исследована </w:t>
      </w:r>
      <w:r w:rsidR="00430E20">
        <w:rPr>
          <w:color w:val="000000" w:themeColor="text1"/>
        </w:rPr>
        <w:t xml:space="preserve">ценовая позиция </w:t>
      </w:r>
      <w:r w:rsidR="004E2BC8">
        <w:rPr>
          <w:color w:val="000000" w:themeColor="text1"/>
        </w:rPr>
        <w:t xml:space="preserve">мобильного приложения с точки </w:t>
      </w:r>
      <w:r w:rsidR="004E2BC8">
        <w:rPr>
          <w:color w:val="000000" w:themeColor="text1"/>
        </w:rPr>
        <w:lastRenderedPageBreak/>
        <w:t>зрения внутренних цен покупа</w:t>
      </w:r>
      <w:r w:rsidR="004E3660">
        <w:rPr>
          <w:color w:val="000000" w:themeColor="text1"/>
        </w:rPr>
        <w:t xml:space="preserve">теля по методу Ван Вестендорпа, а также </w:t>
      </w:r>
      <w:r w:rsidR="00314231">
        <w:rPr>
          <w:color w:val="000000" w:themeColor="text1"/>
        </w:rPr>
        <w:t>с помощью такого и</w:t>
      </w:r>
      <w:r w:rsidR="00CB1B3F">
        <w:rPr>
          <w:color w:val="000000" w:themeColor="text1"/>
        </w:rPr>
        <w:t xml:space="preserve">нструмента </w:t>
      </w:r>
      <w:r w:rsidR="00997DD0">
        <w:rPr>
          <w:color w:val="000000" w:themeColor="text1"/>
        </w:rPr>
        <w:t xml:space="preserve">ценового позиционирования </w:t>
      </w:r>
      <w:r w:rsidR="00CB1B3F">
        <w:rPr>
          <w:color w:val="000000" w:themeColor="text1"/>
        </w:rPr>
        <w:t xml:space="preserve">как карта ценности. В итоге был сделан вывод о том, что в восприятии целевого покупателя цена мобильного приложения </w:t>
      </w:r>
      <w:r w:rsidR="00CB1B3F">
        <w:rPr>
          <w:color w:val="000000" w:themeColor="text1"/>
          <w:lang w:val="en-US"/>
        </w:rPr>
        <w:t>CoinKeeper</w:t>
      </w:r>
      <w:r w:rsidR="00CB1B3F" w:rsidRPr="00CB1B3F">
        <w:rPr>
          <w:color w:val="000000" w:themeColor="text1"/>
        </w:rPr>
        <w:t xml:space="preserve"> </w:t>
      </w:r>
      <w:r w:rsidR="00CB1B3F">
        <w:rPr>
          <w:color w:val="000000" w:themeColor="text1"/>
        </w:rPr>
        <w:t xml:space="preserve">характеризуется как </w:t>
      </w:r>
      <w:r w:rsidR="004E3660">
        <w:rPr>
          <w:color w:val="000000" w:themeColor="text1"/>
        </w:rPr>
        <w:t>«слишком дорогая»</w:t>
      </w:r>
      <w:r w:rsidR="00997DD0">
        <w:rPr>
          <w:color w:val="000000" w:themeColor="text1"/>
        </w:rPr>
        <w:t xml:space="preserve"> или «премиальная»</w:t>
      </w:r>
      <w:r w:rsidR="004E3660">
        <w:rPr>
          <w:color w:val="000000" w:themeColor="text1"/>
        </w:rPr>
        <w:t xml:space="preserve">, </w:t>
      </w:r>
      <w:r w:rsidR="00997DD0">
        <w:rPr>
          <w:color w:val="000000" w:themeColor="text1"/>
        </w:rPr>
        <w:t>о</w:t>
      </w:r>
      <w:r w:rsidR="004E3660">
        <w:rPr>
          <w:color w:val="000000" w:themeColor="text1"/>
        </w:rPr>
        <w:t xml:space="preserve">днако </w:t>
      </w:r>
      <w:r w:rsidR="00997DD0">
        <w:rPr>
          <w:color w:val="000000" w:themeColor="text1"/>
        </w:rPr>
        <w:t xml:space="preserve">завышенная </w:t>
      </w:r>
      <w:r w:rsidR="004E3660">
        <w:rPr>
          <w:color w:val="000000" w:themeColor="text1"/>
        </w:rPr>
        <w:t xml:space="preserve">в соотношении с воспринимаемыми выгодами. </w:t>
      </w:r>
      <w:r w:rsidR="00C2553D">
        <w:rPr>
          <w:color w:val="000000" w:themeColor="text1"/>
        </w:rPr>
        <w:t xml:space="preserve">Для </w:t>
      </w:r>
      <w:r w:rsidR="00997DD0">
        <w:rPr>
          <w:color w:val="000000" w:themeColor="text1"/>
        </w:rPr>
        <w:t>корректировки ценностного предложения компании на основе наиболее значимых драйверов ценности</w:t>
      </w:r>
      <w:r w:rsidR="009B3BC7">
        <w:rPr>
          <w:color w:val="000000" w:themeColor="text1"/>
        </w:rPr>
        <w:t xml:space="preserve"> был разработан дизайн совместного анализа. </w:t>
      </w:r>
      <w:r w:rsidR="0016397C">
        <w:rPr>
          <w:color w:val="000000" w:themeColor="text1"/>
        </w:rPr>
        <w:t xml:space="preserve">Далее описан алгоритм проведения </w:t>
      </w:r>
      <w:r w:rsidR="0016397C">
        <w:rPr>
          <w:color w:val="000000" w:themeColor="text1"/>
          <w:lang w:val="en-US"/>
        </w:rPr>
        <w:t>conjoint</w:t>
      </w:r>
      <w:r w:rsidR="0016397C" w:rsidRPr="0016397C">
        <w:rPr>
          <w:color w:val="000000" w:themeColor="text1"/>
        </w:rPr>
        <w:t>-</w:t>
      </w:r>
      <w:r w:rsidR="0016397C">
        <w:rPr>
          <w:color w:val="000000" w:themeColor="text1"/>
        </w:rPr>
        <w:t xml:space="preserve">анализа, его результаты и интерпретация. </w:t>
      </w:r>
    </w:p>
    <w:p w14:paraId="6351003F" w14:textId="3A48B246" w:rsidR="0016397C" w:rsidRPr="00EB091A" w:rsidRDefault="0016397C" w:rsidP="00C41039">
      <w:pPr>
        <w:rPr>
          <w:color w:val="000000" w:themeColor="text1"/>
        </w:rPr>
      </w:pPr>
      <w:r w:rsidRPr="00EB091A">
        <w:rPr>
          <w:color w:val="000000" w:themeColor="text1"/>
        </w:rPr>
        <w:t>Третья глава посвящена разработке рекомендаций, основанных на результатах проведенного ранее исследования: решениям в области общего и ценового позиционирования, совершенствовании продукта, маркетинговых коммуникаций и ценообразования. Наконец, была описана возможная п</w:t>
      </w:r>
      <w:r w:rsidR="002F242B">
        <w:rPr>
          <w:color w:val="000000" w:themeColor="text1"/>
        </w:rPr>
        <w:t>роцедура внедрения рекомендаций</w:t>
      </w:r>
      <w:r w:rsidRPr="00EB091A">
        <w:rPr>
          <w:color w:val="000000" w:themeColor="text1"/>
        </w:rPr>
        <w:t xml:space="preserve">. </w:t>
      </w:r>
    </w:p>
    <w:p w14:paraId="182C1B7C" w14:textId="28429761" w:rsidR="0016397C" w:rsidRDefault="002911C4" w:rsidP="00C41039">
      <w:pPr>
        <w:rPr>
          <w:color w:val="000000" w:themeColor="text1"/>
        </w:rPr>
      </w:pPr>
      <w:r>
        <w:rPr>
          <w:color w:val="000000" w:themeColor="text1"/>
        </w:rPr>
        <w:t>Таким образом, в</w:t>
      </w:r>
      <w:r w:rsidR="0016397C">
        <w:rPr>
          <w:color w:val="000000" w:themeColor="text1"/>
        </w:rPr>
        <w:t xml:space="preserve"> ходе исследования были использованы как первичные, так и вторичные данные. </w:t>
      </w:r>
      <w:r w:rsidR="009457FC">
        <w:rPr>
          <w:color w:val="000000" w:themeColor="text1"/>
        </w:rPr>
        <w:t xml:space="preserve">К первой группе относятся экспертные интервью с руководством компании, </w:t>
      </w:r>
      <w:r w:rsidR="00277312">
        <w:rPr>
          <w:color w:val="000000" w:themeColor="text1"/>
        </w:rPr>
        <w:t>информация о ценностном предложении на рынке</w:t>
      </w:r>
      <w:r w:rsidR="00903D38">
        <w:rPr>
          <w:color w:val="000000" w:themeColor="text1"/>
        </w:rPr>
        <w:t xml:space="preserve"> (в частности, цены, на основе которых были предварительно определены потенциальные границы ценовых сегментов)</w:t>
      </w:r>
      <w:r w:rsidR="00277312">
        <w:rPr>
          <w:color w:val="000000" w:themeColor="text1"/>
        </w:rPr>
        <w:t>, нетнография,</w:t>
      </w:r>
      <w:r w:rsidR="00EA24A1">
        <w:rPr>
          <w:color w:val="000000" w:themeColor="text1"/>
        </w:rPr>
        <w:t xml:space="preserve"> глубинные интервью,</w:t>
      </w:r>
      <w:r w:rsidR="00903D38">
        <w:rPr>
          <w:color w:val="000000" w:themeColor="text1"/>
        </w:rPr>
        <w:t xml:space="preserve"> прямой и косвенный</w:t>
      </w:r>
      <w:r w:rsidR="00EA24A1">
        <w:rPr>
          <w:color w:val="000000" w:themeColor="text1"/>
        </w:rPr>
        <w:t xml:space="preserve"> </w:t>
      </w:r>
      <w:r w:rsidR="00277312">
        <w:rPr>
          <w:color w:val="000000" w:themeColor="text1"/>
        </w:rPr>
        <w:t xml:space="preserve">опросы. В качестве вторичных данных были использованы исследования и аналитика рынка мобильных приложений на мировом и российском уровне. </w:t>
      </w:r>
    </w:p>
    <w:p w14:paraId="22528222" w14:textId="100D701F" w:rsidR="00903D38" w:rsidRPr="0004666E" w:rsidRDefault="002911C4" w:rsidP="00D1410A">
      <w:pPr>
        <w:rPr>
          <w:color w:val="FF0000"/>
        </w:rPr>
      </w:pPr>
      <w:r>
        <w:rPr>
          <w:color w:val="000000" w:themeColor="text1"/>
        </w:rPr>
        <w:t>Что касается библиографических источников, то в данной работе была использована литература по нескольким ключевым направлениям</w:t>
      </w:r>
      <w:r w:rsidR="006C2D16">
        <w:rPr>
          <w:color w:val="000000" w:themeColor="text1"/>
        </w:rPr>
        <w:t xml:space="preserve">. Первое из них – </w:t>
      </w:r>
      <w:r>
        <w:rPr>
          <w:color w:val="000000" w:themeColor="text1"/>
        </w:rPr>
        <w:t xml:space="preserve"> маркетинговые исследования рынка мобильных приложений </w:t>
      </w:r>
      <w:r w:rsidR="00F70712">
        <w:rPr>
          <w:color w:val="000000" w:themeColor="text1"/>
        </w:rPr>
        <w:t>(</w:t>
      </w:r>
      <w:r>
        <w:rPr>
          <w:lang w:val="en-US"/>
        </w:rPr>
        <w:t>Market</w:t>
      </w:r>
      <w:r w:rsidRPr="00FF4836">
        <w:t xml:space="preserve"> </w:t>
      </w:r>
      <w:r>
        <w:rPr>
          <w:lang w:val="en-US"/>
        </w:rPr>
        <w:t>Line</w:t>
      </w:r>
      <w:r>
        <w:t>, 2019</w:t>
      </w:r>
      <w:r w:rsidRPr="00FF4836">
        <w:t>;</w:t>
      </w:r>
      <w:r w:rsidR="00F70712">
        <w:t xml:space="preserve"> отчеты крупнейших платформ для аналитики мобильных приложений </w:t>
      </w:r>
      <w:r w:rsidR="00F70712">
        <w:rPr>
          <w:lang w:val="en-US"/>
        </w:rPr>
        <w:t>App</w:t>
      </w:r>
      <w:r w:rsidR="00F70712" w:rsidRPr="00F70712">
        <w:t xml:space="preserve"> </w:t>
      </w:r>
      <w:r w:rsidR="00F70712">
        <w:rPr>
          <w:lang w:val="en-US"/>
        </w:rPr>
        <w:t>Annie</w:t>
      </w:r>
      <w:r w:rsidR="00F70712" w:rsidRPr="00F70712">
        <w:t xml:space="preserve"> </w:t>
      </w:r>
      <w:r w:rsidR="00F70712">
        <w:t xml:space="preserve">и </w:t>
      </w:r>
      <w:r w:rsidR="00F70712">
        <w:rPr>
          <w:lang w:val="en-US"/>
        </w:rPr>
        <w:t>Sensor</w:t>
      </w:r>
      <w:r w:rsidR="00F70712" w:rsidRPr="00F70712">
        <w:t xml:space="preserve"> </w:t>
      </w:r>
      <w:r w:rsidR="00F70712">
        <w:rPr>
          <w:lang w:val="en-US"/>
        </w:rPr>
        <w:t>Tower</w:t>
      </w:r>
      <w:r w:rsidR="006C2D16">
        <w:t>,</w:t>
      </w:r>
      <w:r w:rsidR="00D55157">
        <w:t xml:space="preserve"> исследования и статьи в области особенностей ценообразования рынка </w:t>
      </w:r>
      <w:r w:rsidR="006C2D16">
        <w:t>(</w:t>
      </w:r>
      <w:r w:rsidR="006C2D16" w:rsidRPr="00C62FE2">
        <w:rPr>
          <w:lang w:val="en-US"/>
        </w:rPr>
        <w:t>Roma</w:t>
      </w:r>
      <w:r w:rsidR="006C2D16" w:rsidRPr="006C2D16">
        <w:t xml:space="preserve">, </w:t>
      </w:r>
      <w:r w:rsidR="006C2D16" w:rsidRPr="00C62FE2">
        <w:rPr>
          <w:lang w:val="en-US"/>
        </w:rPr>
        <w:t>P</w:t>
      </w:r>
      <w:r w:rsidR="006C2D16" w:rsidRPr="006C2D16">
        <w:t xml:space="preserve">., </w:t>
      </w:r>
      <w:r w:rsidR="006C2D16" w:rsidRPr="00C62FE2">
        <w:rPr>
          <w:lang w:val="en-US"/>
        </w:rPr>
        <w:t>Dominici</w:t>
      </w:r>
      <w:r w:rsidR="006C2D16" w:rsidRPr="006C2D16">
        <w:t xml:space="preserve">, </w:t>
      </w:r>
      <w:r w:rsidR="006C2D16" w:rsidRPr="00C62FE2">
        <w:rPr>
          <w:lang w:val="en-US"/>
        </w:rPr>
        <w:t>G</w:t>
      </w:r>
      <w:r w:rsidR="006C2D16" w:rsidRPr="006C2D16">
        <w:t>.</w:t>
      </w:r>
      <w:r w:rsidR="006C2D16">
        <w:t xml:space="preserve"> (2016), </w:t>
      </w:r>
      <w:r w:rsidR="006C2D16" w:rsidRPr="008C276A">
        <w:rPr>
          <w:lang w:val="en-US"/>
        </w:rPr>
        <w:t>Dinsmore</w:t>
      </w:r>
      <w:r w:rsidR="006C2D16" w:rsidRPr="006C2D16">
        <w:t xml:space="preserve">, </w:t>
      </w:r>
      <w:r w:rsidR="006C2D16" w:rsidRPr="008C276A">
        <w:rPr>
          <w:lang w:val="en-US"/>
        </w:rPr>
        <w:t>J</w:t>
      </w:r>
      <w:r w:rsidR="006C2D16" w:rsidRPr="006C2D16">
        <w:t>.</w:t>
      </w:r>
      <w:r w:rsidR="006C2D16" w:rsidRPr="008C276A">
        <w:rPr>
          <w:lang w:val="en-US"/>
        </w:rPr>
        <w:t>B</w:t>
      </w:r>
      <w:r w:rsidR="006C2D16" w:rsidRPr="006C2D16">
        <w:t>.</w:t>
      </w:r>
      <w:r w:rsidR="006C2D16">
        <w:t xml:space="preserve"> (2016), </w:t>
      </w:r>
      <w:r w:rsidR="006C2D16" w:rsidRPr="00814F70">
        <w:rPr>
          <w:lang w:val="en-US"/>
        </w:rPr>
        <w:t>Ghose</w:t>
      </w:r>
      <w:r w:rsidR="006C2D16" w:rsidRPr="006C2D16">
        <w:t xml:space="preserve">, </w:t>
      </w:r>
      <w:r w:rsidR="006C2D16" w:rsidRPr="00814F70">
        <w:rPr>
          <w:lang w:val="en-US"/>
        </w:rPr>
        <w:t>A</w:t>
      </w:r>
      <w:r w:rsidR="006C2D16" w:rsidRPr="006C2D16">
        <w:t xml:space="preserve">., </w:t>
      </w:r>
      <w:r w:rsidR="006C2D16" w:rsidRPr="00814F70">
        <w:rPr>
          <w:lang w:val="en-US"/>
        </w:rPr>
        <w:t>Han</w:t>
      </w:r>
      <w:r w:rsidR="006C2D16" w:rsidRPr="006C2D16">
        <w:t xml:space="preserve"> </w:t>
      </w:r>
      <w:r w:rsidR="006C2D16" w:rsidRPr="00814F70">
        <w:rPr>
          <w:lang w:val="en-US"/>
        </w:rPr>
        <w:t>S</w:t>
      </w:r>
      <w:r w:rsidR="006C2D16" w:rsidRPr="006C2D16">
        <w:t>.</w:t>
      </w:r>
      <w:r w:rsidR="006C2D16" w:rsidRPr="00814F70">
        <w:rPr>
          <w:lang w:val="en-US"/>
        </w:rPr>
        <w:t>P</w:t>
      </w:r>
      <w:r w:rsidR="006C2D16" w:rsidRPr="006C2D16">
        <w:t>.</w:t>
      </w:r>
      <w:r w:rsidR="006C2D16">
        <w:t xml:space="preserve"> (2014). Далее была проанализирована литература о восприятии ценности потребителем: </w:t>
      </w:r>
      <w:r w:rsidR="000A51D0" w:rsidRPr="00293BA7">
        <w:rPr>
          <w:lang w:val="en-US"/>
        </w:rPr>
        <w:t>Higgins</w:t>
      </w:r>
      <w:r w:rsidR="000A51D0" w:rsidRPr="00A069FF">
        <w:t xml:space="preserve">, </w:t>
      </w:r>
      <w:r w:rsidR="000A51D0" w:rsidRPr="00293BA7">
        <w:rPr>
          <w:lang w:val="en-US"/>
        </w:rPr>
        <w:t>K</w:t>
      </w:r>
      <w:r w:rsidR="000A51D0" w:rsidRPr="00A069FF">
        <w:t xml:space="preserve">. </w:t>
      </w:r>
      <w:r w:rsidR="000A51D0" w:rsidRPr="00293BA7">
        <w:rPr>
          <w:lang w:val="en-US"/>
        </w:rPr>
        <w:t>T</w:t>
      </w:r>
      <w:r w:rsidR="000A51D0" w:rsidRPr="00A069FF">
        <w:t xml:space="preserve">. </w:t>
      </w:r>
      <w:r w:rsidR="000A51D0">
        <w:t>(</w:t>
      </w:r>
      <w:r w:rsidR="000A51D0" w:rsidRPr="00A069FF">
        <w:t>1998</w:t>
      </w:r>
      <w:r w:rsidR="000A51D0">
        <w:t>),</w:t>
      </w:r>
      <w:r w:rsidR="000A51D0" w:rsidRPr="00A069FF">
        <w:t xml:space="preserve"> Huber, </w:t>
      </w:r>
      <w:r w:rsidR="000A51D0" w:rsidRPr="00293BA7">
        <w:rPr>
          <w:lang w:val="en-US"/>
        </w:rPr>
        <w:t>F</w:t>
      </w:r>
      <w:r w:rsidR="000A51D0" w:rsidRPr="00A069FF">
        <w:t xml:space="preserve">., </w:t>
      </w:r>
      <w:r w:rsidR="000A51D0" w:rsidRPr="00293BA7">
        <w:rPr>
          <w:lang w:val="en-US"/>
        </w:rPr>
        <w:t>Herrmann</w:t>
      </w:r>
      <w:r w:rsidR="000A51D0" w:rsidRPr="00A069FF">
        <w:t xml:space="preserve">, </w:t>
      </w:r>
      <w:r w:rsidR="000A51D0" w:rsidRPr="00293BA7">
        <w:rPr>
          <w:lang w:val="en-US"/>
        </w:rPr>
        <w:t>A</w:t>
      </w:r>
      <w:r w:rsidR="000A51D0" w:rsidRPr="00A069FF">
        <w:t xml:space="preserve">., </w:t>
      </w:r>
      <w:r w:rsidR="000A51D0" w:rsidRPr="00293BA7">
        <w:rPr>
          <w:lang w:val="en-US"/>
        </w:rPr>
        <w:t>Morgan</w:t>
      </w:r>
      <w:r w:rsidR="000A51D0" w:rsidRPr="00A069FF">
        <w:t xml:space="preserve">, </w:t>
      </w:r>
      <w:r w:rsidR="000A51D0" w:rsidRPr="00293BA7">
        <w:rPr>
          <w:lang w:val="en-US"/>
        </w:rPr>
        <w:t>R</w:t>
      </w:r>
      <w:r w:rsidR="000A51D0" w:rsidRPr="00A069FF">
        <w:t>. (2001)</w:t>
      </w:r>
      <w:r w:rsidR="000A51D0">
        <w:t xml:space="preserve">, </w:t>
      </w:r>
      <w:r w:rsidR="000A51D0" w:rsidRPr="00145585">
        <w:rPr>
          <w:lang w:val="en-US"/>
        </w:rPr>
        <w:t>Day</w:t>
      </w:r>
      <w:r w:rsidR="000A51D0" w:rsidRPr="000A51D0">
        <w:t xml:space="preserve"> </w:t>
      </w:r>
      <w:r w:rsidR="000A51D0" w:rsidRPr="00145585">
        <w:rPr>
          <w:lang w:val="en-US"/>
        </w:rPr>
        <w:t>G</w:t>
      </w:r>
      <w:r w:rsidR="000A51D0" w:rsidRPr="000A51D0">
        <w:t>.</w:t>
      </w:r>
      <w:r w:rsidR="000A51D0">
        <w:t xml:space="preserve"> (1990), </w:t>
      </w:r>
      <w:r w:rsidR="000A51D0" w:rsidRPr="00932809">
        <w:rPr>
          <w:lang w:val="en-US"/>
        </w:rPr>
        <w:t>Kordupleski</w:t>
      </w:r>
      <w:r w:rsidR="000A51D0" w:rsidRPr="000A51D0">
        <w:t xml:space="preserve"> </w:t>
      </w:r>
      <w:r w:rsidR="000A51D0" w:rsidRPr="00932809">
        <w:rPr>
          <w:lang w:val="en-US"/>
        </w:rPr>
        <w:t>R</w:t>
      </w:r>
      <w:r w:rsidR="000A51D0" w:rsidRPr="000A51D0">
        <w:t xml:space="preserve">. </w:t>
      </w:r>
      <w:r w:rsidR="000A51D0" w:rsidRPr="00932809">
        <w:rPr>
          <w:lang w:val="en-US"/>
        </w:rPr>
        <w:t>E</w:t>
      </w:r>
      <w:r w:rsidR="000A51D0" w:rsidRPr="000A51D0">
        <w:t>.</w:t>
      </w:r>
      <w:r w:rsidR="000A51D0">
        <w:t xml:space="preserve"> (2003)</w:t>
      </w:r>
      <w:r w:rsidR="00D1410A">
        <w:t xml:space="preserve">, </w:t>
      </w:r>
      <w:r w:rsidR="00D1410A" w:rsidRPr="005716BB">
        <w:rPr>
          <w:lang w:val="en-US"/>
        </w:rPr>
        <w:t>Zeithaml</w:t>
      </w:r>
      <w:r w:rsidR="00D1410A" w:rsidRPr="00D1410A">
        <w:t xml:space="preserve"> </w:t>
      </w:r>
      <w:r w:rsidR="00D1410A" w:rsidRPr="005716BB">
        <w:rPr>
          <w:lang w:val="en-US"/>
        </w:rPr>
        <w:t>V</w:t>
      </w:r>
      <w:r w:rsidR="00D1410A" w:rsidRPr="00D1410A">
        <w:t xml:space="preserve">. </w:t>
      </w:r>
      <w:r w:rsidR="00D1410A" w:rsidRPr="005716BB">
        <w:rPr>
          <w:lang w:val="en-US"/>
        </w:rPr>
        <w:t>A</w:t>
      </w:r>
      <w:r w:rsidR="00D1410A" w:rsidRPr="00D1410A">
        <w:t>.</w:t>
      </w:r>
      <w:r w:rsidR="00D1410A">
        <w:t xml:space="preserve"> (1998).</w:t>
      </w:r>
      <w:r w:rsidR="000A51D0">
        <w:t xml:space="preserve"> Для выбора и обоснования методологии исследования были использованы такие источники, как </w:t>
      </w:r>
      <w:r w:rsidR="00D1410A" w:rsidRPr="00932809">
        <w:rPr>
          <w:lang w:val="en-US"/>
        </w:rPr>
        <w:t>Paul</w:t>
      </w:r>
      <w:r w:rsidR="00D1410A" w:rsidRPr="00D1410A">
        <w:t xml:space="preserve"> </w:t>
      </w:r>
      <w:r w:rsidR="00D1410A" w:rsidRPr="00932809">
        <w:rPr>
          <w:lang w:val="en-US"/>
        </w:rPr>
        <w:t>H</w:t>
      </w:r>
      <w:r w:rsidR="00D1410A" w:rsidRPr="00D1410A">
        <w:t>.</w:t>
      </w:r>
      <w:r w:rsidR="00D1410A">
        <w:t xml:space="preserve"> (2002), </w:t>
      </w:r>
      <w:r w:rsidR="000A51D0" w:rsidRPr="00E23AC5">
        <w:rPr>
          <w:lang w:val="en-US"/>
        </w:rPr>
        <w:t>Malhontra</w:t>
      </w:r>
      <w:r w:rsidR="000A51D0" w:rsidRPr="000A51D0">
        <w:t xml:space="preserve">, </w:t>
      </w:r>
      <w:r w:rsidR="000A51D0" w:rsidRPr="00E23AC5">
        <w:rPr>
          <w:lang w:val="en-US"/>
        </w:rPr>
        <w:t>N</w:t>
      </w:r>
      <w:r w:rsidR="000A51D0" w:rsidRPr="000A51D0">
        <w:t>.</w:t>
      </w:r>
      <w:r w:rsidR="000A51D0" w:rsidRPr="00E23AC5">
        <w:rPr>
          <w:lang w:val="en-US"/>
        </w:rPr>
        <w:t>A</w:t>
      </w:r>
      <w:r w:rsidR="000A51D0" w:rsidRPr="000A51D0">
        <w:t>.</w:t>
      </w:r>
      <w:r w:rsidR="000A51D0">
        <w:t xml:space="preserve"> (2017) и </w:t>
      </w:r>
      <w:r w:rsidR="000A51D0" w:rsidRPr="00D93447">
        <w:rPr>
          <w:lang w:val="en-US"/>
        </w:rPr>
        <w:t>Kozinets</w:t>
      </w:r>
      <w:r w:rsidR="000A51D0">
        <w:t>,</w:t>
      </w:r>
      <w:r w:rsidR="000A51D0" w:rsidRPr="000A51D0">
        <w:t xml:space="preserve"> </w:t>
      </w:r>
      <w:r w:rsidR="000A51D0" w:rsidRPr="00D93447">
        <w:rPr>
          <w:lang w:val="en-US"/>
        </w:rPr>
        <w:t>R</w:t>
      </w:r>
      <w:r w:rsidR="000A51D0" w:rsidRPr="000A51D0">
        <w:t>.</w:t>
      </w:r>
      <w:r w:rsidR="000A51D0" w:rsidRPr="00D93447">
        <w:rPr>
          <w:lang w:val="en-US"/>
        </w:rPr>
        <w:t>V</w:t>
      </w:r>
      <w:r w:rsidR="000A51D0" w:rsidRPr="000A51D0">
        <w:t>.</w:t>
      </w:r>
      <w:r w:rsidR="000A51D0">
        <w:t xml:space="preserve"> (2002) для проведения качественного этапа исследования, </w:t>
      </w:r>
      <w:r w:rsidR="00D1410A" w:rsidRPr="00257887">
        <w:rPr>
          <w:lang w:val="en-US"/>
        </w:rPr>
        <w:t>Van</w:t>
      </w:r>
      <w:r w:rsidR="00D1410A" w:rsidRPr="00D1410A">
        <w:t xml:space="preserve"> </w:t>
      </w:r>
      <w:r w:rsidR="00D1410A" w:rsidRPr="00257887">
        <w:rPr>
          <w:lang w:val="en-US"/>
        </w:rPr>
        <w:t>Ittersum</w:t>
      </w:r>
      <w:r w:rsidR="00D1410A" w:rsidRPr="00D1410A">
        <w:t xml:space="preserve"> </w:t>
      </w:r>
      <w:r w:rsidR="00D1410A" w:rsidRPr="00257887">
        <w:rPr>
          <w:lang w:val="en-US"/>
        </w:rPr>
        <w:t>K</w:t>
      </w:r>
      <w:r w:rsidR="00D1410A" w:rsidRPr="00D1410A">
        <w:t xml:space="preserve">. </w:t>
      </w:r>
      <w:r w:rsidR="00D1410A" w:rsidRPr="00257887">
        <w:rPr>
          <w:lang w:val="en-US"/>
        </w:rPr>
        <w:t>et</w:t>
      </w:r>
      <w:r w:rsidR="00D1410A" w:rsidRPr="00D1410A">
        <w:t xml:space="preserve"> </w:t>
      </w:r>
      <w:r w:rsidR="00D1410A" w:rsidRPr="00257887">
        <w:rPr>
          <w:lang w:val="en-US"/>
        </w:rPr>
        <w:t>al</w:t>
      </w:r>
      <w:r w:rsidR="00D1410A" w:rsidRPr="00D1410A">
        <w:t>.</w:t>
      </w:r>
      <w:r w:rsidR="00D1410A">
        <w:t xml:space="preserve"> (2007), </w:t>
      </w:r>
      <w:r w:rsidR="00D1410A" w:rsidRPr="00293BA7">
        <w:rPr>
          <w:lang w:val="en-US"/>
        </w:rPr>
        <w:t>Green</w:t>
      </w:r>
      <w:r w:rsidR="00D1410A" w:rsidRPr="00A069FF">
        <w:t xml:space="preserve">, </w:t>
      </w:r>
      <w:r w:rsidR="00D1410A">
        <w:rPr>
          <w:lang w:val="en-US"/>
        </w:rPr>
        <w:t>E</w:t>
      </w:r>
      <w:r w:rsidR="00D1410A" w:rsidRPr="00A069FF">
        <w:t xml:space="preserve">. </w:t>
      </w:r>
      <w:r w:rsidR="00D1410A">
        <w:rPr>
          <w:lang w:val="en-US"/>
        </w:rPr>
        <w:t>P</w:t>
      </w:r>
      <w:r w:rsidR="00D1410A" w:rsidRPr="00A069FF">
        <w:t xml:space="preserve">., </w:t>
      </w:r>
      <w:r w:rsidR="00D1410A" w:rsidRPr="00293BA7">
        <w:rPr>
          <w:lang w:val="en-US"/>
        </w:rPr>
        <w:t>Srinivasan</w:t>
      </w:r>
      <w:r w:rsidR="00D1410A" w:rsidRPr="00A069FF">
        <w:t xml:space="preserve">, </w:t>
      </w:r>
      <w:r w:rsidR="00D1410A" w:rsidRPr="00293BA7">
        <w:rPr>
          <w:lang w:val="en-US"/>
        </w:rPr>
        <w:t>V</w:t>
      </w:r>
      <w:r w:rsidR="00D1410A" w:rsidRPr="00A069FF">
        <w:t>. (1990)</w:t>
      </w:r>
      <w:r w:rsidR="00D1410A">
        <w:t xml:space="preserve">, </w:t>
      </w:r>
      <w:r w:rsidR="00D1410A" w:rsidRPr="006846BC">
        <w:rPr>
          <w:lang w:val="en-US"/>
        </w:rPr>
        <w:t>Eggert</w:t>
      </w:r>
      <w:r w:rsidR="00D1410A" w:rsidRPr="0004666E">
        <w:t xml:space="preserve"> </w:t>
      </w:r>
      <w:r w:rsidR="00D1410A" w:rsidRPr="006846BC">
        <w:rPr>
          <w:lang w:val="en-US"/>
        </w:rPr>
        <w:t>A</w:t>
      </w:r>
      <w:r w:rsidR="00D1410A" w:rsidRPr="0004666E">
        <w:t xml:space="preserve">., </w:t>
      </w:r>
      <w:r w:rsidR="00D1410A" w:rsidRPr="006846BC">
        <w:rPr>
          <w:lang w:val="en-US"/>
        </w:rPr>
        <w:t>Ulaga</w:t>
      </w:r>
      <w:r w:rsidR="00D1410A" w:rsidRPr="0004666E">
        <w:t xml:space="preserve"> </w:t>
      </w:r>
      <w:r w:rsidR="00D1410A" w:rsidRPr="006846BC">
        <w:rPr>
          <w:lang w:val="en-US"/>
        </w:rPr>
        <w:t>W</w:t>
      </w:r>
      <w:r w:rsidR="00D1410A" w:rsidRPr="0004666E">
        <w:t>.</w:t>
      </w:r>
      <w:r w:rsidR="00D1410A">
        <w:t xml:space="preserve"> (2002), </w:t>
      </w:r>
      <w:r w:rsidR="00D1410A" w:rsidRPr="009B46D7">
        <w:rPr>
          <w:lang w:val="en-US"/>
        </w:rPr>
        <w:t>Kumar</w:t>
      </w:r>
      <w:r w:rsidR="00D1410A" w:rsidRPr="0004666E">
        <w:t xml:space="preserve">, </w:t>
      </w:r>
      <w:r w:rsidR="00D1410A">
        <w:rPr>
          <w:lang w:val="en-US"/>
        </w:rPr>
        <w:t>V</w:t>
      </w:r>
      <w:r w:rsidR="00D1410A" w:rsidRPr="0004666E">
        <w:t xml:space="preserve">., </w:t>
      </w:r>
      <w:r w:rsidR="00D1410A" w:rsidRPr="009B46D7">
        <w:rPr>
          <w:lang w:val="en-US"/>
        </w:rPr>
        <w:t>Reinartz</w:t>
      </w:r>
      <w:r w:rsidR="00D1410A" w:rsidRPr="0004666E">
        <w:t xml:space="preserve">, </w:t>
      </w:r>
      <w:r w:rsidR="00D1410A">
        <w:rPr>
          <w:lang w:val="en-US"/>
        </w:rPr>
        <w:t>W</w:t>
      </w:r>
      <w:r w:rsidR="00D1410A" w:rsidRPr="0004666E">
        <w:t>.</w:t>
      </w:r>
      <w:r w:rsidR="00D1410A">
        <w:t xml:space="preserve"> (2016)</w:t>
      </w:r>
      <w:r w:rsidR="0004666E">
        <w:t xml:space="preserve"> – соответственно, для выбора основного количественного метода.</w:t>
      </w:r>
    </w:p>
    <w:p w14:paraId="6D7F0401" w14:textId="0CAED0D7" w:rsidR="001A1E79" w:rsidRPr="001A1E79" w:rsidRDefault="001A1E79" w:rsidP="001A1E79">
      <w:pPr>
        <w:pStyle w:val="1"/>
      </w:pPr>
      <w:bookmarkStart w:id="1" w:name="_Toc41860346"/>
      <w:r>
        <w:lastRenderedPageBreak/>
        <w:t>ГЛАВА</w:t>
      </w:r>
      <w:r w:rsidR="00892820">
        <w:t xml:space="preserve"> </w:t>
      </w:r>
      <w:r w:rsidR="00892820">
        <w:rPr>
          <w:lang w:val="en-US"/>
        </w:rPr>
        <w:t>I</w:t>
      </w:r>
      <w:r>
        <w:t xml:space="preserve">. </w:t>
      </w:r>
      <w:r w:rsidRPr="00AF5C08">
        <w:t>КОМПАНИЯ DISRAPP</w:t>
      </w:r>
      <w:r w:rsidRPr="00C62ADE">
        <w:t xml:space="preserve"> </w:t>
      </w:r>
      <w:r w:rsidRPr="00AF5C08">
        <w:t>НА РЫНКЕ</w:t>
      </w:r>
      <w:r>
        <w:t xml:space="preserve"> </w:t>
      </w:r>
      <w:r w:rsidRPr="00C07921">
        <w:t>МОБИЛЬНЫХ ПРИЛОЖЕНИЙ ДЛЯ ВЕДЕНИЯ ЛИЧНЫХ ФИНАНСОВ</w:t>
      </w:r>
      <w:bookmarkEnd w:id="1"/>
    </w:p>
    <w:p w14:paraId="3CC98330" w14:textId="65671B69" w:rsidR="001A1E79" w:rsidRDefault="00FB319C" w:rsidP="00FB319C">
      <w:pPr>
        <w:pStyle w:val="2"/>
      </w:pPr>
      <w:bookmarkStart w:id="2" w:name="_Toc41860347"/>
      <w:r>
        <w:t>1</w:t>
      </w:r>
      <w:r w:rsidR="001A1E79">
        <w:rPr>
          <w:rFonts w:ascii="Arial" w:hAnsi="Arial" w:cs="Arial"/>
          <w:color w:val="3C4043"/>
          <w:sz w:val="21"/>
          <w:szCs w:val="21"/>
          <w:shd w:val="clear" w:color="auto" w:fill="FFFFFF"/>
        </w:rPr>
        <w:t xml:space="preserve">. </w:t>
      </w:r>
      <w:r w:rsidR="00E55369">
        <w:t>Компания</w:t>
      </w:r>
      <w:r w:rsidR="001A1E79" w:rsidRPr="00AF5C08">
        <w:t xml:space="preserve"> Disrapp как поставщик мобильных приложений</w:t>
      </w:r>
      <w:bookmarkEnd w:id="2"/>
      <w:r w:rsidR="001A1E79" w:rsidRPr="00AF5C08">
        <w:t xml:space="preserve"> </w:t>
      </w:r>
    </w:p>
    <w:p w14:paraId="43AFF671" w14:textId="3A444792" w:rsidR="00227D89" w:rsidRPr="00906406" w:rsidRDefault="00684EDB" w:rsidP="00227D89">
      <w:r>
        <w:t xml:space="preserve">Компания </w:t>
      </w:r>
      <w:r w:rsidR="00577692">
        <w:rPr>
          <w:lang w:val="en-US"/>
        </w:rPr>
        <w:t>Disrapp</w:t>
      </w:r>
      <w:r w:rsidR="00227D89">
        <w:t xml:space="preserve"> работает в сфере </w:t>
      </w:r>
      <w:r w:rsidR="00227D89" w:rsidRPr="00227D89">
        <w:t xml:space="preserve">информационных </w:t>
      </w:r>
      <w:r w:rsidR="00227D89">
        <w:t xml:space="preserve">технологий </w:t>
      </w:r>
      <w:r w:rsidR="00227D89" w:rsidRPr="00227D89">
        <w:t>и</w:t>
      </w:r>
      <w:r w:rsidR="00227D89">
        <w:t xml:space="preserve"> является </w:t>
      </w:r>
      <w:r w:rsidR="00EF3726">
        <w:t>поставщиком</w:t>
      </w:r>
      <w:r w:rsidR="002629B6">
        <w:t xml:space="preserve"> </w:t>
      </w:r>
      <w:r w:rsidR="00345F14">
        <w:t xml:space="preserve">сервиса </w:t>
      </w:r>
      <w:r w:rsidR="00382E6C">
        <w:rPr>
          <w:lang w:val="en-US"/>
        </w:rPr>
        <w:t>CoinKeeper</w:t>
      </w:r>
      <w:r w:rsidR="00B83B87">
        <w:t>, предназначенного для контроля личных финансов и управления</w:t>
      </w:r>
      <w:r w:rsidR="00EF3726">
        <w:t xml:space="preserve"> бюджетом</w:t>
      </w:r>
      <w:r w:rsidR="00B83B87">
        <w:t xml:space="preserve">. </w:t>
      </w:r>
      <w:r w:rsidR="00227D89">
        <w:t xml:space="preserve">Офис компании </w:t>
      </w:r>
      <w:r w:rsidR="004876B7">
        <w:t>находится в г. Санкт-Петербург. В нем на</w:t>
      </w:r>
      <w:r w:rsidR="00227D89">
        <w:t xml:space="preserve"> постоянной основе работает 21 человек. </w:t>
      </w:r>
    </w:p>
    <w:p w14:paraId="357F28E0" w14:textId="071FB17E" w:rsidR="004876B7" w:rsidRDefault="00684EDB" w:rsidP="004876B7">
      <w:r>
        <w:t>Сам продукт появился в 2011 году</w:t>
      </w:r>
      <w:r w:rsidR="004876B7">
        <w:t xml:space="preserve"> как</w:t>
      </w:r>
      <w:r w:rsidR="00145C81">
        <w:t xml:space="preserve"> стартап </w:t>
      </w:r>
      <w:r>
        <w:t xml:space="preserve">в одном из подразделений компании </w:t>
      </w:r>
      <w:r w:rsidRPr="00684EDB">
        <w:t>i-Free</w:t>
      </w:r>
      <w:r w:rsidR="00652DA8">
        <w:t xml:space="preserve">, </w:t>
      </w:r>
      <w:r w:rsidR="007636EF">
        <w:t>занима</w:t>
      </w:r>
      <w:r w:rsidR="00652DA8">
        <w:t>вшейся</w:t>
      </w:r>
      <w:r w:rsidR="00C9590C">
        <w:t xml:space="preserve"> </w:t>
      </w:r>
      <w:r w:rsidR="00C9590C" w:rsidRPr="00577692">
        <w:t>разработкой и дистрибуцией мобильного контента</w:t>
      </w:r>
      <w:r w:rsidR="00652DA8">
        <w:t xml:space="preserve">. </w:t>
      </w:r>
      <w:r w:rsidR="00FB14A7">
        <w:t xml:space="preserve">Стратегическим приоритетом </w:t>
      </w:r>
      <w:r w:rsidR="00FB14A7">
        <w:rPr>
          <w:lang w:val="en-US"/>
        </w:rPr>
        <w:t>i</w:t>
      </w:r>
      <w:r w:rsidR="00FB14A7" w:rsidRPr="00FB14A7">
        <w:t>-</w:t>
      </w:r>
      <w:r w:rsidR="00FB14A7">
        <w:rPr>
          <w:lang w:val="en-US"/>
        </w:rPr>
        <w:t>Free</w:t>
      </w:r>
      <w:r w:rsidR="00FB14A7" w:rsidRPr="00FB14A7">
        <w:t xml:space="preserve"> </w:t>
      </w:r>
      <w:r w:rsidR="009B1B8C">
        <w:t>были активные инвестиции в инновационные проекты в разных сегментах ИТ-рынка</w:t>
      </w:r>
      <w:r w:rsidR="00FB14A7">
        <w:t xml:space="preserve">. </w:t>
      </w:r>
      <w:r w:rsidR="002629B6">
        <w:t>Одним из</w:t>
      </w:r>
      <w:r w:rsidR="00746C44">
        <w:t xml:space="preserve"> таких проектов </w:t>
      </w:r>
      <w:r w:rsidR="002629B6">
        <w:t xml:space="preserve">и стало </w:t>
      </w:r>
      <w:r w:rsidR="009B1B8C">
        <w:rPr>
          <w:lang w:val="en-US"/>
        </w:rPr>
        <w:t>i</w:t>
      </w:r>
      <w:r w:rsidR="00F663FA">
        <w:rPr>
          <w:lang w:val="en-US"/>
        </w:rPr>
        <w:t>OS</w:t>
      </w:r>
      <w:r w:rsidR="00F663FA" w:rsidRPr="00E052CE">
        <w:t>-</w:t>
      </w:r>
      <w:r w:rsidR="002629B6">
        <w:t xml:space="preserve">приложение </w:t>
      </w:r>
      <w:r w:rsidR="002629B6">
        <w:rPr>
          <w:lang w:val="en-US"/>
        </w:rPr>
        <w:t>CoinKeeper</w:t>
      </w:r>
      <w:r w:rsidR="00314C9C">
        <w:t xml:space="preserve">. </w:t>
      </w:r>
      <w:r w:rsidR="006343EA">
        <w:t>Основная и</w:t>
      </w:r>
      <w:r w:rsidR="00FE39FE">
        <w:t>дея приложения заключалась в мани</w:t>
      </w:r>
      <w:r w:rsidR="006343EA">
        <w:t>пуляциях с виртуальными монет</w:t>
      </w:r>
      <w:r w:rsidR="00FE39FE">
        <w:t xml:space="preserve">ами, </w:t>
      </w:r>
      <w:r w:rsidR="00F663FA">
        <w:t>символизирующих</w:t>
      </w:r>
      <w:r w:rsidR="006343EA">
        <w:t xml:space="preserve"> банковские счета, карты и наличные. Чтобы внести расход, пользователь должен был </w:t>
      </w:r>
      <w:r w:rsidR="00F663FA">
        <w:t>перетащить пиктограмму-монету на значок соответствующей категории расходов и в</w:t>
      </w:r>
      <w:r w:rsidR="004364E6">
        <w:t xml:space="preserve">вести сумму. Отсюда и появилось </w:t>
      </w:r>
      <w:r w:rsidR="00F663FA">
        <w:t>название</w:t>
      </w:r>
      <w:r w:rsidR="009B1B8C" w:rsidRPr="009B1B8C">
        <w:t xml:space="preserve"> </w:t>
      </w:r>
      <w:r w:rsidR="009B1B8C">
        <w:t>приложения</w:t>
      </w:r>
      <w:r w:rsidR="00F663FA">
        <w:t xml:space="preserve"> – </w:t>
      </w:r>
      <w:r w:rsidR="00F663FA">
        <w:rPr>
          <w:lang w:val="en-US"/>
        </w:rPr>
        <w:t>CoinKeeper</w:t>
      </w:r>
      <w:r w:rsidR="00F663FA" w:rsidRPr="00F663FA">
        <w:t xml:space="preserve">. </w:t>
      </w:r>
      <w:r w:rsidR="001835F5">
        <w:t xml:space="preserve">В течении следующих двух лет появились </w:t>
      </w:r>
      <w:r w:rsidR="001835F5" w:rsidRPr="001835F5">
        <w:t>Android-</w:t>
      </w:r>
      <w:r w:rsidR="001835F5">
        <w:t>,</w:t>
      </w:r>
      <w:r w:rsidR="001835F5" w:rsidRPr="001835F5">
        <w:t xml:space="preserve"> iPad</w:t>
      </w:r>
      <w:r w:rsidR="001835F5">
        <w:t xml:space="preserve"> и веб-версии. А в 2013 году было принято решение о создании независимой компании </w:t>
      </w:r>
      <w:r w:rsidR="00746C44">
        <w:rPr>
          <w:lang w:val="en-US"/>
        </w:rPr>
        <w:t>Disrapp</w:t>
      </w:r>
      <w:r w:rsidR="00746C44">
        <w:t xml:space="preserve">, </w:t>
      </w:r>
      <w:r w:rsidR="00C942A5">
        <w:t xml:space="preserve">деятельность которой полностью сфокусирована </w:t>
      </w:r>
      <w:r w:rsidR="001835F5">
        <w:t xml:space="preserve">на развитии приложения </w:t>
      </w:r>
      <w:r w:rsidR="001835F5">
        <w:rPr>
          <w:lang w:val="en-US"/>
        </w:rPr>
        <w:t>CoinKeeper</w:t>
      </w:r>
      <w:r w:rsidR="001835F5" w:rsidRPr="001835F5">
        <w:t xml:space="preserve">. </w:t>
      </w:r>
    </w:p>
    <w:p w14:paraId="75C1C5D2" w14:textId="3E2E8B56" w:rsidR="004876B7" w:rsidRDefault="004876B7" w:rsidP="004876B7">
      <w:r>
        <w:t xml:space="preserve">Главным приоритетом Disrapp является развитие приложения CoinKeeper. До недавнего времени компания была </w:t>
      </w:r>
      <w:r w:rsidR="00E833BC">
        <w:t>монопродуктовой, н</w:t>
      </w:r>
      <w:r>
        <w:t xml:space="preserve">о в 2018 году она приняла решение о дальнейшем росте путем диверсификации в сфере управления личными финансами. Основная идея заключается в создании единого пространства для максимально удобного и простого управления финансами включая учет, планирование, инвестиции, накопления, реальную оплату продуктов и услуг, образование. </w:t>
      </w:r>
    </w:p>
    <w:p w14:paraId="25CF0778" w14:textId="0BDD1969" w:rsidR="004876B7" w:rsidRDefault="004876B7" w:rsidP="004876B7">
      <w:r>
        <w:t xml:space="preserve">К 2020 уже сделаны первые шаги в данной области. В конце 2019 года Disrapp выпустила виртуальную дебетовую карту при поддержке своего партнера ПАО «АК БАРС» БАНК, которая синхронизируется с приложением и подходит для онлайн-покупок и бесконтактной оплаты в офлайн-мире. Среди </w:t>
      </w:r>
      <w:r w:rsidR="00DC2D4A">
        <w:t xml:space="preserve">ее </w:t>
      </w:r>
      <w:r>
        <w:t>преимуществ умные push-уведомления с персональными п</w:t>
      </w:r>
      <w:r w:rsidR="00DC2D4A">
        <w:t>рогнозами финансового состояния и автоматический</w:t>
      </w:r>
      <w:r>
        <w:t xml:space="preserve"> учет расходов по личным категориям пользователя.</w:t>
      </w:r>
    </w:p>
    <w:p w14:paraId="125E5BF1" w14:textId="11707785" w:rsidR="004876B7" w:rsidRDefault="004876B7" w:rsidP="004876B7">
      <w:r>
        <w:t xml:space="preserve">Помимо финтех-продукта компания Disrapp решила заняться и информационным бизнесом. Так был создан образовательный проект «Про деньги», который направлен на повышение финансовой грамотности. Он включает в себя курсы, вебинары и мастер-классы, подборки полезных материалов и заданий по формированию своего бюджета, </w:t>
      </w:r>
      <w:r>
        <w:lastRenderedPageBreak/>
        <w:t xml:space="preserve">оптимизации расходов, постановке </w:t>
      </w:r>
      <w:r w:rsidR="001F3ADB">
        <w:t>финансовых целей и составлению личного ф</w:t>
      </w:r>
      <w:r>
        <w:t>инансового плана. На данный момент он тестируется на базе текущих пользователей, а в будущем будет использован для охвата новой аудитории, которая не обязательно пользуется приложением CoinKeeper. Кроме того, ожидаются и новые проекты, в частности, уже ведутся переговоры об интеграциях с брокерскими компаниями.</w:t>
      </w:r>
    </w:p>
    <w:p w14:paraId="41D31F02" w14:textId="3CA77CD9" w:rsidR="009C357E" w:rsidRPr="00D81245" w:rsidRDefault="00DC2D4A" w:rsidP="00DA2CF5">
      <w:r>
        <w:t>О</w:t>
      </w:r>
      <w:r w:rsidR="00E833BC">
        <w:t>днако основным</w:t>
      </w:r>
      <w:r>
        <w:t xml:space="preserve"> продуктом компании является </w:t>
      </w:r>
      <w:r>
        <w:rPr>
          <w:lang w:val="en-US"/>
        </w:rPr>
        <w:t>CoinKeeper</w:t>
      </w:r>
      <w:r w:rsidRPr="00DC2D4A">
        <w:t xml:space="preserve">. </w:t>
      </w:r>
      <w:r w:rsidR="004876B7">
        <w:t>Он представлен двумя приложениями (CoinKeeper и CoinKeeper</w:t>
      </w:r>
      <w:r w:rsidR="004876B7" w:rsidRPr="00ED410E">
        <w:rPr>
          <w:vertAlign w:val="superscript"/>
        </w:rPr>
        <w:t>3</w:t>
      </w:r>
      <w:r w:rsidR="00E833BC">
        <w:t xml:space="preserve">), каждый из который поддерживается на операционных системах </w:t>
      </w:r>
      <w:r w:rsidR="00E833BC">
        <w:rPr>
          <w:lang w:val="en-US"/>
        </w:rPr>
        <w:t>iOS</w:t>
      </w:r>
      <w:r w:rsidR="00E833BC" w:rsidRPr="00E833BC">
        <w:t xml:space="preserve"> </w:t>
      </w:r>
      <w:r w:rsidR="00E833BC">
        <w:t xml:space="preserve">и </w:t>
      </w:r>
      <w:r w:rsidR="00E833BC">
        <w:rPr>
          <w:lang w:val="en-US"/>
        </w:rPr>
        <w:t>Android</w:t>
      </w:r>
      <w:r w:rsidR="00E833BC">
        <w:t xml:space="preserve">, </w:t>
      </w:r>
      <w:r w:rsidR="004876B7">
        <w:t xml:space="preserve">и веб-версией. Всего данным сервисом пользуется более 350 тыс. чел. по всему миру. </w:t>
      </w:r>
      <w:r w:rsidR="001835F5">
        <w:t xml:space="preserve">За всю историю </w:t>
      </w:r>
      <w:r>
        <w:t xml:space="preserve">мобильное </w:t>
      </w:r>
      <w:r w:rsidR="00D35CD9">
        <w:t>приложение было перевыпущено трижды.</w:t>
      </w:r>
      <w:r w:rsidR="001835F5">
        <w:t xml:space="preserve"> </w:t>
      </w:r>
      <w:r w:rsidR="00BF4579">
        <w:t>В основном это было связано с необходимостью обновления интерфейса и устареванием языка</w:t>
      </w:r>
      <w:r w:rsidR="00E052CE">
        <w:t xml:space="preserve"> программирования</w:t>
      </w:r>
      <w:r w:rsidR="00BF4579">
        <w:t xml:space="preserve">, на котором оно было написано. Например, </w:t>
      </w:r>
      <w:r w:rsidR="0087358B">
        <w:t xml:space="preserve">вторая версия </w:t>
      </w:r>
      <w:r w:rsidR="0087358B">
        <w:rPr>
          <w:lang w:val="en-US"/>
        </w:rPr>
        <w:t>CoinKeeper</w:t>
      </w:r>
      <w:r w:rsidR="0087358B" w:rsidRPr="0087358B">
        <w:t xml:space="preserve"> </w:t>
      </w:r>
      <w:r w:rsidR="00D9375D">
        <w:t>была кроссплатформенной</w:t>
      </w:r>
      <w:r w:rsidR="0087358B">
        <w:t xml:space="preserve"> </w:t>
      </w:r>
      <w:r w:rsidR="00D9375D" w:rsidRPr="00D9375D">
        <w:t>(</w:t>
      </w:r>
      <w:r w:rsidR="0087358B">
        <w:t>написанной</w:t>
      </w:r>
      <w:r w:rsidR="0087358B" w:rsidRPr="0087358B">
        <w:t xml:space="preserve"> для нескольких платформ</w:t>
      </w:r>
      <w:r w:rsidR="00D9375D" w:rsidRPr="00D9375D">
        <w:t>)</w:t>
      </w:r>
      <w:r w:rsidR="0087358B">
        <w:t xml:space="preserve">, в частности </w:t>
      </w:r>
      <w:r w:rsidR="0087358B">
        <w:rPr>
          <w:lang w:val="en-US"/>
        </w:rPr>
        <w:t>iOS</w:t>
      </w:r>
      <w:r w:rsidR="0087358B" w:rsidRPr="0087358B">
        <w:t xml:space="preserve"> </w:t>
      </w:r>
      <w:r w:rsidR="0087358B">
        <w:t xml:space="preserve">и </w:t>
      </w:r>
      <w:r w:rsidR="0087358B">
        <w:rPr>
          <w:lang w:val="en-US"/>
        </w:rPr>
        <w:t>Andro</w:t>
      </w:r>
      <w:r w:rsidR="00D9375D">
        <w:rPr>
          <w:lang w:val="en-US"/>
        </w:rPr>
        <w:t>i</w:t>
      </w:r>
      <w:r w:rsidR="0087358B">
        <w:rPr>
          <w:lang w:val="en-US"/>
        </w:rPr>
        <w:t>d</w:t>
      </w:r>
      <w:r w:rsidR="00D96DB3">
        <w:t>,</w:t>
      </w:r>
      <w:r w:rsidR="0087358B" w:rsidRPr="0087358B">
        <w:t xml:space="preserve"> на одном языке</w:t>
      </w:r>
      <w:r w:rsidR="00D96DB3" w:rsidRPr="00D96DB3">
        <w:t xml:space="preserve"> </w:t>
      </w:r>
      <w:r w:rsidR="00D96DB3" w:rsidRPr="00DF5063">
        <w:t>Xamarin</w:t>
      </w:r>
      <w:r w:rsidR="00D96DB3" w:rsidRPr="00D96DB3">
        <w:t xml:space="preserve">. </w:t>
      </w:r>
      <w:r w:rsidR="00D96DB3">
        <w:t>Его т</w:t>
      </w:r>
      <w:r w:rsidR="00D96DB3" w:rsidRPr="00D96DB3">
        <w:t xml:space="preserve">ехнические ограничения </w:t>
      </w:r>
      <w:r w:rsidR="00D96DB3">
        <w:t>противоречили целям</w:t>
      </w:r>
      <w:r w:rsidR="00D96DB3" w:rsidRPr="00D96DB3">
        <w:t xml:space="preserve"> развития продукта</w:t>
      </w:r>
      <w:r w:rsidR="00D96DB3">
        <w:t xml:space="preserve">, поэтому компания </w:t>
      </w:r>
      <w:r w:rsidR="00D96DB3" w:rsidRPr="006966D5">
        <w:rPr>
          <w:lang w:val="en-US"/>
        </w:rPr>
        <w:t>Disrapp</w:t>
      </w:r>
      <w:r w:rsidR="00D96DB3" w:rsidRPr="00D96DB3">
        <w:t xml:space="preserve"> </w:t>
      </w:r>
      <w:r w:rsidR="00D96DB3">
        <w:t xml:space="preserve">приняла решение переписать приложение на нативные или, другими словами, принятые для конкретной платформы языки программирования. </w:t>
      </w:r>
      <w:r w:rsidR="00BF4579">
        <w:t xml:space="preserve">Так, в 2018 </w:t>
      </w:r>
      <w:r w:rsidR="00D96DB3">
        <w:t xml:space="preserve">году была выпущена бета-версия </w:t>
      </w:r>
      <w:r w:rsidR="00BF4579">
        <w:t xml:space="preserve">приложения </w:t>
      </w:r>
      <w:r w:rsidR="00BF4579">
        <w:rPr>
          <w:lang w:val="en-US"/>
        </w:rPr>
        <w:t>CoinKeeper</w:t>
      </w:r>
      <w:r w:rsidR="00BF4579" w:rsidRPr="009B6402">
        <w:rPr>
          <w:vertAlign w:val="superscript"/>
        </w:rPr>
        <w:t>3</w:t>
      </w:r>
      <w:r w:rsidR="00D96DB3">
        <w:t xml:space="preserve">, а официально оно было запущено в конце 2019 </w:t>
      </w:r>
      <w:r>
        <w:t>года</w:t>
      </w:r>
      <w:r w:rsidR="00D81245">
        <w:rPr>
          <w:vertAlign w:val="superscript"/>
        </w:rPr>
        <w:t xml:space="preserve"> </w:t>
      </w:r>
      <w:r w:rsidR="00D81245">
        <w:t>(рис. 1)</w:t>
      </w:r>
      <w:r w:rsidR="00E651BB">
        <w:t>.</w:t>
      </w:r>
      <w:r w:rsidR="00161A2B">
        <w:t xml:space="preserve"> </w:t>
      </w:r>
      <w:r w:rsidR="00E833BC">
        <w:t xml:space="preserve">Для </w:t>
      </w:r>
      <w:r w:rsidR="00E833BC">
        <w:rPr>
          <w:lang w:val="en-US"/>
        </w:rPr>
        <w:t>Disrapp</w:t>
      </w:r>
      <w:r w:rsidR="00E833BC" w:rsidRPr="00E833BC">
        <w:t xml:space="preserve"> </w:t>
      </w:r>
      <w:r w:rsidR="00E833BC">
        <w:rPr>
          <w:lang w:val="en-US"/>
        </w:rPr>
        <w:t>CoinKeeper</w:t>
      </w:r>
      <w:r w:rsidR="00E833BC" w:rsidRPr="009B6402">
        <w:rPr>
          <w:vertAlign w:val="superscript"/>
        </w:rPr>
        <w:t>3</w:t>
      </w:r>
      <w:r w:rsidR="00E833BC" w:rsidRPr="00E833BC">
        <w:rPr>
          <w:vertAlign w:val="superscript"/>
        </w:rPr>
        <w:t xml:space="preserve"> </w:t>
      </w:r>
      <w:r w:rsidR="00E833BC">
        <w:t>является ключевым продуктом.</w:t>
      </w:r>
      <w:r w:rsidR="00E833BC" w:rsidRPr="00E833BC">
        <w:t xml:space="preserve"> </w:t>
      </w:r>
      <w:r w:rsidR="0081346C">
        <w:t>Компания своими силами осуществляет</w:t>
      </w:r>
      <w:r w:rsidR="00161A2B">
        <w:t xml:space="preserve"> его</w:t>
      </w:r>
      <w:r w:rsidR="0081346C">
        <w:t xml:space="preserve"> разработку, тестирование, </w:t>
      </w:r>
      <w:r w:rsidR="006F3065">
        <w:t>техническую поддержку и обновления</w:t>
      </w:r>
      <w:r w:rsidR="00165990">
        <w:t>, а также продвижение на рынке.</w:t>
      </w:r>
      <w:r w:rsidR="00D81245">
        <w:t xml:space="preserve"> </w:t>
      </w:r>
    </w:p>
    <w:p w14:paraId="6B5E96EF" w14:textId="77777777" w:rsidR="009C357E" w:rsidRDefault="009C357E" w:rsidP="009C357E">
      <w:pPr>
        <w:pStyle w:val="aa"/>
      </w:pPr>
      <w:r>
        <w:drawing>
          <wp:inline distT="0" distB="0" distL="0" distR="0" wp14:anchorId="105C9A10" wp14:editId="7F36F052">
            <wp:extent cx="2293372" cy="1160171"/>
            <wp:effectExtent l="19050" t="19050" r="12065" b="209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14190" cy="1170702"/>
                    </a:xfrm>
                    <a:prstGeom prst="rect">
                      <a:avLst/>
                    </a:prstGeom>
                    <a:ln>
                      <a:solidFill>
                        <a:schemeClr val="tx1"/>
                      </a:solidFill>
                    </a:ln>
                  </pic:spPr>
                </pic:pic>
              </a:graphicData>
            </a:graphic>
          </wp:inline>
        </w:drawing>
      </w:r>
    </w:p>
    <w:p w14:paraId="26D12E90" w14:textId="0AE33BB7" w:rsidR="009C357E" w:rsidRDefault="003D3A4D" w:rsidP="009C357E">
      <w:pPr>
        <w:pStyle w:val="a1"/>
      </w:pPr>
      <w:r>
        <w:t>Интерфейс</w:t>
      </w:r>
      <w:r w:rsidR="009C357E">
        <w:t xml:space="preserve"> CoinKeeper3</w:t>
      </w:r>
      <w:r w:rsidR="009C357E" w:rsidRPr="00A65539">
        <w:t>[Источник:</w:t>
      </w:r>
      <w:r w:rsidR="009C357E">
        <w:t xml:space="preserve"> Интернет-магазин приложений </w:t>
      </w:r>
      <w:r w:rsidR="009C357E" w:rsidRPr="00E741AF">
        <w:rPr>
          <w:lang w:val="en-US"/>
        </w:rPr>
        <w:t>App</w:t>
      </w:r>
      <w:r w:rsidR="009C357E" w:rsidRPr="00A65539">
        <w:t xml:space="preserve"> </w:t>
      </w:r>
      <w:r w:rsidR="009C357E" w:rsidRPr="00E741AF">
        <w:rPr>
          <w:lang w:val="en-US"/>
        </w:rPr>
        <w:t>Store</w:t>
      </w:r>
      <w:r w:rsidR="009C357E">
        <w:t xml:space="preserve">. - </w:t>
      </w:r>
      <w:r w:rsidR="009C357E" w:rsidRPr="00A65539">
        <w:t>CoinKeeper³ — финансы и бюджет</w:t>
      </w:r>
      <w:r w:rsidR="009C357E" w:rsidRPr="00887CA9">
        <w:t>]</w:t>
      </w:r>
    </w:p>
    <w:p w14:paraId="41F411B8" w14:textId="119B9DD9" w:rsidR="009C357E" w:rsidRDefault="00165990" w:rsidP="009C357E">
      <w:r>
        <w:t>О</w:t>
      </w:r>
      <w:r w:rsidR="009C357E">
        <w:t>сновные возможности</w:t>
      </w:r>
      <w:r>
        <w:t xml:space="preserve"> приложения</w:t>
      </w:r>
      <w:r w:rsidR="009C357E">
        <w:t xml:space="preserve"> на данный момент сводятся к следующему:</w:t>
      </w:r>
    </w:p>
    <w:p w14:paraId="4B589DA7" w14:textId="77777777" w:rsidR="009C357E" w:rsidRDefault="009C357E" w:rsidP="00343F18">
      <w:pPr>
        <w:pStyle w:val="af1"/>
        <w:numPr>
          <w:ilvl w:val="0"/>
          <w:numId w:val="5"/>
        </w:numPr>
      </w:pPr>
      <w:r>
        <w:t>Учет доходов из различных источников и расходов по категориям;</w:t>
      </w:r>
    </w:p>
    <w:p w14:paraId="21A4F965" w14:textId="32FA0476" w:rsidR="009C357E" w:rsidRDefault="009C357E" w:rsidP="00343F18">
      <w:pPr>
        <w:pStyle w:val="af1"/>
        <w:numPr>
          <w:ilvl w:val="0"/>
          <w:numId w:val="5"/>
        </w:numPr>
      </w:pPr>
      <w:r>
        <w:t xml:space="preserve">Автоматизация ручного учета: импорт расходов </w:t>
      </w:r>
      <w:r w:rsidRPr="0095609B">
        <w:t>рас</w:t>
      </w:r>
      <w:r>
        <w:t>ходов с банковской карты (на i</w:t>
      </w:r>
      <w:r>
        <w:rPr>
          <w:lang w:val="en-US"/>
        </w:rPr>
        <w:t>OS</w:t>
      </w:r>
      <w:r>
        <w:t xml:space="preserve">) или распознавание </w:t>
      </w:r>
      <w:r>
        <w:rPr>
          <w:lang w:val="en-US"/>
        </w:rPr>
        <w:t>sms</w:t>
      </w:r>
      <w:r>
        <w:t xml:space="preserve"> (на </w:t>
      </w:r>
      <w:r>
        <w:rPr>
          <w:lang w:val="en-US"/>
        </w:rPr>
        <w:t>A</w:t>
      </w:r>
      <w:r w:rsidRPr="0095609B">
        <w:t>ndroid)</w:t>
      </w:r>
      <w:r>
        <w:t>, а также автоматическое определение категорий расходов через самообучающийся механизм;</w:t>
      </w:r>
    </w:p>
    <w:p w14:paraId="3C89F404" w14:textId="044B2A73" w:rsidR="00F74A91" w:rsidRDefault="00F74A91" w:rsidP="00343F18">
      <w:pPr>
        <w:pStyle w:val="af1"/>
        <w:numPr>
          <w:ilvl w:val="0"/>
          <w:numId w:val="5"/>
        </w:numPr>
      </w:pPr>
      <w:r>
        <w:t>Ведение общего бюджета с разных устройств через общий доступ;</w:t>
      </w:r>
    </w:p>
    <w:p w14:paraId="5100567B" w14:textId="77777777" w:rsidR="009C357E" w:rsidRDefault="009C357E" w:rsidP="00343F18">
      <w:pPr>
        <w:pStyle w:val="af1"/>
        <w:numPr>
          <w:ilvl w:val="0"/>
          <w:numId w:val="5"/>
        </w:numPr>
      </w:pPr>
      <w:r>
        <w:lastRenderedPageBreak/>
        <w:t>Наглядная статистика в виде графиков и диаграмм;</w:t>
      </w:r>
    </w:p>
    <w:p w14:paraId="15028EC5" w14:textId="77777777" w:rsidR="009C357E" w:rsidRDefault="009C357E" w:rsidP="00E00106">
      <w:pPr>
        <w:pStyle w:val="af1"/>
        <w:numPr>
          <w:ilvl w:val="0"/>
          <w:numId w:val="3"/>
        </w:numPr>
      </w:pPr>
      <w:r>
        <w:t xml:space="preserve">Планирование бюджета с установлением лимитов по категориям расходов и отслеживанием их выполнения. </w:t>
      </w:r>
    </w:p>
    <w:p w14:paraId="2EFEEA25" w14:textId="64A4A0D7" w:rsidR="00C53FAB" w:rsidRPr="00255ACC" w:rsidRDefault="00E651BB" w:rsidP="008E743C">
      <w:r>
        <w:t xml:space="preserve">По словам руководства, главной ценностью данного приложения является </w:t>
      </w:r>
      <w:r w:rsidR="0081346C">
        <w:t xml:space="preserve">финансовая осознанность и </w:t>
      </w:r>
      <w:r w:rsidR="00161A2B">
        <w:t>простой, но эффективный способ ведения бюджета</w:t>
      </w:r>
      <w:r w:rsidR="0081346C">
        <w:t>.</w:t>
      </w:r>
      <w:r w:rsidR="00161A2B">
        <w:t xml:space="preserve"> </w:t>
      </w:r>
      <w:r w:rsidR="009C357E">
        <w:t xml:space="preserve">Что касается географического рынка сбыта, то на данный момент </w:t>
      </w:r>
      <w:r w:rsidR="00953EF1">
        <w:t xml:space="preserve">около </w:t>
      </w:r>
      <w:r w:rsidR="009C357E">
        <w:t>70% пользователей приложения являются жителями России. Кроме того, приложение переведено на английск</w:t>
      </w:r>
      <w:r w:rsidR="00255ACC">
        <w:t xml:space="preserve">ий, польский и немецкий языки. </w:t>
      </w:r>
      <w:r w:rsidR="00B34745">
        <w:rPr>
          <w:lang w:val="en-US"/>
        </w:rPr>
        <w:t>Disrapp</w:t>
      </w:r>
      <w:r w:rsidR="00953EF1">
        <w:t xml:space="preserve"> получает прибыль</w:t>
      </w:r>
      <w:r w:rsidR="00161A2B">
        <w:t xml:space="preserve"> за счет </w:t>
      </w:r>
      <w:r w:rsidR="001F3ADB">
        <w:t xml:space="preserve">продажи платной </w:t>
      </w:r>
      <w:r w:rsidR="0037016B">
        <w:t>подписки на ра</w:t>
      </w:r>
      <w:r w:rsidR="009C6808">
        <w:t>сширенный функционал приложения</w:t>
      </w:r>
      <w:r w:rsidR="00953EF1">
        <w:t xml:space="preserve">. </w:t>
      </w:r>
      <w:r w:rsidR="0037016B">
        <w:t>П</w:t>
      </w:r>
      <w:r w:rsidR="00953EF1">
        <w:t>ри этом компания позиционирует свое приложение</w:t>
      </w:r>
      <w:r w:rsidR="00D60D10">
        <w:t xml:space="preserve"> в премиальном</w:t>
      </w:r>
      <w:r w:rsidR="0037016B">
        <w:t xml:space="preserve"> ценовом сегменте, так как считает, что репутация как самого популярного сервиса для управления личными финансами в России позволяет ей делать ценовую наценку. </w:t>
      </w:r>
      <w:r w:rsidR="00255ACC">
        <w:t xml:space="preserve">Данная работа будет сфокусирована на главном со стратегической точки зрения компании продукта - </w:t>
      </w:r>
      <w:r w:rsidR="00255ACC">
        <w:rPr>
          <w:lang w:val="en-US"/>
        </w:rPr>
        <w:t>CoinKeeper</w:t>
      </w:r>
      <w:r w:rsidR="00255ACC" w:rsidRPr="009B6402">
        <w:rPr>
          <w:vertAlign w:val="superscript"/>
        </w:rPr>
        <w:t>3</w:t>
      </w:r>
      <w:r w:rsidR="00255ACC">
        <w:t>.</w:t>
      </w:r>
    </w:p>
    <w:p w14:paraId="7C9BBD80" w14:textId="77777777" w:rsidR="00DC2D4A" w:rsidRPr="00C53FAB" w:rsidRDefault="00DC2D4A" w:rsidP="008E743C"/>
    <w:p w14:paraId="1A10CBF6" w14:textId="282E748B" w:rsidR="00434FC6" w:rsidRPr="00D0639A" w:rsidRDefault="00FB319C" w:rsidP="00434FC6">
      <w:pPr>
        <w:pStyle w:val="2"/>
      </w:pPr>
      <w:bookmarkStart w:id="3" w:name="_Toc41860348"/>
      <w:r>
        <w:t>2</w:t>
      </w:r>
      <w:r w:rsidR="001A1E79" w:rsidRPr="00D0639A">
        <w:rPr>
          <w:rFonts w:ascii="Arial" w:hAnsi="Arial" w:cs="Arial"/>
          <w:color w:val="3C4043"/>
          <w:sz w:val="21"/>
          <w:szCs w:val="21"/>
          <w:shd w:val="clear" w:color="auto" w:fill="FFFFFF"/>
        </w:rPr>
        <w:t xml:space="preserve">. </w:t>
      </w:r>
      <w:r w:rsidR="001A1E79" w:rsidRPr="00E61388">
        <w:t>Развитие</w:t>
      </w:r>
      <w:r w:rsidR="001A1E79" w:rsidRPr="00D0639A">
        <w:t xml:space="preserve"> </w:t>
      </w:r>
      <w:r w:rsidR="00D0639A" w:rsidRPr="00E61388">
        <w:t>рынка</w:t>
      </w:r>
      <w:r w:rsidR="00D0639A" w:rsidRPr="00D0639A">
        <w:t xml:space="preserve"> </w:t>
      </w:r>
      <w:r w:rsidR="00D0639A">
        <w:t xml:space="preserve">мобильных приложений </w:t>
      </w:r>
      <w:r w:rsidR="001A1E79" w:rsidRPr="00E61388">
        <w:t>в</w:t>
      </w:r>
      <w:r w:rsidR="001A1E79" w:rsidRPr="00D0639A">
        <w:t xml:space="preserve"> </w:t>
      </w:r>
      <w:r w:rsidR="001A1E79" w:rsidRPr="00E61388">
        <w:t>России</w:t>
      </w:r>
      <w:bookmarkEnd w:id="3"/>
    </w:p>
    <w:p w14:paraId="2A3D579C" w14:textId="6FBCD322" w:rsidR="003A013A" w:rsidRDefault="008E36AD" w:rsidP="003A013A">
      <w:pPr>
        <w:pStyle w:val="3"/>
      </w:pPr>
      <w:bookmarkStart w:id="4" w:name="_Toc41860349"/>
      <w:r>
        <w:rPr>
          <w:rStyle w:val="af"/>
          <w:u w:val="none"/>
        </w:rPr>
        <w:t>2.</w:t>
      </w:r>
      <w:r w:rsidRPr="008E36AD">
        <w:rPr>
          <w:rStyle w:val="af"/>
          <w:u w:val="none"/>
        </w:rPr>
        <w:t xml:space="preserve">1 </w:t>
      </w:r>
      <w:r w:rsidR="00E833BC">
        <w:t xml:space="preserve">Тенденции </w:t>
      </w:r>
      <w:r w:rsidR="00E833BC" w:rsidRPr="00F344A0">
        <w:t>рынка мобильных приложений для учета личных финансов в России</w:t>
      </w:r>
      <w:bookmarkEnd w:id="4"/>
    </w:p>
    <w:p w14:paraId="28EA7AAE" w14:textId="4311FCB5" w:rsidR="00C06BFD" w:rsidRPr="00A212F3" w:rsidRDefault="00B5106A" w:rsidP="00C15F9D">
      <w:pPr>
        <w:rPr>
          <w:color w:val="000000" w:themeColor="text1"/>
        </w:rPr>
      </w:pPr>
      <w:r>
        <w:rPr>
          <w:color w:val="000000" w:themeColor="text1"/>
        </w:rPr>
        <w:t xml:space="preserve">Рынок мобильных приложений </w:t>
      </w:r>
      <w:r w:rsidR="00A212F3">
        <w:rPr>
          <w:color w:val="000000" w:themeColor="text1"/>
        </w:rPr>
        <w:t xml:space="preserve">в России характеризуется как высококонкурентный и быстроразвивающийся. </w:t>
      </w:r>
      <w:r w:rsidR="006660FD">
        <w:t>О</w:t>
      </w:r>
      <w:r w:rsidR="00C92FCF">
        <w:t xml:space="preserve">бъем российского рынка мобильных приложений </w:t>
      </w:r>
      <w:r w:rsidR="006660FD">
        <w:t>на</w:t>
      </w:r>
      <w:r w:rsidR="00C92FCF">
        <w:t xml:space="preserve"> 2018 год</w:t>
      </w:r>
      <w:r w:rsidR="006660FD">
        <w:t xml:space="preserve"> состави</w:t>
      </w:r>
      <w:r w:rsidR="00C92FCF">
        <w:t>л</w:t>
      </w:r>
      <w:r w:rsidR="006660FD">
        <w:t xml:space="preserve"> $4,6 </w:t>
      </w:r>
      <w:r w:rsidR="00C92FCF">
        <w:t xml:space="preserve">млрд. </w:t>
      </w:r>
      <w:r w:rsidR="002A16C5">
        <w:t>Р</w:t>
      </w:r>
      <w:r w:rsidR="006660FD">
        <w:t xml:space="preserve">оссийский </w:t>
      </w:r>
      <w:r w:rsidR="006660FD" w:rsidRPr="003A013A">
        <w:t>ры</w:t>
      </w:r>
      <w:r w:rsidR="006660FD">
        <w:t xml:space="preserve">нок мобильных </w:t>
      </w:r>
      <w:r w:rsidR="002A16C5">
        <w:t>приложений продолжит</w:t>
      </w:r>
      <w:r w:rsidR="00C92FCF">
        <w:t xml:space="preserve"> расти</w:t>
      </w:r>
      <w:r w:rsidR="002A16C5">
        <w:t xml:space="preserve"> до 2023 со среднегодовым темпом роста с учетом сложного процента (</w:t>
      </w:r>
      <w:r w:rsidR="00C92FCF">
        <w:t>CAGR</w:t>
      </w:r>
      <w:r w:rsidR="002A16C5">
        <w:t>)</w:t>
      </w:r>
      <w:r w:rsidR="00C92FCF">
        <w:t xml:space="preserve"> 9%.</w:t>
      </w:r>
      <w:r w:rsidR="00C92FCF" w:rsidRPr="005714CC">
        <w:t xml:space="preserve"> </w:t>
      </w:r>
      <w:r w:rsidR="0002789A">
        <w:t>Если рассматривать мобильные приложения с точки зрения бизнеса, то можно, во-первых, выделить приложения, созданные по заказу компаний и служащие как инструмент для продвижения бренда</w:t>
      </w:r>
      <w:r w:rsidR="00191BE9">
        <w:t xml:space="preserve"> в онлайн-сфере</w:t>
      </w:r>
      <w:r w:rsidR="0002789A">
        <w:t xml:space="preserve">. Во-вторых, существуют продукты компаний-разработчиков, которые непосредственно зарабатывают на своем приложении или, если сказать иначе, монетизируют его. </w:t>
      </w:r>
      <w:r w:rsidR="00753323" w:rsidRPr="00753323">
        <w:t>Монетизация – это процесс превращения мобильного приложения в источник дохода [Семенчук, 2017</w:t>
      </w:r>
      <w:r w:rsidR="00753323">
        <w:t>, с. 43</w:t>
      </w:r>
      <w:r w:rsidR="00753323" w:rsidRPr="00753323">
        <w:t>].</w:t>
      </w:r>
      <w:r w:rsidR="00753323">
        <w:t xml:space="preserve"> </w:t>
      </w:r>
      <w:r w:rsidR="002716AB">
        <w:t>В общем смысле выделяют две основные модели монетизации мобильных приложений: продажу контента приложения</w:t>
      </w:r>
      <w:r w:rsidR="00E65E45">
        <w:t xml:space="preserve"> (или если сказать шире – продукт</w:t>
      </w:r>
      <w:r w:rsidR="002716AB">
        <w:t>) пользователям и предоставление рекламных мест или данных пользователей третьим сторонам.</w:t>
      </w:r>
    </w:p>
    <w:p w14:paraId="1A6CAA2E" w14:textId="0B940F70" w:rsidR="00E15EB2" w:rsidRPr="00A212F3" w:rsidRDefault="00AF1D75" w:rsidP="005714CC">
      <w:r>
        <w:t xml:space="preserve">Рынок мобильных приложений сильно фрагментирован с точки зрения их предназначения: </w:t>
      </w:r>
      <w:r w:rsidRPr="005714CC">
        <w:t>социальные сети</w:t>
      </w:r>
      <w:r>
        <w:t xml:space="preserve"> и мессенджеры, игры, музыка, фото и видео, книги, навигация, утилиты, шопинг, производительность и т.д. </w:t>
      </w:r>
      <w:r w:rsidR="00E833BC">
        <w:t xml:space="preserve">В </w:t>
      </w:r>
      <w:r w:rsidR="00E833BC">
        <w:rPr>
          <w:lang w:val="en-US"/>
        </w:rPr>
        <w:t>App</w:t>
      </w:r>
      <w:r w:rsidR="00E833BC" w:rsidRPr="00E94DC4">
        <w:t xml:space="preserve"> </w:t>
      </w:r>
      <w:r w:rsidR="00E833BC">
        <w:rPr>
          <w:lang w:val="en-US"/>
        </w:rPr>
        <w:t>Store</w:t>
      </w:r>
      <w:r w:rsidR="00E833BC" w:rsidRPr="00E94DC4">
        <w:t xml:space="preserve"> </w:t>
      </w:r>
      <w:r w:rsidR="00E833BC">
        <w:t xml:space="preserve">и </w:t>
      </w:r>
      <w:r w:rsidR="00E833BC">
        <w:rPr>
          <w:lang w:val="en-US"/>
        </w:rPr>
        <w:t>Google</w:t>
      </w:r>
      <w:r w:rsidR="00E833BC" w:rsidRPr="00E94DC4">
        <w:t xml:space="preserve"> </w:t>
      </w:r>
      <w:r w:rsidR="00E833BC">
        <w:rPr>
          <w:lang w:val="en-US"/>
        </w:rPr>
        <w:t>Play</w:t>
      </w:r>
      <w:r w:rsidR="00E833BC">
        <w:t xml:space="preserve"> </w:t>
      </w:r>
      <w:r w:rsidR="00DD340B">
        <w:t>м</w:t>
      </w:r>
      <w:r w:rsidR="00E833BC">
        <w:t xml:space="preserve">обильные приложения </w:t>
      </w:r>
      <w:r w:rsidR="0002789A">
        <w:t>для учета и планирования личных</w:t>
      </w:r>
      <w:r w:rsidR="00DD340B">
        <w:t xml:space="preserve"> финансов</w:t>
      </w:r>
      <w:r w:rsidR="0002789A">
        <w:t xml:space="preserve"> представлены в категории Финансы, которая также включает банковские приложения, </w:t>
      </w:r>
      <w:r w:rsidR="00E833BC">
        <w:t xml:space="preserve">онлайн-кошельки, </w:t>
      </w:r>
      <w:r w:rsidR="00E833BC">
        <w:lastRenderedPageBreak/>
        <w:t>конвертеры валют, приложения для работы с ценными бумагами и т.д</w:t>
      </w:r>
      <w:r w:rsidR="00E833BC" w:rsidRPr="00E94DC4">
        <w:t>.</w:t>
      </w:r>
      <w:r w:rsidR="00E833BC">
        <w:t xml:space="preserve"> </w:t>
      </w:r>
      <w:r w:rsidR="00A212F3">
        <w:t xml:space="preserve">Данная категория является одной из самых быстрорастущих в России на обеих платформах </w:t>
      </w:r>
      <w:r w:rsidR="00A212F3">
        <w:rPr>
          <w:lang w:val="en-US"/>
        </w:rPr>
        <w:t>App</w:t>
      </w:r>
      <w:r w:rsidR="00A212F3" w:rsidRPr="00A212F3">
        <w:t xml:space="preserve"> </w:t>
      </w:r>
      <w:r w:rsidR="00A212F3">
        <w:rPr>
          <w:lang w:val="en-US"/>
        </w:rPr>
        <w:t>Store</w:t>
      </w:r>
      <w:r w:rsidR="00A212F3" w:rsidRPr="00A212F3">
        <w:t xml:space="preserve"> </w:t>
      </w:r>
      <w:r w:rsidR="00A212F3">
        <w:t xml:space="preserve">и </w:t>
      </w:r>
      <w:r w:rsidR="00A212F3">
        <w:rPr>
          <w:lang w:val="en-US"/>
        </w:rPr>
        <w:t>Google</w:t>
      </w:r>
      <w:r w:rsidR="00A212F3" w:rsidRPr="00A212F3">
        <w:t xml:space="preserve"> </w:t>
      </w:r>
      <w:r w:rsidR="00A212F3">
        <w:rPr>
          <w:lang w:val="en-US"/>
        </w:rPr>
        <w:t>Play</w:t>
      </w:r>
      <w:r w:rsidR="00A212F3">
        <w:t xml:space="preserve"> </w:t>
      </w:r>
      <w:r w:rsidR="00AD7F22">
        <w:t>по количеству</w:t>
      </w:r>
      <w:r w:rsidR="00A212F3">
        <w:t xml:space="preserve"> установок, </w:t>
      </w:r>
      <w:r w:rsidR="00AD7F22">
        <w:t>однако за 2019 год новых финансовых приложений в России появилось на 25,5% меньше по сравнению с предыдущим годом</w:t>
      </w:r>
      <w:r w:rsidR="006F3EA7">
        <w:t>, а их доходы сократились на 28,8%</w:t>
      </w:r>
      <w:r w:rsidR="00AD7F22">
        <w:t>.</w:t>
      </w:r>
      <w:r w:rsidR="00AD7F22">
        <w:rPr>
          <w:rStyle w:val="afc"/>
        </w:rPr>
        <w:footnoteReference w:id="1"/>
      </w:r>
    </w:p>
    <w:p w14:paraId="26268D8E" w14:textId="2A3F8888" w:rsidR="0077749B" w:rsidRPr="009A7472" w:rsidRDefault="007942AE" w:rsidP="00FF4BA3">
      <w:r>
        <w:t xml:space="preserve">Сегмент мобильных приложений для учета личных финансов в России характеризуется высокой конкуренцией. </w:t>
      </w:r>
      <w:r w:rsidR="009016DE">
        <w:t>Среди игроков отечественного рынка встречаются как российские разработчики, так и зарубежные проекты с российской локализацией</w:t>
      </w:r>
      <w:r w:rsidR="00B82F06">
        <w:t xml:space="preserve">, иными словами, переведенные и адаптированные к культуре какой-либо страны. </w:t>
      </w:r>
      <w:r w:rsidR="009016DE">
        <w:t>Данный сегмент</w:t>
      </w:r>
      <w:r>
        <w:t xml:space="preserve"> представлен </w:t>
      </w:r>
      <w:r w:rsidR="007D2827">
        <w:t>многочис</w:t>
      </w:r>
      <w:r w:rsidR="00570291">
        <w:t>ленными приложениями с небольшим</w:t>
      </w:r>
      <w:r w:rsidR="007D2827">
        <w:t xml:space="preserve"> </w:t>
      </w:r>
      <w:r w:rsidR="00570291">
        <w:t>количеством активных</w:t>
      </w:r>
      <w:r w:rsidR="007D2827">
        <w:t xml:space="preserve"> </w:t>
      </w:r>
      <w:r w:rsidR="00570291">
        <w:t>пользователей</w:t>
      </w:r>
      <w:r w:rsidR="007D2827">
        <w:t xml:space="preserve"> и </w:t>
      </w:r>
      <w:r>
        <w:t>несколькими крупными</w:t>
      </w:r>
      <w:r w:rsidRPr="00CD69E3">
        <w:t xml:space="preserve"> </w:t>
      </w:r>
      <w:r w:rsidR="007D2827">
        <w:t>игроками.</w:t>
      </w:r>
      <w:r w:rsidR="00AC3BF8">
        <w:t xml:space="preserve"> </w:t>
      </w:r>
      <w:r>
        <w:t xml:space="preserve"> </w:t>
      </w:r>
      <w:r w:rsidR="00A57CF3">
        <w:t xml:space="preserve">Причем однозначного лидера определить нельзя, так как многие приложения сопоставимы </w:t>
      </w:r>
      <w:r w:rsidR="000D7CA3">
        <w:t xml:space="preserve">в рейтингах </w:t>
      </w:r>
      <w:r w:rsidR="00A57CF3">
        <w:t xml:space="preserve">по количеству установок и </w:t>
      </w:r>
      <w:r w:rsidR="009016DE">
        <w:t xml:space="preserve">выручке на разных мобильных платформах. </w:t>
      </w:r>
      <w:r w:rsidR="00AC3BF8">
        <w:t>Приложения для учета личных финансов в России преимущественно создаются в небольших стартапах</w:t>
      </w:r>
      <w:r w:rsidR="000D7CA3">
        <w:t xml:space="preserve"> или индивидуальными разработчиками</w:t>
      </w:r>
      <w:r w:rsidR="00AC3BF8">
        <w:t>. Конкурентными преимуществами на д</w:t>
      </w:r>
      <w:r w:rsidR="009016DE">
        <w:t>анном рынке обладают те, кто</w:t>
      </w:r>
      <w:r w:rsidR="00AC3BF8">
        <w:t xml:space="preserve"> </w:t>
      </w:r>
      <w:r w:rsidR="000D7CA3">
        <w:t>обладают ресурсами и компетенциями</w:t>
      </w:r>
      <w:r w:rsidR="00AC3BF8">
        <w:t xml:space="preserve"> в привлечении </w:t>
      </w:r>
      <w:r w:rsidR="009A7472">
        <w:t xml:space="preserve">новых пользователей и совершенствовании продукта в </w:t>
      </w:r>
      <w:r w:rsidR="00570291">
        <w:t>соответствии с запросами целевых</w:t>
      </w:r>
      <w:r w:rsidR="009A7472">
        <w:t xml:space="preserve"> </w:t>
      </w:r>
      <w:r w:rsidR="00570291">
        <w:t>покупателей</w:t>
      </w:r>
      <w:r w:rsidR="009A7472">
        <w:t xml:space="preserve">. </w:t>
      </w:r>
      <w:r w:rsidR="00D235D1">
        <w:t>Большинство приложений имеет схожий функционал: учет расходов и поступлений, планирование бюджета, создание финансовых целей, ведение семейного учета и т.д. Крупные игроки постепенно внедряют</w:t>
      </w:r>
      <w:r w:rsidR="00AB4E9F">
        <w:t xml:space="preserve"> </w:t>
      </w:r>
      <w:r w:rsidR="00D235D1">
        <w:t>инновационные функции</w:t>
      </w:r>
      <w:r w:rsidR="00AB4E9F">
        <w:t xml:space="preserve">, например, </w:t>
      </w:r>
      <w:r w:rsidR="00AB4E9F">
        <w:rPr>
          <w:color w:val="000000" w:themeColor="text1"/>
        </w:rPr>
        <w:t>чат-ботов, мгновенн</w:t>
      </w:r>
      <w:r w:rsidR="00D235D1">
        <w:rPr>
          <w:color w:val="000000" w:themeColor="text1"/>
        </w:rPr>
        <w:t>ый</w:t>
      </w:r>
      <w:r w:rsidR="00AB4E9F">
        <w:rPr>
          <w:color w:val="000000" w:themeColor="text1"/>
        </w:rPr>
        <w:t xml:space="preserve"> импорт банковских операций путем синхронизации карт, </w:t>
      </w:r>
      <w:r w:rsidR="00D235D1">
        <w:rPr>
          <w:color w:val="000000" w:themeColor="text1"/>
        </w:rPr>
        <w:t>сканирование</w:t>
      </w:r>
      <w:r w:rsidR="00AB4E9F">
        <w:rPr>
          <w:color w:val="000000" w:themeColor="text1"/>
        </w:rPr>
        <w:t xml:space="preserve"> чеков и авт</w:t>
      </w:r>
      <w:r w:rsidR="00D235D1">
        <w:rPr>
          <w:color w:val="000000" w:themeColor="text1"/>
        </w:rPr>
        <w:t>оматическое определение</w:t>
      </w:r>
      <w:r w:rsidR="00AB4E9F">
        <w:rPr>
          <w:color w:val="000000" w:themeColor="text1"/>
        </w:rPr>
        <w:t xml:space="preserve"> расходов.</w:t>
      </w:r>
      <w:r w:rsidR="00485D36">
        <w:rPr>
          <w:color w:val="000000" w:themeColor="text1"/>
        </w:rPr>
        <w:t xml:space="preserve"> </w:t>
      </w:r>
    </w:p>
    <w:p w14:paraId="36371201" w14:textId="73CE1795" w:rsidR="00412858" w:rsidRDefault="00BF41DD" w:rsidP="00C06BFD">
      <w:r>
        <w:rPr>
          <w:color w:val="000000" w:themeColor="text1"/>
        </w:rPr>
        <w:t>Кроме того, разработчики мобильных приложений переход</w:t>
      </w:r>
      <w:r w:rsidR="00D235D1">
        <w:rPr>
          <w:color w:val="000000" w:themeColor="text1"/>
        </w:rPr>
        <w:t xml:space="preserve">ят от концепции money tracking </w:t>
      </w:r>
      <w:r>
        <w:rPr>
          <w:color w:val="000000" w:themeColor="text1"/>
        </w:rPr>
        <w:t>к</w:t>
      </w:r>
      <w:r w:rsidRPr="005A5F0F">
        <w:rPr>
          <w:color w:val="000000" w:themeColor="text1"/>
        </w:rPr>
        <w:t xml:space="preserve"> money management</w:t>
      </w:r>
      <w:r>
        <w:rPr>
          <w:color w:val="000000" w:themeColor="text1"/>
        </w:rPr>
        <w:t xml:space="preserve"> или непосредственному управлению</w:t>
      </w:r>
      <w:r w:rsidR="00FA326F">
        <w:rPr>
          <w:color w:val="000000" w:themeColor="text1"/>
        </w:rPr>
        <w:t xml:space="preserve"> денежными ресурсами. </w:t>
      </w:r>
      <w:r>
        <w:t xml:space="preserve">Лидеры среди </w:t>
      </w:r>
      <w:r w:rsidR="00D235D1">
        <w:t xml:space="preserve">разработчиков приложений для учета и контроля личных финансов </w:t>
      </w:r>
      <w:r>
        <w:t>стремятся превратить свои продукты в полноценн</w:t>
      </w:r>
      <w:r w:rsidR="00D235D1">
        <w:t>ые финансовые сервисы</w:t>
      </w:r>
      <w:r w:rsidR="00FA326F">
        <w:t>, тем самым переходя в сектор финансовых технологий.</w:t>
      </w:r>
      <w:r w:rsidR="00D235D1">
        <w:t xml:space="preserve"> По экспертным оценкам представителей компании,</w:t>
      </w:r>
      <w:r>
        <w:t xml:space="preserve"> </w:t>
      </w:r>
      <w:r w:rsidR="00D235D1">
        <w:t xml:space="preserve">в таких приложениях появятся </w:t>
      </w:r>
      <w:r>
        <w:t>онлайн-платежи, переводы и управление вкладами, посредством сотруд</w:t>
      </w:r>
      <w:r w:rsidR="00D235D1">
        <w:t xml:space="preserve">ничества с банковскими </w:t>
      </w:r>
      <w:r>
        <w:t>организациями.</w:t>
      </w:r>
      <w:r w:rsidR="00412858">
        <w:t xml:space="preserve"> </w:t>
      </w:r>
      <w:r w:rsidR="00412858">
        <w:rPr>
          <w:color w:val="000000" w:themeColor="text1"/>
        </w:rPr>
        <w:t>Также на рынке мобильных приложений для учета личных финансов появляется ниша приложений для детей, к примеру</w:t>
      </w:r>
      <w:r w:rsidR="006E59DB">
        <w:rPr>
          <w:color w:val="000000" w:themeColor="text1"/>
        </w:rPr>
        <w:t>, приложение</w:t>
      </w:r>
      <w:r w:rsidR="00412858">
        <w:rPr>
          <w:color w:val="000000" w:themeColor="text1"/>
        </w:rPr>
        <w:t xml:space="preserve"> </w:t>
      </w:r>
      <w:r w:rsidR="00412858" w:rsidRPr="00157719">
        <w:rPr>
          <w:color w:val="000000" w:themeColor="text1"/>
        </w:rPr>
        <w:t>Монеткины</w:t>
      </w:r>
      <w:r w:rsidR="00412858">
        <w:rPr>
          <w:color w:val="000000" w:themeColor="text1"/>
        </w:rPr>
        <w:t>, разработанное по заказу Минфина РФ</w:t>
      </w:r>
      <w:r w:rsidR="00F7170F">
        <w:rPr>
          <w:color w:val="000000" w:themeColor="text1"/>
        </w:rPr>
        <w:t>,</w:t>
      </w:r>
      <w:r w:rsidR="00D002EC">
        <w:rPr>
          <w:color w:val="000000" w:themeColor="text1"/>
        </w:rPr>
        <w:t xml:space="preserve"> и</w:t>
      </w:r>
      <w:r w:rsidR="00412858">
        <w:rPr>
          <w:color w:val="000000" w:themeColor="text1"/>
        </w:rPr>
        <w:t xml:space="preserve"> мобильная копилка </w:t>
      </w:r>
      <w:r w:rsidR="00412858" w:rsidRPr="00162B77">
        <w:rPr>
          <w:color w:val="000000" w:themeColor="text1"/>
          <w:lang w:val="en-US"/>
        </w:rPr>
        <w:t>Panda</w:t>
      </w:r>
      <w:r w:rsidR="00412858" w:rsidRPr="00162B77">
        <w:rPr>
          <w:color w:val="000000" w:themeColor="text1"/>
        </w:rPr>
        <w:t xml:space="preserve"> </w:t>
      </w:r>
      <w:r w:rsidR="00412858" w:rsidRPr="00162B77">
        <w:rPr>
          <w:color w:val="000000" w:themeColor="text1"/>
          <w:lang w:val="en-US"/>
        </w:rPr>
        <w:t>Money</w:t>
      </w:r>
      <w:r w:rsidR="00A85A4E">
        <w:rPr>
          <w:color w:val="000000" w:themeColor="text1"/>
        </w:rPr>
        <w:t>.</w:t>
      </w:r>
    </w:p>
    <w:p w14:paraId="40D8AA1B" w14:textId="049BDC92" w:rsidR="00D235D1" w:rsidRDefault="00D235D1" w:rsidP="00D235D1">
      <w:r>
        <w:lastRenderedPageBreak/>
        <w:t>Мобильные приложения являются комплементарными продуктами к смартфонам и мобильному интернету. Поэтому</w:t>
      </w:r>
      <w:r w:rsidRPr="00B02D87">
        <w:t xml:space="preserve"> драйверами, </w:t>
      </w:r>
      <w:r>
        <w:t>которые косвенно способствуют</w:t>
      </w:r>
      <w:r w:rsidRPr="00B02D87">
        <w:t xml:space="preserve"> развитию моби</w:t>
      </w:r>
      <w:r>
        <w:t>льных финансовых сервисов, являе</w:t>
      </w:r>
      <w:r w:rsidRPr="00B02D87">
        <w:t xml:space="preserve">тся </w:t>
      </w:r>
      <w:r>
        <w:t>диджитализация</w:t>
      </w:r>
      <w:r w:rsidRPr="00D21C7B">
        <w:t xml:space="preserve"> российского общества</w:t>
      </w:r>
      <w:r w:rsidRPr="00B02D87">
        <w:t xml:space="preserve"> </w:t>
      </w:r>
      <w:r>
        <w:t xml:space="preserve">за счет </w:t>
      </w:r>
      <w:r w:rsidRPr="007E0DF3">
        <w:t>распространения смартфонов и роста аудитории мобильного интернета</w:t>
      </w:r>
      <w:r w:rsidR="002344FE">
        <w:rPr>
          <w:rStyle w:val="afc"/>
        </w:rPr>
        <w:footnoteReference w:id="2"/>
      </w:r>
      <w:r w:rsidR="008C1260">
        <w:t>.</w:t>
      </w:r>
      <w:r>
        <w:t xml:space="preserve"> Сейчас смартфоны занимают более 70% в общих продажах мобильных телефонов, и по прогнозам, к 2022 году доля пользователей смартфонов составит 65,54%</w:t>
      </w:r>
      <w:r w:rsidR="00D002EC">
        <w:rPr>
          <w:rStyle w:val="afc"/>
        </w:rPr>
        <w:footnoteReference w:id="3"/>
      </w:r>
      <w:r>
        <w:t xml:space="preserve"> взрослого населения России (на данный момент – 59%). Рост проникновения смартфонов приводит и к расширению аудитории мобильного интернета: на 2019 год к ней относится 85,2 млн россиян</w:t>
      </w:r>
      <w:r>
        <w:rPr>
          <w:rStyle w:val="afc"/>
          <w:rFonts w:ascii="Calibri" w:eastAsiaTheme="minorHAnsi" w:hAnsi="Calibri" w:cs="Calibri"/>
          <w:sz w:val="20"/>
          <w:szCs w:val="20"/>
          <w:lang w:val="en-US" w:eastAsia="en-US"/>
        </w:rPr>
        <w:footnoteReference w:id="4"/>
      </w:r>
      <w:r>
        <w:t>, а через три года эта доля увеличится на 10%</w:t>
      </w:r>
      <w:r w:rsidR="00B57269">
        <w:rPr>
          <w:rStyle w:val="afc"/>
        </w:rPr>
        <w:footnoteReference w:id="5"/>
      </w:r>
      <w:r>
        <w:t xml:space="preserve">. </w:t>
      </w:r>
    </w:p>
    <w:p w14:paraId="46DF52A0" w14:textId="46221ACB" w:rsidR="00D235D1" w:rsidRDefault="00F12405" w:rsidP="00A57CF3">
      <w:r>
        <w:t>Ф</w:t>
      </w:r>
      <w:r w:rsidR="00C37F91">
        <w:t xml:space="preserve">актором, сдерживающим рост рынка, </w:t>
      </w:r>
      <w:r w:rsidR="002344FE">
        <w:t>считается</w:t>
      </w:r>
      <w:r>
        <w:t xml:space="preserve"> относительно низкая </w:t>
      </w:r>
      <w:r w:rsidR="00C37F91">
        <w:t>финансовая грамотность</w:t>
      </w:r>
      <w:r>
        <w:t xml:space="preserve"> в России, под которой подразумевается </w:t>
      </w:r>
      <w:r w:rsidRPr="00F12405">
        <w:t>уровень знаний в области финансов, личных сбережений и способов управления ими.</w:t>
      </w:r>
      <w:r>
        <w:t xml:space="preserve"> </w:t>
      </w:r>
      <w:r w:rsidR="00B972EA">
        <w:t>М</w:t>
      </w:r>
      <w:r w:rsidR="00B972EA" w:rsidRPr="00B972EA">
        <w:t xml:space="preserve">ного потенциальных пользователей </w:t>
      </w:r>
      <w:r w:rsidR="00B972EA">
        <w:t xml:space="preserve">на данный момент </w:t>
      </w:r>
      <w:r w:rsidR="00B972EA" w:rsidRPr="00B972EA">
        <w:t xml:space="preserve">не имеют </w:t>
      </w:r>
      <w:r w:rsidR="00B972EA">
        <w:t xml:space="preserve">таких финансовых привычек, как контроль денежный поступлений и расходов и планирование </w:t>
      </w:r>
      <w:r w:rsidR="00B972EA" w:rsidRPr="00B972EA">
        <w:t>бюджет</w:t>
      </w:r>
      <w:r w:rsidR="00B972EA">
        <w:t>а</w:t>
      </w:r>
      <w:r w:rsidR="00B972EA" w:rsidRPr="00B972EA">
        <w:t>.</w:t>
      </w:r>
      <w:r w:rsidR="00B972EA">
        <w:t xml:space="preserve"> </w:t>
      </w:r>
      <w:r w:rsidR="00C37F91">
        <w:t>Только 29% взрослого населения России ведет личный финансовый учет на постоянной основе</w:t>
      </w:r>
      <w:r w:rsidR="00F34A97">
        <w:t xml:space="preserve"> и 60%  -  планируют свой бюджет</w:t>
      </w:r>
      <w:r w:rsidR="00C37F91">
        <w:rPr>
          <w:rStyle w:val="afc"/>
        </w:rPr>
        <w:footnoteReference w:id="6"/>
      </w:r>
      <w:r>
        <w:t>,</w:t>
      </w:r>
      <w:r w:rsidR="00C37F91">
        <w:t xml:space="preserve"> соответственно еще меньше тех, кто делает это с помощью </w:t>
      </w:r>
      <w:r w:rsidR="00A57CF3">
        <w:t xml:space="preserve">специального </w:t>
      </w:r>
      <w:r w:rsidR="00C37F91">
        <w:t xml:space="preserve">мобильного приложения. </w:t>
      </w:r>
      <w:r w:rsidR="00206D2C">
        <w:t xml:space="preserve">Тем не менее, по оценкам аналитиков инвестиционного холдинга «Финам» </w:t>
      </w:r>
      <w:r w:rsidR="00206D2C" w:rsidRPr="00206D2C">
        <w:t xml:space="preserve">темпы роста </w:t>
      </w:r>
      <w:r w:rsidR="00206D2C">
        <w:t>оцениваются в 15-</w:t>
      </w:r>
      <w:r w:rsidR="00206D2C" w:rsidRPr="00206D2C">
        <w:t>20%</w:t>
      </w:r>
      <w:r w:rsidR="00206D2C">
        <w:t xml:space="preserve"> в год</w:t>
      </w:r>
      <w:r w:rsidR="00B57269">
        <w:rPr>
          <w:rStyle w:val="afc"/>
        </w:rPr>
        <w:footnoteReference w:id="7"/>
      </w:r>
      <w:r w:rsidR="00206D2C">
        <w:t>.</w:t>
      </w:r>
      <w:r w:rsidR="00B972EA">
        <w:t xml:space="preserve"> </w:t>
      </w:r>
      <w:r w:rsidR="00B57269">
        <w:t>Вероятно, это связано с</w:t>
      </w:r>
      <w:r w:rsidR="00A57CF3">
        <w:t xml:space="preserve"> популяризацией идеи о важности финансовой грамотности в России. Сегодня появляется все больше </w:t>
      </w:r>
      <w:r w:rsidR="00A57CF3" w:rsidRPr="00F93A8B">
        <w:t>источников получения знаний в области финансов:</w:t>
      </w:r>
      <w:r w:rsidR="00A57CF3">
        <w:t xml:space="preserve"> книги, журналы и</w:t>
      </w:r>
      <w:r w:rsidR="00A57CF3" w:rsidRPr="00F93A8B">
        <w:t xml:space="preserve"> тематические статьи</w:t>
      </w:r>
      <w:r w:rsidR="00A57CF3">
        <w:t>, т</w:t>
      </w:r>
      <w:r w:rsidR="00A57CF3" w:rsidRPr="00F93A8B">
        <w:t>еле-и радиопередачи</w:t>
      </w:r>
      <w:r w:rsidR="00A57CF3">
        <w:t>, семинары, вебинары, и курсы, и</w:t>
      </w:r>
      <w:r w:rsidR="00A57CF3" w:rsidRPr="00E74CFD">
        <w:t>гры</w:t>
      </w:r>
      <w:r w:rsidR="00B57269">
        <w:rPr>
          <w:rStyle w:val="afc"/>
        </w:rPr>
        <w:footnoteReference w:id="8"/>
      </w:r>
      <w:r w:rsidR="00A57CF3">
        <w:t>.</w:t>
      </w:r>
    </w:p>
    <w:p w14:paraId="0F6E76F8" w14:textId="0A730296" w:rsidR="00797D4F" w:rsidRPr="00122E7F" w:rsidRDefault="00BA62B2" w:rsidP="00122E7F">
      <w:pPr>
        <w:rPr>
          <w:color w:val="000000" w:themeColor="text1"/>
        </w:rPr>
      </w:pPr>
      <w:r>
        <w:t>С точки зрения технологий, российские игроки рынка мобильных приложений для учета финансов уступают западным,</w:t>
      </w:r>
      <w:r>
        <w:rPr>
          <w:color w:val="000000" w:themeColor="text1"/>
        </w:rPr>
        <w:t xml:space="preserve"> где активно внедряются т</w:t>
      </w:r>
      <w:r w:rsidRPr="00D67F9F">
        <w:rPr>
          <w:color w:val="000000" w:themeColor="text1"/>
        </w:rPr>
        <w:t>ехнологии больших данных и искусственного интеллекта</w:t>
      </w:r>
      <w:r>
        <w:rPr>
          <w:color w:val="000000" w:themeColor="text1"/>
        </w:rPr>
        <w:t xml:space="preserve">. Такие приложения не только отслеживают расходы, но и выявляют его модели поведения, </w:t>
      </w:r>
      <w:r w:rsidRPr="0030166F">
        <w:rPr>
          <w:color w:val="000000" w:themeColor="text1"/>
        </w:rPr>
        <w:t>предск</w:t>
      </w:r>
      <w:r>
        <w:rPr>
          <w:color w:val="000000" w:themeColor="text1"/>
        </w:rPr>
        <w:t>азывают будущие действия и дают</w:t>
      </w:r>
      <w:r w:rsidRPr="0030166F">
        <w:rPr>
          <w:color w:val="000000" w:themeColor="text1"/>
        </w:rPr>
        <w:t xml:space="preserve"> </w:t>
      </w:r>
      <w:r>
        <w:rPr>
          <w:color w:val="000000" w:themeColor="text1"/>
        </w:rPr>
        <w:t xml:space="preserve">рекомендации </w:t>
      </w:r>
      <w:r>
        <w:rPr>
          <w:color w:val="000000" w:themeColor="text1"/>
        </w:rPr>
        <w:lastRenderedPageBreak/>
        <w:t>относительно ежедневных финансовых вопросов и долгосрочных целей</w:t>
      </w:r>
      <w:r w:rsidR="00021755">
        <w:rPr>
          <w:color w:val="000000" w:themeColor="text1"/>
        </w:rPr>
        <w:t>. Иными словами, фактическим управлением финансами занимается программа, а не пользователь. Однако в</w:t>
      </w:r>
      <w:r>
        <w:rPr>
          <w:color w:val="000000" w:themeColor="text1"/>
        </w:rPr>
        <w:t xml:space="preserve"> Р</w:t>
      </w:r>
      <w:r w:rsidR="00F5061A">
        <w:rPr>
          <w:color w:val="000000" w:themeColor="text1"/>
        </w:rPr>
        <w:t xml:space="preserve">оссии </w:t>
      </w:r>
      <w:r w:rsidR="00021755">
        <w:rPr>
          <w:color w:val="000000" w:themeColor="text1"/>
        </w:rPr>
        <w:t xml:space="preserve">подобные </w:t>
      </w:r>
      <w:r w:rsidR="00F5061A">
        <w:rPr>
          <w:color w:val="000000" w:themeColor="text1"/>
        </w:rPr>
        <w:t>высокотехнологичные стартапы</w:t>
      </w:r>
      <w:r>
        <w:rPr>
          <w:color w:val="000000" w:themeColor="text1"/>
        </w:rPr>
        <w:t xml:space="preserve"> отсутствуют, что объясняется отсутствие</w:t>
      </w:r>
      <w:r w:rsidR="00122E7F">
        <w:rPr>
          <w:color w:val="000000" w:themeColor="text1"/>
        </w:rPr>
        <w:t>м инвестиций в данном сегменте, а его о</w:t>
      </w:r>
      <w:r w:rsidR="00122E7F" w:rsidRPr="00122E7F">
        <w:rPr>
          <w:color w:val="000000" w:themeColor="text1"/>
        </w:rPr>
        <w:t xml:space="preserve">бъём </w:t>
      </w:r>
      <w:r w:rsidR="00122E7F">
        <w:rPr>
          <w:color w:val="000000" w:themeColor="text1"/>
        </w:rPr>
        <w:t>в денежном выражении мал для того, чтобы игроки с</w:t>
      </w:r>
      <w:r w:rsidR="00122E7F" w:rsidRPr="00122E7F">
        <w:rPr>
          <w:color w:val="000000" w:themeColor="text1"/>
        </w:rPr>
        <w:t>могли п</w:t>
      </w:r>
      <w:r w:rsidR="00122E7F">
        <w:rPr>
          <w:color w:val="000000" w:themeColor="text1"/>
        </w:rPr>
        <w:t>рофинансировать подобные разработки</w:t>
      </w:r>
      <w:r w:rsidR="00122E7F" w:rsidRPr="00122E7F">
        <w:rPr>
          <w:color w:val="000000" w:themeColor="text1"/>
        </w:rPr>
        <w:t xml:space="preserve"> за </w:t>
      </w:r>
      <w:r w:rsidR="00122E7F">
        <w:rPr>
          <w:color w:val="000000" w:themeColor="text1"/>
        </w:rPr>
        <w:t>свой счет</w:t>
      </w:r>
      <w:r w:rsidR="00122E7F" w:rsidRPr="00122E7F">
        <w:rPr>
          <w:color w:val="000000" w:themeColor="text1"/>
        </w:rPr>
        <w:t>.</w:t>
      </w:r>
    </w:p>
    <w:p w14:paraId="27572AD6" w14:textId="1608F9F7" w:rsidR="00CE5491" w:rsidRPr="000E715B" w:rsidRDefault="00CE5491" w:rsidP="00CE5491">
      <w:pPr>
        <w:pStyle w:val="3"/>
      </w:pPr>
      <w:bookmarkStart w:id="5" w:name="_Toc41860350"/>
      <w:r>
        <w:rPr>
          <w:rStyle w:val="af"/>
          <w:u w:val="none"/>
        </w:rPr>
        <w:t>2.2</w:t>
      </w:r>
      <w:r w:rsidRPr="008E36AD">
        <w:rPr>
          <w:rStyle w:val="af"/>
          <w:u w:val="none"/>
        </w:rPr>
        <w:t xml:space="preserve"> </w:t>
      </w:r>
      <w:r>
        <w:t xml:space="preserve">Основные конкуренты </w:t>
      </w:r>
      <w:r>
        <w:rPr>
          <w:lang w:val="en-US"/>
        </w:rPr>
        <w:t>CoinKeeper</w:t>
      </w:r>
      <w:bookmarkEnd w:id="5"/>
    </w:p>
    <w:p w14:paraId="19E589D3" w14:textId="3682392B" w:rsidR="00FC5170" w:rsidRDefault="00DF18C5" w:rsidP="00DF18C5">
      <w:r>
        <w:t xml:space="preserve">По своей концепции </w:t>
      </w:r>
      <w:r w:rsidR="00CE5491">
        <w:t xml:space="preserve">мобильное </w:t>
      </w:r>
      <w:r>
        <w:t xml:space="preserve">приложение </w:t>
      </w:r>
      <w:r w:rsidR="00CE5491">
        <w:t>для учета личных финансов</w:t>
      </w:r>
      <w:r>
        <w:t xml:space="preserve"> </w:t>
      </w:r>
      <w:r w:rsidR="00CE5491">
        <w:t xml:space="preserve">также </w:t>
      </w:r>
      <w:r>
        <w:t>может быть отнесен</w:t>
      </w:r>
      <w:r w:rsidR="00CE5491">
        <w:t>о</w:t>
      </w:r>
      <w:r>
        <w:t xml:space="preserve"> к </w:t>
      </w:r>
      <w:r w:rsidR="00B57269" w:rsidRPr="00CD583E">
        <w:rPr>
          <w:lang w:val="en-US"/>
        </w:rPr>
        <w:t>Personal</w:t>
      </w:r>
      <w:r w:rsidR="00B57269" w:rsidRPr="00B57269">
        <w:t xml:space="preserve"> </w:t>
      </w:r>
      <w:r w:rsidR="00B57269">
        <w:rPr>
          <w:lang w:val="en-US"/>
        </w:rPr>
        <w:t>F</w:t>
      </w:r>
      <w:r w:rsidR="00B57269" w:rsidRPr="00CD583E">
        <w:rPr>
          <w:lang w:val="en-US"/>
        </w:rPr>
        <w:t>inance</w:t>
      </w:r>
      <w:r w:rsidR="00B57269" w:rsidRPr="00B57269">
        <w:t xml:space="preserve"> </w:t>
      </w:r>
      <w:r w:rsidR="00B57269">
        <w:rPr>
          <w:lang w:val="en-US"/>
        </w:rPr>
        <w:t>Management</w:t>
      </w:r>
      <w:r w:rsidR="00B57269" w:rsidRPr="00B57269">
        <w:t xml:space="preserve"> </w:t>
      </w:r>
      <w:r w:rsidR="00B57269" w:rsidRPr="00CD583E">
        <w:rPr>
          <w:lang w:val="en-US"/>
        </w:rPr>
        <w:t>s</w:t>
      </w:r>
      <w:r w:rsidR="00B57269">
        <w:rPr>
          <w:lang w:val="en-US"/>
        </w:rPr>
        <w:t>oftware</w:t>
      </w:r>
      <w:r w:rsidR="00B57269" w:rsidRPr="006F0F1D">
        <w:t xml:space="preserve"> </w:t>
      </w:r>
      <w:r w:rsidR="00B57269">
        <w:t>(</w:t>
      </w:r>
      <w:r w:rsidR="00FC5170" w:rsidRPr="006F0F1D">
        <w:t>PFM</w:t>
      </w:r>
      <w:r w:rsidR="00FC5170" w:rsidRPr="000E715B">
        <w:t>-</w:t>
      </w:r>
      <w:r w:rsidR="00FC5170">
        <w:rPr>
          <w:lang w:val="en-US"/>
        </w:rPr>
        <w:t>software</w:t>
      </w:r>
      <w:r w:rsidR="00B57269">
        <w:t>)</w:t>
      </w:r>
      <w:r w:rsidR="00FC5170">
        <w:t>,</w:t>
      </w:r>
      <w:r w:rsidR="00FC5170" w:rsidRPr="00FC5170">
        <w:t xml:space="preserve"> </w:t>
      </w:r>
      <w:r w:rsidRPr="007F7267">
        <w:t>класс</w:t>
      </w:r>
      <w:r>
        <w:t>у</w:t>
      </w:r>
      <w:r w:rsidRPr="007F7267">
        <w:t xml:space="preserve"> </w:t>
      </w:r>
      <w:r w:rsidRPr="006F0F1D">
        <w:t>программного обеспечения и облачных веб-сервисов, позволяющих пользователям анализировать, планировать и контролировать состо</w:t>
      </w:r>
      <w:r>
        <w:t>яние личных фина</w:t>
      </w:r>
      <w:r w:rsidR="00FC5170">
        <w:t>нсов</w:t>
      </w:r>
      <w:r w:rsidR="00B57269">
        <w:rPr>
          <w:rStyle w:val="afc"/>
        </w:rPr>
        <w:footnoteReference w:id="9"/>
      </w:r>
      <w:r>
        <w:t xml:space="preserve">. </w:t>
      </w:r>
      <w:r w:rsidR="004B2113">
        <w:t>Иными словами, это с</w:t>
      </w:r>
      <w:r w:rsidR="00FC5170" w:rsidRPr="00FC5170">
        <w:t>ервисы, помогающие эффект</w:t>
      </w:r>
      <w:r w:rsidR="004B2113">
        <w:t>ивно обращаться с деньгами</w:t>
      </w:r>
      <w:r w:rsidR="00FC5170" w:rsidRPr="00FC5170">
        <w:t>.</w:t>
      </w:r>
      <w:r w:rsidR="004B2113">
        <w:t xml:space="preserve"> </w:t>
      </w:r>
    </w:p>
    <w:p w14:paraId="271D4B89" w14:textId="4C3EDB39" w:rsidR="00DF18C5" w:rsidRPr="0077749B" w:rsidRDefault="004B2113" w:rsidP="00DF18C5">
      <w:r>
        <w:t xml:space="preserve">Рынок </w:t>
      </w:r>
      <w:r>
        <w:rPr>
          <w:lang w:val="en-US"/>
        </w:rPr>
        <w:t>PFM</w:t>
      </w:r>
      <w:r w:rsidRPr="00FC23A5">
        <w:t>-</w:t>
      </w:r>
      <w:r>
        <w:rPr>
          <w:lang w:val="en-US"/>
        </w:rPr>
        <w:t>software</w:t>
      </w:r>
      <w:r>
        <w:t xml:space="preserve"> в России является относительно молодым. Его история началась в начале </w:t>
      </w:r>
      <w:r>
        <w:rPr>
          <w:lang w:val="en-US"/>
        </w:rPr>
        <w:t>XXI</w:t>
      </w:r>
      <w:r w:rsidRPr="004715C2">
        <w:t xml:space="preserve"> </w:t>
      </w:r>
      <w:r>
        <w:t>века вместе с распространением персональных компьютеров. Среди российских пользователей стали набирать популярность такие продукты, как Microsoft Mone</w:t>
      </w:r>
      <w:r>
        <w:rPr>
          <w:lang w:val="en-US"/>
        </w:rPr>
        <w:t>y</w:t>
      </w:r>
      <w:r w:rsidRPr="004715C2">
        <w:t xml:space="preserve"> </w:t>
      </w:r>
      <w:r>
        <w:t>и Домашняя бухгалтерия. С проникновением</w:t>
      </w:r>
      <w:r w:rsidRPr="00FB61C6">
        <w:t xml:space="preserve"> интернета </w:t>
      </w:r>
      <w:r>
        <w:t>на смену десктопным программам</w:t>
      </w:r>
      <w:r w:rsidRPr="00FB61C6">
        <w:t xml:space="preserve"> </w:t>
      </w:r>
      <w:r>
        <w:t xml:space="preserve">пришли веб-сервисы.  Когда появились онлайн-магазины приложений </w:t>
      </w:r>
      <w:r>
        <w:rPr>
          <w:lang w:val="en-US"/>
        </w:rPr>
        <w:t>App</w:t>
      </w:r>
      <w:r w:rsidRPr="00A24B35">
        <w:t xml:space="preserve"> </w:t>
      </w:r>
      <w:r>
        <w:rPr>
          <w:lang w:val="en-US"/>
        </w:rPr>
        <w:t>Store</w:t>
      </w:r>
      <w:r w:rsidRPr="00A24B35">
        <w:t xml:space="preserve"> </w:t>
      </w:r>
      <w:r>
        <w:t xml:space="preserve">и </w:t>
      </w:r>
      <w:r>
        <w:rPr>
          <w:lang w:val="en-US"/>
        </w:rPr>
        <w:t>Google</w:t>
      </w:r>
      <w:r w:rsidRPr="00A24B35">
        <w:t xml:space="preserve"> </w:t>
      </w:r>
      <w:r>
        <w:rPr>
          <w:lang w:val="en-US"/>
        </w:rPr>
        <w:t>Play</w:t>
      </w:r>
      <w:r>
        <w:t xml:space="preserve"> стали выпускаться и мобильные приложения для управления личными финансами. Они решали одну из главных «болей» пользователя – возможность оперативного добавления транзакций в любом месте и в любое время. В 2012-2013 годах в России начинается цифровая трансформация банковского сектора, первым шагом которой стало появление </w:t>
      </w:r>
      <w:r>
        <w:rPr>
          <w:lang w:val="en-US"/>
        </w:rPr>
        <w:t>digital</w:t>
      </w:r>
      <w:r w:rsidRPr="002D2338">
        <w:t>-</w:t>
      </w:r>
      <w:r>
        <w:t xml:space="preserve">каналов – </w:t>
      </w:r>
      <w:r w:rsidRPr="002D2338">
        <w:t>интернет-банк</w:t>
      </w:r>
      <w:r>
        <w:t>инга и немного позднее мобильного</w:t>
      </w:r>
      <w:r w:rsidRPr="002D2338">
        <w:t xml:space="preserve"> банк</w:t>
      </w:r>
      <w:r>
        <w:t>инга</w:t>
      </w:r>
      <w:r w:rsidR="00DF6FCC">
        <w:t>.</w:t>
      </w:r>
      <w:r>
        <w:t xml:space="preserve"> Банки</w:t>
      </w:r>
      <w:r w:rsidR="00DF6FCC">
        <w:t xml:space="preserve"> также</w:t>
      </w:r>
      <w:r>
        <w:t xml:space="preserve"> стали предлагать </w:t>
      </w:r>
      <w:r w:rsidR="00DF6FCC">
        <w:t xml:space="preserve">мобильный </w:t>
      </w:r>
      <w:r>
        <w:rPr>
          <w:lang w:val="en-US"/>
        </w:rPr>
        <w:t>PFM</w:t>
      </w:r>
      <w:r w:rsidRPr="00D72533">
        <w:t>-</w:t>
      </w:r>
      <w:r w:rsidR="00DF6FCC">
        <w:t>функционал для удержания своих клиентов</w:t>
      </w:r>
      <w:r w:rsidRPr="00C93BD0">
        <w:rPr>
          <w:color w:val="000000" w:themeColor="text1"/>
        </w:rPr>
        <w:t xml:space="preserve">. </w:t>
      </w:r>
      <w:r>
        <w:t xml:space="preserve">В качестве первопроходцев в данной сфере можно отметить Рокетбанк, </w:t>
      </w:r>
      <w:r w:rsidRPr="0081517A">
        <w:t>iQBank</w:t>
      </w:r>
      <w:r>
        <w:t xml:space="preserve"> от Связного Банка и ТКС Банк (с 2015 года – Тинькофф Банк), а также сервис </w:t>
      </w:r>
      <w:r w:rsidRPr="00920906">
        <w:t>«Умные деньги»</w:t>
      </w:r>
      <w:r>
        <w:t xml:space="preserve"> от </w:t>
      </w:r>
      <w:r w:rsidRPr="00D72533">
        <w:t>Промсвязьбанка</w:t>
      </w:r>
      <w:r>
        <w:t xml:space="preserve">. </w:t>
      </w:r>
      <w:r w:rsidR="00DF18C5">
        <w:t xml:space="preserve">Сегодня в России в </w:t>
      </w:r>
      <w:r w:rsidR="00DF18C5">
        <w:rPr>
          <w:lang w:val="en-US"/>
        </w:rPr>
        <w:t>PFM</w:t>
      </w:r>
      <w:r w:rsidR="00DF18C5" w:rsidRPr="006F0F1D">
        <w:t>-</w:t>
      </w:r>
      <w:r w:rsidR="00DF18C5">
        <w:t>сегменте</w:t>
      </w:r>
      <w:r w:rsidR="00DF18C5" w:rsidRPr="006F0F1D">
        <w:t xml:space="preserve"> конкурируют три типа сервисов: PFM-приложения</w:t>
      </w:r>
      <w:r w:rsidR="00DF18C5">
        <w:t xml:space="preserve"> и веб-сервисы</w:t>
      </w:r>
      <w:r w:rsidR="00DF18C5" w:rsidRPr="006F0F1D">
        <w:t xml:space="preserve"> незави</w:t>
      </w:r>
      <w:r w:rsidR="00DF18C5">
        <w:t>симых разработчиков, PFM-функционал</w:t>
      </w:r>
      <w:r w:rsidR="00DF18C5" w:rsidRPr="006F0F1D">
        <w:t xml:space="preserve"> </w:t>
      </w:r>
      <w:r w:rsidR="00DF18C5">
        <w:t xml:space="preserve">в банковских приложениях </w:t>
      </w:r>
      <w:r w:rsidR="00DF18C5" w:rsidRPr="006F0F1D">
        <w:t>и «альтернативные» инстр</w:t>
      </w:r>
      <w:r w:rsidR="00B57269">
        <w:t xml:space="preserve">ументы по управлению финансами, </w:t>
      </w:r>
      <w:r w:rsidR="00DF18C5" w:rsidRPr="006F0F1D">
        <w:t>с</w:t>
      </w:r>
      <w:r w:rsidR="00DF18C5">
        <w:t>реди которых</w:t>
      </w:r>
      <w:r w:rsidR="00DF18C5" w:rsidRPr="006F0F1D">
        <w:t xml:space="preserve"> Excel</w:t>
      </w:r>
      <w:r w:rsidR="00DF18C5">
        <w:t xml:space="preserve"> и </w:t>
      </w:r>
      <w:r w:rsidR="00DF18C5">
        <w:rPr>
          <w:lang w:val="en-US"/>
        </w:rPr>
        <w:t>Google</w:t>
      </w:r>
      <w:r w:rsidR="00DF18C5" w:rsidRPr="005D77C6">
        <w:t xml:space="preserve"> </w:t>
      </w:r>
      <w:r w:rsidR="00DF18C5">
        <w:t>Таблицы</w:t>
      </w:r>
      <w:r w:rsidR="00B57269">
        <w:rPr>
          <w:rStyle w:val="afc"/>
        </w:rPr>
        <w:footnoteReference w:id="10"/>
      </w:r>
      <w:r w:rsidR="00DF18C5" w:rsidRPr="006F0F1D">
        <w:t>.</w:t>
      </w:r>
    </w:p>
    <w:p w14:paraId="29E79F56" w14:textId="239963B7" w:rsidR="00DF18C5" w:rsidRDefault="00DF18C5" w:rsidP="00DF18C5">
      <w:r>
        <w:lastRenderedPageBreak/>
        <w:t>Таким образом, и</w:t>
      </w:r>
      <w:r w:rsidRPr="00342913">
        <w:t xml:space="preserve">спользование приложения </w:t>
      </w:r>
      <w:r>
        <w:t xml:space="preserve">для учета финансов </w:t>
      </w:r>
      <w:r w:rsidRPr="00342913">
        <w:t>является лишь одним из способов ведения личного бюджета</w:t>
      </w:r>
      <w:r w:rsidR="00CE5491">
        <w:t xml:space="preserve"> в России</w:t>
      </w:r>
      <w:r w:rsidRPr="00342913">
        <w:t>.</w:t>
      </w:r>
      <w:r>
        <w:t xml:space="preserve"> </w:t>
      </w:r>
      <w:r w:rsidRPr="00342913">
        <w:t>С широкой точки зрения, к конкурентам</w:t>
      </w:r>
      <w:r w:rsidRPr="00632B84">
        <w:t xml:space="preserve"> </w:t>
      </w:r>
      <w:r>
        <w:t xml:space="preserve">приложения </w:t>
      </w:r>
      <w:r>
        <w:rPr>
          <w:lang w:val="en-US"/>
        </w:rPr>
        <w:t>CoinKeeper</w:t>
      </w:r>
      <w:r w:rsidRPr="00342913">
        <w:t xml:space="preserve"> относятся веб-сервисы, внутрибанковские приложения, </w:t>
      </w:r>
      <w:r w:rsidRPr="00342913">
        <w:rPr>
          <w:lang w:val="en-US"/>
        </w:rPr>
        <w:t>Excel</w:t>
      </w:r>
      <w:r w:rsidRPr="00342913">
        <w:t xml:space="preserve">, </w:t>
      </w:r>
      <w:r w:rsidRPr="00342913">
        <w:rPr>
          <w:lang w:val="en-US"/>
        </w:rPr>
        <w:t>Google</w:t>
      </w:r>
      <w:r w:rsidRPr="00342913">
        <w:t xml:space="preserve"> Таблицы и даже блокноты.</w:t>
      </w:r>
      <w:r>
        <w:t xml:space="preserve"> Но если интерес российских пользователей к веб-программам падает в связи с их замещением мобильными версиями, то табличный вариант ведения финансов все еще популярен – его используют 45% жителей России. Это объясняется простотой и привычностью: каждый может создать индивидуальную и понятную для себя систему учета личных финансо</w:t>
      </w:r>
      <w:r w:rsidR="00E63464">
        <w:t>в в пределах своих потребностей.</w:t>
      </w:r>
      <w:r>
        <w:t xml:space="preserve"> </w:t>
      </w:r>
    </w:p>
    <w:p w14:paraId="35D8748B" w14:textId="23168739" w:rsidR="00DF18C5" w:rsidRDefault="00DF18C5" w:rsidP="00DF18C5">
      <w:r>
        <w:t xml:space="preserve">Приложения для управления личными финансами могут быть заменены соответствующим </w:t>
      </w:r>
      <w:r w:rsidRPr="0035642B">
        <w:t>функци</w:t>
      </w:r>
      <w:r>
        <w:t>оналом в банковских приложениях, которого достаточно 33% населения.</w:t>
      </w:r>
      <w:r w:rsidRPr="0035642B">
        <w:t xml:space="preserve"> </w:t>
      </w:r>
      <w:r>
        <w:t xml:space="preserve">Его возможности обычно сводятся к аналитике транзакций. Более продвинутые приложения, например, </w:t>
      </w:r>
      <w:r w:rsidRPr="004F32D4">
        <w:t>Сбербанк</w:t>
      </w:r>
      <w:r>
        <w:t xml:space="preserve"> Онлайн, предлагают создавать собственные категории расходов и финансовые цели. Но их основным отличием, не позволяющим стать полноценным субститутом мобильных приложений для учета личных финансов, является ограниченность одним банком. Например, если у человека есть карты нескольких банков, он не сможет получить всеобъемлющую информацию о своем финансовом состоянии. Сегодня распро</w:t>
      </w:r>
      <w:r w:rsidR="00570291">
        <w:t>странена ситуация, когда целевой сегмент</w:t>
      </w:r>
      <w:r>
        <w:t xml:space="preserve"> пользуется обоими типами приложений.</w:t>
      </w:r>
    </w:p>
    <w:p w14:paraId="4BFBCB37" w14:textId="0297F34A" w:rsidR="00DF18C5" w:rsidRPr="00D54AE4" w:rsidRDefault="00DF18C5" w:rsidP="00DF18C5">
      <w:pPr>
        <w:rPr>
          <w:color w:val="000000" w:themeColor="text1"/>
        </w:rPr>
      </w:pPr>
      <w:r>
        <w:t xml:space="preserve">Прямыми конкурентами являются аналогичные приложения для учета личных финансов, которые представлены в </w:t>
      </w:r>
      <w:r>
        <w:rPr>
          <w:lang w:val="en-US"/>
        </w:rPr>
        <w:t>App</w:t>
      </w:r>
      <w:r w:rsidRPr="00342913">
        <w:t xml:space="preserve"> </w:t>
      </w:r>
      <w:r>
        <w:rPr>
          <w:lang w:val="en-US"/>
        </w:rPr>
        <w:t>Store</w:t>
      </w:r>
      <w:r w:rsidRPr="00342913">
        <w:t xml:space="preserve"> </w:t>
      </w:r>
      <w:r>
        <w:t xml:space="preserve">и </w:t>
      </w:r>
      <w:r>
        <w:rPr>
          <w:lang w:val="en-US"/>
        </w:rPr>
        <w:t>Google</w:t>
      </w:r>
      <w:r w:rsidRPr="00342913">
        <w:t xml:space="preserve"> </w:t>
      </w:r>
      <w:r>
        <w:rPr>
          <w:lang w:val="en-US"/>
        </w:rPr>
        <w:t>Play</w:t>
      </w:r>
      <w:r>
        <w:t>.</w:t>
      </w:r>
      <w:r w:rsidRPr="00E75AA2">
        <w:t xml:space="preserve"> </w:t>
      </w:r>
      <w:r>
        <w:t xml:space="preserve">Так как их количество очень велико, то проанализировать их все не представляется реальным. </w:t>
      </w:r>
      <w:r w:rsidRPr="00D54AE4">
        <w:rPr>
          <w:color w:val="000000" w:themeColor="text1"/>
        </w:rPr>
        <w:t xml:space="preserve">Для того, чтобы определить </w:t>
      </w:r>
      <w:r w:rsidR="001B3645" w:rsidRPr="00D54AE4">
        <w:rPr>
          <w:color w:val="000000" w:themeColor="text1"/>
        </w:rPr>
        <w:t xml:space="preserve">непосредственных </w:t>
      </w:r>
      <w:r w:rsidRPr="00D54AE4">
        <w:rPr>
          <w:color w:val="000000" w:themeColor="text1"/>
        </w:rPr>
        <w:t>конкурентов, было б</w:t>
      </w:r>
      <w:r w:rsidR="001B3645" w:rsidRPr="00D54AE4">
        <w:rPr>
          <w:color w:val="000000" w:themeColor="text1"/>
        </w:rPr>
        <w:t xml:space="preserve">ы рационально сравнить их </w:t>
      </w:r>
      <w:r w:rsidR="00861523">
        <w:rPr>
          <w:color w:val="000000" w:themeColor="text1"/>
        </w:rPr>
        <w:t xml:space="preserve">рыночные </w:t>
      </w:r>
      <w:r w:rsidR="00D54AE4">
        <w:rPr>
          <w:color w:val="000000" w:themeColor="text1"/>
        </w:rPr>
        <w:t>доли. О</w:t>
      </w:r>
      <w:r w:rsidRPr="00D54AE4">
        <w:rPr>
          <w:color w:val="000000" w:themeColor="text1"/>
        </w:rPr>
        <w:t xml:space="preserve">днако </w:t>
      </w:r>
      <w:r w:rsidR="00D54AE4">
        <w:rPr>
          <w:color w:val="000000" w:themeColor="text1"/>
        </w:rPr>
        <w:t xml:space="preserve">точные данные </w:t>
      </w:r>
      <w:r w:rsidRPr="00D54AE4">
        <w:rPr>
          <w:color w:val="000000" w:themeColor="text1"/>
        </w:rPr>
        <w:t xml:space="preserve">о количестве </w:t>
      </w:r>
      <w:r w:rsidR="00DD7F0A">
        <w:rPr>
          <w:color w:val="000000" w:themeColor="text1"/>
        </w:rPr>
        <w:t>активных пользователей и выручке</w:t>
      </w:r>
      <w:r w:rsidRPr="00D54AE4">
        <w:rPr>
          <w:color w:val="000000" w:themeColor="text1"/>
        </w:rPr>
        <w:t xml:space="preserve"> прочих разработчиков </w:t>
      </w:r>
      <w:r w:rsidR="006139D6">
        <w:rPr>
          <w:color w:val="000000" w:themeColor="text1"/>
        </w:rPr>
        <w:t xml:space="preserve">отсутствуют. С помощью рейтингов в </w:t>
      </w:r>
      <w:r w:rsidR="006139D6">
        <w:rPr>
          <w:color w:val="000000" w:themeColor="text1"/>
          <w:lang w:val="en-US"/>
        </w:rPr>
        <w:t>App</w:t>
      </w:r>
      <w:r w:rsidR="006139D6" w:rsidRPr="006139D6">
        <w:rPr>
          <w:color w:val="000000" w:themeColor="text1"/>
        </w:rPr>
        <w:t xml:space="preserve"> </w:t>
      </w:r>
      <w:r w:rsidR="006139D6">
        <w:rPr>
          <w:color w:val="000000" w:themeColor="text1"/>
          <w:lang w:val="en-US"/>
        </w:rPr>
        <w:t>Store</w:t>
      </w:r>
      <w:r w:rsidR="006139D6" w:rsidRPr="006139D6">
        <w:rPr>
          <w:color w:val="000000" w:themeColor="text1"/>
        </w:rPr>
        <w:t xml:space="preserve"> </w:t>
      </w:r>
      <w:r w:rsidR="006139D6">
        <w:rPr>
          <w:color w:val="000000" w:themeColor="text1"/>
        </w:rPr>
        <w:t xml:space="preserve">и </w:t>
      </w:r>
      <w:r w:rsidR="006139D6">
        <w:rPr>
          <w:color w:val="000000" w:themeColor="text1"/>
          <w:lang w:val="en-US"/>
        </w:rPr>
        <w:t>Google</w:t>
      </w:r>
      <w:r w:rsidR="006139D6" w:rsidRPr="006139D6">
        <w:rPr>
          <w:color w:val="000000" w:themeColor="text1"/>
        </w:rPr>
        <w:t xml:space="preserve"> </w:t>
      </w:r>
      <w:r w:rsidR="006139D6">
        <w:rPr>
          <w:color w:val="000000" w:themeColor="text1"/>
          <w:lang w:val="en-US"/>
        </w:rPr>
        <w:t>Play</w:t>
      </w:r>
      <w:r w:rsidR="00DD7F0A">
        <w:rPr>
          <w:color w:val="000000" w:themeColor="text1"/>
        </w:rPr>
        <w:t xml:space="preserve"> </w:t>
      </w:r>
      <w:r w:rsidR="00861523">
        <w:rPr>
          <w:color w:val="000000" w:themeColor="text1"/>
        </w:rPr>
        <w:t>возможно сравнить</w:t>
      </w:r>
      <w:r w:rsidR="00A57CF3" w:rsidRPr="00D54AE4">
        <w:rPr>
          <w:color w:val="000000" w:themeColor="text1"/>
        </w:rPr>
        <w:t xml:space="preserve"> позици</w:t>
      </w:r>
      <w:r w:rsidR="00861523">
        <w:rPr>
          <w:color w:val="000000" w:themeColor="text1"/>
        </w:rPr>
        <w:t>и мобильных приложений</w:t>
      </w:r>
      <w:r w:rsidR="00A57CF3" w:rsidRPr="00D54AE4">
        <w:rPr>
          <w:color w:val="000000" w:themeColor="text1"/>
        </w:rPr>
        <w:t xml:space="preserve"> в </w:t>
      </w:r>
      <w:r w:rsidR="00CF32D8" w:rsidRPr="00D54AE4">
        <w:rPr>
          <w:color w:val="000000" w:themeColor="text1"/>
        </w:rPr>
        <w:t>топе загрузок или выручки</w:t>
      </w:r>
      <w:r w:rsidR="00861523">
        <w:rPr>
          <w:color w:val="000000" w:themeColor="text1"/>
        </w:rPr>
        <w:t xml:space="preserve">, </w:t>
      </w:r>
      <w:r w:rsidR="00CF32D8">
        <w:rPr>
          <w:color w:val="000000" w:themeColor="text1"/>
        </w:rPr>
        <w:t>тем самым узнав прим</w:t>
      </w:r>
      <w:r w:rsidR="007A2B2B">
        <w:rPr>
          <w:color w:val="000000" w:themeColor="text1"/>
        </w:rPr>
        <w:t>ерное соотношение сил на рынке, однако такой подход дает достаточно грубые оценки.</w:t>
      </w:r>
    </w:p>
    <w:p w14:paraId="15AFEB34" w14:textId="72685EE6" w:rsidR="00DF18C5" w:rsidRPr="00E9059C" w:rsidRDefault="00CF32D8" w:rsidP="00041AC3">
      <w:pPr>
        <w:rPr>
          <w:color w:val="000000" w:themeColor="text1"/>
        </w:rPr>
      </w:pPr>
      <w:r>
        <w:rPr>
          <w:color w:val="000000" w:themeColor="text1"/>
        </w:rPr>
        <w:t>С точки зрения будущего исследования</w:t>
      </w:r>
      <w:r w:rsidR="00DF18C5">
        <w:rPr>
          <w:color w:val="000000" w:themeColor="text1"/>
        </w:rPr>
        <w:t xml:space="preserve">, </w:t>
      </w:r>
      <w:r>
        <w:rPr>
          <w:color w:val="000000" w:themeColor="text1"/>
        </w:rPr>
        <w:t xml:space="preserve">важно понимать, что </w:t>
      </w:r>
      <w:r w:rsidR="00DF18C5">
        <w:rPr>
          <w:color w:val="000000" w:themeColor="text1"/>
        </w:rPr>
        <w:t xml:space="preserve">выбор приложения осуществляет покупатель. Приложения для учета финансов – это нишевой продукт с </w:t>
      </w:r>
      <w:r w:rsidR="007A2B2B">
        <w:rPr>
          <w:color w:val="000000" w:themeColor="text1"/>
        </w:rPr>
        <w:t xml:space="preserve">достаточно </w:t>
      </w:r>
      <w:r w:rsidR="00DF18C5">
        <w:rPr>
          <w:color w:val="000000" w:themeColor="text1"/>
        </w:rPr>
        <w:t>неизвестным брендом, поэтому чаще всего потенциальный пользователь знакомится с ними в момент поиска приложения.</w:t>
      </w:r>
      <w:r w:rsidR="002F073B" w:rsidRPr="002F073B">
        <w:rPr>
          <w:color w:val="000000" w:themeColor="text1"/>
        </w:rPr>
        <w:t xml:space="preserve"> </w:t>
      </w:r>
      <w:r w:rsidR="002F073B">
        <w:rPr>
          <w:color w:val="000000" w:themeColor="text1"/>
        </w:rPr>
        <w:t xml:space="preserve">Около 78% пользователей заходит на страницу приложения через поиск в </w:t>
      </w:r>
      <w:r w:rsidR="002F073B">
        <w:rPr>
          <w:color w:val="000000" w:themeColor="text1"/>
          <w:lang w:val="en-US"/>
        </w:rPr>
        <w:t>App</w:t>
      </w:r>
      <w:r w:rsidR="002F073B" w:rsidRPr="005C15D8">
        <w:rPr>
          <w:color w:val="000000" w:themeColor="text1"/>
        </w:rPr>
        <w:t xml:space="preserve"> </w:t>
      </w:r>
      <w:r w:rsidR="002F073B">
        <w:rPr>
          <w:color w:val="000000" w:themeColor="text1"/>
          <w:lang w:val="en-US"/>
        </w:rPr>
        <w:t>Store</w:t>
      </w:r>
      <w:r w:rsidR="002F073B" w:rsidRPr="005C15D8">
        <w:rPr>
          <w:color w:val="000000" w:themeColor="text1"/>
        </w:rPr>
        <w:t xml:space="preserve"> </w:t>
      </w:r>
      <w:r w:rsidR="002F073B">
        <w:rPr>
          <w:color w:val="000000" w:themeColor="text1"/>
        </w:rPr>
        <w:t xml:space="preserve">или </w:t>
      </w:r>
      <w:r w:rsidR="002F073B">
        <w:rPr>
          <w:color w:val="000000" w:themeColor="text1"/>
          <w:lang w:val="en-US"/>
        </w:rPr>
        <w:t>Google</w:t>
      </w:r>
      <w:r w:rsidR="002F073B" w:rsidRPr="005C15D8">
        <w:rPr>
          <w:color w:val="000000" w:themeColor="text1"/>
        </w:rPr>
        <w:t xml:space="preserve"> </w:t>
      </w:r>
      <w:r w:rsidR="002F073B">
        <w:rPr>
          <w:color w:val="000000" w:themeColor="text1"/>
          <w:lang w:val="en-US"/>
        </w:rPr>
        <w:t>Play</w:t>
      </w:r>
      <w:r w:rsidR="002F073B">
        <w:rPr>
          <w:color w:val="000000" w:themeColor="text1"/>
        </w:rPr>
        <w:t>.</w:t>
      </w:r>
      <w:r w:rsidR="00DF18C5">
        <w:rPr>
          <w:color w:val="000000" w:themeColor="text1"/>
        </w:rPr>
        <w:t xml:space="preserve"> В связи с этим можно допус</w:t>
      </w:r>
      <w:r w:rsidR="002F073B">
        <w:rPr>
          <w:color w:val="000000" w:themeColor="text1"/>
        </w:rPr>
        <w:t>тить то, что покупатель имеет конкретный поисковой запрос</w:t>
      </w:r>
      <w:r w:rsidR="00DF18C5">
        <w:rPr>
          <w:color w:val="000000" w:themeColor="text1"/>
        </w:rPr>
        <w:t xml:space="preserve">. Следовательно, отбор конкурентов можно произвести путем определения лидеров </w:t>
      </w:r>
      <w:r w:rsidR="003A0A5D">
        <w:rPr>
          <w:color w:val="000000" w:themeColor="text1"/>
        </w:rPr>
        <w:t xml:space="preserve">по месту </w:t>
      </w:r>
      <w:r>
        <w:rPr>
          <w:color w:val="000000" w:themeColor="text1"/>
        </w:rPr>
        <w:t xml:space="preserve">в поисковой выдаче </w:t>
      </w:r>
      <w:r>
        <w:rPr>
          <w:color w:val="000000" w:themeColor="text1"/>
        </w:rPr>
        <w:lastRenderedPageBreak/>
        <w:t>п</w:t>
      </w:r>
      <w:r w:rsidR="00DF18C5">
        <w:rPr>
          <w:color w:val="000000" w:themeColor="text1"/>
        </w:rPr>
        <w:t xml:space="preserve">о ключевым словам. Ограничением такого способа является то, что ключевые слова </w:t>
      </w:r>
      <w:r>
        <w:rPr>
          <w:color w:val="000000" w:themeColor="text1"/>
        </w:rPr>
        <w:t xml:space="preserve">для продвижения </w:t>
      </w:r>
      <w:r w:rsidR="00DF18C5">
        <w:rPr>
          <w:color w:val="000000" w:themeColor="text1"/>
        </w:rPr>
        <w:t>выбираются разработчиками, однако с другой стороны, они должны быть релевантными лексике, которую испо</w:t>
      </w:r>
      <w:r w:rsidR="002F073B">
        <w:rPr>
          <w:color w:val="000000" w:themeColor="text1"/>
        </w:rPr>
        <w:t>льзует покупатель. Соответственно</w:t>
      </w:r>
      <w:r w:rsidR="00DF18C5">
        <w:rPr>
          <w:color w:val="000000" w:themeColor="text1"/>
        </w:rPr>
        <w:t xml:space="preserve">, </w:t>
      </w:r>
      <w:r w:rsidR="00570291">
        <w:rPr>
          <w:color w:val="000000" w:themeColor="text1"/>
        </w:rPr>
        <w:t>такие приложения борются за одних и тех же целевых</w:t>
      </w:r>
      <w:r w:rsidR="00DF18C5">
        <w:rPr>
          <w:color w:val="000000" w:themeColor="text1"/>
        </w:rPr>
        <w:t xml:space="preserve"> </w:t>
      </w:r>
      <w:r w:rsidR="00570291">
        <w:rPr>
          <w:color w:val="000000" w:themeColor="text1"/>
        </w:rPr>
        <w:t>потребителей</w:t>
      </w:r>
      <w:r w:rsidR="00DF18C5">
        <w:rPr>
          <w:color w:val="000000" w:themeColor="text1"/>
        </w:rPr>
        <w:t xml:space="preserve">. Кроме того, «видимость» для пользователя является ключом к успеху на данном рынке. Так как компания </w:t>
      </w:r>
      <w:r w:rsidR="00DF18C5">
        <w:rPr>
          <w:color w:val="000000" w:themeColor="text1"/>
          <w:lang w:val="en-US"/>
        </w:rPr>
        <w:t>Disrapp</w:t>
      </w:r>
      <w:r w:rsidR="00DF18C5" w:rsidRPr="005C6305">
        <w:rPr>
          <w:color w:val="000000" w:themeColor="text1"/>
        </w:rPr>
        <w:t xml:space="preserve"> </w:t>
      </w:r>
      <w:r>
        <w:rPr>
          <w:color w:val="000000" w:themeColor="text1"/>
        </w:rPr>
        <w:t xml:space="preserve">ежемесячно ведет подобную </w:t>
      </w:r>
      <w:r w:rsidR="00DF18C5">
        <w:rPr>
          <w:color w:val="000000" w:themeColor="text1"/>
        </w:rPr>
        <w:t xml:space="preserve">аналитику, то согласно экспертным оценкам, основными конкурентами </w:t>
      </w:r>
      <w:r w:rsidR="00DF18C5">
        <w:rPr>
          <w:color w:val="000000" w:themeColor="text1"/>
          <w:lang w:val="en-US"/>
        </w:rPr>
        <w:t>CoinKeeper</w:t>
      </w:r>
      <w:r w:rsidR="00DF18C5" w:rsidRPr="005C6305">
        <w:rPr>
          <w:color w:val="000000" w:themeColor="text1"/>
        </w:rPr>
        <w:t xml:space="preserve"> </w:t>
      </w:r>
      <w:r w:rsidR="00310CBA">
        <w:rPr>
          <w:color w:val="000000" w:themeColor="text1"/>
        </w:rPr>
        <w:t xml:space="preserve">являются приложения Дзен-Мани и </w:t>
      </w:r>
      <w:r w:rsidR="00DF18C5">
        <w:rPr>
          <w:color w:val="000000" w:themeColor="text1"/>
          <w:lang w:val="en-US"/>
        </w:rPr>
        <w:t>Moneon</w:t>
      </w:r>
      <w:r w:rsidR="00DF18C5">
        <w:rPr>
          <w:color w:val="000000" w:themeColor="text1"/>
        </w:rPr>
        <w:t xml:space="preserve"> (Приложение 1). </w:t>
      </w:r>
      <w:r w:rsidR="00AC1146">
        <w:rPr>
          <w:color w:val="000000" w:themeColor="text1"/>
        </w:rPr>
        <w:t xml:space="preserve">Примечательно то, что все три приложения основаны на модели </w:t>
      </w:r>
      <w:r w:rsidR="00AC1146">
        <w:rPr>
          <w:color w:val="000000" w:themeColor="text1"/>
          <w:lang w:val="en-US"/>
        </w:rPr>
        <w:t>Freemium</w:t>
      </w:r>
      <w:r w:rsidR="00AC1146">
        <w:rPr>
          <w:color w:val="000000" w:themeColor="text1"/>
        </w:rPr>
        <w:t xml:space="preserve">, однако каждый разработчик по-своему </w:t>
      </w:r>
      <w:r w:rsidR="00341732">
        <w:rPr>
          <w:color w:val="000000" w:themeColor="text1"/>
        </w:rPr>
        <w:t>«наполня</w:t>
      </w:r>
      <w:r w:rsidR="00385486">
        <w:rPr>
          <w:color w:val="000000" w:themeColor="text1"/>
        </w:rPr>
        <w:t>ет»</w:t>
      </w:r>
      <w:r w:rsidR="007B492D">
        <w:rPr>
          <w:color w:val="000000" w:themeColor="text1"/>
        </w:rPr>
        <w:t xml:space="preserve"> платную версию мобильного приложения. </w:t>
      </w:r>
      <w:r w:rsidR="00041AC3">
        <w:rPr>
          <w:color w:val="000000" w:themeColor="text1"/>
        </w:rPr>
        <w:t xml:space="preserve">Конечно, существует много других аналогичных приложений, между которыми может выбирать целевой пользователь. Однако в данном исследовании мы ограничимся Дзен-Мани и </w:t>
      </w:r>
      <w:r w:rsidR="00041AC3">
        <w:rPr>
          <w:color w:val="000000" w:themeColor="text1"/>
          <w:lang w:val="en-US"/>
        </w:rPr>
        <w:t>Moneon</w:t>
      </w:r>
      <w:r w:rsidR="00041AC3">
        <w:rPr>
          <w:color w:val="000000" w:themeColor="text1"/>
        </w:rPr>
        <w:t xml:space="preserve"> по двум причинам. Во-первых, целесообразно проводить анализ среди наиболее близких по позициям конкурентов</w:t>
      </w:r>
      <w:r w:rsidR="00E9059C">
        <w:rPr>
          <w:rStyle w:val="afc"/>
          <w:color w:val="000000" w:themeColor="text1"/>
        </w:rPr>
        <w:footnoteReference w:id="11"/>
      </w:r>
      <w:r w:rsidR="00041AC3">
        <w:rPr>
          <w:color w:val="000000" w:themeColor="text1"/>
        </w:rPr>
        <w:t>.</w:t>
      </w:r>
      <w:r w:rsidR="00E9059C">
        <w:rPr>
          <w:color w:val="000000" w:themeColor="text1"/>
        </w:rPr>
        <w:t xml:space="preserve"> Во-вторых, предполагается, что стейкхолдером является компания </w:t>
      </w:r>
      <w:r w:rsidR="00E9059C">
        <w:rPr>
          <w:color w:val="000000" w:themeColor="text1"/>
          <w:lang w:val="en-US"/>
        </w:rPr>
        <w:t>Disrapp</w:t>
      </w:r>
      <w:r w:rsidR="00E9059C">
        <w:rPr>
          <w:color w:val="000000" w:themeColor="text1"/>
        </w:rPr>
        <w:t>, которая потенциально заинтересована в том, чтобы узнать конкурентные преимущества и недостатки своего продукта в сравнении с данными приложениями.</w:t>
      </w:r>
    </w:p>
    <w:p w14:paraId="18C58DD3" w14:textId="2ABEB9D2" w:rsidR="00797D4F" w:rsidRPr="00E11F81" w:rsidRDefault="001C128F" w:rsidP="00E11F81">
      <w:pPr>
        <w:pStyle w:val="3"/>
      </w:pPr>
      <w:bookmarkStart w:id="6" w:name="_Toc41860351"/>
      <w:r w:rsidRPr="00E11F81">
        <w:t>2</w:t>
      </w:r>
      <w:r w:rsidR="00BD7B01">
        <w:t xml:space="preserve">.3 </w:t>
      </w:r>
      <w:r w:rsidR="00797D4F" w:rsidRPr="00E11F81">
        <w:t>Емкость и доля рынка</w:t>
      </w:r>
      <w:bookmarkEnd w:id="6"/>
    </w:p>
    <w:p w14:paraId="6DDE8BA6" w14:textId="26518A7D" w:rsidR="00797D4F" w:rsidRDefault="00797D4F" w:rsidP="00797D4F">
      <w:r>
        <w:t xml:space="preserve">Для оценки </w:t>
      </w:r>
      <w:r w:rsidR="00512766">
        <w:t xml:space="preserve">годовой </w:t>
      </w:r>
      <w:r>
        <w:t xml:space="preserve">емкости рынка </w:t>
      </w:r>
      <w:r w:rsidR="00512766">
        <w:t xml:space="preserve">мобильных </w:t>
      </w:r>
      <w:r>
        <w:t>приложений для учета личных финансов</w:t>
      </w:r>
      <w:r w:rsidR="00B523BE">
        <w:t xml:space="preserve"> в России</w:t>
      </w:r>
      <w:r>
        <w:t xml:space="preserve"> была использована базовая формула (1):</w:t>
      </w:r>
    </w:p>
    <w:p w14:paraId="7C764C60" w14:textId="77777777" w:rsidR="009765B1" w:rsidRPr="00557046" w:rsidRDefault="009765B1" w:rsidP="00797D4F"/>
    <w:tbl>
      <w:tblPr>
        <w:tblStyle w:val="ad"/>
        <w:tblW w:w="9640" w:type="dxa"/>
        <w:tblInd w:w="-14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144"/>
        <w:gridCol w:w="496"/>
      </w:tblGrid>
      <w:tr w:rsidR="00797D4F" w14:paraId="2783CC89" w14:textId="77777777" w:rsidTr="001C128F">
        <w:tc>
          <w:tcPr>
            <w:tcW w:w="9144" w:type="dxa"/>
          </w:tcPr>
          <w:p w14:paraId="55F10E68" w14:textId="77777777" w:rsidR="00797D4F" w:rsidRDefault="00797D4F" w:rsidP="001C128F">
            <w:pPr>
              <w:ind w:left="859" w:firstLine="0"/>
              <w:jc w:val="center"/>
            </w:pPr>
            <w:r w:rsidRPr="00EB4A21">
              <w:rPr>
                <w:b/>
              </w:rPr>
              <w:t xml:space="preserve">Емкость рынка за период </w:t>
            </w:r>
            <w:r w:rsidRPr="00EB4A21">
              <w:rPr>
                <w:b/>
                <w:lang w:val="en-US"/>
              </w:rPr>
              <w:t>N</w:t>
            </w:r>
            <w:r w:rsidRPr="00EB4A21">
              <w:rPr>
                <w:b/>
              </w:rPr>
              <w:t xml:space="preserve"> (тыс. руб.)</w:t>
            </w:r>
            <w:r>
              <w:t xml:space="preserve"> = Численность целевой аудитории (в тыс. чел.) * Норма потребления товара за период </w:t>
            </w:r>
            <w:r>
              <w:rPr>
                <w:lang w:val="en-US"/>
              </w:rPr>
              <w:t>N</w:t>
            </w:r>
            <w:r w:rsidRPr="0092023C">
              <w:t xml:space="preserve"> </w:t>
            </w:r>
            <w:r>
              <w:t>(в шт.) * средняя стоимость единицы продукции на рынке (в руб.).</w:t>
            </w:r>
          </w:p>
          <w:p w14:paraId="0DA061C2" w14:textId="6A017BA3" w:rsidR="009765B1" w:rsidRPr="0092023C" w:rsidRDefault="009765B1" w:rsidP="001C128F">
            <w:pPr>
              <w:ind w:left="859" w:firstLine="0"/>
              <w:jc w:val="center"/>
            </w:pPr>
          </w:p>
        </w:tc>
        <w:tc>
          <w:tcPr>
            <w:tcW w:w="496" w:type="dxa"/>
            <w:vAlign w:val="center"/>
          </w:tcPr>
          <w:p w14:paraId="5CD30C18" w14:textId="77777777" w:rsidR="00797D4F" w:rsidRDefault="00797D4F" w:rsidP="001C128F">
            <w:pPr>
              <w:ind w:firstLine="0"/>
              <w:jc w:val="right"/>
            </w:pPr>
            <w:r>
              <w:t>(1)</w:t>
            </w:r>
          </w:p>
        </w:tc>
      </w:tr>
    </w:tbl>
    <w:p w14:paraId="4F7F04CA" w14:textId="03F3912C" w:rsidR="00797D4F" w:rsidRDefault="00797D4F" w:rsidP="00CC6B9E">
      <w:r>
        <w:t xml:space="preserve">Потенциальными пользователями являются </w:t>
      </w:r>
      <w:r w:rsidRPr="00797D4F">
        <w:t>мужчины и женщины в возрасте 18-45 лет.</w:t>
      </w:r>
      <w:r>
        <w:t xml:space="preserve"> Такие люди составляют ядро активной российской аудитории </w:t>
      </w:r>
      <w:r w:rsidRPr="00A4133B">
        <w:rPr>
          <w:lang w:val="en-US"/>
        </w:rPr>
        <w:t>CoinKeeper</w:t>
      </w:r>
      <w:r>
        <w:t>.</w:t>
      </w:r>
      <w:r w:rsidR="00512766">
        <w:t xml:space="preserve"> С д</w:t>
      </w:r>
      <w:r w:rsidR="00AE4DBD">
        <w:t>опущение</w:t>
      </w:r>
      <w:r w:rsidR="00512766">
        <w:t>м</w:t>
      </w:r>
      <w:r w:rsidR="00AE4DBD">
        <w:t xml:space="preserve"> того</w:t>
      </w:r>
      <w:r w:rsidR="00980152">
        <w:t xml:space="preserve">, что </w:t>
      </w:r>
      <w:r w:rsidR="00AE4DBD">
        <w:rPr>
          <w:lang w:val="en-US"/>
        </w:rPr>
        <w:t>CoinKeeper</w:t>
      </w:r>
      <w:r w:rsidR="00AE4DBD">
        <w:t xml:space="preserve"> (включая предыдущую мобильную версию и веб-версию)</w:t>
      </w:r>
      <w:r w:rsidR="00AE4DBD" w:rsidRPr="00AE4DBD">
        <w:t xml:space="preserve"> </w:t>
      </w:r>
      <w:r w:rsidR="00AE4DBD">
        <w:t>–</w:t>
      </w:r>
      <w:r w:rsidR="00AE4DBD" w:rsidRPr="00AE4DBD">
        <w:t xml:space="preserve"> </w:t>
      </w:r>
      <w:r w:rsidR="00A57CF3">
        <w:t>один из самых</w:t>
      </w:r>
      <w:r w:rsidR="00AE4DBD">
        <w:t xml:space="preserve"> </w:t>
      </w:r>
      <w:r w:rsidR="00A57CF3">
        <w:t>популярных</w:t>
      </w:r>
      <w:r w:rsidR="00AE4DBD">
        <w:t xml:space="preserve"> сервис</w:t>
      </w:r>
      <w:r w:rsidR="00A57CF3">
        <w:t>ов</w:t>
      </w:r>
      <w:r w:rsidR="00AE4DBD">
        <w:t xml:space="preserve"> для учета личных финансов в России, </w:t>
      </w:r>
      <w:r w:rsidR="00512766">
        <w:t xml:space="preserve">мы экстраполируем </w:t>
      </w:r>
      <w:r>
        <w:t xml:space="preserve">данные и на прочие </w:t>
      </w:r>
      <w:r w:rsidR="00980152" w:rsidRPr="00980152">
        <w:t>приложения</w:t>
      </w:r>
      <w:r>
        <w:t xml:space="preserve">. Численность этой группы составляет </w:t>
      </w:r>
      <w:r w:rsidR="00227C8C" w:rsidRPr="00227C8C">
        <w:rPr>
          <w:color w:val="000000" w:themeColor="text1"/>
        </w:rPr>
        <w:t>54047</w:t>
      </w:r>
      <w:r w:rsidRPr="00227C8C">
        <w:rPr>
          <w:color w:val="000000" w:themeColor="text1"/>
        </w:rPr>
        <w:t xml:space="preserve"> </w:t>
      </w:r>
      <w:r>
        <w:t>тыс. человек</w:t>
      </w:r>
      <w:r>
        <w:rPr>
          <w:rStyle w:val="afc"/>
        </w:rPr>
        <w:footnoteReference w:id="12"/>
      </w:r>
      <w:r>
        <w:t xml:space="preserve">. </w:t>
      </w:r>
      <w:r>
        <w:rPr>
          <w:color w:val="000000" w:themeColor="text1"/>
        </w:rPr>
        <w:t>По статистике,</w:t>
      </w:r>
      <w:r w:rsidR="00980152">
        <w:rPr>
          <w:color w:val="000000" w:themeColor="text1"/>
        </w:rPr>
        <w:t xml:space="preserve"> </w:t>
      </w:r>
      <w:r w:rsidR="00980152" w:rsidRPr="00227C8C">
        <w:rPr>
          <w:color w:val="000000" w:themeColor="text1"/>
        </w:rPr>
        <w:t>29</w:t>
      </w:r>
      <w:r w:rsidRPr="00A4133B">
        <w:rPr>
          <w:color w:val="000000" w:themeColor="text1"/>
        </w:rPr>
        <w:t xml:space="preserve">% </w:t>
      </w:r>
      <w:r>
        <w:rPr>
          <w:color w:val="000000" w:themeColor="text1"/>
        </w:rPr>
        <w:t>взрослого населения России регулярно считает</w:t>
      </w:r>
      <w:r w:rsidRPr="00A4133B">
        <w:rPr>
          <w:color w:val="000000" w:themeColor="text1"/>
        </w:rPr>
        <w:t xml:space="preserve"> </w:t>
      </w:r>
      <w:r>
        <w:rPr>
          <w:color w:val="000000" w:themeColor="text1"/>
        </w:rPr>
        <w:t>расходы и доходы и планирует свой бюджет</w:t>
      </w:r>
      <w:r w:rsidRPr="00A4133B">
        <w:rPr>
          <w:color w:val="000000" w:themeColor="text1"/>
        </w:rPr>
        <w:t>.</w:t>
      </w:r>
      <w:r w:rsidR="00980152">
        <w:rPr>
          <w:color w:val="000000" w:themeColor="text1"/>
        </w:rPr>
        <w:t xml:space="preserve"> </w:t>
      </w:r>
      <w:r w:rsidRPr="00A4133B">
        <w:rPr>
          <w:color w:val="000000" w:themeColor="text1"/>
        </w:rPr>
        <w:t xml:space="preserve">Согласно исследованиям международного </w:t>
      </w:r>
      <w:r w:rsidRPr="00A4133B">
        <w:rPr>
          <w:color w:val="000000" w:themeColor="text1"/>
        </w:rPr>
        <w:lastRenderedPageBreak/>
        <w:t xml:space="preserve">исследовательского центра </w:t>
      </w:r>
      <w:r w:rsidRPr="00A4133B">
        <w:rPr>
          <w:color w:val="000000" w:themeColor="text1"/>
          <w:lang w:val="en-US"/>
        </w:rPr>
        <w:t>MARC</w:t>
      </w:r>
      <w:r>
        <w:rPr>
          <w:color w:val="000000" w:themeColor="text1"/>
        </w:rPr>
        <w:t>, в 2019 году</w:t>
      </w:r>
      <w:r w:rsidRPr="00A4133B">
        <w:rPr>
          <w:color w:val="000000" w:themeColor="text1"/>
        </w:rPr>
        <w:t xml:space="preserve"> </w:t>
      </w:r>
      <w:r w:rsidR="008C7BB3">
        <w:rPr>
          <w:color w:val="000000" w:themeColor="text1"/>
        </w:rPr>
        <w:t>11</w:t>
      </w:r>
      <w:r w:rsidRPr="00A4133B">
        <w:rPr>
          <w:color w:val="000000" w:themeColor="text1"/>
        </w:rPr>
        <w:t xml:space="preserve">% из </w:t>
      </w:r>
      <w:r>
        <w:rPr>
          <w:color w:val="000000" w:themeColor="text1"/>
        </w:rPr>
        <w:t>контролирующих бюджет в России используе</w:t>
      </w:r>
      <w:r w:rsidRPr="00A4133B">
        <w:rPr>
          <w:color w:val="000000" w:themeColor="text1"/>
        </w:rPr>
        <w:t xml:space="preserve">т </w:t>
      </w:r>
      <w:r w:rsidRPr="00A4133B">
        <w:rPr>
          <w:color w:val="000000" w:themeColor="text1"/>
          <w:lang w:val="en-US"/>
        </w:rPr>
        <w:t>PFM</w:t>
      </w:r>
      <w:r w:rsidRPr="00A4133B">
        <w:rPr>
          <w:color w:val="000000" w:themeColor="text1"/>
        </w:rPr>
        <w:t>-приложение</w:t>
      </w:r>
      <w:r w:rsidRPr="007D666A">
        <w:rPr>
          <w:rStyle w:val="afc"/>
          <w:color w:val="000000" w:themeColor="text1"/>
        </w:rPr>
        <w:footnoteReference w:id="13"/>
      </w:r>
      <w:r w:rsidRPr="00A4133B">
        <w:rPr>
          <w:color w:val="000000" w:themeColor="text1"/>
        </w:rPr>
        <w:t>.</w:t>
      </w:r>
      <w:r w:rsidR="00D41F43">
        <w:rPr>
          <w:rStyle w:val="afc"/>
          <w:vertAlign w:val="baseline"/>
        </w:rPr>
        <w:t xml:space="preserve"> </w:t>
      </w:r>
      <w:r w:rsidR="001D32C0">
        <w:t xml:space="preserve">Целевая аудитория составляет </w:t>
      </w:r>
      <w:r w:rsidR="00227C8C">
        <w:t>1692,752</w:t>
      </w:r>
      <w:r w:rsidR="0018555E">
        <w:t xml:space="preserve"> </w:t>
      </w:r>
      <w:r>
        <w:t xml:space="preserve">тыс. человек. </w:t>
      </w:r>
      <w:r w:rsidR="00CC6B9E">
        <w:t>Обычно платными возможностями пользуются 3-10% пользователей в зависимости от ниши, то есть в среднем 6,5% пользователей</w:t>
      </w:r>
      <w:r w:rsidR="00CC6B9E">
        <w:rPr>
          <w:rStyle w:val="afc"/>
        </w:rPr>
        <w:footnoteReference w:id="14"/>
      </w:r>
      <w:r w:rsidR="00CC6B9E">
        <w:t xml:space="preserve"> или 110, 029 тыс. чел.</w:t>
      </w:r>
    </w:p>
    <w:p w14:paraId="56E789EE" w14:textId="54C2793E" w:rsidR="00797D4F" w:rsidRDefault="003A0A5D" w:rsidP="00797D4F">
      <w:r>
        <w:t>В</w:t>
      </w:r>
      <w:r w:rsidR="00797D4F">
        <w:t xml:space="preserve"> исследовании рынка мобильных приложений</w:t>
      </w:r>
      <w:r w:rsidR="00797D4F" w:rsidRPr="00A1457A">
        <w:t xml:space="preserve"> </w:t>
      </w:r>
      <w:r w:rsidR="00797D4F">
        <w:t>(</w:t>
      </w:r>
      <w:r w:rsidR="00797D4F" w:rsidRPr="00CF4A2C">
        <w:t xml:space="preserve">Market Line Industry Profile. </w:t>
      </w:r>
      <w:r w:rsidR="00797D4F">
        <w:t xml:space="preserve">Mobile Apps in Russia. December 2019) </w:t>
      </w:r>
      <w:r w:rsidR="001D030A">
        <w:t xml:space="preserve">использовался аналогичный подход «снизу-вверх», определяющий </w:t>
      </w:r>
      <w:r w:rsidR="001D030A" w:rsidRPr="00EA3404">
        <w:t>емкость рынка с точки зрения текущего уровня спроса</w:t>
      </w:r>
      <w:r w:rsidR="001D030A">
        <w:t xml:space="preserve">. </w:t>
      </w:r>
      <w:r w:rsidR="005A5EC2">
        <w:t>Она оценивается через количество пользователей и/или аккаунтов в данном</w:t>
      </w:r>
      <w:r w:rsidR="00746B4D">
        <w:t xml:space="preserve"> году и средний </w:t>
      </w:r>
      <w:r w:rsidR="005A5EC2">
        <w:t>доход с подписки (ARPS</w:t>
      </w:r>
      <w:r w:rsidR="002A16C5">
        <w:rPr>
          <w:rStyle w:val="afc"/>
        </w:rPr>
        <w:footnoteReference w:id="15"/>
      </w:r>
      <w:r w:rsidR="005A5EC2">
        <w:t>) за тот же период.</w:t>
      </w:r>
      <w:r w:rsidR="005A5EC2" w:rsidRPr="005A5EC2">
        <w:t xml:space="preserve"> </w:t>
      </w:r>
      <w:r w:rsidR="00797D4F">
        <w:t>Иными словами, норма потребления и средняя стоимость рассматриваются взаимосвязано</w:t>
      </w:r>
      <w:r w:rsidR="008977F3">
        <w:t>, а также оценивается не количество покупок за период, а размер активной аудитории</w:t>
      </w:r>
      <w:r w:rsidR="00797D4F">
        <w:t xml:space="preserve"> (2):</w:t>
      </w:r>
    </w:p>
    <w:p w14:paraId="01CF3512" w14:textId="77777777" w:rsidR="009765B1" w:rsidRDefault="009765B1" w:rsidP="00797D4F"/>
    <w:tbl>
      <w:tblPr>
        <w:tblStyle w:val="ad"/>
        <w:tblW w:w="9640" w:type="dxa"/>
        <w:tblInd w:w="-14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144"/>
        <w:gridCol w:w="496"/>
      </w:tblGrid>
      <w:tr w:rsidR="00797D4F" w14:paraId="5EBBCA92" w14:textId="77777777" w:rsidTr="001C128F">
        <w:tc>
          <w:tcPr>
            <w:tcW w:w="9144" w:type="dxa"/>
          </w:tcPr>
          <w:p w14:paraId="7E9663FA" w14:textId="77777777" w:rsidR="00797D4F" w:rsidRDefault="00797D4F" w:rsidP="001C128F">
            <w:pPr>
              <w:ind w:left="859" w:firstLine="0"/>
              <w:jc w:val="center"/>
            </w:pPr>
            <w:r w:rsidRPr="00EB4A21">
              <w:rPr>
                <w:b/>
              </w:rPr>
              <w:t xml:space="preserve">Емкость рынка за период </w:t>
            </w:r>
            <w:r w:rsidRPr="00EB4A21">
              <w:rPr>
                <w:b/>
                <w:lang w:val="en-US"/>
              </w:rPr>
              <w:t>N</w:t>
            </w:r>
            <w:r w:rsidRPr="00EB4A21">
              <w:rPr>
                <w:b/>
              </w:rPr>
              <w:t xml:space="preserve"> (тыс. руб.)</w:t>
            </w:r>
            <w:r>
              <w:t xml:space="preserve"> = Численность </w:t>
            </w:r>
            <w:r w:rsidR="00582F6E">
              <w:t xml:space="preserve">платящей </w:t>
            </w:r>
            <w:r>
              <w:t xml:space="preserve">целевой аудитории (в тыс. чел.) * </w:t>
            </w:r>
            <w:r w:rsidR="00227C8C">
              <w:rPr>
                <w:lang w:val="en-US"/>
              </w:rPr>
              <w:t>ARPS</w:t>
            </w:r>
            <w:r>
              <w:t xml:space="preserve"> (руб</w:t>
            </w:r>
            <w:r w:rsidR="00CC6B9E">
              <w:t>.)</w:t>
            </w:r>
          </w:p>
          <w:p w14:paraId="0BA3536B" w14:textId="37818349" w:rsidR="009765B1" w:rsidRPr="0092023C" w:rsidRDefault="009765B1" w:rsidP="001C128F">
            <w:pPr>
              <w:ind w:left="859" w:firstLine="0"/>
              <w:jc w:val="center"/>
            </w:pPr>
          </w:p>
        </w:tc>
        <w:tc>
          <w:tcPr>
            <w:tcW w:w="496" w:type="dxa"/>
            <w:vAlign w:val="center"/>
          </w:tcPr>
          <w:p w14:paraId="13C3EF30" w14:textId="77777777" w:rsidR="00797D4F" w:rsidRDefault="00797D4F" w:rsidP="001C128F">
            <w:pPr>
              <w:ind w:firstLine="0"/>
              <w:jc w:val="right"/>
            </w:pPr>
            <w:r>
              <w:t>(2)</w:t>
            </w:r>
          </w:p>
        </w:tc>
      </w:tr>
    </w:tbl>
    <w:p w14:paraId="707FE6C2" w14:textId="564F843F" w:rsidR="0026266D" w:rsidRDefault="009549A6" w:rsidP="0026266D">
      <w:pPr>
        <w:rPr>
          <w:color w:val="000000" w:themeColor="text1"/>
        </w:rPr>
      </w:pPr>
      <w:r>
        <w:rPr>
          <w:color w:val="000000" w:themeColor="text1"/>
        </w:rPr>
        <w:t xml:space="preserve">Чтобы получить показатель, максимально схожий с </w:t>
      </w:r>
      <w:r>
        <w:rPr>
          <w:color w:val="000000" w:themeColor="text1"/>
          <w:lang w:val="en-US"/>
        </w:rPr>
        <w:t>ARPS</w:t>
      </w:r>
      <w:r>
        <w:rPr>
          <w:color w:val="000000" w:themeColor="text1"/>
        </w:rPr>
        <w:t>, и</w:t>
      </w:r>
      <w:r w:rsidR="00797D4F">
        <w:rPr>
          <w:color w:val="000000" w:themeColor="text1"/>
        </w:rPr>
        <w:t xml:space="preserve">з топ-самых популярных приложений категории Финансы в России в </w:t>
      </w:r>
      <w:r w:rsidR="00797D4F">
        <w:rPr>
          <w:color w:val="000000" w:themeColor="text1"/>
          <w:lang w:val="en-US"/>
        </w:rPr>
        <w:t>App</w:t>
      </w:r>
      <w:r w:rsidR="00797D4F" w:rsidRPr="007F0010">
        <w:rPr>
          <w:color w:val="000000" w:themeColor="text1"/>
        </w:rPr>
        <w:t xml:space="preserve"> </w:t>
      </w:r>
      <w:r w:rsidR="00797D4F">
        <w:rPr>
          <w:color w:val="000000" w:themeColor="text1"/>
          <w:lang w:val="en-US"/>
        </w:rPr>
        <w:t>Store</w:t>
      </w:r>
      <w:r w:rsidR="00797D4F" w:rsidRPr="007F0010">
        <w:rPr>
          <w:color w:val="000000" w:themeColor="text1"/>
        </w:rPr>
        <w:t xml:space="preserve"> </w:t>
      </w:r>
      <w:r w:rsidR="00797D4F">
        <w:rPr>
          <w:color w:val="000000" w:themeColor="text1"/>
        </w:rPr>
        <w:t xml:space="preserve">и </w:t>
      </w:r>
      <w:r w:rsidR="00797D4F">
        <w:rPr>
          <w:color w:val="000000" w:themeColor="text1"/>
          <w:lang w:val="en-US"/>
        </w:rPr>
        <w:t>Google</w:t>
      </w:r>
      <w:r w:rsidR="00797D4F" w:rsidRPr="007F0010">
        <w:rPr>
          <w:color w:val="000000" w:themeColor="text1"/>
        </w:rPr>
        <w:t xml:space="preserve"> </w:t>
      </w:r>
      <w:r w:rsidR="00797D4F">
        <w:rPr>
          <w:color w:val="000000" w:themeColor="text1"/>
          <w:lang w:val="en-US"/>
        </w:rPr>
        <w:t>Play</w:t>
      </w:r>
      <w:r w:rsidR="00797D4F" w:rsidRPr="007F0010">
        <w:rPr>
          <w:color w:val="000000" w:themeColor="text1"/>
        </w:rPr>
        <w:t xml:space="preserve"> </w:t>
      </w:r>
      <w:r w:rsidR="00797D4F">
        <w:rPr>
          <w:color w:val="000000" w:themeColor="text1"/>
        </w:rPr>
        <w:t xml:space="preserve">были отобраны </w:t>
      </w:r>
      <w:r w:rsidR="00797D4F">
        <w:rPr>
          <w:color w:val="000000" w:themeColor="text1"/>
          <w:lang w:val="en-US"/>
        </w:rPr>
        <w:t>PFM</w:t>
      </w:r>
      <w:r w:rsidR="00797D4F">
        <w:rPr>
          <w:color w:val="000000" w:themeColor="text1"/>
        </w:rPr>
        <w:t>-приложения (всего 29).</w:t>
      </w:r>
      <w:r>
        <w:rPr>
          <w:color w:val="000000" w:themeColor="text1"/>
        </w:rPr>
        <w:t xml:space="preserve"> Далее</w:t>
      </w:r>
      <w:r w:rsidR="00797D4F">
        <w:rPr>
          <w:color w:val="000000" w:themeColor="text1"/>
        </w:rPr>
        <w:t xml:space="preserve"> была рассчитана средняя стоимость 1 </w:t>
      </w:r>
      <w:r w:rsidR="00653959">
        <w:rPr>
          <w:color w:val="000000" w:themeColor="text1"/>
        </w:rPr>
        <w:t xml:space="preserve">года </w:t>
      </w:r>
      <w:r w:rsidR="00797D4F">
        <w:rPr>
          <w:color w:val="000000" w:themeColor="text1"/>
        </w:rPr>
        <w:t>использования</w:t>
      </w:r>
      <w:r w:rsidR="00227C8C" w:rsidRPr="00227C8C">
        <w:rPr>
          <w:color w:val="000000" w:themeColor="text1"/>
        </w:rPr>
        <w:t xml:space="preserve"> </w:t>
      </w:r>
      <w:r w:rsidR="00227C8C">
        <w:rPr>
          <w:color w:val="000000" w:themeColor="text1"/>
        </w:rPr>
        <w:t>мобильного приложения</w:t>
      </w:r>
      <w:r w:rsidR="00797D4F">
        <w:rPr>
          <w:color w:val="000000" w:themeColor="text1"/>
        </w:rPr>
        <w:t xml:space="preserve"> с учет</w:t>
      </w:r>
      <w:r w:rsidR="007D056E">
        <w:rPr>
          <w:color w:val="000000" w:themeColor="text1"/>
        </w:rPr>
        <w:t>ом основных способов оплаты</w:t>
      </w:r>
      <w:r>
        <w:rPr>
          <w:color w:val="000000" w:themeColor="text1"/>
        </w:rPr>
        <w:t>.</w:t>
      </w:r>
      <w:r w:rsidR="002922C7">
        <w:rPr>
          <w:color w:val="000000" w:themeColor="text1"/>
        </w:rPr>
        <w:t xml:space="preserve"> </w:t>
      </w:r>
      <w:r w:rsidR="006746AA">
        <w:rPr>
          <w:color w:val="000000" w:themeColor="text1"/>
        </w:rPr>
        <w:t xml:space="preserve">Это </w:t>
      </w:r>
      <w:r w:rsidR="007D1236">
        <w:rPr>
          <w:color w:val="000000" w:themeColor="text1"/>
        </w:rPr>
        <w:t xml:space="preserve">достаточно </w:t>
      </w:r>
      <w:r w:rsidR="006746AA">
        <w:rPr>
          <w:color w:val="000000" w:themeColor="text1"/>
        </w:rPr>
        <w:t xml:space="preserve">серьезное допущение, однако мы его делаем для более полной картины. </w:t>
      </w:r>
      <w:r w:rsidR="002922C7">
        <w:rPr>
          <w:color w:val="000000" w:themeColor="text1"/>
        </w:rPr>
        <w:t>Наконец,</w:t>
      </w:r>
      <w:r>
        <w:rPr>
          <w:color w:val="000000" w:themeColor="text1"/>
        </w:rPr>
        <w:t xml:space="preserve"> была</w:t>
      </w:r>
      <w:r w:rsidR="00797D4F">
        <w:rPr>
          <w:color w:val="000000" w:themeColor="text1"/>
        </w:rPr>
        <w:t xml:space="preserve"> вычтена комиссия магазинов в размере 30%, что и подразумевает показатель </w:t>
      </w:r>
      <w:r w:rsidR="00797D4F">
        <w:rPr>
          <w:color w:val="000000" w:themeColor="text1"/>
          <w:lang w:val="en-US"/>
        </w:rPr>
        <w:t>Revenue</w:t>
      </w:r>
      <w:r w:rsidR="00797D4F">
        <w:rPr>
          <w:color w:val="000000" w:themeColor="text1"/>
        </w:rPr>
        <w:t xml:space="preserve"> (сумм</w:t>
      </w:r>
      <w:r>
        <w:rPr>
          <w:color w:val="000000" w:themeColor="text1"/>
        </w:rPr>
        <w:t>а</w:t>
      </w:r>
      <w:r w:rsidR="00797D4F">
        <w:rPr>
          <w:color w:val="000000" w:themeColor="text1"/>
        </w:rPr>
        <w:t>, поступающую на счет разработчика).</w:t>
      </w:r>
      <w:r w:rsidR="007D056E">
        <w:rPr>
          <w:color w:val="000000" w:themeColor="text1"/>
        </w:rPr>
        <w:t xml:space="preserve"> В результате, она составила 572</w:t>
      </w:r>
      <w:r w:rsidR="00797D4F">
        <w:rPr>
          <w:color w:val="000000" w:themeColor="text1"/>
        </w:rPr>
        <w:t xml:space="preserve"> руб. (табл. 1)</w:t>
      </w:r>
      <w:r w:rsidR="00E23DE3">
        <w:rPr>
          <w:color w:val="000000" w:themeColor="text1"/>
        </w:rPr>
        <w:t>.</w:t>
      </w:r>
    </w:p>
    <w:p w14:paraId="4DF55BC1" w14:textId="77777777" w:rsidR="0026266D" w:rsidRDefault="0026266D">
      <w:pPr>
        <w:spacing w:after="200" w:line="276" w:lineRule="auto"/>
        <w:ind w:firstLine="0"/>
        <w:jc w:val="left"/>
        <w:rPr>
          <w:color w:val="000000" w:themeColor="text1"/>
        </w:rPr>
      </w:pPr>
      <w:r>
        <w:rPr>
          <w:color w:val="000000" w:themeColor="text1"/>
        </w:rPr>
        <w:br w:type="page"/>
      </w:r>
    </w:p>
    <w:p w14:paraId="09E527AD" w14:textId="7E78847F" w:rsidR="0026266D" w:rsidRPr="0026266D" w:rsidRDefault="0026266D" w:rsidP="0026266D">
      <w:pPr>
        <w:pStyle w:val="afff3"/>
        <w:rPr>
          <w:color w:val="000000" w:themeColor="text1"/>
        </w:rPr>
      </w:pPr>
      <w:r w:rsidRPr="0026266D">
        <w:lastRenderedPageBreak/>
        <w:t>Таблица 1. Расчет средней стоимости 1 года использования приложения</w:t>
      </w:r>
    </w:p>
    <w:tbl>
      <w:tblPr>
        <w:tblW w:w="9356" w:type="dxa"/>
        <w:tblInd w:w="108" w:type="dxa"/>
        <w:tblLook w:val="04A0" w:firstRow="1" w:lastRow="0" w:firstColumn="1" w:lastColumn="0" w:noHBand="0" w:noVBand="1"/>
      </w:tblPr>
      <w:tblGrid>
        <w:gridCol w:w="5245"/>
        <w:gridCol w:w="4111"/>
      </w:tblGrid>
      <w:tr w:rsidR="00E23DE3" w:rsidRPr="00FD644D" w14:paraId="7491D6BB" w14:textId="77777777" w:rsidTr="00E23DE3">
        <w:trPr>
          <w:trHeight w:val="290"/>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2DE870" w14:textId="77777777" w:rsidR="00E23DE3" w:rsidRPr="00FD644D" w:rsidRDefault="00E23DE3" w:rsidP="00E23DE3">
            <w:pPr>
              <w:pStyle w:val="ab"/>
            </w:pPr>
            <w:r>
              <w:t>Модель оплаты</w:t>
            </w:r>
          </w:p>
        </w:tc>
        <w:tc>
          <w:tcPr>
            <w:tcW w:w="4111" w:type="dxa"/>
            <w:tcBorders>
              <w:top w:val="single" w:sz="4" w:space="0" w:color="auto"/>
              <w:left w:val="nil"/>
              <w:bottom w:val="single" w:sz="4" w:space="0" w:color="auto"/>
              <w:right w:val="single" w:sz="4" w:space="0" w:color="auto"/>
            </w:tcBorders>
            <w:shd w:val="clear" w:color="auto" w:fill="auto"/>
            <w:noWrap/>
            <w:vAlign w:val="bottom"/>
          </w:tcPr>
          <w:p w14:paraId="3E3AE5E2" w14:textId="77777777" w:rsidR="00E23DE3" w:rsidRPr="00FD644D" w:rsidRDefault="00E23DE3" w:rsidP="00E23DE3">
            <w:pPr>
              <w:pStyle w:val="ab"/>
            </w:pPr>
            <w:r>
              <w:t>Усредненная стоимость, руб.</w:t>
            </w:r>
          </w:p>
        </w:tc>
      </w:tr>
      <w:tr w:rsidR="00E23DE3" w:rsidRPr="00FD644D" w14:paraId="4438CEE8" w14:textId="77777777" w:rsidTr="00E23DE3">
        <w:trPr>
          <w:trHeight w:val="290"/>
        </w:trPr>
        <w:tc>
          <w:tcPr>
            <w:tcW w:w="52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7B6A7" w14:textId="77777777" w:rsidR="00E23DE3" w:rsidRPr="00FD644D" w:rsidRDefault="00E23DE3" w:rsidP="00E23DE3">
            <w:pPr>
              <w:pStyle w:val="ac"/>
            </w:pPr>
            <w:r>
              <w:t>Подписка (1</w:t>
            </w:r>
            <w:r w:rsidRPr="00746B4D">
              <w:t>/</w:t>
            </w:r>
            <w:r>
              <w:rPr>
                <w:lang w:val="en-US"/>
              </w:rPr>
              <w:t>3/</w:t>
            </w:r>
            <w:r>
              <w:t>6/12 мес., неограниченная)</w:t>
            </w:r>
          </w:p>
        </w:tc>
        <w:tc>
          <w:tcPr>
            <w:tcW w:w="4111" w:type="dxa"/>
            <w:tcBorders>
              <w:top w:val="single" w:sz="4" w:space="0" w:color="auto"/>
              <w:left w:val="nil"/>
              <w:bottom w:val="single" w:sz="4" w:space="0" w:color="auto"/>
              <w:right w:val="single" w:sz="4" w:space="0" w:color="auto"/>
            </w:tcBorders>
            <w:shd w:val="clear" w:color="auto" w:fill="auto"/>
            <w:noWrap/>
            <w:vAlign w:val="bottom"/>
            <w:hideMark/>
          </w:tcPr>
          <w:p w14:paraId="6956DBBD" w14:textId="77777777" w:rsidR="00E23DE3" w:rsidRPr="00FD644D" w:rsidRDefault="00E23DE3" w:rsidP="00E23DE3">
            <w:pPr>
              <w:pStyle w:val="ac"/>
            </w:pPr>
            <w:r w:rsidRPr="00FD644D">
              <w:t>1</w:t>
            </w:r>
            <w:r>
              <w:t>455</w:t>
            </w:r>
          </w:p>
        </w:tc>
      </w:tr>
      <w:tr w:rsidR="00E23DE3" w:rsidRPr="00FD644D" w14:paraId="5E7A099D" w14:textId="77777777" w:rsidTr="00E23DE3">
        <w:trPr>
          <w:trHeight w:val="29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52666DAD" w14:textId="77777777" w:rsidR="00E23DE3" w:rsidRPr="00FD644D" w:rsidRDefault="00E23DE3" w:rsidP="00E23DE3">
            <w:pPr>
              <w:pStyle w:val="ac"/>
            </w:pPr>
            <w:r w:rsidRPr="00FD644D">
              <w:t>Встроенные покупки</w:t>
            </w:r>
            <w:r>
              <w:t xml:space="preserve"> (вкл. отключение рекламы)</w:t>
            </w:r>
          </w:p>
        </w:tc>
        <w:tc>
          <w:tcPr>
            <w:tcW w:w="4111" w:type="dxa"/>
            <w:tcBorders>
              <w:top w:val="nil"/>
              <w:left w:val="nil"/>
              <w:bottom w:val="single" w:sz="4" w:space="0" w:color="auto"/>
              <w:right w:val="single" w:sz="4" w:space="0" w:color="auto"/>
            </w:tcBorders>
            <w:shd w:val="clear" w:color="auto" w:fill="auto"/>
            <w:noWrap/>
            <w:vAlign w:val="bottom"/>
            <w:hideMark/>
          </w:tcPr>
          <w:p w14:paraId="3E8A660E" w14:textId="77777777" w:rsidR="00E23DE3" w:rsidRPr="00FD644D" w:rsidRDefault="00E23DE3" w:rsidP="00E23DE3">
            <w:pPr>
              <w:pStyle w:val="ac"/>
            </w:pPr>
            <w:r>
              <w:t>694</w:t>
            </w:r>
          </w:p>
        </w:tc>
      </w:tr>
      <w:tr w:rsidR="00E23DE3" w:rsidRPr="00FD644D" w14:paraId="5D33BFC0" w14:textId="77777777" w:rsidTr="00E23DE3">
        <w:trPr>
          <w:trHeight w:val="290"/>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0ACFC6C5" w14:textId="77777777" w:rsidR="00E23DE3" w:rsidRPr="00FD644D" w:rsidRDefault="00E23DE3" w:rsidP="00E23DE3">
            <w:pPr>
              <w:pStyle w:val="ac"/>
            </w:pPr>
            <w:r>
              <w:t>Платная загрузка</w:t>
            </w:r>
          </w:p>
        </w:tc>
        <w:tc>
          <w:tcPr>
            <w:tcW w:w="4111" w:type="dxa"/>
            <w:tcBorders>
              <w:top w:val="nil"/>
              <w:left w:val="nil"/>
              <w:bottom w:val="single" w:sz="4" w:space="0" w:color="auto"/>
              <w:right w:val="single" w:sz="4" w:space="0" w:color="auto"/>
            </w:tcBorders>
            <w:shd w:val="clear" w:color="auto" w:fill="auto"/>
            <w:noWrap/>
            <w:vAlign w:val="bottom"/>
            <w:hideMark/>
          </w:tcPr>
          <w:p w14:paraId="60093B45" w14:textId="77777777" w:rsidR="00E23DE3" w:rsidRPr="00FD644D" w:rsidRDefault="00E23DE3" w:rsidP="00E23DE3">
            <w:pPr>
              <w:pStyle w:val="ac"/>
            </w:pPr>
            <w:r w:rsidRPr="00FD644D">
              <w:t>304</w:t>
            </w:r>
          </w:p>
        </w:tc>
      </w:tr>
      <w:tr w:rsidR="00E23DE3" w:rsidRPr="00FD644D" w14:paraId="2305C14F" w14:textId="77777777" w:rsidTr="00E23DE3">
        <w:trPr>
          <w:trHeight w:val="290"/>
        </w:trPr>
        <w:tc>
          <w:tcPr>
            <w:tcW w:w="524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55001FE" w14:textId="77777777" w:rsidR="00E23DE3" w:rsidRPr="00FD644D" w:rsidRDefault="00E23DE3" w:rsidP="00E23DE3">
            <w:pPr>
              <w:pStyle w:val="ac"/>
            </w:pPr>
            <w:r w:rsidRPr="00FD644D">
              <w:t>Средняя стоимость</w:t>
            </w:r>
          </w:p>
        </w:tc>
        <w:tc>
          <w:tcPr>
            <w:tcW w:w="4111" w:type="dxa"/>
            <w:tcBorders>
              <w:top w:val="nil"/>
              <w:left w:val="nil"/>
              <w:bottom w:val="single" w:sz="4" w:space="0" w:color="auto"/>
              <w:right w:val="single" w:sz="4" w:space="0" w:color="auto"/>
            </w:tcBorders>
            <w:shd w:val="clear" w:color="auto" w:fill="DBE5F1" w:themeFill="accent1" w:themeFillTint="33"/>
            <w:noWrap/>
            <w:vAlign w:val="bottom"/>
            <w:hideMark/>
          </w:tcPr>
          <w:p w14:paraId="09692D91" w14:textId="77777777" w:rsidR="00E23DE3" w:rsidRPr="00FD644D" w:rsidRDefault="00E23DE3" w:rsidP="00E23DE3">
            <w:pPr>
              <w:pStyle w:val="ac"/>
            </w:pPr>
            <w:r>
              <w:t>818</w:t>
            </w:r>
          </w:p>
        </w:tc>
      </w:tr>
      <w:tr w:rsidR="00E23DE3" w:rsidRPr="00FD644D" w14:paraId="00C5278D" w14:textId="77777777" w:rsidTr="00E23DE3">
        <w:trPr>
          <w:trHeight w:val="290"/>
        </w:trPr>
        <w:tc>
          <w:tcPr>
            <w:tcW w:w="5245"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ED5BEEE" w14:textId="77777777" w:rsidR="00E23DE3" w:rsidRPr="00FD644D" w:rsidRDefault="00E23DE3" w:rsidP="00E23DE3">
            <w:pPr>
              <w:pStyle w:val="ac"/>
              <w:rPr>
                <w:b/>
              </w:rPr>
            </w:pPr>
            <w:r w:rsidRPr="00FD644D">
              <w:rPr>
                <w:b/>
              </w:rPr>
              <w:t>Средняя стоимость (без комиссии)</w:t>
            </w:r>
          </w:p>
        </w:tc>
        <w:tc>
          <w:tcPr>
            <w:tcW w:w="4111" w:type="dxa"/>
            <w:tcBorders>
              <w:top w:val="nil"/>
              <w:left w:val="nil"/>
              <w:bottom w:val="single" w:sz="4" w:space="0" w:color="auto"/>
              <w:right w:val="single" w:sz="4" w:space="0" w:color="auto"/>
            </w:tcBorders>
            <w:shd w:val="clear" w:color="auto" w:fill="DBE5F1" w:themeFill="accent1" w:themeFillTint="33"/>
            <w:noWrap/>
            <w:vAlign w:val="bottom"/>
            <w:hideMark/>
          </w:tcPr>
          <w:p w14:paraId="590A7206" w14:textId="77777777" w:rsidR="00E23DE3" w:rsidRPr="00FD644D" w:rsidRDefault="00E23DE3" w:rsidP="00E23DE3">
            <w:pPr>
              <w:pStyle w:val="ac"/>
              <w:rPr>
                <w:b/>
              </w:rPr>
            </w:pPr>
            <w:r>
              <w:rPr>
                <w:b/>
              </w:rPr>
              <w:t>572</w:t>
            </w:r>
          </w:p>
        </w:tc>
      </w:tr>
    </w:tbl>
    <w:p w14:paraId="689D9946" w14:textId="24429ECB" w:rsidR="00797D4F" w:rsidRPr="00FD644D" w:rsidRDefault="00E23DE3" w:rsidP="00E23DE3">
      <w:r w:rsidRPr="00FD644D">
        <w:t xml:space="preserve"> </w:t>
      </w:r>
    </w:p>
    <w:p w14:paraId="010DFA96" w14:textId="7034448E" w:rsidR="00797D4F" w:rsidRDefault="00797D4F" w:rsidP="00797D4F">
      <w:pPr>
        <w:rPr>
          <w:color w:val="000000" w:themeColor="text1"/>
        </w:rPr>
      </w:pPr>
      <w:r>
        <w:rPr>
          <w:color w:val="000000" w:themeColor="text1"/>
        </w:rPr>
        <w:t>Подставив данные в формулу</w:t>
      </w:r>
      <w:r w:rsidRPr="00337C54">
        <w:rPr>
          <w:color w:val="000000" w:themeColor="text1"/>
        </w:rPr>
        <w:t xml:space="preserve"> (2)</w:t>
      </w:r>
      <w:r>
        <w:rPr>
          <w:color w:val="000000" w:themeColor="text1"/>
        </w:rPr>
        <w:t>, мы получим:</w:t>
      </w:r>
    </w:p>
    <w:p w14:paraId="2036E7B6" w14:textId="77777777" w:rsidR="009765B1" w:rsidRPr="0085652F" w:rsidRDefault="009765B1" w:rsidP="00797D4F">
      <w:pPr>
        <w:rPr>
          <w:color w:val="000000" w:themeColor="text1"/>
        </w:rPr>
      </w:pPr>
    </w:p>
    <w:tbl>
      <w:tblPr>
        <w:tblStyle w:val="ad"/>
        <w:tblW w:w="9640" w:type="dxa"/>
        <w:tblInd w:w="-14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144"/>
        <w:gridCol w:w="496"/>
      </w:tblGrid>
      <w:tr w:rsidR="00797D4F" w14:paraId="2AD7A32E" w14:textId="77777777" w:rsidTr="001C128F">
        <w:tc>
          <w:tcPr>
            <w:tcW w:w="9144" w:type="dxa"/>
          </w:tcPr>
          <w:p w14:paraId="1052EC0A" w14:textId="3DB3679B" w:rsidR="00797D4F" w:rsidRPr="00C17F18" w:rsidRDefault="00797D4F" w:rsidP="00FC2392">
            <w:pPr>
              <w:ind w:left="859" w:firstLine="0"/>
              <w:jc w:val="center"/>
            </w:pPr>
            <w:r w:rsidRPr="00EB4A21">
              <w:rPr>
                <w:b/>
              </w:rPr>
              <w:t>Емкость рынка</w:t>
            </w:r>
            <w:r>
              <w:t xml:space="preserve"> = </w:t>
            </w:r>
            <w:r w:rsidR="00227C8C">
              <w:t>110, 029 (тыс. чел) * 572</w:t>
            </w:r>
            <w:r w:rsidR="00B84D23">
              <w:t xml:space="preserve"> (руб.).= 62 936,521</w:t>
            </w:r>
            <w:r w:rsidRPr="00C17F18">
              <w:t xml:space="preserve"> </w:t>
            </w:r>
            <w:r>
              <w:t>тыс. руб.</w:t>
            </w:r>
          </w:p>
        </w:tc>
        <w:tc>
          <w:tcPr>
            <w:tcW w:w="496" w:type="dxa"/>
            <w:vAlign w:val="center"/>
          </w:tcPr>
          <w:p w14:paraId="5836012B" w14:textId="77777777" w:rsidR="00797D4F" w:rsidRDefault="00797D4F" w:rsidP="001C128F">
            <w:pPr>
              <w:ind w:firstLine="0"/>
              <w:jc w:val="right"/>
            </w:pPr>
            <w:r>
              <w:t>(2)</w:t>
            </w:r>
          </w:p>
        </w:tc>
      </w:tr>
    </w:tbl>
    <w:p w14:paraId="55D7ED14" w14:textId="77777777" w:rsidR="009765B1" w:rsidRDefault="009765B1" w:rsidP="00797D4F">
      <w:pPr>
        <w:rPr>
          <w:color w:val="000000" w:themeColor="text1"/>
        </w:rPr>
      </w:pPr>
    </w:p>
    <w:p w14:paraId="2D9BE1B2" w14:textId="29E51EB6" w:rsidR="00797D4F" w:rsidRPr="00C17F18" w:rsidRDefault="00797D4F" w:rsidP="00797D4F">
      <w:pPr>
        <w:rPr>
          <w:color w:val="000000" w:themeColor="text1"/>
        </w:rPr>
      </w:pPr>
      <w:r w:rsidRPr="00C17F18">
        <w:rPr>
          <w:color w:val="000000" w:themeColor="text1"/>
        </w:rPr>
        <w:t xml:space="preserve">Данные цифры могут дать общее представление о размере рынка, хотя </w:t>
      </w:r>
      <w:r>
        <w:rPr>
          <w:color w:val="000000" w:themeColor="text1"/>
        </w:rPr>
        <w:t>приведенный метод расчета имеет ряд ограничений</w:t>
      </w:r>
      <w:r w:rsidRPr="00C17F18">
        <w:rPr>
          <w:color w:val="000000" w:themeColor="text1"/>
        </w:rPr>
        <w:t>:</w:t>
      </w:r>
    </w:p>
    <w:p w14:paraId="502E362A" w14:textId="2EA36382" w:rsidR="00797D4F" w:rsidRDefault="00797D4F" w:rsidP="00343F18">
      <w:pPr>
        <w:pStyle w:val="af1"/>
        <w:numPr>
          <w:ilvl w:val="0"/>
          <w:numId w:val="9"/>
        </w:numPr>
        <w:rPr>
          <w:color w:val="000000" w:themeColor="text1"/>
        </w:rPr>
      </w:pPr>
      <w:r>
        <w:rPr>
          <w:color w:val="000000" w:themeColor="text1"/>
          <w:lang w:val="en-US"/>
        </w:rPr>
        <w:t>ARP</w:t>
      </w:r>
      <w:r w:rsidR="00E734FD">
        <w:rPr>
          <w:color w:val="000000" w:themeColor="text1"/>
          <w:lang w:val="en-US"/>
        </w:rPr>
        <w:t>S</w:t>
      </w:r>
      <w:r w:rsidRPr="00D40BB1">
        <w:rPr>
          <w:color w:val="000000" w:themeColor="text1"/>
        </w:rPr>
        <w:t xml:space="preserve"> </w:t>
      </w:r>
      <w:r>
        <w:rPr>
          <w:color w:val="000000" w:themeColor="text1"/>
        </w:rPr>
        <w:t>может от</w:t>
      </w:r>
      <w:r w:rsidR="00E734FD">
        <w:rPr>
          <w:color w:val="000000" w:themeColor="text1"/>
        </w:rPr>
        <w:t>личаться от расчетного значения</w:t>
      </w:r>
      <w:r w:rsidR="003D17FC">
        <w:rPr>
          <w:color w:val="000000" w:themeColor="text1"/>
        </w:rPr>
        <w:t xml:space="preserve"> в связи с тем, что </w:t>
      </w:r>
      <w:r w:rsidR="00006E85">
        <w:rPr>
          <w:color w:val="000000" w:themeColor="text1"/>
        </w:rPr>
        <w:t xml:space="preserve">обычно </w:t>
      </w:r>
      <w:r w:rsidR="003D17FC">
        <w:rPr>
          <w:color w:val="000000" w:themeColor="text1"/>
        </w:rPr>
        <w:t>разработчики предлагают несколько вариантов оплаты</w:t>
      </w:r>
      <w:r w:rsidR="00653959">
        <w:rPr>
          <w:color w:val="000000" w:themeColor="text1"/>
        </w:rPr>
        <w:t xml:space="preserve"> (</w:t>
      </w:r>
      <w:r w:rsidR="00F53AD9">
        <w:rPr>
          <w:color w:val="000000" w:themeColor="text1"/>
        </w:rPr>
        <w:t>включая скидки</w:t>
      </w:r>
      <w:r w:rsidR="00653959">
        <w:rPr>
          <w:color w:val="000000" w:themeColor="text1"/>
        </w:rPr>
        <w:t>)</w:t>
      </w:r>
      <w:r w:rsidR="003D17FC">
        <w:rPr>
          <w:color w:val="000000" w:themeColor="text1"/>
        </w:rPr>
        <w:t xml:space="preserve"> и</w:t>
      </w:r>
      <w:r>
        <w:rPr>
          <w:color w:val="000000" w:themeColor="text1"/>
        </w:rPr>
        <w:t xml:space="preserve"> неизвестно</w:t>
      </w:r>
      <w:r w:rsidR="003D17FC">
        <w:rPr>
          <w:color w:val="000000" w:themeColor="text1"/>
        </w:rPr>
        <w:t>,</w:t>
      </w:r>
      <w:r>
        <w:rPr>
          <w:color w:val="000000" w:themeColor="text1"/>
        </w:rPr>
        <w:t xml:space="preserve"> какие </w:t>
      </w:r>
      <w:r w:rsidR="003D17FC">
        <w:rPr>
          <w:color w:val="000000" w:themeColor="text1"/>
        </w:rPr>
        <w:t>из них пользуются с</w:t>
      </w:r>
      <w:r>
        <w:rPr>
          <w:color w:val="000000" w:themeColor="text1"/>
        </w:rPr>
        <w:t xml:space="preserve">просом и как это влияет на </w:t>
      </w:r>
      <w:r w:rsidR="00FE3435">
        <w:rPr>
          <w:color w:val="000000" w:themeColor="text1"/>
          <w:lang w:val="en-US"/>
        </w:rPr>
        <w:t>ARPS</w:t>
      </w:r>
      <w:r>
        <w:rPr>
          <w:color w:val="000000" w:themeColor="text1"/>
        </w:rPr>
        <w:t>;</w:t>
      </w:r>
    </w:p>
    <w:p w14:paraId="6CFC867F" w14:textId="0AC18304" w:rsidR="008D3E4B" w:rsidRPr="00653959" w:rsidRDefault="00E734FD" w:rsidP="00343F18">
      <w:pPr>
        <w:pStyle w:val="af1"/>
        <w:numPr>
          <w:ilvl w:val="0"/>
          <w:numId w:val="9"/>
        </w:numPr>
        <w:rPr>
          <w:color w:val="000000" w:themeColor="text1"/>
        </w:rPr>
      </w:pPr>
      <w:r>
        <w:rPr>
          <w:color w:val="000000" w:themeColor="text1"/>
        </w:rPr>
        <w:t xml:space="preserve">Часть </w:t>
      </w:r>
      <w:r w:rsidR="00797D4F">
        <w:rPr>
          <w:color w:val="000000" w:themeColor="text1"/>
        </w:rPr>
        <w:t>пользователей купил</w:t>
      </w:r>
      <w:r w:rsidR="00A00407">
        <w:rPr>
          <w:color w:val="000000" w:themeColor="text1"/>
        </w:rPr>
        <w:t>и</w:t>
      </w:r>
      <w:r w:rsidR="00797D4F">
        <w:rPr>
          <w:color w:val="000000" w:themeColor="text1"/>
        </w:rPr>
        <w:t xml:space="preserve"> </w:t>
      </w:r>
      <w:r w:rsidR="00F35ECA">
        <w:rPr>
          <w:color w:val="000000" w:themeColor="text1"/>
        </w:rPr>
        <w:t xml:space="preserve">неограниченный </w:t>
      </w:r>
      <w:r w:rsidR="00797D4F">
        <w:rPr>
          <w:color w:val="000000" w:themeColor="text1"/>
        </w:rPr>
        <w:t>доступ к приложению в преды</w:t>
      </w:r>
      <w:r w:rsidR="00A00407">
        <w:rPr>
          <w:color w:val="000000" w:themeColor="text1"/>
        </w:rPr>
        <w:t>дущие периоды, поэтому не нуждаю</w:t>
      </w:r>
      <w:r w:rsidR="00F35ECA">
        <w:rPr>
          <w:color w:val="000000" w:themeColor="text1"/>
        </w:rPr>
        <w:t>тся в повторной покупке</w:t>
      </w:r>
      <w:r w:rsidR="008014E7">
        <w:rPr>
          <w:color w:val="000000" w:themeColor="text1"/>
        </w:rPr>
        <w:t xml:space="preserve"> в текущем году</w:t>
      </w:r>
      <w:r w:rsidR="00F35ECA">
        <w:rPr>
          <w:color w:val="000000" w:themeColor="text1"/>
        </w:rPr>
        <w:t xml:space="preserve">. </w:t>
      </w:r>
      <w:r w:rsidR="00F35ECA" w:rsidRPr="00F35ECA">
        <w:rPr>
          <w:color w:val="000000" w:themeColor="text1"/>
        </w:rPr>
        <w:t xml:space="preserve">В то же время </w:t>
      </w:r>
      <w:r w:rsidR="00F35ECA">
        <w:rPr>
          <w:color w:val="000000" w:themeColor="text1"/>
        </w:rPr>
        <w:t>платформы взимают</w:t>
      </w:r>
      <w:r w:rsidR="00F35ECA" w:rsidRPr="00F35ECA">
        <w:rPr>
          <w:color w:val="000000" w:themeColor="text1"/>
        </w:rPr>
        <w:t xml:space="preserve"> 15%</w:t>
      </w:r>
      <w:r w:rsidR="00F35ECA">
        <w:rPr>
          <w:color w:val="000000" w:themeColor="text1"/>
        </w:rPr>
        <w:t xml:space="preserve">-й сбор </w:t>
      </w:r>
      <w:r w:rsidR="00F35ECA" w:rsidRPr="00F35ECA">
        <w:rPr>
          <w:color w:val="000000" w:themeColor="text1"/>
        </w:rPr>
        <w:t>за платежи подписчиков, оплачивающих продукты более 12 месяцев</w:t>
      </w:r>
      <w:r w:rsidR="00006E85">
        <w:rPr>
          <w:color w:val="000000" w:themeColor="text1"/>
        </w:rPr>
        <w:t xml:space="preserve"> по подписке</w:t>
      </w:r>
      <w:r w:rsidR="00797D4F" w:rsidRPr="00653959">
        <w:rPr>
          <w:color w:val="000000" w:themeColor="text1"/>
        </w:rPr>
        <w:t>.</w:t>
      </w:r>
    </w:p>
    <w:p w14:paraId="2172C5A7" w14:textId="74588AF9" w:rsidR="00B533EF" w:rsidRDefault="007D056E" w:rsidP="0026266D">
      <w:r>
        <w:t>Р</w:t>
      </w:r>
      <w:r w:rsidR="00797D4F">
        <w:t>асчет</w:t>
      </w:r>
      <w:r>
        <w:t xml:space="preserve"> доли рынка </w:t>
      </w:r>
      <w:r w:rsidR="001D32C0">
        <w:t>производился исключительно для</w:t>
      </w:r>
      <w:r w:rsidR="00797D4F">
        <w:t xml:space="preserve"> </w:t>
      </w:r>
      <w:r w:rsidR="00797D4F">
        <w:rPr>
          <w:lang w:val="en-US"/>
        </w:rPr>
        <w:t>CoinKeeper</w:t>
      </w:r>
      <w:r w:rsidR="001D32C0" w:rsidRPr="001D32C0">
        <w:rPr>
          <w:vertAlign w:val="superscript"/>
        </w:rPr>
        <w:t>3</w:t>
      </w:r>
      <w:r w:rsidR="00797D4F">
        <w:t>,</w:t>
      </w:r>
      <w:r w:rsidR="00797D4F" w:rsidRPr="00BF13EC">
        <w:t xml:space="preserve"> </w:t>
      </w:r>
      <w:r w:rsidR="00B84D23">
        <w:t>которому посвящено будущее</w:t>
      </w:r>
      <w:r w:rsidR="001D32C0">
        <w:t xml:space="preserve"> исследование.</w:t>
      </w:r>
      <w:r w:rsidR="002573B7">
        <w:t xml:space="preserve"> </w:t>
      </w:r>
      <w:r>
        <w:t>Он</w:t>
      </w:r>
      <w:r w:rsidR="002573B7">
        <w:t xml:space="preserve"> основывал</w:t>
      </w:r>
      <w:r w:rsidR="00746B4D">
        <w:t>ся на внутренней</w:t>
      </w:r>
      <w:r w:rsidR="008D3E4B">
        <w:t xml:space="preserve"> </w:t>
      </w:r>
      <w:r w:rsidR="00111D05">
        <w:t xml:space="preserve">аналитике </w:t>
      </w:r>
      <w:r w:rsidR="00E4448C">
        <w:t>в сумме</w:t>
      </w:r>
      <w:r w:rsidR="009B01A1">
        <w:t xml:space="preserve"> по платформам</w:t>
      </w:r>
      <w:r w:rsidR="00055444" w:rsidRPr="00055444">
        <w:t xml:space="preserve"> </w:t>
      </w:r>
      <w:r w:rsidR="00111D05">
        <w:rPr>
          <w:lang w:val="en-US"/>
        </w:rPr>
        <w:t>App</w:t>
      </w:r>
      <w:r w:rsidR="00111D05" w:rsidRPr="00111D05">
        <w:t xml:space="preserve"> </w:t>
      </w:r>
      <w:r w:rsidR="00111D05">
        <w:rPr>
          <w:lang w:val="en-US"/>
        </w:rPr>
        <w:t>Store</w:t>
      </w:r>
      <w:r w:rsidR="00111D05" w:rsidRPr="00111D05">
        <w:t xml:space="preserve"> </w:t>
      </w:r>
      <w:r w:rsidR="00111D05">
        <w:t xml:space="preserve">и </w:t>
      </w:r>
      <w:r w:rsidR="00111D05">
        <w:rPr>
          <w:lang w:val="en-US"/>
        </w:rPr>
        <w:t>Google</w:t>
      </w:r>
      <w:r w:rsidR="00111D05" w:rsidRPr="00111D05">
        <w:t xml:space="preserve"> </w:t>
      </w:r>
      <w:r w:rsidR="00111D05">
        <w:rPr>
          <w:lang w:val="en-US"/>
        </w:rPr>
        <w:t>Play</w:t>
      </w:r>
      <w:r w:rsidR="00111D05" w:rsidRPr="00111D05">
        <w:t xml:space="preserve"> </w:t>
      </w:r>
      <w:r w:rsidR="00055444">
        <w:t>в России</w:t>
      </w:r>
      <w:r w:rsidR="00E4448C">
        <w:t xml:space="preserve"> в течение текущего года</w:t>
      </w:r>
      <w:r w:rsidR="00111D05">
        <w:t>. Для вычисления доли рынка в натуральном выражении бы</w:t>
      </w:r>
      <w:r w:rsidR="00E4448C">
        <w:t>л</w:t>
      </w:r>
      <w:r w:rsidR="00111D05">
        <w:t xml:space="preserve"> и</w:t>
      </w:r>
      <w:r w:rsidR="00E4448C">
        <w:t>спользован</w:t>
      </w:r>
      <w:r w:rsidR="008977F3">
        <w:t xml:space="preserve"> </w:t>
      </w:r>
      <w:r w:rsidR="00E4448C">
        <w:t xml:space="preserve">показатель </w:t>
      </w:r>
      <w:r w:rsidR="00E4448C">
        <w:rPr>
          <w:lang w:val="en-US"/>
        </w:rPr>
        <w:t>Active</w:t>
      </w:r>
      <w:r w:rsidR="00E4448C" w:rsidRPr="00E4448C">
        <w:t xml:space="preserve"> </w:t>
      </w:r>
      <w:r w:rsidR="00E4448C">
        <w:rPr>
          <w:lang w:val="en-US"/>
        </w:rPr>
        <w:t>Users</w:t>
      </w:r>
      <w:r w:rsidR="00E4448C">
        <w:t xml:space="preserve"> </w:t>
      </w:r>
      <w:r w:rsidR="00E4448C" w:rsidRPr="00E4448C">
        <w:t>(</w:t>
      </w:r>
      <w:r w:rsidR="00E4448C">
        <w:t>активные аккаунты</w:t>
      </w:r>
      <w:r w:rsidR="00E4448C" w:rsidRPr="00E4448C">
        <w:t>)</w:t>
      </w:r>
      <w:r w:rsidR="00E4448C">
        <w:t xml:space="preserve">, в денежном – </w:t>
      </w:r>
      <w:r w:rsidR="00E4448C">
        <w:rPr>
          <w:lang w:val="en-US"/>
        </w:rPr>
        <w:t>Revenue</w:t>
      </w:r>
      <w:r w:rsidR="00E4448C" w:rsidRPr="00E4448C">
        <w:t xml:space="preserve"> </w:t>
      </w:r>
      <w:r w:rsidR="00E4448C">
        <w:t>(доходы)</w:t>
      </w:r>
      <w:r w:rsidR="008F2C81">
        <w:t xml:space="preserve"> (табл. 2).</w:t>
      </w:r>
    </w:p>
    <w:p w14:paraId="03D87596" w14:textId="7603440C" w:rsidR="0026266D" w:rsidRPr="0026266D" w:rsidRDefault="0026266D" w:rsidP="0026266D">
      <w:pPr>
        <w:pStyle w:val="afff3"/>
        <w:rPr>
          <w:lang w:val="en-US"/>
        </w:rPr>
      </w:pPr>
      <w:r>
        <w:t xml:space="preserve">Таблица 2. Доля рынка компании </w:t>
      </w:r>
      <w:r>
        <w:rPr>
          <w:lang w:val="en-US"/>
        </w:rPr>
        <w:t>Disrapp</w:t>
      </w:r>
    </w:p>
    <w:tbl>
      <w:tblPr>
        <w:tblStyle w:val="ad"/>
        <w:tblW w:w="0" w:type="auto"/>
        <w:tblLook w:val="04A0" w:firstRow="1" w:lastRow="0" w:firstColumn="1" w:lastColumn="0" w:noHBand="0" w:noVBand="1"/>
      </w:tblPr>
      <w:tblGrid>
        <w:gridCol w:w="3085"/>
        <w:gridCol w:w="3119"/>
        <w:gridCol w:w="3260"/>
      </w:tblGrid>
      <w:tr w:rsidR="00E23DE3" w14:paraId="049BB99A" w14:textId="77777777" w:rsidTr="00E23DE3">
        <w:tc>
          <w:tcPr>
            <w:tcW w:w="3085" w:type="dxa"/>
          </w:tcPr>
          <w:p w14:paraId="4C249EDA" w14:textId="77777777" w:rsidR="00E23DE3" w:rsidRPr="00E01E50" w:rsidRDefault="00E23DE3" w:rsidP="00E23DE3">
            <w:pPr>
              <w:pStyle w:val="ab"/>
            </w:pPr>
            <w:r>
              <w:t>Показатель</w:t>
            </w:r>
          </w:p>
        </w:tc>
        <w:tc>
          <w:tcPr>
            <w:tcW w:w="3119" w:type="dxa"/>
          </w:tcPr>
          <w:p w14:paraId="33EEEF62" w14:textId="77777777" w:rsidR="00E23DE3" w:rsidRPr="00576F6E" w:rsidRDefault="00E23DE3" w:rsidP="00E23DE3">
            <w:pPr>
              <w:pStyle w:val="ab"/>
            </w:pPr>
            <w:r>
              <w:t>Емкость рынка</w:t>
            </w:r>
          </w:p>
        </w:tc>
        <w:tc>
          <w:tcPr>
            <w:tcW w:w="3260" w:type="dxa"/>
          </w:tcPr>
          <w:p w14:paraId="70624270" w14:textId="77777777" w:rsidR="00E23DE3" w:rsidRPr="00576F6E" w:rsidRDefault="00E23DE3" w:rsidP="00E23DE3">
            <w:pPr>
              <w:pStyle w:val="ab"/>
            </w:pPr>
            <w:r>
              <w:t>Доля рынка</w:t>
            </w:r>
          </w:p>
        </w:tc>
      </w:tr>
      <w:tr w:rsidR="00E23DE3" w:rsidRPr="00A220A6" w14:paraId="0ACC254A" w14:textId="77777777" w:rsidTr="00E23DE3">
        <w:tc>
          <w:tcPr>
            <w:tcW w:w="3085" w:type="dxa"/>
          </w:tcPr>
          <w:p w14:paraId="652C069C" w14:textId="77777777" w:rsidR="00E23DE3" w:rsidRDefault="00E23DE3" w:rsidP="00E23DE3">
            <w:pPr>
              <w:pStyle w:val="ac"/>
            </w:pPr>
            <w:r>
              <w:t>Размер аудитории</w:t>
            </w:r>
          </w:p>
        </w:tc>
        <w:tc>
          <w:tcPr>
            <w:tcW w:w="3119" w:type="dxa"/>
          </w:tcPr>
          <w:p w14:paraId="65067B51" w14:textId="77777777" w:rsidR="00E23DE3" w:rsidRDefault="00E23DE3" w:rsidP="00E23DE3">
            <w:pPr>
              <w:pStyle w:val="ac"/>
            </w:pPr>
            <w:r>
              <w:t xml:space="preserve">1692,752 </w:t>
            </w:r>
            <w:r w:rsidRPr="002573B7">
              <w:t>тыс. человек</w:t>
            </w:r>
          </w:p>
        </w:tc>
        <w:tc>
          <w:tcPr>
            <w:tcW w:w="3260" w:type="dxa"/>
          </w:tcPr>
          <w:p w14:paraId="44B5BACD" w14:textId="77777777" w:rsidR="00E23DE3" w:rsidRPr="00D77D20" w:rsidRDefault="00E23DE3" w:rsidP="00E23DE3">
            <w:pPr>
              <w:pStyle w:val="ac"/>
              <w:rPr>
                <w:color w:val="000000" w:themeColor="text1"/>
              </w:rPr>
            </w:pPr>
            <w:r>
              <w:rPr>
                <w:color w:val="000000" w:themeColor="text1"/>
              </w:rPr>
              <w:t>12,8</w:t>
            </w:r>
            <w:r w:rsidRPr="00D77D20">
              <w:rPr>
                <w:color w:val="000000" w:themeColor="text1"/>
              </w:rPr>
              <w:t>%</w:t>
            </w:r>
          </w:p>
        </w:tc>
      </w:tr>
      <w:tr w:rsidR="00E23DE3" w:rsidRPr="00A220A6" w14:paraId="1BC513CF" w14:textId="77777777" w:rsidTr="00E23DE3">
        <w:tc>
          <w:tcPr>
            <w:tcW w:w="3085" w:type="dxa"/>
          </w:tcPr>
          <w:p w14:paraId="54BF410D" w14:textId="77777777" w:rsidR="00E23DE3" w:rsidRPr="00D906BC" w:rsidRDefault="00E23DE3" w:rsidP="00E23DE3">
            <w:pPr>
              <w:pStyle w:val="ac"/>
            </w:pPr>
            <w:r>
              <w:t>Доходы</w:t>
            </w:r>
          </w:p>
        </w:tc>
        <w:tc>
          <w:tcPr>
            <w:tcW w:w="3119" w:type="dxa"/>
          </w:tcPr>
          <w:p w14:paraId="482F8044" w14:textId="77777777" w:rsidR="00E23DE3" w:rsidRPr="00576F6E" w:rsidRDefault="00E23DE3" w:rsidP="00E23DE3">
            <w:pPr>
              <w:pStyle w:val="ac"/>
            </w:pPr>
            <w:r>
              <w:t>62 936,521 тыс. рублей</w:t>
            </w:r>
          </w:p>
        </w:tc>
        <w:tc>
          <w:tcPr>
            <w:tcW w:w="3260" w:type="dxa"/>
          </w:tcPr>
          <w:p w14:paraId="615883CC" w14:textId="77777777" w:rsidR="00E23DE3" w:rsidRPr="00D77D20" w:rsidRDefault="00E23DE3" w:rsidP="00E23DE3">
            <w:pPr>
              <w:pStyle w:val="ac"/>
              <w:rPr>
                <w:color w:val="000000" w:themeColor="text1"/>
              </w:rPr>
            </w:pPr>
            <w:r w:rsidRPr="00D77D20">
              <w:rPr>
                <w:color w:val="000000" w:themeColor="text1"/>
              </w:rPr>
              <w:t>4</w:t>
            </w:r>
            <w:r>
              <w:rPr>
                <w:color w:val="000000" w:themeColor="text1"/>
              </w:rPr>
              <w:t>,5</w:t>
            </w:r>
            <w:r w:rsidRPr="00D77D20">
              <w:rPr>
                <w:color w:val="000000" w:themeColor="text1"/>
              </w:rPr>
              <w:t>%</w:t>
            </w:r>
          </w:p>
        </w:tc>
      </w:tr>
    </w:tbl>
    <w:p w14:paraId="1D47C220" w14:textId="77777777" w:rsidR="00E23DE3" w:rsidRDefault="00E23DE3" w:rsidP="008F2C81"/>
    <w:p w14:paraId="248885FE" w14:textId="23B0514E" w:rsidR="007919FB" w:rsidRPr="00E11F81" w:rsidRDefault="006B0D7C" w:rsidP="00E11F81">
      <w:pPr>
        <w:pStyle w:val="3"/>
      </w:pPr>
      <w:bookmarkStart w:id="7" w:name="_Toc41860352"/>
      <w:r w:rsidRPr="00E11F81">
        <w:lastRenderedPageBreak/>
        <w:t>2</w:t>
      </w:r>
      <w:r w:rsidR="007919FB" w:rsidRPr="00E11F81">
        <w:t>.</w:t>
      </w:r>
      <w:r w:rsidR="00BD7B01" w:rsidRPr="00FB319C">
        <w:t>4</w:t>
      </w:r>
      <w:r w:rsidR="007919FB" w:rsidRPr="00E11F81">
        <w:t xml:space="preserve"> Портрет целевого пользователя приложения CoinKeeper</w:t>
      </w:r>
      <w:bookmarkEnd w:id="7"/>
    </w:p>
    <w:p w14:paraId="3B8EA8AC" w14:textId="1D30A1B7" w:rsidR="007919FB" w:rsidRPr="000922CE" w:rsidRDefault="007919FB" w:rsidP="007919FB">
      <w:pPr>
        <w:rPr>
          <w:color w:val="000000" w:themeColor="text1"/>
        </w:rPr>
      </w:pPr>
      <w:r>
        <w:rPr>
          <w:color w:val="000000" w:themeColor="text1"/>
        </w:rPr>
        <w:t xml:space="preserve">Описание целевого пользователя, представленное ниже, опирается на </w:t>
      </w:r>
      <w:r w:rsidR="005E32D8">
        <w:rPr>
          <w:color w:val="000000" w:themeColor="text1"/>
        </w:rPr>
        <w:t xml:space="preserve">внутренние </w:t>
      </w:r>
      <w:r>
        <w:rPr>
          <w:color w:val="000000" w:themeColor="text1"/>
        </w:rPr>
        <w:t xml:space="preserve">данные </w:t>
      </w:r>
      <w:r w:rsidR="00203F68">
        <w:rPr>
          <w:color w:val="000000" w:themeColor="text1"/>
        </w:rPr>
        <w:t xml:space="preserve">компании. </w:t>
      </w:r>
      <w:r>
        <w:rPr>
          <w:color w:val="000000" w:themeColor="text1"/>
        </w:rPr>
        <w:t xml:space="preserve">Продукт используется как мужчинами (44,3%), так и женщинами (55,7%) в практически равном соотношении. 70% пользователей находятся в возрасте от 18 до 45 лет. </w:t>
      </w:r>
      <w:r>
        <w:t xml:space="preserve">Большая часть </w:t>
      </w:r>
      <w:r w:rsidR="00203F68">
        <w:t>из них</w:t>
      </w:r>
      <w:r>
        <w:t xml:space="preserve"> относятся к занятому населению. 72% респондентов работают по найму, 13% занимаются предпринимательством, а 9% - фрилансом </w:t>
      </w:r>
      <w:r w:rsidRPr="000922CE">
        <w:rPr>
          <w:color w:val="000000" w:themeColor="text1"/>
        </w:rPr>
        <w:t>(рис.</w:t>
      </w:r>
      <w:r>
        <w:rPr>
          <w:color w:val="000000" w:themeColor="text1"/>
        </w:rPr>
        <w:t>2</w:t>
      </w:r>
      <w:r w:rsidRPr="000922CE">
        <w:rPr>
          <w:color w:val="000000" w:themeColor="text1"/>
        </w:rPr>
        <w:t>).</w:t>
      </w:r>
    </w:p>
    <w:p w14:paraId="6AE991C5" w14:textId="77777777" w:rsidR="007919FB" w:rsidRDefault="007919FB" w:rsidP="007919FB">
      <w:pPr>
        <w:pStyle w:val="aa"/>
      </w:pPr>
      <w:r>
        <w:rPr>
          <w:bdr w:val="none" w:sz="0" w:space="0" w:color="auto" w:frame="1"/>
        </w:rPr>
        <w:drawing>
          <wp:inline distT="0" distB="0" distL="0" distR="0" wp14:anchorId="795251CE" wp14:editId="4B569C54">
            <wp:extent cx="2385706" cy="1463096"/>
            <wp:effectExtent l="19050" t="19050" r="14605" b="22860"/>
            <wp:docPr id="8" name="Рисунок 8" descr="https://lh5.googleusercontent.com/WwbKiUfw7OyTfDHC7UEAzcv2VAK-m2i0ol4SqwYYq_Oq4j6Xyr4qRAm1qmZ3eif-GPLiZSNsgLBF98xTvcRau4z-7qXNHnPiEKxi0fD6deMywTBlRdC7MZnqSHiGmsQwSPQuJz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WwbKiUfw7OyTfDHC7UEAzcv2VAK-m2i0ol4SqwYYq_Oq4j6Xyr4qRAm1qmZ3eif-GPLiZSNsgLBF98xTvcRau4z-7qXNHnPiEKxi0fD6deMywTBlRdC7MZnqSHiGmsQwSPQuJzgL"/>
                    <pic:cNvPicPr>
                      <a:picLocks noChangeAspect="1" noChangeArrowheads="1"/>
                    </pic:cNvPicPr>
                  </pic:nvPicPr>
                  <pic:blipFill rotWithShape="1">
                    <a:blip r:embed="rId10">
                      <a:extLst>
                        <a:ext uri="{28A0092B-C50C-407E-A947-70E740481C1C}">
                          <a14:useLocalDpi xmlns:a14="http://schemas.microsoft.com/office/drawing/2010/main" val="0"/>
                        </a:ext>
                      </a:extLst>
                    </a:blip>
                    <a:srcRect l="21675" t="2958" r="23841" b="4314"/>
                    <a:stretch/>
                  </pic:blipFill>
                  <pic:spPr bwMode="auto">
                    <a:xfrm>
                      <a:off x="0" y="0"/>
                      <a:ext cx="2399126" cy="147132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D8A10C1" w14:textId="155D0240" w:rsidR="007919FB" w:rsidRPr="002F65B0" w:rsidRDefault="007919FB" w:rsidP="007919FB">
      <w:pPr>
        <w:pStyle w:val="a1"/>
      </w:pPr>
      <w:r>
        <w:t xml:space="preserve">Род деятельности пользователей </w:t>
      </w:r>
      <w:r w:rsidRPr="002F65B0">
        <w:rPr>
          <w:lang w:val="en-US"/>
        </w:rPr>
        <w:t>CoinKeeper</w:t>
      </w:r>
      <w:r>
        <w:t xml:space="preserve"> </w:t>
      </w:r>
      <w:r w:rsidRPr="000F12B7">
        <w:t>[</w:t>
      </w:r>
      <w:r>
        <w:t xml:space="preserve">Источник: </w:t>
      </w:r>
      <w:r w:rsidR="00D549A1">
        <w:t xml:space="preserve">внутренние </w:t>
      </w:r>
      <w:r>
        <w:t>данные компании</w:t>
      </w:r>
      <w:r w:rsidRPr="000F12B7">
        <w:t>]</w:t>
      </w:r>
    </w:p>
    <w:p w14:paraId="54B17C07" w14:textId="77777777" w:rsidR="007919FB" w:rsidRDefault="007919FB" w:rsidP="007919FB">
      <w:r>
        <w:t xml:space="preserve">Пользователи приложения </w:t>
      </w:r>
      <w:r>
        <w:rPr>
          <w:lang w:val="en-US"/>
        </w:rPr>
        <w:t>CoinKeeper</w:t>
      </w:r>
      <w:r w:rsidRPr="00801E90">
        <w:t xml:space="preserve"> </w:t>
      </w:r>
      <w:r>
        <w:t>ведут учёт</w:t>
      </w:r>
      <w:r w:rsidRPr="00801E90">
        <w:t xml:space="preserve"> </w:t>
      </w:r>
      <w:r>
        <w:rPr>
          <w:lang w:val="en-US"/>
        </w:rPr>
        <w:t>c</w:t>
      </w:r>
      <w:r w:rsidRPr="00801E90">
        <w:t xml:space="preserve"> </w:t>
      </w:r>
      <w:r>
        <w:t>основной целью:</w:t>
      </w:r>
    </w:p>
    <w:p w14:paraId="37EFF00F" w14:textId="77777777" w:rsidR="007919FB" w:rsidRDefault="007919FB" w:rsidP="00343F18">
      <w:pPr>
        <w:pStyle w:val="af1"/>
        <w:numPr>
          <w:ilvl w:val="0"/>
          <w:numId w:val="6"/>
        </w:numPr>
      </w:pPr>
      <w:r>
        <w:t>Понимать, куда уходят деньги (88% опрошенных);</w:t>
      </w:r>
    </w:p>
    <w:p w14:paraId="0AD94F49" w14:textId="77777777" w:rsidR="007919FB" w:rsidRDefault="007919FB" w:rsidP="00343F18">
      <w:pPr>
        <w:pStyle w:val="af1"/>
        <w:numPr>
          <w:ilvl w:val="0"/>
          <w:numId w:val="6"/>
        </w:numPr>
      </w:pPr>
      <w:r>
        <w:t>На основе данной информации сокращать лишние расходы (60% опрошенных);</w:t>
      </w:r>
    </w:p>
    <w:p w14:paraId="4DC36335" w14:textId="77777777" w:rsidR="007919FB" w:rsidRDefault="007919FB" w:rsidP="00343F18">
      <w:pPr>
        <w:pStyle w:val="af1"/>
        <w:numPr>
          <w:ilvl w:val="0"/>
          <w:numId w:val="6"/>
        </w:numPr>
      </w:pPr>
      <w:r>
        <w:t>Быстрее и эффективнее делать накопления (25% опрошенных);</w:t>
      </w:r>
    </w:p>
    <w:p w14:paraId="35848A45" w14:textId="77777777" w:rsidR="007919FB" w:rsidRDefault="007919FB" w:rsidP="00343F18">
      <w:pPr>
        <w:pStyle w:val="af1"/>
        <w:numPr>
          <w:ilvl w:val="0"/>
          <w:numId w:val="6"/>
        </w:numPr>
      </w:pPr>
      <w:r>
        <w:t>Вести учёт финансов собственного бизнеса (7% опрошенных).</w:t>
      </w:r>
    </w:p>
    <w:p w14:paraId="48855CD4" w14:textId="15AD9F82" w:rsidR="007919FB" w:rsidRPr="00294F02" w:rsidRDefault="00203F68" w:rsidP="007919FB">
      <w:pPr>
        <w:rPr>
          <w:color w:val="000000" w:themeColor="text1"/>
        </w:rPr>
      </w:pPr>
      <w:r>
        <w:t>При этом 3</w:t>
      </w:r>
      <w:r w:rsidR="007919FB">
        <w:t xml:space="preserve">1% опрошенных выделили одну цель, остальные же преследуют несколько основных целей учёта личных финансов. Самой затратной категорией расходов является еда (60%) и жилье (43%). Намного меньше пользователи тратят на автомобиль (15%), шоппинг (14%), кафе и рестораны (13%) и развлечения (8%). В свое свободное время пользователи чаще всего увлекаются чтением или образованием, спортом, посещением кино, театров и концертов, а также ресторанов, баров и кафе. </w:t>
      </w:r>
    </w:p>
    <w:p w14:paraId="3F471053" w14:textId="77777777" w:rsidR="007919FB" w:rsidRDefault="007919FB" w:rsidP="007919FB">
      <w:r>
        <w:t>Что касается отдыха, то 69% опрошенных пользователей путешествуют 1 раз в год, реже 2 раза (21%) и 3 и более раз (10%). При этом они закладывают на отдых разный бюджет:</w:t>
      </w:r>
    </w:p>
    <w:p w14:paraId="244A1BCB" w14:textId="77777777" w:rsidR="007919FB" w:rsidRDefault="007919FB" w:rsidP="00343F18">
      <w:pPr>
        <w:pStyle w:val="af1"/>
        <w:numPr>
          <w:ilvl w:val="0"/>
          <w:numId w:val="7"/>
        </w:numPr>
      </w:pPr>
      <w:r>
        <w:t>20 000 - 35 000 руб. –  35%;</w:t>
      </w:r>
    </w:p>
    <w:p w14:paraId="4A18F3D7" w14:textId="77777777" w:rsidR="007919FB" w:rsidRDefault="007919FB" w:rsidP="00343F18">
      <w:pPr>
        <w:pStyle w:val="af1"/>
        <w:numPr>
          <w:ilvl w:val="0"/>
          <w:numId w:val="7"/>
        </w:numPr>
      </w:pPr>
      <w:r>
        <w:t xml:space="preserve">50 000 - 65 000 руб. –  29%; </w:t>
      </w:r>
    </w:p>
    <w:p w14:paraId="3A4F68AE" w14:textId="77777777" w:rsidR="007919FB" w:rsidRDefault="007919FB" w:rsidP="00343F18">
      <w:pPr>
        <w:pStyle w:val="af1"/>
        <w:numPr>
          <w:ilvl w:val="0"/>
          <w:numId w:val="7"/>
        </w:numPr>
      </w:pPr>
      <w:r>
        <w:t>65 000 руб. и более – 36%.</w:t>
      </w:r>
    </w:p>
    <w:p w14:paraId="136FB26E" w14:textId="0FBEDB16" w:rsidR="007919FB" w:rsidRPr="00A73AEB" w:rsidRDefault="007919FB" w:rsidP="007919FB">
      <w:r>
        <w:lastRenderedPageBreak/>
        <w:t>Таким образом, можно выделить три группы людей, что, скорее всего, объясняется разницей в доходе.</w:t>
      </w:r>
      <w:r w:rsidRPr="00A73AEB">
        <w:t xml:space="preserve"> </w:t>
      </w:r>
      <w:r>
        <w:t>Но в</w:t>
      </w:r>
      <w:r w:rsidRPr="00A73AEB">
        <w:t>о всех с</w:t>
      </w:r>
      <w:r>
        <w:t>егментах стоимости отдыха большая часть людей путешествует 1 раз в год. Из этого следует вывод о том, что независимо от бюджета</w:t>
      </w:r>
      <w:r w:rsidRPr="00A73AEB">
        <w:t xml:space="preserve"> </w:t>
      </w:r>
      <w:r>
        <w:t>для большей части респонде</w:t>
      </w:r>
      <w:r w:rsidR="004D316D">
        <w:t>нтов отдых – это важное событие</w:t>
      </w:r>
      <w:r w:rsidRPr="003923FD">
        <w:rPr>
          <w:color w:val="000000" w:themeColor="text1"/>
        </w:rPr>
        <w:t>.</w:t>
      </w:r>
    </w:p>
    <w:p w14:paraId="6881E765" w14:textId="77777777" w:rsidR="007919FB" w:rsidRDefault="007919FB" w:rsidP="007919FB">
      <w:r>
        <w:t>32% респондентов не имеют кредитов, 39% пользуются кредитной картой, 29% имеют потребительский кредит и 23% выплачивают ипотеку.</w:t>
      </w:r>
      <w:r w:rsidRPr="004520CB">
        <w:t xml:space="preserve"> </w:t>
      </w:r>
      <w:r>
        <w:t>Среди основных групп пользователей предприниматели наиболее часто пользуются различными видами кредитования</w:t>
      </w:r>
      <w:r w:rsidRPr="00294F02">
        <w:rPr>
          <w:color w:val="000000" w:themeColor="text1"/>
        </w:rPr>
        <w:t>, включая долги у друзей и</w:t>
      </w:r>
      <w:r>
        <w:rPr>
          <w:color w:val="000000" w:themeColor="text1"/>
        </w:rPr>
        <w:t>ли</w:t>
      </w:r>
      <w:r w:rsidRPr="00294F02">
        <w:rPr>
          <w:color w:val="000000" w:themeColor="text1"/>
        </w:rPr>
        <w:t xml:space="preserve"> р</w:t>
      </w:r>
      <w:r>
        <w:rPr>
          <w:color w:val="000000" w:themeColor="text1"/>
        </w:rPr>
        <w:t>одственников и автокредитование, что коррелирует с тем, что для 20% пользователей данной группы автомобиль является самой затратной категорией расходов.</w:t>
      </w:r>
    </w:p>
    <w:p w14:paraId="5A96F850" w14:textId="77777777" w:rsidR="007919FB" w:rsidRPr="004520CB" w:rsidRDefault="007919FB" w:rsidP="007919FB">
      <w:r>
        <w:t>Что касается пенсии, то половина респондентов (49%) не задумываются о ней. 22% время от времени откладывают деньги, 20% делают это регулярно. Только 10% рассчитывают на государственную пенсию, в основном, это работающие по найму.</w:t>
      </w:r>
    </w:p>
    <w:p w14:paraId="6CC1011B" w14:textId="77777777" w:rsidR="007919FB" w:rsidRPr="00E45FBA" w:rsidRDefault="007919FB" w:rsidP="007919FB">
      <w:pPr>
        <w:rPr>
          <w:color w:val="000000" w:themeColor="text1"/>
        </w:rPr>
      </w:pPr>
      <w:r>
        <w:rPr>
          <w:color w:val="000000" w:themeColor="text1"/>
        </w:rPr>
        <w:t>В результате, можно сделать вывод о том, что я</w:t>
      </w:r>
      <w:r w:rsidRPr="00E45FBA">
        <w:rPr>
          <w:color w:val="000000" w:themeColor="text1"/>
        </w:rPr>
        <w:t>дро</w:t>
      </w:r>
      <w:r>
        <w:rPr>
          <w:color w:val="000000" w:themeColor="text1"/>
        </w:rPr>
        <w:t>м</w:t>
      </w:r>
      <w:r w:rsidRPr="00E45FBA">
        <w:rPr>
          <w:color w:val="000000" w:themeColor="text1"/>
        </w:rPr>
        <w:t xml:space="preserve"> </w:t>
      </w:r>
      <w:r>
        <w:rPr>
          <w:color w:val="000000" w:themeColor="text1"/>
        </w:rPr>
        <w:t xml:space="preserve">целевой </w:t>
      </w:r>
      <w:r w:rsidRPr="00E45FBA">
        <w:rPr>
          <w:color w:val="000000" w:themeColor="text1"/>
        </w:rPr>
        <w:t>аудитории</w:t>
      </w:r>
      <w:r>
        <w:rPr>
          <w:color w:val="000000" w:themeColor="text1"/>
        </w:rPr>
        <w:t xml:space="preserve"> являются:</w:t>
      </w:r>
    </w:p>
    <w:p w14:paraId="4354662A" w14:textId="12CEE13C" w:rsidR="007919FB" w:rsidRPr="004520CB" w:rsidRDefault="007919FB" w:rsidP="00343F18">
      <w:pPr>
        <w:pStyle w:val="af1"/>
        <w:numPr>
          <w:ilvl w:val="0"/>
          <w:numId w:val="8"/>
        </w:numPr>
        <w:rPr>
          <w:color w:val="000000" w:themeColor="text1"/>
        </w:rPr>
      </w:pPr>
      <w:r>
        <w:rPr>
          <w:color w:val="000000" w:themeColor="text1"/>
        </w:rPr>
        <w:t xml:space="preserve">Люди </w:t>
      </w:r>
      <w:r w:rsidR="00AD0ACE">
        <w:rPr>
          <w:color w:val="000000" w:themeColor="text1"/>
        </w:rPr>
        <w:t>в возрасте 23</w:t>
      </w:r>
      <w:r w:rsidR="00F7170F">
        <w:rPr>
          <w:color w:val="000000" w:themeColor="text1"/>
        </w:rPr>
        <w:t>-4</w:t>
      </w:r>
      <w:r w:rsidRPr="004520CB">
        <w:rPr>
          <w:color w:val="000000" w:themeColor="text1"/>
        </w:rPr>
        <w:t>5 лет;</w:t>
      </w:r>
    </w:p>
    <w:p w14:paraId="17E02EC1" w14:textId="77777777" w:rsidR="007919FB" w:rsidRPr="004520CB" w:rsidRDefault="007919FB" w:rsidP="00343F18">
      <w:pPr>
        <w:pStyle w:val="af1"/>
        <w:numPr>
          <w:ilvl w:val="0"/>
          <w:numId w:val="8"/>
        </w:numPr>
        <w:rPr>
          <w:color w:val="000000" w:themeColor="text1"/>
        </w:rPr>
      </w:pPr>
      <w:r>
        <w:rPr>
          <w:color w:val="000000" w:themeColor="text1"/>
        </w:rPr>
        <w:t>Чаще всего</w:t>
      </w:r>
      <w:r w:rsidRPr="004520CB">
        <w:rPr>
          <w:color w:val="000000" w:themeColor="text1"/>
        </w:rPr>
        <w:t xml:space="preserve"> работающие по найму;</w:t>
      </w:r>
    </w:p>
    <w:p w14:paraId="0E6E5F42" w14:textId="77777777" w:rsidR="007919FB" w:rsidRPr="004520CB" w:rsidRDefault="007919FB" w:rsidP="00343F18">
      <w:pPr>
        <w:pStyle w:val="af1"/>
        <w:numPr>
          <w:ilvl w:val="0"/>
          <w:numId w:val="8"/>
        </w:numPr>
        <w:rPr>
          <w:color w:val="000000" w:themeColor="text1"/>
        </w:rPr>
      </w:pPr>
      <w:r w:rsidRPr="004520CB">
        <w:rPr>
          <w:color w:val="000000" w:themeColor="text1"/>
        </w:rPr>
        <w:t>Ведущие учёт личных финансов, чтобы понять, куда уходят деньги и сократить часть расходов;</w:t>
      </w:r>
    </w:p>
    <w:p w14:paraId="3B4922D8" w14:textId="77777777" w:rsidR="007919FB" w:rsidRPr="004520CB" w:rsidRDefault="007919FB" w:rsidP="00343F18">
      <w:pPr>
        <w:pStyle w:val="af1"/>
        <w:numPr>
          <w:ilvl w:val="0"/>
          <w:numId w:val="8"/>
        </w:numPr>
        <w:rPr>
          <w:color w:val="000000" w:themeColor="text1"/>
        </w:rPr>
      </w:pPr>
      <w:r>
        <w:rPr>
          <w:color w:val="000000" w:themeColor="text1"/>
        </w:rPr>
        <w:t>В основном, тратят на еду и жилье;</w:t>
      </w:r>
    </w:p>
    <w:p w14:paraId="7FCA9753" w14:textId="77777777" w:rsidR="007919FB" w:rsidRPr="004520CB" w:rsidRDefault="007919FB" w:rsidP="00343F18">
      <w:pPr>
        <w:pStyle w:val="af1"/>
        <w:numPr>
          <w:ilvl w:val="0"/>
          <w:numId w:val="8"/>
        </w:numPr>
        <w:rPr>
          <w:color w:val="000000" w:themeColor="text1"/>
        </w:rPr>
      </w:pPr>
      <w:r>
        <w:rPr>
          <w:color w:val="000000" w:themeColor="text1"/>
        </w:rPr>
        <w:t>В</w:t>
      </w:r>
      <w:r w:rsidRPr="004520CB">
        <w:rPr>
          <w:color w:val="000000" w:themeColor="text1"/>
        </w:rPr>
        <w:t xml:space="preserve"> свободное время читают</w:t>
      </w:r>
      <w:r>
        <w:rPr>
          <w:color w:val="000000" w:themeColor="text1"/>
        </w:rPr>
        <w:t>, занимаются образованием и</w:t>
      </w:r>
      <w:r w:rsidRPr="004520CB">
        <w:rPr>
          <w:color w:val="000000" w:themeColor="text1"/>
        </w:rPr>
        <w:t xml:space="preserve"> спортом, реже посещают кино и ресто</w:t>
      </w:r>
      <w:r>
        <w:rPr>
          <w:color w:val="000000" w:themeColor="text1"/>
        </w:rPr>
        <w:t>раны;</w:t>
      </w:r>
    </w:p>
    <w:p w14:paraId="1A1C49B5" w14:textId="77777777" w:rsidR="007919FB" w:rsidRDefault="007919FB" w:rsidP="00343F18">
      <w:pPr>
        <w:pStyle w:val="af1"/>
        <w:numPr>
          <w:ilvl w:val="0"/>
          <w:numId w:val="8"/>
        </w:numPr>
        <w:rPr>
          <w:color w:val="000000" w:themeColor="text1"/>
        </w:rPr>
      </w:pPr>
      <w:r>
        <w:rPr>
          <w:color w:val="000000" w:themeColor="text1"/>
        </w:rPr>
        <w:t>О</w:t>
      </w:r>
      <w:r w:rsidRPr="004520CB">
        <w:rPr>
          <w:color w:val="000000" w:themeColor="text1"/>
        </w:rPr>
        <w:t>тдыхают 1 раз в год и тратят на это до 50-65 тыс. рублей</w:t>
      </w:r>
      <w:r>
        <w:rPr>
          <w:color w:val="000000" w:themeColor="text1"/>
        </w:rPr>
        <w:t>;</w:t>
      </w:r>
    </w:p>
    <w:p w14:paraId="4A4476A6" w14:textId="77777777" w:rsidR="007919FB" w:rsidRPr="00FE4EBD" w:rsidRDefault="007919FB" w:rsidP="00343F18">
      <w:pPr>
        <w:pStyle w:val="af1"/>
        <w:numPr>
          <w:ilvl w:val="0"/>
          <w:numId w:val="8"/>
        </w:numPr>
        <w:rPr>
          <w:color w:val="000000" w:themeColor="text1"/>
        </w:rPr>
      </w:pPr>
      <w:r>
        <w:rPr>
          <w:color w:val="000000" w:themeColor="text1"/>
        </w:rPr>
        <w:t xml:space="preserve">Часть имеет кредитную карту, потребительский кредит или ипотеку. Треть не имеет никаких </w:t>
      </w:r>
      <w:r w:rsidRPr="004520CB">
        <w:rPr>
          <w:color w:val="000000" w:themeColor="text1"/>
        </w:rPr>
        <w:t>кредитов</w:t>
      </w:r>
      <w:r>
        <w:rPr>
          <w:color w:val="000000" w:themeColor="text1"/>
        </w:rPr>
        <w:t>;</w:t>
      </w:r>
    </w:p>
    <w:p w14:paraId="3F88AC99" w14:textId="3A439A9B" w:rsidR="007919FB" w:rsidRDefault="007919FB" w:rsidP="00343F18">
      <w:pPr>
        <w:pStyle w:val="af1"/>
        <w:numPr>
          <w:ilvl w:val="0"/>
          <w:numId w:val="8"/>
        </w:numPr>
        <w:rPr>
          <w:color w:val="000000" w:themeColor="text1"/>
        </w:rPr>
      </w:pPr>
      <w:r>
        <w:rPr>
          <w:color w:val="000000" w:themeColor="text1"/>
        </w:rPr>
        <w:t>Н</w:t>
      </w:r>
      <w:r w:rsidRPr="004520CB">
        <w:rPr>
          <w:color w:val="000000" w:themeColor="text1"/>
        </w:rPr>
        <w:t>е заботятся о пенсии и не копят на нее</w:t>
      </w:r>
      <w:r>
        <w:rPr>
          <w:color w:val="000000" w:themeColor="text1"/>
        </w:rPr>
        <w:t xml:space="preserve"> на регулярной основе. </w:t>
      </w:r>
    </w:p>
    <w:p w14:paraId="4E8EF80F" w14:textId="77777777" w:rsidR="00975FCF" w:rsidRPr="00975FCF" w:rsidRDefault="00975FCF" w:rsidP="00975FCF">
      <w:pPr>
        <w:rPr>
          <w:color w:val="000000" w:themeColor="text1"/>
        </w:rPr>
      </w:pPr>
    </w:p>
    <w:p w14:paraId="37A8F624" w14:textId="77777777" w:rsidR="00592B65" w:rsidRDefault="00592B65" w:rsidP="00592B65">
      <w:pPr>
        <w:pStyle w:val="2"/>
      </w:pPr>
      <w:bookmarkStart w:id="8" w:name="_Toc41860353"/>
      <w:r>
        <w:t>3</w:t>
      </w:r>
      <w:r>
        <w:rPr>
          <w:rFonts w:ascii="Arial" w:hAnsi="Arial" w:cs="Arial"/>
          <w:color w:val="3C4043"/>
          <w:sz w:val="21"/>
          <w:szCs w:val="21"/>
          <w:shd w:val="clear" w:color="auto" w:fill="FFFFFF"/>
        </w:rPr>
        <w:t xml:space="preserve">. </w:t>
      </w:r>
      <w:r>
        <w:t>Особенности ценообразования на рынке мобильных приложений</w:t>
      </w:r>
      <w:bookmarkEnd w:id="8"/>
    </w:p>
    <w:p w14:paraId="67F79EA3" w14:textId="77777777" w:rsidR="00592B65" w:rsidRPr="00562172" w:rsidRDefault="00592B65" w:rsidP="00592B65">
      <w:r>
        <w:t>Мобильное приложение</w:t>
      </w:r>
      <w:r w:rsidRPr="0073225D">
        <w:t xml:space="preserve"> </w:t>
      </w:r>
      <w:r>
        <w:t>как цифровой продукт обладает рядом особенностей. Во-первых, вне зависимости от объемов реализации его доступность для новых пользователей не уменьшается. Во-вторых, по сравнению с производством физических товаров разработка мобильных приложений имеет несущественные предельные и переменные затраты. В-третьих, дистрибуция имеет меньше географических ограничений и не требует расходов на хранение</w:t>
      </w:r>
      <w:r w:rsidRPr="009066B9">
        <w:t>.</w:t>
      </w:r>
      <w:r>
        <w:t xml:space="preserve"> В-четвертых, в цифровой среде компании могут </w:t>
      </w:r>
      <w:r>
        <w:lastRenderedPageBreak/>
        <w:t>относительно легко наблюдать и анализировать детальное поведение потребителей</w:t>
      </w:r>
      <w:r>
        <w:rPr>
          <w:rStyle w:val="afc"/>
        </w:rPr>
        <w:footnoteReference w:id="16"/>
      </w:r>
      <w:r>
        <w:t>. Поэтому подходы к выбору бизнес-модели</w:t>
      </w:r>
      <w:r>
        <w:rPr>
          <w:rStyle w:val="afc"/>
        </w:rPr>
        <w:footnoteReference w:id="17"/>
      </w:r>
      <w:r>
        <w:t xml:space="preserve"> и, как следствие, стратегии ценообразования на рынке мобильных приложений отличаются от тех, что характерны для большинства традиционных потребительских рынков, но имеют много общего с другими видами электронного бизнеса (</w:t>
      </w:r>
      <w:r>
        <w:rPr>
          <w:lang w:val="en-US"/>
        </w:rPr>
        <w:t>e</w:t>
      </w:r>
      <w:r w:rsidRPr="005A10A0">
        <w:t>-</w:t>
      </w:r>
      <w:r>
        <w:rPr>
          <w:lang w:val="en-US"/>
        </w:rPr>
        <w:t>business</w:t>
      </w:r>
      <w:r w:rsidRPr="005A10A0">
        <w:t>)</w:t>
      </w:r>
      <w:r>
        <w:t xml:space="preserve">. </w:t>
      </w:r>
    </w:p>
    <w:p w14:paraId="218DD212" w14:textId="77777777" w:rsidR="00592B65" w:rsidRDefault="00592B65" w:rsidP="00592B65">
      <w:r>
        <w:t>На рассматриваемом рынке существуют две основные модели ценообразования: монетарные и немонетарные (</w:t>
      </w:r>
      <w:r>
        <w:rPr>
          <w:lang w:val="en-US"/>
        </w:rPr>
        <w:t>monetary</w:t>
      </w:r>
      <w:r w:rsidRPr="00F1425C">
        <w:t xml:space="preserve"> </w:t>
      </w:r>
      <w:r>
        <w:rPr>
          <w:lang w:val="en-US"/>
        </w:rPr>
        <w:t>and</w:t>
      </w:r>
      <w:r w:rsidRPr="00F1425C">
        <w:t xml:space="preserve"> nonmonetary pricing models). </w:t>
      </w:r>
      <w:r>
        <w:t xml:space="preserve">В первом случае разработчик строит свою модель получения дохода </w:t>
      </w:r>
      <w:r w:rsidRPr="005D3670">
        <w:rPr>
          <w:color w:val="000000" w:themeColor="text1"/>
        </w:rPr>
        <w:t>(revenue model)</w:t>
      </w:r>
      <w:r>
        <w:rPr>
          <w:color w:val="000000" w:themeColor="text1"/>
        </w:rPr>
        <w:t xml:space="preserve"> на продаже </w:t>
      </w:r>
      <w:r>
        <w:t>контента приложения пользователям. Вторая стратегия основана на том, что в обмен на доступ к цифровому продукту пользователи готовы предложить не только деньги, но и личную информацию, время или внимание</w:t>
      </w:r>
      <w:r>
        <w:rPr>
          <w:rStyle w:val="afc"/>
        </w:rPr>
        <w:footnoteReference w:id="18"/>
      </w:r>
      <w:r>
        <w:t xml:space="preserve">. Следовательно, «бесплатные» с точки зрения цены приложения подразумевают иные неденежные затраты, например </w:t>
      </w:r>
      <w:r w:rsidRPr="00D16B35">
        <w:t>пр</w:t>
      </w:r>
      <w:r>
        <w:t>осмотр рекламы или предоставление личной информации третьим сторонам, иными словами, косвенные методы монетизации</w:t>
      </w:r>
      <w:r>
        <w:rPr>
          <w:rStyle w:val="afc"/>
        </w:rPr>
        <w:footnoteReference w:id="19"/>
      </w:r>
      <w:r w:rsidRPr="00D16B35">
        <w:t>.</w:t>
      </w:r>
      <w:r>
        <w:t xml:space="preserve"> В частности, на этом основана рекламная модель </w:t>
      </w:r>
      <w:r w:rsidRPr="005C44D8">
        <w:t>(</w:t>
      </w:r>
      <w:r w:rsidRPr="005D2048">
        <w:rPr>
          <w:lang w:val="en-US"/>
        </w:rPr>
        <w:t>In</w:t>
      </w:r>
      <w:r w:rsidRPr="005C44D8">
        <w:t>-</w:t>
      </w:r>
      <w:r w:rsidRPr="005D2048">
        <w:rPr>
          <w:lang w:val="en-US"/>
        </w:rPr>
        <w:t>app</w:t>
      </w:r>
      <w:r w:rsidRPr="005C44D8">
        <w:t xml:space="preserve"> </w:t>
      </w:r>
      <w:r w:rsidRPr="005D2048">
        <w:rPr>
          <w:lang w:val="en-US"/>
        </w:rPr>
        <w:t>advertisement</w:t>
      </w:r>
      <w:r w:rsidRPr="005C44D8">
        <w:t>)</w:t>
      </w:r>
      <w:r>
        <w:t>. Другая</w:t>
      </w:r>
      <w:r w:rsidRPr="00840AE2">
        <w:t xml:space="preserve"> </w:t>
      </w:r>
      <w:r>
        <w:t>модель</w:t>
      </w:r>
      <w:r w:rsidRPr="00840AE2">
        <w:t xml:space="preserve">, </w:t>
      </w:r>
      <w:r>
        <w:t>подразумевающая бесплатное использование мобильного приложения, является результатом влияния мобильных технологий на компании из других отраслей, которые не обязательно ведут свою основную деятельность в онлайн-сфере. Промо</w:t>
      </w:r>
      <w:r w:rsidRPr="00090A73">
        <w:t>-</w:t>
      </w:r>
      <w:r>
        <w:t>приложения (</w:t>
      </w:r>
      <w:r>
        <w:rPr>
          <w:lang w:val="en-US"/>
        </w:rPr>
        <w:t>P</w:t>
      </w:r>
      <w:r>
        <w:t>romotion model</w:t>
      </w:r>
      <w:r w:rsidRPr="00090A73">
        <w:t>)</w:t>
      </w:r>
      <w:r>
        <w:t xml:space="preserve"> предлагаются на бесплатной основе, чтобы продвигать основные продукты и услуги компании.</w:t>
      </w:r>
      <w:r w:rsidRPr="00A35C42">
        <w:t xml:space="preserve"> </w:t>
      </w:r>
      <w:r>
        <w:t>К основным методам монетизации, которые подразумевают монетарные затраты пользователя, относятся</w:t>
      </w:r>
      <w:r>
        <w:rPr>
          <w:rStyle w:val="afc"/>
          <w:color w:val="000000" w:themeColor="text1"/>
        </w:rPr>
        <w:footnoteReference w:id="20"/>
      </w:r>
      <w:r>
        <w:t>:</w:t>
      </w:r>
      <w:r w:rsidRPr="00080D12">
        <w:rPr>
          <w:rStyle w:val="afc"/>
          <w:color w:val="000000" w:themeColor="text1"/>
        </w:rPr>
        <w:t xml:space="preserve"> </w:t>
      </w:r>
    </w:p>
    <w:p w14:paraId="58C0C3DF" w14:textId="77777777" w:rsidR="00592B65" w:rsidRDefault="00592B65" w:rsidP="00343F18">
      <w:pPr>
        <w:pStyle w:val="af1"/>
        <w:numPr>
          <w:ilvl w:val="0"/>
          <w:numId w:val="11"/>
        </w:numPr>
      </w:pPr>
      <w:r>
        <w:t>Платная</w:t>
      </w:r>
      <w:r w:rsidRPr="00080D12">
        <w:t xml:space="preserve"> </w:t>
      </w:r>
      <w:r>
        <w:t>загрузка</w:t>
      </w:r>
      <w:r w:rsidRPr="00080D12">
        <w:t xml:space="preserve"> (</w:t>
      </w:r>
      <w:r w:rsidRPr="00080D12">
        <w:rPr>
          <w:lang w:val="en-US"/>
        </w:rPr>
        <w:t>Pay</w:t>
      </w:r>
      <w:r w:rsidRPr="00080D12">
        <w:t>-</w:t>
      </w:r>
      <w:r w:rsidRPr="00080D12">
        <w:rPr>
          <w:lang w:val="en-US"/>
        </w:rPr>
        <w:t>per</w:t>
      </w:r>
      <w:r w:rsidRPr="00080D12">
        <w:t>-</w:t>
      </w:r>
      <w:r w:rsidRPr="00080D12">
        <w:rPr>
          <w:lang w:val="en-US"/>
        </w:rPr>
        <w:t>download</w:t>
      </w:r>
      <w:r w:rsidRPr="00080D12">
        <w:t xml:space="preserve"> </w:t>
      </w:r>
      <w:r w:rsidRPr="00080D12">
        <w:rPr>
          <w:lang w:val="en-US"/>
        </w:rPr>
        <w:t>model</w:t>
      </w:r>
      <w:r w:rsidRPr="00080D12">
        <w:t xml:space="preserve">), </w:t>
      </w:r>
      <w:r>
        <w:t>являющаяся аналогом продажи в офлайн-мире;</w:t>
      </w:r>
    </w:p>
    <w:p w14:paraId="762718DA" w14:textId="77777777" w:rsidR="00592B65" w:rsidRDefault="00592B65" w:rsidP="00343F18">
      <w:pPr>
        <w:pStyle w:val="af1"/>
        <w:numPr>
          <w:ilvl w:val="0"/>
          <w:numId w:val="11"/>
        </w:numPr>
      </w:pPr>
      <w:r>
        <w:t>Условно</w:t>
      </w:r>
      <w:r w:rsidRPr="00080D12">
        <w:t xml:space="preserve"> </w:t>
      </w:r>
      <w:r>
        <w:t>бесплатные</w:t>
      </w:r>
      <w:r w:rsidRPr="00080D12">
        <w:t xml:space="preserve"> </w:t>
      </w:r>
      <w:r>
        <w:t>приложения</w:t>
      </w:r>
      <w:r w:rsidRPr="00080D12">
        <w:t xml:space="preserve"> (</w:t>
      </w:r>
      <w:r w:rsidRPr="00080D12">
        <w:rPr>
          <w:lang w:val="en-US"/>
        </w:rPr>
        <w:t>Freemium</w:t>
      </w:r>
      <w:r w:rsidRPr="00080D12">
        <w:t xml:space="preserve"> </w:t>
      </w:r>
      <w:r w:rsidRPr="00080D12">
        <w:rPr>
          <w:lang w:val="en-US"/>
        </w:rPr>
        <w:t>model</w:t>
      </w:r>
      <w:r w:rsidRPr="00080D12">
        <w:t xml:space="preserve">) </w:t>
      </w:r>
      <w:r>
        <w:t>с</w:t>
      </w:r>
      <w:r w:rsidRPr="00080D12">
        <w:t xml:space="preserve"> </w:t>
      </w:r>
      <w:r>
        <w:t>покупками</w:t>
      </w:r>
      <w:r w:rsidRPr="00080D12">
        <w:t xml:space="preserve"> </w:t>
      </w:r>
      <w:r>
        <w:t>внутри</w:t>
      </w:r>
      <w:r w:rsidRPr="00080D12">
        <w:t xml:space="preserve"> </w:t>
      </w:r>
      <w:r>
        <w:t>приложения</w:t>
      </w:r>
      <w:r w:rsidRPr="00080D12">
        <w:t xml:space="preserve"> (</w:t>
      </w:r>
      <w:r w:rsidRPr="00080D12">
        <w:rPr>
          <w:lang w:val="en-US"/>
        </w:rPr>
        <w:t>In</w:t>
      </w:r>
      <w:r w:rsidRPr="00080D12">
        <w:t>-</w:t>
      </w:r>
      <w:r w:rsidRPr="00080D12">
        <w:rPr>
          <w:lang w:val="en-US"/>
        </w:rPr>
        <w:t>app</w:t>
      </w:r>
      <w:r w:rsidRPr="00080D12">
        <w:t xml:space="preserve"> </w:t>
      </w:r>
      <w:r w:rsidRPr="00080D12">
        <w:rPr>
          <w:lang w:val="en-US"/>
        </w:rPr>
        <w:t>purchases</w:t>
      </w:r>
      <w:r w:rsidRPr="00080D12">
        <w:t xml:space="preserve">). </w:t>
      </w:r>
      <w:r>
        <w:t>Пользователю предоставляется бесплатная ограниченная часть</w:t>
      </w:r>
      <w:r w:rsidRPr="00080D12">
        <w:t xml:space="preserve"> продукта, а </w:t>
      </w:r>
      <w:r>
        <w:t xml:space="preserve">за </w:t>
      </w:r>
      <w:r w:rsidRPr="00080D12">
        <w:t xml:space="preserve">дополнительные </w:t>
      </w:r>
      <w:r>
        <w:t>возможности</w:t>
      </w:r>
      <w:r w:rsidRPr="00080D12">
        <w:t xml:space="preserve"> продукта </w:t>
      </w:r>
      <w:r>
        <w:t>взимается плата;</w:t>
      </w:r>
    </w:p>
    <w:p w14:paraId="54F1510A" w14:textId="77777777" w:rsidR="00592B65" w:rsidRDefault="00592B65" w:rsidP="00343F18">
      <w:pPr>
        <w:pStyle w:val="af1"/>
        <w:numPr>
          <w:ilvl w:val="0"/>
          <w:numId w:val="11"/>
        </w:numPr>
      </w:pPr>
      <w:r>
        <w:lastRenderedPageBreak/>
        <w:t>Модель</w:t>
      </w:r>
      <w:r w:rsidRPr="00080D12">
        <w:t xml:space="preserve"> </w:t>
      </w:r>
      <w:r>
        <w:t>подписки</w:t>
      </w:r>
      <w:r w:rsidRPr="00080D12">
        <w:t xml:space="preserve"> (</w:t>
      </w:r>
      <w:r w:rsidRPr="00080D12">
        <w:rPr>
          <w:lang w:val="en-US"/>
        </w:rPr>
        <w:t>Subscribe</w:t>
      </w:r>
      <w:r w:rsidRPr="00080D12">
        <w:t xml:space="preserve"> </w:t>
      </w:r>
      <w:r w:rsidRPr="00080D12">
        <w:rPr>
          <w:lang w:val="en-US"/>
        </w:rPr>
        <w:t>model</w:t>
      </w:r>
      <w:r w:rsidRPr="00080D12">
        <w:t xml:space="preserve">), </w:t>
      </w:r>
      <w:r>
        <w:t>являющаяся</w:t>
      </w:r>
      <w:r w:rsidRPr="00080D12">
        <w:t xml:space="preserve"> </w:t>
      </w:r>
      <w:r>
        <w:t>разновидностью</w:t>
      </w:r>
      <w:r w:rsidRPr="00080D12">
        <w:t xml:space="preserve"> </w:t>
      </w:r>
      <w:r>
        <w:t>модели</w:t>
      </w:r>
      <w:r w:rsidRPr="00080D12">
        <w:t xml:space="preserve"> </w:t>
      </w:r>
      <w:r w:rsidRPr="00080D12">
        <w:rPr>
          <w:lang w:val="en-US"/>
        </w:rPr>
        <w:t>Freemium</w:t>
      </w:r>
      <w:r>
        <w:t xml:space="preserve">, однако </w:t>
      </w:r>
      <w:r w:rsidRPr="001D3D1B">
        <w:t xml:space="preserve">пользователь </w:t>
      </w:r>
      <w:r>
        <w:t xml:space="preserve">имеет доступ к платному контенту на ограниченный период времени. </w:t>
      </w:r>
    </w:p>
    <w:p w14:paraId="48BED190" w14:textId="77777777" w:rsidR="00592B65" w:rsidRDefault="00592B65" w:rsidP="00592B65">
      <w:r>
        <w:t>Поставщики мобильных приложений могут использовать и гибридные модели (</w:t>
      </w:r>
      <w:r>
        <w:rPr>
          <w:lang w:val="en-US"/>
        </w:rPr>
        <w:t>hybrid</w:t>
      </w:r>
      <w:r w:rsidRPr="00A745AD">
        <w:t xml:space="preserve"> </w:t>
      </w:r>
      <w:r>
        <w:rPr>
          <w:lang w:val="en-US"/>
        </w:rPr>
        <w:t>models</w:t>
      </w:r>
      <w:r w:rsidRPr="00A745AD">
        <w:t>)</w:t>
      </w:r>
      <w:r>
        <w:t xml:space="preserve">, например, сочетая платный контент и рекламу или платную загрузку и встроенные покупки </w:t>
      </w:r>
      <w:r w:rsidRPr="00D8676D">
        <w:t>(</w:t>
      </w:r>
      <w:r>
        <w:rPr>
          <w:lang w:val="en-US"/>
        </w:rPr>
        <w:t>Paymium</w:t>
      </w:r>
      <w:r w:rsidRPr="00D8676D">
        <w:t xml:space="preserve"> </w:t>
      </w:r>
      <w:r>
        <w:rPr>
          <w:lang w:val="en-US"/>
        </w:rPr>
        <w:t>model</w:t>
      </w:r>
      <w:r w:rsidRPr="00D8676D">
        <w:t xml:space="preserve">). </w:t>
      </w:r>
      <w:r w:rsidRPr="00440555">
        <w:t>Как показало прове</w:t>
      </w:r>
      <w:r>
        <w:t>денное в 2016 году исследование</w:t>
      </w:r>
      <w:r>
        <w:rPr>
          <w:rStyle w:val="afc"/>
        </w:rPr>
        <w:footnoteReference w:id="21"/>
      </w:r>
      <w:r>
        <w:t xml:space="preserve">, </w:t>
      </w:r>
      <w:r w:rsidRPr="00440555">
        <w:t xml:space="preserve">на формирование цен </w:t>
      </w:r>
      <w:r>
        <w:t>мобильных</w:t>
      </w:r>
      <w:r w:rsidRPr="00440555">
        <w:t xml:space="preserve"> приложени</w:t>
      </w:r>
      <w:r>
        <w:t>й</w:t>
      </w:r>
      <w:r w:rsidRPr="00440555">
        <w:t xml:space="preserve"> влияет эффект двухстороннего рынка (two-sided market effect). Мобильное приложение</w:t>
      </w:r>
      <w:r>
        <w:t xml:space="preserve"> </w:t>
      </w:r>
      <w:r w:rsidRPr="00440555">
        <w:t xml:space="preserve">может работать как двусторонний рынок, привлекающий пользователей приложений с одной стороны и заинтересованных третьих сторон с другой, например, рекламодателей. В основе такого подхода разработчики стратегически снижают цену для конечных пользователей или же субсидируют их, поскольку </w:t>
      </w:r>
      <w:r>
        <w:t>рассчитывают</w:t>
      </w:r>
      <w:r w:rsidRPr="00440555">
        <w:t xml:space="preserve"> на позитивные перекрестные эффекты (cross-side externalities) или, иными слова</w:t>
      </w:r>
      <w:r>
        <w:t>ми, получают</w:t>
      </w:r>
      <w:r w:rsidRPr="00440555">
        <w:t xml:space="preserve"> доход от третьих лиц. Также исследование показало, что в течении жизненного цикла продукта девелоперы мобильных приложений используют стратегию «снятия сливок», выпуская первую версию по более высокой цене, чем </w:t>
      </w:r>
      <w:r>
        <w:t xml:space="preserve">последующую с расчетом на то, что существуют ранние последователи, готовые платить за новинку. </w:t>
      </w:r>
      <w:r w:rsidRPr="00440555">
        <w:t xml:space="preserve">Еще одним выводом стало то, что </w:t>
      </w:r>
      <w:r>
        <w:t>различные категории приложений отличаются в цене, что, возможно, обосновывается разными</w:t>
      </w:r>
      <w:r w:rsidRPr="00440555">
        <w:t xml:space="preserve"> </w:t>
      </w:r>
      <w:r>
        <w:t>потребностями, лежащих в основе их использования</w:t>
      </w:r>
      <w:r w:rsidRPr="00440555">
        <w:t xml:space="preserve">. </w:t>
      </w:r>
      <w:r>
        <w:t>Другое исследование приводит доказательство того, что реклама в платных приложениях негативно влияет на спрос, и как результат, на доходы в то время, как встроенные покупки – наоборот</w:t>
      </w:r>
      <w:r>
        <w:rPr>
          <w:rStyle w:val="afc"/>
        </w:rPr>
        <w:footnoteReference w:id="22"/>
      </w:r>
      <w:r w:rsidRPr="00A4001B">
        <w:t>.</w:t>
      </w:r>
      <w:r>
        <w:t xml:space="preserve"> </w:t>
      </w:r>
    </w:p>
    <w:p w14:paraId="5B7A4E7D" w14:textId="77777777" w:rsidR="00592B65" w:rsidRDefault="00592B65" w:rsidP="00592B65">
      <w:r w:rsidRPr="00440555">
        <w:t>Данные результаты предоставляю</w:t>
      </w:r>
      <w:r>
        <w:t>т некоторое понимание трендов</w:t>
      </w:r>
      <w:r w:rsidRPr="00440555">
        <w:t xml:space="preserve"> на рынке мобильных приложений, однако стоит учитывать, что анализ пр</w:t>
      </w:r>
      <w:r>
        <w:t xml:space="preserve">оводился не на российском рынке и </w:t>
      </w:r>
      <w:r w:rsidRPr="00440555">
        <w:t>в него включались только приложени</w:t>
      </w:r>
      <w:r>
        <w:t xml:space="preserve">я с платной загрузкой. В частности, можно сделать вывод о том, что универсального алгоритма для выбора модели монетизации и определения цены приложения не существует. Это зависит от ряда факторов. Во-первых, от </w:t>
      </w:r>
      <w:r w:rsidRPr="00354E08">
        <w:t>интенсивности конкуренции</w:t>
      </w:r>
      <w:r>
        <w:t>. В отличие от классических</w:t>
      </w:r>
      <w:r w:rsidRPr="00F45587">
        <w:t xml:space="preserve"> р</w:t>
      </w:r>
      <w:r>
        <w:t>ынков программного обеспечения рынок мобильных приложений перенасыщен игроками в каждой основной категории и имеет относительно низкие барьеры для входа новых участников</w:t>
      </w:r>
      <w:r w:rsidRPr="00F45587">
        <w:t xml:space="preserve">. </w:t>
      </w:r>
      <w:r>
        <w:t>Во-вторых, от гетерогенности</w:t>
      </w:r>
      <w:r w:rsidRPr="00354E08">
        <w:t xml:space="preserve"> потребителей в </w:t>
      </w:r>
      <w:r>
        <w:t xml:space="preserve">готовности платить, </w:t>
      </w:r>
      <w:r w:rsidRPr="00354E08">
        <w:t>степени неприязни к рекламе</w:t>
      </w:r>
      <w:r>
        <w:t xml:space="preserve"> и предпочтениях в отношении характеристик мобильных приложений.</w:t>
      </w:r>
      <w:r w:rsidRPr="00B36109">
        <w:t xml:space="preserve"> </w:t>
      </w:r>
      <w:r>
        <w:t xml:space="preserve">Девелоперы могут использовать информацию о ценовой эластичности </w:t>
      </w:r>
      <w:r>
        <w:lastRenderedPageBreak/>
        <w:t>различных категорий приложений, чтобы определить, стоит ли назначать цену на свое приложение и если да, то какую. Поэтому наравне с постоянным развитием продукта ценовая стратегия крайне важна для привлечения пользователей, стимулирования продаж и масштабирования бизнеса</w:t>
      </w:r>
      <w:r w:rsidRPr="00F45587">
        <w:t>.</w:t>
      </w:r>
      <w:r>
        <w:t xml:space="preserve"> </w:t>
      </w:r>
    </w:p>
    <w:p w14:paraId="7E21EEB1" w14:textId="77777777" w:rsidR="00592B65" w:rsidRPr="00771B17" w:rsidRDefault="00592B65" w:rsidP="00592B65">
      <w:r>
        <w:t xml:space="preserve">Мобильные приложения относятся к категории товаров, качество которых можно оценить только в процессе непосредственного использования. </w:t>
      </w:r>
      <w:r>
        <w:rPr>
          <w:color w:val="000000" w:themeColor="text1"/>
        </w:rPr>
        <w:t>Неуверенность пользователя в том, что мобильное приложение соответствует его ожиданиям,</w:t>
      </w:r>
      <w:r w:rsidRPr="007A0EC0">
        <w:rPr>
          <w:color w:val="000000" w:themeColor="text1"/>
        </w:rPr>
        <w:t xml:space="preserve"> </w:t>
      </w:r>
      <w:r>
        <w:rPr>
          <w:color w:val="000000" w:themeColor="text1"/>
        </w:rPr>
        <w:t>усиливается в связи с тем, что большинство продуктов на рынке предоставлены поставщиками с неизвестной репутацией</w:t>
      </w:r>
      <w:r>
        <w:rPr>
          <w:rStyle w:val="afc"/>
          <w:color w:val="000000" w:themeColor="text1"/>
        </w:rPr>
        <w:footnoteReference w:id="23"/>
      </w:r>
      <w:r>
        <w:rPr>
          <w:color w:val="000000" w:themeColor="text1"/>
        </w:rPr>
        <w:t>. Чтобы нивелировать данное обстоятельство, разработчики мобильных приложений иногда предлагают бесплатный пробный период (</w:t>
      </w:r>
      <w:r>
        <w:rPr>
          <w:color w:val="000000" w:themeColor="text1"/>
          <w:lang w:val="en-US"/>
        </w:rPr>
        <w:t>trial</w:t>
      </w:r>
      <w:r w:rsidRPr="00B90B50">
        <w:rPr>
          <w:color w:val="000000" w:themeColor="text1"/>
        </w:rPr>
        <w:t xml:space="preserve">). </w:t>
      </w:r>
      <w:r>
        <w:rPr>
          <w:color w:val="000000" w:themeColor="text1"/>
        </w:rPr>
        <w:t xml:space="preserve">Модель </w:t>
      </w:r>
      <w:r>
        <w:rPr>
          <w:color w:val="000000" w:themeColor="text1"/>
          <w:lang w:val="en-US"/>
        </w:rPr>
        <w:t>Freemium</w:t>
      </w:r>
      <w:r w:rsidRPr="00771B17">
        <w:rPr>
          <w:color w:val="000000" w:themeColor="text1"/>
        </w:rPr>
        <w:t xml:space="preserve"> </w:t>
      </w:r>
      <w:r>
        <w:rPr>
          <w:color w:val="000000" w:themeColor="text1"/>
        </w:rPr>
        <w:t>также построена на том, чтобы снять психологические барьеры, и подразумевает то, что</w:t>
      </w:r>
      <w:r>
        <w:t xml:space="preserve"> часть пользователей задумаются о приобретении расширенной или улучшенной версии, оценив возможности бесплатной.</w:t>
      </w:r>
    </w:p>
    <w:p w14:paraId="76CF01F8" w14:textId="77777777" w:rsidR="00592B65" w:rsidRPr="0032489E" w:rsidRDefault="00592B65" w:rsidP="00592B65">
      <w:r>
        <w:t xml:space="preserve">В России доля платных приложений составляет 15% (в среднем по миру – 3%), приложений с рекламой – 46% (в мире – 39%), приложений со встроенными покупками – </w:t>
      </w:r>
      <w:r w:rsidRPr="00CB7F83">
        <w:t>21%</w:t>
      </w:r>
      <w:r>
        <w:t xml:space="preserve"> (соответственно, 4%). </w:t>
      </w:r>
      <w:r w:rsidRPr="00D15B15">
        <w:t xml:space="preserve">Среди тенденций </w:t>
      </w:r>
      <w:r>
        <w:t xml:space="preserve">на российском рынке </w:t>
      </w:r>
      <w:r w:rsidRPr="00D15B15">
        <w:t>стоит</w:t>
      </w:r>
      <w:r>
        <w:t xml:space="preserve"> отметить то, что количество </w:t>
      </w:r>
      <w:r w:rsidRPr="00D15B15">
        <w:t xml:space="preserve">мобильных приложений </w:t>
      </w:r>
      <w:r>
        <w:rPr>
          <w:lang w:val="en-US"/>
        </w:rPr>
        <w:t>c</w:t>
      </w:r>
      <w:r w:rsidRPr="000C31F4">
        <w:t xml:space="preserve"> </w:t>
      </w:r>
      <w:r>
        <w:t xml:space="preserve">платной установкой сокращается, и наоборот, большинство приложений являются «бесплатными» (могут быть загружены без денежных затрат независимо от модели монетизации). Кроме того, </w:t>
      </w:r>
      <w:r w:rsidRPr="00D15B15">
        <w:t>расходы пользователей на неигровые приложения преимущественно ра</w:t>
      </w:r>
      <w:r>
        <w:t>стут за счет оформления покупок в</w:t>
      </w:r>
      <w:r w:rsidRPr="00D15B15">
        <w:t xml:space="preserve">нутри </w:t>
      </w:r>
      <w:r>
        <w:t xml:space="preserve">бесплатного </w:t>
      </w:r>
      <w:r w:rsidRPr="00D15B15">
        <w:t>приложения.</w:t>
      </w:r>
      <w:r>
        <w:t xml:space="preserve"> Иными словами, все б</w:t>
      </w:r>
      <w:r w:rsidRPr="0032489E">
        <w:rPr>
          <w:i/>
        </w:rPr>
        <w:t>о</w:t>
      </w:r>
      <w:r>
        <w:t>льшая часть российского рынка мобильных приложений может быть охарактеризована как «</w:t>
      </w:r>
      <w:r>
        <w:rPr>
          <w:lang w:val="en-US"/>
        </w:rPr>
        <w:t>zero</w:t>
      </w:r>
      <w:r w:rsidRPr="0032489E">
        <w:t>-</w:t>
      </w:r>
      <w:r>
        <w:rPr>
          <w:lang w:val="en-US"/>
        </w:rPr>
        <w:t>price</w:t>
      </w:r>
      <w:r>
        <w:t xml:space="preserve"> </w:t>
      </w:r>
      <w:r>
        <w:rPr>
          <w:lang w:val="en-US"/>
        </w:rPr>
        <w:t>market</w:t>
      </w:r>
      <w:r>
        <w:t>»</w:t>
      </w:r>
      <w:r>
        <w:rPr>
          <w:rStyle w:val="afc"/>
        </w:rPr>
        <w:footnoteReference w:id="24"/>
      </w:r>
      <w:r>
        <w:t>.</w:t>
      </w:r>
    </w:p>
    <w:p w14:paraId="7E8B8917" w14:textId="77777777" w:rsidR="00592B65" w:rsidRDefault="00592B65" w:rsidP="00592B65">
      <w:r w:rsidRPr="000626E3">
        <w:rPr>
          <w:color w:val="000000" w:themeColor="text1"/>
        </w:rPr>
        <w:t>Дистрибуция</w:t>
      </w:r>
      <w:r>
        <w:rPr>
          <w:color w:val="000000" w:themeColor="text1"/>
        </w:rPr>
        <w:t xml:space="preserve"> мобильных приложений осуществляется</w:t>
      </w:r>
      <w:r w:rsidRPr="000626E3">
        <w:rPr>
          <w:color w:val="000000" w:themeColor="text1"/>
        </w:rPr>
        <w:t xml:space="preserve"> через </w:t>
      </w:r>
      <w:r>
        <w:rPr>
          <w:color w:val="000000" w:themeColor="text1"/>
        </w:rPr>
        <w:t xml:space="preserve">специальные </w:t>
      </w:r>
      <w:r w:rsidRPr="000626E3">
        <w:rPr>
          <w:color w:val="000000" w:themeColor="text1"/>
        </w:rPr>
        <w:t>магазины-платформы</w:t>
      </w:r>
      <w:r>
        <w:rPr>
          <w:color w:val="000000" w:themeColor="text1"/>
        </w:rPr>
        <w:t xml:space="preserve">. Самые известные из них </w:t>
      </w:r>
      <w:r w:rsidRPr="000626E3">
        <w:rPr>
          <w:color w:val="000000" w:themeColor="text1"/>
        </w:rPr>
        <w:t xml:space="preserve">–  </w:t>
      </w:r>
      <w:r w:rsidRPr="000626E3">
        <w:rPr>
          <w:color w:val="000000" w:themeColor="text1"/>
          <w:lang w:val="en-US"/>
        </w:rPr>
        <w:t>App</w:t>
      </w:r>
      <w:r w:rsidRPr="000626E3">
        <w:rPr>
          <w:color w:val="000000" w:themeColor="text1"/>
        </w:rPr>
        <w:t xml:space="preserve"> </w:t>
      </w:r>
      <w:r w:rsidRPr="000626E3">
        <w:rPr>
          <w:color w:val="000000" w:themeColor="text1"/>
          <w:lang w:val="en-US"/>
        </w:rPr>
        <w:t>Store</w:t>
      </w:r>
      <w:r w:rsidRPr="000626E3">
        <w:rPr>
          <w:color w:val="000000" w:themeColor="text1"/>
        </w:rPr>
        <w:t xml:space="preserve"> (для устройств на </w:t>
      </w:r>
      <w:r>
        <w:rPr>
          <w:color w:val="000000" w:themeColor="text1"/>
        </w:rPr>
        <w:t>ОС</w:t>
      </w:r>
      <w:r w:rsidRPr="000626E3">
        <w:rPr>
          <w:color w:val="000000" w:themeColor="text1"/>
        </w:rPr>
        <w:t xml:space="preserve"> </w:t>
      </w:r>
      <w:r w:rsidRPr="000626E3">
        <w:rPr>
          <w:color w:val="000000" w:themeColor="text1"/>
          <w:lang w:val="en-US"/>
        </w:rPr>
        <w:t>iOS</w:t>
      </w:r>
      <w:r w:rsidRPr="000626E3">
        <w:rPr>
          <w:color w:val="000000" w:themeColor="text1"/>
        </w:rPr>
        <w:t xml:space="preserve">) и </w:t>
      </w:r>
      <w:r w:rsidRPr="000626E3">
        <w:rPr>
          <w:color w:val="000000" w:themeColor="text1"/>
          <w:lang w:val="en-US"/>
        </w:rPr>
        <w:t>Google</w:t>
      </w:r>
      <w:r w:rsidRPr="000626E3">
        <w:rPr>
          <w:color w:val="000000" w:themeColor="text1"/>
        </w:rPr>
        <w:t xml:space="preserve"> </w:t>
      </w:r>
      <w:r w:rsidRPr="000626E3">
        <w:rPr>
          <w:color w:val="000000" w:themeColor="text1"/>
          <w:lang w:val="en-US"/>
        </w:rPr>
        <w:t>Play</w:t>
      </w:r>
      <w:r w:rsidRPr="000626E3">
        <w:rPr>
          <w:color w:val="000000" w:themeColor="text1"/>
        </w:rPr>
        <w:t xml:space="preserve"> (для устройств на </w:t>
      </w:r>
      <w:r>
        <w:rPr>
          <w:color w:val="000000" w:themeColor="text1"/>
        </w:rPr>
        <w:t>ОС</w:t>
      </w:r>
      <w:r w:rsidRPr="000626E3">
        <w:rPr>
          <w:color w:val="000000" w:themeColor="text1"/>
        </w:rPr>
        <w:t xml:space="preserve"> </w:t>
      </w:r>
      <w:r w:rsidRPr="000626E3">
        <w:rPr>
          <w:color w:val="000000" w:themeColor="text1"/>
          <w:lang w:val="en-US"/>
        </w:rPr>
        <w:t>Android</w:t>
      </w:r>
      <w:r>
        <w:rPr>
          <w:color w:val="000000" w:themeColor="text1"/>
        </w:rPr>
        <w:t xml:space="preserve">), на которых присутствует </w:t>
      </w:r>
      <w:r>
        <w:rPr>
          <w:lang w:val="en-US"/>
        </w:rPr>
        <w:t>CoinKeeper</w:t>
      </w:r>
      <w:r>
        <w:rPr>
          <w:color w:val="000000" w:themeColor="text1"/>
        </w:rPr>
        <w:t xml:space="preserve"> и на которых мы остановимся в данной работе. </w:t>
      </w:r>
      <w:r>
        <w:t xml:space="preserve">Как показывают отраслевые исследования, на платформе </w:t>
      </w:r>
      <w:r>
        <w:rPr>
          <w:lang w:val="en-US"/>
        </w:rPr>
        <w:t>Google</w:t>
      </w:r>
      <w:r w:rsidRPr="007F1AA5">
        <w:t xml:space="preserve"> </w:t>
      </w:r>
      <w:r>
        <w:rPr>
          <w:lang w:val="en-US"/>
        </w:rPr>
        <w:t>Play</w:t>
      </w:r>
      <w:r w:rsidRPr="007F1AA5">
        <w:t xml:space="preserve"> </w:t>
      </w:r>
      <w:r>
        <w:t xml:space="preserve">пользователи скачивают почти в 2 раза больше приложений, однако выручка </w:t>
      </w:r>
      <w:r>
        <w:rPr>
          <w:lang w:val="en-US"/>
        </w:rPr>
        <w:t>App</w:t>
      </w:r>
      <w:r w:rsidRPr="00634840">
        <w:t xml:space="preserve"> </w:t>
      </w:r>
      <w:r>
        <w:rPr>
          <w:lang w:val="en-US"/>
        </w:rPr>
        <w:t>Store</w:t>
      </w:r>
      <w:r w:rsidRPr="00634840">
        <w:t xml:space="preserve"> </w:t>
      </w:r>
      <w:r>
        <w:t>на 64% выше. Разрыв еще более очевиден для сегмента неигровых приложений, в котором разница по данному показателю превышает 3 раза</w:t>
      </w:r>
      <w:r>
        <w:rPr>
          <w:rStyle w:val="afc"/>
        </w:rPr>
        <w:footnoteReference w:id="25"/>
      </w:r>
      <w:r>
        <w:t>.</w:t>
      </w:r>
      <w:r w:rsidRPr="002B04AA">
        <w:t xml:space="preserve"> </w:t>
      </w:r>
      <w:r>
        <w:t xml:space="preserve">Предположительно, это объясняется тем, что устройства </w:t>
      </w:r>
      <w:r>
        <w:rPr>
          <w:lang w:val="en-US"/>
        </w:rPr>
        <w:t>Apple</w:t>
      </w:r>
      <w:r w:rsidRPr="00847CC0">
        <w:t xml:space="preserve"> </w:t>
      </w:r>
      <w:r>
        <w:t xml:space="preserve">стоят дороже, и как </w:t>
      </w:r>
      <w:r>
        <w:lastRenderedPageBreak/>
        <w:t xml:space="preserve">следствие, их владельцы обладают большей платежеспособностью и готовы тратить деньги на приложения. На потенциальную разницу в чувствительности к цене среди пользователей устройств с разными операционными системами указывают и результаты исследований, которые говорят о том, что предложение скидки </w:t>
      </w:r>
      <w:r w:rsidRPr="0059564D">
        <w:t xml:space="preserve">в Google Play </w:t>
      </w:r>
      <w:r>
        <w:t xml:space="preserve">эффективнее, чем в </w:t>
      </w:r>
      <w:r w:rsidRPr="0059564D">
        <w:t>Apple App Store</w:t>
      </w:r>
      <w:r>
        <w:rPr>
          <w:rStyle w:val="afc"/>
        </w:rPr>
        <w:footnoteReference w:id="26"/>
      </w:r>
      <w:r w:rsidRPr="0059564D">
        <w:t>.</w:t>
      </w:r>
      <w:r>
        <w:t xml:space="preserve"> </w:t>
      </w:r>
    </w:p>
    <w:p w14:paraId="4A173D41" w14:textId="77777777" w:rsidR="00592B65" w:rsidRDefault="00592B65" w:rsidP="00592B65">
      <w:r>
        <w:rPr>
          <w:lang w:val="en-US"/>
        </w:rPr>
        <w:t>App</w:t>
      </w:r>
      <w:r w:rsidRPr="00E6069A">
        <w:t xml:space="preserve"> </w:t>
      </w:r>
      <w:r>
        <w:rPr>
          <w:lang w:val="en-US"/>
        </w:rPr>
        <w:t>Store</w:t>
      </w:r>
      <w:r w:rsidRPr="00E6069A">
        <w:t xml:space="preserve"> </w:t>
      </w:r>
      <w:r>
        <w:t xml:space="preserve">и </w:t>
      </w:r>
      <w:r>
        <w:rPr>
          <w:lang w:val="en-US"/>
        </w:rPr>
        <w:t>Google</w:t>
      </w:r>
      <w:r w:rsidRPr="00E6069A">
        <w:t xml:space="preserve"> </w:t>
      </w:r>
      <w:r>
        <w:rPr>
          <w:lang w:val="en-US"/>
        </w:rPr>
        <w:t>Play</w:t>
      </w:r>
      <w:r w:rsidRPr="00E6069A">
        <w:t xml:space="preserve"> </w:t>
      </w:r>
      <w:r>
        <w:t>представляют собой двухсторонние или сетевые рынки, обеспечивающие взаимодействие между двумя группами – разработчиками и пользователями. Владельцы</w:t>
      </w:r>
      <w:r w:rsidRPr="00650F4C">
        <w:t xml:space="preserve"> продуктов Apple </w:t>
      </w:r>
      <w:r>
        <w:t xml:space="preserve">могут </w:t>
      </w:r>
      <w:r w:rsidRPr="00650F4C">
        <w:t xml:space="preserve">приобретать приложения </w:t>
      </w:r>
      <w:r>
        <w:t xml:space="preserve">только через </w:t>
      </w:r>
      <w:r>
        <w:rPr>
          <w:lang w:val="en-US"/>
        </w:rPr>
        <w:t>App</w:t>
      </w:r>
      <w:r w:rsidRPr="0002734C">
        <w:t xml:space="preserve"> </w:t>
      </w:r>
      <w:r>
        <w:rPr>
          <w:lang w:val="en-US"/>
        </w:rPr>
        <w:t>Store</w:t>
      </w:r>
      <w:r>
        <w:t xml:space="preserve">. Для </w:t>
      </w:r>
      <w:r>
        <w:rPr>
          <w:lang w:val="en-US"/>
        </w:rPr>
        <w:t>Google</w:t>
      </w:r>
      <w:r w:rsidRPr="00C66881">
        <w:t xml:space="preserve"> </w:t>
      </w:r>
      <w:r>
        <w:rPr>
          <w:lang w:val="en-US"/>
        </w:rPr>
        <w:t>Play</w:t>
      </w:r>
      <w:r w:rsidRPr="00C66881">
        <w:t xml:space="preserve"> </w:t>
      </w:r>
      <w:r>
        <w:t xml:space="preserve">существуют альтернативы, однако данная платформа доминирует на рынке. Чтобы платформы были жизнеспособными и ценными для всех сторон, </w:t>
      </w:r>
      <w:r>
        <w:rPr>
          <w:lang w:val="en-US"/>
        </w:rPr>
        <w:t>App</w:t>
      </w:r>
      <w:r w:rsidRPr="00E6069A">
        <w:t xml:space="preserve"> </w:t>
      </w:r>
      <w:r>
        <w:rPr>
          <w:lang w:val="en-US"/>
        </w:rPr>
        <w:t>Store</w:t>
      </w:r>
      <w:r w:rsidRPr="00E6069A">
        <w:t xml:space="preserve"> </w:t>
      </w:r>
      <w:r>
        <w:t xml:space="preserve">и </w:t>
      </w:r>
      <w:r>
        <w:rPr>
          <w:lang w:val="en-US"/>
        </w:rPr>
        <w:t>Google</w:t>
      </w:r>
      <w:r w:rsidRPr="00E6069A">
        <w:t xml:space="preserve"> </w:t>
      </w:r>
      <w:r>
        <w:rPr>
          <w:lang w:val="en-US"/>
        </w:rPr>
        <w:t>Play</w:t>
      </w:r>
      <w:r>
        <w:t xml:space="preserve"> имеют требования к продуктам, правилам доступа, взаимодействию и ценообразованию. </w:t>
      </w:r>
      <w:r>
        <w:rPr>
          <w:lang w:val="en-US"/>
        </w:rPr>
        <w:t>App</w:t>
      </w:r>
      <w:r w:rsidRPr="004D109B">
        <w:t xml:space="preserve"> </w:t>
      </w:r>
      <w:r>
        <w:rPr>
          <w:lang w:val="en-US"/>
        </w:rPr>
        <w:t>Store</w:t>
      </w:r>
      <w:r w:rsidRPr="004D109B">
        <w:t xml:space="preserve"> </w:t>
      </w:r>
      <w:r>
        <w:t>ежегодно взимает сбор с разработчика (</w:t>
      </w:r>
      <w:r w:rsidRPr="004D109B">
        <w:t>developer fee</w:t>
      </w:r>
      <w:r>
        <w:t xml:space="preserve">) в размере </w:t>
      </w:r>
      <w:r w:rsidRPr="004D109B">
        <w:t>$</w:t>
      </w:r>
      <w:r>
        <w:t xml:space="preserve">99, а </w:t>
      </w:r>
      <w:r>
        <w:rPr>
          <w:lang w:val="en-US"/>
        </w:rPr>
        <w:t>Google</w:t>
      </w:r>
      <w:r w:rsidRPr="004D109B">
        <w:t xml:space="preserve"> </w:t>
      </w:r>
      <w:r>
        <w:rPr>
          <w:lang w:val="en-US"/>
        </w:rPr>
        <w:t>Play</w:t>
      </w:r>
      <w:r w:rsidRPr="004D109B">
        <w:t xml:space="preserve"> </w:t>
      </w:r>
      <w:r>
        <w:t>предполагает единовременный платеж в размере $25</w:t>
      </w:r>
      <w:r w:rsidRPr="004D109B">
        <w:t>.</w:t>
      </w:r>
      <w:r>
        <w:t xml:space="preserve"> Общим является то, что доход от реализации </w:t>
      </w:r>
      <w:r w:rsidRPr="00EC22E4">
        <w:t xml:space="preserve">делится между </w:t>
      </w:r>
      <w:r>
        <w:t xml:space="preserve">платформой и </w:t>
      </w:r>
      <w:r w:rsidRPr="00EC22E4">
        <w:t xml:space="preserve">разработчиком приложения в </w:t>
      </w:r>
      <w:r>
        <w:t xml:space="preserve">соотношении 30% на 70% соответственно, кроме того платформы снимают 15% комиссии, если пользователь оплачивает подписку на протяжении более 1 года. </w:t>
      </w:r>
    </w:p>
    <w:p w14:paraId="7895B0DD" w14:textId="77777777" w:rsidR="00592B65" w:rsidRPr="00E4487C" w:rsidRDefault="00592B65" w:rsidP="00592B65">
      <w:pPr>
        <w:rPr>
          <w:rFonts w:ascii="Tahoma" w:hAnsi="Tahoma" w:cs="Tahoma"/>
          <w:color w:val="000000"/>
          <w:sz w:val="27"/>
          <w:szCs w:val="27"/>
        </w:rPr>
      </w:pPr>
      <w:r>
        <w:t xml:space="preserve">Ценообразование также контролируется платформами. В частности, в России на платформе </w:t>
      </w:r>
      <w:r>
        <w:rPr>
          <w:lang w:val="en-US"/>
        </w:rPr>
        <w:t>Google</w:t>
      </w:r>
      <w:r w:rsidRPr="00A373AD">
        <w:t xml:space="preserve"> </w:t>
      </w:r>
      <w:r>
        <w:rPr>
          <w:lang w:val="en-US"/>
        </w:rPr>
        <w:t>Play</w:t>
      </w:r>
      <w:r w:rsidRPr="00A373AD">
        <w:t xml:space="preserve"> </w:t>
      </w:r>
      <w:r>
        <w:t>установлен диапазон цен на платные приложения или на покупки внутри приложения в размере от 15 до 42 тыс.</w:t>
      </w:r>
      <w:r w:rsidRPr="00A373AD">
        <w:t xml:space="preserve"> рублей</w:t>
      </w:r>
      <w:r>
        <w:t xml:space="preserve">. Для приложений </w:t>
      </w:r>
      <w:r>
        <w:rPr>
          <w:lang w:val="en-US"/>
        </w:rPr>
        <w:t>iOS</w:t>
      </w:r>
      <w:r w:rsidRPr="00E4193F">
        <w:t xml:space="preserve"> </w:t>
      </w:r>
      <w:r>
        <w:t>существуют более жесткие ограничения. Разработчик может устанавливать цены в соответствии с ценовой матрицей (</w:t>
      </w:r>
      <w:r>
        <w:rPr>
          <w:lang w:val="en-US"/>
        </w:rPr>
        <w:t>p</w:t>
      </w:r>
      <w:r>
        <w:t>ricing m</w:t>
      </w:r>
      <w:r w:rsidRPr="00E4193F">
        <w:t>atrix</w:t>
      </w:r>
      <w:r>
        <w:t xml:space="preserve">) </w:t>
      </w:r>
      <w:r w:rsidRPr="0084782B">
        <w:t xml:space="preserve">и ее </w:t>
      </w:r>
      <w:r>
        <w:t xml:space="preserve">ценовыми ярусами </w:t>
      </w:r>
      <w:r w:rsidRPr="00E4193F">
        <w:t>(</w:t>
      </w:r>
      <w:r>
        <w:rPr>
          <w:lang w:val="en-US"/>
        </w:rPr>
        <w:t>price</w:t>
      </w:r>
      <w:r w:rsidRPr="00E4193F">
        <w:t xml:space="preserve"> </w:t>
      </w:r>
      <w:r>
        <w:rPr>
          <w:lang w:val="en-US"/>
        </w:rPr>
        <w:t>tiers</w:t>
      </w:r>
      <w:r w:rsidRPr="00E4193F">
        <w:t>)</w:t>
      </w:r>
      <w:r>
        <w:t xml:space="preserve"> и видеть, сколько составит его доход с одной транзакции после вычета комиссии. Так же на каждой платформе существуют свои требования и ограничения к промо акциям и распродажам, продолжительности подписок и бесплатного </w:t>
      </w:r>
      <w:r w:rsidRPr="007F6713">
        <w:t xml:space="preserve">пробного </w:t>
      </w:r>
      <w:r>
        <w:t xml:space="preserve">периода, повышению и понижению цен (в том числе и переход с бесплатных приложений на платные или наоборот), уплаты налогов и т.д. Более того, в 2019 году </w:t>
      </w:r>
      <w:r>
        <w:rPr>
          <w:lang w:val="en-US"/>
        </w:rPr>
        <w:t>App</w:t>
      </w:r>
      <w:r w:rsidRPr="002873EB">
        <w:t xml:space="preserve"> </w:t>
      </w:r>
      <w:r>
        <w:rPr>
          <w:lang w:val="en-US"/>
        </w:rPr>
        <w:t>Store</w:t>
      </w:r>
      <w:r w:rsidRPr="002873EB">
        <w:t xml:space="preserve"> </w:t>
      </w:r>
      <w:r>
        <w:t xml:space="preserve">обновил рекомендации для разработчиков по информированию покупателей о цене, например, по предоставлению выбора за что платить и на какой срок, подбору оптимального момента времени представления ценовой информации и указанию четких условий оплаты на протяжении всего периода пользования. Иными словами, </w:t>
      </w:r>
      <w:r>
        <w:rPr>
          <w:lang w:val="en-US"/>
        </w:rPr>
        <w:t>App</w:t>
      </w:r>
      <w:r w:rsidRPr="00352F86">
        <w:t xml:space="preserve"> </w:t>
      </w:r>
      <w:r>
        <w:rPr>
          <w:lang w:val="en-US"/>
        </w:rPr>
        <w:t>Store</w:t>
      </w:r>
      <w:r w:rsidRPr="00352F86">
        <w:t xml:space="preserve"> </w:t>
      </w:r>
      <w:r>
        <w:t xml:space="preserve">и </w:t>
      </w:r>
      <w:r>
        <w:rPr>
          <w:lang w:val="en-US"/>
        </w:rPr>
        <w:t>Google</w:t>
      </w:r>
      <w:r w:rsidRPr="00352F86">
        <w:t xml:space="preserve"> </w:t>
      </w:r>
      <w:r>
        <w:rPr>
          <w:lang w:val="en-US"/>
        </w:rPr>
        <w:t>Play</w:t>
      </w:r>
      <w:r>
        <w:t xml:space="preserve"> определяют рамки текущей деятельности в области ценообразования игроков рынка.</w:t>
      </w:r>
    </w:p>
    <w:p w14:paraId="21AF0EB7" w14:textId="77777777" w:rsidR="00592B65" w:rsidRDefault="00592B65" w:rsidP="00592B65">
      <w:r>
        <w:t xml:space="preserve">Из всего вышесказанного можно сделать несколько важных выводов. Во-первых, политика ценообразования на рынке мобильных приложений регламентирована </w:t>
      </w:r>
      <w:r>
        <w:lastRenderedPageBreak/>
        <w:t xml:space="preserve">платформами. Во-вторых, цена в денежном выражении (или ее наличие) является одним из ключевых факторов спроса. В-третьих, сегменты пользователей гетерогенны в готовности платить за приложения или их отдельные возможности. Как следствие, оптимальная модель монетизации и определение уровня цены конкретного мобильного приложения являются важным выбором с точки зрения донесения ценностного предложения до целевого пользователя. </w:t>
      </w:r>
    </w:p>
    <w:p w14:paraId="53D442D8" w14:textId="77777777" w:rsidR="00592B65" w:rsidRDefault="00592B65" w:rsidP="00592B65"/>
    <w:p w14:paraId="6A87A035" w14:textId="1D0706E4" w:rsidR="001A1E79" w:rsidRDefault="00FB319C" w:rsidP="00E43DC3">
      <w:pPr>
        <w:pStyle w:val="2"/>
      </w:pPr>
      <w:bookmarkStart w:id="9" w:name="_Toc41860354"/>
      <w:r>
        <w:t>4</w:t>
      </w:r>
      <w:r w:rsidR="003A18B3">
        <w:rPr>
          <w:rFonts w:ascii="Arial" w:hAnsi="Arial" w:cs="Arial"/>
          <w:color w:val="3C4043"/>
          <w:sz w:val="21"/>
          <w:szCs w:val="21"/>
          <w:shd w:val="clear" w:color="auto" w:fill="FFFFFF"/>
        </w:rPr>
        <w:t xml:space="preserve">. </w:t>
      </w:r>
      <w:r w:rsidR="001E1781">
        <w:t>Стратегия ценообразования компании</w:t>
      </w:r>
      <w:r w:rsidR="00686E0A">
        <w:t xml:space="preserve"> </w:t>
      </w:r>
      <w:r w:rsidR="00686E0A">
        <w:rPr>
          <w:lang w:val="en-US"/>
        </w:rPr>
        <w:t>Disrapp</w:t>
      </w:r>
      <w:r w:rsidR="00686E0A" w:rsidRPr="00C07921">
        <w:t xml:space="preserve"> </w:t>
      </w:r>
      <w:r w:rsidR="001A1E79">
        <w:t>на российском ры</w:t>
      </w:r>
      <w:r w:rsidR="003E7180">
        <w:t>нке</w:t>
      </w:r>
      <w:bookmarkEnd w:id="9"/>
      <w:r>
        <w:t xml:space="preserve"> </w:t>
      </w:r>
    </w:p>
    <w:p w14:paraId="7997775E" w14:textId="66300326" w:rsidR="00E43DC3" w:rsidRDefault="0083038B" w:rsidP="009E3768">
      <w:r>
        <w:t xml:space="preserve">На данный момент компания </w:t>
      </w:r>
      <w:r>
        <w:rPr>
          <w:lang w:val="en-US"/>
        </w:rPr>
        <w:t>Disrapp</w:t>
      </w:r>
      <w:r w:rsidRPr="0083038B">
        <w:t xml:space="preserve"> </w:t>
      </w:r>
      <w:r w:rsidR="009B62A4">
        <w:t xml:space="preserve">использует </w:t>
      </w:r>
      <w:r w:rsidR="009B62A4">
        <w:rPr>
          <w:lang w:val="en-US"/>
        </w:rPr>
        <w:t>F</w:t>
      </w:r>
      <w:r>
        <w:rPr>
          <w:lang w:val="en-US"/>
        </w:rPr>
        <w:t>re</w:t>
      </w:r>
      <w:r w:rsidR="003B684D">
        <w:rPr>
          <w:lang w:val="en-US"/>
        </w:rPr>
        <w:t>e</w:t>
      </w:r>
      <w:r>
        <w:rPr>
          <w:lang w:val="en-US"/>
        </w:rPr>
        <w:t>mium</w:t>
      </w:r>
      <w:r w:rsidRPr="0083038B">
        <w:t>-</w:t>
      </w:r>
      <w:r w:rsidR="009B62A4">
        <w:t>модель</w:t>
      </w:r>
      <w:r>
        <w:t xml:space="preserve"> для монетизации приложения </w:t>
      </w:r>
      <w:r>
        <w:rPr>
          <w:lang w:val="en-US"/>
        </w:rPr>
        <w:t>CoinKeeper</w:t>
      </w:r>
      <w:r w:rsidRPr="0083038B">
        <w:rPr>
          <w:vertAlign w:val="superscript"/>
        </w:rPr>
        <w:t>3</w:t>
      </w:r>
      <w:r w:rsidRPr="0083038B">
        <w:t xml:space="preserve">. </w:t>
      </w:r>
      <w:r>
        <w:t>Но так было не всегда. Когда в 2011 году появился сам продукт, его реализовывали через платную загрузку</w:t>
      </w:r>
      <w:r w:rsidR="009B62A4" w:rsidRPr="009B62A4">
        <w:t xml:space="preserve"> </w:t>
      </w:r>
      <w:r w:rsidR="00A4001B">
        <w:t>по фиксированной</w:t>
      </w:r>
      <w:r w:rsidR="009B62A4">
        <w:t xml:space="preserve"> цен</w:t>
      </w:r>
      <w:r w:rsidR="00A4001B">
        <w:t>е</w:t>
      </w:r>
      <w:r>
        <w:t>. Однако эксперимент с моделью монетизации привел к волне загрузок</w:t>
      </w:r>
      <w:r w:rsidR="00E43DC3">
        <w:t xml:space="preserve"> и последующему росту продаж</w:t>
      </w:r>
      <w:r>
        <w:t>, что показало экономический успех.</w:t>
      </w:r>
      <w:r w:rsidR="00E43DC3">
        <w:t xml:space="preserve"> К в</w:t>
      </w:r>
      <w:r w:rsidR="00EA1901">
        <w:t>опрос</w:t>
      </w:r>
      <w:r w:rsidR="00E43DC3">
        <w:t>у о том</w:t>
      </w:r>
      <w:r w:rsidR="00EA1901">
        <w:t xml:space="preserve">, какой функционал </w:t>
      </w:r>
      <w:r w:rsidR="00E43DC3">
        <w:t>предоставлять в бесплатной версии, компания подошла аналитически. Во-первых, были построены гипотезы о том, как должна выглядеть демонстрационная версия, чтобы потенциальный подписчик</w:t>
      </w:r>
      <w:r w:rsidR="00E43DC3" w:rsidRPr="00E43DC3">
        <w:t xml:space="preserve"> начал ей пользоваться, но</w:t>
      </w:r>
      <w:r w:rsidR="00811DF7">
        <w:t xml:space="preserve">, </w:t>
      </w:r>
      <w:r w:rsidR="00E43DC3" w:rsidRPr="00E43DC3">
        <w:t xml:space="preserve">чтобы она </w:t>
      </w:r>
      <w:r w:rsidR="00811DF7">
        <w:t xml:space="preserve">полностью не смогла удовлетворить его потребности. Иными словами, выделить те характеристики, за которые он будет готов платить. </w:t>
      </w:r>
      <w:r w:rsidR="004913EC">
        <w:t>Далее гипотезы проверялись путем проведения тестирования.</w:t>
      </w:r>
    </w:p>
    <w:p w14:paraId="592737C8" w14:textId="5A96B75C" w:rsidR="00737EAA" w:rsidRDefault="00B221BC" w:rsidP="00737EAA">
      <w:r>
        <w:t xml:space="preserve">Приложение </w:t>
      </w:r>
      <w:r>
        <w:rPr>
          <w:lang w:val="en-US"/>
        </w:rPr>
        <w:t>CoinKeeper</w:t>
      </w:r>
      <w:r w:rsidRPr="00B221BC">
        <w:t xml:space="preserve"> </w:t>
      </w:r>
      <w:r>
        <w:t>бесплатно для загрузки</w:t>
      </w:r>
      <w:r w:rsidR="000406B8">
        <w:t>. В базовой версии пользователь</w:t>
      </w:r>
      <w:r>
        <w:t xml:space="preserve"> </w:t>
      </w:r>
      <w:r w:rsidR="000406B8">
        <w:t>может добавлять доходы и расходы</w:t>
      </w:r>
      <w:r w:rsidR="000043D6">
        <w:t xml:space="preserve">, </w:t>
      </w:r>
      <w:r w:rsidR="000406B8">
        <w:t>создавать</w:t>
      </w:r>
      <w:r w:rsidR="00FD2636">
        <w:t xml:space="preserve"> свои личные категории</w:t>
      </w:r>
      <w:r w:rsidR="00906C68">
        <w:t xml:space="preserve"> расходов, </w:t>
      </w:r>
      <w:r w:rsidR="000043D6">
        <w:t>а также</w:t>
      </w:r>
      <w:r w:rsidR="004743AA">
        <w:t xml:space="preserve"> </w:t>
      </w:r>
      <w:r w:rsidR="00906C68">
        <w:t>ус</w:t>
      </w:r>
      <w:r w:rsidR="00E06372">
        <w:t>танавливать лимиты</w:t>
      </w:r>
      <w:r w:rsidR="00906C68">
        <w:t xml:space="preserve"> </w:t>
      </w:r>
      <w:r w:rsidR="004743AA">
        <w:t>по категориям затрат для планирования</w:t>
      </w:r>
      <w:r w:rsidR="00906C68">
        <w:t xml:space="preserve"> бюджета и </w:t>
      </w:r>
      <w:r w:rsidR="00E06372">
        <w:t>вести аналитику</w:t>
      </w:r>
      <w:r w:rsidR="00906C68">
        <w:t xml:space="preserve"> движения денежных средств с помощью графиков. Расширенная версия приложе</w:t>
      </w:r>
      <w:r w:rsidR="001B6949">
        <w:t xml:space="preserve">ния представлена </w:t>
      </w:r>
      <w:r w:rsidR="00906C68">
        <w:rPr>
          <w:lang w:val="en-US"/>
        </w:rPr>
        <w:t>Premium</w:t>
      </w:r>
      <w:r w:rsidR="00906C68" w:rsidRPr="00906C68">
        <w:t>-</w:t>
      </w:r>
      <w:r w:rsidR="00906C68">
        <w:t>подписк</w:t>
      </w:r>
      <w:r w:rsidR="001E1781">
        <w:t>ой</w:t>
      </w:r>
      <w:r w:rsidR="00F90060">
        <w:t xml:space="preserve">. </w:t>
      </w:r>
      <w:r w:rsidR="00B925F1">
        <w:t xml:space="preserve">С платной </w:t>
      </w:r>
      <w:r w:rsidR="00A166C0">
        <w:t>версией пользователь может добавлять неограниченное количество категорий расходов,</w:t>
      </w:r>
      <w:r w:rsidR="004743AA">
        <w:t xml:space="preserve"> </w:t>
      </w:r>
      <w:r w:rsidR="004743AA" w:rsidRPr="00DC0CC0">
        <w:rPr>
          <w:color w:val="000000" w:themeColor="text1"/>
        </w:rPr>
        <w:t>настроить импорт банковских операций</w:t>
      </w:r>
      <w:r w:rsidR="004743AA">
        <w:t xml:space="preserve"> </w:t>
      </w:r>
      <w:r w:rsidR="004743AA" w:rsidRPr="004C6A1C">
        <w:rPr>
          <w:color w:val="000000" w:themeColor="text1"/>
        </w:rPr>
        <w:t>и автоматическое распределение расходов по категориям,</w:t>
      </w:r>
      <w:r w:rsidR="004743AA" w:rsidRPr="004743AA">
        <w:t xml:space="preserve"> </w:t>
      </w:r>
      <w:r w:rsidR="002C1F85">
        <w:t xml:space="preserve">добавлять уточняющие детали трат </w:t>
      </w:r>
      <w:r w:rsidR="009E3768">
        <w:t>(наприме</w:t>
      </w:r>
      <w:r w:rsidR="006C1246">
        <w:t>р, место покупки)</w:t>
      </w:r>
      <w:r w:rsidR="004C6A1C">
        <w:t xml:space="preserve"> с помощью тегов</w:t>
      </w:r>
      <w:r w:rsidR="009E3768">
        <w:t xml:space="preserve">, </w:t>
      </w:r>
      <w:r w:rsidR="000043D6">
        <w:t>выбирать удобный для себя период бюджетирования (неделя, 2</w:t>
      </w:r>
      <w:r w:rsidR="00064501">
        <w:t xml:space="preserve"> недели, месяц</w:t>
      </w:r>
      <w:r w:rsidR="000043D6">
        <w:t>) и начало отчетного периода</w:t>
      </w:r>
      <w:r w:rsidR="00F74A91">
        <w:t>, а также использовать один аккаунт для ведения совместного бюджета</w:t>
      </w:r>
      <w:r w:rsidR="000043D6" w:rsidRPr="000776F3">
        <w:rPr>
          <w:color w:val="000000" w:themeColor="text1"/>
        </w:rPr>
        <w:t xml:space="preserve">. </w:t>
      </w:r>
      <w:r w:rsidR="004D316D" w:rsidRPr="000776F3">
        <w:rPr>
          <w:color w:val="000000" w:themeColor="text1"/>
        </w:rPr>
        <w:t>Ц</w:t>
      </w:r>
      <w:r w:rsidR="004913EC" w:rsidRPr="000776F3">
        <w:rPr>
          <w:color w:val="000000" w:themeColor="text1"/>
        </w:rPr>
        <w:t>ена платной подписки равна 299 руб./месяц</w:t>
      </w:r>
      <w:r w:rsidR="00794F5E">
        <w:rPr>
          <w:color w:val="000000" w:themeColor="text1"/>
        </w:rPr>
        <w:t xml:space="preserve"> </w:t>
      </w:r>
      <w:r w:rsidR="000B64C1" w:rsidRPr="000776F3">
        <w:rPr>
          <w:color w:val="000000" w:themeColor="text1"/>
        </w:rPr>
        <w:t xml:space="preserve">или </w:t>
      </w:r>
      <w:r w:rsidR="00942522" w:rsidRPr="000776F3">
        <w:rPr>
          <w:color w:val="000000" w:themeColor="text1"/>
        </w:rPr>
        <w:t>1490 руб./год.</w:t>
      </w:r>
      <w:r w:rsidR="00E3066D">
        <w:rPr>
          <w:color w:val="000000" w:themeColor="text1"/>
        </w:rPr>
        <w:t xml:space="preserve"> Очевидно, что чем дольше срок подписки, тем меньше цена за метрику (месяц).</w:t>
      </w:r>
      <w:r w:rsidR="00E3066D">
        <w:t xml:space="preserve"> </w:t>
      </w:r>
      <w:r w:rsidR="00737EAA">
        <w:t xml:space="preserve">В контексте ценообразования для компании </w:t>
      </w:r>
      <w:r w:rsidR="00737EAA">
        <w:rPr>
          <w:lang w:val="en-US"/>
        </w:rPr>
        <w:t>Disrapp</w:t>
      </w:r>
      <w:r w:rsidR="00737EAA" w:rsidRPr="003D15D9">
        <w:t xml:space="preserve"> </w:t>
      </w:r>
      <w:r w:rsidR="00737EAA">
        <w:t>важны две метрики. Первая из них – коэффициент конверсии в продажу (</w:t>
      </w:r>
      <w:r w:rsidR="00737EAA">
        <w:rPr>
          <w:lang w:val="en-US"/>
        </w:rPr>
        <w:t>Conversion</w:t>
      </w:r>
      <w:r w:rsidR="00737EAA" w:rsidRPr="003D15D9">
        <w:t xml:space="preserve"> </w:t>
      </w:r>
      <w:r w:rsidR="00737EAA">
        <w:rPr>
          <w:lang w:val="en-US"/>
        </w:rPr>
        <w:t>Rate</w:t>
      </w:r>
      <w:r w:rsidR="00737EAA">
        <w:t>) (3):</w:t>
      </w:r>
    </w:p>
    <w:p w14:paraId="717F2185" w14:textId="77777777" w:rsidR="00EB4A21" w:rsidRPr="00557046" w:rsidRDefault="00EB4A21" w:rsidP="00EB4A21"/>
    <w:tbl>
      <w:tblPr>
        <w:tblStyle w:val="ad"/>
        <w:tblW w:w="9640" w:type="dxa"/>
        <w:tblInd w:w="-14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144"/>
        <w:gridCol w:w="496"/>
      </w:tblGrid>
      <w:tr w:rsidR="00EB4A21" w14:paraId="57BD1087" w14:textId="77777777" w:rsidTr="00EA4007">
        <w:tc>
          <w:tcPr>
            <w:tcW w:w="9144" w:type="dxa"/>
          </w:tcPr>
          <w:p w14:paraId="6F572D8C" w14:textId="59B38A80" w:rsidR="00EB4A21" w:rsidRPr="00EB4A21" w:rsidRDefault="00EB4A21" w:rsidP="00EA4007">
            <w:pPr>
              <w:ind w:left="859" w:firstLine="0"/>
              <w:jc w:val="center"/>
            </w:pPr>
            <m:oMathPara>
              <m:oMath>
                <m:r>
                  <m:rPr>
                    <m:sty m:val="b"/>
                  </m:rPr>
                  <w:rPr>
                    <w:rFonts w:ascii="Cambria Math" w:hAnsi="Cambria Math"/>
                    <w:lang w:val="en-US"/>
                  </w:rPr>
                  <m:t>Conversion</m:t>
                </m:r>
                <m:r>
                  <m:rPr>
                    <m:sty m:val="b"/>
                  </m:rPr>
                  <w:rPr>
                    <w:rFonts w:ascii="Cambria Math" w:hAnsi="Cambria Math"/>
                  </w:rPr>
                  <m:t xml:space="preserve"> </m:t>
                </m:r>
                <m:r>
                  <m:rPr>
                    <m:sty m:val="b"/>
                  </m:rPr>
                  <w:rPr>
                    <w:rFonts w:ascii="Cambria Math" w:hAnsi="Cambria Math"/>
                    <w:lang w:val="en-US"/>
                  </w:rPr>
                  <m:t>Rate</m:t>
                </m:r>
                <m:r>
                  <m:rPr>
                    <m:sty m:val="b"/>
                  </m:rPr>
                  <w:rPr>
                    <w:rFonts w:ascii="Cambria Math" w:hAnsi="Cambria Math"/>
                  </w:rPr>
                  <m:t xml:space="preserve"> </m:t>
                </m:r>
                <m:r>
                  <m:rPr>
                    <m:sty m:val="p"/>
                  </m:rPr>
                  <w:rPr>
                    <w:rFonts w:ascii="Cambria Math" w:hAnsi="Cambria Math"/>
                  </w:rPr>
                  <m:t>(%)=</m:t>
                </m:r>
                <m:f>
                  <m:fPr>
                    <m:ctrlPr>
                      <w:rPr>
                        <w:rFonts w:ascii="Cambria Math" w:hAnsi="Cambria Math"/>
                      </w:rPr>
                    </m:ctrlPr>
                  </m:fPr>
                  <m:num>
                    <m:r>
                      <m:rPr>
                        <m:sty m:val="p"/>
                      </m:rPr>
                      <w:rPr>
                        <w:rFonts w:ascii="Cambria Math" w:hAnsi="Cambria Math"/>
                      </w:rPr>
                      <m:t>Paying Users (чел.)</m:t>
                    </m:r>
                  </m:num>
                  <m:den>
                    <m:r>
                      <m:rPr>
                        <m:sty m:val="p"/>
                      </m:rPr>
                      <w:rPr>
                        <w:rFonts w:ascii="Cambria Math" w:hAnsi="Cambria Math"/>
                      </w:rPr>
                      <m:t xml:space="preserve"> Monthly Active Users</m:t>
                    </m:r>
                    <m:d>
                      <m:dPr>
                        <m:ctrlPr>
                          <w:rPr>
                            <w:rFonts w:ascii="Cambria Math" w:hAnsi="Cambria Math"/>
                          </w:rPr>
                        </m:ctrlPr>
                      </m:dPr>
                      <m:e>
                        <m:r>
                          <m:rPr>
                            <m:sty m:val="p"/>
                          </m:rPr>
                          <w:rPr>
                            <w:rFonts w:ascii="Cambria Math" w:hAnsi="Cambria Math"/>
                          </w:rPr>
                          <m:t>чел.</m:t>
                        </m:r>
                      </m:e>
                    </m:d>
                  </m:den>
                </m:f>
              </m:oMath>
            </m:oMathPara>
          </w:p>
        </w:tc>
        <w:tc>
          <w:tcPr>
            <w:tcW w:w="496" w:type="dxa"/>
            <w:vAlign w:val="center"/>
          </w:tcPr>
          <w:p w14:paraId="7E7B356A" w14:textId="73B283DA" w:rsidR="00EB4A21" w:rsidRDefault="00EB4A21" w:rsidP="00EA4007">
            <w:pPr>
              <w:ind w:firstLine="0"/>
              <w:jc w:val="right"/>
            </w:pPr>
            <w:r>
              <w:t>(3)</w:t>
            </w:r>
          </w:p>
        </w:tc>
      </w:tr>
    </w:tbl>
    <w:p w14:paraId="50A6F9AA" w14:textId="388B563A" w:rsidR="00737EAA" w:rsidRDefault="00737EAA" w:rsidP="00737EAA">
      <w:pPr>
        <w:ind w:firstLine="2127"/>
      </w:pPr>
    </w:p>
    <w:p w14:paraId="30C4BC63" w14:textId="77777777" w:rsidR="00737EAA" w:rsidRDefault="00737EAA" w:rsidP="00737EAA"/>
    <w:p w14:paraId="067BDC56" w14:textId="77777777" w:rsidR="00737EAA" w:rsidRDefault="00737EAA" w:rsidP="00737EAA">
      <w:r>
        <w:t xml:space="preserve">Где </w:t>
      </w:r>
      <w:r>
        <w:rPr>
          <w:lang w:val="en-US"/>
        </w:rPr>
        <w:t>Paying</w:t>
      </w:r>
      <w:r w:rsidRPr="002A247D">
        <w:t xml:space="preserve"> </w:t>
      </w:r>
      <w:r>
        <w:rPr>
          <w:lang w:val="en-US"/>
        </w:rPr>
        <w:t>Users</w:t>
      </w:r>
      <w:r w:rsidRPr="002A247D">
        <w:t xml:space="preserve"> – </w:t>
      </w:r>
      <w:r>
        <w:t>количество пользователей, оформивших подписку;</w:t>
      </w:r>
    </w:p>
    <w:p w14:paraId="58C095D3" w14:textId="6CD33CC7" w:rsidR="00737EAA" w:rsidRDefault="00737EAA" w:rsidP="00737EAA">
      <w:r>
        <w:t xml:space="preserve">       </w:t>
      </w:r>
      <w:r>
        <w:rPr>
          <w:lang w:val="en-US"/>
        </w:rPr>
        <w:t>Monthly</w:t>
      </w:r>
      <w:r w:rsidRPr="002A247D">
        <w:t xml:space="preserve"> </w:t>
      </w:r>
      <w:r>
        <w:rPr>
          <w:lang w:val="en-US"/>
        </w:rPr>
        <w:t>Active</w:t>
      </w:r>
      <w:r w:rsidRPr="002A247D">
        <w:t xml:space="preserve"> </w:t>
      </w:r>
      <w:r>
        <w:rPr>
          <w:lang w:val="en-US"/>
        </w:rPr>
        <w:t>Users</w:t>
      </w:r>
      <w:r w:rsidRPr="002A247D">
        <w:t xml:space="preserve"> </w:t>
      </w:r>
      <w:r>
        <w:t>–</w:t>
      </w:r>
      <w:r w:rsidRPr="002A247D">
        <w:t xml:space="preserve"> </w:t>
      </w:r>
      <w:r>
        <w:t xml:space="preserve">количество активных пользователей приложения в течении месяца. Вторая метрика – это </w:t>
      </w:r>
      <w:r w:rsidRPr="00B22891">
        <w:t xml:space="preserve">Average Revenue Per </w:t>
      </w:r>
      <w:r>
        <w:rPr>
          <w:lang w:val="en-US"/>
        </w:rPr>
        <w:t>Paying</w:t>
      </w:r>
      <w:r w:rsidRPr="002A247D">
        <w:t xml:space="preserve"> </w:t>
      </w:r>
      <w:r w:rsidRPr="00B22891">
        <w:t>User (</w:t>
      </w:r>
      <w:r>
        <w:rPr>
          <w:lang w:val="en-US"/>
        </w:rPr>
        <w:t>ARPPU</w:t>
      </w:r>
      <w:r w:rsidRPr="00B22891">
        <w:t>)</w:t>
      </w:r>
      <w:r>
        <w:t xml:space="preserve">, </w:t>
      </w:r>
      <w:r w:rsidRPr="00B22891">
        <w:t xml:space="preserve">средняя прибыль с одного </w:t>
      </w:r>
      <w:r>
        <w:t xml:space="preserve">платящего </w:t>
      </w:r>
      <w:r w:rsidRPr="00B22891">
        <w:t>пользователя</w:t>
      </w:r>
      <w:r>
        <w:t xml:space="preserve"> или же средний чек (4): </w:t>
      </w:r>
    </w:p>
    <w:p w14:paraId="7ECF9115" w14:textId="77777777" w:rsidR="00EB4A21" w:rsidRDefault="00EB4A21" w:rsidP="00737EAA"/>
    <w:tbl>
      <w:tblPr>
        <w:tblStyle w:val="ad"/>
        <w:tblW w:w="9640" w:type="dxa"/>
        <w:tblInd w:w="-14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144"/>
        <w:gridCol w:w="496"/>
      </w:tblGrid>
      <w:tr w:rsidR="00EB4A21" w14:paraId="605DB4E3" w14:textId="77777777" w:rsidTr="00EA4007">
        <w:tc>
          <w:tcPr>
            <w:tcW w:w="9144" w:type="dxa"/>
          </w:tcPr>
          <w:p w14:paraId="24E67E12" w14:textId="3CCDDF71" w:rsidR="00EB4A21" w:rsidRPr="00EB4A21" w:rsidRDefault="00EB4A21" w:rsidP="00EA4007">
            <w:pPr>
              <w:ind w:left="859" w:firstLine="0"/>
              <w:jc w:val="center"/>
            </w:pPr>
            <m:oMathPara>
              <m:oMath>
                <m:r>
                  <m:rPr>
                    <m:sty m:val="b"/>
                  </m:rPr>
                  <w:rPr>
                    <w:rFonts w:ascii="Cambria Math" w:hAnsi="Cambria Math"/>
                    <w:lang w:val="en-US"/>
                  </w:rPr>
                  <m:t>ARPPU</m:t>
                </m:r>
                <m:r>
                  <m:rPr>
                    <m:sty m:val="b"/>
                  </m:rPr>
                  <w:rPr>
                    <w:rFonts w:ascii="Cambria Math" w:hAnsi="Cambria Math"/>
                  </w:rPr>
                  <m:t xml:space="preserve"> (руб.)</m:t>
                </m:r>
                <m:r>
                  <m:rPr>
                    <m:sty m:val="p"/>
                  </m:rPr>
                  <w:rPr>
                    <w:rFonts w:ascii="Cambria Math" w:hAnsi="Cambria Math"/>
                  </w:rPr>
                  <m:t>=</m:t>
                </m:r>
                <m:f>
                  <m:fPr>
                    <m:ctrlPr>
                      <w:rPr>
                        <w:rFonts w:ascii="Cambria Math" w:hAnsi="Cambria Math"/>
                      </w:rPr>
                    </m:ctrlPr>
                  </m:fPr>
                  <m:num>
                    <m:r>
                      <m:rPr>
                        <m:sty m:val="p"/>
                      </m:rPr>
                      <w:rPr>
                        <w:rFonts w:ascii="Cambria Math" w:hAnsi="Cambria Math"/>
                        <w:lang w:val="en-US"/>
                      </w:rPr>
                      <m:t>Revenue</m:t>
                    </m:r>
                    <m:r>
                      <m:rPr>
                        <m:sty m:val="p"/>
                      </m:rPr>
                      <w:rPr>
                        <w:rFonts w:ascii="Cambria Math" w:hAnsi="Cambria Math"/>
                      </w:rPr>
                      <m:t xml:space="preserve"> (руб.)</m:t>
                    </m:r>
                  </m:num>
                  <m:den>
                    <m:r>
                      <m:rPr>
                        <m:sty m:val="p"/>
                      </m:rPr>
                      <w:rPr>
                        <w:rFonts w:ascii="Cambria Math" w:hAnsi="Cambria Math"/>
                        <w:lang w:val="en-US"/>
                      </w:rPr>
                      <m:t>Paying</m:t>
                    </m:r>
                    <m:r>
                      <m:rPr>
                        <m:sty m:val="p"/>
                      </m:rPr>
                      <w:rPr>
                        <w:rFonts w:ascii="Cambria Math" w:hAnsi="Cambria Math"/>
                      </w:rPr>
                      <m:t xml:space="preserve"> </m:t>
                    </m:r>
                    <m:r>
                      <m:rPr>
                        <m:sty m:val="p"/>
                      </m:rPr>
                      <w:rPr>
                        <w:rFonts w:ascii="Cambria Math" w:hAnsi="Cambria Math"/>
                        <w:lang w:val="en-US"/>
                      </w:rPr>
                      <m:t>Users</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чел.</m:t>
                        </m:r>
                      </m:e>
                    </m:d>
                  </m:den>
                </m:f>
              </m:oMath>
            </m:oMathPara>
          </w:p>
        </w:tc>
        <w:tc>
          <w:tcPr>
            <w:tcW w:w="496" w:type="dxa"/>
            <w:vAlign w:val="center"/>
          </w:tcPr>
          <w:p w14:paraId="397F3695" w14:textId="2EE5A346" w:rsidR="00EB4A21" w:rsidRDefault="00EB4A21" w:rsidP="00EA4007">
            <w:pPr>
              <w:ind w:firstLine="0"/>
              <w:jc w:val="right"/>
            </w:pPr>
            <w:r>
              <w:t>(4)</w:t>
            </w:r>
          </w:p>
        </w:tc>
      </w:tr>
    </w:tbl>
    <w:p w14:paraId="1EBB6CE7" w14:textId="06F64CEA" w:rsidR="00737EAA" w:rsidRDefault="00EB4A21" w:rsidP="00737EAA">
      <w:pPr>
        <w:jc w:val="center"/>
      </w:pPr>
      <w:r>
        <w:t xml:space="preserve">                    </w:t>
      </w:r>
    </w:p>
    <w:p w14:paraId="4D89CB94" w14:textId="77777777" w:rsidR="00942522" w:rsidRDefault="00737EAA" w:rsidP="0082311D">
      <w:pPr>
        <w:jc w:val="left"/>
      </w:pPr>
      <w:r>
        <w:t xml:space="preserve">Где </w:t>
      </w:r>
      <w:r>
        <w:rPr>
          <w:lang w:val="en-US"/>
        </w:rPr>
        <w:t>Revenue</w:t>
      </w:r>
      <w:r w:rsidRPr="002A247D">
        <w:t xml:space="preserve"> – </w:t>
      </w:r>
      <w:r>
        <w:t>общая сумма</w:t>
      </w:r>
      <w:r w:rsidRPr="00B22891">
        <w:t xml:space="preserve"> платежей за </w:t>
      </w:r>
      <w:r w:rsidR="00942522">
        <w:t xml:space="preserve">период. </w:t>
      </w:r>
    </w:p>
    <w:p w14:paraId="65A8BA9A" w14:textId="50253ED0" w:rsidR="00942522" w:rsidRPr="00E15CED" w:rsidRDefault="00737EAA" w:rsidP="001248BB">
      <w:pPr>
        <w:jc w:val="left"/>
      </w:pPr>
      <w:r>
        <w:t>Обе метрики отражают привлекательность ценовой политики для пользователя</w:t>
      </w:r>
      <w:r w:rsidR="003A2D23">
        <w:t xml:space="preserve">. </w:t>
      </w:r>
      <w:r>
        <w:t>Из всего вышесказанного, м</w:t>
      </w:r>
      <w:r w:rsidR="003D15D9">
        <w:t>ожно сделать</w:t>
      </w:r>
      <w:r w:rsidR="001E1781">
        <w:t xml:space="preserve"> вывод, что в компании используе</w:t>
      </w:r>
      <w:r w:rsidR="003D15D9">
        <w:t>т методы ценообразования с ориентацией на потребителя, а именно – на интенсивность спроса при заданных ценах.</w:t>
      </w:r>
      <w:r w:rsidR="007B0478">
        <w:t xml:space="preserve"> </w:t>
      </w:r>
      <w:r w:rsidR="007B0478">
        <w:rPr>
          <w:color w:val="000000" w:themeColor="text1"/>
        </w:rPr>
        <w:t>Компания ведет независимую ценовую поли</w:t>
      </w:r>
      <w:r w:rsidR="00554D20">
        <w:rPr>
          <w:color w:val="000000" w:themeColor="text1"/>
        </w:rPr>
        <w:t xml:space="preserve">тику относительно конкурентов, так как </w:t>
      </w:r>
      <w:r w:rsidR="007B0478">
        <w:rPr>
          <w:color w:val="000000" w:themeColor="text1"/>
        </w:rPr>
        <w:t>считает, что присутствие среди топ-самых популярных приложений для ведения бюджета позволяет ей делать наценку.</w:t>
      </w:r>
      <w:r w:rsidR="00E35948">
        <w:rPr>
          <w:color w:val="000000" w:themeColor="text1"/>
        </w:rPr>
        <w:t xml:space="preserve"> </w:t>
      </w:r>
      <w:r w:rsidR="007C2A99">
        <w:rPr>
          <w:color w:val="000000" w:themeColor="text1"/>
        </w:rPr>
        <w:t>Что касается взаимосвязи на цены между разными версиями приложений, то</w:t>
      </w:r>
      <w:r w:rsidR="00341732">
        <w:rPr>
          <w:color w:val="000000" w:themeColor="text1"/>
        </w:rPr>
        <w:t xml:space="preserve"> на данный момент цены</w:t>
      </w:r>
      <w:r w:rsidR="0061579D" w:rsidRPr="0061579D">
        <w:rPr>
          <w:color w:val="000000" w:themeColor="text1"/>
        </w:rPr>
        <w:t xml:space="preserve"> </w:t>
      </w:r>
      <w:r w:rsidR="0061579D">
        <w:rPr>
          <w:color w:val="000000" w:themeColor="text1"/>
        </w:rPr>
        <w:t>второй версии ниже (149 руб.</w:t>
      </w:r>
      <w:r w:rsidR="0061579D" w:rsidRPr="0061579D">
        <w:rPr>
          <w:color w:val="000000" w:themeColor="text1"/>
        </w:rPr>
        <w:t>/</w:t>
      </w:r>
      <w:r w:rsidR="0061579D">
        <w:rPr>
          <w:color w:val="000000" w:themeColor="text1"/>
        </w:rPr>
        <w:t>мес., 899 руб.</w:t>
      </w:r>
      <w:r w:rsidR="0061579D" w:rsidRPr="0061579D">
        <w:rPr>
          <w:color w:val="000000" w:themeColor="text1"/>
        </w:rPr>
        <w:t>/</w:t>
      </w:r>
      <w:r w:rsidR="0061579D">
        <w:rPr>
          <w:color w:val="000000" w:themeColor="text1"/>
        </w:rPr>
        <w:t>год)</w:t>
      </w:r>
      <w:r w:rsidR="007C2A99">
        <w:rPr>
          <w:color w:val="000000" w:themeColor="text1"/>
        </w:rPr>
        <w:t xml:space="preserve">. </w:t>
      </w:r>
      <w:r w:rsidR="00151A06">
        <w:rPr>
          <w:color w:val="000000" w:themeColor="text1"/>
        </w:rPr>
        <w:t xml:space="preserve">Для </w:t>
      </w:r>
      <w:r w:rsidR="00151A06">
        <w:rPr>
          <w:color w:val="000000" w:themeColor="text1"/>
          <w:lang w:val="en-US"/>
        </w:rPr>
        <w:t>CoinKeeper</w:t>
      </w:r>
      <w:r w:rsidR="00151A06" w:rsidRPr="00151A06">
        <w:rPr>
          <w:color w:val="000000" w:themeColor="text1"/>
        </w:rPr>
        <w:t xml:space="preserve"> </w:t>
      </w:r>
      <w:r w:rsidR="00151A06">
        <w:rPr>
          <w:color w:val="000000" w:themeColor="text1"/>
        </w:rPr>
        <w:t>предыдущего поколения к</w:t>
      </w:r>
      <w:r w:rsidR="00151A06">
        <w:t xml:space="preserve">омпания проводила много ценовых экспериментов, в частности, </w:t>
      </w:r>
      <w:r w:rsidR="00151A06">
        <w:rPr>
          <w:lang w:val="en-US"/>
        </w:rPr>
        <w:t>A</w:t>
      </w:r>
      <w:r w:rsidR="00151A06" w:rsidRPr="00B53100">
        <w:t>/</w:t>
      </w:r>
      <w:r w:rsidR="00151A06">
        <w:rPr>
          <w:lang w:val="en-US"/>
        </w:rPr>
        <w:t>B</w:t>
      </w:r>
      <w:r w:rsidR="00151A06" w:rsidRPr="00B53100">
        <w:t xml:space="preserve"> </w:t>
      </w:r>
      <w:r w:rsidR="00151A06">
        <w:t>тестирование. Поэтом</w:t>
      </w:r>
      <w:r w:rsidR="0061579D">
        <w:t>у цены считаются устоявшимися, но</w:t>
      </w:r>
      <w:r w:rsidR="00151A06">
        <w:t xml:space="preserve"> компания решила</w:t>
      </w:r>
      <w:r w:rsidR="0061579D">
        <w:t>, что новая версия намного современнее и обладает лучшим функционалом, поэтому не экстраполировала</w:t>
      </w:r>
      <w:r w:rsidR="00151A06">
        <w:t xml:space="preserve"> их на новую версию. Также</w:t>
      </w:r>
      <w:r w:rsidR="007C2A99">
        <w:rPr>
          <w:color w:val="000000" w:themeColor="text1"/>
        </w:rPr>
        <w:t xml:space="preserve"> текущий пользователь второй версии приложения может ввести свои учетные данные в новом приложении и получить доступ к расширенной версии согласно своему тарифу.</w:t>
      </w:r>
      <w:r w:rsidR="009F6C76">
        <w:rPr>
          <w:color w:val="000000" w:themeColor="text1"/>
        </w:rPr>
        <w:t xml:space="preserve"> Тем не менее, переключение идет н</w:t>
      </w:r>
      <w:r w:rsidR="00091C98">
        <w:rPr>
          <w:color w:val="000000" w:themeColor="text1"/>
        </w:rPr>
        <w:t xml:space="preserve">е так активно, как того ожидает </w:t>
      </w:r>
      <w:r w:rsidR="009F6C76">
        <w:rPr>
          <w:color w:val="000000" w:themeColor="text1"/>
        </w:rPr>
        <w:t>компания.</w:t>
      </w:r>
      <w:r w:rsidR="00E3066D">
        <w:t xml:space="preserve"> Также н</w:t>
      </w:r>
      <w:r w:rsidR="001248BB">
        <w:t>а текущий</w:t>
      </w:r>
      <w:r w:rsidR="00EE0E88">
        <w:t xml:space="preserve"> момент коэффициент конверсии </w:t>
      </w:r>
      <w:r w:rsidR="0078641F">
        <w:t>все равно на</w:t>
      </w:r>
      <w:r w:rsidR="00D956D8">
        <w:t xml:space="preserve"> 20% </w:t>
      </w:r>
      <w:r w:rsidR="0078641F">
        <w:t>ниже планового</w:t>
      </w:r>
      <w:r w:rsidR="003A2D23">
        <w:t xml:space="preserve">. Иными словами, по той или иной причине </w:t>
      </w:r>
      <w:r w:rsidR="00D956D8">
        <w:t xml:space="preserve">пользователям </w:t>
      </w:r>
      <w:r w:rsidR="003A2D23">
        <w:t>предложе</w:t>
      </w:r>
      <w:r w:rsidR="00091C98">
        <w:t>ние компании кажется не совсем привлекательным</w:t>
      </w:r>
      <w:r w:rsidR="003A2D23">
        <w:t>.</w:t>
      </w:r>
      <w:r w:rsidR="00F73620">
        <w:t xml:space="preserve"> </w:t>
      </w:r>
      <w:r w:rsidR="00D956D8" w:rsidRPr="00F90060">
        <w:t xml:space="preserve">Исходя из всего вышесказанного, будущее исследование должно </w:t>
      </w:r>
      <w:r w:rsidR="00F90060">
        <w:t xml:space="preserve">быть направлено на то, чтобы </w:t>
      </w:r>
      <w:r w:rsidR="00E15CED">
        <w:t xml:space="preserve">выявить воспринимаемую ценность мобильного приложения и разработать рекомендации по ценовому позиционированию </w:t>
      </w:r>
      <w:r w:rsidR="00E15CED">
        <w:rPr>
          <w:lang w:val="en-US"/>
        </w:rPr>
        <w:t>CoinKeeper</w:t>
      </w:r>
      <w:r w:rsidR="00E15CED" w:rsidRPr="002F6560">
        <w:t xml:space="preserve"> </w:t>
      </w:r>
      <w:r w:rsidR="00E15CED">
        <w:t>на рынке.</w:t>
      </w:r>
    </w:p>
    <w:p w14:paraId="00B7C13F" w14:textId="4B902276" w:rsidR="001A1E79" w:rsidRPr="00CD1BCF" w:rsidRDefault="00892820" w:rsidP="00CD1BCF">
      <w:pPr>
        <w:pStyle w:val="1"/>
      </w:pPr>
      <w:bookmarkStart w:id="10" w:name="_Toc41860355"/>
      <w:r>
        <w:lastRenderedPageBreak/>
        <w:t xml:space="preserve">Глава </w:t>
      </w:r>
      <w:r>
        <w:rPr>
          <w:lang w:val="en-US"/>
        </w:rPr>
        <w:t>II</w:t>
      </w:r>
      <w:r>
        <w:t xml:space="preserve">. </w:t>
      </w:r>
      <w:r w:rsidR="002D6D41">
        <w:t>ИССЛЕДОВАНИЕ</w:t>
      </w:r>
      <w:r w:rsidR="001A1E79" w:rsidRPr="00D932EC">
        <w:t xml:space="preserve"> </w:t>
      </w:r>
      <w:r w:rsidR="00A94FA2">
        <w:t xml:space="preserve">ВОСПРИЯТИЯ ЦЕННОСТИ </w:t>
      </w:r>
      <w:r w:rsidR="001A1E79" w:rsidRPr="00D932EC">
        <w:t>ПРИЛОЖЕНИЯ COINKEEPER</w:t>
      </w:r>
      <w:bookmarkEnd w:id="10"/>
    </w:p>
    <w:p w14:paraId="2EE72FD7" w14:textId="31778D2F" w:rsidR="00247805" w:rsidRPr="00247805" w:rsidRDefault="000A1CF7" w:rsidP="00395B7F">
      <w:pPr>
        <w:pStyle w:val="2"/>
      </w:pPr>
      <w:bookmarkStart w:id="11" w:name="_Toc41860356"/>
      <w:r>
        <w:t>1.</w:t>
      </w:r>
      <w:r w:rsidR="00A4098A">
        <w:t xml:space="preserve"> </w:t>
      </w:r>
      <w:r w:rsidR="00966DCE">
        <w:t>Цель</w:t>
      </w:r>
      <w:r w:rsidR="009C34D2">
        <w:t xml:space="preserve"> </w:t>
      </w:r>
      <w:r w:rsidR="00247805">
        <w:t>исследования</w:t>
      </w:r>
      <w:bookmarkEnd w:id="11"/>
    </w:p>
    <w:p w14:paraId="59153C47" w14:textId="6C5D7718" w:rsidR="000A4C97" w:rsidRPr="00A4779E" w:rsidRDefault="003A7959" w:rsidP="00F97820">
      <w:pPr>
        <w:rPr>
          <w:color w:val="000000" w:themeColor="text1"/>
        </w:rPr>
      </w:pPr>
      <w:r>
        <w:t xml:space="preserve">Для того, чтобы сформулировать </w:t>
      </w:r>
      <w:r w:rsidR="00966DCE">
        <w:t>цель</w:t>
      </w:r>
      <w:r w:rsidR="009A26A4">
        <w:t xml:space="preserve"> исследования, проговорим </w:t>
      </w:r>
      <w:r w:rsidR="000A4C97">
        <w:t xml:space="preserve">еще раз, с какими трудностями на данный момент сталкивается компания </w:t>
      </w:r>
      <w:r w:rsidR="000A4C97">
        <w:rPr>
          <w:lang w:val="en-US"/>
        </w:rPr>
        <w:t>Disrapp</w:t>
      </w:r>
      <w:r w:rsidR="000A4C97" w:rsidRPr="000A4C97">
        <w:t xml:space="preserve"> </w:t>
      </w:r>
      <w:r w:rsidR="000A4C97">
        <w:t xml:space="preserve">при монетизации своего продукта. </w:t>
      </w:r>
      <w:r w:rsidR="009E3768">
        <w:t>П</w:t>
      </w:r>
      <w:r w:rsidR="005A1989">
        <w:t>о сравнению с плановыми показат</w:t>
      </w:r>
      <w:r w:rsidR="0078641F">
        <w:t>елями фактический</w:t>
      </w:r>
      <w:r w:rsidR="00E15CED">
        <w:t xml:space="preserve"> </w:t>
      </w:r>
      <w:r w:rsidR="005A1989">
        <w:t>коэффициент конверсии</w:t>
      </w:r>
      <w:r w:rsidR="00E15CED">
        <w:t xml:space="preserve"> </w:t>
      </w:r>
      <w:r w:rsidR="005A1989">
        <w:t>ниже</w:t>
      </w:r>
      <w:r w:rsidR="002F6560">
        <w:t xml:space="preserve"> </w:t>
      </w:r>
      <w:r w:rsidR="008D5A5B">
        <w:t>на 20%</w:t>
      </w:r>
      <w:r w:rsidR="005A1989">
        <w:t xml:space="preserve">. </w:t>
      </w:r>
      <w:r w:rsidR="0078641F">
        <w:t>Это</w:t>
      </w:r>
      <w:r w:rsidR="008D5A5B">
        <w:t xml:space="preserve"> говорит о том, что пользователи не так активно оформляют подписку на приложение, как того ожидает компания.</w:t>
      </w:r>
      <w:r w:rsidR="00121330" w:rsidRPr="00121330">
        <w:t xml:space="preserve"> </w:t>
      </w:r>
      <w:r w:rsidR="00E16455">
        <w:t xml:space="preserve">Очевидным решением проблемы является прямое снижение цены, однако это окажет негативное влияние на </w:t>
      </w:r>
      <w:r w:rsidR="00A4779E">
        <w:t>средний чек (</w:t>
      </w:r>
      <w:r w:rsidR="00A4779E">
        <w:rPr>
          <w:lang w:val="en-US"/>
        </w:rPr>
        <w:t>ARPPU</w:t>
      </w:r>
      <w:r w:rsidR="00A4779E" w:rsidRPr="00E13F3E">
        <w:t>).</w:t>
      </w:r>
      <w:r w:rsidR="00A4779E">
        <w:t xml:space="preserve"> Поиск баланса между данными показателями является </w:t>
      </w:r>
      <w:r w:rsidR="00E16455">
        <w:t>важной</w:t>
      </w:r>
      <w:r w:rsidR="00A4779E">
        <w:t xml:space="preserve"> для </w:t>
      </w:r>
      <w:r w:rsidR="00A4779E">
        <w:rPr>
          <w:lang w:val="en-US"/>
        </w:rPr>
        <w:t>Disrapp</w:t>
      </w:r>
      <w:r w:rsidR="00A4779E" w:rsidRPr="00104080">
        <w:t xml:space="preserve"> </w:t>
      </w:r>
      <w:r w:rsidR="00A4779E">
        <w:t xml:space="preserve">задачей. </w:t>
      </w:r>
      <w:r w:rsidR="00121330">
        <w:t xml:space="preserve"> </w:t>
      </w:r>
    </w:p>
    <w:p w14:paraId="6C192C31" w14:textId="7410C609" w:rsidR="000A4C97" w:rsidRPr="00E15CED" w:rsidRDefault="00104080" w:rsidP="000F68AD">
      <w:r>
        <w:t xml:space="preserve">На данный момент ценообразование компании </w:t>
      </w:r>
      <w:r w:rsidR="00E16455">
        <w:rPr>
          <w:lang w:val="en-US"/>
        </w:rPr>
        <w:t>Disrapp</w:t>
      </w:r>
      <w:r w:rsidR="00E16455">
        <w:t xml:space="preserve"> </w:t>
      </w:r>
      <w:r>
        <w:t>ориентировано на чувствительность пользователей</w:t>
      </w:r>
      <w:r w:rsidR="005B4870">
        <w:t xml:space="preserve"> к цене, а общее позиционирование </w:t>
      </w:r>
      <w:r w:rsidR="00E35948">
        <w:t>–</w:t>
      </w:r>
      <w:r w:rsidR="005B4870">
        <w:t xml:space="preserve"> </w:t>
      </w:r>
      <w:r w:rsidR="00E35948">
        <w:t>на том, что это «обновленная версия легендарного приложения»</w:t>
      </w:r>
      <w:r w:rsidR="00664549">
        <w:t xml:space="preserve"> с</w:t>
      </w:r>
      <w:r w:rsidR="00622B4C">
        <w:t>о</w:t>
      </w:r>
      <w:r w:rsidR="00891EE6">
        <w:t xml:space="preserve"> множеством возможностей для ведения финансов</w:t>
      </w:r>
      <w:r w:rsidR="00E35948">
        <w:t>. Такая формулировка достаточно расплывчата и, вероятнее всего, плохо доносит ценность приложения до новых покупателей, которые не знакомы с предыдущей версией.</w:t>
      </w:r>
      <w:r w:rsidR="00A13163">
        <w:t xml:space="preserve"> </w:t>
      </w:r>
      <w:r w:rsidR="00664549">
        <w:t xml:space="preserve">Несмотря на то, что компания перед разработкой </w:t>
      </w:r>
      <w:r w:rsidR="00664549">
        <w:rPr>
          <w:lang w:val="en-US"/>
        </w:rPr>
        <w:t>CoinKeeper</w:t>
      </w:r>
      <w:r w:rsidR="00664549" w:rsidRPr="00664549">
        <w:rPr>
          <w:vertAlign w:val="superscript"/>
        </w:rPr>
        <w:t>3</w:t>
      </w:r>
      <w:r w:rsidR="00664549" w:rsidRPr="00664549">
        <w:t xml:space="preserve"> </w:t>
      </w:r>
      <w:r w:rsidR="00664549">
        <w:t xml:space="preserve">проводила опросы текущих пользователей об их предпочтениях, многим новая версия кажется неудобной и дорогой. </w:t>
      </w:r>
      <w:r w:rsidR="00664549" w:rsidRPr="00E15CED">
        <w:t xml:space="preserve">Исходя из этого можно предположить, что компания </w:t>
      </w:r>
      <w:r w:rsidR="003B635F" w:rsidRPr="00E15CED">
        <w:rPr>
          <w:lang w:val="en-US"/>
        </w:rPr>
        <w:t>Disrapp</w:t>
      </w:r>
      <w:r w:rsidR="003B635F" w:rsidRPr="00E15CED">
        <w:t xml:space="preserve"> </w:t>
      </w:r>
      <w:r w:rsidR="00664549" w:rsidRPr="00E15CED">
        <w:t>не совсем правильно интерпретировала атрибуты, которые действительно значимы для пользователей</w:t>
      </w:r>
      <w:r w:rsidR="003B635F" w:rsidRPr="00E15CED">
        <w:t xml:space="preserve"> и</w:t>
      </w:r>
      <w:r w:rsidR="008B3031">
        <w:t>, как следствие,</w:t>
      </w:r>
      <w:r w:rsidR="003B635F" w:rsidRPr="00E15CED">
        <w:t xml:space="preserve"> делает акцент не на тех параметрах, которые обеспечивают пр</w:t>
      </w:r>
      <w:r w:rsidR="00E15CED">
        <w:t>еимущество в глазах покупателя</w:t>
      </w:r>
      <w:r w:rsidR="00664549" w:rsidRPr="00E15CED">
        <w:t xml:space="preserve">. </w:t>
      </w:r>
    </w:p>
    <w:p w14:paraId="79645A73" w14:textId="37A908C6" w:rsidR="00BD50A7" w:rsidRDefault="003B635F" w:rsidP="00BD50A7">
      <w:r w:rsidRPr="00D06F43">
        <w:rPr>
          <w:color w:val="000000" w:themeColor="text1"/>
        </w:rPr>
        <w:t>В с</w:t>
      </w:r>
      <w:r w:rsidR="00414463" w:rsidRPr="00D06F43">
        <w:rPr>
          <w:color w:val="000000" w:themeColor="text1"/>
        </w:rPr>
        <w:t xml:space="preserve">вязи со всем </w:t>
      </w:r>
      <w:r w:rsidR="00247805" w:rsidRPr="00D06F43">
        <w:rPr>
          <w:color w:val="000000" w:themeColor="text1"/>
        </w:rPr>
        <w:t xml:space="preserve">вышесказанным, </w:t>
      </w:r>
      <w:r w:rsidR="00165C71">
        <w:rPr>
          <w:color w:val="000000" w:themeColor="text1"/>
        </w:rPr>
        <w:t>целью</w:t>
      </w:r>
      <w:r w:rsidR="00247805" w:rsidRPr="00D06F43">
        <w:rPr>
          <w:color w:val="000000" w:themeColor="text1"/>
        </w:rPr>
        <w:t xml:space="preserve"> исследования </w:t>
      </w:r>
      <w:r w:rsidR="00212156" w:rsidRPr="00D06F43">
        <w:rPr>
          <w:color w:val="000000" w:themeColor="text1"/>
        </w:rPr>
        <w:t>является изучение воспри</w:t>
      </w:r>
      <w:r w:rsidR="00276758">
        <w:rPr>
          <w:color w:val="000000" w:themeColor="text1"/>
        </w:rPr>
        <w:t>ятия</w:t>
      </w:r>
      <w:r w:rsidR="00212156" w:rsidRPr="00D06F43">
        <w:rPr>
          <w:color w:val="000000" w:themeColor="text1"/>
        </w:rPr>
        <w:t xml:space="preserve"> ценности мобильного приложения </w:t>
      </w:r>
      <w:r w:rsidR="00212156" w:rsidRPr="00D06F43">
        <w:rPr>
          <w:color w:val="000000" w:themeColor="text1"/>
          <w:lang w:val="en-US"/>
        </w:rPr>
        <w:t>CoinKeeper</w:t>
      </w:r>
      <w:r w:rsidR="00212156" w:rsidRPr="00D06F43">
        <w:rPr>
          <w:color w:val="000000" w:themeColor="text1"/>
          <w:vertAlign w:val="superscript"/>
        </w:rPr>
        <w:t>3</w:t>
      </w:r>
      <w:r w:rsidR="00212156" w:rsidRPr="00D06F43">
        <w:rPr>
          <w:color w:val="000000" w:themeColor="text1"/>
        </w:rPr>
        <w:t xml:space="preserve"> целевым пользователем. </w:t>
      </w:r>
      <w:r w:rsidR="00BD4C3C">
        <w:rPr>
          <w:color w:val="000000" w:themeColor="text1"/>
        </w:rPr>
        <w:t xml:space="preserve">Важно идентифицировать те характеристики предложения, которые формируют выгоды </w:t>
      </w:r>
      <w:r w:rsidR="00C05E04">
        <w:rPr>
          <w:color w:val="000000" w:themeColor="text1"/>
        </w:rPr>
        <w:t>для покупателя</w:t>
      </w:r>
      <w:r w:rsidR="00BD4C3C">
        <w:rPr>
          <w:color w:val="000000" w:themeColor="text1"/>
        </w:rPr>
        <w:t>, понять вследствие чего</w:t>
      </w:r>
      <w:r w:rsidR="00C05E04">
        <w:rPr>
          <w:color w:val="000000" w:themeColor="text1"/>
        </w:rPr>
        <w:t xml:space="preserve"> у пользователя складывается то или иное представление о цене.</w:t>
      </w:r>
      <w:r w:rsidR="00BD4C3C">
        <w:rPr>
          <w:color w:val="000000" w:themeColor="text1"/>
        </w:rPr>
        <w:t xml:space="preserve"> </w:t>
      </w:r>
      <w:r w:rsidR="00BD4C3C">
        <w:t>Р</w:t>
      </w:r>
      <w:r w:rsidR="00BD50A7">
        <w:t xml:space="preserve">езультатом исследования будет предложение действий, которые компания </w:t>
      </w:r>
      <w:r w:rsidR="00BD50A7">
        <w:rPr>
          <w:lang w:val="en-US"/>
        </w:rPr>
        <w:t>Disrapp</w:t>
      </w:r>
      <w:r w:rsidR="00BD50A7">
        <w:t xml:space="preserve"> может реа</w:t>
      </w:r>
      <w:r w:rsidR="00570291">
        <w:t>лизовать для того, чтобы целевой</w:t>
      </w:r>
      <w:r w:rsidR="00BD50A7">
        <w:t xml:space="preserve"> </w:t>
      </w:r>
      <w:r w:rsidR="00570291">
        <w:t>пользователь</w:t>
      </w:r>
      <w:r w:rsidR="00BD50A7">
        <w:t xml:space="preserve"> «правильным» образом соотно</w:t>
      </w:r>
      <w:r w:rsidR="00CD426C">
        <w:t>сила в своем сознании выгоды и цену</w:t>
      </w:r>
      <w:r w:rsidR="00BD50A7">
        <w:t xml:space="preserve"> на его использование или, говоря иначе, рекомендаций по ценовому позиционированию.</w:t>
      </w:r>
      <w:r w:rsidR="00BD50A7" w:rsidRPr="00CD58DF">
        <w:t xml:space="preserve"> </w:t>
      </w:r>
    </w:p>
    <w:p w14:paraId="19EEEB36" w14:textId="599EF570" w:rsidR="00BD50A7" w:rsidRPr="00CD58DF" w:rsidRDefault="00BD50A7" w:rsidP="00BD50A7">
      <w:r>
        <w:t xml:space="preserve">Здесь также хотелось бы отметить товарные и географические границы исследования. В рамках прикладного ценового исследования нежелательно расширение продуктовой границы за счет включения товаров-заменителей, что более рационально для макроэкономических расчетов и решения специальных задач, например, контроля над степенью монополизации рынков. Поэтому такие субституты мобильного приложения для </w:t>
      </w:r>
      <w:r>
        <w:lastRenderedPageBreak/>
        <w:t>учета личных финансов, как банковские приложения или электронные таблицы не будут включены в непосредственный анализ. Тем не менее, в контексте темы исследования будет важно изучить, ч</w:t>
      </w:r>
      <w:r w:rsidR="00570291">
        <w:t>то спос</w:t>
      </w:r>
      <w:r w:rsidR="00EA24A1">
        <w:t>обствует тому, что целевой потре</w:t>
      </w:r>
      <w:r w:rsidR="00570291">
        <w:t>битель</w:t>
      </w:r>
      <w:r>
        <w:t xml:space="preserve"> предпочитает вести бюджет именно таким образом. Что касается территориальных границ, то респондентами будут жи</w:t>
      </w:r>
      <w:r w:rsidR="009D3C5A">
        <w:t>тели России. Более подробное описание выборки будет описано в ходе исследования.</w:t>
      </w:r>
    </w:p>
    <w:p w14:paraId="6FB4B6F0" w14:textId="78C93E1D" w:rsidR="00A83AED" w:rsidRDefault="00A83AED" w:rsidP="007C7B5C"/>
    <w:p w14:paraId="28114FD6" w14:textId="6B0CA143" w:rsidR="00AB20A4" w:rsidRDefault="00A83AED" w:rsidP="005B5BBC">
      <w:pPr>
        <w:pStyle w:val="2"/>
      </w:pPr>
      <w:bookmarkStart w:id="12" w:name="_Toc41860357"/>
      <w:r w:rsidRPr="00A83AED">
        <w:t>2</w:t>
      </w:r>
      <w:r w:rsidR="00E23AC5" w:rsidRPr="00E23AC5">
        <w:t>.</w:t>
      </w:r>
      <w:r w:rsidR="00796311">
        <w:t xml:space="preserve"> Разработка программы</w:t>
      </w:r>
      <w:r w:rsidR="005B5BBC">
        <w:t xml:space="preserve"> исследования</w:t>
      </w:r>
      <w:bookmarkEnd w:id="12"/>
    </w:p>
    <w:p w14:paraId="50271028" w14:textId="3B9AB602" w:rsidR="002A52FF" w:rsidRPr="002A52FF" w:rsidRDefault="002A52FF" w:rsidP="00137EE6">
      <w:pPr>
        <w:pStyle w:val="3"/>
      </w:pPr>
      <w:bookmarkStart w:id="13" w:name="_Toc41860358"/>
      <w:r w:rsidRPr="00A83AED">
        <w:t>2</w:t>
      </w:r>
      <w:r w:rsidRPr="00E23AC5">
        <w:t>.</w:t>
      </w:r>
      <w:r w:rsidR="00796311">
        <w:t>1 Основные</w:t>
      </w:r>
      <w:r>
        <w:t xml:space="preserve"> направления исследования</w:t>
      </w:r>
      <w:bookmarkEnd w:id="13"/>
    </w:p>
    <w:p w14:paraId="19B15AE5" w14:textId="3A03A16D" w:rsidR="0065316E" w:rsidRDefault="00A363F0" w:rsidP="00DF7868">
      <w:r>
        <w:t xml:space="preserve">Компания </w:t>
      </w:r>
      <w:r>
        <w:rPr>
          <w:lang w:val="en-US"/>
        </w:rPr>
        <w:t>Disrapp</w:t>
      </w:r>
      <w:r>
        <w:t xml:space="preserve"> сталкивается с тем, что пользователь по той или иной причине не хочет покупать </w:t>
      </w:r>
      <w:r>
        <w:rPr>
          <w:lang w:val="en-US"/>
        </w:rPr>
        <w:t>Premium</w:t>
      </w:r>
      <w:r w:rsidRPr="00A363F0">
        <w:t>-</w:t>
      </w:r>
      <w:r>
        <w:t>подписку, по крайней мере, не в таком количестве, как того ожидалось. В то же время цена с точки зрения покупателя – это выражение его готовности платить в результате оценки</w:t>
      </w:r>
      <w:r w:rsidR="007A1525">
        <w:t xml:space="preserve"> и восприятия</w:t>
      </w:r>
      <w:r>
        <w:t xml:space="preserve"> выгод и затрат, связанных с продуктом. </w:t>
      </w:r>
      <w:r w:rsidR="000100BE">
        <w:t xml:space="preserve">Чтобы выбрать подходящие методы исследования, необходимо концептуально обосновать проблему. </w:t>
      </w:r>
      <w:r w:rsidR="008F7B32">
        <w:t xml:space="preserve">Под </w:t>
      </w:r>
      <w:r w:rsidR="008F7B32" w:rsidRPr="009517BD">
        <w:rPr>
          <w:i/>
        </w:rPr>
        <w:t>воспринимаемой ценностью</w:t>
      </w:r>
      <w:r w:rsidR="008F7B32">
        <w:t xml:space="preserve"> </w:t>
      </w:r>
      <w:r w:rsidR="008F7B32" w:rsidRPr="00C47B79">
        <w:t xml:space="preserve">(perceived value) </w:t>
      </w:r>
      <w:r w:rsidR="008F7B32">
        <w:t>понимают разницу или соотношение</w:t>
      </w:r>
      <w:r w:rsidR="008F7B32" w:rsidRPr="002945CA">
        <w:t xml:space="preserve"> между </w:t>
      </w:r>
      <w:r w:rsidR="008F7B32" w:rsidRPr="009517BD">
        <w:rPr>
          <w:i/>
        </w:rPr>
        <w:t>воспринимаемыми выгодами</w:t>
      </w:r>
      <w:r w:rsidR="008F7B32" w:rsidRPr="002945CA">
        <w:t xml:space="preserve"> (perceived benefits) и </w:t>
      </w:r>
      <w:r w:rsidR="008F7B32" w:rsidRPr="009517BD">
        <w:rPr>
          <w:i/>
        </w:rPr>
        <w:t>воспринимаемыми затратами</w:t>
      </w:r>
      <w:r w:rsidR="008F7B32">
        <w:t xml:space="preserve"> (perc</w:t>
      </w:r>
      <w:r w:rsidR="008F7B32" w:rsidRPr="002945CA">
        <w:t>e</w:t>
      </w:r>
      <w:r w:rsidR="008F7B32">
        <w:rPr>
          <w:lang w:val="en-US"/>
        </w:rPr>
        <w:t>i</w:t>
      </w:r>
      <w:r w:rsidR="008F7B32" w:rsidRPr="002945CA">
        <w:t>ved costs)</w:t>
      </w:r>
      <w:r w:rsidR="008F7B32">
        <w:t>, одной из которых выступает цена</w:t>
      </w:r>
      <w:r w:rsidR="008F7B32" w:rsidRPr="002945CA">
        <w:t>.</w:t>
      </w:r>
      <w:r w:rsidR="008F7B32">
        <w:t xml:space="preserve"> Здесь важно подчеркнуть, что речь идет не о реально заложенных характеристиках продукта</w:t>
      </w:r>
      <w:r w:rsidR="00C739CE">
        <w:t xml:space="preserve">, а о том, как их видит покупатель. </w:t>
      </w:r>
      <w:r w:rsidR="008F7B32">
        <w:t>Многие выводы субъективны по своей природе и даже в том случае, когда характеристики продукта измеряемы, между реальностью и восприятием может существовать разрыв</w:t>
      </w:r>
      <w:r w:rsidR="008F7B32">
        <w:rPr>
          <w:rStyle w:val="afc"/>
        </w:rPr>
        <w:footnoteReference w:id="27"/>
      </w:r>
      <w:r w:rsidR="008F7B32">
        <w:t>.</w:t>
      </w:r>
      <w:r w:rsidR="008F7B32" w:rsidRPr="00625F3A">
        <w:t xml:space="preserve"> </w:t>
      </w:r>
      <w:r w:rsidR="0065316E">
        <w:t xml:space="preserve">Кроме того, воспринимаемая ценность определяется относительно конкурентных предложений. Так как потребитель стремится к увеличению ценности, конкурентным преимуществом будет обладать тот продукт, который обеспечивает оптимальный </w:t>
      </w:r>
      <w:r w:rsidR="0065316E" w:rsidRPr="00612579">
        <w:t>баланс</w:t>
      </w:r>
      <w:r w:rsidR="0065316E">
        <w:t xml:space="preserve"> между выгодами и затратами в глазах покупателя</w:t>
      </w:r>
      <w:r w:rsidR="004479A2">
        <w:rPr>
          <w:rStyle w:val="afc"/>
        </w:rPr>
        <w:footnoteReference w:id="28"/>
      </w:r>
      <w:r w:rsidR="0065316E">
        <w:t xml:space="preserve">.  </w:t>
      </w:r>
    </w:p>
    <w:p w14:paraId="5DFF4AE0" w14:textId="110535F3" w:rsidR="00CD426C" w:rsidRDefault="007A1525" w:rsidP="0016766C">
      <w:r>
        <w:t xml:space="preserve">Согласно теории маркетинга, мы будем рассматривать продукт (в данном случае – мобильное приложение) как комплекс маркетинговых характеристик, которые покупатель считает важными в процессе приобретения и использования этого продукта. Таким образом, </w:t>
      </w:r>
      <w:r w:rsidR="005B5BBC">
        <w:t xml:space="preserve">в ходе исследования должны быть выявлен </w:t>
      </w:r>
      <w:r w:rsidR="005B5BBC" w:rsidRPr="005B5BBC">
        <w:t>перечень</w:t>
      </w:r>
      <w:r w:rsidRPr="005B5BBC">
        <w:t xml:space="preserve"> </w:t>
      </w:r>
      <w:r w:rsidR="001B6EA2" w:rsidRPr="005B5BBC">
        <w:rPr>
          <w:i/>
        </w:rPr>
        <w:t>д</w:t>
      </w:r>
      <w:r w:rsidRPr="005B5BBC">
        <w:rPr>
          <w:i/>
        </w:rPr>
        <w:t>райверов</w:t>
      </w:r>
      <w:r w:rsidR="001B6EA2" w:rsidRPr="005B5BBC">
        <w:rPr>
          <w:i/>
        </w:rPr>
        <w:t xml:space="preserve"> ценности</w:t>
      </w:r>
      <w:r w:rsidR="001B6EA2" w:rsidRPr="005B5BBC">
        <w:t xml:space="preserve"> (</w:t>
      </w:r>
      <w:r w:rsidR="001B6EA2" w:rsidRPr="005B5BBC">
        <w:rPr>
          <w:lang w:val="en-US"/>
        </w:rPr>
        <w:t>value</w:t>
      </w:r>
      <w:r w:rsidR="001B6EA2" w:rsidRPr="005B5BBC">
        <w:t xml:space="preserve"> </w:t>
      </w:r>
      <w:r w:rsidR="001B6EA2" w:rsidRPr="005B5BBC">
        <w:rPr>
          <w:lang w:val="en-US"/>
        </w:rPr>
        <w:t>drivers</w:t>
      </w:r>
      <w:r w:rsidR="001B6EA2" w:rsidRPr="005B5BBC">
        <w:t>)</w:t>
      </w:r>
      <w:r w:rsidRPr="005B5BBC">
        <w:t>,</w:t>
      </w:r>
      <w:r>
        <w:t xml:space="preserve"> под которыми</w:t>
      </w:r>
      <w:r w:rsidR="001B6EA2" w:rsidRPr="006D0D20">
        <w:t xml:space="preserve"> </w:t>
      </w:r>
      <w:r w:rsidR="001B6EA2">
        <w:t>мы будем понимать возможные для восприятия выгоды и затраты</w:t>
      </w:r>
      <w:r w:rsidR="005B5BBC" w:rsidRPr="006D0D20">
        <w:rPr>
          <w:rStyle w:val="afc"/>
          <w:lang w:val="en-US"/>
        </w:rPr>
        <w:footnoteReference w:id="29"/>
      </w:r>
      <w:r w:rsidR="001B6EA2">
        <w:t>,</w:t>
      </w:r>
      <w:r w:rsidR="005B5BBC">
        <w:t xml:space="preserve"> на которые покупатель действительно обращает</w:t>
      </w:r>
      <w:r w:rsidR="001B6EA2">
        <w:t xml:space="preserve"> </w:t>
      </w:r>
      <w:r w:rsidR="005B5BBC">
        <w:t xml:space="preserve">внимание, принимая решение о </w:t>
      </w:r>
      <w:r w:rsidR="005B5BBC">
        <w:lastRenderedPageBreak/>
        <w:t>покупке платной версии мобильного приложения.</w:t>
      </w:r>
      <w:r w:rsidR="00DF7868">
        <w:t xml:space="preserve"> Кроме того, потребитель не считает все атрибуты равными по значимости, иначе говоря, характеристики им</w:t>
      </w:r>
      <w:r w:rsidR="005F7668">
        <w:t>еют различный относительный вес. Из</w:t>
      </w:r>
      <w:r w:rsidR="00DF7868">
        <w:t xml:space="preserve"> этого следует, что в ходе и</w:t>
      </w:r>
      <w:r w:rsidR="005F7668">
        <w:t xml:space="preserve">сследования должна быть измерена </w:t>
      </w:r>
      <w:r w:rsidR="00DF7868">
        <w:t>относительная</w:t>
      </w:r>
      <w:r w:rsidR="00DF7868" w:rsidRPr="00DF7868">
        <w:t xml:space="preserve"> значимост</w:t>
      </w:r>
      <w:r w:rsidR="00DF7868">
        <w:t>ь</w:t>
      </w:r>
      <w:r w:rsidR="00DF7868" w:rsidRPr="00DF7868">
        <w:t xml:space="preserve"> атрибутов. </w:t>
      </w:r>
    </w:p>
    <w:p w14:paraId="511AFF64" w14:textId="26D89600" w:rsidR="0016766C" w:rsidRPr="00C739CE" w:rsidRDefault="0016766C" w:rsidP="0016766C">
      <w:r>
        <w:t xml:space="preserve">Интерес представляет </w:t>
      </w:r>
      <w:r w:rsidRPr="00625F3A">
        <w:rPr>
          <w:i/>
        </w:rPr>
        <w:t>воспринимаемое качество</w:t>
      </w:r>
      <w:r>
        <w:t xml:space="preserve"> </w:t>
      </w:r>
      <w:r w:rsidRPr="00EE11C2">
        <w:t>(</w:t>
      </w:r>
      <w:r>
        <w:rPr>
          <w:lang w:val="en-US"/>
        </w:rPr>
        <w:t>perceived</w:t>
      </w:r>
      <w:r w:rsidRPr="00EE11C2">
        <w:t xml:space="preserve"> </w:t>
      </w:r>
      <w:r>
        <w:rPr>
          <w:lang w:val="en-US"/>
        </w:rPr>
        <w:t>quality</w:t>
      </w:r>
      <w:r w:rsidRPr="000D63BA">
        <w:t>)</w:t>
      </w:r>
      <w:r>
        <w:t>, которое является субъективным суждением о качестве в соответствии с некоторыми ожиданиями</w:t>
      </w:r>
      <w:r>
        <w:rPr>
          <w:rStyle w:val="afc"/>
        </w:rPr>
        <w:footnoteReference w:id="30"/>
      </w:r>
      <w:r>
        <w:t>. Оно конкретизируется</w:t>
      </w:r>
      <w:r w:rsidRPr="00494B65">
        <w:t xml:space="preserve"> </w:t>
      </w:r>
      <w:r>
        <w:t xml:space="preserve">покупателем через определенный набор выгод, к получению которых покупатель стремится в процессе приобретения и использования для удовлетворения своих потребностей. </w:t>
      </w:r>
      <w:r w:rsidRPr="00C67D52">
        <w:rPr>
          <w:color w:val="000000" w:themeColor="text1"/>
        </w:rPr>
        <w:t xml:space="preserve">Во-первых, это функциональные выгоды, которые связаны </w:t>
      </w:r>
      <w:r w:rsidR="004A7555">
        <w:rPr>
          <w:color w:val="000000" w:themeColor="text1"/>
        </w:rPr>
        <w:t>с природой или работой продукта: в нашем случае это</w:t>
      </w:r>
      <w:r w:rsidRPr="00C67D52">
        <w:rPr>
          <w:color w:val="000000" w:themeColor="text1"/>
        </w:rPr>
        <w:t xml:space="preserve"> набор функций, которые позволяют пользователю </w:t>
      </w:r>
      <w:r w:rsidR="001C0155">
        <w:rPr>
          <w:color w:val="000000" w:themeColor="text1"/>
        </w:rPr>
        <w:t xml:space="preserve">эффективно </w:t>
      </w:r>
      <w:r w:rsidRPr="00C67D52">
        <w:rPr>
          <w:color w:val="000000" w:themeColor="text1"/>
        </w:rPr>
        <w:t>решать задачи, связанные с контролем, анализом и планированием личных финансов</w:t>
      </w:r>
      <w:r w:rsidR="004A7555">
        <w:rPr>
          <w:color w:val="000000" w:themeColor="text1"/>
        </w:rPr>
        <w:t xml:space="preserve">. </w:t>
      </w:r>
      <w:r>
        <w:rPr>
          <w:color w:val="000000" w:themeColor="text1"/>
        </w:rPr>
        <w:t>П</w:t>
      </w:r>
      <w:r w:rsidRPr="00C67D52">
        <w:rPr>
          <w:color w:val="000000" w:themeColor="text1"/>
        </w:rPr>
        <w:t>отенциально существуют и иные, нефункциональные выгоды: преимущества процесса (взаимодействия поставщика мобильного приложения и пользователя) и преимущества отношений (эмоциональная связь с брендом, персонализированные предло</w:t>
      </w:r>
      <w:r w:rsidR="00D403E9">
        <w:rPr>
          <w:color w:val="000000" w:themeColor="text1"/>
        </w:rPr>
        <w:t xml:space="preserve">жения </w:t>
      </w:r>
      <w:r w:rsidRPr="00C67D52">
        <w:rPr>
          <w:color w:val="000000" w:themeColor="text1"/>
        </w:rPr>
        <w:t>и взаимовыгодный обмен информацией)</w:t>
      </w:r>
      <w:r w:rsidRPr="00C67D52">
        <w:rPr>
          <w:rStyle w:val="afc"/>
          <w:color w:val="000000" w:themeColor="text1"/>
        </w:rPr>
        <w:footnoteReference w:id="31"/>
      </w:r>
      <w:r w:rsidRPr="00C67D52">
        <w:rPr>
          <w:color w:val="000000" w:themeColor="text1"/>
        </w:rPr>
        <w:t xml:space="preserve">. </w:t>
      </w:r>
    </w:p>
    <w:p w14:paraId="314A4357" w14:textId="02F9BB01" w:rsidR="0016766C" w:rsidRDefault="0016766C" w:rsidP="001B6EA2">
      <w:r>
        <w:t>Далее перейдем к рассмотрению воспринимаемых затрат, которые могут возникать на разных этапах и быть выражены в различной форме. Во-первых, к ним можно отнести временные жертвы на поиск наиболее подходящего мобильного приложения. То, сколько времени пользователь может потратить на данный этап зависит от того, как он подходит к выбору мобильного приложения: рассматривает альтернативные способы ведения личного бюджета, спрашивает у друзей и знакомых, смотрит или читает обзоры на мобильные приложения для учета личных финансов, проводит самостоятельный поиск в виртуальных магазинах и изучает там отзывы, просто видит рекламу и переходит по ссылке на страницу магазина или загружает несколько приложений для дальнейшего сравнения. Тут</w:t>
      </w:r>
      <w:r w:rsidRPr="00400765">
        <w:t xml:space="preserve"> </w:t>
      </w:r>
      <w:r>
        <w:t>стоит</w:t>
      </w:r>
      <w:r w:rsidRPr="00400765">
        <w:t xml:space="preserve"> </w:t>
      </w:r>
      <w:r>
        <w:t>отметить</w:t>
      </w:r>
      <w:r w:rsidRPr="00400765">
        <w:t xml:space="preserve">, </w:t>
      </w:r>
      <w:r>
        <w:t>что</w:t>
      </w:r>
      <w:r w:rsidRPr="00400765">
        <w:t xml:space="preserve"> </w:t>
      </w:r>
      <w:r>
        <w:t>в</w:t>
      </w:r>
      <w:r w:rsidRPr="00400765">
        <w:t xml:space="preserve"> </w:t>
      </w:r>
      <w:r>
        <w:t>зависимости</w:t>
      </w:r>
      <w:r w:rsidRPr="00400765">
        <w:t xml:space="preserve"> </w:t>
      </w:r>
      <w:r>
        <w:t>от</w:t>
      </w:r>
      <w:r w:rsidRPr="00400765">
        <w:t xml:space="preserve"> </w:t>
      </w:r>
      <w:r>
        <w:t>модели</w:t>
      </w:r>
      <w:r w:rsidRPr="00400765">
        <w:t xml:space="preserve"> </w:t>
      </w:r>
      <w:r>
        <w:t>монетизации</w:t>
      </w:r>
      <w:r w:rsidRPr="00400765">
        <w:t xml:space="preserve"> </w:t>
      </w:r>
      <w:r>
        <w:t xml:space="preserve">момент загрузки и момент оплаты могут быть разнесены во времени. Если для платных приложений эти процессы происходят одновременно, то </w:t>
      </w:r>
      <w:r>
        <w:rPr>
          <w:lang w:val="en-US"/>
        </w:rPr>
        <w:t>Freemium</w:t>
      </w:r>
      <w:r w:rsidRPr="00400765">
        <w:t>-</w:t>
      </w:r>
      <w:r>
        <w:t xml:space="preserve">модели позволяют это сделать позднее. Однако монетарных затрат может не быть вообще, если пользователю будет достаточно базовой версии или он не будет готов платить за расширенные возможности. Другой пример, когда покупатель не несет никаких монетарных затрат, является использование приложений с рекламой, на которую он уже будет тратить свое внимание и опять же время. Потенциально пользователь может жертвовать своей личной </w:t>
      </w:r>
      <w:r>
        <w:lastRenderedPageBreak/>
        <w:t>информацией, которая будет предоставляться третьим сторонам или использоваться самими разработчиками</w:t>
      </w:r>
      <w:r w:rsidR="004A7555">
        <w:t xml:space="preserve">. </w:t>
      </w:r>
      <w:r>
        <w:t>Другие</w:t>
      </w:r>
      <w:r w:rsidRPr="008D4DD5">
        <w:t xml:space="preserve"> </w:t>
      </w:r>
      <w:r>
        <w:t>потенциальные</w:t>
      </w:r>
      <w:r w:rsidRPr="008D4DD5">
        <w:t xml:space="preserve"> </w:t>
      </w:r>
      <w:r>
        <w:t>риски</w:t>
      </w:r>
      <w:r w:rsidRPr="008D4DD5">
        <w:t xml:space="preserve"> </w:t>
      </w:r>
      <w:r>
        <w:t>связаны</w:t>
      </w:r>
      <w:r w:rsidRPr="008D4DD5">
        <w:t xml:space="preserve"> </w:t>
      </w:r>
      <w:r>
        <w:t>с</w:t>
      </w:r>
      <w:r w:rsidRPr="008D4DD5">
        <w:t xml:space="preserve"> </w:t>
      </w:r>
      <w:r>
        <w:t>неуверенностью</w:t>
      </w:r>
      <w:r w:rsidRPr="008D4DD5">
        <w:t xml:space="preserve"> </w:t>
      </w:r>
      <w:r>
        <w:t>в</w:t>
      </w:r>
      <w:r w:rsidRPr="008D4DD5">
        <w:t xml:space="preserve"> </w:t>
      </w:r>
      <w:r>
        <w:t>том</w:t>
      </w:r>
      <w:r w:rsidRPr="008D4DD5">
        <w:t xml:space="preserve">, </w:t>
      </w:r>
      <w:r>
        <w:t>что</w:t>
      </w:r>
      <w:r w:rsidRPr="008D4DD5">
        <w:t xml:space="preserve"> </w:t>
      </w:r>
      <w:r>
        <w:t>приложение</w:t>
      </w:r>
      <w:r w:rsidRPr="008D4DD5">
        <w:t xml:space="preserve"> </w:t>
      </w:r>
      <w:r>
        <w:t>подойдет</w:t>
      </w:r>
      <w:r w:rsidRPr="008D4DD5">
        <w:t xml:space="preserve"> (</w:t>
      </w:r>
      <w:r>
        <w:rPr>
          <w:lang w:val="en-US"/>
        </w:rPr>
        <w:t>product</w:t>
      </w:r>
      <w:r w:rsidRPr="008D4DD5">
        <w:t xml:space="preserve"> </w:t>
      </w:r>
      <w:r>
        <w:rPr>
          <w:lang w:val="en-US"/>
        </w:rPr>
        <w:t>fit</w:t>
      </w:r>
      <w:r w:rsidRPr="008D4DD5">
        <w:t xml:space="preserve"> </w:t>
      </w:r>
      <w:r w:rsidRPr="00400765">
        <w:rPr>
          <w:lang w:val="en-US"/>
        </w:rPr>
        <w:t>uncertainty</w:t>
      </w:r>
      <w:r w:rsidRPr="008D4DD5">
        <w:t>)</w:t>
      </w:r>
      <w:r>
        <w:t>, что часто бывает одним из главных препятствий на цифровых рынках</w:t>
      </w:r>
      <w:r>
        <w:rPr>
          <w:rStyle w:val="afc"/>
        </w:rPr>
        <w:footnoteReference w:id="32"/>
      </w:r>
      <w:r>
        <w:t>. Наконец, начало использования продукта требует некоторого обучения и привыкания к функциям, а в процессе могут возникать различного рода сбои. Все вышеперечисленные затраты и риски имеют место быть, однако на данный момент нам неизвестно, насколько зн</w:t>
      </w:r>
      <w:r w:rsidR="00570291">
        <w:t>ачимыми они являются для целевого</w:t>
      </w:r>
      <w:r>
        <w:t xml:space="preserve"> </w:t>
      </w:r>
      <w:r w:rsidR="00570291">
        <w:t>сегмента</w:t>
      </w:r>
      <w:r>
        <w:t xml:space="preserve">. </w:t>
      </w:r>
    </w:p>
    <w:p w14:paraId="0572A4B0" w14:textId="09F67B00" w:rsidR="005A04BD" w:rsidRDefault="005A04BD" w:rsidP="001B6EA2">
      <w:r>
        <w:rPr>
          <w:color w:val="000000" w:themeColor="text1"/>
        </w:rPr>
        <w:t>Некоторые авторы приводят общую классификац</w:t>
      </w:r>
      <w:r w:rsidR="00F17C9C">
        <w:rPr>
          <w:color w:val="000000" w:themeColor="text1"/>
        </w:rPr>
        <w:t>ию воспринимаемых выгод и затрат, связанных с мобильными приложениями</w:t>
      </w:r>
      <w:r>
        <w:rPr>
          <w:color w:val="000000" w:themeColor="text1"/>
        </w:rPr>
        <w:t>: ожидаемая производительность (</w:t>
      </w:r>
      <w:r>
        <w:rPr>
          <w:color w:val="000000" w:themeColor="text1"/>
          <w:lang w:val="en-US"/>
        </w:rPr>
        <w:t>p</w:t>
      </w:r>
      <w:r w:rsidRPr="002406F4">
        <w:rPr>
          <w:color w:val="000000" w:themeColor="text1"/>
          <w:lang w:val="en-US"/>
        </w:rPr>
        <w:t>erformance</w:t>
      </w:r>
      <w:r w:rsidRPr="002406F4">
        <w:rPr>
          <w:color w:val="000000" w:themeColor="text1"/>
        </w:rPr>
        <w:t xml:space="preserve"> </w:t>
      </w:r>
      <w:r>
        <w:rPr>
          <w:color w:val="000000" w:themeColor="text1"/>
          <w:lang w:val="en-US"/>
        </w:rPr>
        <w:t>e</w:t>
      </w:r>
      <w:r w:rsidRPr="002406F4">
        <w:rPr>
          <w:color w:val="000000" w:themeColor="text1"/>
          <w:lang w:val="en-US"/>
        </w:rPr>
        <w:t>xpectancy</w:t>
      </w:r>
      <w:r w:rsidRPr="002406F4">
        <w:rPr>
          <w:color w:val="000000" w:themeColor="text1"/>
        </w:rPr>
        <w:t>)</w:t>
      </w:r>
      <w:r>
        <w:rPr>
          <w:color w:val="000000" w:themeColor="text1"/>
        </w:rPr>
        <w:t xml:space="preserve"> </w:t>
      </w:r>
      <w:r w:rsidRPr="002406F4">
        <w:rPr>
          <w:color w:val="000000" w:themeColor="text1"/>
        </w:rPr>
        <w:t>трудозатраты (</w:t>
      </w:r>
      <w:r>
        <w:rPr>
          <w:color w:val="000000" w:themeColor="text1"/>
          <w:lang w:val="en-US"/>
        </w:rPr>
        <w:t>e</w:t>
      </w:r>
      <w:r w:rsidRPr="002406F4">
        <w:rPr>
          <w:color w:val="000000" w:themeColor="text1"/>
          <w:lang w:val="en-US"/>
        </w:rPr>
        <w:t>ffort</w:t>
      </w:r>
      <w:r w:rsidRPr="002406F4">
        <w:rPr>
          <w:color w:val="000000" w:themeColor="text1"/>
        </w:rPr>
        <w:t xml:space="preserve"> </w:t>
      </w:r>
      <w:r>
        <w:rPr>
          <w:color w:val="000000" w:themeColor="text1"/>
          <w:lang w:val="en-US"/>
        </w:rPr>
        <w:t>e</w:t>
      </w:r>
      <w:r w:rsidRPr="002406F4">
        <w:rPr>
          <w:color w:val="000000" w:themeColor="text1"/>
          <w:lang w:val="en-US"/>
        </w:rPr>
        <w:t>xpectancy</w:t>
      </w:r>
      <w:r w:rsidRPr="002406F4">
        <w:rPr>
          <w:color w:val="000000" w:themeColor="text1"/>
        </w:rPr>
        <w:t>), социальное влияние (</w:t>
      </w:r>
      <w:r>
        <w:rPr>
          <w:color w:val="000000" w:themeColor="text1"/>
          <w:lang w:val="en-US"/>
        </w:rPr>
        <w:t>s</w:t>
      </w:r>
      <w:r w:rsidRPr="002406F4">
        <w:rPr>
          <w:color w:val="000000" w:themeColor="text1"/>
          <w:lang w:val="en-US"/>
        </w:rPr>
        <w:t>ocial</w:t>
      </w:r>
      <w:r w:rsidRPr="002406F4">
        <w:rPr>
          <w:color w:val="000000" w:themeColor="text1"/>
        </w:rPr>
        <w:t xml:space="preserve"> </w:t>
      </w:r>
      <w:r>
        <w:rPr>
          <w:color w:val="000000" w:themeColor="text1"/>
          <w:lang w:val="en-US"/>
        </w:rPr>
        <w:t>i</w:t>
      </w:r>
      <w:r w:rsidRPr="002406F4">
        <w:rPr>
          <w:color w:val="000000" w:themeColor="text1"/>
          <w:lang w:val="en-US"/>
        </w:rPr>
        <w:t>nfluence</w:t>
      </w:r>
      <w:r w:rsidRPr="002406F4">
        <w:rPr>
          <w:color w:val="000000" w:themeColor="text1"/>
        </w:rPr>
        <w:t>), содействие (</w:t>
      </w:r>
      <w:r>
        <w:rPr>
          <w:color w:val="000000" w:themeColor="text1"/>
          <w:lang w:val="en-US"/>
        </w:rPr>
        <w:t>f</w:t>
      </w:r>
      <w:r w:rsidRPr="002406F4">
        <w:rPr>
          <w:color w:val="000000" w:themeColor="text1"/>
          <w:lang w:val="en-US"/>
        </w:rPr>
        <w:t>acilitating</w:t>
      </w:r>
      <w:r w:rsidRPr="002406F4">
        <w:rPr>
          <w:color w:val="000000" w:themeColor="text1"/>
        </w:rPr>
        <w:t xml:space="preserve">), </w:t>
      </w:r>
      <w:r>
        <w:rPr>
          <w:color w:val="000000" w:themeColor="text1"/>
        </w:rPr>
        <w:t>условия (</w:t>
      </w:r>
      <w:r>
        <w:rPr>
          <w:color w:val="000000" w:themeColor="text1"/>
          <w:lang w:val="en-US"/>
        </w:rPr>
        <w:t>c</w:t>
      </w:r>
      <w:r w:rsidRPr="002406F4">
        <w:rPr>
          <w:color w:val="000000" w:themeColor="text1"/>
          <w:lang w:val="en-US"/>
        </w:rPr>
        <w:t>onditions</w:t>
      </w:r>
      <w:r w:rsidRPr="002406F4">
        <w:rPr>
          <w:color w:val="000000" w:themeColor="text1"/>
        </w:rPr>
        <w:t>), гедоническая мотивация (</w:t>
      </w:r>
      <w:r>
        <w:rPr>
          <w:color w:val="000000" w:themeColor="text1"/>
          <w:lang w:val="en-US"/>
        </w:rPr>
        <w:t>h</w:t>
      </w:r>
      <w:r w:rsidRPr="002406F4">
        <w:rPr>
          <w:color w:val="000000" w:themeColor="text1"/>
          <w:lang w:val="en-US"/>
        </w:rPr>
        <w:t>edonic</w:t>
      </w:r>
      <w:r w:rsidRPr="002406F4">
        <w:rPr>
          <w:color w:val="000000" w:themeColor="text1"/>
        </w:rPr>
        <w:t xml:space="preserve"> </w:t>
      </w:r>
      <w:r>
        <w:rPr>
          <w:color w:val="000000" w:themeColor="text1"/>
          <w:lang w:val="en-US"/>
        </w:rPr>
        <w:t>m</w:t>
      </w:r>
      <w:r w:rsidRPr="002406F4">
        <w:rPr>
          <w:color w:val="000000" w:themeColor="text1"/>
          <w:lang w:val="en-US"/>
        </w:rPr>
        <w:t>otivation</w:t>
      </w:r>
      <w:r w:rsidRPr="002406F4">
        <w:rPr>
          <w:color w:val="000000" w:themeColor="text1"/>
        </w:rPr>
        <w:t xml:space="preserve">), </w:t>
      </w:r>
      <w:r>
        <w:rPr>
          <w:color w:val="000000" w:themeColor="text1"/>
        </w:rPr>
        <w:t>соответствие цены выгодам (</w:t>
      </w:r>
      <w:r>
        <w:rPr>
          <w:color w:val="000000" w:themeColor="text1"/>
          <w:lang w:val="en-US"/>
        </w:rPr>
        <w:t>p</w:t>
      </w:r>
      <w:r w:rsidRPr="002406F4">
        <w:rPr>
          <w:color w:val="000000" w:themeColor="text1"/>
          <w:lang w:val="en-US"/>
        </w:rPr>
        <w:t>rice</w:t>
      </w:r>
      <w:r w:rsidRPr="002406F4">
        <w:rPr>
          <w:color w:val="000000" w:themeColor="text1"/>
        </w:rPr>
        <w:t xml:space="preserve"> </w:t>
      </w:r>
      <w:r>
        <w:rPr>
          <w:color w:val="000000" w:themeColor="text1"/>
          <w:lang w:val="en-US"/>
        </w:rPr>
        <w:t>v</w:t>
      </w:r>
      <w:r w:rsidRPr="002406F4">
        <w:rPr>
          <w:color w:val="000000" w:themeColor="text1"/>
          <w:lang w:val="en-US"/>
        </w:rPr>
        <w:t>alue</w:t>
      </w:r>
      <w:r w:rsidRPr="002406F4">
        <w:rPr>
          <w:color w:val="000000" w:themeColor="text1"/>
        </w:rPr>
        <w:t xml:space="preserve">), </w:t>
      </w:r>
      <w:r>
        <w:rPr>
          <w:color w:val="000000" w:themeColor="text1"/>
        </w:rPr>
        <w:t>привычка (</w:t>
      </w:r>
      <w:r>
        <w:rPr>
          <w:color w:val="000000" w:themeColor="text1"/>
          <w:lang w:val="en-US"/>
        </w:rPr>
        <w:t>h</w:t>
      </w:r>
      <w:r w:rsidRPr="002406F4">
        <w:rPr>
          <w:color w:val="000000" w:themeColor="text1"/>
          <w:lang w:val="en-US"/>
        </w:rPr>
        <w:t>abit</w:t>
      </w:r>
      <w:r w:rsidRPr="002406F4">
        <w:rPr>
          <w:color w:val="000000" w:themeColor="text1"/>
        </w:rPr>
        <w:t>)</w:t>
      </w:r>
      <w:r>
        <w:rPr>
          <w:color w:val="000000" w:themeColor="text1"/>
        </w:rPr>
        <w:t xml:space="preserve"> [</w:t>
      </w:r>
      <w:r>
        <w:rPr>
          <w:color w:val="000000" w:themeColor="text1"/>
          <w:lang w:val="en-US"/>
        </w:rPr>
        <w:t>Hew</w:t>
      </w:r>
      <w:r w:rsidRPr="002406F4">
        <w:rPr>
          <w:color w:val="000000" w:themeColor="text1"/>
        </w:rPr>
        <w:t xml:space="preserve">, </w:t>
      </w:r>
      <w:r>
        <w:rPr>
          <w:color w:val="000000" w:themeColor="text1"/>
          <w:lang w:val="en-US"/>
        </w:rPr>
        <w:t>et</w:t>
      </w:r>
      <w:r w:rsidRPr="002406F4">
        <w:rPr>
          <w:color w:val="000000" w:themeColor="text1"/>
        </w:rPr>
        <w:t xml:space="preserve"> </w:t>
      </w:r>
      <w:r>
        <w:rPr>
          <w:color w:val="000000" w:themeColor="text1"/>
          <w:lang w:val="en-US"/>
        </w:rPr>
        <w:t>al</w:t>
      </w:r>
      <w:r w:rsidRPr="002406F4">
        <w:rPr>
          <w:color w:val="000000" w:themeColor="text1"/>
        </w:rPr>
        <w:t>, 2015].</w:t>
      </w:r>
      <w:r w:rsidRPr="00204EE8">
        <w:rPr>
          <w:color w:val="000000" w:themeColor="text1"/>
        </w:rPr>
        <w:t xml:space="preserve"> </w:t>
      </w:r>
      <w:r>
        <w:rPr>
          <w:color w:val="000000" w:themeColor="text1"/>
        </w:rPr>
        <w:t>Также</w:t>
      </w:r>
      <w:r w:rsidRPr="00204EE8">
        <w:rPr>
          <w:color w:val="000000" w:themeColor="text1"/>
        </w:rPr>
        <w:t xml:space="preserve"> </w:t>
      </w:r>
      <w:r w:rsidRPr="005F3BC7">
        <w:rPr>
          <w:color w:val="000000" w:themeColor="text1"/>
        </w:rPr>
        <w:t>в</w:t>
      </w:r>
      <w:r w:rsidRPr="00204EE8">
        <w:rPr>
          <w:color w:val="000000" w:themeColor="text1"/>
        </w:rPr>
        <w:t xml:space="preserve"> </w:t>
      </w:r>
      <w:r w:rsidRPr="005F3BC7">
        <w:rPr>
          <w:color w:val="000000" w:themeColor="text1"/>
        </w:rPr>
        <w:t>научной</w:t>
      </w:r>
      <w:r w:rsidRPr="00204EE8">
        <w:rPr>
          <w:color w:val="000000" w:themeColor="text1"/>
        </w:rPr>
        <w:t xml:space="preserve"> </w:t>
      </w:r>
      <w:r w:rsidRPr="005F3BC7">
        <w:rPr>
          <w:color w:val="000000" w:themeColor="text1"/>
        </w:rPr>
        <w:t>литературе</w:t>
      </w:r>
      <w:r>
        <w:rPr>
          <w:color w:val="000000" w:themeColor="text1"/>
        </w:rPr>
        <w:t xml:space="preserve"> рассматриваются</w:t>
      </w:r>
      <w:r w:rsidRPr="00204EE8">
        <w:rPr>
          <w:color w:val="000000" w:themeColor="text1"/>
        </w:rPr>
        <w:t xml:space="preserve"> </w:t>
      </w:r>
      <w:r>
        <w:rPr>
          <w:color w:val="000000" w:themeColor="text1"/>
        </w:rPr>
        <w:t>драйверы</w:t>
      </w:r>
      <w:r w:rsidRPr="00204EE8">
        <w:rPr>
          <w:color w:val="000000" w:themeColor="text1"/>
        </w:rPr>
        <w:t xml:space="preserve"> </w:t>
      </w:r>
      <w:r w:rsidRPr="005F3BC7">
        <w:rPr>
          <w:color w:val="000000" w:themeColor="text1"/>
        </w:rPr>
        <w:t>ценности</w:t>
      </w:r>
      <w:r w:rsidRPr="00204EE8">
        <w:rPr>
          <w:color w:val="000000" w:themeColor="text1"/>
        </w:rPr>
        <w:t xml:space="preserve"> </w:t>
      </w:r>
      <w:r>
        <w:rPr>
          <w:color w:val="000000" w:themeColor="text1"/>
        </w:rPr>
        <w:t xml:space="preserve">отдельных категорий мобильных приложений. Например, для </w:t>
      </w:r>
      <w:r w:rsidRPr="005F3BC7">
        <w:rPr>
          <w:color w:val="000000" w:themeColor="text1"/>
        </w:rPr>
        <w:t>игровых</w:t>
      </w:r>
      <w:r w:rsidRPr="00204EE8">
        <w:rPr>
          <w:color w:val="000000" w:themeColor="text1"/>
        </w:rPr>
        <w:t xml:space="preserve"> </w:t>
      </w:r>
      <w:r w:rsidRPr="005F3BC7">
        <w:rPr>
          <w:color w:val="000000" w:themeColor="text1"/>
        </w:rPr>
        <w:t>приложений</w:t>
      </w:r>
      <w:r w:rsidRPr="00204EE8">
        <w:rPr>
          <w:color w:val="000000" w:themeColor="text1"/>
        </w:rPr>
        <w:t xml:space="preserve"> </w:t>
      </w:r>
      <w:r w:rsidRPr="005F3BC7">
        <w:rPr>
          <w:color w:val="000000" w:themeColor="text1"/>
        </w:rPr>
        <w:t>выделяют</w:t>
      </w:r>
      <w:r w:rsidRPr="00204EE8">
        <w:rPr>
          <w:color w:val="000000" w:themeColor="text1"/>
        </w:rPr>
        <w:t xml:space="preserve"> </w:t>
      </w:r>
      <w:r w:rsidRPr="005F3BC7">
        <w:rPr>
          <w:color w:val="000000" w:themeColor="text1"/>
        </w:rPr>
        <w:t>игровой</w:t>
      </w:r>
      <w:r w:rsidRPr="00204EE8">
        <w:rPr>
          <w:color w:val="000000" w:themeColor="text1"/>
        </w:rPr>
        <w:t xml:space="preserve"> </w:t>
      </w:r>
      <w:r w:rsidRPr="005F3BC7">
        <w:rPr>
          <w:color w:val="000000" w:themeColor="text1"/>
        </w:rPr>
        <w:t>настрой</w:t>
      </w:r>
      <w:r w:rsidRPr="00204EE8">
        <w:rPr>
          <w:color w:val="000000" w:themeColor="text1"/>
        </w:rPr>
        <w:t xml:space="preserve"> (</w:t>
      </w:r>
      <w:r w:rsidRPr="00204EE8">
        <w:rPr>
          <w:color w:val="000000" w:themeColor="text1"/>
          <w:lang w:val="en-US"/>
        </w:rPr>
        <w:t>playfulness</w:t>
      </w:r>
      <w:r w:rsidRPr="00204EE8">
        <w:rPr>
          <w:color w:val="000000" w:themeColor="text1"/>
        </w:rPr>
        <w:t xml:space="preserve">), </w:t>
      </w:r>
      <w:r w:rsidRPr="005F3BC7">
        <w:rPr>
          <w:color w:val="000000" w:themeColor="text1"/>
        </w:rPr>
        <w:t>гибкость</w:t>
      </w:r>
      <w:r w:rsidRPr="00204EE8">
        <w:rPr>
          <w:color w:val="000000" w:themeColor="text1"/>
        </w:rPr>
        <w:t xml:space="preserve"> </w:t>
      </w:r>
      <w:r w:rsidRPr="005F3BC7">
        <w:rPr>
          <w:color w:val="000000" w:themeColor="text1"/>
        </w:rPr>
        <w:t>доступа</w:t>
      </w:r>
      <w:r w:rsidRPr="00204EE8">
        <w:rPr>
          <w:color w:val="000000" w:themeColor="text1"/>
        </w:rPr>
        <w:t xml:space="preserve"> (</w:t>
      </w:r>
      <w:r w:rsidRPr="00204EE8">
        <w:rPr>
          <w:color w:val="000000" w:themeColor="text1"/>
          <w:lang w:val="en-US"/>
        </w:rPr>
        <w:t>access</w:t>
      </w:r>
      <w:r w:rsidRPr="00204EE8">
        <w:rPr>
          <w:color w:val="000000" w:themeColor="text1"/>
        </w:rPr>
        <w:t xml:space="preserve"> </w:t>
      </w:r>
      <w:r w:rsidRPr="00204EE8">
        <w:rPr>
          <w:color w:val="000000" w:themeColor="text1"/>
          <w:lang w:val="en-US"/>
        </w:rPr>
        <w:t>flexibility</w:t>
      </w:r>
      <w:r w:rsidRPr="00204EE8">
        <w:rPr>
          <w:color w:val="000000" w:themeColor="text1"/>
        </w:rPr>
        <w:t xml:space="preserve">), </w:t>
      </w:r>
      <w:r w:rsidRPr="005F3BC7">
        <w:rPr>
          <w:color w:val="000000" w:themeColor="text1"/>
        </w:rPr>
        <w:t>связанность</w:t>
      </w:r>
      <w:r w:rsidRPr="00204EE8">
        <w:rPr>
          <w:color w:val="000000" w:themeColor="text1"/>
        </w:rPr>
        <w:t xml:space="preserve"> (</w:t>
      </w:r>
      <w:r w:rsidRPr="00204EE8">
        <w:rPr>
          <w:color w:val="000000" w:themeColor="text1"/>
          <w:lang w:val="en-US"/>
        </w:rPr>
        <w:t>connectedness</w:t>
      </w:r>
      <w:r w:rsidRPr="00204EE8">
        <w:rPr>
          <w:color w:val="000000" w:themeColor="text1"/>
        </w:rPr>
        <w:t xml:space="preserve">), </w:t>
      </w:r>
      <w:r w:rsidRPr="005F3BC7">
        <w:rPr>
          <w:color w:val="000000" w:themeColor="text1"/>
        </w:rPr>
        <w:t>хорошую</w:t>
      </w:r>
      <w:r w:rsidRPr="00204EE8">
        <w:rPr>
          <w:color w:val="000000" w:themeColor="text1"/>
        </w:rPr>
        <w:t xml:space="preserve"> </w:t>
      </w:r>
      <w:r w:rsidRPr="005F3BC7">
        <w:rPr>
          <w:color w:val="000000" w:themeColor="text1"/>
        </w:rPr>
        <w:t>цену</w:t>
      </w:r>
      <w:r w:rsidRPr="00204EE8">
        <w:rPr>
          <w:color w:val="000000" w:themeColor="text1"/>
        </w:rPr>
        <w:t xml:space="preserve"> (</w:t>
      </w:r>
      <w:r w:rsidRPr="00204EE8">
        <w:rPr>
          <w:color w:val="000000" w:themeColor="text1"/>
          <w:lang w:val="en-US"/>
        </w:rPr>
        <w:t>good</w:t>
      </w:r>
      <w:r w:rsidRPr="00204EE8">
        <w:rPr>
          <w:color w:val="000000" w:themeColor="text1"/>
        </w:rPr>
        <w:t xml:space="preserve"> </w:t>
      </w:r>
      <w:r w:rsidRPr="00204EE8">
        <w:rPr>
          <w:color w:val="000000" w:themeColor="text1"/>
          <w:lang w:val="en-US"/>
        </w:rPr>
        <w:t>price</w:t>
      </w:r>
      <w:r w:rsidRPr="00204EE8">
        <w:rPr>
          <w:color w:val="000000" w:themeColor="text1"/>
        </w:rPr>
        <w:t xml:space="preserve">), </w:t>
      </w:r>
      <w:r w:rsidRPr="005F3BC7">
        <w:rPr>
          <w:color w:val="000000" w:themeColor="text1"/>
        </w:rPr>
        <w:t>вознаграждение</w:t>
      </w:r>
      <w:r w:rsidRPr="00204EE8">
        <w:rPr>
          <w:color w:val="000000" w:themeColor="text1"/>
        </w:rPr>
        <w:t xml:space="preserve"> (</w:t>
      </w:r>
      <w:r w:rsidRPr="00204EE8">
        <w:rPr>
          <w:color w:val="000000" w:themeColor="text1"/>
          <w:lang w:val="en-US"/>
        </w:rPr>
        <w:t>reward</w:t>
      </w:r>
      <w:r w:rsidRPr="00204EE8">
        <w:rPr>
          <w:color w:val="000000" w:themeColor="text1"/>
        </w:rPr>
        <w:t>) [</w:t>
      </w:r>
      <w:r w:rsidRPr="00204EE8">
        <w:rPr>
          <w:color w:val="000000" w:themeColor="text1"/>
          <w:lang w:val="en-US"/>
        </w:rPr>
        <w:t>Hsu</w:t>
      </w:r>
      <w:r w:rsidRPr="00204EE8">
        <w:rPr>
          <w:color w:val="000000" w:themeColor="text1"/>
        </w:rPr>
        <w:t xml:space="preserve">, </w:t>
      </w:r>
      <w:r w:rsidRPr="00204EE8">
        <w:rPr>
          <w:color w:val="000000" w:themeColor="text1"/>
          <w:lang w:val="en-US"/>
        </w:rPr>
        <w:t>C</w:t>
      </w:r>
      <w:r w:rsidRPr="00204EE8">
        <w:rPr>
          <w:color w:val="000000" w:themeColor="text1"/>
        </w:rPr>
        <w:t xml:space="preserve">., </w:t>
      </w:r>
      <w:r w:rsidRPr="00204EE8">
        <w:rPr>
          <w:color w:val="000000" w:themeColor="text1"/>
          <w:lang w:val="en-US"/>
        </w:rPr>
        <w:t>Lin</w:t>
      </w:r>
      <w:r w:rsidRPr="00204EE8">
        <w:rPr>
          <w:color w:val="000000" w:themeColor="text1"/>
        </w:rPr>
        <w:t xml:space="preserve">. </w:t>
      </w:r>
      <w:r w:rsidRPr="00204EE8">
        <w:rPr>
          <w:color w:val="000000" w:themeColor="text1"/>
          <w:lang w:val="en-US"/>
        </w:rPr>
        <w:t>J</w:t>
      </w:r>
      <w:r w:rsidRPr="00204EE8">
        <w:rPr>
          <w:color w:val="000000" w:themeColor="text1"/>
        </w:rPr>
        <w:t xml:space="preserve">., 2015]. </w:t>
      </w:r>
      <w:r>
        <w:rPr>
          <w:color w:val="000000" w:themeColor="text1"/>
        </w:rPr>
        <w:t xml:space="preserve">Для мобильных банков идентифицируют воспринимаемую полезность </w:t>
      </w:r>
      <w:r w:rsidRPr="003D27BF">
        <w:rPr>
          <w:color w:val="000000" w:themeColor="text1"/>
        </w:rPr>
        <w:t>(</w:t>
      </w:r>
      <w:r>
        <w:rPr>
          <w:color w:val="000000" w:themeColor="text1"/>
          <w:lang w:val="en-US"/>
        </w:rPr>
        <w:t>perceived</w:t>
      </w:r>
      <w:r w:rsidRPr="003D27BF">
        <w:rPr>
          <w:color w:val="000000" w:themeColor="text1"/>
        </w:rPr>
        <w:t xml:space="preserve"> </w:t>
      </w:r>
      <w:r>
        <w:rPr>
          <w:color w:val="000000" w:themeColor="text1"/>
          <w:lang w:val="en-US"/>
        </w:rPr>
        <w:t>usefulness</w:t>
      </w:r>
      <w:r w:rsidRPr="003D27BF">
        <w:rPr>
          <w:color w:val="000000" w:themeColor="text1"/>
        </w:rPr>
        <w:t>)</w:t>
      </w:r>
      <w:r>
        <w:rPr>
          <w:color w:val="000000" w:themeColor="text1"/>
        </w:rPr>
        <w:t xml:space="preserve">, легкость использования </w:t>
      </w:r>
      <w:r w:rsidRPr="003D27BF">
        <w:rPr>
          <w:color w:val="000000" w:themeColor="text1"/>
        </w:rPr>
        <w:t>(</w:t>
      </w:r>
      <w:r>
        <w:rPr>
          <w:color w:val="000000" w:themeColor="text1"/>
          <w:lang w:val="en-US"/>
        </w:rPr>
        <w:t>ease</w:t>
      </w:r>
      <w:r w:rsidRPr="003D27BF">
        <w:rPr>
          <w:color w:val="000000" w:themeColor="text1"/>
        </w:rPr>
        <w:t xml:space="preserve"> </w:t>
      </w:r>
      <w:r>
        <w:rPr>
          <w:color w:val="000000" w:themeColor="text1"/>
          <w:lang w:val="en-US"/>
        </w:rPr>
        <w:t>of</w:t>
      </w:r>
      <w:r w:rsidRPr="003D27BF">
        <w:rPr>
          <w:color w:val="000000" w:themeColor="text1"/>
        </w:rPr>
        <w:t xml:space="preserve"> </w:t>
      </w:r>
      <w:r>
        <w:rPr>
          <w:color w:val="000000" w:themeColor="text1"/>
          <w:lang w:val="en-US"/>
        </w:rPr>
        <w:t>use</w:t>
      </w:r>
      <w:r w:rsidRPr="003D27BF">
        <w:rPr>
          <w:color w:val="000000" w:themeColor="text1"/>
        </w:rPr>
        <w:t>)</w:t>
      </w:r>
      <w:r>
        <w:rPr>
          <w:color w:val="000000" w:themeColor="text1"/>
        </w:rPr>
        <w:t>, удовольствие (</w:t>
      </w:r>
      <w:r>
        <w:rPr>
          <w:color w:val="000000" w:themeColor="text1"/>
          <w:lang w:val="en-US"/>
        </w:rPr>
        <w:t>e</w:t>
      </w:r>
      <w:r w:rsidRPr="008D5A1F">
        <w:rPr>
          <w:color w:val="000000" w:themeColor="text1"/>
        </w:rPr>
        <w:t xml:space="preserve">njoyment), </w:t>
      </w:r>
      <w:r>
        <w:rPr>
          <w:color w:val="000000" w:themeColor="text1"/>
        </w:rPr>
        <w:t>прогрессивность потребителя (</w:t>
      </w:r>
      <w:r>
        <w:rPr>
          <w:color w:val="000000" w:themeColor="text1"/>
          <w:lang w:val="en-US"/>
        </w:rPr>
        <w:t>c</w:t>
      </w:r>
      <w:r w:rsidRPr="003D27BF">
        <w:rPr>
          <w:color w:val="000000" w:themeColor="text1"/>
          <w:lang w:val="en-US"/>
        </w:rPr>
        <w:t>onsumer</w:t>
      </w:r>
      <w:r w:rsidRPr="008D5A1F">
        <w:rPr>
          <w:color w:val="000000" w:themeColor="text1"/>
        </w:rPr>
        <w:t xml:space="preserve"> </w:t>
      </w:r>
      <w:r w:rsidRPr="003D27BF">
        <w:rPr>
          <w:color w:val="000000" w:themeColor="text1"/>
          <w:lang w:val="en-US"/>
        </w:rPr>
        <w:t>innovativeness</w:t>
      </w:r>
      <w:r>
        <w:rPr>
          <w:color w:val="000000" w:themeColor="text1"/>
        </w:rPr>
        <w:t>), доверие к банкам (</w:t>
      </w:r>
      <w:r>
        <w:rPr>
          <w:color w:val="000000" w:themeColor="text1"/>
          <w:lang w:val="en-US"/>
        </w:rPr>
        <w:t>t</w:t>
      </w:r>
      <w:r w:rsidRPr="003D27BF">
        <w:rPr>
          <w:color w:val="000000" w:themeColor="text1"/>
          <w:lang w:val="en-US"/>
        </w:rPr>
        <w:t>rust</w:t>
      </w:r>
      <w:r w:rsidRPr="008D5A1F">
        <w:rPr>
          <w:color w:val="000000" w:themeColor="text1"/>
        </w:rPr>
        <w:t xml:space="preserve"> </w:t>
      </w:r>
      <w:r w:rsidRPr="003D27BF">
        <w:rPr>
          <w:color w:val="000000" w:themeColor="text1"/>
          <w:lang w:val="en-US"/>
        </w:rPr>
        <w:t>in</w:t>
      </w:r>
      <w:r w:rsidRPr="008D5A1F">
        <w:rPr>
          <w:color w:val="000000" w:themeColor="text1"/>
        </w:rPr>
        <w:t xml:space="preserve"> </w:t>
      </w:r>
      <w:r w:rsidRPr="003D27BF">
        <w:rPr>
          <w:color w:val="000000" w:themeColor="text1"/>
          <w:lang w:val="en-US"/>
        </w:rPr>
        <w:t>the</w:t>
      </w:r>
      <w:r w:rsidRPr="008D5A1F">
        <w:rPr>
          <w:color w:val="000000" w:themeColor="text1"/>
        </w:rPr>
        <w:t xml:space="preserve"> </w:t>
      </w:r>
      <w:r>
        <w:rPr>
          <w:color w:val="000000" w:themeColor="text1"/>
          <w:lang w:val="en-US"/>
        </w:rPr>
        <w:t>b</w:t>
      </w:r>
      <w:r w:rsidRPr="003D27BF">
        <w:rPr>
          <w:color w:val="000000" w:themeColor="text1"/>
          <w:lang w:val="en-US"/>
        </w:rPr>
        <w:t>ank</w:t>
      </w:r>
      <w:r w:rsidRPr="008D5A1F">
        <w:rPr>
          <w:color w:val="000000" w:themeColor="text1"/>
        </w:rPr>
        <w:t xml:space="preserve">), </w:t>
      </w:r>
      <w:r>
        <w:rPr>
          <w:color w:val="000000" w:themeColor="text1"/>
        </w:rPr>
        <w:t>конфиденциальность</w:t>
      </w:r>
      <w:r w:rsidRPr="008D5A1F">
        <w:rPr>
          <w:color w:val="000000" w:themeColor="text1"/>
        </w:rPr>
        <w:t xml:space="preserve"> (</w:t>
      </w:r>
      <w:r>
        <w:rPr>
          <w:color w:val="000000" w:themeColor="text1"/>
          <w:lang w:val="en-US"/>
        </w:rPr>
        <w:t>p</w:t>
      </w:r>
      <w:r>
        <w:rPr>
          <w:color w:val="000000" w:themeColor="text1"/>
        </w:rPr>
        <w:t>rivacy</w:t>
      </w:r>
      <w:r w:rsidRPr="008D5A1F">
        <w:rPr>
          <w:color w:val="000000" w:themeColor="text1"/>
        </w:rPr>
        <w:t xml:space="preserve">) </w:t>
      </w:r>
      <w:r>
        <w:rPr>
          <w:color w:val="000000" w:themeColor="text1"/>
        </w:rPr>
        <w:t>и надежность (</w:t>
      </w:r>
      <w:r>
        <w:rPr>
          <w:color w:val="000000" w:themeColor="text1"/>
          <w:lang w:val="en-US"/>
        </w:rPr>
        <w:t>r</w:t>
      </w:r>
      <w:r w:rsidRPr="003D27BF">
        <w:rPr>
          <w:color w:val="000000" w:themeColor="text1"/>
          <w:lang w:val="en-US"/>
        </w:rPr>
        <w:t>eliability</w:t>
      </w:r>
      <w:r w:rsidRPr="008D5A1F">
        <w:rPr>
          <w:color w:val="000000" w:themeColor="text1"/>
        </w:rPr>
        <w:t>) [</w:t>
      </w:r>
      <w:r w:rsidRPr="008D5A1F">
        <w:rPr>
          <w:color w:val="000000" w:themeColor="text1"/>
          <w:lang w:val="en-US"/>
        </w:rPr>
        <w:t>Zhang</w:t>
      </w:r>
      <w:r w:rsidRPr="008D5A1F">
        <w:rPr>
          <w:color w:val="000000" w:themeColor="text1"/>
        </w:rPr>
        <w:t xml:space="preserve">, </w:t>
      </w:r>
      <w:r w:rsidRPr="008D5A1F">
        <w:rPr>
          <w:color w:val="000000" w:themeColor="text1"/>
          <w:lang w:val="en-US"/>
        </w:rPr>
        <w:t>T</w:t>
      </w:r>
      <w:r>
        <w:rPr>
          <w:color w:val="000000" w:themeColor="text1"/>
        </w:rPr>
        <w:t>.</w:t>
      </w:r>
      <w:r w:rsidRPr="008D5A1F">
        <w:rPr>
          <w:color w:val="000000" w:themeColor="text1"/>
        </w:rPr>
        <w:t xml:space="preserve">, </w:t>
      </w:r>
      <w:r w:rsidRPr="008D5A1F">
        <w:rPr>
          <w:color w:val="000000" w:themeColor="text1"/>
          <w:lang w:val="en-US"/>
        </w:rPr>
        <w:t>Lu</w:t>
      </w:r>
      <w:r>
        <w:rPr>
          <w:color w:val="000000" w:themeColor="text1"/>
        </w:rPr>
        <w:t>,</w:t>
      </w:r>
      <w:r w:rsidRPr="008D5A1F">
        <w:rPr>
          <w:color w:val="000000" w:themeColor="text1"/>
        </w:rPr>
        <w:t xml:space="preserve"> </w:t>
      </w:r>
      <w:r>
        <w:rPr>
          <w:color w:val="000000" w:themeColor="text1"/>
          <w:lang w:val="en-US"/>
        </w:rPr>
        <w:t>C</w:t>
      </w:r>
      <w:r w:rsidRPr="008D5A1F">
        <w:rPr>
          <w:color w:val="000000" w:themeColor="text1"/>
        </w:rPr>
        <w:t xml:space="preserve">., </w:t>
      </w:r>
      <w:r w:rsidRPr="008D5A1F">
        <w:rPr>
          <w:color w:val="000000" w:themeColor="text1"/>
          <w:lang w:val="en-US"/>
        </w:rPr>
        <w:t>Kizildag</w:t>
      </w:r>
      <w:r>
        <w:rPr>
          <w:color w:val="000000" w:themeColor="text1"/>
        </w:rPr>
        <w:t xml:space="preserve">, </w:t>
      </w:r>
      <w:r w:rsidRPr="008D5A1F">
        <w:rPr>
          <w:color w:val="000000" w:themeColor="text1"/>
          <w:lang w:val="en-US"/>
        </w:rPr>
        <w:t>M</w:t>
      </w:r>
      <w:r w:rsidRPr="008D5A1F">
        <w:rPr>
          <w:color w:val="000000" w:themeColor="text1"/>
        </w:rPr>
        <w:t>., 2018].</w:t>
      </w:r>
      <w:r>
        <w:rPr>
          <w:color w:val="000000" w:themeColor="text1"/>
        </w:rPr>
        <w:t xml:space="preserve"> В свою очередь, мы можем сделать два вывода. Во-первых, драйверы ценности мобильного приложения зависят от его типа и, соответственно, функций (</w:t>
      </w:r>
      <w:r>
        <w:rPr>
          <w:color w:val="000000" w:themeColor="text1"/>
          <w:lang w:val="en-US"/>
        </w:rPr>
        <w:t>features</w:t>
      </w:r>
      <w:r w:rsidRPr="003A2E5E">
        <w:rPr>
          <w:color w:val="000000" w:themeColor="text1"/>
        </w:rPr>
        <w:t>)</w:t>
      </w:r>
      <w:r>
        <w:rPr>
          <w:color w:val="000000" w:themeColor="text1"/>
        </w:rPr>
        <w:t>, которые присущи данной категории мобильных приложений.</w:t>
      </w:r>
      <w:r>
        <w:t xml:space="preserve"> Во-вторых, мобильное приложение относится к категории </w:t>
      </w:r>
      <w:r>
        <w:rPr>
          <w:lang w:val="en-US"/>
        </w:rPr>
        <w:t>experience</w:t>
      </w:r>
      <w:r w:rsidRPr="00500701">
        <w:t>-</w:t>
      </w:r>
      <w:r>
        <w:rPr>
          <w:lang w:val="en-US"/>
        </w:rPr>
        <w:t>product</w:t>
      </w:r>
      <w:r>
        <w:t>, поэтому присутствует некий «неосязаемый» компонент</w:t>
      </w:r>
      <w:r w:rsidR="003F68AB">
        <w:t>, связанный с восприятием</w:t>
      </w:r>
      <w:r>
        <w:t xml:space="preserve"> использования или, говоря иначе, пользовательским опытом </w:t>
      </w:r>
      <w:r w:rsidRPr="005A04BD">
        <w:t>(</w:t>
      </w:r>
      <w:r>
        <w:rPr>
          <w:lang w:val="en-US"/>
        </w:rPr>
        <w:t>user</w:t>
      </w:r>
      <w:r w:rsidRPr="005A04BD">
        <w:t xml:space="preserve"> </w:t>
      </w:r>
      <w:r>
        <w:rPr>
          <w:lang w:val="en-US"/>
        </w:rPr>
        <w:t>experience</w:t>
      </w:r>
      <w:r w:rsidRPr="005A04BD">
        <w:t xml:space="preserve">). </w:t>
      </w:r>
      <w:r w:rsidR="00755556">
        <w:t>Поэтому в</w:t>
      </w:r>
      <w:r>
        <w:t xml:space="preserve"> исследовании мы можем опираться на вышеперечисленные концепции.</w:t>
      </w:r>
    </w:p>
    <w:p w14:paraId="148FAF11" w14:textId="781F96E9" w:rsidR="00F23ED3" w:rsidRDefault="0016766C" w:rsidP="00041B13">
      <w:r w:rsidRPr="00C32794">
        <w:rPr>
          <w:color w:val="000000" w:themeColor="text1"/>
        </w:rPr>
        <w:t xml:space="preserve">Также </w:t>
      </w:r>
      <w:r>
        <w:rPr>
          <w:color w:val="000000" w:themeColor="text1"/>
        </w:rPr>
        <w:t xml:space="preserve">с целью более глубокого понимания поведения пользователей на рынке мобильных приложений для ведения личных финансов и выработки основ для разработки рекомендаций важно </w:t>
      </w:r>
      <w:r w:rsidRPr="005E3A5B">
        <w:rPr>
          <w:color w:val="000000" w:themeColor="text1"/>
        </w:rPr>
        <w:t>учесть, на основании чего покупатель производит оценку цены и качества в процессе решения об установке мобильного приложения и покупки платного функционал</w:t>
      </w:r>
      <w:r w:rsidRPr="00755556">
        <w:rPr>
          <w:color w:val="000000" w:themeColor="text1"/>
        </w:rPr>
        <w:t xml:space="preserve">. </w:t>
      </w:r>
      <w:r>
        <w:rPr>
          <w:color w:val="000000" w:themeColor="text1"/>
        </w:rPr>
        <w:t>Говоря иначе,</w:t>
      </w:r>
      <w:r w:rsidRPr="00C32794">
        <w:rPr>
          <w:color w:val="000000" w:themeColor="text1"/>
        </w:rPr>
        <w:t xml:space="preserve"> какие критерии и индикаторы лежат в основе референтной базы оценки ценности предложения. Например, при оценке «качества» приложения </w:t>
      </w:r>
      <w:r w:rsidRPr="00C32794">
        <w:rPr>
          <w:color w:val="000000" w:themeColor="text1"/>
        </w:rPr>
        <w:lastRenderedPageBreak/>
        <w:t xml:space="preserve">пользователь может опираться как на </w:t>
      </w:r>
      <w:r w:rsidRPr="00C32794">
        <w:rPr>
          <w:i/>
          <w:color w:val="000000" w:themeColor="text1"/>
        </w:rPr>
        <w:t xml:space="preserve">внутренние индикаторы </w:t>
      </w:r>
      <w:r w:rsidRPr="00C32794">
        <w:rPr>
          <w:color w:val="000000" w:themeColor="text1"/>
        </w:rPr>
        <w:t xml:space="preserve">(intrinsic </w:t>
      </w:r>
      <w:r w:rsidRPr="00C32794">
        <w:rPr>
          <w:color w:val="000000" w:themeColor="text1"/>
          <w:lang w:val="en-US"/>
        </w:rPr>
        <w:t>cues</w:t>
      </w:r>
      <w:r w:rsidRPr="00C32794">
        <w:rPr>
          <w:color w:val="000000" w:themeColor="text1"/>
        </w:rPr>
        <w:t>)</w:t>
      </w:r>
      <w:r>
        <w:rPr>
          <w:color w:val="000000" w:themeColor="text1"/>
        </w:rPr>
        <w:t xml:space="preserve"> – наблюдаемые параметры</w:t>
      </w:r>
      <w:r w:rsidRPr="00C32794">
        <w:rPr>
          <w:color w:val="000000" w:themeColor="text1"/>
        </w:rPr>
        <w:t xml:space="preserve">, которые непосредственно связаны с характеристиками самого приложения, так и </w:t>
      </w:r>
      <w:r w:rsidRPr="00C32794">
        <w:rPr>
          <w:i/>
          <w:color w:val="000000" w:themeColor="text1"/>
        </w:rPr>
        <w:t>внешние индикаторы</w:t>
      </w:r>
      <w:r w:rsidRPr="00C32794">
        <w:rPr>
          <w:color w:val="000000" w:themeColor="text1"/>
        </w:rPr>
        <w:t xml:space="preserve"> (extrinsic </w:t>
      </w:r>
      <w:r w:rsidRPr="00C32794">
        <w:rPr>
          <w:color w:val="000000" w:themeColor="text1"/>
          <w:lang w:val="en-US"/>
        </w:rPr>
        <w:t>cues</w:t>
      </w:r>
      <w:r w:rsidRPr="00C32794">
        <w:rPr>
          <w:color w:val="000000" w:themeColor="text1"/>
        </w:rPr>
        <w:t>), которые косвенно указывают на выгоды, не являясь частью продукта как такового</w:t>
      </w:r>
      <w:r w:rsidRPr="00C32794">
        <w:rPr>
          <w:rStyle w:val="afc"/>
          <w:color w:val="000000" w:themeColor="text1"/>
          <w:lang w:val="en-US"/>
        </w:rPr>
        <w:footnoteReference w:id="33"/>
      </w:r>
      <w:r w:rsidRPr="00C32794">
        <w:rPr>
          <w:color w:val="000000" w:themeColor="text1"/>
        </w:rPr>
        <w:t xml:space="preserve">. Для управления восприятием ценности и оптимизации ценовых решений компании </w:t>
      </w:r>
      <w:r w:rsidRPr="00C32794">
        <w:rPr>
          <w:color w:val="000000" w:themeColor="text1"/>
          <w:lang w:val="en-US"/>
        </w:rPr>
        <w:t>Disrapp</w:t>
      </w:r>
      <w:r w:rsidRPr="00C32794">
        <w:rPr>
          <w:color w:val="000000" w:themeColor="text1"/>
        </w:rPr>
        <w:t xml:space="preserve"> также следует идентифицировать, что представляет собой </w:t>
      </w:r>
      <w:r w:rsidRPr="00C32794">
        <w:rPr>
          <w:i/>
          <w:color w:val="000000" w:themeColor="text1"/>
        </w:rPr>
        <w:t>референтная</w:t>
      </w:r>
      <w:r w:rsidRPr="00C32794">
        <w:rPr>
          <w:color w:val="000000" w:themeColor="text1"/>
        </w:rPr>
        <w:t xml:space="preserve"> </w:t>
      </w:r>
      <w:r w:rsidRPr="00C32794">
        <w:rPr>
          <w:i/>
          <w:color w:val="000000" w:themeColor="text1"/>
        </w:rPr>
        <w:t>цена</w:t>
      </w:r>
      <w:r w:rsidRPr="00C32794">
        <w:rPr>
          <w:color w:val="000000" w:themeColor="text1"/>
        </w:rPr>
        <w:t xml:space="preserve"> (</w:t>
      </w:r>
      <w:r w:rsidRPr="00C32794">
        <w:rPr>
          <w:color w:val="000000" w:themeColor="text1"/>
          <w:lang w:val="en-US"/>
        </w:rPr>
        <w:t>reference</w:t>
      </w:r>
      <w:r w:rsidRPr="00C32794">
        <w:rPr>
          <w:color w:val="000000" w:themeColor="text1"/>
        </w:rPr>
        <w:t xml:space="preserve"> </w:t>
      </w:r>
      <w:r w:rsidRPr="00C32794">
        <w:rPr>
          <w:color w:val="000000" w:themeColor="text1"/>
          <w:lang w:val="en-US"/>
        </w:rPr>
        <w:t>price</w:t>
      </w:r>
      <w:r w:rsidRPr="00C32794">
        <w:rPr>
          <w:color w:val="000000" w:themeColor="text1"/>
        </w:rPr>
        <w:t>) покупателя, под которой понимают стандарт для оценки фактических цен</w:t>
      </w:r>
      <w:r w:rsidRPr="00C32794">
        <w:rPr>
          <w:rStyle w:val="afc"/>
          <w:color w:val="000000" w:themeColor="text1"/>
        </w:rPr>
        <w:footnoteReference w:id="34"/>
      </w:r>
      <w:r w:rsidRPr="00C32794">
        <w:rPr>
          <w:color w:val="000000" w:themeColor="text1"/>
        </w:rPr>
        <w:t xml:space="preserve">. </w:t>
      </w:r>
      <w:r w:rsidR="00CD142F">
        <w:rPr>
          <w:color w:val="000000" w:themeColor="text1"/>
        </w:rPr>
        <w:t>Она может быть основана на внутренних</w:t>
      </w:r>
      <w:r w:rsidRPr="00C32794">
        <w:rPr>
          <w:color w:val="000000" w:themeColor="text1"/>
        </w:rPr>
        <w:t xml:space="preserve"> представления</w:t>
      </w:r>
      <w:r w:rsidR="00CD142F">
        <w:rPr>
          <w:color w:val="000000" w:themeColor="text1"/>
        </w:rPr>
        <w:t>х</w:t>
      </w:r>
      <w:r>
        <w:rPr>
          <w:color w:val="000000" w:themeColor="text1"/>
        </w:rPr>
        <w:t xml:space="preserve"> пользователя</w:t>
      </w:r>
      <w:r w:rsidRPr="00C32794">
        <w:rPr>
          <w:color w:val="000000" w:themeColor="text1"/>
        </w:rPr>
        <w:t>, например, о соответствии приобретаемым выгодам, ценам на другие приложения, выделенному бюджету на покупку и восприятие ценовой информации в качестве встроенных покупок внутри приложения.</w:t>
      </w:r>
      <w:r w:rsidR="007F0728">
        <w:rPr>
          <w:color w:val="000000" w:themeColor="text1"/>
        </w:rPr>
        <w:t xml:space="preserve"> </w:t>
      </w:r>
      <w:r w:rsidR="007F0728">
        <w:t>Итак, мы определили ключевые направления исследования и далее перейдем к описанию выбора метод</w:t>
      </w:r>
      <w:bookmarkStart w:id="14" w:name="_Toc5791573"/>
      <w:bookmarkStart w:id="15" w:name="_Toc9111249"/>
      <w:r w:rsidR="00041B13">
        <w:t>ов изучения восприятия ценности</w:t>
      </w:r>
    </w:p>
    <w:p w14:paraId="64C3ECC8" w14:textId="668C14AD" w:rsidR="00456F46" w:rsidRPr="00D24695" w:rsidRDefault="008F5139" w:rsidP="00F23ED3">
      <w:pPr>
        <w:pStyle w:val="3"/>
      </w:pPr>
      <w:bookmarkStart w:id="16" w:name="_Toc41860359"/>
      <w:r>
        <w:t>2.2</w:t>
      </w:r>
      <w:r w:rsidR="00E23E01" w:rsidRPr="00D24695">
        <w:t xml:space="preserve"> </w:t>
      </w:r>
      <w:r w:rsidR="00796311">
        <w:t>Обоснование</w:t>
      </w:r>
      <w:r w:rsidR="00456F46" w:rsidRPr="00D24695">
        <w:t xml:space="preserve"> </w:t>
      </w:r>
      <w:r w:rsidR="00253788">
        <w:t xml:space="preserve">основного </w:t>
      </w:r>
      <w:r w:rsidR="00456F46" w:rsidRPr="00D24695">
        <w:t>метода</w:t>
      </w:r>
      <w:r w:rsidR="00456F46" w:rsidRPr="00D24695">
        <w:rPr>
          <w:shd w:val="clear" w:color="auto" w:fill="FFFFFF"/>
        </w:rPr>
        <w:t xml:space="preserve"> и</w:t>
      </w:r>
      <w:bookmarkEnd w:id="14"/>
      <w:bookmarkEnd w:id="15"/>
      <w:r w:rsidR="005F3BC7">
        <w:rPr>
          <w:shd w:val="clear" w:color="auto" w:fill="FFFFFF"/>
        </w:rPr>
        <w:t>зучения восприятия ценности</w:t>
      </w:r>
      <w:bookmarkEnd w:id="16"/>
    </w:p>
    <w:p w14:paraId="7113FD15" w14:textId="7923A2A5" w:rsidR="005A04BD" w:rsidRPr="00A34682" w:rsidRDefault="005A04BD" w:rsidP="005A04BD">
      <w:r>
        <w:t xml:space="preserve">Для ценовых исследований могут быть использованы как количественные, так и качественные методы маркетинговых исследований. Однако основным методом должно быть количественное исследование, так как необходимо получить репрезентативные результаты. </w:t>
      </w:r>
      <w:r w:rsidRPr="00C44925">
        <w:rPr>
          <w:color w:val="000000" w:themeColor="text1"/>
        </w:rPr>
        <w:t>На основе традиционной классификации количественных маркетинговых исследований можно выделить ряд основных методов (групп методов) маркетинговых исследований цен: наблюдение (статистический анализ исторических данных о прошлых продажах), опросы (прямые опросы покупателей о ценах рассматриваемых товаров и непрямой опрос потенциальных покупателей о ценах – совместный анализ), а также эксперименты (моделирование покупок и рыночный эксперимент в реальных условиях)</w:t>
      </w:r>
      <w:r w:rsidRPr="00C44925">
        <w:rPr>
          <w:rStyle w:val="afc"/>
          <w:color w:val="000000" w:themeColor="text1"/>
        </w:rPr>
        <w:footnoteReference w:id="35"/>
      </w:r>
      <w:r w:rsidRPr="00C44925">
        <w:rPr>
          <w:color w:val="000000" w:themeColor="text1"/>
        </w:rPr>
        <w:t xml:space="preserve">. Рассмотрим релевантность каждого из них более подробно. </w:t>
      </w:r>
      <w:r w:rsidRPr="00C44925">
        <w:rPr>
          <w:i/>
          <w:color w:val="000000" w:themeColor="text1"/>
        </w:rPr>
        <w:t>Анализ исторических данных</w:t>
      </w:r>
      <w:r w:rsidRPr="00C44925">
        <w:rPr>
          <w:color w:val="000000" w:themeColor="text1"/>
        </w:rPr>
        <w:t xml:space="preserve"> (historical data analysis) предполагает обработку данных о продажах с помощью статистических инструментов с целью исследования то, как изменение цен влияет на объем продаж. Несмотря на высокий уровень достоверности такого метода за счет измерения реального поведения покупателей в рыночных условиях, он не будет адекватен для изучения воспринимаемой ценности, так как дает мало </w:t>
      </w:r>
      <w:r>
        <w:rPr>
          <w:color w:val="000000" w:themeColor="text1"/>
        </w:rPr>
        <w:t>представления о прочих драйверах</w:t>
      </w:r>
      <w:r w:rsidRPr="00C44925">
        <w:rPr>
          <w:color w:val="000000" w:themeColor="text1"/>
        </w:rPr>
        <w:t xml:space="preserve"> ценности (помимо цены) в процессе принятия решения о покупке</w:t>
      </w:r>
      <w:r>
        <w:rPr>
          <w:color w:val="000000" w:themeColor="text1"/>
        </w:rPr>
        <w:t xml:space="preserve">, а также </w:t>
      </w:r>
      <w:r>
        <w:t>не позволит</w:t>
      </w:r>
      <w:r w:rsidRPr="00812C97">
        <w:t xml:space="preserve"> изучить субъективное восприятие цены и качества мобильных приложений</w:t>
      </w:r>
      <w:r w:rsidRPr="00C44925">
        <w:rPr>
          <w:color w:val="000000" w:themeColor="text1"/>
        </w:rPr>
        <w:t xml:space="preserve">. </w:t>
      </w:r>
      <w:r w:rsidRPr="00C44925">
        <w:rPr>
          <w:color w:val="000000" w:themeColor="text1"/>
        </w:rPr>
        <w:lastRenderedPageBreak/>
        <w:t xml:space="preserve">Первую группу опросов составляют </w:t>
      </w:r>
      <w:r w:rsidRPr="00C44925">
        <w:rPr>
          <w:i/>
          <w:color w:val="000000" w:themeColor="text1"/>
        </w:rPr>
        <w:t>прямые опросы</w:t>
      </w:r>
      <w:r>
        <w:rPr>
          <w:color w:val="000000" w:themeColor="text1"/>
        </w:rPr>
        <w:t xml:space="preserve">, которые позволяют </w:t>
      </w:r>
      <w:r w:rsidRPr="00C44925">
        <w:rPr>
          <w:color w:val="000000" w:themeColor="text1"/>
        </w:rPr>
        <w:t xml:space="preserve">получить данные о субъективных оценках </w:t>
      </w:r>
      <w:r>
        <w:rPr>
          <w:color w:val="000000" w:themeColor="text1"/>
        </w:rPr>
        <w:t>драйверов путем анкетирования</w:t>
      </w:r>
      <w:r w:rsidRPr="00C44925">
        <w:rPr>
          <w:color w:val="000000" w:themeColor="text1"/>
        </w:rPr>
        <w:t xml:space="preserve"> респондентов.</w:t>
      </w:r>
      <w:r>
        <w:rPr>
          <w:color w:val="000000" w:themeColor="text1"/>
        </w:rPr>
        <w:t xml:space="preserve"> В целом, такой метод не противоречит логике воспринимаемой ценности и поэтому потенциально может быть использован в дальнейшем. С другой стороны, совместный </w:t>
      </w:r>
      <w:r w:rsidRPr="002D1E31">
        <w:rPr>
          <w:color w:val="000000" w:themeColor="text1"/>
        </w:rPr>
        <w:t>анализ (</w:t>
      </w:r>
      <w:r w:rsidRPr="000F5908">
        <w:rPr>
          <w:color w:val="000000" w:themeColor="text1"/>
        </w:rPr>
        <w:t>conjoint analysis</w:t>
      </w:r>
      <w:r>
        <w:rPr>
          <w:color w:val="000000" w:themeColor="text1"/>
        </w:rPr>
        <w:t xml:space="preserve">) может оказаться более эффективным вариантом количественного исследования, так как рассматривает атрибуты совместно. Это делает результаты более схожими с теми, если бы покупатель находился в условиях реального выбора. Поэтому различные варианты проведения совместного анализа также могут быть нами рассмотрены. В последнюю группу количественных методов исследований эксперименты. Рыночные ценовые эксперименты при создании условий, которые позволяют контролировать влияние внешних факторов, считаются одними из самых надежных методов. </w:t>
      </w:r>
      <w:r w:rsidRPr="00A34682">
        <w:t xml:space="preserve">Лабораторные тесты, например, </w:t>
      </w:r>
      <w:r w:rsidRPr="00A34682">
        <w:rPr>
          <w:lang w:val="en-US"/>
        </w:rPr>
        <w:t>Brand</w:t>
      </w:r>
      <w:r w:rsidRPr="00A34682">
        <w:t xml:space="preserve"> </w:t>
      </w:r>
      <w:r w:rsidRPr="00A34682">
        <w:rPr>
          <w:lang w:val="en-US"/>
        </w:rPr>
        <w:t>Price</w:t>
      </w:r>
      <w:r w:rsidRPr="00A34682">
        <w:t xml:space="preserve"> </w:t>
      </w:r>
      <w:r w:rsidRPr="00A34682">
        <w:rPr>
          <w:lang w:val="en-US"/>
        </w:rPr>
        <w:t>Trade</w:t>
      </w:r>
      <w:r w:rsidRPr="00A34682">
        <w:t xml:space="preserve"> </w:t>
      </w:r>
      <w:r w:rsidRPr="00A34682">
        <w:rPr>
          <w:lang w:val="en-US"/>
        </w:rPr>
        <w:t>Off</w:t>
      </w:r>
      <w:r w:rsidRPr="00A34682">
        <w:t xml:space="preserve"> и </w:t>
      </w:r>
      <w:r w:rsidRPr="00A34682">
        <w:rPr>
          <w:lang w:val="en-US"/>
        </w:rPr>
        <w:t>Randomized</w:t>
      </w:r>
      <w:r w:rsidRPr="00A34682">
        <w:t xml:space="preserve"> </w:t>
      </w:r>
      <w:r w:rsidRPr="00A34682">
        <w:rPr>
          <w:lang w:val="en-US"/>
        </w:rPr>
        <w:t>Shopping</w:t>
      </w:r>
      <w:r w:rsidRPr="00A34682">
        <w:t xml:space="preserve"> </w:t>
      </w:r>
      <w:r w:rsidRPr="00A34682">
        <w:rPr>
          <w:lang w:val="en-US"/>
        </w:rPr>
        <w:t>Situation</w:t>
      </w:r>
      <w:r w:rsidRPr="00A34682">
        <w:t>, могут быть использованы при необходимости измерения ценовой эластичности</w:t>
      </w:r>
      <w:r w:rsidR="0004666E">
        <w:t xml:space="preserve"> спроса</w:t>
      </w:r>
      <w:r w:rsidRPr="00A34682">
        <w:t xml:space="preserve">. </w:t>
      </w:r>
    </w:p>
    <w:p w14:paraId="388B07E9" w14:textId="77777777" w:rsidR="00317322" w:rsidRDefault="005A04BD" w:rsidP="00456F46">
      <w:pPr>
        <w:rPr>
          <w:color w:val="000000" w:themeColor="text1"/>
        </w:rPr>
      </w:pPr>
      <w:r>
        <w:t xml:space="preserve">Так как мы рассматриваем потребительский рынок, то целесообразнее использовать качественные методы как предварительный этап перед количественным исследованием </w:t>
      </w:r>
      <w:r w:rsidRPr="00667203">
        <w:t>[Hunt, 2002]</w:t>
      </w:r>
      <w:r>
        <w:t xml:space="preserve">. Действительно на данный момент наше понимание того, что и каким образом формирует ценность для целевого пользователя, достаточно абстрактно. Соответственно, первым этапом </w:t>
      </w:r>
      <w:r w:rsidR="00100B89">
        <w:t>мы можем провести</w:t>
      </w:r>
      <w:r>
        <w:t xml:space="preserve"> качественное исследование, направленное на то, чтобы выявить список тех атрибутов мобильного приложения для учета личных финансов, которые важны для пользователя. </w:t>
      </w:r>
      <w:r>
        <w:rPr>
          <w:color w:val="000000" w:themeColor="text1"/>
        </w:rPr>
        <w:t xml:space="preserve">Рассмотрим способы, с помощью которых возможно идентифицировать то, что является драйверами ценности мобильного приложения для учета личных финансов. К ним относятся оценки экспертов в данной области (в нашем случае – сотрудников компании </w:t>
      </w:r>
      <w:r>
        <w:rPr>
          <w:color w:val="000000" w:themeColor="text1"/>
          <w:lang w:val="en-US"/>
        </w:rPr>
        <w:t>Disrapp</w:t>
      </w:r>
      <w:r>
        <w:rPr>
          <w:color w:val="000000" w:themeColor="text1"/>
        </w:rPr>
        <w:t xml:space="preserve">), бенчмаркинг аналогичных приложений, анкетирование пользователей с помощью открытых вопросов, проведение фокус-групп и глубинных интервью, наблюдение за тем, как пользователи используют приложение в целях учета личных финансов (этнография), которую </w:t>
      </w:r>
      <w:r w:rsidR="007F0728">
        <w:rPr>
          <w:color w:val="000000" w:themeColor="text1"/>
        </w:rPr>
        <w:t xml:space="preserve">в нашем случае </w:t>
      </w:r>
      <w:r>
        <w:rPr>
          <w:color w:val="000000" w:themeColor="text1"/>
        </w:rPr>
        <w:t>можно реализовать</w:t>
      </w:r>
      <w:r w:rsidR="007F0728">
        <w:rPr>
          <w:color w:val="000000" w:themeColor="text1"/>
        </w:rPr>
        <w:t xml:space="preserve"> в форме нетнографического исследования</w:t>
      </w:r>
      <w:r>
        <w:rPr>
          <w:color w:val="000000" w:themeColor="text1"/>
        </w:rPr>
        <w:t>.</w:t>
      </w:r>
      <w:r w:rsidR="007F0728">
        <w:rPr>
          <w:color w:val="000000" w:themeColor="text1"/>
        </w:rPr>
        <w:t xml:space="preserve"> Очевидно, что </w:t>
      </w:r>
      <w:r w:rsidR="00392EB7">
        <w:rPr>
          <w:color w:val="000000" w:themeColor="text1"/>
        </w:rPr>
        <w:t xml:space="preserve">первые два способа (экспертные оценки и бенчмаркинг) не </w:t>
      </w:r>
      <w:r w:rsidR="00C70F7A">
        <w:rPr>
          <w:color w:val="000000" w:themeColor="text1"/>
        </w:rPr>
        <w:t xml:space="preserve">будут </w:t>
      </w:r>
      <w:r w:rsidR="00392EB7">
        <w:rPr>
          <w:color w:val="000000" w:themeColor="text1"/>
        </w:rPr>
        <w:t xml:space="preserve">в полной мере отражать восприятие ценности, что делает данные методы неподходящими для нашего исследования. </w:t>
      </w:r>
      <w:r w:rsidR="00546E9E">
        <w:rPr>
          <w:color w:val="000000" w:themeColor="text1"/>
        </w:rPr>
        <w:t xml:space="preserve">Что касается </w:t>
      </w:r>
      <w:r w:rsidR="00C70F7A">
        <w:rPr>
          <w:color w:val="000000" w:themeColor="text1"/>
        </w:rPr>
        <w:t>оставшихся</w:t>
      </w:r>
      <w:r w:rsidR="00100B89">
        <w:rPr>
          <w:color w:val="000000" w:themeColor="text1"/>
        </w:rPr>
        <w:t xml:space="preserve"> вариантов,</w:t>
      </w:r>
      <w:r w:rsidR="00E92766">
        <w:rPr>
          <w:color w:val="000000" w:themeColor="text1"/>
        </w:rPr>
        <w:t xml:space="preserve"> то каждый из них позволяет выявить субъективное восприятие ценности. </w:t>
      </w:r>
      <w:r w:rsidR="000E26B3">
        <w:rPr>
          <w:color w:val="000000" w:themeColor="text1"/>
        </w:rPr>
        <w:t xml:space="preserve">Однако с точки зрения глубины анализа </w:t>
      </w:r>
      <w:r w:rsidR="00317322">
        <w:rPr>
          <w:color w:val="000000" w:themeColor="text1"/>
        </w:rPr>
        <w:t xml:space="preserve">поведения пользователей на рынке мобильных приложений для учета личных финансов </w:t>
      </w:r>
      <w:r w:rsidR="000E26B3">
        <w:rPr>
          <w:color w:val="000000" w:themeColor="text1"/>
        </w:rPr>
        <w:t>преимущество остается за фокус-группами, глубинными интервью и нетнографией.</w:t>
      </w:r>
    </w:p>
    <w:p w14:paraId="6FDF38DD" w14:textId="63F7C839" w:rsidR="00F927D1" w:rsidRDefault="000E26B3" w:rsidP="00456F46">
      <w:pPr>
        <w:rPr>
          <w:color w:val="000000" w:themeColor="text1"/>
        </w:rPr>
      </w:pPr>
      <w:r>
        <w:rPr>
          <w:color w:val="000000" w:themeColor="text1"/>
        </w:rPr>
        <w:t>Далее перейдем к рассмотрению возможных количественных методов</w:t>
      </w:r>
      <w:r w:rsidR="00317322">
        <w:rPr>
          <w:color w:val="000000" w:themeColor="text1"/>
        </w:rPr>
        <w:t xml:space="preserve"> исследования, чтобы </w:t>
      </w:r>
      <w:r>
        <w:rPr>
          <w:color w:val="000000" w:themeColor="text1"/>
        </w:rPr>
        <w:t xml:space="preserve">решить, какой способ будет оптимален </w:t>
      </w:r>
      <w:r w:rsidR="00500701" w:rsidRPr="00D24695">
        <w:rPr>
          <w:color w:val="000000" w:themeColor="text1"/>
        </w:rPr>
        <w:t xml:space="preserve">способ для изучения </w:t>
      </w:r>
      <w:r w:rsidR="00500701" w:rsidRPr="00D24695">
        <w:rPr>
          <w:color w:val="000000" w:themeColor="text1"/>
        </w:rPr>
        <w:lastRenderedPageBreak/>
        <w:t>восприятия ценности</w:t>
      </w:r>
      <w:r w:rsidR="002974A1">
        <w:rPr>
          <w:color w:val="000000" w:themeColor="text1"/>
        </w:rPr>
        <w:t xml:space="preserve">. </w:t>
      </w:r>
      <w:r w:rsidR="005E0D53">
        <w:rPr>
          <w:color w:val="000000" w:themeColor="text1"/>
        </w:rPr>
        <w:t>Для этого сформулируем задачу исследования еще раз: необходимо понять, какие характеристики мобильного приложения воспринимаются как значимые и какой вклад в восприятие ценности делает каждый из них.</w:t>
      </w:r>
      <w:r w:rsidR="003A2E5E">
        <w:rPr>
          <w:color w:val="000000" w:themeColor="text1"/>
        </w:rPr>
        <w:t xml:space="preserve"> </w:t>
      </w:r>
      <w:r w:rsidR="00317322">
        <w:rPr>
          <w:color w:val="000000" w:themeColor="text1"/>
        </w:rPr>
        <w:t xml:space="preserve">Кроме того, выбранный метод должен обладать валидностью </w:t>
      </w:r>
      <w:r w:rsidR="00317322" w:rsidRPr="00317322">
        <w:rPr>
          <w:color w:val="000000" w:themeColor="text1"/>
        </w:rPr>
        <w:t>(validity)</w:t>
      </w:r>
      <w:r w:rsidR="00317322">
        <w:rPr>
          <w:color w:val="000000" w:themeColor="text1"/>
        </w:rPr>
        <w:t xml:space="preserve">, иными словами, репрезентативно отражать поведение покупателей на рынке. </w:t>
      </w:r>
      <w:r w:rsidR="00257887">
        <w:rPr>
          <w:color w:val="000000" w:themeColor="text1"/>
        </w:rPr>
        <w:t xml:space="preserve">В данном исследовании надо необходимо понять, какие атрибуты участвуют в формировании ценности, говоря иначе, представляют важность </w:t>
      </w:r>
      <w:r w:rsidR="00257887" w:rsidRPr="00257887">
        <w:rPr>
          <w:color w:val="000000" w:themeColor="text1"/>
        </w:rPr>
        <w:t>(</w:t>
      </w:r>
      <w:r w:rsidR="00257887">
        <w:rPr>
          <w:color w:val="000000" w:themeColor="text1"/>
          <w:lang w:val="en-US"/>
        </w:rPr>
        <w:t>importance</w:t>
      </w:r>
      <w:r w:rsidR="00257887" w:rsidRPr="00257887">
        <w:rPr>
          <w:color w:val="000000" w:themeColor="text1"/>
        </w:rPr>
        <w:t>)</w:t>
      </w:r>
      <w:r w:rsidR="00257887">
        <w:rPr>
          <w:color w:val="000000" w:themeColor="text1"/>
        </w:rPr>
        <w:t xml:space="preserve">, которая может быть представлена тремя измерениями: выделенность </w:t>
      </w:r>
      <w:r w:rsidR="00257887" w:rsidRPr="00257887">
        <w:rPr>
          <w:color w:val="000000" w:themeColor="text1"/>
        </w:rPr>
        <w:t>(</w:t>
      </w:r>
      <w:r w:rsidR="00257887">
        <w:rPr>
          <w:color w:val="000000" w:themeColor="text1"/>
          <w:lang w:val="en-US"/>
        </w:rPr>
        <w:t>salience</w:t>
      </w:r>
      <w:r w:rsidR="00257887" w:rsidRPr="00257887">
        <w:rPr>
          <w:color w:val="000000" w:themeColor="text1"/>
        </w:rPr>
        <w:t>)</w:t>
      </w:r>
      <w:r w:rsidR="00257887">
        <w:rPr>
          <w:color w:val="000000" w:themeColor="text1"/>
        </w:rPr>
        <w:t>, релевантность (</w:t>
      </w:r>
      <w:r w:rsidR="00257887">
        <w:rPr>
          <w:color w:val="000000" w:themeColor="text1"/>
          <w:lang w:val="en-US"/>
        </w:rPr>
        <w:t>relevance</w:t>
      </w:r>
      <w:r w:rsidR="00257887" w:rsidRPr="00257887">
        <w:rPr>
          <w:color w:val="000000" w:themeColor="text1"/>
        </w:rPr>
        <w:t>)</w:t>
      </w:r>
      <w:r w:rsidR="00257887">
        <w:rPr>
          <w:color w:val="000000" w:themeColor="text1"/>
        </w:rPr>
        <w:t xml:space="preserve"> и влиятельность </w:t>
      </w:r>
      <w:r w:rsidR="00257887" w:rsidRPr="00257887">
        <w:rPr>
          <w:color w:val="000000" w:themeColor="text1"/>
        </w:rPr>
        <w:t>(</w:t>
      </w:r>
      <w:r w:rsidR="00257887">
        <w:rPr>
          <w:color w:val="000000" w:themeColor="text1"/>
          <w:lang w:val="en-US"/>
        </w:rPr>
        <w:t>determinance</w:t>
      </w:r>
      <w:r w:rsidR="00257887" w:rsidRPr="00257887">
        <w:rPr>
          <w:color w:val="000000" w:themeColor="text1"/>
        </w:rPr>
        <w:t>)</w:t>
      </w:r>
      <w:r w:rsidR="00257887">
        <w:rPr>
          <w:rStyle w:val="afc"/>
          <w:color w:val="000000" w:themeColor="text1"/>
        </w:rPr>
        <w:footnoteReference w:id="36"/>
      </w:r>
      <w:r w:rsidR="00257887" w:rsidRPr="00257887">
        <w:rPr>
          <w:color w:val="000000" w:themeColor="text1"/>
        </w:rPr>
        <w:t xml:space="preserve">. </w:t>
      </w:r>
      <w:r w:rsidR="00257887">
        <w:rPr>
          <w:color w:val="000000" w:themeColor="text1"/>
        </w:rPr>
        <w:t xml:space="preserve">Выделенность или «выпуклость» интерпретируется как то, что атрибут находится «на поверхности» в сознании покупателя. Как уже говорилось ранее, не все характеристики продукта одинаково важны для потребителей. Это означает, что некоторые из них «всплывают» </w:t>
      </w:r>
      <w:r w:rsidR="009D30B0">
        <w:rPr>
          <w:color w:val="000000" w:themeColor="text1"/>
        </w:rPr>
        <w:t>в голове намного легче и быстрее, когда речь заходит об определенном объекте.</w:t>
      </w:r>
      <w:r w:rsidR="0013398D">
        <w:rPr>
          <w:color w:val="000000" w:themeColor="text1"/>
        </w:rPr>
        <w:t xml:space="preserve"> Для того, чтобы оценить «выпуклость» атрибутов, используются методы с не наводящими, открытыми вопросами (</w:t>
      </w:r>
      <w:r w:rsidR="0013398D" w:rsidRPr="00317322">
        <w:rPr>
          <w:color w:val="000000" w:themeColor="text1"/>
        </w:rPr>
        <w:t>free-elicitation methods)</w:t>
      </w:r>
      <w:r w:rsidR="0013398D">
        <w:rPr>
          <w:color w:val="000000" w:themeColor="text1"/>
        </w:rPr>
        <w:t xml:space="preserve">. Они предоставляют покупателю возможность самому обозначить, что ему важно. Ранее мы уже обсудили, что в данном исследовании целесообразно использовать фокус-группы, глубинные интервью и нетнографию для того, чтобы получить наиболее возможное количество инсайтов. </w:t>
      </w:r>
      <w:r w:rsidR="00CA3CC2">
        <w:rPr>
          <w:color w:val="000000" w:themeColor="text1"/>
        </w:rPr>
        <w:t>Релевантность (актуальность) отражает общую значимость атрибута для потребителя, взаимосвязь с его</w:t>
      </w:r>
      <w:r w:rsidR="00317322" w:rsidRPr="00317322">
        <w:rPr>
          <w:color w:val="000000" w:themeColor="text1"/>
        </w:rPr>
        <w:t xml:space="preserve"> личными ценностями и желаниями</w:t>
      </w:r>
      <w:r w:rsidR="00CA3CC2">
        <w:rPr>
          <w:color w:val="000000" w:themeColor="text1"/>
        </w:rPr>
        <w:t xml:space="preserve">. Для изучения данного измерения </w:t>
      </w:r>
      <w:r w:rsidR="00F927D1">
        <w:rPr>
          <w:color w:val="000000" w:themeColor="text1"/>
        </w:rPr>
        <w:t xml:space="preserve">наиболее часто </w:t>
      </w:r>
      <w:r w:rsidR="00CA3CC2">
        <w:rPr>
          <w:color w:val="000000" w:themeColor="text1"/>
        </w:rPr>
        <w:t xml:space="preserve">применяются такие методы, как </w:t>
      </w:r>
      <w:r w:rsidR="00317322" w:rsidRPr="00317322">
        <w:rPr>
          <w:color w:val="000000" w:themeColor="text1"/>
        </w:rPr>
        <w:t>ранжирование атрибутов</w:t>
      </w:r>
      <w:r w:rsidR="00D7284D" w:rsidRPr="00D7284D">
        <w:rPr>
          <w:color w:val="000000" w:themeColor="text1"/>
        </w:rPr>
        <w:t xml:space="preserve"> </w:t>
      </w:r>
      <w:r w:rsidR="00D7284D">
        <w:rPr>
          <w:color w:val="000000" w:themeColor="text1"/>
        </w:rPr>
        <w:t>(direct-rank</w:t>
      </w:r>
      <w:r w:rsidR="00D7284D" w:rsidRPr="00317322">
        <w:rPr>
          <w:color w:val="000000" w:themeColor="text1"/>
        </w:rPr>
        <w:t xml:space="preserve">ing method), </w:t>
      </w:r>
      <w:r w:rsidR="00D7284D">
        <w:rPr>
          <w:color w:val="000000" w:themeColor="text1"/>
        </w:rPr>
        <w:t xml:space="preserve">их оценка по шкале </w:t>
      </w:r>
      <w:r w:rsidR="00317322" w:rsidRPr="00317322">
        <w:rPr>
          <w:color w:val="000000" w:themeColor="text1"/>
        </w:rPr>
        <w:t xml:space="preserve">от «совсем не важно» до «очень важно» </w:t>
      </w:r>
      <w:r w:rsidR="00D7284D">
        <w:rPr>
          <w:color w:val="000000" w:themeColor="text1"/>
        </w:rPr>
        <w:t>(direct-ra</w:t>
      </w:r>
      <w:r w:rsidR="00D7284D">
        <w:rPr>
          <w:color w:val="000000" w:themeColor="text1"/>
          <w:lang w:val="en-US"/>
        </w:rPr>
        <w:t>ting</w:t>
      </w:r>
      <w:r w:rsidR="00D7284D" w:rsidRPr="00317322">
        <w:rPr>
          <w:color w:val="000000" w:themeColor="text1"/>
        </w:rPr>
        <w:t xml:space="preserve"> method)</w:t>
      </w:r>
      <w:r w:rsidR="00D7284D">
        <w:rPr>
          <w:color w:val="000000" w:themeColor="text1"/>
        </w:rPr>
        <w:t>, распределение</w:t>
      </w:r>
      <w:r w:rsidR="00317322" w:rsidRPr="00317322">
        <w:rPr>
          <w:color w:val="000000" w:themeColor="text1"/>
        </w:rPr>
        <w:t xml:space="preserve"> баллов между </w:t>
      </w:r>
      <w:r w:rsidR="00D7284D">
        <w:rPr>
          <w:color w:val="000000" w:themeColor="text1"/>
        </w:rPr>
        <w:t>атрибутами в соответствии с тем,</w:t>
      </w:r>
      <w:r w:rsidR="00F927D1">
        <w:rPr>
          <w:color w:val="000000" w:themeColor="text1"/>
        </w:rPr>
        <w:t xml:space="preserve"> насколько они значимы</w:t>
      </w:r>
      <w:r w:rsidR="00D7284D">
        <w:rPr>
          <w:color w:val="000000" w:themeColor="text1"/>
        </w:rPr>
        <w:t xml:space="preserve"> </w:t>
      </w:r>
      <w:r w:rsidR="00F927D1">
        <w:rPr>
          <w:color w:val="000000" w:themeColor="text1"/>
        </w:rPr>
        <w:t>(point-allocation method)</w:t>
      </w:r>
      <w:r w:rsidR="00317322" w:rsidRPr="00317322">
        <w:rPr>
          <w:color w:val="000000" w:themeColor="text1"/>
        </w:rPr>
        <w:t>. Третья характеристика</w:t>
      </w:r>
      <w:r w:rsidR="00F927D1">
        <w:rPr>
          <w:color w:val="000000" w:themeColor="text1"/>
        </w:rPr>
        <w:t>, влиятельность, непосредственно связана с предпочтениями и выбора в конкретных условиях. Ее можно подсчитать путем вычисления разницы</w:t>
      </w:r>
      <w:r w:rsidR="00317322" w:rsidRPr="00317322">
        <w:rPr>
          <w:color w:val="000000" w:themeColor="text1"/>
        </w:rPr>
        <w:t xml:space="preserve"> между уровнями атрибутов</w:t>
      </w:r>
      <w:r w:rsidR="00F927D1">
        <w:rPr>
          <w:color w:val="000000" w:themeColor="text1"/>
        </w:rPr>
        <w:t xml:space="preserve"> </w:t>
      </w:r>
      <w:r w:rsidR="008C4C51">
        <w:rPr>
          <w:color w:val="000000" w:themeColor="text1"/>
        </w:rPr>
        <w:t>(</w:t>
      </w:r>
      <w:r w:rsidR="00F927D1">
        <w:rPr>
          <w:color w:val="000000" w:themeColor="text1"/>
        </w:rPr>
        <w:t>того</w:t>
      </w:r>
      <w:r w:rsidR="008C4C51">
        <w:rPr>
          <w:color w:val="000000" w:themeColor="text1"/>
        </w:rPr>
        <w:t>,</w:t>
      </w:r>
      <w:r w:rsidR="00F927D1">
        <w:rPr>
          <w:color w:val="000000" w:themeColor="text1"/>
        </w:rPr>
        <w:t xml:space="preserve"> насколько они представ</w:t>
      </w:r>
      <w:r w:rsidR="008C4C51">
        <w:rPr>
          <w:color w:val="000000" w:themeColor="text1"/>
        </w:rPr>
        <w:t xml:space="preserve">лены в рассматриваемом продукте), так как в реальности продукты имеют разные характеристики. Для этого рассчитываются веса атрибутов с учетом </w:t>
      </w:r>
      <w:r w:rsidR="00337552">
        <w:rPr>
          <w:color w:val="000000" w:themeColor="text1"/>
        </w:rPr>
        <w:t xml:space="preserve">степени </w:t>
      </w:r>
      <w:r w:rsidR="008C4C51">
        <w:rPr>
          <w:color w:val="000000" w:themeColor="text1"/>
        </w:rPr>
        <w:t xml:space="preserve">его </w:t>
      </w:r>
      <w:r w:rsidR="00337552">
        <w:rPr>
          <w:color w:val="000000" w:themeColor="text1"/>
        </w:rPr>
        <w:t xml:space="preserve">присутствия, что оказывает влияние на выбор и решение о покупке. В данных целях применяются методы из класса </w:t>
      </w:r>
      <w:r w:rsidR="00337552">
        <w:rPr>
          <w:color w:val="000000" w:themeColor="text1"/>
          <w:lang w:val="en-US"/>
        </w:rPr>
        <w:t>Conjoint</w:t>
      </w:r>
      <w:r w:rsidR="00337552" w:rsidRPr="00337552">
        <w:rPr>
          <w:color w:val="000000" w:themeColor="text1"/>
        </w:rPr>
        <w:t xml:space="preserve">. </w:t>
      </w:r>
    </w:p>
    <w:p w14:paraId="366539A9" w14:textId="3C4D3039" w:rsidR="00DA0717" w:rsidRDefault="00337552" w:rsidP="00DA0717">
      <w:pPr>
        <w:rPr>
          <w:color w:val="000000" w:themeColor="text1"/>
        </w:rPr>
      </w:pPr>
      <w:r>
        <w:rPr>
          <w:color w:val="000000" w:themeColor="text1"/>
        </w:rPr>
        <w:t>С учетом требований к методу с точки зрения его валидности мы можем рассмотреть несколько альтернативных вариантов исследования. Во</w:t>
      </w:r>
      <w:r w:rsidRPr="00A76AFB">
        <w:rPr>
          <w:color w:val="000000" w:themeColor="text1"/>
        </w:rPr>
        <w:t>-</w:t>
      </w:r>
      <w:r>
        <w:rPr>
          <w:color w:val="000000" w:themeColor="text1"/>
        </w:rPr>
        <w:t>первых</w:t>
      </w:r>
      <w:r w:rsidRPr="00A76AFB">
        <w:rPr>
          <w:color w:val="000000" w:themeColor="text1"/>
        </w:rPr>
        <w:t>,</w:t>
      </w:r>
      <w:r w:rsidR="00137EE6" w:rsidRPr="00A76AFB">
        <w:rPr>
          <w:color w:val="000000" w:themeColor="text1"/>
        </w:rPr>
        <w:t xml:space="preserve"> </w:t>
      </w:r>
      <w:r w:rsidR="000D35C6">
        <w:rPr>
          <w:color w:val="000000" w:themeColor="text1"/>
        </w:rPr>
        <w:t>после</w:t>
      </w:r>
      <w:r w:rsidR="000D35C6" w:rsidRPr="00A76AFB">
        <w:rPr>
          <w:color w:val="000000" w:themeColor="text1"/>
        </w:rPr>
        <w:t xml:space="preserve"> </w:t>
      </w:r>
      <w:r w:rsidR="000D35C6">
        <w:rPr>
          <w:color w:val="000000" w:themeColor="text1"/>
        </w:rPr>
        <w:t>определения</w:t>
      </w:r>
      <w:r w:rsidR="000D35C6" w:rsidRPr="00A76AFB">
        <w:rPr>
          <w:color w:val="000000" w:themeColor="text1"/>
        </w:rPr>
        <w:t xml:space="preserve"> </w:t>
      </w:r>
      <w:r w:rsidR="000D35C6">
        <w:rPr>
          <w:color w:val="000000" w:themeColor="text1"/>
        </w:rPr>
        <w:t xml:space="preserve">«выпуклых» </w:t>
      </w:r>
      <w:r w:rsidR="00A76AFB">
        <w:rPr>
          <w:color w:val="000000" w:themeColor="text1"/>
        </w:rPr>
        <w:t xml:space="preserve">атрибутов в ходе предварительного исследования мы можем </w:t>
      </w:r>
      <w:r w:rsidR="00796311">
        <w:rPr>
          <w:color w:val="000000" w:themeColor="text1"/>
        </w:rPr>
        <w:t>использовать мультиа</w:t>
      </w:r>
      <w:r w:rsidR="003900B4">
        <w:rPr>
          <w:color w:val="000000" w:themeColor="text1"/>
        </w:rPr>
        <w:t>трибутивный метод (</w:t>
      </w:r>
      <w:r w:rsidR="003900B4">
        <w:rPr>
          <w:color w:val="000000" w:themeColor="text1"/>
          <w:lang w:val="en-US"/>
        </w:rPr>
        <w:t>multiattribute</w:t>
      </w:r>
      <w:r w:rsidR="003900B4" w:rsidRPr="003900B4">
        <w:rPr>
          <w:color w:val="000000" w:themeColor="text1"/>
        </w:rPr>
        <w:t xml:space="preserve"> </w:t>
      </w:r>
      <w:r w:rsidR="003900B4">
        <w:rPr>
          <w:color w:val="000000" w:themeColor="text1"/>
          <w:lang w:val="en-US"/>
        </w:rPr>
        <w:t>method</w:t>
      </w:r>
      <w:r w:rsidR="003900B4" w:rsidRPr="003900B4">
        <w:rPr>
          <w:color w:val="000000" w:themeColor="text1"/>
        </w:rPr>
        <w:t xml:space="preserve">). </w:t>
      </w:r>
      <w:r w:rsidR="003900B4">
        <w:rPr>
          <w:color w:val="000000" w:themeColor="text1"/>
        </w:rPr>
        <w:t xml:space="preserve">Его </w:t>
      </w:r>
      <w:r w:rsidR="00AD441D">
        <w:rPr>
          <w:color w:val="000000" w:themeColor="text1"/>
        </w:rPr>
        <w:t xml:space="preserve">можно провести в </w:t>
      </w:r>
      <w:r w:rsidR="00AD441D">
        <w:rPr>
          <w:color w:val="000000" w:themeColor="text1"/>
        </w:rPr>
        <w:lastRenderedPageBreak/>
        <w:t xml:space="preserve">форме опроса, предложив респондентам оценить характеристики конкурентных мобильных приложений по 5- или 7-балльной рейтинговой шкале. </w:t>
      </w:r>
      <w:r w:rsidR="00C15A99">
        <w:rPr>
          <w:color w:val="000000" w:themeColor="text1"/>
        </w:rPr>
        <w:t>Это позволяет выявить рейтинг атрибутов в порядке их значимости, а также их относительную важность (вес)</w:t>
      </w:r>
      <w:r w:rsidR="00212B38">
        <w:rPr>
          <w:color w:val="000000" w:themeColor="text1"/>
        </w:rPr>
        <w:t xml:space="preserve">. </w:t>
      </w:r>
      <w:r w:rsidR="00D33AEF">
        <w:rPr>
          <w:color w:val="000000" w:themeColor="text1"/>
        </w:rPr>
        <w:t>Далее можно провести анализ влиятельности атрибутов путем расчета индекса влиятельности (</w:t>
      </w:r>
      <w:r w:rsidR="00D33AEF" w:rsidRPr="00C15A99">
        <w:rPr>
          <w:lang w:val="en-US"/>
        </w:rPr>
        <w:t>determinancy</w:t>
      </w:r>
      <w:r w:rsidR="00D33AEF" w:rsidRPr="00D33AEF">
        <w:t xml:space="preserve"> </w:t>
      </w:r>
      <w:r w:rsidR="00D33AEF" w:rsidRPr="00C15A99">
        <w:rPr>
          <w:lang w:val="en-US"/>
        </w:rPr>
        <w:t>index</w:t>
      </w:r>
      <w:r w:rsidR="00D33AEF">
        <w:rPr>
          <w:color w:val="000000" w:themeColor="text1"/>
        </w:rPr>
        <w:t>)</w:t>
      </w:r>
      <w:r w:rsidR="00DA0717">
        <w:rPr>
          <w:color w:val="000000" w:themeColor="text1"/>
        </w:rPr>
        <w:t>,</w:t>
      </w:r>
      <w:r w:rsidR="00D33AEF">
        <w:rPr>
          <w:color w:val="000000" w:themeColor="text1"/>
        </w:rPr>
        <w:t xml:space="preserve"> основанного на усреднении оценки </w:t>
      </w:r>
      <w:r w:rsidR="00D33AEF" w:rsidRPr="00212B38">
        <w:rPr>
          <w:color w:val="000000" w:themeColor="text1"/>
        </w:rPr>
        <w:t>важности</w:t>
      </w:r>
      <w:r w:rsidR="00D33AEF">
        <w:rPr>
          <w:color w:val="000000" w:themeColor="text1"/>
        </w:rPr>
        <w:t xml:space="preserve"> характеристики и степени различия конкурентных предложений по данному атрибуту. Данный расчет позволяет оценить, что именно приводит потребителя к выбору той или иной альтернативы</w:t>
      </w:r>
      <w:r w:rsidR="00D33AEF">
        <w:rPr>
          <w:rStyle w:val="afc"/>
          <w:color w:val="000000" w:themeColor="text1"/>
        </w:rPr>
        <w:footnoteReference w:id="37"/>
      </w:r>
      <w:r w:rsidR="00D33AEF">
        <w:rPr>
          <w:color w:val="000000" w:themeColor="text1"/>
        </w:rPr>
        <w:t xml:space="preserve">. </w:t>
      </w:r>
      <w:r w:rsidR="00212B38">
        <w:rPr>
          <w:color w:val="000000" w:themeColor="text1"/>
        </w:rPr>
        <w:t>О</w:t>
      </w:r>
      <w:r w:rsidR="00DE4488">
        <w:rPr>
          <w:color w:val="000000" w:themeColor="text1"/>
        </w:rPr>
        <w:t>чевидными</w:t>
      </w:r>
      <w:r w:rsidR="005217F7">
        <w:rPr>
          <w:color w:val="000000" w:themeColor="text1"/>
        </w:rPr>
        <w:t xml:space="preserve"> плюс</w:t>
      </w:r>
      <w:r w:rsidR="00DE4488">
        <w:rPr>
          <w:color w:val="000000" w:themeColor="text1"/>
        </w:rPr>
        <w:t>ами</w:t>
      </w:r>
      <w:r w:rsidR="00212B38">
        <w:rPr>
          <w:color w:val="000000" w:themeColor="text1"/>
        </w:rPr>
        <w:t xml:space="preserve"> такого</w:t>
      </w:r>
      <w:r w:rsidR="00DE4488">
        <w:rPr>
          <w:color w:val="000000" w:themeColor="text1"/>
        </w:rPr>
        <w:t xml:space="preserve"> метода являю</w:t>
      </w:r>
      <w:r w:rsidR="00212B38">
        <w:rPr>
          <w:color w:val="000000" w:themeColor="text1"/>
        </w:rPr>
        <w:t>тся его простота орг</w:t>
      </w:r>
      <w:r w:rsidR="00DE4488">
        <w:rPr>
          <w:color w:val="000000" w:themeColor="text1"/>
        </w:rPr>
        <w:t xml:space="preserve">анизации и </w:t>
      </w:r>
      <w:r w:rsidR="00212B38">
        <w:rPr>
          <w:color w:val="000000" w:themeColor="text1"/>
        </w:rPr>
        <w:t xml:space="preserve">сравнение </w:t>
      </w:r>
      <w:r w:rsidR="00DA0717">
        <w:rPr>
          <w:color w:val="000000" w:themeColor="text1"/>
        </w:rPr>
        <w:t xml:space="preserve">в конкурентном контексте. Однако есть и серьезные недостатки. Во-первых, в реальности покупатель не сравнивает альтернативы </w:t>
      </w:r>
      <w:r w:rsidR="00DE4488">
        <w:rPr>
          <w:color w:val="000000" w:themeColor="text1"/>
        </w:rPr>
        <w:t xml:space="preserve">поочередно </w:t>
      </w:r>
      <w:r w:rsidR="00DA0717">
        <w:rPr>
          <w:color w:val="000000" w:themeColor="text1"/>
        </w:rPr>
        <w:t>по каждому критерию. Во-вторых, есть высокая вероятность того, что все атрибуты будут отмечены как «крайне важные»</w:t>
      </w:r>
      <w:r w:rsidR="00DE4488">
        <w:rPr>
          <w:color w:val="000000" w:themeColor="text1"/>
        </w:rPr>
        <w:t xml:space="preserve">. Поэтому такой метод </w:t>
      </w:r>
      <w:r w:rsidR="005217F7">
        <w:rPr>
          <w:color w:val="000000" w:themeColor="text1"/>
        </w:rPr>
        <w:t>достаточно не</w:t>
      </w:r>
      <w:r w:rsidR="00DC52BE">
        <w:rPr>
          <w:color w:val="000000" w:themeColor="text1"/>
        </w:rPr>
        <w:t xml:space="preserve">реалистичен, но риск </w:t>
      </w:r>
      <w:r w:rsidR="0064278E">
        <w:rPr>
          <w:color w:val="000000" w:themeColor="text1"/>
        </w:rPr>
        <w:t>завышения важности может быть снижен</w:t>
      </w:r>
      <w:r w:rsidR="00DC52BE">
        <w:rPr>
          <w:color w:val="000000" w:themeColor="text1"/>
        </w:rPr>
        <w:t>, если попросить респондентов</w:t>
      </w:r>
      <w:r w:rsidR="00DE4488">
        <w:rPr>
          <w:color w:val="000000" w:themeColor="text1"/>
        </w:rPr>
        <w:t xml:space="preserve"> </w:t>
      </w:r>
      <w:r w:rsidR="00DC52BE">
        <w:rPr>
          <w:color w:val="000000" w:themeColor="text1"/>
        </w:rPr>
        <w:t xml:space="preserve">проранжировать респондентов атрибуты с точки зрения их важности. </w:t>
      </w:r>
      <w:r w:rsidR="00DE4488">
        <w:rPr>
          <w:color w:val="000000" w:themeColor="text1"/>
        </w:rPr>
        <w:t xml:space="preserve">Другой способ определения весов может быть основан на том, что респонденту предлагается </w:t>
      </w:r>
      <w:r w:rsidR="005217F7">
        <w:rPr>
          <w:color w:val="000000" w:themeColor="text1"/>
        </w:rPr>
        <w:t xml:space="preserve">распределить </w:t>
      </w:r>
      <w:r w:rsidR="005217F7" w:rsidRPr="00DE4488">
        <w:rPr>
          <w:color w:val="000000" w:themeColor="text1"/>
        </w:rPr>
        <w:t xml:space="preserve">100 баллов среди </w:t>
      </w:r>
      <w:r w:rsidR="005217F7">
        <w:rPr>
          <w:color w:val="000000" w:themeColor="text1"/>
        </w:rPr>
        <w:t>ключевых атрибутов (</w:t>
      </w:r>
      <w:r w:rsidR="005217F7">
        <w:rPr>
          <w:color w:val="000000" w:themeColor="text1"/>
          <w:lang w:val="en-US"/>
        </w:rPr>
        <w:t>constant</w:t>
      </w:r>
      <w:r w:rsidR="005217F7" w:rsidRPr="005217F7">
        <w:rPr>
          <w:color w:val="000000" w:themeColor="text1"/>
        </w:rPr>
        <w:t xml:space="preserve"> </w:t>
      </w:r>
      <w:r w:rsidR="005217F7">
        <w:rPr>
          <w:color w:val="000000" w:themeColor="text1"/>
          <w:lang w:val="en-US"/>
        </w:rPr>
        <w:t>sum</w:t>
      </w:r>
      <w:r w:rsidR="005217F7" w:rsidRPr="005217F7">
        <w:rPr>
          <w:color w:val="000000" w:themeColor="text1"/>
        </w:rPr>
        <w:t xml:space="preserve"> </w:t>
      </w:r>
      <w:r w:rsidR="005217F7" w:rsidRPr="00187115">
        <w:rPr>
          <w:color w:val="000000" w:themeColor="text1"/>
          <w:lang w:val="en-US"/>
        </w:rPr>
        <w:t>approach</w:t>
      </w:r>
      <w:r w:rsidR="005217F7" w:rsidRPr="005217F7">
        <w:rPr>
          <w:color w:val="000000" w:themeColor="text1"/>
        </w:rPr>
        <w:t xml:space="preserve">). </w:t>
      </w:r>
      <w:r w:rsidR="00AD3FEE">
        <w:rPr>
          <w:color w:val="000000" w:themeColor="text1"/>
        </w:rPr>
        <w:t>Такой способ полезен для определения наиболее значимых атрибутов, однако обратной стороной является то, что результаты несколько упрощены и не позволяют проводить более тщательный статистический анализ.</w:t>
      </w:r>
    </w:p>
    <w:p w14:paraId="0F30A9BF" w14:textId="37382F7D" w:rsidR="009B46D7" w:rsidRDefault="00AD3FEE" w:rsidP="007B7785">
      <w:pPr>
        <w:rPr>
          <w:color w:val="000000" w:themeColor="text1"/>
        </w:rPr>
      </w:pPr>
      <w:r>
        <w:rPr>
          <w:color w:val="000000" w:themeColor="text1"/>
        </w:rPr>
        <w:t xml:space="preserve">Рассмотренные нами методы </w:t>
      </w:r>
      <w:r w:rsidR="007B7785">
        <w:rPr>
          <w:color w:val="000000" w:themeColor="text1"/>
        </w:rPr>
        <w:t>относятся к классу композиционных методов (с</w:t>
      </w:r>
      <w:r w:rsidR="007B7785" w:rsidRPr="001565C7">
        <w:rPr>
          <w:lang w:val="en-US"/>
        </w:rPr>
        <w:t>ompositional</w:t>
      </w:r>
      <w:r w:rsidR="007B7785" w:rsidRPr="007B7785">
        <w:t xml:space="preserve"> </w:t>
      </w:r>
      <w:r w:rsidR="007B7785" w:rsidRPr="001565C7">
        <w:rPr>
          <w:lang w:val="en-US"/>
        </w:rPr>
        <w:t>methods</w:t>
      </w:r>
      <w:r w:rsidR="00FC13F5">
        <w:t>). Они предлагают респондентам прямым образом выразить свое предпочтение и</w:t>
      </w:r>
      <w:r w:rsidR="00BD5479">
        <w:t xml:space="preserve"> важность (вес)</w:t>
      </w:r>
      <w:r w:rsidR="00FC13F5">
        <w:t xml:space="preserve"> атрибутов</w:t>
      </w:r>
      <w:r w:rsidR="00BD5479">
        <w:t xml:space="preserve"> </w:t>
      </w:r>
      <w:r w:rsidR="00BD5479">
        <w:rPr>
          <w:color w:val="000000" w:themeColor="text1"/>
        </w:rPr>
        <w:t>(</w:t>
      </w:r>
      <w:r w:rsidR="00BD5479" w:rsidRPr="0034259D">
        <w:rPr>
          <w:color w:val="000000" w:themeColor="text1"/>
          <w:lang w:val="en-US"/>
        </w:rPr>
        <w:t>stated</w:t>
      </w:r>
      <w:r w:rsidR="00BD5479" w:rsidRPr="00BD5479">
        <w:rPr>
          <w:color w:val="000000" w:themeColor="text1"/>
        </w:rPr>
        <w:t xml:space="preserve"> </w:t>
      </w:r>
      <w:r w:rsidR="00BD5479" w:rsidRPr="0034259D">
        <w:rPr>
          <w:color w:val="000000" w:themeColor="text1"/>
          <w:lang w:val="en-US"/>
        </w:rPr>
        <w:t>importance</w:t>
      </w:r>
      <w:r w:rsidR="00BD5479">
        <w:rPr>
          <w:color w:val="000000" w:themeColor="text1"/>
        </w:rPr>
        <w:t>)</w:t>
      </w:r>
      <w:r w:rsidR="00BD5479" w:rsidRPr="00BD5479">
        <w:rPr>
          <w:color w:val="000000" w:themeColor="text1"/>
        </w:rPr>
        <w:t>.</w:t>
      </w:r>
      <w:r w:rsidR="00BD5479">
        <w:rPr>
          <w:color w:val="000000" w:themeColor="text1"/>
        </w:rPr>
        <w:t xml:space="preserve"> </w:t>
      </w:r>
      <w:r w:rsidR="00FC13F5">
        <w:rPr>
          <w:color w:val="000000" w:themeColor="text1"/>
        </w:rPr>
        <w:t xml:space="preserve">Таким образом, воспринимаемая ценность представляет собой функцию атрибутов товара, умноженных на их вес. Ключевой предпосылкой является то, что релевантные атрибуты и их уровни известны лицу, принимающему решение, а также то, что он следует рациональному подходу к принятию решений. </w:t>
      </w:r>
      <w:r w:rsidR="00BD5479">
        <w:rPr>
          <w:color w:val="000000" w:themeColor="text1"/>
        </w:rPr>
        <w:t xml:space="preserve">Однако из-за указанных выше недостатков исследователи </w:t>
      </w:r>
      <w:r w:rsidR="00FC13F5">
        <w:rPr>
          <w:color w:val="000000" w:themeColor="text1"/>
        </w:rPr>
        <w:t xml:space="preserve">чаще используют </w:t>
      </w:r>
      <w:r w:rsidR="006048B4">
        <w:rPr>
          <w:color w:val="000000" w:themeColor="text1"/>
        </w:rPr>
        <w:t xml:space="preserve">декомпозиционные </w:t>
      </w:r>
      <w:r w:rsidR="00FC13F5">
        <w:rPr>
          <w:color w:val="000000" w:themeColor="text1"/>
        </w:rPr>
        <w:t xml:space="preserve">методы </w:t>
      </w:r>
      <w:r w:rsidR="006048B4">
        <w:rPr>
          <w:color w:val="000000" w:themeColor="text1"/>
        </w:rPr>
        <w:t>(</w:t>
      </w:r>
      <w:r w:rsidR="0003280F">
        <w:rPr>
          <w:color w:val="000000" w:themeColor="text1"/>
          <w:lang w:val="en-US"/>
        </w:rPr>
        <w:t>de</w:t>
      </w:r>
      <w:r w:rsidR="006048B4">
        <w:rPr>
          <w:color w:val="000000" w:themeColor="text1"/>
        </w:rPr>
        <w:t>с</w:t>
      </w:r>
      <w:r w:rsidR="006048B4" w:rsidRPr="001565C7">
        <w:rPr>
          <w:lang w:val="en-US"/>
        </w:rPr>
        <w:t>ompositional</w:t>
      </w:r>
      <w:r w:rsidR="006048B4" w:rsidRPr="007B7785">
        <w:t xml:space="preserve"> </w:t>
      </w:r>
      <w:r w:rsidR="006048B4" w:rsidRPr="001565C7">
        <w:rPr>
          <w:lang w:val="en-US"/>
        </w:rPr>
        <w:t>methods</w:t>
      </w:r>
      <w:r w:rsidR="006048B4">
        <w:t>)</w:t>
      </w:r>
      <w:r w:rsidR="00DC52BE">
        <w:t xml:space="preserve">, которые основаны на измерении </w:t>
      </w:r>
      <w:r w:rsidR="009B46D7">
        <w:rPr>
          <w:color w:val="000000" w:themeColor="text1"/>
        </w:rPr>
        <w:t>предпочтений совокупности</w:t>
      </w:r>
      <w:r w:rsidR="0003280F">
        <w:rPr>
          <w:color w:val="000000" w:themeColor="text1"/>
        </w:rPr>
        <w:t xml:space="preserve"> атрибутов (что в нашем случае может быть рассмотрено как разные рыночные предложения) и используются</w:t>
      </w:r>
      <w:r w:rsidR="009B46D7">
        <w:rPr>
          <w:color w:val="000000" w:themeColor="text1"/>
        </w:rPr>
        <w:t xml:space="preserve"> для определения значимости отдельных характеристик</w:t>
      </w:r>
      <w:r w:rsidR="009B46D7">
        <w:rPr>
          <w:rStyle w:val="afc"/>
          <w:color w:val="000000" w:themeColor="text1"/>
        </w:rPr>
        <w:footnoteReference w:id="38"/>
      </w:r>
      <w:r w:rsidR="009B46D7">
        <w:rPr>
          <w:color w:val="000000" w:themeColor="text1"/>
        </w:rPr>
        <w:t>.</w:t>
      </w:r>
      <w:r w:rsidR="009B46D7" w:rsidRPr="009B46D7">
        <w:rPr>
          <w:color w:val="000000" w:themeColor="text1"/>
        </w:rPr>
        <w:t xml:space="preserve"> </w:t>
      </w:r>
      <w:r w:rsidR="003F3592">
        <w:rPr>
          <w:color w:val="000000" w:themeColor="text1"/>
        </w:rPr>
        <w:t>Результатом</w:t>
      </w:r>
      <w:r w:rsidR="003F3592" w:rsidRPr="003F3592">
        <w:rPr>
          <w:color w:val="000000" w:themeColor="text1"/>
        </w:rPr>
        <w:t xml:space="preserve"> </w:t>
      </w:r>
      <w:r w:rsidR="003F3592">
        <w:rPr>
          <w:color w:val="000000" w:themeColor="text1"/>
        </w:rPr>
        <w:t>таких</w:t>
      </w:r>
      <w:r w:rsidR="003F3592" w:rsidRPr="003F3592">
        <w:rPr>
          <w:color w:val="000000" w:themeColor="text1"/>
        </w:rPr>
        <w:t xml:space="preserve"> </w:t>
      </w:r>
      <w:r w:rsidR="003F3592">
        <w:rPr>
          <w:color w:val="000000" w:themeColor="text1"/>
        </w:rPr>
        <w:t>исследований</w:t>
      </w:r>
      <w:r w:rsidR="003F3592" w:rsidRPr="003F3592">
        <w:rPr>
          <w:color w:val="000000" w:themeColor="text1"/>
        </w:rPr>
        <w:t xml:space="preserve"> </w:t>
      </w:r>
      <w:r w:rsidR="003F3592">
        <w:rPr>
          <w:color w:val="000000" w:themeColor="text1"/>
        </w:rPr>
        <w:t>является</w:t>
      </w:r>
      <w:r w:rsidR="003F3592" w:rsidRPr="003F3592">
        <w:rPr>
          <w:color w:val="000000" w:themeColor="text1"/>
        </w:rPr>
        <w:t xml:space="preserve"> </w:t>
      </w:r>
      <w:r w:rsidR="003F3592">
        <w:rPr>
          <w:color w:val="000000" w:themeColor="text1"/>
        </w:rPr>
        <w:t>выявление</w:t>
      </w:r>
      <w:r w:rsidR="003F3592" w:rsidRPr="003F3592">
        <w:rPr>
          <w:color w:val="000000" w:themeColor="text1"/>
        </w:rPr>
        <w:t xml:space="preserve"> </w:t>
      </w:r>
      <w:r w:rsidR="003F3592">
        <w:rPr>
          <w:color w:val="000000" w:themeColor="text1"/>
        </w:rPr>
        <w:t>извлеченных</w:t>
      </w:r>
      <w:r w:rsidR="003F3592" w:rsidRPr="003F3592">
        <w:rPr>
          <w:color w:val="000000" w:themeColor="text1"/>
        </w:rPr>
        <w:t xml:space="preserve"> </w:t>
      </w:r>
      <w:r w:rsidR="003F3592">
        <w:rPr>
          <w:color w:val="000000" w:themeColor="text1"/>
        </w:rPr>
        <w:t>весов</w:t>
      </w:r>
      <w:r w:rsidR="003F3592" w:rsidRPr="003F3592">
        <w:rPr>
          <w:color w:val="000000" w:themeColor="text1"/>
        </w:rPr>
        <w:t xml:space="preserve"> </w:t>
      </w:r>
      <w:r w:rsidR="003F3592">
        <w:rPr>
          <w:color w:val="000000" w:themeColor="text1"/>
        </w:rPr>
        <w:t>(</w:t>
      </w:r>
      <w:r w:rsidR="003F3592" w:rsidRPr="00187115">
        <w:rPr>
          <w:color w:val="000000" w:themeColor="text1"/>
          <w:lang w:val="en-US"/>
        </w:rPr>
        <w:t>derived</w:t>
      </w:r>
      <w:r w:rsidR="003F3592" w:rsidRPr="003F3592">
        <w:rPr>
          <w:color w:val="000000" w:themeColor="text1"/>
        </w:rPr>
        <w:t xml:space="preserve"> </w:t>
      </w:r>
      <w:r w:rsidR="003F3592" w:rsidRPr="00187115">
        <w:rPr>
          <w:color w:val="000000" w:themeColor="text1"/>
          <w:lang w:val="en-US"/>
        </w:rPr>
        <w:t>weights</w:t>
      </w:r>
      <w:r w:rsidR="003F3592">
        <w:rPr>
          <w:color w:val="000000" w:themeColor="text1"/>
        </w:rPr>
        <w:t xml:space="preserve">). Считается, что в данном случае </w:t>
      </w:r>
      <w:r w:rsidR="003F3592">
        <w:rPr>
          <w:color w:val="000000" w:themeColor="text1"/>
        </w:rPr>
        <w:lastRenderedPageBreak/>
        <w:t>можно получить более надежное представление о том, какие атрибуты покупатели действительно считают важными и какова их истинная относительная значимость</w:t>
      </w:r>
      <w:r w:rsidR="003F3592">
        <w:rPr>
          <w:rStyle w:val="afc"/>
          <w:color w:val="000000" w:themeColor="text1"/>
        </w:rPr>
        <w:footnoteReference w:id="39"/>
      </w:r>
      <w:r w:rsidR="003F3592">
        <w:rPr>
          <w:color w:val="000000" w:themeColor="text1"/>
        </w:rPr>
        <w:t xml:space="preserve">. </w:t>
      </w:r>
    </w:p>
    <w:p w14:paraId="0C733AE6" w14:textId="175F065C" w:rsidR="00650C3E" w:rsidRDefault="005F7668" w:rsidP="00456F46">
      <w:pPr>
        <w:rPr>
          <w:color w:val="000000" w:themeColor="text1"/>
        </w:rPr>
      </w:pPr>
      <w:r>
        <w:rPr>
          <w:color w:val="000000" w:themeColor="text1"/>
        </w:rPr>
        <w:t xml:space="preserve">В нашем случае мы можем рассмотреть </w:t>
      </w:r>
      <w:r w:rsidR="00BD4F67">
        <w:rPr>
          <w:color w:val="000000" w:themeColor="text1"/>
        </w:rPr>
        <w:t xml:space="preserve">вариант проведения </w:t>
      </w:r>
      <w:r>
        <w:rPr>
          <w:color w:val="000000" w:themeColor="text1"/>
        </w:rPr>
        <w:t xml:space="preserve">множественного </w:t>
      </w:r>
      <w:r w:rsidR="00BD4F67">
        <w:rPr>
          <w:color w:val="000000" w:themeColor="text1"/>
        </w:rPr>
        <w:t>регрессионного</w:t>
      </w:r>
      <w:r w:rsidR="00137EE6" w:rsidRPr="00D24695">
        <w:rPr>
          <w:color w:val="000000" w:themeColor="text1"/>
        </w:rPr>
        <w:t xml:space="preserve"> анализ</w:t>
      </w:r>
      <w:r w:rsidR="00BD4F67">
        <w:rPr>
          <w:color w:val="000000" w:themeColor="text1"/>
        </w:rPr>
        <w:t>а</w:t>
      </w:r>
      <w:r w:rsidR="00137EE6" w:rsidRPr="00D24695">
        <w:rPr>
          <w:color w:val="000000" w:themeColor="text1"/>
        </w:rPr>
        <w:t>, в котором в качестве зависимой переменной будет выступать цена приложения</w:t>
      </w:r>
      <w:r w:rsidR="00E23E01" w:rsidRPr="00D24695">
        <w:rPr>
          <w:color w:val="000000" w:themeColor="text1"/>
        </w:rPr>
        <w:t>, а независимыми</w:t>
      </w:r>
      <w:r w:rsidR="009F55FE">
        <w:rPr>
          <w:color w:val="000000" w:themeColor="text1"/>
        </w:rPr>
        <w:t xml:space="preserve"> –</w:t>
      </w:r>
      <w:r w:rsidR="00041B13">
        <w:rPr>
          <w:color w:val="000000" w:themeColor="text1"/>
        </w:rPr>
        <w:t xml:space="preserve"> выгоды мобильного приложения</w:t>
      </w:r>
      <w:r w:rsidR="00E23E01" w:rsidRPr="00D24695">
        <w:rPr>
          <w:color w:val="000000" w:themeColor="text1"/>
        </w:rPr>
        <w:t xml:space="preserve">. </w:t>
      </w:r>
      <w:r w:rsidR="00041B13">
        <w:rPr>
          <w:color w:val="000000" w:themeColor="text1"/>
        </w:rPr>
        <w:t xml:space="preserve">Такой подход также достаточно простой с точки зрения реализации, так как у нас есть возможность собрать необходимую входную информацию. При этом стоит отметить, что базовая форма регрессионного анализа предполагает использование реальных параметров продукта в качестве </w:t>
      </w:r>
      <w:r w:rsidR="00C72C5C">
        <w:rPr>
          <w:color w:val="000000" w:themeColor="text1"/>
        </w:rPr>
        <w:t>независимых переменных. Поэтому в качестве предварительного этапа будет необходимо провести опрос для выявления наиболее важных параметрах. Т</w:t>
      </w:r>
      <w:r>
        <w:rPr>
          <w:color w:val="000000" w:themeColor="text1"/>
        </w:rPr>
        <w:t>аким способом возможно узнать,</w:t>
      </w:r>
      <w:r w:rsidR="00650C3E">
        <w:rPr>
          <w:color w:val="000000" w:themeColor="text1"/>
        </w:rPr>
        <w:t xml:space="preserve"> какой вклад делает каждый драйвер ценности в различие цен</w:t>
      </w:r>
      <w:r w:rsidR="00041B13">
        <w:rPr>
          <w:color w:val="000000" w:themeColor="text1"/>
        </w:rPr>
        <w:t xml:space="preserve"> и, соответственно, какой объясняет наибольшую часть дисперсии</w:t>
      </w:r>
      <w:r w:rsidR="005C15C5">
        <w:rPr>
          <w:rStyle w:val="afc"/>
          <w:color w:val="000000" w:themeColor="text1"/>
        </w:rPr>
        <w:footnoteReference w:id="40"/>
      </w:r>
      <w:r w:rsidR="00C72C5C">
        <w:rPr>
          <w:color w:val="000000" w:themeColor="text1"/>
        </w:rPr>
        <w:t xml:space="preserve">. Однако есть существенное ограничение такого метода: совмещая в себе реальные и воспринимаемые характеристики, он подразумевает использование фактически сложившихся рыночных цен, что противоречит концепции данного исследования. </w:t>
      </w:r>
    </w:p>
    <w:p w14:paraId="628B2EAF" w14:textId="3494239C" w:rsidR="007A7428" w:rsidRDefault="005C6BAF" w:rsidP="007A7428">
      <w:pPr>
        <w:rPr>
          <w:color w:val="000000" w:themeColor="text1"/>
        </w:rPr>
      </w:pPr>
      <w:r>
        <w:rPr>
          <w:color w:val="000000" w:themeColor="text1"/>
        </w:rPr>
        <w:t>Е</w:t>
      </w:r>
      <w:r w:rsidR="00C72C5C">
        <w:rPr>
          <w:color w:val="000000" w:themeColor="text1"/>
        </w:rPr>
        <w:t xml:space="preserve">ще один возможный вариант – это </w:t>
      </w:r>
      <w:r w:rsidR="00BF511D">
        <w:rPr>
          <w:color w:val="000000" w:themeColor="text1"/>
        </w:rPr>
        <w:t xml:space="preserve">совместный анализ </w:t>
      </w:r>
      <w:r w:rsidR="00BF511D" w:rsidRPr="00BF511D">
        <w:rPr>
          <w:color w:val="000000" w:themeColor="text1"/>
        </w:rPr>
        <w:t>(</w:t>
      </w:r>
      <w:r w:rsidR="00BF511D">
        <w:rPr>
          <w:color w:val="000000" w:themeColor="text1"/>
          <w:lang w:val="en-US"/>
        </w:rPr>
        <w:t>conjoint</w:t>
      </w:r>
      <w:r w:rsidR="00BF511D" w:rsidRPr="00BF511D">
        <w:rPr>
          <w:color w:val="000000" w:themeColor="text1"/>
        </w:rPr>
        <w:t xml:space="preserve"> </w:t>
      </w:r>
      <w:r w:rsidR="00BF511D">
        <w:rPr>
          <w:color w:val="000000" w:themeColor="text1"/>
          <w:lang w:val="en-US"/>
        </w:rPr>
        <w:t>analysis</w:t>
      </w:r>
      <w:r w:rsidR="00E94FA4">
        <w:rPr>
          <w:color w:val="000000" w:themeColor="text1"/>
        </w:rPr>
        <w:t>)</w:t>
      </w:r>
      <w:r w:rsidR="00BF511D">
        <w:rPr>
          <w:color w:val="000000" w:themeColor="text1"/>
        </w:rPr>
        <w:t xml:space="preserve">. </w:t>
      </w:r>
      <w:r w:rsidR="00B76F98">
        <w:rPr>
          <w:color w:val="000000" w:themeColor="text1"/>
        </w:rPr>
        <w:t>Совместный анализ позволяет</w:t>
      </w:r>
      <w:r w:rsidR="00890D7D" w:rsidRPr="00890D7D">
        <w:rPr>
          <w:color w:val="000000" w:themeColor="text1"/>
        </w:rPr>
        <w:t xml:space="preserve"> понять взаимосвязь множества факторов</w:t>
      </w:r>
      <w:r w:rsidR="00B76F98">
        <w:rPr>
          <w:color w:val="000000" w:themeColor="text1"/>
        </w:rPr>
        <w:t xml:space="preserve"> и оценить вклад каждого из них в общую оценку ценности. Его относят к экспериментальным</w:t>
      </w:r>
      <w:r w:rsidR="00E94FA4">
        <w:rPr>
          <w:color w:val="000000" w:themeColor="text1"/>
        </w:rPr>
        <w:t xml:space="preserve"> декомпозиционным</w:t>
      </w:r>
      <w:r w:rsidR="00B76F98">
        <w:rPr>
          <w:color w:val="000000" w:themeColor="text1"/>
        </w:rPr>
        <w:t xml:space="preserve"> методам исследования, </w:t>
      </w:r>
      <w:r w:rsidR="001A243D">
        <w:rPr>
          <w:color w:val="000000" w:themeColor="text1"/>
        </w:rPr>
        <w:t>в</w:t>
      </w:r>
      <w:r w:rsidR="00F23ED3" w:rsidRPr="00F23ED3">
        <w:rPr>
          <w:color w:val="000000" w:themeColor="text1"/>
        </w:rPr>
        <w:t xml:space="preserve"> ходе </w:t>
      </w:r>
      <w:r w:rsidR="001A243D">
        <w:rPr>
          <w:color w:val="000000" w:themeColor="text1"/>
        </w:rPr>
        <w:t>которых</w:t>
      </w:r>
      <w:r w:rsidR="00F23ED3" w:rsidRPr="00F23ED3">
        <w:rPr>
          <w:color w:val="000000" w:themeColor="text1"/>
        </w:rPr>
        <w:t xml:space="preserve"> продукт представлен ограниченным набором атрибутов, которые имеют разные уровни</w:t>
      </w:r>
      <w:r w:rsidR="00E94FA4">
        <w:rPr>
          <w:rStyle w:val="afc"/>
          <w:color w:val="000000" w:themeColor="text1"/>
        </w:rPr>
        <w:footnoteReference w:id="41"/>
      </w:r>
      <w:r w:rsidR="00B76F98">
        <w:rPr>
          <w:color w:val="000000" w:themeColor="text1"/>
        </w:rPr>
        <w:t xml:space="preserve">. </w:t>
      </w:r>
      <w:r w:rsidR="000906AE">
        <w:rPr>
          <w:color w:val="000000" w:themeColor="text1"/>
        </w:rPr>
        <w:t>Предпосылкой анализа является</w:t>
      </w:r>
      <w:r w:rsidR="00CD142F">
        <w:rPr>
          <w:color w:val="000000" w:themeColor="text1"/>
        </w:rPr>
        <w:t xml:space="preserve"> то, что </w:t>
      </w:r>
      <w:r w:rsidR="00023E4C">
        <w:rPr>
          <w:color w:val="000000" w:themeColor="text1"/>
        </w:rPr>
        <w:t>покупатели на рынке</w:t>
      </w:r>
      <w:r w:rsidR="00CD142F">
        <w:rPr>
          <w:color w:val="000000" w:themeColor="text1"/>
        </w:rPr>
        <w:t xml:space="preserve"> будут в первую очередь выбирать продукт, который представляет для них наибольшую ценность. </w:t>
      </w:r>
      <w:r w:rsidR="00F23ED3">
        <w:rPr>
          <w:color w:val="000000" w:themeColor="text1"/>
        </w:rPr>
        <w:t>Считается, ч</w:t>
      </w:r>
      <w:r w:rsidR="001A243D">
        <w:rPr>
          <w:color w:val="000000" w:themeColor="text1"/>
        </w:rPr>
        <w:t>то р</w:t>
      </w:r>
      <w:r w:rsidR="007A7428" w:rsidRPr="007A7428">
        <w:rPr>
          <w:color w:val="000000" w:themeColor="text1"/>
        </w:rPr>
        <w:t xml:space="preserve">езультаты, полученные с помощью совместного метода, являются </w:t>
      </w:r>
      <w:r w:rsidR="001A243D">
        <w:rPr>
          <w:color w:val="000000" w:themeColor="text1"/>
        </w:rPr>
        <w:t>одними из наи</w:t>
      </w:r>
      <w:r w:rsidR="007A7428" w:rsidRPr="007A7428">
        <w:rPr>
          <w:color w:val="000000" w:themeColor="text1"/>
        </w:rPr>
        <w:t xml:space="preserve">более </w:t>
      </w:r>
      <w:r w:rsidR="001A243D">
        <w:rPr>
          <w:color w:val="000000" w:themeColor="text1"/>
        </w:rPr>
        <w:t>надежных с точки зрения моделирования поведения покупателей в процессе принятия решения о покупке, поэтому наилучшим образом подходит для того, чтобы определить ключевые факторы, влияющие на данный процесс.</w:t>
      </w:r>
      <w:r w:rsidR="00C44426">
        <w:rPr>
          <w:color w:val="000000" w:themeColor="text1"/>
        </w:rPr>
        <w:t xml:space="preserve"> Таким об</w:t>
      </w:r>
      <w:r w:rsidR="004E5E52">
        <w:rPr>
          <w:color w:val="000000" w:themeColor="text1"/>
        </w:rPr>
        <w:t>разом, проведение совместного анализа является наиболее валидным методом исследования.</w:t>
      </w:r>
      <w:r w:rsidR="0045339D">
        <w:rPr>
          <w:color w:val="000000" w:themeColor="text1"/>
        </w:rPr>
        <w:t xml:space="preserve"> </w:t>
      </w:r>
    </w:p>
    <w:p w14:paraId="4A214FFE" w14:textId="5D8C9667" w:rsidR="004F51B6" w:rsidRDefault="00710925" w:rsidP="004F51B6">
      <w:pPr>
        <w:rPr>
          <w:color w:val="000000" w:themeColor="text1"/>
        </w:rPr>
      </w:pPr>
      <w:r>
        <w:rPr>
          <w:color w:val="000000" w:themeColor="text1"/>
        </w:rPr>
        <w:t xml:space="preserve">Как говорилось ранее, совместный анализ – это класс методов. </w:t>
      </w:r>
      <w:r w:rsidR="004F51B6">
        <w:t>Существует три основных типа совместного анализа: традиционный (</w:t>
      </w:r>
      <w:r w:rsidR="004F51B6">
        <w:rPr>
          <w:lang w:val="en-US"/>
        </w:rPr>
        <w:t>full</w:t>
      </w:r>
      <w:r w:rsidR="004F51B6" w:rsidRPr="004F51B6">
        <w:t>-</w:t>
      </w:r>
      <w:r w:rsidR="004F51B6">
        <w:rPr>
          <w:lang w:val="en-US"/>
        </w:rPr>
        <w:t>profile</w:t>
      </w:r>
      <w:r w:rsidR="004F51B6">
        <w:t xml:space="preserve"> </w:t>
      </w:r>
      <w:r w:rsidR="004F51B6">
        <w:rPr>
          <w:lang w:val="en-US"/>
        </w:rPr>
        <w:t>conjoint</w:t>
      </w:r>
      <w:r w:rsidR="004F51B6" w:rsidRPr="004F51B6">
        <w:t xml:space="preserve"> </w:t>
      </w:r>
      <w:r w:rsidR="004F51B6">
        <w:rPr>
          <w:lang w:val="en-US"/>
        </w:rPr>
        <w:t>analysis</w:t>
      </w:r>
      <w:r w:rsidR="004F51B6" w:rsidRPr="004F51B6">
        <w:t xml:space="preserve">), </w:t>
      </w:r>
      <w:r w:rsidR="004F51B6">
        <w:t>адаптивный (</w:t>
      </w:r>
      <w:r w:rsidR="004F51B6" w:rsidRPr="00785C6B">
        <w:rPr>
          <w:color w:val="000000" w:themeColor="text1"/>
          <w:lang w:val="en-US"/>
        </w:rPr>
        <w:t>adaptive</w:t>
      </w:r>
      <w:r w:rsidR="004F51B6" w:rsidRPr="004F51B6">
        <w:rPr>
          <w:color w:val="000000" w:themeColor="text1"/>
        </w:rPr>
        <w:t xml:space="preserve"> </w:t>
      </w:r>
      <w:r w:rsidR="004F51B6" w:rsidRPr="00785C6B">
        <w:rPr>
          <w:color w:val="000000" w:themeColor="text1"/>
          <w:lang w:val="en-US"/>
        </w:rPr>
        <w:t>conjoint</w:t>
      </w:r>
      <w:r w:rsidR="004F51B6" w:rsidRPr="004F51B6">
        <w:rPr>
          <w:color w:val="000000" w:themeColor="text1"/>
        </w:rPr>
        <w:t xml:space="preserve"> </w:t>
      </w:r>
      <w:r w:rsidR="004F51B6" w:rsidRPr="00785C6B">
        <w:rPr>
          <w:color w:val="000000" w:themeColor="text1"/>
          <w:lang w:val="en-US"/>
        </w:rPr>
        <w:t>analysis</w:t>
      </w:r>
      <w:r w:rsidR="004F51B6">
        <w:rPr>
          <w:color w:val="000000" w:themeColor="text1"/>
        </w:rPr>
        <w:t xml:space="preserve"> – </w:t>
      </w:r>
      <w:r w:rsidR="004F51B6" w:rsidRPr="00785C6B">
        <w:rPr>
          <w:color w:val="000000" w:themeColor="text1"/>
          <w:lang w:val="en-US"/>
        </w:rPr>
        <w:t>ACA</w:t>
      </w:r>
      <w:r w:rsidR="004F51B6" w:rsidRPr="004F51B6">
        <w:rPr>
          <w:color w:val="000000" w:themeColor="text1"/>
        </w:rPr>
        <w:t>)</w:t>
      </w:r>
      <w:r w:rsidR="004F51B6">
        <w:rPr>
          <w:color w:val="000000" w:themeColor="text1"/>
        </w:rPr>
        <w:t xml:space="preserve"> и основанный на выборе (</w:t>
      </w:r>
      <w:r w:rsidR="004F51B6">
        <w:rPr>
          <w:color w:val="000000" w:themeColor="text1"/>
          <w:lang w:val="en-US"/>
        </w:rPr>
        <w:t>choice</w:t>
      </w:r>
      <w:r w:rsidR="004F51B6" w:rsidRPr="004F51B6">
        <w:rPr>
          <w:color w:val="000000" w:themeColor="text1"/>
        </w:rPr>
        <w:t>-</w:t>
      </w:r>
      <w:r w:rsidR="004F51B6">
        <w:rPr>
          <w:color w:val="000000" w:themeColor="text1"/>
          <w:lang w:val="en-US"/>
        </w:rPr>
        <w:t>based</w:t>
      </w:r>
      <w:r w:rsidR="004F51B6" w:rsidRPr="004F51B6">
        <w:rPr>
          <w:color w:val="000000" w:themeColor="text1"/>
        </w:rPr>
        <w:t xml:space="preserve"> </w:t>
      </w:r>
      <w:r w:rsidR="004F51B6">
        <w:rPr>
          <w:color w:val="000000" w:themeColor="text1"/>
          <w:lang w:val="en-US"/>
        </w:rPr>
        <w:t>conjoint</w:t>
      </w:r>
      <w:r w:rsidR="004F51B6" w:rsidRPr="004F51B6">
        <w:rPr>
          <w:color w:val="000000" w:themeColor="text1"/>
        </w:rPr>
        <w:t xml:space="preserve"> </w:t>
      </w:r>
      <w:r w:rsidR="004F51B6">
        <w:rPr>
          <w:color w:val="000000" w:themeColor="text1"/>
          <w:lang w:val="en-US"/>
        </w:rPr>
        <w:t>analysis</w:t>
      </w:r>
      <w:r w:rsidR="004F51B6" w:rsidRPr="004F51B6">
        <w:rPr>
          <w:color w:val="000000" w:themeColor="text1"/>
        </w:rPr>
        <w:t xml:space="preserve"> - </w:t>
      </w:r>
      <w:r w:rsidR="004F51B6">
        <w:rPr>
          <w:color w:val="000000" w:themeColor="text1"/>
          <w:lang w:val="en-US"/>
        </w:rPr>
        <w:t>CBC</w:t>
      </w:r>
      <w:r w:rsidR="004F51B6" w:rsidRPr="004F51B6">
        <w:rPr>
          <w:color w:val="000000" w:themeColor="text1"/>
        </w:rPr>
        <w:t>).</w:t>
      </w:r>
      <w:r w:rsidR="004F51B6">
        <w:rPr>
          <w:color w:val="000000" w:themeColor="text1"/>
        </w:rPr>
        <w:t xml:space="preserve"> Первый способ </w:t>
      </w:r>
      <w:r w:rsidR="00E94FA4">
        <w:rPr>
          <w:color w:val="000000" w:themeColor="text1"/>
        </w:rPr>
        <w:t xml:space="preserve">основан на том, что респонденты ранжируют </w:t>
      </w:r>
      <w:r w:rsidR="00E94FA4">
        <w:rPr>
          <w:color w:val="000000" w:themeColor="text1"/>
        </w:rPr>
        <w:lastRenderedPageBreak/>
        <w:t xml:space="preserve">профили продукта – наборы атрибутов с разными уровнями, и является классическим методом изучения восприятия ценности. </w:t>
      </w:r>
      <w:r w:rsidR="002B0DA4">
        <w:rPr>
          <w:color w:val="000000" w:themeColor="text1"/>
        </w:rPr>
        <w:t>О</w:t>
      </w:r>
      <w:r w:rsidR="008A4BCB">
        <w:rPr>
          <w:color w:val="000000" w:themeColor="text1"/>
        </w:rPr>
        <w:t xml:space="preserve">н крайне полезен в изучении индивидуальных предпочтений, например, для дальнейшей сегментации покупателей и оценки рыночной доли. </w:t>
      </w:r>
      <w:r w:rsidR="00DC249F">
        <w:rPr>
          <w:color w:val="000000" w:themeColor="text1"/>
        </w:rPr>
        <w:t>В</w:t>
      </w:r>
      <w:r w:rsidR="009A1D96">
        <w:rPr>
          <w:color w:val="000000" w:themeColor="text1"/>
        </w:rPr>
        <w:t xml:space="preserve"> рамках такого анализа </w:t>
      </w:r>
      <w:r w:rsidR="008A4BCB">
        <w:rPr>
          <w:color w:val="000000" w:themeColor="text1"/>
        </w:rPr>
        <w:t>не рекомендуется использовать большое количество атрибутов и уровней,</w:t>
      </w:r>
      <w:r w:rsidR="009A1D96">
        <w:rPr>
          <w:color w:val="000000" w:themeColor="text1"/>
        </w:rPr>
        <w:t xml:space="preserve"> так как ранжирование многочисленных профилей может стать затруднительным для респондентов, </w:t>
      </w:r>
      <w:r w:rsidR="00031642">
        <w:rPr>
          <w:color w:val="000000" w:themeColor="text1"/>
        </w:rPr>
        <w:t>вследствие чего они могут применять упрощающие стратегии при ранжировании. Это, в свою очередь,</w:t>
      </w:r>
      <w:r w:rsidR="009A1D96">
        <w:rPr>
          <w:color w:val="000000" w:themeColor="text1"/>
        </w:rPr>
        <w:t xml:space="preserve"> негативно скажется на репрезентативности результатов.</w:t>
      </w:r>
      <w:r w:rsidR="00227C50">
        <w:rPr>
          <w:color w:val="000000" w:themeColor="text1"/>
        </w:rPr>
        <w:t xml:space="preserve"> </w:t>
      </w:r>
    </w:p>
    <w:p w14:paraId="0633DB97" w14:textId="6B0B8516" w:rsidR="009A1D96" w:rsidRDefault="009A1D96" w:rsidP="004F51B6">
      <w:pPr>
        <w:rPr>
          <w:color w:val="000000" w:themeColor="text1"/>
        </w:rPr>
      </w:pPr>
      <w:r>
        <w:rPr>
          <w:color w:val="000000" w:themeColor="text1"/>
          <w:lang w:val="en-US"/>
        </w:rPr>
        <w:t>ACA</w:t>
      </w:r>
      <w:r w:rsidRPr="009A1D96">
        <w:rPr>
          <w:color w:val="000000" w:themeColor="text1"/>
        </w:rPr>
        <w:t>-</w:t>
      </w:r>
      <w:r>
        <w:rPr>
          <w:color w:val="000000" w:themeColor="text1"/>
        </w:rPr>
        <w:t>анализ был разработан для того, чтобы</w:t>
      </w:r>
      <w:r w:rsidR="00B572EF">
        <w:rPr>
          <w:color w:val="000000" w:themeColor="text1"/>
        </w:rPr>
        <w:t xml:space="preserve"> нивелировать ограничение традиционного совместного анализа</w:t>
      </w:r>
      <w:r>
        <w:rPr>
          <w:color w:val="000000" w:themeColor="text1"/>
        </w:rPr>
        <w:t xml:space="preserve">. </w:t>
      </w:r>
      <w:r w:rsidR="00B572EF">
        <w:rPr>
          <w:color w:val="000000" w:themeColor="text1"/>
        </w:rPr>
        <w:t>На его первом этапе перед опрашиваемым ставится задача самому определить важность тех или иных атрибутов, например, путем распределения</w:t>
      </w:r>
      <w:r w:rsidR="002B0DA4">
        <w:rPr>
          <w:color w:val="000000" w:themeColor="text1"/>
        </w:rPr>
        <w:t xml:space="preserve"> 100 баллов пропорционально воспринимаемой значимости или путем оценивания по шкале предпочтения, после чего происходит статистическая обработка данных методом парных сравнений. Ег</w:t>
      </w:r>
      <w:r w:rsidR="007A2B2B">
        <w:rPr>
          <w:color w:val="000000" w:themeColor="text1"/>
        </w:rPr>
        <w:t>о особенность</w:t>
      </w:r>
      <w:r w:rsidR="002B0DA4">
        <w:rPr>
          <w:color w:val="000000" w:themeColor="text1"/>
        </w:rPr>
        <w:t xml:space="preserve"> заключается в «кастомизации» к каждому респонденту: предыдущие ответы учитываются на последующих этапах сравнений. </w:t>
      </w:r>
      <w:r w:rsidR="007A2B2B">
        <w:rPr>
          <w:color w:val="000000" w:themeColor="text1"/>
        </w:rPr>
        <w:t xml:space="preserve">Иногда оба способа (оценка и распределение баллов) </w:t>
      </w:r>
      <w:r w:rsidR="00C10F9E">
        <w:rPr>
          <w:color w:val="000000" w:themeColor="text1"/>
        </w:rPr>
        <w:t xml:space="preserve">используются вместе </w:t>
      </w:r>
      <w:r w:rsidR="007A2B2B">
        <w:rPr>
          <w:color w:val="000000" w:themeColor="text1"/>
        </w:rPr>
        <w:t xml:space="preserve">как два этапа, что получило название </w:t>
      </w:r>
      <w:r w:rsidR="007A2B2B" w:rsidRPr="007A2B2B">
        <w:rPr>
          <w:color w:val="000000" w:themeColor="text1"/>
        </w:rPr>
        <w:t xml:space="preserve">self-explication approach. </w:t>
      </w:r>
      <w:r w:rsidR="007A2B2B">
        <w:rPr>
          <w:color w:val="000000" w:themeColor="text1"/>
        </w:rPr>
        <w:t>Преимуществом указанного</w:t>
      </w:r>
      <w:r w:rsidR="007A2B2B" w:rsidRPr="007A2B2B">
        <w:rPr>
          <w:color w:val="000000" w:themeColor="text1"/>
        </w:rPr>
        <w:t xml:space="preserve"> метода является </w:t>
      </w:r>
      <w:r w:rsidR="00A46E98">
        <w:rPr>
          <w:color w:val="000000" w:themeColor="text1"/>
        </w:rPr>
        <w:t>легкость</w:t>
      </w:r>
      <w:r w:rsidR="007A2B2B">
        <w:rPr>
          <w:color w:val="000000" w:themeColor="text1"/>
        </w:rPr>
        <w:t xml:space="preserve"> организации, но серьезным недостатком – изолированная </w:t>
      </w:r>
      <w:r w:rsidR="002B0DA4">
        <w:rPr>
          <w:color w:val="000000" w:themeColor="text1"/>
        </w:rPr>
        <w:t>оценка атрибутов, что делает такой метод менее надежным</w:t>
      </w:r>
      <w:r w:rsidR="007A2B2B">
        <w:rPr>
          <w:color w:val="000000" w:themeColor="text1"/>
        </w:rPr>
        <w:t xml:space="preserve"> и валидным.</w:t>
      </w:r>
      <w:r w:rsidR="002B0DA4">
        <w:rPr>
          <w:color w:val="000000" w:themeColor="text1"/>
        </w:rPr>
        <w:t xml:space="preserve"> </w:t>
      </w:r>
    </w:p>
    <w:p w14:paraId="5AA069B3" w14:textId="77777777" w:rsidR="00B83680" w:rsidRDefault="00A46E98" w:rsidP="0092136A">
      <w:pPr>
        <w:rPr>
          <w:color w:val="000000" w:themeColor="text1"/>
        </w:rPr>
      </w:pPr>
      <w:r>
        <w:rPr>
          <w:color w:val="000000" w:themeColor="text1"/>
        </w:rPr>
        <w:t xml:space="preserve">Наконец, рассмотрим вариант </w:t>
      </w:r>
      <w:r>
        <w:rPr>
          <w:color w:val="000000" w:themeColor="text1"/>
          <w:lang w:val="en-US"/>
        </w:rPr>
        <w:t>CBC</w:t>
      </w:r>
      <w:r w:rsidRPr="00A46E98">
        <w:rPr>
          <w:color w:val="000000" w:themeColor="text1"/>
        </w:rPr>
        <w:t>-</w:t>
      </w:r>
      <w:r>
        <w:rPr>
          <w:color w:val="000000" w:themeColor="text1"/>
        </w:rPr>
        <w:t xml:space="preserve">анализа. В данном случае покупателю предлагают выбрать один из профилей продукта. Также включается опция «ничего из вышеперечисленного». Разные концепции показываются до тех пор, пока </w:t>
      </w:r>
      <w:r w:rsidR="00227C50">
        <w:rPr>
          <w:color w:val="000000" w:themeColor="text1"/>
        </w:rPr>
        <w:t xml:space="preserve">респондент не увидит все возможные комбинации наборов атрибутов и их уровней. </w:t>
      </w:r>
      <w:r w:rsidR="00710925">
        <w:rPr>
          <w:color w:val="000000" w:themeColor="text1"/>
        </w:rPr>
        <w:t xml:space="preserve">Здесь также присутствуют некоторые ограничения: </w:t>
      </w:r>
      <w:r w:rsidR="00DC249F">
        <w:rPr>
          <w:color w:val="000000" w:themeColor="text1"/>
        </w:rPr>
        <w:t xml:space="preserve">в профиль продукта следует включать </w:t>
      </w:r>
      <w:r w:rsidR="00710925">
        <w:rPr>
          <w:color w:val="000000" w:themeColor="text1"/>
        </w:rPr>
        <w:t xml:space="preserve">не более 6 атрибутов и 9 уровней. </w:t>
      </w:r>
      <w:r w:rsidR="00DC249F">
        <w:rPr>
          <w:color w:val="000000" w:themeColor="text1"/>
        </w:rPr>
        <w:t>Но</w:t>
      </w:r>
      <w:r w:rsidR="00710925">
        <w:rPr>
          <w:color w:val="000000" w:themeColor="text1"/>
        </w:rPr>
        <w:t xml:space="preserve"> такой подход менее трудозатратный для отвечающего по сравнению с </w:t>
      </w:r>
      <w:r w:rsidR="00710925">
        <w:rPr>
          <w:color w:val="000000" w:themeColor="text1"/>
          <w:lang w:val="en-US"/>
        </w:rPr>
        <w:t>full</w:t>
      </w:r>
      <w:r w:rsidR="00710925" w:rsidRPr="00710925">
        <w:rPr>
          <w:color w:val="000000" w:themeColor="text1"/>
        </w:rPr>
        <w:t>-</w:t>
      </w:r>
      <w:r w:rsidR="00710925">
        <w:rPr>
          <w:color w:val="000000" w:themeColor="text1"/>
          <w:lang w:val="en-US"/>
        </w:rPr>
        <w:t>profile</w:t>
      </w:r>
      <w:r w:rsidR="00710925" w:rsidRPr="00710925">
        <w:rPr>
          <w:color w:val="000000" w:themeColor="text1"/>
        </w:rPr>
        <w:t xml:space="preserve"> </w:t>
      </w:r>
      <w:r w:rsidR="00710925">
        <w:rPr>
          <w:color w:val="000000" w:themeColor="text1"/>
          <w:lang w:val="en-US"/>
        </w:rPr>
        <w:t>method</w:t>
      </w:r>
      <w:r w:rsidR="00D86E00">
        <w:rPr>
          <w:color w:val="000000" w:themeColor="text1"/>
        </w:rPr>
        <w:t xml:space="preserve">. </w:t>
      </w:r>
      <w:r w:rsidR="00710925">
        <w:rPr>
          <w:color w:val="000000" w:themeColor="text1"/>
        </w:rPr>
        <w:t xml:space="preserve"> </w:t>
      </w:r>
      <w:r w:rsidR="00D86E00">
        <w:rPr>
          <w:color w:val="000000" w:themeColor="text1"/>
        </w:rPr>
        <w:t xml:space="preserve">Существуют доказательства того, что </w:t>
      </w:r>
      <w:r w:rsidR="00D86E00">
        <w:rPr>
          <w:color w:val="000000" w:themeColor="text1"/>
          <w:lang w:val="en-US"/>
        </w:rPr>
        <w:t>CBC</w:t>
      </w:r>
      <w:r w:rsidR="00D86E00" w:rsidRPr="00D86E00">
        <w:rPr>
          <w:color w:val="000000" w:themeColor="text1"/>
        </w:rPr>
        <w:t>-</w:t>
      </w:r>
      <w:r w:rsidR="00D86E00">
        <w:rPr>
          <w:color w:val="000000" w:themeColor="text1"/>
        </w:rPr>
        <w:t xml:space="preserve">анализ </w:t>
      </w:r>
      <w:r w:rsidR="00710925">
        <w:rPr>
          <w:color w:val="000000" w:themeColor="text1"/>
        </w:rPr>
        <w:t xml:space="preserve">обладает большей точностью, чем </w:t>
      </w:r>
      <w:r w:rsidR="00710925">
        <w:rPr>
          <w:color w:val="000000" w:themeColor="text1"/>
          <w:lang w:val="en-US"/>
        </w:rPr>
        <w:t>ACA</w:t>
      </w:r>
      <w:r w:rsidR="00710925" w:rsidRPr="00710925">
        <w:rPr>
          <w:color w:val="000000" w:themeColor="text1"/>
        </w:rPr>
        <w:t>-</w:t>
      </w:r>
      <w:r w:rsidR="00710925">
        <w:rPr>
          <w:color w:val="000000" w:themeColor="text1"/>
        </w:rPr>
        <w:t>анализ</w:t>
      </w:r>
      <w:r w:rsidR="00023E4C">
        <w:rPr>
          <w:color w:val="000000" w:themeColor="text1"/>
        </w:rPr>
        <w:t xml:space="preserve">. </w:t>
      </w:r>
      <w:r w:rsidR="00D86E00">
        <w:rPr>
          <w:color w:val="000000" w:themeColor="text1"/>
        </w:rPr>
        <w:t xml:space="preserve">Кроме того, он наиболее </w:t>
      </w:r>
      <w:r w:rsidR="00E86ED4">
        <w:rPr>
          <w:color w:val="000000" w:themeColor="text1"/>
        </w:rPr>
        <w:t xml:space="preserve">валиден и </w:t>
      </w:r>
      <w:r w:rsidR="00D86E00">
        <w:rPr>
          <w:color w:val="000000" w:themeColor="text1"/>
        </w:rPr>
        <w:t xml:space="preserve">реалистичен с точки зрения поведения покупателя, так как фактически в момент решения о покупке </w:t>
      </w:r>
      <w:r w:rsidR="007C34FB">
        <w:rPr>
          <w:color w:val="000000" w:themeColor="text1"/>
        </w:rPr>
        <w:t>он не ранжирует товары и не сравнивает их характеристики, а делает дискретный выбор</w:t>
      </w:r>
      <w:r w:rsidR="00185D2C">
        <w:rPr>
          <w:rStyle w:val="afc"/>
          <w:color w:val="000000" w:themeColor="text1"/>
        </w:rPr>
        <w:footnoteReference w:id="42"/>
      </w:r>
      <w:r w:rsidR="007C34FB">
        <w:rPr>
          <w:color w:val="000000" w:themeColor="text1"/>
        </w:rPr>
        <w:t>.</w:t>
      </w:r>
      <w:r w:rsidR="00DC249F">
        <w:rPr>
          <w:color w:val="000000" w:themeColor="text1"/>
        </w:rPr>
        <w:t xml:space="preserve"> </w:t>
      </w:r>
      <w:r w:rsidR="007C34FB">
        <w:rPr>
          <w:color w:val="000000" w:themeColor="text1"/>
        </w:rPr>
        <w:t xml:space="preserve">Такой подход в частности широко используется в ценовых исследованиях, так как его применение позволяет измерить различия в готовности </w:t>
      </w:r>
      <w:r w:rsidR="007C34FB">
        <w:rPr>
          <w:color w:val="000000" w:themeColor="text1"/>
        </w:rPr>
        <w:lastRenderedPageBreak/>
        <w:t xml:space="preserve">платить </w:t>
      </w:r>
      <w:r w:rsidR="007C34FB" w:rsidRPr="007C34FB">
        <w:rPr>
          <w:color w:val="000000" w:themeColor="text1"/>
        </w:rPr>
        <w:t>(</w:t>
      </w:r>
      <w:r w:rsidR="007C34FB">
        <w:rPr>
          <w:color w:val="000000" w:themeColor="text1"/>
          <w:lang w:val="en-US"/>
        </w:rPr>
        <w:t>Willingness</w:t>
      </w:r>
      <w:r w:rsidR="007C34FB" w:rsidRPr="007C34FB">
        <w:rPr>
          <w:color w:val="000000" w:themeColor="text1"/>
        </w:rPr>
        <w:t>-</w:t>
      </w:r>
      <w:r w:rsidR="007C34FB">
        <w:rPr>
          <w:color w:val="000000" w:themeColor="text1"/>
          <w:lang w:val="en-US"/>
        </w:rPr>
        <w:t>To</w:t>
      </w:r>
      <w:r w:rsidR="007C34FB" w:rsidRPr="007C34FB">
        <w:rPr>
          <w:color w:val="000000" w:themeColor="text1"/>
        </w:rPr>
        <w:t>-</w:t>
      </w:r>
      <w:r w:rsidR="007C34FB">
        <w:rPr>
          <w:color w:val="000000" w:themeColor="text1"/>
          <w:lang w:val="en-US"/>
        </w:rPr>
        <w:t>Pay</w:t>
      </w:r>
      <w:r w:rsidR="007C34FB" w:rsidRPr="007C34FB">
        <w:rPr>
          <w:color w:val="000000" w:themeColor="text1"/>
        </w:rPr>
        <w:t xml:space="preserve">) </w:t>
      </w:r>
      <w:r w:rsidR="00614DC1">
        <w:rPr>
          <w:color w:val="000000" w:themeColor="text1"/>
        </w:rPr>
        <w:t xml:space="preserve">в случае изменения </w:t>
      </w:r>
      <w:r w:rsidR="007C34FB">
        <w:rPr>
          <w:color w:val="000000" w:themeColor="text1"/>
        </w:rPr>
        <w:t>конфигурации продукта</w:t>
      </w:r>
      <w:r w:rsidR="0005257A">
        <w:rPr>
          <w:rStyle w:val="afc"/>
          <w:color w:val="000000" w:themeColor="text1"/>
        </w:rPr>
        <w:footnoteReference w:id="43"/>
      </w:r>
      <w:r w:rsidR="007C34FB">
        <w:rPr>
          <w:color w:val="000000" w:themeColor="text1"/>
        </w:rPr>
        <w:t xml:space="preserve">. </w:t>
      </w:r>
      <w:r w:rsidR="00B83680">
        <w:rPr>
          <w:color w:val="000000" w:themeColor="text1"/>
        </w:rPr>
        <w:t xml:space="preserve">Но с другой стороны, за счет того, что происходит дискретный выбор, а не ранжирование, такой метод является ограниченным с точки зрения изучения предпочтений. </w:t>
      </w:r>
    </w:p>
    <w:p w14:paraId="79718DCE" w14:textId="7782B0FE" w:rsidR="00227C50" w:rsidRDefault="00B83680" w:rsidP="0092136A">
      <w:pPr>
        <w:rPr>
          <w:color w:val="000000" w:themeColor="text1"/>
        </w:rPr>
      </w:pPr>
      <w:r w:rsidRPr="00227C50">
        <w:rPr>
          <w:color w:val="000000" w:themeColor="text1"/>
        </w:rPr>
        <w:t xml:space="preserve">Таким образом, мы </w:t>
      </w:r>
      <w:r>
        <w:rPr>
          <w:color w:val="000000" w:themeColor="text1"/>
        </w:rPr>
        <w:t xml:space="preserve">сделали обзор на возможные методы изучения восприятия ценности и выбрали совместный анализ в качестве наиболее адекватного инструмента. </w:t>
      </w:r>
      <w:r w:rsidR="00227C50">
        <w:rPr>
          <w:color w:val="000000" w:themeColor="text1"/>
        </w:rPr>
        <w:t>Но прежде чем перейти к его непосредственному проведению, необходимо определиться с перечнем драйверов ценности и их уровней</w:t>
      </w:r>
      <w:r>
        <w:rPr>
          <w:color w:val="000000" w:themeColor="text1"/>
        </w:rPr>
        <w:t xml:space="preserve"> на предварительном этапе, чтобы разработать оптимальный дизайн исследования.</w:t>
      </w:r>
    </w:p>
    <w:p w14:paraId="551174AB" w14:textId="77777777" w:rsidR="007C34FB" w:rsidRPr="00017AD8" w:rsidRDefault="007C34FB" w:rsidP="0092136A">
      <w:pPr>
        <w:rPr>
          <w:color w:val="000000" w:themeColor="text1"/>
        </w:rPr>
      </w:pPr>
    </w:p>
    <w:p w14:paraId="46AD351A" w14:textId="7E5CF248" w:rsidR="00D06F43" w:rsidRDefault="00563945" w:rsidP="00563945">
      <w:pPr>
        <w:pStyle w:val="2"/>
      </w:pPr>
      <w:bookmarkStart w:id="17" w:name="_Toc41860360"/>
      <w:r>
        <w:t xml:space="preserve">3. Проведение поискового </w:t>
      </w:r>
      <w:r w:rsidR="003B2AB6">
        <w:t>исследования</w:t>
      </w:r>
      <w:bookmarkEnd w:id="17"/>
      <w:r>
        <w:t xml:space="preserve"> </w:t>
      </w:r>
    </w:p>
    <w:p w14:paraId="323072E9" w14:textId="1388855B" w:rsidR="008F5139" w:rsidRDefault="00FC13F5" w:rsidP="008F5139">
      <w:pPr>
        <w:pStyle w:val="3"/>
      </w:pPr>
      <w:bookmarkStart w:id="18" w:name="_Toc41860361"/>
      <w:r>
        <w:t>3.1</w:t>
      </w:r>
      <w:r w:rsidR="00D46D0C">
        <w:t xml:space="preserve"> </w:t>
      </w:r>
      <w:r w:rsidR="004E35A3">
        <w:t>Альтернативные методы</w:t>
      </w:r>
      <w:r w:rsidR="006048B4">
        <w:t xml:space="preserve"> качественного</w:t>
      </w:r>
      <w:r w:rsidR="00BD4F67">
        <w:t xml:space="preserve"> </w:t>
      </w:r>
      <w:r w:rsidR="008F5139">
        <w:t>исследования</w:t>
      </w:r>
      <w:bookmarkEnd w:id="18"/>
    </w:p>
    <w:p w14:paraId="508697D3" w14:textId="3EE76B3F" w:rsidR="004E35A3" w:rsidRDefault="00C60E85" w:rsidP="004E35A3">
      <w:r>
        <w:t xml:space="preserve">Для того, чтобы </w:t>
      </w:r>
      <w:r w:rsidR="00C67B95">
        <w:t>выявить «выпуклые» атрибуты</w:t>
      </w:r>
      <w:r w:rsidR="00EC7199">
        <w:t>, н</w:t>
      </w:r>
      <w:r w:rsidR="00E21B76">
        <w:t xml:space="preserve">аиболее </w:t>
      </w:r>
      <w:r w:rsidR="00435D6D">
        <w:t xml:space="preserve">подходящими вариантами </w:t>
      </w:r>
      <w:r w:rsidR="00EC7199">
        <w:t>являю</w:t>
      </w:r>
      <w:r w:rsidR="00E21B76">
        <w:t>тся нетнографическое исследование, фок</w:t>
      </w:r>
      <w:r w:rsidR="00EC7199">
        <w:t xml:space="preserve">ус-группы и глубинные интервью. </w:t>
      </w:r>
      <w:r w:rsidR="00E21B76">
        <w:t>Нетног</w:t>
      </w:r>
      <w:r w:rsidR="00B44CEA">
        <w:t>рафическое исследование, являющаяся</w:t>
      </w:r>
      <w:r w:rsidR="00E21B76">
        <w:t xml:space="preserve"> адаптацией </w:t>
      </w:r>
      <w:r w:rsidR="00B44CEA">
        <w:t>этнографии, представляет собой качественный метод исследования, который сфокусирован на изучении поведения потребителей в онлайн-сообществах. В этих целях используется общедоступная информация в интернет-сообществах</w:t>
      </w:r>
      <w:r w:rsidR="004E35A3">
        <w:rPr>
          <w:rStyle w:val="afc"/>
        </w:rPr>
        <w:footnoteReference w:id="44"/>
      </w:r>
      <w:r w:rsidR="00B44CEA">
        <w:t xml:space="preserve">. </w:t>
      </w:r>
      <w:r w:rsidR="00A7500B">
        <w:t xml:space="preserve">Преимуществом данного метода является то, что возможно получить данные без непосредственного воздействия на респондентов. Кроме того, в сложившихся условиях это может быть наиболее эффективным способом получения инсайтов о том, что представляет ценность мобильного приложения для учета личных финансов для целевого пользователя, так как в сети люди открыто выражают свое мнение о том, что им нравится, а что вызывает недовольство. </w:t>
      </w:r>
      <w:r w:rsidR="004E35A3">
        <w:t>Некоторые авторы противопоставляют нетнографию более трудозатратным методам качественных исследований (в частности, глубинным интервью и фокус-группам), однако в нашем случае ее целесообразно рассматривать как первый шаг в комплек</w:t>
      </w:r>
      <w:r w:rsidR="0092136A">
        <w:t>сном маркетинговом исследовании</w:t>
      </w:r>
      <w:r w:rsidR="004E35A3">
        <w:t>.</w:t>
      </w:r>
    </w:p>
    <w:p w14:paraId="64F85D65" w14:textId="1AE85BD5" w:rsidR="00E21B76" w:rsidRPr="00FC13F5" w:rsidRDefault="004E35A3" w:rsidP="00FC13F5">
      <w:r>
        <w:t xml:space="preserve">Что касается фокус-групп и глубинных интервью, то обе методики построены на техниках открытого диалога, что позволяет </w:t>
      </w:r>
      <w:r w:rsidR="00627851">
        <w:t xml:space="preserve">информантам напрямую высказываться о том, что они воспринимают как выгоды и затраты при использовании мобильных приложений для учета личных финансов, а также понять природу некоторых решений. Преимуществом фокус-групп является то, что она основана на групповой динамике, что позволяет </w:t>
      </w:r>
      <w:r w:rsidR="00627851">
        <w:lastRenderedPageBreak/>
        <w:t xml:space="preserve">сгенерировать наибольший объем идей. </w:t>
      </w:r>
      <w:r w:rsidR="00137FB8">
        <w:t>С другой стороны, глубинные интервью позволят</w:t>
      </w:r>
      <w:r w:rsidR="00627851">
        <w:t xml:space="preserve"> </w:t>
      </w:r>
      <w:r w:rsidR="00137FB8">
        <w:t xml:space="preserve">нейтрализовать отрицательное социальное воздействие и </w:t>
      </w:r>
      <w:r w:rsidR="00627851">
        <w:t xml:space="preserve">глубже проникнуть в </w:t>
      </w:r>
      <w:r w:rsidR="00137FB8">
        <w:t xml:space="preserve">изучаемую </w:t>
      </w:r>
      <w:r w:rsidR="00627851">
        <w:t xml:space="preserve">проблему исследования, </w:t>
      </w:r>
      <w:r w:rsidR="00137FB8">
        <w:t>так как</w:t>
      </w:r>
      <w:r w:rsidR="00627851">
        <w:t xml:space="preserve"> все внимание ско</w:t>
      </w:r>
      <w:r w:rsidR="00137FB8">
        <w:t>нцентрировано на одном человеке</w:t>
      </w:r>
      <w:r w:rsidR="00137FB8">
        <w:rPr>
          <w:rStyle w:val="afc"/>
        </w:rPr>
        <w:footnoteReference w:id="45"/>
      </w:r>
      <w:r w:rsidR="00627851">
        <w:t>.</w:t>
      </w:r>
      <w:r w:rsidR="00137FB8">
        <w:t xml:space="preserve"> В данном исследовании мы выберем вариант глубинных интервью по нескольким причинам. Во-первых, косвенно использование мобильного приложения для ведения бюджета можно отнести к деликатной теме, связанной с финансами, которую принято обсуждать наедине. Во-вторых, на данном этапе нам будет важнее получить более детальное понимание проблемы, уточнить интересующие моменты. В-третьих, необходимо учитывать специфику ситуации, которая исключает возможность провести очные встречи. Конечно, проведение онлайн фокус-групп широко применятся на сегодняшний день. Но в то же время это повышает риск того, что будет нивелировано главное преимущество фокус-групп, а именно, «химия», которая должна возникать между участниками. </w:t>
      </w:r>
      <w:r w:rsidR="00146A90">
        <w:t xml:space="preserve">Также стоит ожидать, что большинство не захотят использовать веб-камеры, что не позволит контролировать то, что происходит в окружении информантов и потенциально может отвлекать внимание. Конечно, дистанционные интервью не исключают такой риск, однако поддерживать вовлеченность одного человека будет несоклько проще. </w:t>
      </w:r>
    </w:p>
    <w:p w14:paraId="0568A306" w14:textId="6FC9B5FC" w:rsidR="00C67B95" w:rsidRPr="00C67B95" w:rsidRDefault="00C67B95" w:rsidP="00C67B95">
      <w:pPr>
        <w:pStyle w:val="afa"/>
        <w:spacing w:line="360" w:lineRule="auto"/>
        <w:rPr>
          <w:sz w:val="24"/>
          <w:szCs w:val="24"/>
        </w:rPr>
      </w:pPr>
      <w:r w:rsidRPr="00C67B95">
        <w:rPr>
          <w:sz w:val="24"/>
          <w:szCs w:val="24"/>
        </w:rPr>
        <w:t xml:space="preserve">Итак, первым делом будет проведено </w:t>
      </w:r>
      <w:r w:rsidR="00146A90">
        <w:rPr>
          <w:sz w:val="24"/>
          <w:szCs w:val="24"/>
        </w:rPr>
        <w:t xml:space="preserve">качественное исследование, </w:t>
      </w:r>
      <w:r w:rsidRPr="00C67B95">
        <w:rPr>
          <w:sz w:val="24"/>
          <w:szCs w:val="24"/>
        </w:rPr>
        <w:t>организова</w:t>
      </w:r>
      <w:r w:rsidR="00435D6D">
        <w:rPr>
          <w:sz w:val="24"/>
          <w:szCs w:val="24"/>
        </w:rPr>
        <w:t>н</w:t>
      </w:r>
      <w:r w:rsidRPr="00C67B95">
        <w:rPr>
          <w:sz w:val="24"/>
          <w:szCs w:val="24"/>
        </w:rPr>
        <w:t>но</w:t>
      </w:r>
      <w:r w:rsidR="00146A90">
        <w:rPr>
          <w:sz w:val="24"/>
          <w:szCs w:val="24"/>
        </w:rPr>
        <w:t>е</w:t>
      </w:r>
      <w:r w:rsidRPr="00C67B95">
        <w:rPr>
          <w:sz w:val="24"/>
          <w:szCs w:val="24"/>
        </w:rPr>
        <w:t xml:space="preserve"> в</w:t>
      </w:r>
      <w:r w:rsidR="00EC4BDC">
        <w:rPr>
          <w:sz w:val="24"/>
          <w:szCs w:val="24"/>
        </w:rPr>
        <w:t xml:space="preserve"> несколько этапов</w:t>
      </w:r>
      <w:r w:rsidRPr="00C67B95">
        <w:rPr>
          <w:sz w:val="24"/>
          <w:szCs w:val="24"/>
        </w:rPr>
        <w:t>. Первый из них – это нетнографическое исследование. С учетом ситуации в ходе нетнографии важно получить как можно более полное представление о поведении покупателей, так как, вероятнее всего, их личная заинтересованность в участии в глубинном интервью будет незначительной. Второй этап – это серия глубинных интервью, которые позволят уточнить интересующие нас моменты.</w:t>
      </w:r>
      <w:r w:rsidR="00F828A7">
        <w:rPr>
          <w:sz w:val="24"/>
          <w:szCs w:val="24"/>
        </w:rPr>
        <w:t xml:space="preserve"> </w:t>
      </w:r>
      <w:r w:rsidR="004B7AB0">
        <w:rPr>
          <w:sz w:val="24"/>
          <w:szCs w:val="24"/>
        </w:rPr>
        <w:t xml:space="preserve">Наконец, мы можем провести предварительный прямой опрос для анализа </w:t>
      </w:r>
      <w:r w:rsidR="00D0396C">
        <w:rPr>
          <w:sz w:val="24"/>
          <w:szCs w:val="24"/>
        </w:rPr>
        <w:t xml:space="preserve">восприятия ценностного предложения на рынке мобильных приложений для учета личных финансов. </w:t>
      </w:r>
      <w:r w:rsidR="00F828A7">
        <w:rPr>
          <w:sz w:val="24"/>
          <w:szCs w:val="24"/>
        </w:rPr>
        <w:t>Далее мы опишем ал</w:t>
      </w:r>
      <w:r w:rsidR="00785AA9">
        <w:rPr>
          <w:sz w:val="24"/>
          <w:szCs w:val="24"/>
        </w:rPr>
        <w:t>горитмы проведения обоих методов и основные результаты</w:t>
      </w:r>
      <w:r w:rsidR="00F828A7">
        <w:rPr>
          <w:sz w:val="24"/>
          <w:szCs w:val="24"/>
        </w:rPr>
        <w:t>.</w:t>
      </w:r>
    </w:p>
    <w:p w14:paraId="1CBE3C1F" w14:textId="531DE555" w:rsidR="001B653B" w:rsidRPr="00536422" w:rsidRDefault="008F0655" w:rsidP="00F40869">
      <w:pPr>
        <w:pStyle w:val="3"/>
      </w:pPr>
      <w:bookmarkStart w:id="19" w:name="_Toc41860362"/>
      <w:r>
        <w:t>3</w:t>
      </w:r>
      <w:r w:rsidR="00896240" w:rsidRPr="008A2032">
        <w:t>.</w:t>
      </w:r>
      <w:r w:rsidR="00146A90">
        <w:t>2</w:t>
      </w:r>
      <w:r w:rsidR="00896240" w:rsidRPr="008A2032">
        <w:t xml:space="preserve"> </w:t>
      </w:r>
      <w:r w:rsidR="00536422">
        <w:t>Алгоритм и результаты качественного исследования</w:t>
      </w:r>
      <w:bookmarkEnd w:id="19"/>
    </w:p>
    <w:p w14:paraId="434E5E4F" w14:textId="06BBDAFC" w:rsidR="00EE41C0" w:rsidRDefault="00EE41C0" w:rsidP="00EE41C0">
      <w:r>
        <w:t xml:space="preserve">Ниже будет представлено описание того, как </w:t>
      </w:r>
      <w:r w:rsidR="00E91B89">
        <w:t>был</w:t>
      </w:r>
      <w:r w:rsidR="00536422">
        <w:t>и проведены</w:t>
      </w:r>
      <w:r w:rsidR="00E91B89">
        <w:t xml:space="preserve"> нетнографическое исследование</w:t>
      </w:r>
      <w:r w:rsidR="00536422">
        <w:t xml:space="preserve"> и глубинные интервью, а также какие выводы на их </w:t>
      </w:r>
      <w:r w:rsidR="00E91B89">
        <w:t>основе были сделаны.</w:t>
      </w:r>
      <w:r w:rsidR="007C0033">
        <w:t xml:space="preserve"> Еще одним ожидаемым результатом является постановка гипотез для их дальнейшей проверки.</w:t>
      </w:r>
    </w:p>
    <w:p w14:paraId="3D70C0A2" w14:textId="72354FED" w:rsidR="00536422" w:rsidRDefault="00536422" w:rsidP="00EE41C0"/>
    <w:p w14:paraId="024830B6" w14:textId="098ED7C9" w:rsidR="00536422" w:rsidRPr="00536422" w:rsidRDefault="00536422" w:rsidP="00EE41C0">
      <w:pPr>
        <w:rPr>
          <w:b/>
        </w:rPr>
      </w:pPr>
      <w:r w:rsidRPr="00536422">
        <w:rPr>
          <w:b/>
        </w:rPr>
        <w:lastRenderedPageBreak/>
        <w:t>Нетнография</w:t>
      </w:r>
    </w:p>
    <w:p w14:paraId="75DDD70C" w14:textId="38DD9C28" w:rsidR="003F54FC" w:rsidRPr="005A48CF" w:rsidRDefault="00EE41C0" w:rsidP="002A7A23">
      <w:pPr>
        <w:rPr>
          <w:color w:val="000000" w:themeColor="text1"/>
        </w:rPr>
      </w:pPr>
      <w:r w:rsidRPr="00EE41C0">
        <w:rPr>
          <w:b/>
        </w:rPr>
        <w:t>Этап 1: Постановка вопроса исследования</w:t>
      </w:r>
      <w:r w:rsidR="00E91B89">
        <w:t xml:space="preserve">. </w:t>
      </w:r>
      <w:r w:rsidR="0092136A">
        <w:t>О</w:t>
      </w:r>
      <w:r w:rsidR="0032516D">
        <w:t>сновной вопрос</w:t>
      </w:r>
      <w:r w:rsidR="00581063">
        <w:t xml:space="preserve"> нетнографического исследования:</w:t>
      </w:r>
      <w:r w:rsidR="0032516D">
        <w:t xml:space="preserve"> </w:t>
      </w:r>
      <w:r w:rsidR="00581063" w:rsidRPr="005A48CF">
        <w:rPr>
          <w:color w:val="000000" w:themeColor="text1"/>
        </w:rPr>
        <w:t>на</w:t>
      </w:r>
      <w:r w:rsidR="00715D64" w:rsidRPr="005A48CF">
        <w:rPr>
          <w:color w:val="000000" w:themeColor="text1"/>
        </w:rPr>
        <w:t xml:space="preserve"> какие характеристики мобильного приложения пользователи обращают внимание больше всего? Иначе говоря, какие драйверы ценности (выгоды и затраты) потенциально могут быть для них значимы</w:t>
      </w:r>
      <w:r w:rsidR="00C84620">
        <w:rPr>
          <w:color w:val="000000" w:themeColor="text1"/>
        </w:rPr>
        <w:t xml:space="preserve"> в процессе выбора и использования данного инструмента для ведения бюджета</w:t>
      </w:r>
      <w:r w:rsidR="00715D64" w:rsidRPr="005A48CF">
        <w:rPr>
          <w:color w:val="000000" w:themeColor="text1"/>
        </w:rPr>
        <w:t xml:space="preserve">? </w:t>
      </w:r>
    </w:p>
    <w:p w14:paraId="6513B94B" w14:textId="4F8B7D80" w:rsidR="007473EB" w:rsidRDefault="00EE41C0" w:rsidP="00C815D7">
      <w:r w:rsidRPr="00EE41C0">
        <w:rPr>
          <w:b/>
        </w:rPr>
        <w:t>Этап 2: Выбор онлайн-ресурсов.</w:t>
      </w:r>
      <w:r w:rsidR="00E91B89">
        <w:rPr>
          <w:b/>
        </w:rPr>
        <w:t xml:space="preserve"> </w:t>
      </w:r>
      <w:r w:rsidR="00E368E9">
        <w:t xml:space="preserve">Критериями для отбора ресурсов в целях нетнографического исследования являются </w:t>
      </w:r>
      <w:r w:rsidR="00C51018" w:rsidRPr="00E368E9">
        <w:rPr>
          <w:color w:val="000000" w:themeColor="text1"/>
        </w:rPr>
        <w:t>интерактивност</w:t>
      </w:r>
      <w:r w:rsidR="00E368E9">
        <w:rPr>
          <w:color w:val="000000" w:themeColor="text1"/>
        </w:rPr>
        <w:t>ь</w:t>
      </w:r>
      <w:r w:rsidR="00C51018" w:rsidRPr="00E368E9">
        <w:rPr>
          <w:color w:val="000000" w:themeColor="text1"/>
        </w:rPr>
        <w:t>, значимост</w:t>
      </w:r>
      <w:r w:rsidR="00E368E9">
        <w:rPr>
          <w:color w:val="000000" w:themeColor="text1"/>
        </w:rPr>
        <w:t>ь</w:t>
      </w:r>
      <w:r w:rsidR="00C51018" w:rsidRPr="00E368E9">
        <w:rPr>
          <w:color w:val="000000" w:themeColor="text1"/>
        </w:rPr>
        <w:t>, содержательност</w:t>
      </w:r>
      <w:r w:rsidR="00E368E9">
        <w:rPr>
          <w:color w:val="000000" w:themeColor="text1"/>
        </w:rPr>
        <w:t>ь</w:t>
      </w:r>
      <w:r w:rsidR="00C51018" w:rsidRPr="00E368E9">
        <w:rPr>
          <w:color w:val="000000" w:themeColor="text1"/>
        </w:rPr>
        <w:t>, релевантност</w:t>
      </w:r>
      <w:r w:rsidR="00E368E9">
        <w:rPr>
          <w:color w:val="000000" w:themeColor="text1"/>
        </w:rPr>
        <w:t>ь</w:t>
      </w:r>
      <w:r w:rsidR="00C51018" w:rsidRPr="00E368E9">
        <w:rPr>
          <w:color w:val="000000" w:themeColor="text1"/>
        </w:rPr>
        <w:t>, активност</w:t>
      </w:r>
      <w:r w:rsidR="00E368E9">
        <w:rPr>
          <w:color w:val="000000" w:themeColor="text1"/>
        </w:rPr>
        <w:t>ь</w:t>
      </w:r>
      <w:r w:rsidR="00C51018" w:rsidRPr="00E368E9">
        <w:rPr>
          <w:color w:val="000000" w:themeColor="text1"/>
        </w:rPr>
        <w:t>, разнородност</w:t>
      </w:r>
      <w:r w:rsidR="00E368E9">
        <w:rPr>
          <w:color w:val="000000" w:themeColor="text1"/>
        </w:rPr>
        <w:t>ь</w:t>
      </w:r>
      <w:r w:rsidR="00C51018" w:rsidRPr="00E368E9">
        <w:rPr>
          <w:color w:val="000000" w:themeColor="text1"/>
        </w:rPr>
        <w:t xml:space="preserve"> участников и насыщенност</w:t>
      </w:r>
      <w:r w:rsidR="00E368E9">
        <w:rPr>
          <w:color w:val="000000" w:themeColor="text1"/>
        </w:rPr>
        <w:t>ь</w:t>
      </w:r>
      <w:r w:rsidR="00C51018" w:rsidRPr="00E368E9">
        <w:rPr>
          <w:color w:val="000000" w:themeColor="text1"/>
        </w:rPr>
        <w:t xml:space="preserve"> данными [</w:t>
      </w:r>
      <w:r w:rsidR="00C51018" w:rsidRPr="00E368E9">
        <w:rPr>
          <w:color w:val="000000" w:themeColor="text1"/>
          <w:lang w:val="en-US"/>
        </w:rPr>
        <w:t>R</w:t>
      </w:r>
      <w:r w:rsidR="00C51018" w:rsidRPr="00E368E9">
        <w:rPr>
          <w:color w:val="000000" w:themeColor="text1"/>
        </w:rPr>
        <w:t xml:space="preserve">. </w:t>
      </w:r>
      <w:r w:rsidR="00C51018" w:rsidRPr="00E368E9">
        <w:rPr>
          <w:color w:val="000000" w:themeColor="text1"/>
          <w:lang w:val="en-US"/>
        </w:rPr>
        <w:t>Kozinetz</w:t>
      </w:r>
      <w:r w:rsidR="00C51018" w:rsidRPr="00E368E9">
        <w:rPr>
          <w:color w:val="000000" w:themeColor="text1"/>
        </w:rPr>
        <w:t>, 2010].</w:t>
      </w:r>
      <w:r w:rsidR="00C51018" w:rsidRPr="002F5743">
        <w:rPr>
          <w:i/>
          <w:iCs/>
          <w:color w:val="000000" w:themeColor="text1"/>
        </w:rPr>
        <w:t xml:space="preserve"> </w:t>
      </w:r>
      <w:r w:rsidR="002F5743">
        <w:t>Д</w:t>
      </w:r>
      <w:r w:rsidR="002A7A23">
        <w:t>ля проведения нетнографии было принято решение остановиться</w:t>
      </w:r>
      <w:r w:rsidR="00D15B44">
        <w:t xml:space="preserve"> на </w:t>
      </w:r>
      <w:r w:rsidR="00E368E9">
        <w:t>следующих источниках</w:t>
      </w:r>
      <w:r w:rsidR="00BA5F27">
        <w:t>:</w:t>
      </w:r>
    </w:p>
    <w:p w14:paraId="3CD77800" w14:textId="7CADA7FC" w:rsidR="00BA5F27" w:rsidRDefault="00BA5F27" w:rsidP="00343F18">
      <w:pPr>
        <w:pStyle w:val="af1"/>
        <w:numPr>
          <w:ilvl w:val="0"/>
          <w:numId w:val="14"/>
        </w:numPr>
      </w:pPr>
      <w:r>
        <w:t xml:space="preserve">Обзоры на видеохостинге </w:t>
      </w:r>
      <w:r w:rsidRPr="00BA5F27">
        <w:rPr>
          <w:lang w:val="en-US"/>
        </w:rPr>
        <w:t>YouTube</w:t>
      </w:r>
      <w:r>
        <w:t>, статьи на Т-Ж</w:t>
      </w:r>
      <w:r>
        <w:rPr>
          <w:rStyle w:val="afc"/>
        </w:rPr>
        <w:footnoteReference w:id="46"/>
      </w:r>
      <w:r>
        <w:t xml:space="preserve"> и Лайфхакер</w:t>
      </w:r>
      <w:r>
        <w:rPr>
          <w:rStyle w:val="afc"/>
        </w:rPr>
        <w:footnoteReference w:id="47"/>
      </w:r>
      <w:r>
        <w:t>. В комм</w:t>
      </w:r>
      <w:r w:rsidR="0002322B">
        <w:t>ентариях под ними участники активно обсу</w:t>
      </w:r>
      <w:r>
        <w:t>ждают преимущества и недостатки разных вариантов ведения бюджета</w:t>
      </w:r>
      <w:r w:rsidR="00305F4C">
        <w:t xml:space="preserve">. </w:t>
      </w:r>
      <w:r w:rsidR="00B50665">
        <w:t xml:space="preserve">Поэтому такие источники имеют богатое содержание, </w:t>
      </w:r>
      <w:r w:rsidR="00305F4C" w:rsidRPr="00305F4C">
        <w:t xml:space="preserve">информативность, актуальную тематику и </w:t>
      </w:r>
      <w:r w:rsidR="00B50665">
        <w:t>взаимодействие между пользователями;</w:t>
      </w:r>
    </w:p>
    <w:p w14:paraId="223483BD" w14:textId="30A8C978" w:rsidR="00B50665" w:rsidRDefault="00B50665" w:rsidP="00343F18">
      <w:pPr>
        <w:pStyle w:val="af1"/>
        <w:numPr>
          <w:ilvl w:val="0"/>
          <w:numId w:val="14"/>
        </w:numPr>
      </w:pPr>
      <w:r>
        <w:t xml:space="preserve">Обсуждения в официальной группе </w:t>
      </w:r>
      <w:r>
        <w:rPr>
          <w:lang w:val="en-US"/>
        </w:rPr>
        <w:t>VKontakte</w:t>
      </w:r>
      <w:r w:rsidRPr="00214848">
        <w:t xml:space="preserve"> </w:t>
      </w:r>
      <w:r w:rsidRPr="00E368E9">
        <w:rPr>
          <w:lang w:val="en-US"/>
        </w:rPr>
        <w:t>CoinKeeper</w:t>
      </w:r>
      <w:r w:rsidRPr="00E368E9">
        <w:rPr>
          <w:vertAlign w:val="superscript"/>
        </w:rPr>
        <w:t>3</w:t>
      </w:r>
      <w:r w:rsidRPr="00214848">
        <w:t xml:space="preserve">. </w:t>
      </w:r>
      <w:r>
        <w:t xml:space="preserve">Пользователей, участвующих в таких обсуждениях, можно отнести к категории приверженцев и инсайдеров </w:t>
      </w:r>
      <w:r w:rsidRPr="009750FD">
        <w:t>(devotees and insiders)</w:t>
      </w:r>
      <w:r>
        <w:t xml:space="preserve">, которые хорошо знакомы с ценностным предложением компании </w:t>
      </w:r>
      <w:r>
        <w:rPr>
          <w:lang w:val="en-US"/>
        </w:rPr>
        <w:t>Disrapp</w:t>
      </w:r>
      <w:r>
        <w:t>;</w:t>
      </w:r>
    </w:p>
    <w:p w14:paraId="353B9B97" w14:textId="4512263F" w:rsidR="00305F4C" w:rsidRDefault="00305F4C" w:rsidP="00343F18">
      <w:pPr>
        <w:pStyle w:val="af1"/>
        <w:numPr>
          <w:ilvl w:val="0"/>
          <w:numId w:val="14"/>
        </w:numPr>
      </w:pPr>
      <w:r>
        <w:t xml:space="preserve">Страницы приложения </w:t>
      </w:r>
      <w:r w:rsidRPr="00E368E9">
        <w:rPr>
          <w:lang w:val="en-US"/>
        </w:rPr>
        <w:t>CoinKeeper</w:t>
      </w:r>
      <w:r w:rsidRPr="00E368E9">
        <w:rPr>
          <w:vertAlign w:val="superscript"/>
        </w:rPr>
        <w:t>3</w:t>
      </w:r>
      <w:r w:rsidRPr="00581063">
        <w:t xml:space="preserve"> </w:t>
      </w:r>
      <w:r>
        <w:t xml:space="preserve">в </w:t>
      </w:r>
      <w:r w:rsidRPr="00E368E9">
        <w:rPr>
          <w:lang w:val="en-US"/>
        </w:rPr>
        <w:t>App</w:t>
      </w:r>
      <w:r w:rsidRPr="00731978">
        <w:t xml:space="preserve"> </w:t>
      </w:r>
      <w:r w:rsidRPr="00E368E9">
        <w:rPr>
          <w:lang w:val="en-US"/>
        </w:rPr>
        <w:t>Store</w:t>
      </w:r>
      <w:r w:rsidRPr="00731978">
        <w:t xml:space="preserve"> </w:t>
      </w:r>
      <w:r>
        <w:t xml:space="preserve">и </w:t>
      </w:r>
      <w:r w:rsidRPr="00E368E9">
        <w:rPr>
          <w:lang w:val="en-US"/>
        </w:rPr>
        <w:t>Google</w:t>
      </w:r>
      <w:r w:rsidRPr="00731978">
        <w:t xml:space="preserve"> </w:t>
      </w:r>
      <w:r w:rsidRPr="00E368E9">
        <w:rPr>
          <w:lang w:val="en-US"/>
        </w:rPr>
        <w:t>Play</w:t>
      </w:r>
      <w:r w:rsidRPr="00581063">
        <w:t xml:space="preserve">. </w:t>
      </w:r>
      <w:r>
        <w:t xml:space="preserve">Как уже говорилось ранее, это крупнейшие платформы-магазины приложений. Они не являются онлайн-сообществами как таковыми и поэтому не </w:t>
      </w:r>
      <w:r w:rsidR="00B50665">
        <w:t>относятся к интерактивным</w:t>
      </w:r>
      <w:r>
        <w:t>, однако удовлетворяют прочим к</w:t>
      </w:r>
      <w:r w:rsidR="0092136A">
        <w:t>ритериям отбора:</w:t>
      </w:r>
      <w:r>
        <w:t xml:space="preserve"> фокус на непосредственную аудиторию пользователей приложения, высокий трафик сообщений и детализированная информация по интересующей нас теме</w:t>
      </w:r>
      <w:r w:rsidR="00B50665">
        <w:t xml:space="preserve">. </w:t>
      </w:r>
    </w:p>
    <w:p w14:paraId="2C5EE819" w14:textId="77777777" w:rsidR="0065316E" w:rsidRDefault="0002322B" w:rsidP="004861E4">
      <w:r>
        <w:t>Ссылки на рассмотренные источники приведены в Приложении 2</w:t>
      </w:r>
      <w:r w:rsidR="00D11BA8" w:rsidRPr="00D11BA8">
        <w:t>.</w:t>
      </w:r>
    </w:p>
    <w:p w14:paraId="44157F61" w14:textId="1AF2672A" w:rsidR="00547BB6" w:rsidRPr="00AE3557" w:rsidRDefault="00EE41C0" w:rsidP="004861E4">
      <w:pPr>
        <w:rPr>
          <w:color w:val="000000" w:themeColor="text1"/>
        </w:rPr>
      </w:pPr>
      <w:r w:rsidRPr="00E91B89">
        <w:rPr>
          <w:b/>
          <w:color w:val="000000" w:themeColor="text1"/>
        </w:rPr>
        <w:t>Этап</w:t>
      </w:r>
      <w:r w:rsidRPr="002F5743">
        <w:rPr>
          <w:b/>
          <w:color w:val="000000" w:themeColor="text1"/>
        </w:rPr>
        <w:t xml:space="preserve"> 3: </w:t>
      </w:r>
      <w:r w:rsidR="00E91B89" w:rsidRPr="00E91B89">
        <w:rPr>
          <w:b/>
          <w:color w:val="000000" w:themeColor="text1"/>
        </w:rPr>
        <w:t>Сбор</w:t>
      </w:r>
      <w:r w:rsidR="00E91B89" w:rsidRPr="002F5743">
        <w:rPr>
          <w:b/>
          <w:color w:val="000000" w:themeColor="text1"/>
        </w:rPr>
        <w:t xml:space="preserve"> </w:t>
      </w:r>
      <w:r w:rsidR="00E91B89" w:rsidRPr="00E91B89">
        <w:rPr>
          <w:b/>
          <w:color w:val="000000" w:themeColor="text1"/>
        </w:rPr>
        <w:t>данных</w:t>
      </w:r>
      <w:r w:rsidR="00E91B89" w:rsidRPr="002F5743">
        <w:rPr>
          <w:b/>
          <w:color w:val="000000" w:themeColor="text1"/>
        </w:rPr>
        <w:t xml:space="preserve">. </w:t>
      </w:r>
      <w:r w:rsidR="004861E4">
        <w:rPr>
          <w:color w:val="000000" w:themeColor="text1"/>
        </w:rPr>
        <w:t xml:space="preserve">Далее рассмотрим возможные способы сбора нетнографических данных: сбор архивных данных, которые хранятся в истории сообщества, извлеченные данные, полученные исследователем в процессе проведения интервью и полевые записки, которые делает сам наблюдатель. </w:t>
      </w:r>
      <w:r w:rsidR="004A526C">
        <w:rPr>
          <w:color w:val="000000" w:themeColor="text1"/>
        </w:rPr>
        <w:t xml:space="preserve">Так как нетнографическое исследование в данной работе в некотором смысле носит характер предварительного этапа перед глубинными интервью, то мы позволим себе выбрать пассивную роль </w:t>
      </w:r>
      <w:r w:rsidR="004A526C">
        <w:rPr>
          <w:color w:val="000000" w:themeColor="text1"/>
        </w:rPr>
        <w:lastRenderedPageBreak/>
        <w:t>наблюдателя и использо</w:t>
      </w:r>
      <w:r w:rsidR="00C84620">
        <w:rPr>
          <w:color w:val="000000" w:themeColor="text1"/>
        </w:rPr>
        <w:t>вать первый способ сбора данных.</w:t>
      </w:r>
      <w:r w:rsidR="00536422">
        <w:rPr>
          <w:color w:val="000000" w:themeColor="text1"/>
        </w:rPr>
        <w:t xml:space="preserve"> </w:t>
      </w:r>
      <w:r w:rsidR="00305F4C">
        <w:rPr>
          <w:color w:val="000000" w:themeColor="text1"/>
        </w:rPr>
        <w:t xml:space="preserve">На начальном этапе все комментарии и отзывы были разделены на релевантные и нерелевантные вопросу исследования. Так </w:t>
      </w:r>
      <w:r w:rsidR="00094178">
        <w:rPr>
          <w:color w:val="000000" w:themeColor="text1"/>
        </w:rPr>
        <w:t>были исключены комментарии и отзывы «вне темы»</w:t>
      </w:r>
      <w:r w:rsidR="00563B5B">
        <w:rPr>
          <w:color w:val="000000" w:themeColor="text1"/>
        </w:rPr>
        <w:t>, в которых объективно не заложено информации о драйверах ценности</w:t>
      </w:r>
      <w:r w:rsidR="00094178">
        <w:rPr>
          <w:color w:val="000000" w:themeColor="text1"/>
        </w:rPr>
        <w:t xml:space="preserve">. </w:t>
      </w:r>
      <w:r w:rsidR="00B50665">
        <w:rPr>
          <w:color w:val="000000" w:themeColor="text1"/>
        </w:rPr>
        <w:t>Далее</w:t>
      </w:r>
      <w:r w:rsidR="00563B5B">
        <w:rPr>
          <w:color w:val="000000" w:themeColor="text1"/>
        </w:rPr>
        <w:t xml:space="preserve"> </w:t>
      </w:r>
      <w:r w:rsidR="00563B5B">
        <w:t xml:space="preserve">были предприняты меры для того, </w:t>
      </w:r>
      <w:r w:rsidR="00640253">
        <w:t>чтобы исключить фальшивые отзывы</w:t>
      </w:r>
      <w:r w:rsidR="00563B5B">
        <w:t xml:space="preserve">, которые, как очевидно, не имеют ничего общего с восприятием ценности покупателями. В дальнейший анализ не включались </w:t>
      </w:r>
      <w:r w:rsidR="00B50665">
        <w:t xml:space="preserve">«подозрительные» </w:t>
      </w:r>
      <w:r w:rsidR="00563B5B">
        <w:t xml:space="preserve">комментарии, которые </w:t>
      </w:r>
      <w:r w:rsidR="00B50665">
        <w:t>были чрезмерно похожи на продвижение</w:t>
      </w:r>
      <w:r w:rsidR="00CB620C">
        <w:t xml:space="preserve"> приложения</w:t>
      </w:r>
      <w:r w:rsidR="00640253">
        <w:t xml:space="preserve">. </w:t>
      </w:r>
      <w:r w:rsidR="00B50665">
        <w:rPr>
          <w:color w:val="000000" w:themeColor="text1"/>
        </w:rPr>
        <w:t>Д</w:t>
      </w:r>
      <w:r w:rsidR="00E91B89">
        <w:rPr>
          <w:color w:val="000000" w:themeColor="text1"/>
        </w:rPr>
        <w:t>анные собирались до момента насыщения.</w:t>
      </w:r>
      <w:r w:rsidR="00B67182">
        <w:rPr>
          <w:color w:val="000000" w:themeColor="text1"/>
        </w:rPr>
        <w:t xml:space="preserve"> Таким образом, было отобрано 254 комментария, в которых содержались различные аспекты поведения пользователей.</w:t>
      </w:r>
      <w:r w:rsidR="00AE3557">
        <w:rPr>
          <w:color w:val="000000" w:themeColor="text1"/>
        </w:rPr>
        <w:t xml:space="preserve"> Распределение использованных комментариев и отзывов по источникам также представлено в Приложении 2.</w:t>
      </w:r>
    </w:p>
    <w:p w14:paraId="6F34396B" w14:textId="05631574" w:rsidR="00785AA9" w:rsidRDefault="00D8489A" w:rsidP="00D8489A">
      <w:pPr>
        <w:rPr>
          <w:color w:val="000000" w:themeColor="text1"/>
        </w:rPr>
      </w:pPr>
      <w:r>
        <w:rPr>
          <w:b/>
          <w:color w:val="000000" w:themeColor="text1"/>
        </w:rPr>
        <w:t xml:space="preserve">Этап 4: Анализ и </w:t>
      </w:r>
      <w:r w:rsidR="003B2AB6">
        <w:rPr>
          <w:b/>
          <w:color w:val="000000" w:themeColor="text1"/>
        </w:rPr>
        <w:t xml:space="preserve">интерпретация </w:t>
      </w:r>
      <w:r w:rsidR="00C84620">
        <w:rPr>
          <w:b/>
          <w:color w:val="000000" w:themeColor="text1"/>
        </w:rPr>
        <w:t xml:space="preserve">данных. </w:t>
      </w:r>
      <w:r w:rsidR="00C84620">
        <w:rPr>
          <w:color w:val="000000" w:themeColor="text1"/>
        </w:rPr>
        <w:t>Отобранные комментарии были прочитаны на предмет их содержания</w:t>
      </w:r>
      <w:r w:rsidR="000D5B0B">
        <w:rPr>
          <w:color w:val="000000" w:themeColor="text1"/>
        </w:rPr>
        <w:t xml:space="preserve"> и при необходимости сокращены</w:t>
      </w:r>
      <w:r w:rsidR="00C84620">
        <w:rPr>
          <w:color w:val="000000" w:themeColor="text1"/>
        </w:rPr>
        <w:t xml:space="preserve">. Многие содержали ответы на более, чем один интересующий нас аспект поведения. Поэтому дальнейший анализ заключался в группировке ответов или отдельных фраз </w:t>
      </w:r>
      <w:r w:rsidR="000D5B0B">
        <w:rPr>
          <w:color w:val="000000" w:themeColor="text1"/>
        </w:rPr>
        <w:t xml:space="preserve">по их смыслу – </w:t>
      </w:r>
      <w:r w:rsidR="00C84620">
        <w:rPr>
          <w:color w:val="000000" w:themeColor="text1"/>
        </w:rPr>
        <w:t xml:space="preserve">темам, которые </w:t>
      </w:r>
      <w:r w:rsidR="007D6297">
        <w:rPr>
          <w:color w:val="000000" w:themeColor="text1"/>
        </w:rPr>
        <w:t xml:space="preserve">периодически пересматривались и </w:t>
      </w:r>
      <w:r w:rsidR="00C84620">
        <w:rPr>
          <w:color w:val="000000" w:themeColor="text1"/>
        </w:rPr>
        <w:t>уточнялись.</w:t>
      </w:r>
      <w:r w:rsidR="00D04437">
        <w:rPr>
          <w:color w:val="000000" w:themeColor="text1"/>
        </w:rPr>
        <w:t xml:space="preserve"> </w:t>
      </w:r>
      <w:r w:rsidR="000D5B0B">
        <w:rPr>
          <w:color w:val="000000" w:themeColor="text1"/>
        </w:rPr>
        <w:t>О</w:t>
      </w:r>
      <w:r w:rsidR="00D04437">
        <w:rPr>
          <w:color w:val="000000" w:themeColor="text1"/>
        </w:rPr>
        <w:t xml:space="preserve">тсортированная информация была </w:t>
      </w:r>
      <w:r w:rsidR="000D5B0B">
        <w:rPr>
          <w:color w:val="000000" w:themeColor="text1"/>
        </w:rPr>
        <w:t xml:space="preserve">изучена для выявления основных закономерностей. </w:t>
      </w:r>
      <w:r w:rsidR="001C5298">
        <w:rPr>
          <w:color w:val="000000" w:themeColor="text1"/>
        </w:rPr>
        <w:t>В нашем случае это касается комплекса задач, связанных с ведением личных финансов.</w:t>
      </w:r>
      <w:r w:rsidR="00EC4BDC" w:rsidRPr="00EC4BDC">
        <w:rPr>
          <w:color w:val="000000" w:themeColor="text1"/>
        </w:rPr>
        <w:t xml:space="preserve"> </w:t>
      </w:r>
      <w:r w:rsidR="00EC4BDC">
        <w:rPr>
          <w:color w:val="000000" w:themeColor="text1"/>
        </w:rPr>
        <w:t>В качестве опоры была использована модель оценки выгод и цены (рис. 3):</w:t>
      </w:r>
    </w:p>
    <w:p w14:paraId="4D1B333C" w14:textId="25C84696" w:rsidR="00D8489A" w:rsidRDefault="00DD621F" w:rsidP="00DD621F">
      <w:pPr>
        <w:pStyle w:val="aa"/>
      </w:pPr>
      <w:r>
        <w:drawing>
          <wp:inline distT="0" distB="0" distL="0" distR="0" wp14:anchorId="0F48AA95" wp14:editId="79C1071A">
            <wp:extent cx="3701615" cy="1216855"/>
            <wp:effectExtent l="19050" t="19050" r="13335" b="215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Презентация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62108" cy="1236741"/>
                    </a:xfrm>
                    <a:prstGeom prst="rect">
                      <a:avLst/>
                    </a:prstGeom>
                    <a:ln>
                      <a:solidFill>
                        <a:schemeClr val="tx1"/>
                      </a:solidFill>
                    </a:ln>
                  </pic:spPr>
                </pic:pic>
              </a:graphicData>
            </a:graphic>
          </wp:inline>
        </w:drawing>
      </w:r>
    </w:p>
    <w:p w14:paraId="7537C169" w14:textId="77777777" w:rsidR="001A5D62" w:rsidRDefault="001A5D62" w:rsidP="001A5D62">
      <w:pPr>
        <w:pStyle w:val="a1"/>
      </w:pPr>
      <w:r>
        <w:t>Процесс формирования индивидуальной базы оценки продукта покупателем</w:t>
      </w:r>
    </w:p>
    <w:p w14:paraId="34B148E0" w14:textId="692B8372" w:rsidR="00DD621F" w:rsidRDefault="001A5D62" w:rsidP="001A5D62">
      <w:pPr>
        <w:pStyle w:val="a1"/>
        <w:numPr>
          <w:ilvl w:val="0"/>
          <w:numId w:val="0"/>
        </w:numPr>
        <w:ind w:left="785"/>
      </w:pPr>
      <w:r w:rsidRPr="001A5D62">
        <w:t xml:space="preserve">Составлено по: </w:t>
      </w:r>
      <w:r>
        <w:t>Гладких И</w:t>
      </w:r>
      <w:r w:rsidRPr="001A5D62">
        <w:t xml:space="preserve">. </w:t>
      </w:r>
      <w:r w:rsidRPr="001A5D62">
        <w:rPr>
          <w:color w:val="000000"/>
        </w:rPr>
        <w:t>Ценовая стратегия компании. Ориентация на потребителя</w:t>
      </w:r>
      <w:r w:rsidRPr="001A5D62">
        <w:t>, 201</w:t>
      </w:r>
      <w:r>
        <w:t>3, с. 106</w:t>
      </w:r>
      <w:r w:rsidRPr="001A5D62">
        <w:t>]</w:t>
      </w:r>
    </w:p>
    <w:p w14:paraId="455E9A09" w14:textId="441FDECF" w:rsidR="00DD621F" w:rsidRPr="00DD621F" w:rsidRDefault="007D07B1" w:rsidP="007D07B1">
      <w:r>
        <w:t xml:space="preserve">Использование данной модели в нашем случае позволяет рассмотреть то, как формируются драйверы ценности. </w:t>
      </w:r>
      <w:r w:rsidR="00DD621F">
        <w:t xml:space="preserve">Результаты проведенного анализа </w:t>
      </w:r>
      <w:r w:rsidR="00C255C3">
        <w:t xml:space="preserve">и ключевые цитаты </w:t>
      </w:r>
      <w:r w:rsidR="00DD621F">
        <w:t>представлены ниже.</w:t>
      </w:r>
    </w:p>
    <w:p w14:paraId="10DAFCCE" w14:textId="79DE1E57" w:rsidR="002F5743" w:rsidRPr="00850B68" w:rsidRDefault="00D04437" w:rsidP="006B4A9E">
      <w:pPr>
        <w:rPr>
          <w:bCs/>
          <w:color w:val="000000" w:themeColor="text1"/>
        </w:rPr>
      </w:pPr>
      <w:r>
        <w:rPr>
          <w:b/>
          <w:color w:val="000000" w:themeColor="text1"/>
        </w:rPr>
        <w:t>Этап 5</w:t>
      </w:r>
      <w:r w:rsidR="002F5743">
        <w:rPr>
          <w:b/>
          <w:color w:val="000000" w:themeColor="text1"/>
        </w:rPr>
        <w:t xml:space="preserve">: Этика исследования. </w:t>
      </w:r>
      <w:r w:rsidR="00850B68">
        <w:rPr>
          <w:bCs/>
          <w:color w:val="000000" w:themeColor="text1"/>
        </w:rPr>
        <w:t xml:space="preserve">Мы можем считать, что использованные источники носят публичный характер. Такие сайты, как Т-Ж и </w:t>
      </w:r>
      <w:r w:rsidR="00850B68" w:rsidRPr="00850B68">
        <w:rPr>
          <w:bCs/>
          <w:color w:val="000000" w:themeColor="text1"/>
        </w:rPr>
        <w:t>Lifehacker</w:t>
      </w:r>
      <w:r w:rsidR="00850B68">
        <w:rPr>
          <w:bCs/>
          <w:color w:val="000000" w:themeColor="text1"/>
        </w:rPr>
        <w:t xml:space="preserve"> не требуют </w:t>
      </w:r>
      <w:r w:rsidR="006B4A9E">
        <w:rPr>
          <w:bCs/>
          <w:color w:val="000000" w:themeColor="text1"/>
        </w:rPr>
        <w:t xml:space="preserve">регистрации. </w:t>
      </w:r>
      <w:r w:rsidR="006B4A9E">
        <w:rPr>
          <w:bCs/>
          <w:color w:val="000000" w:themeColor="text1"/>
        </w:rPr>
        <w:lastRenderedPageBreak/>
        <w:t xml:space="preserve">Автор работы является зарегистрированным пользователем всех перечисленных социальных сетей. Виртуальные магазины имеют многочисленную аудиторию, </w:t>
      </w:r>
      <w:r w:rsidR="00214848">
        <w:rPr>
          <w:bCs/>
          <w:color w:val="000000" w:themeColor="text1"/>
        </w:rPr>
        <w:t xml:space="preserve">значительно </w:t>
      </w:r>
      <w:r w:rsidR="006B4A9E">
        <w:rPr>
          <w:bCs/>
          <w:color w:val="000000" w:themeColor="text1"/>
        </w:rPr>
        <w:t>превышающую 1000 человек. Также мы можем предположить, что пользователи, оставившие комментарии и отзывы</w:t>
      </w:r>
      <w:r w:rsidR="00E3656D">
        <w:rPr>
          <w:bCs/>
          <w:color w:val="000000" w:themeColor="text1"/>
        </w:rPr>
        <w:t>,</w:t>
      </w:r>
      <w:r w:rsidR="006B4A9E">
        <w:rPr>
          <w:bCs/>
          <w:color w:val="000000" w:themeColor="text1"/>
        </w:rPr>
        <w:t xml:space="preserve"> воспринимают использованные источники как открытые для всеобщего доступа. </w:t>
      </w:r>
      <w:r w:rsidR="00850B68">
        <w:rPr>
          <w:bCs/>
          <w:color w:val="000000" w:themeColor="text1"/>
        </w:rPr>
        <w:t>Кроме того,</w:t>
      </w:r>
      <w:r w:rsidR="002F5743" w:rsidRPr="002F5743">
        <w:rPr>
          <w:bCs/>
          <w:color w:val="000000" w:themeColor="text1"/>
        </w:rPr>
        <w:t xml:space="preserve"> все, что может позволить распознать пользователя (имена, </w:t>
      </w:r>
      <w:r w:rsidR="00656096">
        <w:rPr>
          <w:bCs/>
          <w:color w:val="000000" w:themeColor="text1"/>
        </w:rPr>
        <w:t xml:space="preserve">никнеймы, </w:t>
      </w:r>
      <w:r w:rsidR="002F5743" w:rsidRPr="002F5743">
        <w:rPr>
          <w:bCs/>
          <w:color w:val="000000" w:themeColor="text1"/>
        </w:rPr>
        <w:t>аватары) не было включено в исследование</w:t>
      </w:r>
      <w:r w:rsidR="002F5743" w:rsidRPr="0027747B">
        <w:rPr>
          <w:b/>
          <w:color w:val="FF0000"/>
        </w:rPr>
        <w:t>.</w:t>
      </w:r>
      <w:r w:rsidR="00E368E9">
        <w:rPr>
          <w:b/>
          <w:color w:val="FF0000"/>
        </w:rPr>
        <w:t xml:space="preserve"> </w:t>
      </w:r>
    </w:p>
    <w:p w14:paraId="4B1AF740" w14:textId="2074B3E3" w:rsidR="003739E5" w:rsidRPr="00642B46" w:rsidRDefault="003B2AB6" w:rsidP="003739E5">
      <w:pPr>
        <w:rPr>
          <w:color w:val="FF0000"/>
        </w:rPr>
      </w:pPr>
      <w:r w:rsidRPr="003B2AB6">
        <w:rPr>
          <w:b/>
        </w:rPr>
        <w:t xml:space="preserve">Этап </w:t>
      </w:r>
      <w:r w:rsidR="00D04437">
        <w:rPr>
          <w:b/>
        </w:rPr>
        <w:t>6</w:t>
      </w:r>
      <w:r w:rsidRPr="003B2AB6">
        <w:rPr>
          <w:b/>
        </w:rPr>
        <w:t>: Ограничения</w:t>
      </w:r>
      <w:r>
        <w:rPr>
          <w:b/>
        </w:rPr>
        <w:t xml:space="preserve">. </w:t>
      </w:r>
      <w:r w:rsidR="003739E5">
        <w:t xml:space="preserve">Проведенное исследование имеет 3 основных ограничения. Во-первых, не все источники являются онлайн-сообществами, использование которых подразумевает классическая концепция нетнографии. Во-вторых, нельзя быть полностью уверенными, что заказные отзывы не попали в выборку. </w:t>
      </w:r>
      <w:r w:rsidR="00642B46">
        <w:t xml:space="preserve">В-третьих, при анализе данных не были использованы специальные программы (например, </w:t>
      </w:r>
      <w:r w:rsidR="00642B46">
        <w:rPr>
          <w:lang w:val="en-US"/>
        </w:rPr>
        <w:t>NVivo</w:t>
      </w:r>
      <w:r w:rsidR="00642B46" w:rsidRPr="00642B46">
        <w:t>)</w:t>
      </w:r>
      <w:r w:rsidR="00642B46">
        <w:t xml:space="preserve">, а также </w:t>
      </w:r>
      <w:r w:rsidR="00DD621F">
        <w:t>назначение кодов и категорий классо</w:t>
      </w:r>
      <w:r w:rsidR="00642B46">
        <w:t>в</w:t>
      </w:r>
      <w:r w:rsidR="00DD621F">
        <w:t xml:space="preserve"> носило несколько условный характер</w:t>
      </w:r>
      <w:r w:rsidR="00C84620">
        <w:t>.</w:t>
      </w:r>
    </w:p>
    <w:p w14:paraId="33A18DB6" w14:textId="705771A2" w:rsidR="003B2AB6" w:rsidRDefault="003B2AB6" w:rsidP="00E46E0A"/>
    <w:p w14:paraId="70097601" w14:textId="050E9BC8" w:rsidR="004A7487" w:rsidRDefault="00A7041A" w:rsidP="00E46E0A">
      <w:pPr>
        <w:rPr>
          <w:b/>
          <w:color w:val="000000" w:themeColor="text1"/>
        </w:rPr>
      </w:pPr>
      <w:r>
        <w:rPr>
          <w:b/>
          <w:color w:val="000000" w:themeColor="text1"/>
        </w:rPr>
        <w:t>Резюме</w:t>
      </w:r>
      <w:r w:rsidR="00214848">
        <w:rPr>
          <w:b/>
          <w:color w:val="000000" w:themeColor="text1"/>
        </w:rPr>
        <w:t xml:space="preserve"> нетнографического исследования</w:t>
      </w:r>
    </w:p>
    <w:p w14:paraId="4D6776C3" w14:textId="2076B61D" w:rsidR="00391390" w:rsidRDefault="004458BE" w:rsidP="00FE5B10">
      <w:r w:rsidRPr="004458BE">
        <w:rPr>
          <w:u w:val="single"/>
        </w:rPr>
        <w:t>Альтернативные способы ведения как способ удовлетворить разные потребности рынка.</w:t>
      </w:r>
      <w:r w:rsidRPr="004458BE">
        <w:t xml:space="preserve"> </w:t>
      </w:r>
      <w:r>
        <w:t>Универсальным критерием оценки качества являются выгоды, которые позволяют удовлетворить потребности пользователя в о</w:t>
      </w:r>
      <w:r w:rsidR="00C255C3">
        <w:t xml:space="preserve">бласти ведения личных финансов. </w:t>
      </w:r>
      <w:r w:rsidR="00C06EA2">
        <w:t xml:space="preserve">Абсолютное большинство подчеркивают важность удобства. </w:t>
      </w:r>
      <w:r>
        <w:t>Однако учет финансов – это многогранное понятие, которое включает в себя контроль, анализ, планирование бюджета и т.д. Соответственно, покупатели могут быть заинтересованы только в одном из вышеперечисленных аспектов, так и в комплексном управлении финансами</w:t>
      </w:r>
      <w:r w:rsidR="00216066">
        <w:t>, что требует разного уровня усилий со стороны пользователя и, к</w:t>
      </w:r>
      <w:r>
        <w:t>ак показала нетнография,</w:t>
      </w:r>
      <w:r w:rsidR="00216066">
        <w:t xml:space="preserve"> </w:t>
      </w:r>
      <w:r w:rsidR="00C255C3">
        <w:t xml:space="preserve">от этого зачастую выбор того или иного инструмента. </w:t>
      </w:r>
      <w:r w:rsidR="00892EE8">
        <w:t>Например, приверженцы табличных вариантов ведения бюджета</w:t>
      </w:r>
      <w:r w:rsidR="0001359A">
        <w:t xml:space="preserve"> (</w:t>
      </w:r>
      <w:r w:rsidR="0001359A">
        <w:rPr>
          <w:lang w:val="en-US"/>
        </w:rPr>
        <w:t>Excel</w:t>
      </w:r>
      <w:r w:rsidR="0001359A" w:rsidRPr="00892EE8">
        <w:t xml:space="preserve">, </w:t>
      </w:r>
      <w:r w:rsidR="0001359A">
        <w:rPr>
          <w:lang w:val="en-US"/>
        </w:rPr>
        <w:t>Google</w:t>
      </w:r>
      <w:r w:rsidR="0001359A" w:rsidRPr="00892EE8">
        <w:t xml:space="preserve"> </w:t>
      </w:r>
      <w:r w:rsidR="0001359A">
        <w:rPr>
          <w:lang w:val="en-US"/>
        </w:rPr>
        <w:t>Spreadsheets</w:t>
      </w:r>
      <w:r w:rsidR="0001359A" w:rsidRPr="00892EE8">
        <w:t>)</w:t>
      </w:r>
      <w:r w:rsidR="00892EE8">
        <w:t xml:space="preserve"> подчеркивают</w:t>
      </w:r>
      <w:r w:rsidR="00391390">
        <w:t xml:space="preserve"> бесплатность и </w:t>
      </w:r>
      <w:r w:rsidR="002567B9">
        <w:t>возможность создания гибкой системы</w:t>
      </w:r>
      <w:r w:rsidR="0001359A">
        <w:t xml:space="preserve"> с учетом индивидуальных </w:t>
      </w:r>
      <w:r w:rsidR="00980816">
        <w:t xml:space="preserve">меняющихся </w:t>
      </w:r>
      <w:r w:rsidR="0001359A">
        <w:t>потребностей</w:t>
      </w:r>
      <w:r w:rsidR="00980816">
        <w:t xml:space="preserve"> и широкие возможности для финансового планирования</w:t>
      </w:r>
      <w:r w:rsidR="0001359A">
        <w:t>:</w:t>
      </w:r>
      <w:r w:rsidR="00892EE8" w:rsidRPr="00892EE8">
        <w:t xml:space="preserve"> </w:t>
      </w:r>
      <w:r w:rsidR="0001359A">
        <w:t>«</w:t>
      </w:r>
      <w:r w:rsidR="00A51FAE">
        <w:rPr>
          <w:i/>
        </w:rPr>
        <w:t>Н</w:t>
      </w:r>
      <w:r w:rsidR="00892EE8" w:rsidRPr="00892EE8">
        <w:rPr>
          <w:i/>
        </w:rPr>
        <w:t>ет ничего гиб</w:t>
      </w:r>
      <w:r w:rsidR="002567B9">
        <w:rPr>
          <w:i/>
        </w:rPr>
        <w:t xml:space="preserve">че, долговечнее и удобнее excel. </w:t>
      </w:r>
      <w:r w:rsidR="00980816">
        <w:rPr>
          <w:i/>
        </w:rPr>
        <w:t>Р</w:t>
      </w:r>
      <w:r w:rsidR="00892EE8" w:rsidRPr="00892EE8">
        <w:rPr>
          <w:i/>
        </w:rPr>
        <w:t>исуешь такие таблички, которые удобны только теб</w:t>
      </w:r>
      <w:r w:rsidR="00391390">
        <w:rPr>
          <w:i/>
        </w:rPr>
        <w:t>е</w:t>
      </w:r>
      <w:r w:rsidR="00A51FAE">
        <w:rPr>
          <w:i/>
        </w:rPr>
        <w:t>, модифицируешь их,</w:t>
      </w:r>
      <w:r w:rsidR="00980816" w:rsidRPr="0001359A">
        <w:rPr>
          <w:i/>
        </w:rPr>
        <w:t xml:space="preserve"> как угодно.</w:t>
      </w:r>
      <w:r w:rsidR="00980816">
        <w:rPr>
          <w:i/>
        </w:rPr>
        <w:t>»</w:t>
      </w:r>
      <w:r w:rsidR="00980816" w:rsidRPr="0001359A">
        <w:rPr>
          <w:i/>
        </w:rPr>
        <w:t>.</w:t>
      </w:r>
      <w:r w:rsidR="00980816">
        <w:rPr>
          <w:i/>
        </w:rPr>
        <w:t xml:space="preserve"> </w:t>
      </w:r>
      <w:r w:rsidR="00FE5B10">
        <w:t>Некоторые</w:t>
      </w:r>
      <w:r w:rsidR="001D6FBB">
        <w:t xml:space="preserve"> выстраивают свою </w:t>
      </w:r>
      <w:r w:rsidR="00892EE8">
        <w:t xml:space="preserve">собственную </w:t>
      </w:r>
      <w:r w:rsidR="001D6FBB">
        <w:t xml:space="preserve">систему учета, комбинируя разные инструменты: </w:t>
      </w:r>
      <w:r w:rsidR="001D6FBB" w:rsidRPr="001D6FBB">
        <w:rPr>
          <w:i/>
        </w:rPr>
        <w:t>«</w:t>
      </w:r>
      <w:r w:rsidR="001D6FBB" w:rsidRPr="001D6FBB">
        <w:rPr>
          <w:rFonts w:cs="Segoe UI Symbol"/>
          <w:i/>
        </w:rPr>
        <w:t>Мне удобно, т.к. ежедневный траты я ввожу с телефона, а все планирование и анал</w:t>
      </w:r>
      <w:r w:rsidR="001D6FBB">
        <w:rPr>
          <w:rFonts w:cs="Segoe UI Symbol"/>
          <w:i/>
        </w:rPr>
        <w:t>и</w:t>
      </w:r>
      <w:r w:rsidR="001D6FBB" w:rsidRPr="001D6FBB">
        <w:rPr>
          <w:rFonts w:cs="Segoe UI Symbol"/>
          <w:i/>
        </w:rPr>
        <w:t>тика делается с компьютера».</w:t>
      </w:r>
      <w:r w:rsidR="00A51FAE">
        <w:rPr>
          <w:rFonts w:cs="Segoe UI Symbol"/>
          <w:i/>
        </w:rPr>
        <w:t xml:space="preserve"> </w:t>
      </w:r>
      <w:r w:rsidR="00FE5B10">
        <w:rPr>
          <w:rFonts w:cs="Segoe UI Symbol"/>
        </w:rPr>
        <w:t xml:space="preserve">На другом «полюсе» находится группа людей, </w:t>
      </w:r>
      <w:r w:rsidR="00AF1707">
        <w:rPr>
          <w:rFonts w:cs="Segoe UI Symbol"/>
        </w:rPr>
        <w:t xml:space="preserve">которые преимущественно расплачиваются картой одного банка и </w:t>
      </w:r>
      <w:r w:rsidR="00FE5B10">
        <w:rPr>
          <w:rFonts w:cs="Segoe UI Symbol"/>
        </w:rPr>
        <w:t>которым достаточно аналитики в банковском приложении</w:t>
      </w:r>
      <w:r w:rsidR="00AF1707">
        <w:rPr>
          <w:rFonts w:cs="Segoe UI Symbol"/>
        </w:rPr>
        <w:t>, чтобы иметь представление о структуре расходов и доходов</w:t>
      </w:r>
      <w:r w:rsidR="00FE5B10">
        <w:rPr>
          <w:rFonts w:cs="Segoe UI Symbol"/>
        </w:rPr>
        <w:t xml:space="preserve">: </w:t>
      </w:r>
      <w:r w:rsidR="00FE5B10" w:rsidRPr="00AF1707">
        <w:rPr>
          <w:rFonts w:cs="Segoe UI Symbol"/>
          <w:i/>
        </w:rPr>
        <w:t>«</w:t>
      </w:r>
      <w:r w:rsidR="00AF1707" w:rsidRPr="00AF1707">
        <w:rPr>
          <w:i/>
        </w:rPr>
        <w:t>Не испытываю потребности ни в каком приложении</w:t>
      </w:r>
      <w:r w:rsidR="00AF1707">
        <w:rPr>
          <w:i/>
        </w:rPr>
        <w:t xml:space="preserve">. В </w:t>
      </w:r>
      <w:r w:rsidR="00391390" w:rsidRPr="00AF1707">
        <w:rPr>
          <w:i/>
        </w:rPr>
        <w:t>чем смысл всего этого, когда в приложениях банков, от которых вам и приходят деньги, уже есть учет статистики поступлений и расходов?</w:t>
      </w:r>
      <w:r w:rsidR="00FE5B10" w:rsidRPr="00AF1707">
        <w:rPr>
          <w:i/>
        </w:rPr>
        <w:t>»</w:t>
      </w:r>
      <w:r w:rsidR="00AF1707">
        <w:t xml:space="preserve"> </w:t>
      </w:r>
    </w:p>
    <w:p w14:paraId="2049CDD0" w14:textId="422CBD15" w:rsidR="00EA238E" w:rsidRPr="002B00A5" w:rsidRDefault="00EA238E" w:rsidP="00EA238E">
      <w:r w:rsidRPr="00142DA3">
        <w:rPr>
          <w:u w:val="single"/>
        </w:rPr>
        <w:lastRenderedPageBreak/>
        <w:t>Процесс выбора приложений.</w:t>
      </w:r>
      <w:r>
        <w:t xml:space="preserve"> </w:t>
      </w:r>
      <w:r w:rsidR="007E0050">
        <w:t>М</w:t>
      </w:r>
      <w:r>
        <w:t xml:space="preserve">ногие пользователи используют метод проб и ошибок, скачивая, сравнивая и меняя приложения в поиске наиболее подходящего: </w:t>
      </w:r>
      <w:r w:rsidRPr="00142DA3">
        <w:rPr>
          <w:i/>
        </w:rPr>
        <w:t>«Все финансовые приложения разные</w:t>
      </w:r>
      <w:r>
        <w:rPr>
          <w:i/>
        </w:rPr>
        <w:t>,</w:t>
      </w:r>
      <w:r w:rsidRPr="00142DA3">
        <w:rPr>
          <w:i/>
        </w:rPr>
        <w:t xml:space="preserve"> и чтобы подобрать подходящее нужно сравнивать. Ставите на телефон около 5-10 </w:t>
      </w:r>
      <w:r>
        <w:rPr>
          <w:i/>
        </w:rPr>
        <w:t xml:space="preserve">штук </w:t>
      </w:r>
      <w:r w:rsidRPr="00142DA3">
        <w:rPr>
          <w:i/>
        </w:rPr>
        <w:t>и пользуетесь всеми. Ну а далее методом исключения удаляете наименее понравившееся приложение. Таким образом вы будете пользоваться таким приложением</w:t>
      </w:r>
      <w:r>
        <w:rPr>
          <w:i/>
        </w:rPr>
        <w:t>,</w:t>
      </w:r>
      <w:r w:rsidRPr="00142DA3">
        <w:rPr>
          <w:i/>
        </w:rPr>
        <w:t xml:space="preserve"> которое будет соответст</w:t>
      </w:r>
      <w:r>
        <w:rPr>
          <w:i/>
        </w:rPr>
        <w:t>вовать именно вашим требованиям.</w:t>
      </w:r>
      <w:r w:rsidRPr="00142DA3">
        <w:rPr>
          <w:i/>
        </w:rPr>
        <w:t>»</w:t>
      </w:r>
      <w:r>
        <w:t>. Другая половина опира</w:t>
      </w:r>
      <w:r w:rsidR="007E0050">
        <w:t>е</w:t>
      </w:r>
      <w:r>
        <w:t xml:space="preserve">тся на мнение друзей и знакомых: </w:t>
      </w:r>
      <w:r w:rsidRPr="00142DA3">
        <w:rPr>
          <w:i/>
        </w:rPr>
        <w:t>«Давно ещё друг советовал, поэтому и скачал».</w:t>
      </w:r>
      <w:r w:rsidR="002B00A5">
        <w:rPr>
          <w:i/>
        </w:rPr>
        <w:t xml:space="preserve"> </w:t>
      </w:r>
      <w:r w:rsidR="002B00A5">
        <w:t>Так как часть данных была собрана в комментариях под видео-обзорами и тематическими статьями, логично предположить, что такой способ выбора мобильного приложения также актуален.</w:t>
      </w:r>
    </w:p>
    <w:p w14:paraId="7080D7E6" w14:textId="643D2CE1" w:rsidR="00176B65" w:rsidRDefault="00EA238E" w:rsidP="001A3768">
      <w:pPr>
        <w:rPr>
          <w:rFonts w:cs="Segoe UI Symbol"/>
          <w:i/>
          <w:color w:val="000000" w:themeColor="text1"/>
        </w:rPr>
      </w:pPr>
      <w:r w:rsidRPr="00882AC1">
        <w:rPr>
          <w:rFonts w:cs="Segoe UI Symbol"/>
          <w:color w:val="000000" w:themeColor="text1"/>
          <w:u w:val="single"/>
        </w:rPr>
        <w:t>Воспринимаемые выгоды использования мобильных приложений для учета личных финансов.</w:t>
      </w:r>
      <w:r w:rsidR="00882AC1">
        <w:rPr>
          <w:rFonts w:cs="Segoe UI Symbol"/>
          <w:color w:val="000000" w:themeColor="text1"/>
        </w:rPr>
        <w:t xml:space="preserve"> </w:t>
      </w:r>
      <w:r w:rsidR="00882AC1">
        <w:rPr>
          <w:rFonts w:cs="Segoe UI Symbol"/>
        </w:rPr>
        <w:t>Общий критерий выгод конкретизируется как удобство, польза, наглядность, эффективность. За ними стоят разные потребности: помогает ли планированию бюджета</w:t>
      </w:r>
      <w:r w:rsidR="00882AC1">
        <w:rPr>
          <w:rFonts w:cs="Segoe UI Symbol"/>
          <w:i/>
        </w:rPr>
        <w:t xml:space="preserve">? </w:t>
      </w:r>
      <w:r w:rsidR="00882AC1">
        <w:rPr>
          <w:rFonts w:cs="Segoe UI Symbol"/>
        </w:rPr>
        <w:t xml:space="preserve">Дает ли ощущение контроля </w:t>
      </w:r>
      <w:r w:rsidR="00882AC1" w:rsidRPr="002272E3">
        <w:rPr>
          <w:rFonts w:cs="Segoe UI Symbol"/>
          <w:i/>
        </w:rPr>
        <w:t>«в ситуации «куда делись деньги, вроде ж на прошлой неделе много было»</w:t>
      </w:r>
      <w:r w:rsidR="00882AC1">
        <w:rPr>
          <w:rFonts w:cs="Segoe UI Symbol"/>
        </w:rPr>
        <w:t xml:space="preserve">? Удается ли копить и экономить? </w:t>
      </w:r>
      <w:r w:rsidR="0035184E">
        <w:rPr>
          <w:rFonts w:cs="Segoe UI Symbol"/>
        </w:rPr>
        <w:t xml:space="preserve">В свою очередь большое внимание отводится </w:t>
      </w:r>
      <w:r w:rsidR="0035184E" w:rsidRPr="0035184E">
        <w:rPr>
          <w:rFonts w:cs="Segoe UI Symbol"/>
          <w:i/>
        </w:rPr>
        <w:t>функциональным возможностям</w:t>
      </w:r>
      <w:r w:rsidR="0035184E">
        <w:rPr>
          <w:rFonts w:cs="Segoe UI Symbol"/>
        </w:rPr>
        <w:t xml:space="preserve">. </w:t>
      </w:r>
      <w:r w:rsidR="00882AC1">
        <w:rPr>
          <w:rFonts w:cs="Segoe UI Symbol"/>
        </w:rPr>
        <w:t>По мнению пользователей, явным преимуществом такого инструмента является</w:t>
      </w:r>
      <w:r w:rsidR="00882AC1">
        <w:rPr>
          <w:rFonts w:cs="Segoe UI Symbol"/>
          <w:color w:val="000000" w:themeColor="text1"/>
        </w:rPr>
        <w:t xml:space="preserve"> </w:t>
      </w:r>
      <w:r w:rsidR="00882AC1" w:rsidRPr="00882AC1">
        <w:rPr>
          <w:rFonts w:cs="Segoe UI Symbol"/>
          <w:color w:val="000000" w:themeColor="text1"/>
        </w:rPr>
        <w:t>возможность видеть свой агрегированный баланс</w:t>
      </w:r>
      <w:r w:rsidR="00C46A67" w:rsidRPr="00882AC1">
        <w:rPr>
          <w:rFonts w:cs="Segoe UI Symbol"/>
          <w:color w:val="000000" w:themeColor="text1"/>
        </w:rPr>
        <w:t xml:space="preserve">: </w:t>
      </w:r>
      <w:r w:rsidR="00C46A67" w:rsidRPr="00882AC1">
        <w:rPr>
          <w:rFonts w:cs="Segoe UI Symbol"/>
          <w:i/>
          <w:color w:val="000000" w:themeColor="text1"/>
        </w:rPr>
        <w:t xml:space="preserve">«Удобно, что все в одном месте, так как у </w:t>
      </w:r>
      <w:r w:rsidR="007E0050" w:rsidRPr="00882AC1">
        <w:rPr>
          <w:rFonts w:cs="Segoe UI Symbol"/>
          <w:i/>
          <w:color w:val="000000" w:themeColor="text1"/>
        </w:rPr>
        <w:t>меня много</w:t>
      </w:r>
      <w:r w:rsidR="00C46A67" w:rsidRPr="00882AC1">
        <w:rPr>
          <w:rFonts w:cs="Segoe UI Symbol"/>
          <w:i/>
          <w:color w:val="000000" w:themeColor="text1"/>
        </w:rPr>
        <w:t xml:space="preserve"> счетов хранения денег: </w:t>
      </w:r>
      <w:r w:rsidR="007E0050" w:rsidRPr="00882AC1">
        <w:rPr>
          <w:rFonts w:cs="Segoe UI Symbol"/>
          <w:i/>
          <w:color w:val="000000" w:themeColor="text1"/>
        </w:rPr>
        <w:t>кошелек</w:t>
      </w:r>
      <w:r w:rsidR="00C46A67" w:rsidRPr="00882AC1">
        <w:rPr>
          <w:rFonts w:cs="Segoe UI Symbol"/>
          <w:i/>
          <w:color w:val="000000" w:themeColor="text1"/>
        </w:rPr>
        <w:t xml:space="preserve">, </w:t>
      </w:r>
      <w:r w:rsidR="007E0050" w:rsidRPr="00882AC1">
        <w:rPr>
          <w:rFonts w:cs="Segoe UI Symbol"/>
          <w:i/>
          <w:color w:val="000000" w:themeColor="text1"/>
        </w:rPr>
        <w:t>зарплатная карта</w:t>
      </w:r>
      <w:r w:rsidR="00C46A67" w:rsidRPr="00882AC1">
        <w:rPr>
          <w:rFonts w:cs="Segoe UI Symbol"/>
          <w:i/>
          <w:color w:val="000000" w:themeColor="text1"/>
        </w:rPr>
        <w:t xml:space="preserve">, </w:t>
      </w:r>
      <w:r w:rsidR="007E0050" w:rsidRPr="00882AC1">
        <w:rPr>
          <w:rFonts w:cs="Segoe UI Symbol"/>
          <w:i/>
          <w:color w:val="000000" w:themeColor="text1"/>
        </w:rPr>
        <w:t>карта с кэшбеком + накопительный счет.»</w:t>
      </w:r>
      <w:r w:rsidR="00882AC1">
        <w:rPr>
          <w:rFonts w:cs="Segoe UI Symbol"/>
          <w:i/>
          <w:color w:val="000000" w:themeColor="text1"/>
        </w:rPr>
        <w:t xml:space="preserve"> </w:t>
      </w:r>
      <w:r w:rsidR="0061450A">
        <w:rPr>
          <w:rFonts w:cs="Segoe UI Symbol"/>
          <w:color w:val="000000" w:themeColor="text1"/>
        </w:rPr>
        <w:t>Из этого вытекает еще один ценностный драйвер – к</w:t>
      </w:r>
      <w:r w:rsidR="0061450A" w:rsidRPr="0061450A">
        <w:rPr>
          <w:rFonts w:cs="Segoe UI Symbol"/>
          <w:color w:val="000000" w:themeColor="text1"/>
        </w:rPr>
        <w:t>ачество аналитики</w:t>
      </w:r>
      <w:r w:rsidR="0035184E">
        <w:rPr>
          <w:rFonts w:cs="Segoe UI Symbol"/>
          <w:color w:val="000000" w:themeColor="text1"/>
        </w:rPr>
        <w:t xml:space="preserve"> и отчетности</w:t>
      </w:r>
      <w:r w:rsidR="0061450A" w:rsidRPr="0061450A">
        <w:rPr>
          <w:rFonts w:cs="Segoe UI Symbol"/>
          <w:color w:val="000000" w:themeColor="text1"/>
        </w:rPr>
        <w:t>. При этом кто-то подчеркивает важнос</w:t>
      </w:r>
      <w:r w:rsidR="0035184E">
        <w:rPr>
          <w:rFonts w:cs="Segoe UI Symbol"/>
          <w:color w:val="000000" w:themeColor="text1"/>
        </w:rPr>
        <w:t>ть того, насколько она подробна</w:t>
      </w:r>
      <w:r w:rsidR="0061450A" w:rsidRPr="0061450A">
        <w:rPr>
          <w:rFonts w:cs="Segoe UI Symbol"/>
          <w:color w:val="000000" w:themeColor="text1"/>
        </w:rPr>
        <w:t xml:space="preserve">: </w:t>
      </w:r>
      <w:r w:rsidR="0061450A" w:rsidRPr="0061450A">
        <w:rPr>
          <w:rFonts w:cs="Segoe UI Symbol"/>
          <w:i/>
          <w:color w:val="000000" w:themeColor="text1"/>
        </w:rPr>
        <w:t>«Для меня, одна из главных задач приложения - умение строить отчёты и визуализировать на графиках инфу в любых разрезах. Если ваше приложение этого не может, то как вы увидите тенденцию, прогресс?»</w:t>
      </w:r>
      <w:r w:rsidR="00176B65">
        <w:rPr>
          <w:rFonts w:cs="Segoe UI Symbol"/>
          <w:color w:val="000000" w:themeColor="text1"/>
        </w:rPr>
        <w:t xml:space="preserve"> Для других более значимо </w:t>
      </w:r>
      <w:r w:rsidR="0061450A" w:rsidRPr="0061450A">
        <w:rPr>
          <w:rFonts w:cs="Segoe UI Symbol"/>
          <w:color w:val="000000" w:themeColor="text1"/>
        </w:rPr>
        <w:t>то, насколько она полезна: «Очень помогает наглядная пузырьковая диаграмма с расходами».</w:t>
      </w:r>
      <w:r w:rsidR="0061450A">
        <w:rPr>
          <w:rFonts w:cs="Segoe UI Symbol"/>
          <w:color w:val="000000" w:themeColor="text1"/>
        </w:rPr>
        <w:t xml:space="preserve"> </w:t>
      </w:r>
      <w:r w:rsidR="0035184E">
        <w:rPr>
          <w:rFonts w:cs="Segoe UI Symbol"/>
          <w:color w:val="000000" w:themeColor="text1"/>
        </w:rPr>
        <w:t xml:space="preserve">Для некоторых ценность представляет функция </w:t>
      </w:r>
      <w:r w:rsidR="00CB7FFE">
        <w:rPr>
          <w:rFonts w:cs="Segoe UI Symbol"/>
          <w:color w:val="000000" w:themeColor="text1"/>
        </w:rPr>
        <w:t xml:space="preserve">экспорта отчетов в </w:t>
      </w:r>
      <w:r w:rsidR="00CB7FFE">
        <w:rPr>
          <w:rFonts w:cs="Segoe UI Symbol"/>
          <w:color w:val="000000" w:themeColor="text1"/>
          <w:lang w:val="en-US"/>
        </w:rPr>
        <w:t>PDF</w:t>
      </w:r>
      <w:r w:rsidR="00CB7FFE" w:rsidRPr="00CB7FFE">
        <w:rPr>
          <w:rFonts w:cs="Segoe UI Symbol"/>
          <w:color w:val="000000" w:themeColor="text1"/>
        </w:rPr>
        <w:t xml:space="preserve"> </w:t>
      </w:r>
      <w:r w:rsidR="00CB7FFE">
        <w:rPr>
          <w:rFonts w:cs="Segoe UI Symbol"/>
          <w:color w:val="000000" w:themeColor="text1"/>
        </w:rPr>
        <w:t xml:space="preserve">или </w:t>
      </w:r>
      <w:r w:rsidR="00CB7FFE">
        <w:rPr>
          <w:rFonts w:cs="Segoe UI Symbol"/>
          <w:color w:val="000000" w:themeColor="text1"/>
          <w:lang w:val="en-US"/>
        </w:rPr>
        <w:t>csv</w:t>
      </w:r>
      <w:r w:rsidR="00CB7FFE" w:rsidRPr="00CB7FFE">
        <w:rPr>
          <w:rFonts w:cs="Segoe UI Symbol"/>
          <w:color w:val="000000" w:themeColor="text1"/>
        </w:rPr>
        <w:t>-</w:t>
      </w:r>
      <w:r w:rsidR="00CB7FFE">
        <w:rPr>
          <w:rFonts w:cs="Segoe UI Symbol"/>
          <w:color w:val="000000" w:themeColor="text1"/>
        </w:rPr>
        <w:t>формате</w:t>
      </w:r>
      <w:r w:rsidR="00CB7FFE" w:rsidRPr="00CB7FFE">
        <w:rPr>
          <w:rFonts w:cs="Segoe UI Symbol"/>
          <w:color w:val="000000" w:themeColor="text1"/>
        </w:rPr>
        <w:t xml:space="preserve"> (</w:t>
      </w:r>
      <w:r w:rsidR="00CB7FFE">
        <w:rPr>
          <w:rFonts w:cs="Segoe UI Symbol"/>
          <w:color w:val="000000" w:themeColor="text1"/>
        </w:rPr>
        <w:t xml:space="preserve">например, для дальнейшего анализа в </w:t>
      </w:r>
      <w:r w:rsidR="00CB7FFE">
        <w:rPr>
          <w:rFonts w:cs="Segoe UI Symbol"/>
          <w:color w:val="000000" w:themeColor="text1"/>
          <w:lang w:val="en-US"/>
        </w:rPr>
        <w:t>Excel</w:t>
      </w:r>
      <w:r w:rsidR="0061450A" w:rsidRPr="0061450A">
        <w:rPr>
          <w:rFonts w:cs="Segoe UI Symbol"/>
          <w:color w:val="000000" w:themeColor="text1"/>
        </w:rPr>
        <w:t xml:space="preserve">: </w:t>
      </w:r>
      <w:r w:rsidR="0061450A" w:rsidRPr="0035184E">
        <w:rPr>
          <w:rFonts w:cs="Segoe UI Symbol"/>
          <w:i/>
          <w:color w:val="000000" w:themeColor="text1"/>
        </w:rPr>
        <w:t>«Так же я в принципе не рассматриваю программы, в которых нет экспорта данных в читаемом виде».</w:t>
      </w:r>
      <w:r w:rsidR="0061450A" w:rsidRPr="0061450A">
        <w:rPr>
          <w:rFonts w:cs="Segoe UI Symbol"/>
          <w:color w:val="000000" w:themeColor="text1"/>
        </w:rPr>
        <w:t xml:space="preserve"> Тут же стоит отметить, что некотор</w:t>
      </w:r>
      <w:r w:rsidR="0035184E">
        <w:rPr>
          <w:rFonts w:cs="Segoe UI Symbol"/>
          <w:color w:val="000000" w:themeColor="text1"/>
        </w:rPr>
        <w:t xml:space="preserve">ые возможности взаимозаменяемы </w:t>
      </w:r>
      <w:r w:rsidR="0035184E" w:rsidRPr="0035184E">
        <w:rPr>
          <w:rFonts w:cs="Segoe UI Symbol"/>
          <w:i/>
          <w:color w:val="000000" w:themeColor="text1"/>
        </w:rPr>
        <w:t>(в</w:t>
      </w:r>
      <w:r w:rsidR="0061450A" w:rsidRPr="0035184E">
        <w:rPr>
          <w:rFonts w:cs="Segoe UI Symbol"/>
          <w:i/>
          <w:color w:val="000000" w:themeColor="text1"/>
        </w:rPr>
        <w:t>ся аналитика внутри программы настолько удобная и отлично представлена визуально, что экспорт данных мной не используется).</w:t>
      </w:r>
      <w:r w:rsidR="0035184E">
        <w:rPr>
          <w:rFonts w:cs="Segoe UI Symbol"/>
          <w:i/>
          <w:color w:val="000000" w:themeColor="text1"/>
        </w:rPr>
        <w:t xml:space="preserve"> </w:t>
      </w:r>
    </w:p>
    <w:p w14:paraId="581EC5B4" w14:textId="10B4507F" w:rsidR="00176B65" w:rsidRDefault="00882AC1" w:rsidP="001A3768">
      <w:pPr>
        <w:rPr>
          <w:rFonts w:cs="Segoe UI Symbol"/>
          <w:i/>
          <w:color w:val="000000" w:themeColor="text1"/>
        </w:rPr>
      </w:pPr>
      <w:r w:rsidRPr="00882AC1">
        <w:rPr>
          <w:rFonts w:cs="Segoe UI Symbol"/>
          <w:color w:val="000000" w:themeColor="text1"/>
        </w:rPr>
        <w:t>Также важна</w:t>
      </w:r>
      <w:r>
        <w:rPr>
          <w:rFonts w:cs="Segoe UI Symbol"/>
          <w:i/>
          <w:color w:val="000000" w:themeColor="text1"/>
        </w:rPr>
        <w:t xml:space="preserve"> ка</w:t>
      </w:r>
      <w:r w:rsidRPr="00882AC1">
        <w:rPr>
          <w:rFonts w:cs="Segoe UI Symbol"/>
          <w:i/>
          <w:color w:val="000000" w:themeColor="text1"/>
        </w:rPr>
        <w:t>стомизация системы учета</w:t>
      </w:r>
      <w:r>
        <w:rPr>
          <w:rFonts w:cs="Segoe UI Symbol"/>
          <w:i/>
          <w:color w:val="000000" w:themeColor="text1"/>
        </w:rPr>
        <w:t xml:space="preserve"> на всех уровнях</w:t>
      </w:r>
      <w:r w:rsidRPr="00882AC1">
        <w:rPr>
          <w:rFonts w:cs="Segoe UI Symbol"/>
          <w:i/>
          <w:color w:val="000000" w:themeColor="text1"/>
        </w:rPr>
        <w:t>: «Всё ОЧЕНЬ кастомизируется под вас. Можно редактировать категории расходов, есть их детализация через созданные вами подкатегории, местоположение, фото. А еще можно настроить шаблоны расходов для быстрого внесения повторяющихся расходов. Это конечно небольшие бонусы, но как по мне это важно».</w:t>
      </w:r>
      <w:r>
        <w:rPr>
          <w:rFonts w:cs="Segoe UI Symbol"/>
          <w:i/>
          <w:color w:val="000000" w:themeColor="text1"/>
        </w:rPr>
        <w:t xml:space="preserve"> </w:t>
      </w:r>
      <w:r w:rsidR="0061450A">
        <w:rPr>
          <w:rFonts w:cs="Segoe UI Symbol"/>
          <w:color w:val="000000" w:themeColor="text1"/>
        </w:rPr>
        <w:t xml:space="preserve">Еще одна потребность </w:t>
      </w:r>
      <w:r w:rsidR="0061450A">
        <w:rPr>
          <w:rFonts w:cs="Segoe UI Symbol"/>
          <w:color w:val="000000" w:themeColor="text1"/>
        </w:rPr>
        <w:lastRenderedPageBreak/>
        <w:t xml:space="preserve">пользователей заключается в планировании бюджета: </w:t>
      </w:r>
      <w:r w:rsidR="0061450A" w:rsidRPr="0061450A">
        <w:rPr>
          <w:rFonts w:cs="Segoe UI Symbol"/>
          <w:i/>
        </w:rPr>
        <w:t>«</w:t>
      </w:r>
      <w:r w:rsidR="0061450A" w:rsidRPr="00722C3B">
        <w:rPr>
          <w:rFonts w:cs="Segoe UI Symbol"/>
          <w:i/>
        </w:rPr>
        <w:t>Очень удобно для планирования</w:t>
      </w:r>
      <w:r w:rsidR="0061450A">
        <w:rPr>
          <w:rFonts w:cs="Segoe UI Symbol"/>
          <w:i/>
        </w:rPr>
        <w:t>.</w:t>
      </w:r>
      <w:r w:rsidR="0061450A" w:rsidRPr="00722C3B">
        <w:rPr>
          <w:rFonts w:cs="Segoe UI Symbol"/>
          <w:i/>
        </w:rPr>
        <w:t xml:space="preserve"> </w:t>
      </w:r>
      <w:r w:rsidR="0061450A" w:rsidRPr="00C31282">
        <w:rPr>
          <w:rFonts w:cs="Segoe UI Symbol"/>
          <w:i/>
        </w:rPr>
        <w:t xml:space="preserve">Прогнозируем бюджет на месяц, потом задача не выйти из него. Это лучше, чем считать потраченные деньги. Деньгами </w:t>
      </w:r>
      <w:r w:rsidR="0061450A">
        <w:rPr>
          <w:rFonts w:cs="Segoe UI Symbol"/>
          <w:i/>
        </w:rPr>
        <w:t>нужно распоряжаться наперед».</w:t>
      </w:r>
      <w:r w:rsidR="001A3768">
        <w:rPr>
          <w:rFonts w:cs="Segoe UI Symbol"/>
        </w:rPr>
        <w:t xml:space="preserve"> Дополнительную ценность может приносить гибкий отчетный период: </w:t>
      </w:r>
      <w:r w:rsidR="001A3768" w:rsidRPr="001A3768">
        <w:rPr>
          <w:rFonts w:cs="Segoe UI Symbol"/>
          <w:i/>
        </w:rPr>
        <w:t xml:space="preserve">«Нравится, что в этой </w:t>
      </w:r>
      <w:r w:rsidR="001A3768" w:rsidRPr="001A3768">
        <w:rPr>
          <w:i/>
        </w:rPr>
        <w:t>программе можно планировать бюджет на произвольные даты, а не строго по месяцам</w:t>
      </w:r>
      <w:r w:rsidR="001A3768">
        <w:rPr>
          <w:i/>
        </w:rPr>
        <w:t>.</w:t>
      </w:r>
      <w:r w:rsidR="001A3768" w:rsidRPr="001A3768">
        <w:rPr>
          <w:i/>
        </w:rPr>
        <w:t>»</w:t>
      </w:r>
      <w:r w:rsidR="00176B65">
        <w:rPr>
          <w:rFonts w:cs="Segoe UI Symbol"/>
          <w:i/>
          <w:color w:val="000000" w:themeColor="text1"/>
        </w:rPr>
        <w:t xml:space="preserve"> </w:t>
      </w:r>
    </w:p>
    <w:p w14:paraId="595CBC7A" w14:textId="325497E6" w:rsidR="00176B65" w:rsidRPr="00176B65" w:rsidRDefault="0035184E" w:rsidP="001A3768">
      <w:pPr>
        <w:rPr>
          <w:rFonts w:cs="Segoe UI Symbol"/>
        </w:rPr>
      </w:pPr>
      <w:r>
        <w:rPr>
          <w:rFonts w:cs="Segoe UI Symbol"/>
        </w:rPr>
        <w:t xml:space="preserve">В качестве </w:t>
      </w:r>
      <w:r w:rsidRPr="0035184E">
        <w:rPr>
          <w:rFonts w:cs="Segoe UI Symbol"/>
          <w:i/>
        </w:rPr>
        <w:t>«киллер-фичи»</w:t>
      </w:r>
      <w:r>
        <w:rPr>
          <w:rFonts w:cs="Segoe UI Symbol"/>
        </w:rPr>
        <w:t xml:space="preserve"> целевой сегмент рассматривает </w:t>
      </w:r>
      <w:r w:rsidR="00AA2B00">
        <w:rPr>
          <w:rFonts w:cs="Segoe UI Symbol"/>
        </w:rPr>
        <w:t>автоматический</w:t>
      </w:r>
      <w:r w:rsidRPr="0035184E">
        <w:rPr>
          <w:rFonts w:cs="Segoe UI Symbol"/>
        </w:rPr>
        <w:t xml:space="preserve"> </w:t>
      </w:r>
      <w:r w:rsidR="00AA2B00">
        <w:rPr>
          <w:rFonts w:cs="Segoe UI Symbol"/>
        </w:rPr>
        <w:t>учет</w:t>
      </w:r>
      <w:r w:rsidRPr="0035184E">
        <w:rPr>
          <w:rFonts w:cs="Segoe UI Symbol"/>
        </w:rPr>
        <w:t xml:space="preserve"> (например, с помощью синхр</w:t>
      </w:r>
      <w:r w:rsidR="00AA2B00">
        <w:rPr>
          <w:rFonts w:cs="Segoe UI Symbol"/>
        </w:rPr>
        <w:t xml:space="preserve">онизации с банковскими картами и </w:t>
      </w:r>
      <w:r w:rsidRPr="0035184E">
        <w:rPr>
          <w:rFonts w:cs="Segoe UI Symbol"/>
        </w:rPr>
        <w:t xml:space="preserve">сканирования QR-кода для наличных платежей): </w:t>
      </w:r>
      <w:r w:rsidRPr="00AA2B00">
        <w:rPr>
          <w:rFonts w:cs="Segoe UI Symbol"/>
          <w:i/>
        </w:rPr>
        <w:t>«Пользуюсь только потому что вручную ничего вносить не надо. Безнал определяе</w:t>
      </w:r>
      <w:r w:rsidR="00176B65">
        <w:rPr>
          <w:rFonts w:cs="Segoe UI Symbol"/>
          <w:i/>
        </w:rPr>
        <w:t>т с банков, наличку - скан чека</w:t>
      </w:r>
      <w:r w:rsidRPr="00AA2B00">
        <w:rPr>
          <w:rFonts w:cs="Segoe UI Symbol"/>
          <w:i/>
        </w:rPr>
        <w:t>.»</w:t>
      </w:r>
      <w:r w:rsidR="00AA2B00">
        <w:rPr>
          <w:rFonts w:cs="Segoe UI Symbol"/>
          <w:i/>
        </w:rPr>
        <w:t xml:space="preserve"> </w:t>
      </w:r>
      <w:r w:rsidR="00176B65">
        <w:rPr>
          <w:rFonts w:cs="Segoe UI Symbol"/>
        </w:rPr>
        <w:t xml:space="preserve">И опять же, вероятно, такой драйвер ценности потенциально имеет больший вес, если приложение умеет самостоятельно определять категорию: </w:t>
      </w:r>
      <w:r w:rsidR="00176B65" w:rsidRPr="00176B65">
        <w:rPr>
          <w:i/>
        </w:rPr>
        <w:t>«ну какая-то магическая штука, которая учится определять категорию сама за три-четыре подсказки по конкретной записи (там правда какая-то магия, ну серьёзно)»</w:t>
      </w:r>
    </w:p>
    <w:p w14:paraId="6847AA09" w14:textId="20A44FCD" w:rsidR="003D5A1B" w:rsidRPr="00176B65" w:rsidRDefault="00176B65" w:rsidP="001A3768">
      <w:pPr>
        <w:rPr>
          <w:rFonts w:cs="Segoe UI Symbol"/>
          <w:color w:val="000000" w:themeColor="text1"/>
        </w:rPr>
      </w:pPr>
      <w:r>
        <w:rPr>
          <w:rFonts w:cs="Segoe UI Symbol"/>
        </w:rPr>
        <w:t>Еще одна характеристика, выделяемая пользователем, - это то</w:t>
      </w:r>
      <w:r w:rsidR="00AA2B00">
        <w:rPr>
          <w:rFonts w:cs="Segoe UI Symbol"/>
        </w:rPr>
        <w:t>,</w:t>
      </w:r>
      <w:r w:rsidR="001A3768">
        <w:rPr>
          <w:rFonts w:cs="Segoe UI Symbol"/>
        </w:rPr>
        <w:t xml:space="preserve"> что программа поддерживается на разных устройствах: </w:t>
      </w:r>
      <w:r w:rsidR="001A3768" w:rsidRPr="001A3768">
        <w:rPr>
          <w:rFonts w:cs="Segoe UI Symbol"/>
          <w:color w:val="000000" w:themeColor="text1"/>
        </w:rPr>
        <w:t>«</w:t>
      </w:r>
      <w:r w:rsidR="001A3768" w:rsidRPr="001A3768">
        <w:rPr>
          <w:rFonts w:cs="Segoe UI Symbol"/>
          <w:i/>
          <w:color w:val="000000" w:themeColor="text1"/>
        </w:rPr>
        <w:t>На счет функций не скажу, но поддержка Веб версии не маловажно, да и андроид версия тоже нужна. Сегодня я с айфоном, завтра с андроидом, и что делать?!?!?»</w:t>
      </w:r>
      <w:r w:rsidR="001A3768">
        <w:rPr>
          <w:rFonts w:cs="Segoe UI Symbol"/>
          <w:i/>
          <w:color w:val="000000" w:themeColor="text1"/>
        </w:rPr>
        <w:t xml:space="preserve"> </w:t>
      </w:r>
      <w:r w:rsidR="001A3768">
        <w:rPr>
          <w:rFonts w:cs="Segoe UI Symbol"/>
          <w:color w:val="000000" w:themeColor="text1"/>
        </w:rPr>
        <w:t xml:space="preserve">В том числе отмечается возможность создания семейного </w:t>
      </w:r>
      <w:r w:rsidR="003D5A1B" w:rsidRPr="001A3768">
        <w:rPr>
          <w:rFonts w:cs="Segoe UI Symbol"/>
          <w:color w:val="000000" w:themeColor="text1"/>
        </w:rPr>
        <w:t xml:space="preserve">бюджета: </w:t>
      </w:r>
      <w:r w:rsidR="003D5A1B" w:rsidRPr="001A3768">
        <w:rPr>
          <w:rFonts w:cs="Segoe UI Symbol"/>
          <w:i/>
          <w:color w:val="000000" w:themeColor="text1"/>
        </w:rPr>
        <w:t xml:space="preserve">«Главное преимущество этого приложения - можно пользоваться </w:t>
      </w:r>
      <w:r w:rsidR="007E0050" w:rsidRPr="001A3768">
        <w:rPr>
          <w:rFonts w:cs="Segoe UI Symbol"/>
          <w:i/>
          <w:color w:val="000000" w:themeColor="text1"/>
        </w:rPr>
        <w:t xml:space="preserve">всей </w:t>
      </w:r>
      <w:r w:rsidR="003D5A1B" w:rsidRPr="001A3768">
        <w:rPr>
          <w:rFonts w:cs="Segoe UI Symbol"/>
          <w:i/>
          <w:color w:val="000000" w:themeColor="text1"/>
        </w:rPr>
        <w:t>семьей</w:t>
      </w:r>
      <w:r w:rsidR="007E0050" w:rsidRPr="001A3768">
        <w:rPr>
          <w:rFonts w:cs="Segoe UI Symbol"/>
          <w:i/>
          <w:color w:val="000000" w:themeColor="text1"/>
        </w:rPr>
        <w:t xml:space="preserve"> через общий аккаунт. Весь бюджет как на ладони</w:t>
      </w:r>
      <w:r w:rsidR="00CF5766" w:rsidRPr="001A3768">
        <w:rPr>
          <w:rFonts w:cs="Segoe UI Symbol"/>
          <w:i/>
          <w:color w:val="000000" w:themeColor="text1"/>
        </w:rPr>
        <w:t xml:space="preserve">. </w:t>
      </w:r>
      <w:r w:rsidR="005B7998" w:rsidRPr="001A3768">
        <w:rPr>
          <w:rFonts w:cs="Segoe UI Symbol"/>
          <w:i/>
          <w:color w:val="000000" w:themeColor="text1"/>
        </w:rPr>
        <w:t>А самое удобное, можно добавлять пользователей для совместного ведения бюджета, но при этом определенные счета от других можно скрыть».</w:t>
      </w:r>
      <w:r>
        <w:rPr>
          <w:rFonts w:cs="Segoe UI Symbol"/>
          <w:i/>
          <w:color w:val="000000" w:themeColor="text1"/>
        </w:rPr>
        <w:t xml:space="preserve"> </w:t>
      </w:r>
      <w:r>
        <w:rPr>
          <w:rFonts w:cs="Segoe UI Symbol"/>
          <w:color w:val="000000" w:themeColor="text1"/>
        </w:rPr>
        <w:t xml:space="preserve">Таким образом, </w:t>
      </w:r>
      <w:r>
        <w:rPr>
          <w:rFonts w:cs="Segoe UI Symbol"/>
        </w:rPr>
        <w:t>восприятие функциональных выгод носит комплексный характер. Пользователю важно не только наличие функции как таковой, но и то, насколько хорошо она реализована с технической точки зрения и проработана.</w:t>
      </w:r>
    </w:p>
    <w:p w14:paraId="2B79C582" w14:textId="6D782044" w:rsidR="0061450A" w:rsidRDefault="0035184E" w:rsidP="0061450A">
      <w:pPr>
        <w:rPr>
          <w:rFonts w:cs="Segoe UI Symbol"/>
        </w:rPr>
      </w:pPr>
      <w:r>
        <w:rPr>
          <w:rFonts w:cs="Segoe UI Symbol"/>
        </w:rPr>
        <w:t>В то время как часть пользователей ориентированы на продвинутый и комплексный учет, н</w:t>
      </w:r>
      <w:r w:rsidR="0061450A">
        <w:rPr>
          <w:rFonts w:cs="Segoe UI Symbol"/>
        </w:rPr>
        <w:t xml:space="preserve">екоторые, наоборот, используют минимальное количество функций, преимущественно для контроля транзакций: </w:t>
      </w:r>
      <w:r w:rsidR="0061450A" w:rsidRPr="00722C3B">
        <w:rPr>
          <w:rFonts w:cs="Segoe UI Symbol"/>
          <w:i/>
        </w:rPr>
        <w:t>«Я если честно не особо люблю навороченные финансовые менеджеры, мне лично гораздо удобней следить и анализировать только расходы»</w:t>
      </w:r>
      <w:r w:rsidR="0061450A">
        <w:rPr>
          <w:rFonts w:cs="Segoe UI Symbol"/>
        </w:rPr>
        <w:t xml:space="preserve">. Есть и те, кому нужно что-то среднее по сложности. </w:t>
      </w:r>
      <w:r w:rsidR="00176B65">
        <w:rPr>
          <w:rFonts w:cs="Segoe UI Symbol"/>
        </w:rPr>
        <w:t>Поэтому далее в ходе глубинных интервью нам будет необходимо понять, как именно пользователи конкретизируют для себя выгоды.</w:t>
      </w:r>
    </w:p>
    <w:p w14:paraId="5DB60F83" w14:textId="3AD0EA41" w:rsidR="006601C8" w:rsidRPr="00204036" w:rsidRDefault="00DE446D" w:rsidP="006601C8">
      <w:pPr>
        <w:rPr>
          <w:color w:val="FF0000"/>
        </w:rPr>
      </w:pPr>
      <w:r w:rsidRPr="00592B65">
        <w:rPr>
          <w:rFonts w:cs="Segoe UI Symbol"/>
          <w:color w:val="000000" w:themeColor="text1"/>
        </w:rPr>
        <w:t>Еще один в</w:t>
      </w:r>
      <w:r w:rsidR="004B446B" w:rsidRPr="00592B65">
        <w:rPr>
          <w:rFonts w:cs="Segoe UI Symbol"/>
          <w:color w:val="000000" w:themeColor="text1"/>
        </w:rPr>
        <w:t>ажный критерий выбора</w:t>
      </w:r>
      <w:r w:rsidRPr="00592B65">
        <w:rPr>
          <w:rFonts w:cs="Segoe UI Symbol"/>
          <w:color w:val="000000" w:themeColor="text1"/>
        </w:rPr>
        <w:t xml:space="preserve"> приложения</w:t>
      </w:r>
      <w:r w:rsidR="004B446B" w:rsidRPr="00592B65">
        <w:rPr>
          <w:rFonts w:cs="Segoe UI Symbol"/>
          <w:color w:val="000000" w:themeColor="text1"/>
        </w:rPr>
        <w:t xml:space="preserve"> – это</w:t>
      </w:r>
      <w:r w:rsidRPr="00592B65">
        <w:rPr>
          <w:rFonts w:cs="Segoe UI Symbol"/>
          <w:color w:val="000000" w:themeColor="text1"/>
        </w:rPr>
        <w:t xml:space="preserve"> то, насколько пользователю понятно, как пользоваться всеми функциями</w:t>
      </w:r>
      <w:r w:rsidR="00A640C4" w:rsidRPr="00592B65">
        <w:rPr>
          <w:rFonts w:cs="Segoe UI Symbol"/>
          <w:color w:val="000000" w:themeColor="text1"/>
        </w:rPr>
        <w:t>, и</w:t>
      </w:r>
      <w:r w:rsidRPr="00592B65">
        <w:rPr>
          <w:rFonts w:cs="Segoe UI Symbol"/>
          <w:color w:val="000000" w:themeColor="text1"/>
        </w:rPr>
        <w:t xml:space="preserve"> удобно </w:t>
      </w:r>
      <w:r w:rsidR="00A640C4" w:rsidRPr="00592B65">
        <w:rPr>
          <w:rFonts w:cs="Segoe UI Symbol"/>
          <w:color w:val="000000" w:themeColor="text1"/>
        </w:rPr>
        <w:t xml:space="preserve">это делать. Это зависит от того, насколько грамотно спроектирован интерфейс: </w:t>
      </w:r>
      <w:r w:rsidR="00A640C4" w:rsidRPr="00592B65">
        <w:rPr>
          <w:rFonts w:cs="Segoe UI Symbol"/>
          <w:i/>
          <w:color w:val="000000" w:themeColor="text1"/>
        </w:rPr>
        <w:t xml:space="preserve">«Лучший интерфейс из всех опробованных мной программ, вплоть до деталей удобен в использовании». </w:t>
      </w:r>
      <w:r w:rsidR="008E2D3A" w:rsidRPr="00592B65">
        <w:rPr>
          <w:rFonts w:cs="Segoe UI Symbol"/>
          <w:color w:val="000000" w:themeColor="text1"/>
        </w:rPr>
        <w:t xml:space="preserve">Поэтому если два </w:t>
      </w:r>
      <w:r w:rsidR="00297EA9" w:rsidRPr="00592B65">
        <w:rPr>
          <w:rFonts w:cs="Segoe UI Symbol"/>
          <w:color w:val="000000" w:themeColor="text1"/>
        </w:rPr>
        <w:lastRenderedPageBreak/>
        <w:t>приложения предлагают одинаковые прочие воспринимаемые выгоды</w:t>
      </w:r>
      <w:r w:rsidR="008E2D3A" w:rsidRPr="00592B65">
        <w:rPr>
          <w:rFonts w:cs="Segoe UI Symbol"/>
          <w:color w:val="000000" w:themeColor="text1"/>
        </w:rPr>
        <w:t xml:space="preserve">, то выбор делается в пользу того, которое имеет более качественный интерфейс: </w:t>
      </w:r>
      <w:r w:rsidR="008E2D3A" w:rsidRPr="00592B65">
        <w:rPr>
          <w:rFonts w:cs="Segoe UI Symbol"/>
          <w:i/>
          <w:color w:val="000000" w:themeColor="text1"/>
        </w:rPr>
        <w:t xml:space="preserve">«По сути те же возможности, но </w:t>
      </w:r>
      <w:r w:rsidR="00CF5766" w:rsidRPr="00592B65">
        <w:rPr>
          <w:rFonts w:cs="Segoe UI Symbol"/>
          <w:i/>
          <w:color w:val="000000" w:themeColor="text1"/>
        </w:rPr>
        <w:t xml:space="preserve">я выбрал [приложение] </w:t>
      </w:r>
      <w:r w:rsidR="008E2D3A" w:rsidRPr="00592B65">
        <w:rPr>
          <w:rFonts w:cs="Segoe UI Symbol"/>
          <w:i/>
          <w:color w:val="000000" w:themeColor="text1"/>
        </w:rPr>
        <w:t>с более удобным и интуитивным дизайном»</w:t>
      </w:r>
      <w:r w:rsidR="008E2D3A" w:rsidRPr="00592B65">
        <w:rPr>
          <w:rFonts w:cs="Segoe UI Symbol"/>
          <w:color w:val="000000" w:themeColor="text1"/>
        </w:rPr>
        <w:t xml:space="preserve">. </w:t>
      </w:r>
      <w:r w:rsidR="00B51982" w:rsidRPr="00E2527E">
        <w:rPr>
          <w:rFonts w:cs="Segoe UI Symbol"/>
          <w:color w:val="000000" w:themeColor="text1"/>
        </w:rPr>
        <w:t>П</w:t>
      </w:r>
      <w:r w:rsidR="00B51982" w:rsidRPr="00E2527E">
        <w:rPr>
          <w:color w:val="000000" w:themeColor="text1"/>
        </w:rPr>
        <w:t xml:space="preserve">ользователи, знакомые со второй версией </w:t>
      </w:r>
      <w:r w:rsidR="00B51982" w:rsidRPr="00E2527E">
        <w:rPr>
          <w:color w:val="000000" w:themeColor="text1"/>
          <w:lang w:val="en-US"/>
        </w:rPr>
        <w:t>CoinKeeper</w:t>
      </w:r>
      <w:r w:rsidR="00B51982" w:rsidRPr="00E2527E">
        <w:rPr>
          <w:color w:val="000000" w:themeColor="text1"/>
        </w:rPr>
        <w:t>, отмечают, что новый продукт требует большего числа действий для ввода доходов и расходов, при этом подчеркивая важность скорости внесения операций. Исследование на выявление разницы между объективным и воспринимаемым качеством продуктов доказало, что эффект изменения реального качества не в полной мере отражается в представлениях клиентов о качестве примерно до шести лет. Однако негативные изменения замечаются в большей степени</w:t>
      </w:r>
      <w:r w:rsidR="00B51982" w:rsidRPr="00E2527E">
        <w:rPr>
          <w:rStyle w:val="afc"/>
          <w:color w:val="000000" w:themeColor="text1"/>
          <w:lang w:val="en-US"/>
        </w:rPr>
        <w:footnoteReference w:id="48"/>
      </w:r>
      <w:r w:rsidR="00B51982" w:rsidRPr="00E2527E">
        <w:rPr>
          <w:color w:val="000000" w:themeColor="text1"/>
        </w:rPr>
        <w:t xml:space="preserve">. В данном случае из-за специфики продукта, которая предполагает непосредственное взаимодействие пользователя, изменения были зафиксированы практически мгновенно. </w:t>
      </w:r>
      <w:r w:rsidR="006601C8" w:rsidRPr="00E2527E">
        <w:rPr>
          <w:rFonts w:cs="Segoe UI Symbol"/>
          <w:color w:val="000000" w:themeColor="text1"/>
        </w:rPr>
        <w:t xml:space="preserve">Другая важная характеристика интерфейса – это его привлекательность с эстетической точки зрения: </w:t>
      </w:r>
      <w:r w:rsidR="006601C8" w:rsidRPr="00E2527E">
        <w:rPr>
          <w:rFonts w:cs="Segoe UI Symbol"/>
          <w:i/>
          <w:color w:val="000000" w:themeColor="text1"/>
        </w:rPr>
        <w:t>«Интерфейс не допотопный, а современный, органичный. Приятно с таким работать»</w:t>
      </w:r>
      <w:r w:rsidR="006601C8" w:rsidRPr="00E2527E">
        <w:rPr>
          <w:rFonts w:cs="Segoe UI Symbol"/>
          <w:color w:val="000000" w:themeColor="text1"/>
        </w:rPr>
        <w:t xml:space="preserve">. </w:t>
      </w:r>
      <w:r w:rsidR="006601C8" w:rsidRPr="00592B65">
        <w:rPr>
          <w:rFonts w:cs="Segoe UI Symbol"/>
          <w:color w:val="000000" w:themeColor="text1"/>
        </w:rPr>
        <w:t xml:space="preserve">Еще два аспекта, которые выделяют пользователи – это развитие продукта и </w:t>
      </w:r>
      <w:r w:rsidR="006601C8" w:rsidRPr="00592B65">
        <w:rPr>
          <w:color w:val="000000" w:themeColor="text1"/>
        </w:rPr>
        <w:t xml:space="preserve">безошибочная работа: </w:t>
      </w:r>
      <w:r w:rsidR="006601C8" w:rsidRPr="00592B65">
        <w:rPr>
          <w:i/>
          <w:color w:val="000000" w:themeColor="text1"/>
        </w:rPr>
        <w:t>«Приложение качественно реализовано. Все правильно считает, регулярно выходят обновления. Круто, что часто появляется что-то новое».</w:t>
      </w:r>
    </w:p>
    <w:p w14:paraId="591B3F31" w14:textId="54372695" w:rsidR="00FE5B10" w:rsidRPr="001248BB" w:rsidRDefault="00A9261D" w:rsidP="001248BB">
      <w:pPr>
        <w:ind w:firstLine="0"/>
      </w:pPr>
      <w:r>
        <w:tab/>
      </w:r>
      <w:r w:rsidR="002D383B">
        <w:t xml:space="preserve">Если говорить о косвенных индикаторах качества, то они сводятся, во-первых, к позициям в рейтингах </w:t>
      </w:r>
      <w:r w:rsidR="002D383B" w:rsidRPr="002D383B">
        <w:t>(</w:t>
      </w:r>
      <w:r w:rsidR="002D383B" w:rsidRPr="002D383B">
        <w:rPr>
          <w:i/>
        </w:rPr>
        <w:t>«кстати, топ 1 (платная версия) в App store и топ 22 (бесплатная)»</w:t>
      </w:r>
      <w:r w:rsidR="002D383B" w:rsidRPr="002D383B">
        <w:t>)</w:t>
      </w:r>
      <w:r>
        <w:t>. Во-вторых, к мнению референтной группы (</w:t>
      </w:r>
      <w:r w:rsidR="002D383B" w:rsidRPr="00A9261D">
        <w:rPr>
          <w:i/>
        </w:rPr>
        <w:t>Очень много хвалебных отзывов было про приложение, я тоже решила попробовать</w:t>
      </w:r>
      <w:r w:rsidRPr="00A9261D">
        <w:rPr>
          <w:i/>
        </w:rPr>
        <w:t>.</w:t>
      </w:r>
      <w:r w:rsidRPr="00A9261D">
        <w:t>)</w:t>
      </w:r>
      <w:r w:rsidR="001248BB">
        <w:t xml:space="preserve"> </w:t>
      </w:r>
      <w:r w:rsidR="00A51FAE">
        <w:t xml:space="preserve">Что касается нефункциональных выгод, то они сводятся к </w:t>
      </w:r>
      <w:r w:rsidR="00A56122">
        <w:t>некому взаимодействию с компани</w:t>
      </w:r>
      <w:r w:rsidR="00C05AD6">
        <w:t>е</w:t>
      </w:r>
      <w:r w:rsidR="00A56122">
        <w:t xml:space="preserve">й-разработчиком мобильных приложений. Пользователей радует </w:t>
      </w:r>
      <w:r w:rsidR="00A56122" w:rsidRPr="00A56122">
        <w:rPr>
          <w:i/>
        </w:rPr>
        <w:t>«р</w:t>
      </w:r>
      <w:r w:rsidR="00FE5B10" w:rsidRPr="00A56122">
        <w:rPr>
          <w:i/>
        </w:rPr>
        <w:t>еагирование на замечания и предложения пользователей</w:t>
      </w:r>
      <w:r w:rsidR="00A56122" w:rsidRPr="00A56122">
        <w:rPr>
          <w:i/>
        </w:rPr>
        <w:t>»</w:t>
      </w:r>
      <w:r w:rsidR="00A56122">
        <w:t xml:space="preserve"> по развитию продукта, а также быстрый отклик службы поддержки в случае возникновения проблем или вопросов: «</w:t>
      </w:r>
      <w:r w:rsidR="00FE5B10" w:rsidRPr="00A56122">
        <w:rPr>
          <w:rFonts w:cs="Segoe UI Symbol"/>
          <w:i/>
        </w:rPr>
        <w:t>Разработчик отвечае</w:t>
      </w:r>
      <w:r w:rsidR="00A56122" w:rsidRPr="00A56122">
        <w:rPr>
          <w:rFonts w:cs="Segoe UI Symbol"/>
          <w:i/>
        </w:rPr>
        <w:t>т на вопросы в течении получаса</w:t>
      </w:r>
      <w:r w:rsidR="00FE5B10" w:rsidRPr="00A56122">
        <w:rPr>
          <w:rFonts w:cs="Segoe UI Symbol"/>
          <w:i/>
        </w:rPr>
        <w:t xml:space="preserve"> :)</w:t>
      </w:r>
      <w:r w:rsidR="00A56122" w:rsidRPr="00A56122">
        <w:rPr>
          <w:rFonts w:cs="Segoe UI Symbol"/>
          <w:i/>
        </w:rPr>
        <w:t>»</w:t>
      </w:r>
    </w:p>
    <w:p w14:paraId="083A3A5F" w14:textId="44CAE0B8" w:rsidR="006601C8" w:rsidRPr="00297EA9" w:rsidRDefault="002B00A5" w:rsidP="00C33982">
      <w:pPr>
        <w:rPr>
          <w:rFonts w:cs="Segoe UI Symbol"/>
          <w:u w:val="single"/>
        </w:rPr>
      </w:pPr>
      <w:r w:rsidRPr="002B00A5">
        <w:rPr>
          <w:rFonts w:cs="Segoe UI Symbol"/>
          <w:u w:val="single"/>
        </w:rPr>
        <w:t>Оценка ценности предложения.</w:t>
      </w:r>
      <w:r w:rsidRPr="002B00A5">
        <w:rPr>
          <w:rFonts w:cs="Segoe UI Symbol"/>
        </w:rPr>
        <w:t xml:space="preserve"> </w:t>
      </w:r>
      <w:r w:rsidR="003D5A1B">
        <w:rPr>
          <w:rFonts w:cs="Segoe UI Symbol"/>
        </w:rPr>
        <w:t>Готовность приобрести платную версию, во-первых, может быть основана на нехватке базовых возможностей для полноц</w:t>
      </w:r>
      <w:r>
        <w:rPr>
          <w:rFonts w:cs="Segoe UI Symbol"/>
        </w:rPr>
        <w:t>е</w:t>
      </w:r>
      <w:r w:rsidR="003D5A1B">
        <w:rPr>
          <w:rFonts w:cs="Segoe UI Symbol"/>
        </w:rPr>
        <w:t xml:space="preserve">нного ведения финансов: </w:t>
      </w:r>
      <w:r w:rsidR="003D5A1B">
        <w:rPr>
          <w:rFonts w:cs="Segoe UI Symbol"/>
          <w:i/>
        </w:rPr>
        <w:t>«Первые месяца три я использовал</w:t>
      </w:r>
      <w:r w:rsidR="003D5A1B" w:rsidRPr="00F97363">
        <w:rPr>
          <w:rFonts w:cs="Segoe UI Symbol"/>
          <w:i/>
        </w:rPr>
        <w:t xml:space="preserve"> беспла</w:t>
      </w:r>
      <w:r w:rsidR="003D5A1B">
        <w:rPr>
          <w:rFonts w:cs="Segoe UI Symbol"/>
          <w:i/>
        </w:rPr>
        <w:t>тную версию, но потом пришел</w:t>
      </w:r>
      <w:r w:rsidR="003D5A1B" w:rsidRPr="00F97363">
        <w:rPr>
          <w:rFonts w:cs="Segoe UI Symbol"/>
          <w:i/>
        </w:rPr>
        <w:t xml:space="preserve"> к выводу, что это приложение мне нужно и интересно</w:t>
      </w:r>
      <w:r w:rsidR="003D5A1B">
        <w:rPr>
          <w:rFonts w:cs="Segoe UI Symbol"/>
          <w:i/>
        </w:rPr>
        <w:t xml:space="preserve">. </w:t>
      </w:r>
      <w:r w:rsidR="003D5A1B" w:rsidRPr="00F97363">
        <w:rPr>
          <w:rFonts w:cs="Segoe UI Symbol"/>
          <w:i/>
        </w:rPr>
        <w:t>Купил премиум-аккаунт, это позв</w:t>
      </w:r>
      <w:r w:rsidR="003D5A1B">
        <w:rPr>
          <w:rFonts w:cs="Segoe UI Symbol"/>
          <w:i/>
        </w:rPr>
        <w:t xml:space="preserve">оляет вести несколько кошельков». </w:t>
      </w:r>
      <w:r w:rsidR="003D5A1B">
        <w:rPr>
          <w:rFonts w:cs="Segoe UI Symbol"/>
        </w:rPr>
        <w:t xml:space="preserve">Или на рассуждениях о том, что цена полностью оправдана теми возможностями, к которым появляется доступ: </w:t>
      </w:r>
      <w:r w:rsidR="003D5A1B">
        <w:rPr>
          <w:rFonts w:cs="Segoe UI Symbol"/>
          <w:i/>
        </w:rPr>
        <w:t>«</w:t>
      </w:r>
      <w:r w:rsidR="003D5A1B" w:rsidRPr="00F97363">
        <w:rPr>
          <w:rFonts w:cs="Segoe UI Symbol"/>
          <w:i/>
        </w:rPr>
        <w:t>Оно умеет считывать транзакции из СМС и Push-уведомлений! Но годовая подписка за 600 рублей стоит того, чтобы не вводить каждую транзакцию с нуля</w:t>
      </w:r>
      <w:r w:rsidR="003D5A1B">
        <w:rPr>
          <w:rFonts w:cs="Segoe UI Symbol"/>
          <w:i/>
        </w:rPr>
        <w:t>»</w:t>
      </w:r>
      <w:r w:rsidR="003D5A1B" w:rsidRPr="00297EA9">
        <w:rPr>
          <w:rFonts w:cs="Segoe UI Symbol"/>
        </w:rPr>
        <w:t>.</w:t>
      </w:r>
      <w:r w:rsidR="00297EA9" w:rsidRPr="00297EA9">
        <w:rPr>
          <w:rFonts w:cs="Segoe UI Symbol"/>
        </w:rPr>
        <w:t xml:space="preserve"> </w:t>
      </w:r>
      <w:r w:rsidR="002D383B">
        <w:t xml:space="preserve">Многие целевые </w:t>
      </w:r>
      <w:r w:rsidR="002D383B">
        <w:lastRenderedPageBreak/>
        <w:t>пользователи</w:t>
      </w:r>
      <w:r w:rsidR="00CF62DD">
        <w:t xml:space="preserve"> </w:t>
      </w:r>
      <w:r w:rsidR="002D383B">
        <w:t>негативно относятся не только к уровню цен на мобильные приложения, но и к самому факту их существования</w:t>
      </w:r>
      <w:r w:rsidR="00E03688">
        <w:t xml:space="preserve">. </w:t>
      </w:r>
      <w:r w:rsidR="00AF1E7B">
        <w:t>Это, в частности, объясняется</w:t>
      </w:r>
      <w:r w:rsidR="00A9261D">
        <w:t xml:space="preserve"> </w:t>
      </w:r>
      <w:r w:rsidR="002D383B">
        <w:t xml:space="preserve">следующей логикой: </w:t>
      </w:r>
      <w:r w:rsidR="002D383B" w:rsidRPr="002D383B">
        <w:rPr>
          <w:i/>
        </w:rPr>
        <w:t>«Первое правило ведения бюджета - никаких дополнительных костов, если конечно ваша конечная задача не вести учёт ради процесса ведения, а снижать косты»</w:t>
      </w:r>
      <w:r w:rsidR="002D383B" w:rsidRPr="002D383B">
        <w:t>.</w:t>
      </w:r>
      <w:r w:rsidR="00C33982">
        <w:t xml:space="preserve"> Другие делают акцент на то, что другие приложения не требуют оплаты: </w:t>
      </w:r>
      <w:r w:rsidR="00CF5766">
        <w:rPr>
          <w:i/>
        </w:rPr>
        <w:t>«900 рублей</w:t>
      </w:r>
      <w:r w:rsidR="00C33982" w:rsidRPr="00C33982">
        <w:rPr>
          <w:i/>
        </w:rPr>
        <w:t xml:space="preserve"> </w:t>
      </w:r>
      <w:r w:rsidR="00913A44">
        <w:rPr>
          <w:i/>
        </w:rPr>
        <w:t xml:space="preserve">в год </w:t>
      </w:r>
      <w:r w:rsidR="00C33982" w:rsidRPr="00C33982">
        <w:rPr>
          <w:i/>
        </w:rPr>
        <w:t>- просто ужас, когда есть куча бесплатных аналогов».</w:t>
      </w:r>
      <w:r w:rsidR="00C05AD6">
        <w:t xml:space="preserve"> </w:t>
      </w:r>
      <w:r w:rsidR="00214B52">
        <w:t>Однако некоторые не так категоричны и</w:t>
      </w:r>
      <w:r w:rsidR="00AE3940">
        <w:t xml:space="preserve"> </w:t>
      </w:r>
      <w:r w:rsidR="00214B52">
        <w:t xml:space="preserve">готовы </w:t>
      </w:r>
      <w:r w:rsidR="00AE3940">
        <w:t>рассматривать вариант покупки премиум-аккаунта</w:t>
      </w:r>
      <w:r w:rsidR="00214B52">
        <w:t xml:space="preserve">. Среди рассмотренных комментариев часто встречались такие фразы, как: </w:t>
      </w:r>
      <w:r w:rsidR="00214B52" w:rsidRPr="00AE3940">
        <w:rPr>
          <w:i/>
        </w:rPr>
        <w:t>«Правда подписка платная, но оно того стоит!»</w:t>
      </w:r>
      <w:r w:rsidR="00214B52">
        <w:t xml:space="preserve">, </w:t>
      </w:r>
      <w:r w:rsidR="00AE3940" w:rsidRPr="00AE3940">
        <w:rPr>
          <w:i/>
        </w:rPr>
        <w:t>«Если софт хороший и удобный, то и заплатить не жалко, но только уже по факту, когда видишь - да, эта программа быстро и точно делает своё дело»</w:t>
      </w:r>
      <w:r w:rsidR="00AE3940">
        <w:t>,</w:t>
      </w:r>
      <w:r w:rsidR="00AE3940" w:rsidRPr="00AE3940">
        <w:t xml:space="preserve"> </w:t>
      </w:r>
      <w:r w:rsidR="00AE3940" w:rsidRPr="00AE3940">
        <w:rPr>
          <w:i/>
        </w:rPr>
        <w:t>«</w:t>
      </w:r>
      <w:r w:rsidR="00214B52" w:rsidRPr="00AE3940">
        <w:rPr>
          <w:i/>
        </w:rPr>
        <w:t>Как-то дороговато за тот функционал что есть на данный момент</w:t>
      </w:r>
      <w:r w:rsidR="00AE3940" w:rsidRPr="00AE3940">
        <w:rPr>
          <w:i/>
        </w:rPr>
        <w:t>»</w:t>
      </w:r>
      <w:r w:rsidR="00C33982">
        <w:t xml:space="preserve">, </w:t>
      </w:r>
      <w:r w:rsidR="00C33982" w:rsidRPr="004B446B">
        <w:rPr>
          <w:i/>
        </w:rPr>
        <w:t>«И еще раз: все очень просто и наглядно, как вы могли увидеть, но просто НЕСОИЗМЕРИМО дорого!»</w:t>
      </w:r>
      <w:r w:rsidR="00C33982">
        <w:t xml:space="preserve"> </w:t>
      </w:r>
      <w:r w:rsidR="00AF1E7B">
        <w:t xml:space="preserve">Поэтому мы можем сделать вывод о том, что оценка цен покупателями преимущественно основана на соответствии </w:t>
      </w:r>
      <w:r w:rsidR="00E402CD">
        <w:t xml:space="preserve">ожидаемым </w:t>
      </w:r>
      <w:r w:rsidR="00AF1E7B">
        <w:t>выгодам приобретения</w:t>
      </w:r>
      <w:r w:rsidR="002E4C3A">
        <w:t xml:space="preserve">. </w:t>
      </w:r>
      <w:r w:rsidR="0081172A">
        <w:t xml:space="preserve">Те, кто пользовался несколькими приложениями имеют представление о рыночных ценах: </w:t>
      </w:r>
      <w:r w:rsidR="0081172A" w:rsidRPr="0081172A">
        <w:rPr>
          <w:i/>
        </w:rPr>
        <w:t xml:space="preserve">«Перепробовал порядка 20 приложений, от себя могу сказать, хорошие и удобные </w:t>
      </w:r>
      <w:r w:rsidR="0081172A">
        <w:rPr>
          <w:i/>
        </w:rPr>
        <w:t>приложения стоят ооочень дорого,</w:t>
      </w:r>
      <w:r w:rsidR="0081172A" w:rsidRPr="0081172A">
        <w:rPr>
          <w:i/>
        </w:rPr>
        <w:t xml:space="preserve"> оставил свой выбор на ПейМастер, дешевле, удобнее всех аналогов»</w:t>
      </w:r>
      <w:r w:rsidR="0081172A" w:rsidRPr="0081172A">
        <w:t xml:space="preserve">. </w:t>
      </w:r>
      <w:r w:rsidR="002E4C3A">
        <w:t xml:space="preserve">Еще одним возможным вариантом оценки является соответствие </w:t>
      </w:r>
      <w:r w:rsidR="00C05AD6">
        <w:t xml:space="preserve">выделенному </w:t>
      </w:r>
      <w:r w:rsidR="002E4C3A">
        <w:t xml:space="preserve">бюджету: </w:t>
      </w:r>
      <w:r w:rsidR="002E4C3A" w:rsidRPr="002E4C3A">
        <w:rPr>
          <w:i/>
        </w:rPr>
        <w:t>«</w:t>
      </w:r>
      <w:r w:rsidR="00AE3940" w:rsidRPr="002E4C3A">
        <w:rPr>
          <w:rFonts w:cs="Segoe UI Symbol"/>
          <w:i/>
        </w:rPr>
        <w:t>Для общего использова</w:t>
      </w:r>
      <w:r w:rsidR="00913A44">
        <w:rPr>
          <w:rFonts w:cs="Segoe UI Symbol"/>
          <w:i/>
        </w:rPr>
        <w:t>ния нужна подписка, но около 300</w:t>
      </w:r>
      <w:r w:rsidR="00AE3940" w:rsidRPr="002E4C3A">
        <w:rPr>
          <w:rFonts w:cs="Segoe UI Symbol"/>
          <w:i/>
        </w:rPr>
        <w:t xml:space="preserve"> рубл</w:t>
      </w:r>
      <w:r w:rsidR="00913A44">
        <w:rPr>
          <w:rFonts w:cs="Segoe UI Symbol"/>
          <w:i/>
        </w:rPr>
        <w:t>ей в год</w:t>
      </w:r>
      <w:r w:rsidR="00F641C3">
        <w:rPr>
          <w:rFonts w:cs="Segoe UI Symbol"/>
          <w:i/>
        </w:rPr>
        <w:t xml:space="preserve"> по карману не бьет а</w:t>
      </w:r>
      <w:r w:rsidR="00AE3940" w:rsidRPr="002E4C3A">
        <w:rPr>
          <w:rFonts w:cs="Segoe UI Symbol"/>
          <w:i/>
        </w:rPr>
        <w:t>б</w:t>
      </w:r>
      <w:r w:rsidR="00F641C3">
        <w:rPr>
          <w:rFonts w:cs="Segoe UI Symbol"/>
          <w:i/>
        </w:rPr>
        <w:t>с</w:t>
      </w:r>
      <w:r w:rsidR="00AE3940" w:rsidRPr="002E4C3A">
        <w:rPr>
          <w:rFonts w:cs="Segoe UI Symbol"/>
          <w:i/>
        </w:rPr>
        <w:t>олютно</w:t>
      </w:r>
      <w:r w:rsidR="002E4C3A" w:rsidRPr="002E4C3A">
        <w:rPr>
          <w:rFonts w:cs="Segoe UI Symbol"/>
          <w:i/>
        </w:rPr>
        <w:t>»</w:t>
      </w:r>
      <w:r w:rsidR="00AE3940" w:rsidRPr="00BF29F6">
        <w:rPr>
          <w:rFonts w:cs="Segoe UI Symbol"/>
        </w:rPr>
        <w:t>.</w:t>
      </w:r>
      <w:r w:rsidR="002E4C3A">
        <w:rPr>
          <w:rFonts w:cs="Segoe UI Symbol"/>
        </w:rPr>
        <w:t xml:space="preserve"> </w:t>
      </w:r>
    </w:p>
    <w:p w14:paraId="608D7623" w14:textId="6F9E1B3A" w:rsidR="00EF1A35" w:rsidRDefault="009C522A" w:rsidP="00536422">
      <w:pPr>
        <w:rPr>
          <w:rFonts w:cs="Segoe UI Symbol"/>
        </w:rPr>
      </w:pPr>
      <w:r w:rsidRPr="009C522A">
        <w:rPr>
          <w:rFonts w:cs="Segoe UI Symbol"/>
          <w:u w:val="single"/>
        </w:rPr>
        <w:t xml:space="preserve">Прочие </w:t>
      </w:r>
      <w:r w:rsidR="004B446B">
        <w:rPr>
          <w:rFonts w:cs="Segoe UI Symbol"/>
          <w:u w:val="single"/>
        </w:rPr>
        <w:t xml:space="preserve">воспринимаемые </w:t>
      </w:r>
      <w:r w:rsidRPr="009C522A">
        <w:rPr>
          <w:rFonts w:cs="Segoe UI Symbol"/>
          <w:u w:val="single"/>
        </w:rPr>
        <w:t>затраты и риски</w:t>
      </w:r>
      <w:r>
        <w:rPr>
          <w:rFonts w:cs="Segoe UI Symbol"/>
          <w:u w:val="single"/>
        </w:rPr>
        <w:t>.</w:t>
      </w:r>
      <w:r>
        <w:rPr>
          <w:rFonts w:cs="Segoe UI Symbol"/>
        </w:rPr>
        <w:t xml:space="preserve"> В результате проведения нетнографии оказалось, что некоторые характеристики приложения имеют двойственную природу. Иными словами, то, что для некоторых пользователей является выгодой, для других кажется риском. В частности, речь идет о синхронизации с мобильными банками, для подключения которой пользователь должен ввести свой логин и пароль от банковского аккаунта: </w:t>
      </w:r>
      <w:r w:rsidRPr="005D3D0E">
        <w:rPr>
          <w:rFonts w:cs="Segoe UI Symbol"/>
          <w:i/>
        </w:rPr>
        <w:t>«</w:t>
      </w:r>
      <w:r w:rsidR="005D3D0E">
        <w:rPr>
          <w:rFonts w:cs="Segoe UI Symbol"/>
          <w:i/>
        </w:rPr>
        <w:t>Что-</w:t>
      </w:r>
      <w:r w:rsidRPr="005D3D0E">
        <w:rPr>
          <w:rFonts w:cs="Segoe UI Symbol"/>
          <w:i/>
        </w:rPr>
        <w:t>то страшно свои данные</w:t>
      </w:r>
      <w:r w:rsidR="005D3D0E">
        <w:rPr>
          <w:rFonts w:cs="Segoe UI Symbol"/>
          <w:i/>
        </w:rPr>
        <w:t xml:space="preserve"> давать, логин, пароль, да ещё </w:t>
      </w:r>
      <w:r w:rsidRPr="005D3D0E">
        <w:rPr>
          <w:rFonts w:cs="Segoe UI Symbol"/>
          <w:i/>
        </w:rPr>
        <w:t>код...</w:t>
      </w:r>
      <w:r w:rsidR="005D3D0E" w:rsidRPr="005D3D0E">
        <w:t xml:space="preserve"> </w:t>
      </w:r>
      <w:r w:rsidR="005D3D0E" w:rsidRPr="005D3D0E">
        <w:rPr>
          <w:rFonts w:cs="Segoe UI Symbol"/>
          <w:i/>
        </w:rPr>
        <w:t>Скорее всего официально ничего плохого компании делать н</w:t>
      </w:r>
      <w:r w:rsidR="00946DEB">
        <w:rPr>
          <w:rFonts w:cs="Segoe UI Symbol"/>
          <w:i/>
        </w:rPr>
        <w:t xml:space="preserve">е будут, но никто не защищен от </w:t>
      </w:r>
      <w:r w:rsidR="005D3D0E" w:rsidRPr="005D3D0E">
        <w:rPr>
          <w:rFonts w:cs="Segoe UI Symbol"/>
          <w:i/>
        </w:rPr>
        <w:t xml:space="preserve">взлома или </w:t>
      </w:r>
      <w:r w:rsidR="005D3D0E">
        <w:rPr>
          <w:rFonts w:cs="Segoe UI Symbol"/>
          <w:i/>
        </w:rPr>
        <w:t>нечестных</w:t>
      </w:r>
      <w:r w:rsidR="005D3D0E" w:rsidRPr="005D3D0E">
        <w:rPr>
          <w:rFonts w:cs="Segoe UI Symbol"/>
          <w:i/>
        </w:rPr>
        <w:t xml:space="preserve"> сотрудников.»</w:t>
      </w:r>
      <w:r w:rsidR="005D3D0E">
        <w:rPr>
          <w:rFonts w:cs="Segoe UI Symbol"/>
        </w:rPr>
        <w:t xml:space="preserve"> Некоторые рассматривают это как </w:t>
      </w:r>
      <w:r w:rsidR="005D3D0E" w:rsidRPr="005D3D0E">
        <w:rPr>
          <w:rFonts w:cs="Segoe UI Symbol"/>
          <w:i/>
        </w:rPr>
        <w:t>«плату за удобство»</w:t>
      </w:r>
      <w:r w:rsidR="005D3D0E">
        <w:rPr>
          <w:rFonts w:cs="Segoe UI Symbol"/>
        </w:rPr>
        <w:t xml:space="preserve">. Наконец, часть пользователей уверены в безопасности своих данных: </w:t>
      </w:r>
      <w:r w:rsidR="005D3D0E" w:rsidRPr="005D3D0E">
        <w:rPr>
          <w:rFonts w:cs="Segoe UI Symbol"/>
          <w:i/>
        </w:rPr>
        <w:t xml:space="preserve">«Пару раз работал с поддержкой- </w:t>
      </w:r>
      <w:r w:rsidR="005D3D0E">
        <w:rPr>
          <w:rFonts w:cs="Segoe UI Symbol"/>
          <w:i/>
        </w:rPr>
        <w:t>р</w:t>
      </w:r>
      <w:r w:rsidR="005D3D0E" w:rsidRPr="005D3D0E">
        <w:rPr>
          <w:rFonts w:cs="Segoe UI Symbol"/>
          <w:i/>
        </w:rPr>
        <w:t>азработчик, дает гарантию что он не отдает информацию 3 лицам».</w:t>
      </w:r>
      <w:r w:rsidR="005D3D0E">
        <w:rPr>
          <w:rFonts w:cs="Segoe UI Symbol"/>
          <w:i/>
        </w:rPr>
        <w:t xml:space="preserve"> </w:t>
      </w:r>
      <w:r w:rsidR="005D3D0E">
        <w:rPr>
          <w:rFonts w:cs="Segoe UI Symbol"/>
        </w:rPr>
        <w:t xml:space="preserve">Так как в </w:t>
      </w:r>
      <w:r w:rsidR="005D3D0E">
        <w:rPr>
          <w:rFonts w:cs="Segoe UI Symbol"/>
          <w:lang w:val="en-US"/>
        </w:rPr>
        <w:t>Premium</w:t>
      </w:r>
      <w:r w:rsidR="005D3D0E" w:rsidRPr="005D3D0E">
        <w:rPr>
          <w:rFonts w:cs="Segoe UI Symbol"/>
        </w:rPr>
        <w:t>-</w:t>
      </w:r>
      <w:r w:rsidR="005D3D0E">
        <w:rPr>
          <w:rFonts w:cs="Segoe UI Symbol"/>
        </w:rPr>
        <w:t xml:space="preserve">подписку </w:t>
      </w:r>
      <w:r w:rsidR="005D3D0E">
        <w:rPr>
          <w:rFonts w:cs="Segoe UI Symbol"/>
          <w:lang w:val="en-US"/>
        </w:rPr>
        <w:t>CoinKeeper</w:t>
      </w:r>
      <w:r w:rsidR="005D3D0E" w:rsidRPr="005D3D0E">
        <w:rPr>
          <w:rFonts w:cs="Segoe UI Symbol"/>
        </w:rPr>
        <w:t xml:space="preserve"> </w:t>
      </w:r>
      <w:r w:rsidR="005D3D0E">
        <w:rPr>
          <w:rFonts w:cs="Segoe UI Symbol"/>
        </w:rPr>
        <w:t>включен автоматический учет расходов, в ходе интервью будет важно у</w:t>
      </w:r>
      <w:r w:rsidR="00570291">
        <w:rPr>
          <w:rFonts w:cs="Segoe UI Symbol"/>
        </w:rPr>
        <w:t>точнить, рассматривает ли целевой покупатель</w:t>
      </w:r>
      <w:r w:rsidR="005D3D0E">
        <w:rPr>
          <w:rFonts w:cs="Segoe UI Symbol"/>
        </w:rPr>
        <w:t xml:space="preserve"> такую возможность приложения как выгоду или как риск. </w:t>
      </w:r>
    </w:p>
    <w:p w14:paraId="71909AA6" w14:textId="105DF90B" w:rsidR="00536422" w:rsidRDefault="00536422" w:rsidP="00536422">
      <w:pPr>
        <w:rPr>
          <w:rFonts w:cs="Segoe UI Symbol"/>
        </w:rPr>
      </w:pPr>
    </w:p>
    <w:p w14:paraId="0027DECF" w14:textId="348788D7" w:rsidR="00536422" w:rsidRPr="00536422" w:rsidRDefault="00536422" w:rsidP="00536422">
      <w:pPr>
        <w:rPr>
          <w:rFonts w:cs="Segoe UI Symbol"/>
          <w:b/>
        </w:rPr>
      </w:pPr>
      <w:r w:rsidRPr="00536422">
        <w:rPr>
          <w:rFonts w:cs="Segoe UI Symbol"/>
          <w:b/>
        </w:rPr>
        <w:t>Глубинные интервью</w:t>
      </w:r>
    </w:p>
    <w:p w14:paraId="7EB96196" w14:textId="2BC88DF0" w:rsidR="00974FFD" w:rsidRDefault="00E87355" w:rsidP="00A036A6">
      <w:r>
        <w:lastRenderedPageBreak/>
        <w:t xml:space="preserve">В ходе нетнографического исследования у нас появилась общая картина того, что представляет воспринимаемая </w:t>
      </w:r>
      <w:r w:rsidR="002E539F">
        <w:t xml:space="preserve">ценность для пользователей мобильных приложений для учета личных финансов. </w:t>
      </w:r>
      <w:r w:rsidR="00974FFD">
        <w:t>Для более глубокого</w:t>
      </w:r>
      <w:r w:rsidR="00C65B99">
        <w:t xml:space="preserve"> анализа поведения</w:t>
      </w:r>
      <w:r w:rsidR="00C92E0A">
        <w:t xml:space="preserve"> </w:t>
      </w:r>
      <w:r w:rsidR="00C65B99">
        <w:t>нужны глубинные интервью, которые будут носить уточняющий характер.</w:t>
      </w:r>
      <w:r w:rsidR="00C92E0A">
        <w:t xml:space="preserve"> </w:t>
      </w:r>
      <w:r w:rsidR="00974FFD">
        <w:t>Общая цель интервью сводится к нескольким аспектам: во-первых, уточнить на основании каких критериев происходит алгоритм поиска, отбора и использования мобильного приложения в качестве инструмента для ведения личного бюджета; во-вторых, более тщательно изучить вследствие каких факторов формируется готовность платить за премиум-подписку и какую роль в этом процессе непосредственно играют цены; в-третьих, получить более четкое представление о драйверах ценности, так как очевидно, что не все из них реально в</w:t>
      </w:r>
      <w:r w:rsidR="001750C8">
        <w:t>оспринимаются как значимые.</w:t>
      </w:r>
    </w:p>
    <w:p w14:paraId="2AA96D45" w14:textId="17ED0973" w:rsidR="00A036A6" w:rsidRDefault="00A036A6" w:rsidP="00A036A6">
      <w:r>
        <w:t>Рассмотрим</w:t>
      </w:r>
      <w:r w:rsidR="00C530C8">
        <w:t xml:space="preserve"> то</w:t>
      </w:r>
      <w:r>
        <w:t xml:space="preserve">, как </w:t>
      </w:r>
      <w:r w:rsidR="00640253">
        <w:t>отбирались информанты</w:t>
      </w:r>
      <w:r>
        <w:t xml:space="preserve">. </w:t>
      </w:r>
      <w:r w:rsidR="00BB0BF0">
        <w:t xml:space="preserve">Всю аудиторию целевую </w:t>
      </w:r>
      <w:r w:rsidR="00BB0BF0">
        <w:rPr>
          <w:lang w:val="en-US"/>
        </w:rPr>
        <w:t>CoinKeeper</w:t>
      </w:r>
      <w:r w:rsidR="00BB0BF0" w:rsidRPr="00BB0BF0">
        <w:t xml:space="preserve"> </w:t>
      </w:r>
      <w:r w:rsidR="00BB0BF0">
        <w:t>можно разделить на текуших и потенциальных</w:t>
      </w:r>
      <w:r w:rsidR="00A61D82">
        <w:t xml:space="preserve"> пользователей</w:t>
      </w:r>
      <w:r w:rsidR="00BB0BF0">
        <w:t>.</w:t>
      </w:r>
      <w:r w:rsidR="00A61D82">
        <w:t xml:space="preserve"> Соответственно, в глубинных интервью участвовали те, кто ведет финансовый учет с помощью мобильного приложения и те, кто потенциально заинтересован в этом. </w:t>
      </w:r>
      <w:r>
        <w:t xml:space="preserve">Для получения объемной картины необходимо провести 20-40 глубинных интервью. </w:t>
      </w:r>
      <w:r w:rsidR="00BD3BD4">
        <w:t>Найти такое количество информантов для каждой выделенной группы реально, однако</w:t>
      </w:r>
      <w:r w:rsidR="00486FFB">
        <w:t xml:space="preserve"> с точки зрения эффективности</w:t>
      </w:r>
      <w:r w:rsidR="009F6C76">
        <w:t xml:space="preserve"> и </w:t>
      </w:r>
      <w:r w:rsidR="00486FFB">
        <w:t xml:space="preserve">временных рамок исследования </w:t>
      </w:r>
      <w:r w:rsidR="007C2A99">
        <w:t xml:space="preserve">интервью проводились до того момента, когда стали очевидны общие черты поведения. </w:t>
      </w:r>
      <w:r w:rsidR="00486FFB">
        <w:t>Таким образом, было проведено</w:t>
      </w:r>
      <w:r w:rsidR="00EF5D5A">
        <w:t xml:space="preserve"> 16</w:t>
      </w:r>
      <w:r w:rsidR="0043314A">
        <w:t xml:space="preserve"> </w:t>
      </w:r>
      <w:r w:rsidR="009F6C76">
        <w:t>глубинных интервью</w:t>
      </w:r>
      <w:r w:rsidR="00A61D82">
        <w:t xml:space="preserve">: 12 с представителями первой группы и 4 – второй. Текущие пользователи были найдены мною посредством социальных сетей, и среди них не обязательно были те, кто пользуется </w:t>
      </w:r>
      <w:r w:rsidR="00A61D82">
        <w:rPr>
          <w:lang w:val="en-US"/>
        </w:rPr>
        <w:t>CoinKeeper</w:t>
      </w:r>
      <w:r w:rsidR="00A61D82">
        <w:t xml:space="preserve">, так как нам необходимо получить более полную картину о восприятии ценности, не привязанную к конкретным особенностям данного мобильного приложения. </w:t>
      </w:r>
      <w:r w:rsidR="00BB4070">
        <w:t>Но с</w:t>
      </w:r>
      <w:r w:rsidR="008D33C7">
        <w:t>реди информантов</w:t>
      </w:r>
      <w:r w:rsidR="008F5205">
        <w:t xml:space="preserve"> также были пользователи, знакомые с предыдущей версией. Их мнение может быть полезно, так как компания </w:t>
      </w:r>
      <w:r w:rsidR="008F5205">
        <w:rPr>
          <w:lang w:val="en-US"/>
        </w:rPr>
        <w:t>Disrapp</w:t>
      </w:r>
      <w:r w:rsidR="008F5205" w:rsidRPr="00F06AF3">
        <w:t xml:space="preserve"> </w:t>
      </w:r>
      <w:r w:rsidR="008F5205">
        <w:t xml:space="preserve">отмечает проблему неактивного перехода текущих пользователей на новый продукт. </w:t>
      </w:r>
      <w:r w:rsidR="00570291">
        <w:t>Потенциальные пользователи были</w:t>
      </w:r>
      <w:r w:rsidR="00A61D82">
        <w:t xml:space="preserve"> </w:t>
      </w:r>
      <w:r w:rsidR="00570291">
        <w:t>найдены</w:t>
      </w:r>
      <w:r w:rsidR="00A61D82">
        <w:t xml:space="preserve"> среди знакомых автора, которые в свою очередь могли подсказать, кто из их окружения заинтересован в учете личных финансов, что напоминает технику «снежного кома». Вторая подгруппа нам интересна с точки зрения того, что</w:t>
      </w:r>
      <w:r w:rsidR="008F5205">
        <w:t xml:space="preserve"> позволяет рассмотреть условный процесс конверсии с момента выбора приложения и до оформления платной подписки. </w:t>
      </w:r>
      <w:r w:rsidR="009F6C76">
        <w:t>Все участники были в возрасте 2</w:t>
      </w:r>
      <w:r w:rsidR="008F5205">
        <w:t>2-46 лет, из них 7 мужчин и 9</w:t>
      </w:r>
      <w:r w:rsidR="009F6C76">
        <w:t xml:space="preserve"> женщин, что в целом соответствует ядру целевой аудитории по основным критериям. </w:t>
      </w:r>
      <w:r w:rsidR="00656096">
        <w:t xml:space="preserve">С учетом ограничений текущей ситуации </w:t>
      </w:r>
      <w:r w:rsidR="00962FFC">
        <w:t xml:space="preserve">не удалось провести глубинные интервью посредством очных встреч. Разговоры велись в удобном </w:t>
      </w:r>
      <w:r w:rsidR="00962FFC">
        <w:lastRenderedPageBreak/>
        <w:t xml:space="preserve">для респондента формате: телефонный звонок, </w:t>
      </w:r>
      <w:r w:rsidR="00F90CB7">
        <w:t xml:space="preserve">реже – </w:t>
      </w:r>
      <w:r w:rsidR="00962FFC">
        <w:rPr>
          <w:lang w:val="en-US"/>
        </w:rPr>
        <w:t>Zoom</w:t>
      </w:r>
      <w:r w:rsidR="00962FFC" w:rsidRPr="00962FFC">
        <w:t xml:space="preserve">. </w:t>
      </w:r>
      <w:r w:rsidR="00962FFC">
        <w:t xml:space="preserve">Продолжительность </w:t>
      </w:r>
      <w:r w:rsidR="0089704D">
        <w:t>каждого интервью составляла от 2</w:t>
      </w:r>
      <w:r w:rsidR="00666C62">
        <w:t xml:space="preserve">0 до </w:t>
      </w:r>
      <w:r w:rsidR="00666C62" w:rsidRPr="00060428">
        <w:t>40</w:t>
      </w:r>
      <w:r w:rsidR="00962FFC">
        <w:t xml:space="preserve"> минут. </w:t>
      </w:r>
    </w:p>
    <w:p w14:paraId="43C18676" w14:textId="46E5984E" w:rsidR="00DB3145" w:rsidRDefault="00C14200" w:rsidP="00A036A6">
      <w:r>
        <w:t>В целях исследования б</w:t>
      </w:r>
      <w:r w:rsidR="00AB6626">
        <w:t xml:space="preserve">ыл разработан общий гайд, вопросы которого </w:t>
      </w:r>
      <w:r w:rsidR="006213BA">
        <w:t xml:space="preserve">несколько </w:t>
      </w:r>
      <w:r w:rsidR="00AB6626">
        <w:t>модифицировались в зависимости от того, к какой категории относился тот или иной информант. Все вопро</w:t>
      </w:r>
      <w:r w:rsidR="008A6193">
        <w:t>сы были разделены на смысловые блоки в зависимости от интересующего аспекта</w:t>
      </w:r>
      <w:r w:rsidR="001669A3">
        <w:t xml:space="preserve">. Гайд к глубинным интервью представлен в </w:t>
      </w:r>
      <w:r w:rsidR="00D80CCA">
        <w:t>табл. 3.</w:t>
      </w:r>
      <w:r w:rsidR="00E06941">
        <w:t xml:space="preserve"> </w:t>
      </w:r>
    </w:p>
    <w:p w14:paraId="2B071ABD" w14:textId="17E761C0" w:rsidR="00D80CCA" w:rsidRPr="0026266D" w:rsidRDefault="0026266D" w:rsidP="0026266D">
      <w:pPr>
        <w:pStyle w:val="afff3"/>
      </w:pPr>
      <w:r>
        <w:t>Таблица 3. Гайд глубинных интервью</w:t>
      </w:r>
    </w:p>
    <w:tbl>
      <w:tblPr>
        <w:tblStyle w:val="ad"/>
        <w:tblW w:w="0" w:type="auto"/>
        <w:tblLook w:val="04A0" w:firstRow="1" w:lastRow="0" w:firstColumn="1" w:lastColumn="0" w:noHBand="0" w:noVBand="1"/>
      </w:tblPr>
      <w:tblGrid>
        <w:gridCol w:w="4644"/>
        <w:gridCol w:w="4926"/>
      </w:tblGrid>
      <w:tr w:rsidR="00D80CCA" w14:paraId="4F354537" w14:textId="77777777" w:rsidTr="00F80684">
        <w:tc>
          <w:tcPr>
            <w:tcW w:w="4644" w:type="dxa"/>
          </w:tcPr>
          <w:p w14:paraId="4A9997C1" w14:textId="77777777" w:rsidR="00D80CCA" w:rsidRDefault="00D80CCA" w:rsidP="00F80684">
            <w:pPr>
              <w:pStyle w:val="ab"/>
            </w:pPr>
            <w:r>
              <w:t xml:space="preserve">Задача блока </w:t>
            </w:r>
          </w:p>
        </w:tc>
        <w:tc>
          <w:tcPr>
            <w:tcW w:w="4926" w:type="dxa"/>
          </w:tcPr>
          <w:p w14:paraId="015FB1D1" w14:textId="77777777" w:rsidR="00D80CCA" w:rsidRDefault="00D80CCA" w:rsidP="00F80684">
            <w:pPr>
              <w:pStyle w:val="ab"/>
            </w:pPr>
            <w:r>
              <w:t>Примеры вопросов</w:t>
            </w:r>
          </w:p>
        </w:tc>
      </w:tr>
      <w:tr w:rsidR="00D80CCA" w14:paraId="358CD1DA" w14:textId="77777777" w:rsidTr="00F80684">
        <w:tc>
          <w:tcPr>
            <w:tcW w:w="4644" w:type="dxa"/>
          </w:tcPr>
          <w:p w14:paraId="49AD21DA" w14:textId="77777777" w:rsidR="00D80CCA" w:rsidRPr="00AC02A8" w:rsidRDefault="00D80CCA" w:rsidP="00F80684">
            <w:pPr>
              <w:pStyle w:val="ac"/>
            </w:pPr>
            <w:r>
              <w:t>Вводные вопросы, позволяющие понять основные потребности в учете личных финансов и общие критерии выгод от использования для этого мобильного приложения,  а также выяснить алгоритм поиска и сравнения мобильных приложений для учета личных финансов.</w:t>
            </w:r>
          </w:p>
        </w:tc>
        <w:tc>
          <w:tcPr>
            <w:tcW w:w="4926" w:type="dxa"/>
          </w:tcPr>
          <w:p w14:paraId="11F88975" w14:textId="77777777" w:rsidR="00D80CCA" w:rsidRPr="00411517" w:rsidRDefault="00D80CCA" w:rsidP="00F80684">
            <w:pPr>
              <w:pStyle w:val="ac"/>
            </w:pPr>
            <w:r w:rsidRPr="00411517">
              <w:t>В каких целях Вы ведете</w:t>
            </w:r>
            <w:r w:rsidRPr="008F5205">
              <w:t>/</w:t>
            </w:r>
            <w:r>
              <w:t>могли бы вести</w:t>
            </w:r>
            <w:r w:rsidRPr="00411517">
              <w:t xml:space="preserve"> учет личных финансов?</w:t>
            </w:r>
            <w:r>
              <w:t xml:space="preserve"> </w:t>
            </w:r>
          </w:p>
          <w:p w14:paraId="06BDF824" w14:textId="348A90E5" w:rsidR="00D80CCA" w:rsidRDefault="00A34682" w:rsidP="00F80684">
            <w:pPr>
              <w:pStyle w:val="ac"/>
            </w:pPr>
            <w:r>
              <w:t>К</w:t>
            </w:r>
            <w:r w:rsidR="00D80CCA">
              <w:t>ак Вам помогает в этом мобильное приложение?</w:t>
            </w:r>
          </w:p>
          <w:p w14:paraId="40E53E1E" w14:textId="77777777" w:rsidR="00D80CCA" w:rsidRDefault="00D80CCA" w:rsidP="00F80684">
            <w:pPr>
              <w:pStyle w:val="ac"/>
            </w:pPr>
            <w:r>
              <w:t>На что Вы обращали</w:t>
            </w:r>
            <w:r w:rsidRPr="008F5205">
              <w:t>/</w:t>
            </w:r>
            <w:r>
              <w:t>будете обращать внимание при выборе мобильного приложения? Какие критерии Вы можете выделить?</w:t>
            </w:r>
          </w:p>
        </w:tc>
      </w:tr>
      <w:tr w:rsidR="00D80CCA" w14:paraId="0F606BF7" w14:textId="77777777" w:rsidTr="00F80684">
        <w:tc>
          <w:tcPr>
            <w:tcW w:w="4644" w:type="dxa"/>
          </w:tcPr>
          <w:p w14:paraId="765B6093" w14:textId="77777777" w:rsidR="00D80CCA" w:rsidRDefault="00D80CCA" w:rsidP="00F80684">
            <w:pPr>
              <w:pStyle w:val="ac"/>
            </w:pPr>
            <w:r>
              <w:t>Определить важные для целевого пользователя атрибуты мобильного приложения в процессе приобретения и использования. Проанализировать, как формируется готовность платить за использование.</w:t>
            </w:r>
          </w:p>
        </w:tc>
        <w:tc>
          <w:tcPr>
            <w:tcW w:w="4926" w:type="dxa"/>
          </w:tcPr>
          <w:p w14:paraId="2A94D313" w14:textId="77777777" w:rsidR="00D80CCA" w:rsidRDefault="00D80CCA" w:rsidP="00F80684">
            <w:pPr>
              <w:pStyle w:val="ac"/>
            </w:pPr>
            <w:r>
              <w:t>Насколько приложение соответствует Вашим потребностям и критериям выбора, которые Вы описывали ранее? Как Вы это поняли?</w:t>
            </w:r>
          </w:p>
          <w:p w14:paraId="2A725A7E" w14:textId="77777777" w:rsidR="00D80CCA" w:rsidRDefault="00D80CCA" w:rsidP="00F80684">
            <w:pPr>
              <w:pStyle w:val="ac"/>
            </w:pPr>
            <w:r>
              <w:t>Что Вы считаете самым важным в приложении в процессе приобретения и использования?</w:t>
            </w:r>
          </w:p>
          <w:p w14:paraId="00065E68" w14:textId="77777777" w:rsidR="00D80CCA" w:rsidRDefault="00D80CCA" w:rsidP="00F80684">
            <w:pPr>
              <w:pStyle w:val="ac"/>
            </w:pPr>
            <w:r>
              <w:t>Как Вы можете охарактеризовать</w:t>
            </w:r>
            <w:r w:rsidRPr="00640853">
              <w:t xml:space="preserve"> </w:t>
            </w:r>
            <w:r>
              <w:t xml:space="preserve">цены на подписку? </w:t>
            </w:r>
          </w:p>
        </w:tc>
      </w:tr>
    </w:tbl>
    <w:p w14:paraId="021B29BD" w14:textId="77777777" w:rsidR="001669A3" w:rsidRDefault="001669A3" w:rsidP="00A036A6"/>
    <w:p w14:paraId="7CAF060C" w14:textId="09D3DCF8" w:rsidR="00527305" w:rsidRDefault="000406B8" w:rsidP="00067365">
      <w:r w:rsidRPr="000406B8">
        <w:rPr>
          <w:b/>
        </w:rPr>
        <w:t>Результаты глубинных интервью</w:t>
      </w:r>
    </w:p>
    <w:p w14:paraId="3F9C8770" w14:textId="6EC5F37A" w:rsidR="00BC4664" w:rsidRPr="004C1D4B" w:rsidRDefault="000406B8" w:rsidP="00067365">
      <w:r>
        <w:t>Пер</w:t>
      </w:r>
      <w:r w:rsidR="007A3D36">
        <w:t xml:space="preserve">вая часть интервью была проведена как для «разогрева» информантов, так и для того, чтобы определить ключевые потребности покупателя в ведении бюджета, которые </w:t>
      </w:r>
      <w:r w:rsidR="003259B8">
        <w:t xml:space="preserve">он </w:t>
      </w:r>
      <w:r w:rsidR="007A3D36">
        <w:t>стремится удовлетворить в процессе использования мобильного сервиса.</w:t>
      </w:r>
      <w:r w:rsidR="00B536BD">
        <w:t xml:space="preserve"> </w:t>
      </w:r>
      <w:r w:rsidR="004C1D4B">
        <w:t>Стоит отметить, что многие тренды поведения пользователей, выявленных в ходе нетнографии, были также отмечены при проведении глубинных интервью.</w:t>
      </w:r>
      <w:r w:rsidR="0055731C">
        <w:t xml:space="preserve"> </w:t>
      </w:r>
      <w:r w:rsidR="00E8629E">
        <w:t>Люди приходят к учету личных финансов для того, чтобы «наладить отношение с деньгами»</w:t>
      </w:r>
      <w:r w:rsidR="00E8629E" w:rsidRPr="00E8629E">
        <w:t xml:space="preserve">. </w:t>
      </w:r>
      <w:r w:rsidR="00E8629E">
        <w:t>Н</w:t>
      </w:r>
      <w:r w:rsidR="00FB2B84">
        <w:t>апример, хотят систематизировать по удобным категориям учет транзакций по нескольким источникам</w:t>
      </w:r>
      <w:r w:rsidR="00457B37">
        <w:t xml:space="preserve"> в одном месте</w:t>
      </w:r>
      <w:r w:rsidR="00FB2B84">
        <w:t xml:space="preserve">, что невозможно с помощью банковского </w:t>
      </w:r>
      <w:r w:rsidR="00FB2B84">
        <w:lastRenderedPageBreak/>
        <w:t xml:space="preserve">мобильного приложения, получить чувство контроля и управления деньгами, эффективно создавать накопления на определенные цели, </w:t>
      </w:r>
      <w:r w:rsidR="00890FD5">
        <w:t>анализировать, куда на самом деле уходят деньги, оптимизировать расходы</w:t>
      </w:r>
      <w:r w:rsidR="00BB339F">
        <w:t>,</w:t>
      </w:r>
      <w:r w:rsidR="001A7E67">
        <w:t xml:space="preserve"> «по ходу дела смотреть свое финансовое состояние»</w:t>
      </w:r>
      <w:r w:rsidR="00890FD5">
        <w:t xml:space="preserve">. При этом некоторые используют </w:t>
      </w:r>
      <w:r w:rsidR="00890FD5">
        <w:rPr>
          <w:lang w:val="en-US"/>
        </w:rPr>
        <w:t>Excel</w:t>
      </w:r>
      <w:r w:rsidR="00890FD5" w:rsidRPr="00890FD5">
        <w:t>-</w:t>
      </w:r>
      <w:r w:rsidR="00890FD5">
        <w:t>таблицы, если хотят произвести сложные расчеты. Многие отказываются от такого способа в связи с тем, что такой вариант хорошо работает</w:t>
      </w:r>
      <w:r w:rsidR="00FB0ED8">
        <w:t xml:space="preserve"> только</w:t>
      </w:r>
      <w:r w:rsidR="00890FD5">
        <w:t>,</w:t>
      </w:r>
      <w:r w:rsidR="00FB0ED8">
        <w:t xml:space="preserve"> если суметь </w:t>
      </w:r>
      <w:r w:rsidR="00890FD5">
        <w:t xml:space="preserve">самому </w:t>
      </w:r>
      <w:r w:rsidR="00FB0ED8">
        <w:t xml:space="preserve">разобраться, грамотно настроить форму, иметь время и желание заполнять. Общим для всех опрошенных было то, что им нужен такой </w:t>
      </w:r>
      <w:r w:rsidR="00FB0ED8" w:rsidRPr="00FB0ED8">
        <w:rPr>
          <w:i/>
        </w:rPr>
        <w:t>инструмент, который будет всегда под рукой, чтобы оперативно вносить и смотреть все нужные данные.</w:t>
      </w:r>
    </w:p>
    <w:p w14:paraId="599FD585" w14:textId="32A3B5D6" w:rsidR="002C60FE" w:rsidRDefault="00FB0ED8" w:rsidP="006E5DC0">
      <w:r>
        <w:t xml:space="preserve">Что касается самого процесса поиска и выбора приложения, то большинство доверяют рекомендациям родственников, друзей, коллег. И если приложение нравится, то сами начинают продвигать его среди знакомых. Другой способ – это обзоры в интернете. Реже поиск происходит непосредственно на платформе-магазине. И в этом случае приложение выбрали за счет привлекательно оформленной страницы в магазине (превью). </w:t>
      </w:r>
      <w:r w:rsidR="005854EE">
        <w:t xml:space="preserve">Один из участников интервью провел аналогию с </w:t>
      </w:r>
      <w:r w:rsidR="009D283A">
        <w:t>выбором вина</w:t>
      </w:r>
      <w:r w:rsidR="005854EE">
        <w:t xml:space="preserve">: «Когда стоишь в магазине, не знаешь, что будет внутри, но выглядит красиво». </w:t>
      </w:r>
      <w:r w:rsidR="00385C95">
        <w:t xml:space="preserve">Некоторые производят отбор приложений путем их сравнения в использовании. </w:t>
      </w:r>
      <w:r w:rsidR="0085477D">
        <w:t>При этом они в принципе не рассматривают варианты, которые предполагают оплату до начала использования</w:t>
      </w:r>
      <w:r w:rsidR="000714B4">
        <w:t>, так как хотят понять, подойдет ли оно им</w:t>
      </w:r>
      <w:r w:rsidR="0085477D">
        <w:t xml:space="preserve">. </w:t>
      </w:r>
    </w:p>
    <w:p w14:paraId="47FE472D" w14:textId="60E9353D" w:rsidR="00430FE2" w:rsidRDefault="004B4AE6" w:rsidP="00430FE2">
      <w:r>
        <w:t xml:space="preserve">Далее </w:t>
      </w:r>
      <w:r w:rsidR="004C1D4B">
        <w:t>перейдем к</w:t>
      </w:r>
      <w:r>
        <w:t xml:space="preserve"> драйверам ценности. </w:t>
      </w:r>
      <w:r w:rsidR="004C1D4B">
        <w:t xml:space="preserve">Прежде всего, это комплексный драйвер ценности – </w:t>
      </w:r>
      <w:r w:rsidR="004C1D4B" w:rsidRPr="004C710C">
        <w:rPr>
          <w:i/>
        </w:rPr>
        <w:t>функциональность</w:t>
      </w:r>
      <w:r w:rsidR="004C1D4B">
        <w:t xml:space="preserve"> мобильного приложения для учета личных финансов.</w:t>
      </w:r>
      <w:r w:rsidR="004C1D4B" w:rsidRPr="004C1D4B">
        <w:t xml:space="preserve"> </w:t>
      </w:r>
      <w:r w:rsidR="004C1D4B">
        <w:t>Оно</w:t>
      </w:r>
      <w:r w:rsidR="004C1D4B" w:rsidRPr="004C1D4B">
        <w:t>, по мнению пользователей, должно помо</w:t>
      </w:r>
      <w:r w:rsidR="0036391B">
        <w:t>гать создать такую систему</w:t>
      </w:r>
      <w:r w:rsidR="004C1D4B" w:rsidRPr="004C1D4B">
        <w:t xml:space="preserve">, </w:t>
      </w:r>
      <w:r w:rsidR="00257E16">
        <w:t>которая</w:t>
      </w:r>
      <w:r w:rsidR="004C1D4B" w:rsidRPr="004C1D4B">
        <w:t xml:space="preserve"> </w:t>
      </w:r>
      <w:r w:rsidR="00257E16">
        <w:t>бы</w:t>
      </w:r>
      <w:r w:rsidR="00257E16" w:rsidRPr="004C1D4B">
        <w:t xml:space="preserve"> </w:t>
      </w:r>
      <w:r w:rsidR="004C1D4B" w:rsidRPr="004C1D4B">
        <w:t>позволяла делать правильные финансовые решения.</w:t>
      </w:r>
      <w:r w:rsidR="004C710C">
        <w:t xml:space="preserve"> </w:t>
      </w:r>
      <w:r w:rsidR="0036391B">
        <w:t xml:space="preserve">Соответственно, в зависимости от конкретных потребностей </w:t>
      </w:r>
      <w:r w:rsidR="003C3F46">
        <w:t>пользователями был идентифицирован</w:t>
      </w:r>
      <w:r w:rsidR="0036391B">
        <w:t xml:space="preserve"> набор </w:t>
      </w:r>
      <w:r w:rsidR="00B55F01">
        <w:t>функций мобильного приложения и их особенностей, которые делают управление личными финансами эффективным</w:t>
      </w:r>
      <w:r w:rsidR="003C3F46">
        <w:t xml:space="preserve"> с их точки зрения</w:t>
      </w:r>
      <w:r w:rsidR="00B55F01">
        <w:t xml:space="preserve">. </w:t>
      </w:r>
      <w:r w:rsidR="003C3F46">
        <w:t>П</w:t>
      </w:r>
      <w:r w:rsidR="003027BD">
        <w:t xml:space="preserve">режде всего </w:t>
      </w:r>
      <w:r w:rsidR="003C3F46">
        <w:t xml:space="preserve">необходимо </w:t>
      </w:r>
      <w:r w:rsidR="003027BD">
        <w:t>воссоздать личную структуру расходов в соответствии со своим образом жизни. Д</w:t>
      </w:r>
      <w:r w:rsidR="003D4320">
        <w:t>ля этого</w:t>
      </w:r>
      <w:r w:rsidR="003027BD">
        <w:t xml:space="preserve"> необходимо</w:t>
      </w:r>
      <w:r w:rsidR="005D0B58">
        <w:t xml:space="preserve"> управлять личными категориями расходов (создавать, редактировать, удалять</w:t>
      </w:r>
      <w:r w:rsidR="003027BD">
        <w:t>)</w:t>
      </w:r>
      <w:r w:rsidR="0044646F">
        <w:t xml:space="preserve">, что является отправной точкой для начала учета. </w:t>
      </w:r>
      <w:r w:rsidR="003C3F46">
        <w:t xml:space="preserve">Добавление операций дает ясную картину того, сколько и на что было потрачено. </w:t>
      </w:r>
      <w:r w:rsidR="00655FF1">
        <w:t xml:space="preserve">С другой стороны, важно понимать, сколько денег осталось – каков </w:t>
      </w:r>
      <w:r w:rsidR="00F36257">
        <w:t>текущий</w:t>
      </w:r>
      <w:r w:rsidR="00655FF1">
        <w:t xml:space="preserve"> баланс при условии, что целевой пользователь обычно имеет несколько счетов</w:t>
      </w:r>
      <w:r w:rsidR="00F36257">
        <w:t xml:space="preserve">, </w:t>
      </w:r>
      <w:r w:rsidR="00655FF1">
        <w:t xml:space="preserve">включая наличные, </w:t>
      </w:r>
      <w:r w:rsidR="00F36257">
        <w:t>кредитные или дебетовые карты</w:t>
      </w:r>
      <w:r w:rsidR="00655FF1">
        <w:t xml:space="preserve">, </w:t>
      </w:r>
      <w:r w:rsidR="00F36257">
        <w:t>долги</w:t>
      </w:r>
      <w:r w:rsidR="003D4320">
        <w:t xml:space="preserve"> и т.д. </w:t>
      </w:r>
      <w:r w:rsidR="00922578">
        <w:t>Из этого вытекает значимость «проработки» счетов, например, в отличие от дебетовых карт кредитные могут иметь не только доступный баланс, но лимит и задолженн</w:t>
      </w:r>
      <w:r w:rsidR="00B07EBF">
        <w:t xml:space="preserve">ость. </w:t>
      </w:r>
      <w:r w:rsidR="003D4320">
        <w:t>Иными словами, приложение должно иметь функц</w:t>
      </w:r>
      <w:r w:rsidR="00B63401">
        <w:t xml:space="preserve">ии учета разных источников доходов и </w:t>
      </w:r>
      <w:r w:rsidR="00B63401">
        <w:lastRenderedPageBreak/>
        <w:t xml:space="preserve">расходов, переводов между счетами и отображения общего финансового состояния. </w:t>
      </w:r>
      <w:r w:rsidR="00895BAC">
        <w:t xml:space="preserve">Также в сознании покупателей выделяется </w:t>
      </w:r>
      <w:r w:rsidR="0044646F">
        <w:t xml:space="preserve">возможность </w:t>
      </w:r>
      <w:r w:rsidR="00895BAC">
        <w:t>детализации учета отдельно</w:t>
      </w:r>
      <w:r w:rsidR="0044646F">
        <w:t>й</w:t>
      </w:r>
      <w:r w:rsidR="00895BAC">
        <w:t xml:space="preserve"> транзакции: в некото</w:t>
      </w:r>
      <w:r w:rsidR="0044646F">
        <w:t>рых случаях необходимо не просто</w:t>
      </w:r>
      <w:r w:rsidR="00895BAC">
        <w:t xml:space="preserve"> создать, </w:t>
      </w:r>
      <w:r w:rsidR="00944038">
        <w:t xml:space="preserve">но </w:t>
      </w:r>
      <w:r w:rsidR="00895BAC">
        <w:t>и раздели</w:t>
      </w:r>
      <w:r w:rsidR="00944038">
        <w:t>ть общую сумму покупки</w:t>
      </w:r>
      <w:r w:rsidR="00895BAC">
        <w:t xml:space="preserve"> </w:t>
      </w:r>
      <w:r w:rsidR="00354530">
        <w:t xml:space="preserve">(например, </w:t>
      </w:r>
      <w:r w:rsidR="00895BAC">
        <w:t>в супермаркете</w:t>
      </w:r>
      <w:r w:rsidR="00354530">
        <w:t>)</w:t>
      </w:r>
      <w:r w:rsidR="00944038">
        <w:t xml:space="preserve"> на отдельные категории, </w:t>
      </w:r>
      <w:r w:rsidR="000B452F">
        <w:t>указывать место</w:t>
      </w:r>
      <w:r w:rsidR="00944038">
        <w:t xml:space="preserve"> покупки или расхода, добавлять фото приобретения</w:t>
      </w:r>
      <w:r w:rsidR="00BF56CC">
        <w:t>, писать текстовый комментарий</w:t>
      </w:r>
      <w:r w:rsidR="00944038">
        <w:t xml:space="preserve">. </w:t>
      </w:r>
      <w:r w:rsidR="000B452F">
        <w:t>Еще один аспект касается «глубины» учета: пользователям может быть полезно создавать подкатегории внутри отдельной категории</w:t>
      </w:r>
      <w:r w:rsidR="007C49EA">
        <w:t xml:space="preserve"> или</w:t>
      </w:r>
      <w:r w:rsidR="000B452F">
        <w:t xml:space="preserve"> </w:t>
      </w:r>
      <w:r w:rsidR="007C49EA">
        <w:t>уточнять</w:t>
      </w:r>
      <w:r w:rsidR="000B452F">
        <w:t xml:space="preserve"> </w:t>
      </w:r>
      <w:r w:rsidR="007C49EA">
        <w:t>траты по событиям (сколько денег на продукты было потрачено для</w:t>
      </w:r>
      <w:r w:rsidR="0044646F">
        <w:t xml:space="preserve"> подготовки ко дню рождения, </w:t>
      </w:r>
      <w:r w:rsidR="007C49EA">
        <w:t>каков был размер затрат на такси во время отпуска).</w:t>
      </w:r>
      <w:r w:rsidR="00BF56CC">
        <w:t xml:space="preserve"> </w:t>
      </w:r>
      <w:r w:rsidR="00430FE2">
        <w:t>Еще один важный момент – это то, как вносятся операции. Многие пользователи отмеч</w:t>
      </w:r>
      <w:r w:rsidR="0044646F">
        <w:t>ают пользу автоматического импорта</w:t>
      </w:r>
      <w:r w:rsidR="00565DEF">
        <w:t xml:space="preserve"> </w:t>
      </w:r>
      <w:r w:rsidR="0044646F">
        <w:t xml:space="preserve">банковских </w:t>
      </w:r>
      <w:r w:rsidR="00565DEF">
        <w:t xml:space="preserve">операций, </w:t>
      </w:r>
      <w:r w:rsidR="0044646F">
        <w:t>ч</w:t>
      </w:r>
      <w:r w:rsidR="00430FE2">
        <w:t xml:space="preserve">тобы </w:t>
      </w:r>
      <w:r w:rsidR="00430FE2" w:rsidRPr="00E8710A">
        <w:t>не тратить время на ввод каждой операции или не з</w:t>
      </w:r>
      <w:r w:rsidR="0044646F">
        <w:t>абывать делать это</w:t>
      </w:r>
      <w:r w:rsidR="00430FE2">
        <w:t>. Для полноценного восприятия такой функции как выгоды важно, чтобы приложение могло предопределять категорию расхода и импорт был дополнен возможностью распределить общую сумму чека по разным категориям в случае необходимости. Но иногда ситуация обратная:</w:t>
      </w:r>
      <w:r w:rsidR="00430FE2" w:rsidRPr="00E8710A">
        <w:t xml:space="preserve"> барьером выступает желание записывать все вручную, чтобы ощущать контроль над </w:t>
      </w:r>
      <w:r w:rsidR="0044646F">
        <w:t xml:space="preserve">потраченными </w:t>
      </w:r>
      <w:r w:rsidR="00430FE2" w:rsidRPr="00E8710A">
        <w:t>деньгами.</w:t>
      </w:r>
      <w:r w:rsidR="00430FE2">
        <w:t xml:space="preserve"> Наконец, есть те, кому нужен общий доступ с разных устройств и синхронизацией (например, для ведения семейного учета или в бизнес-целях). </w:t>
      </w:r>
      <w:r w:rsidR="00835848">
        <w:t xml:space="preserve">Некоторые пользователи останавливаются </w:t>
      </w:r>
      <w:r w:rsidR="001045A5">
        <w:t>не только на контроле текущих трат (хотя, по мнению некоторых, это уже дисциплинирует)</w:t>
      </w:r>
      <w:r w:rsidR="00497580">
        <w:t xml:space="preserve">, но </w:t>
      </w:r>
      <w:r w:rsidR="004E254D">
        <w:t xml:space="preserve">и </w:t>
      </w:r>
      <w:r w:rsidR="001045A5">
        <w:t>соотн</w:t>
      </w:r>
      <w:r w:rsidR="0044646F">
        <w:t>ос</w:t>
      </w:r>
      <w:r w:rsidR="001045A5">
        <w:t>ят</w:t>
      </w:r>
      <w:r w:rsidR="001553A4">
        <w:t xml:space="preserve"> это со своими планами</w:t>
      </w:r>
      <w:r w:rsidR="004E254D">
        <w:t xml:space="preserve">. </w:t>
      </w:r>
      <w:r w:rsidR="001045A5">
        <w:t>Поэтому они используют возможность</w:t>
      </w:r>
      <w:r w:rsidR="00792A1A">
        <w:t xml:space="preserve"> </w:t>
      </w:r>
      <w:r w:rsidR="00582B22">
        <w:t xml:space="preserve">определять и </w:t>
      </w:r>
      <w:r w:rsidR="00792A1A">
        <w:t xml:space="preserve">устанавливать лимит как на общий бюджет, так и на отдельные категории расходов на </w:t>
      </w:r>
      <w:r w:rsidR="00D404B3">
        <w:t xml:space="preserve">удобный для себя </w:t>
      </w:r>
      <w:r w:rsidR="00792A1A">
        <w:t>период (месяц, 2 недели,</w:t>
      </w:r>
      <w:r w:rsidR="001553A4">
        <w:t xml:space="preserve"> неделя</w:t>
      </w:r>
      <w:r w:rsidR="00582B22">
        <w:t>, день</w:t>
      </w:r>
      <w:r w:rsidR="00792A1A">
        <w:t>)</w:t>
      </w:r>
      <w:r w:rsidR="001553A4">
        <w:t xml:space="preserve">. </w:t>
      </w:r>
      <w:r w:rsidR="00582B22">
        <w:t>Это</w:t>
      </w:r>
      <w:r w:rsidR="001553A4">
        <w:t xml:space="preserve"> </w:t>
      </w:r>
      <w:r w:rsidR="00582B22">
        <w:t>может стимулировать</w:t>
      </w:r>
      <w:r w:rsidR="001553A4">
        <w:t xml:space="preserve"> часть потребителей </w:t>
      </w:r>
      <w:r w:rsidR="00582B22">
        <w:t>к экономии средств в связи с тем, что бюджет автоматически</w:t>
      </w:r>
      <w:r w:rsidR="00792A1A">
        <w:t xml:space="preserve"> уменьшается или увеличивается в за</w:t>
      </w:r>
      <w:r w:rsidR="00A57FE4">
        <w:t>висимости от произведенных</w:t>
      </w:r>
      <w:r w:rsidR="00582B22">
        <w:t xml:space="preserve"> трат. </w:t>
      </w:r>
      <w:r w:rsidR="00A57FE4">
        <w:t xml:space="preserve">Сюда же относится постановка финансовых целей, например, в конце своего отчетного периода оставить на балансе определенную сумму. Соответственно, для того, чтобы понимать свой прогресс, </w:t>
      </w:r>
      <w:r w:rsidR="00A57FE4" w:rsidRPr="003F21EA">
        <w:t>проанализировать расходы и доходы и скорректировать свои траты,</w:t>
      </w:r>
      <w:r w:rsidR="00A57FE4">
        <w:t xml:space="preserve"> информантам также важна </w:t>
      </w:r>
      <w:r w:rsidR="00A02216" w:rsidRPr="00A02216">
        <w:rPr>
          <w:color w:val="000000" w:themeColor="text1"/>
        </w:rPr>
        <w:t>наглядная аналитика, которая полезна для последующих финансовых решений</w:t>
      </w:r>
      <w:r w:rsidR="007A5FE6">
        <w:rPr>
          <w:color w:val="000000" w:themeColor="text1"/>
        </w:rPr>
        <w:t xml:space="preserve">. В зависимости от того, какую информацию и в каком формате хочет получить пользователь, это могут быть разнообразные графики и отчеты, связанные как с учетом потраченных средств в разной степени детализации, так и прогнозы на будущее в понятной для визуального восприятия форме. </w:t>
      </w:r>
    </w:p>
    <w:p w14:paraId="5BDA3D80" w14:textId="5F12225E" w:rsidR="003F21EA" w:rsidRPr="004C1D4B" w:rsidRDefault="004C1D4B" w:rsidP="0059378B">
      <w:pPr>
        <w:rPr>
          <w:color w:val="000000" w:themeColor="text1"/>
        </w:rPr>
      </w:pPr>
      <w:r w:rsidRPr="004C1D4B">
        <w:rPr>
          <w:color w:val="000000" w:themeColor="text1"/>
        </w:rPr>
        <w:t>Во-вторых</w:t>
      </w:r>
      <w:r w:rsidR="007E0751">
        <w:rPr>
          <w:color w:val="000000" w:themeColor="text1"/>
        </w:rPr>
        <w:t>, важен</w:t>
      </w:r>
      <w:r w:rsidR="00CB5C2F" w:rsidRPr="004C1D4B">
        <w:rPr>
          <w:color w:val="000000" w:themeColor="text1"/>
        </w:rPr>
        <w:t xml:space="preserve"> </w:t>
      </w:r>
      <w:r w:rsidR="00891EE6" w:rsidRPr="004C1D4B">
        <w:rPr>
          <w:color w:val="000000" w:themeColor="text1"/>
        </w:rPr>
        <w:t>интерфейс</w:t>
      </w:r>
      <w:r w:rsidR="00CB5C2F" w:rsidRPr="004C1D4B">
        <w:rPr>
          <w:color w:val="000000" w:themeColor="text1"/>
        </w:rPr>
        <w:t xml:space="preserve">. </w:t>
      </w:r>
      <w:r w:rsidR="00D25629" w:rsidRPr="004C1D4B">
        <w:rPr>
          <w:color w:val="000000" w:themeColor="text1"/>
        </w:rPr>
        <w:t>Важно, чтобы он б</w:t>
      </w:r>
      <w:r w:rsidR="00891EE6" w:rsidRPr="004C1D4B">
        <w:rPr>
          <w:color w:val="000000" w:themeColor="text1"/>
        </w:rPr>
        <w:t>ыло простое в освоении и понятен</w:t>
      </w:r>
      <w:r w:rsidR="00D25629" w:rsidRPr="004C1D4B">
        <w:rPr>
          <w:color w:val="000000" w:themeColor="text1"/>
        </w:rPr>
        <w:t xml:space="preserve"> в использовании. Иными словами, значимую</w:t>
      </w:r>
      <w:r w:rsidR="00C2398A" w:rsidRPr="004C1D4B">
        <w:rPr>
          <w:color w:val="000000" w:themeColor="text1"/>
        </w:rPr>
        <w:t xml:space="preserve"> роль </w:t>
      </w:r>
      <w:r w:rsidR="00D25629" w:rsidRPr="004C1D4B">
        <w:rPr>
          <w:color w:val="000000" w:themeColor="text1"/>
        </w:rPr>
        <w:t>играет</w:t>
      </w:r>
      <w:r w:rsidR="00C2398A" w:rsidRPr="004C1D4B">
        <w:rPr>
          <w:color w:val="000000" w:themeColor="text1"/>
        </w:rPr>
        <w:t xml:space="preserve"> </w:t>
      </w:r>
      <w:r w:rsidR="00C2398A" w:rsidRPr="004C1D4B">
        <w:rPr>
          <w:i/>
          <w:color w:val="000000" w:themeColor="text1"/>
        </w:rPr>
        <w:t>простота и интуитивность интерфейса, то,</w:t>
      </w:r>
      <w:r w:rsidR="003F37F9" w:rsidRPr="004C1D4B">
        <w:rPr>
          <w:i/>
          <w:color w:val="000000" w:themeColor="text1"/>
        </w:rPr>
        <w:t xml:space="preserve"> насколько понятно приложение</w:t>
      </w:r>
      <w:r w:rsidR="00C2398A" w:rsidRPr="004C1D4B">
        <w:rPr>
          <w:i/>
          <w:color w:val="000000" w:themeColor="text1"/>
        </w:rPr>
        <w:t xml:space="preserve"> себя ведет</w:t>
      </w:r>
      <w:r w:rsidR="008F653A" w:rsidRPr="004C1D4B">
        <w:rPr>
          <w:i/>
          <w:color w:val="000000" w:themeColor="text1"/>
        </w:rPr>
        <w:t xml:space="preserve">, </w:t>
      </w:r>
      <w:r w:rsidR="00835848">
        <w:rPr>
          <w:i/>
          <w:color w:val="000000" w:themeColor="text1"/>
        </w:rPr>
        <w:t>наскол</w:t>
      </w:r>
      <w:r w:rsidR="007E0751">
        <w:rPr>
          <w:i/>
          <w:color w:val="000000" w:themeColor="text1"/>
        </w:rPr>
        <w:t xml:space="preserve">ько легко в нем </w:t>
      </w:r>
      <w:r w:rsidR="007E0751">
        <w:rPr>
          <w:i/>
          <w:color w:val="000000" w:themeColor="text1"/>
        </w:rPr>
        <w:lastRenderedPageBreak/>
        <w:t>ориентироваться</w:t>
      </w:r>
      <w:r w:rsidR="00C2398A" w:rsidRPr="004C1D4B">
        <w:rPr>
          <w:color w:val="000000" w:themeColor="text1"/>
        </w:rPr>
        <w:t xml:space="preserve">. </w:t>
      </w:r>
      <w:r w:rsidR="00C95928">
        <w:rPr>
          <w:color w:val="000000" w:themeColor="text1"/>
        </w:rPr>
        <w:t>Важность правильно устроенного интерфейса в восприятии пользователей повышается в связи с тем, что он должен объединять все функцион</w:t>
      </w:r>
      <w:r w:rsidR="00922578">
        <w:rPr>
          <w:color w:val="000000" w:themeColor="text1"/>
        </w:rPr>
        <w:t xml:space="preserve">альные возможности в единую понятную систему для ведения бюджета. </w:t>
      </w:r>
      <w:r w:rsidR="00D25629" w:rsidRPr="004C1D4B">
        <w:rPr>
          <w:color w:val="000000" w:themeColor="text1"/>
        </w:rPr>
        <w:t>Так же пользователи отмечали эстетическую составляющую (</w:t>
      </w:r>
      <w:r w:rsidR="00D25629" w:rsidRPr="004C1D4B">
        <w:rPr>
          <w:i/>
          <w:color w:val="000000" w:themeColor="text1"/>
        </w:rPr>
        <w:t>свежий, современный, лаконичный, не перегруженный дизайн</w:t>
      </w:r>
      <w:r w:rsidR="00D25629" w:rsidRPr="004C1D4B">
        <w:rPr>
          <w:color w:val="000000" w:themeColor="text1"/>
        </w:rPr>
        <w:t xml:space="preserve">). </w:t>
      </w:r>
      <w:r w:rsidR="00CF3F80" w:rsidRPr="004C1D4B">
        <w:rPr>
          <w:color w:val="000000" w:themeColor="text1"/>
        </w:rPr>
        <w:t xml:space="preserve">Поэтому мы можем сказать, что целевая аудитория в своем сознании дифференцирует эти характеристики: удобно и просто не равно красиво и стильно. </w:t>
      </w:r>
      <w:r w:rsidR="006C1246" w:rsidRPr="004C1D4B">
        <w:rPr>
          <w:color w:val="000000" w:themeColor="text1"/>
        </w:rPr>
        <w:t xml:space="preserve">По мнению большинства, главное преимущество мобильного приложения в качестве инструмента для ведения бюджета заключается в простоте и оперативности, иными словами, многие хотят экономить не только деньги, но и свое время, поэтому хотят, чтобы с их стороны требовалось минимум действий и усилий. Например, сколько нажатий/свайпов надо сделать, чтобы выполнить действие или получить нужную информацию. </w:t>
      </w:r>
      <w:r w:rsidR="006601C8" w:rsidRPr="004C1D4B">
        <w:rPr>
          <w:color w:val="000000" w:themeColor="text1"/>
        </w:rPr>
        <w:t>Если продукт неудобен, то вероятнее всего приложение будет удалено</w:t>
      </w:r>
      <w:r w:rsidR="002B65CA" w:rsidRPr="004C1D4B">
        <w:rPr>
          <w:color w:val="000000" w:themeColor="text1"/>
        </w:rPr>
        <w:t>.</w:t>
      </w:r>
    </w:p>
    <w:p w14:paraId="7A959EF3" w14:textId="4BC698EB" w:rsidR="00E45D80" w:rsidRPr="00592B65" w:rsidRDefault="00891EE6" w:rsidP="0059378B">
      <w:pPr>
        <w:rPr>
          <w:color w:val="000000" w:themeColor="text1"/>
        </w:rPr>
      </w:pPr>
      <w:r w:rsidRPr="00E2527E">
        <w:rPr>
          <w:color w:val="000000" w:themeColor="text1"/>
        </w:rPr>
        <w:t>В-треть</w:t>
      </w:r>
      <w:r w:rsidR="00E45D80" w:rsidRPr="00E2527E">
        <w:rPr>
          <w:color w:val="000000" w:themeColor="text1"/>
        </w:rPr>
        <w:t>и</w:t>
      </w:r>
      <w:r w:rsidRPr="00E2527E">
        <w:rPr>
          <w:color w:val="000000" w:themeColor="text1"/>
        </w:rPr>
        <w:t xml:space="preserve">х, </w:t>
      </w:r>
      <w:r w:rsidR="00E45D80" w:rsidRPr="00E2527E">
        <w:rPr>
          <w:color w:val="000000" w:themeColor="text1"/>
        </w:rPr>
        <w:t>это</w:t>
      </w:r>
      <w:r w:rsidR="00BA0D64" w:rsidRPr="00E2527E">
        <w:rPr>
          <w:i/>
          <w:color w:val="000000" w:themeColor="text1"/>
        </w:rPr>
        <w:t xml:space="preserve"> </w:t>
      </w:r>
      <w:r w:rsidR="00BA0D64" w:rsidRPr="003006F6">
        <w:rPr>
          <w:color w:val="000000" w:themeColor="text1"/>
        </w:rPr>
        <w:t>надежность работы с приложением</w:t>
      </w:r>
      <w:r w:rsidR="00C254CF" w:rsidRPr="003006F6">
        <w:rPr>
          <w:color w:val="000000" w:themeColor="text1"/>
        </w:rPr>
        <w:t>.</w:t>
      </w:r>
      <w:r w:rsidR="00C254CF" w:rsidRPr="00E2527E">
        <w:rPr>
          <w:i/>
          <w:color w:val="000000" w:themeColor="text1"/>
        </w:rPr>
        <w:t xml:space="preserve">  </w:t>
      </w:r>
      <w:r w:rsidR="00090B14" w:rsidRPr="00E2527E">
        <w:rPr>
          <w:color w:val="000000" w:themeColor="text1"/>
        </w:rPr>
        <w:t>В данном случае респонденты по</w:t>
      </w:r>
      <w:r w:rsidR="00BA0D64" w:rsidRPr="00E2527E">
        <w:rPr>
          <w:color w:val="000000" w:themeColor="text1"/>
        </w:rPr>
        <w:t xml:space="preserve">дразумевают, во-первых, </w:t>
      </w:r>
      <w:r w:rsidR="00BA0D64" w:rsidRPr="00E2527E">
        <w:rPr>
          <w:i/>
          <w:color w:val="000000" w:themeColor="text1"/>
        </w:rPr>
        <w:t>наличие гарантий, что д</w:t>
      </w:r>
      <w:r w:rsidR="00206AC6" w:rsidRPr="00E2527E">
        <w:rPr>
          <w:i/>
          <w:color w:val="000000" w:themeColor="text1"/>
        </w:rPr>
        <w:t xml:space="preserve">анные находятся в безопасности: </w:t>
      </w:r>
      <w:r w:rsidR="0001524A" w:rsidRPr="00E2527E">
        <w:rPr>
          <w:color w:val="000000" w:themeColor="text1"/>
        </w:rPr>
        <w:t xml:space="preserve">если </w:t>
      </w:r>
      <w:r w:rsidR="00206AC6" w:rsidRPr="00E2527E">
        <w:rPr>
          <w:color w:val="000000" w:themeColor="text1"/>
        </w:rPr>
        <w:t xml:space="preserve">персональная информация </w:t>
      </w:r>
      <w:r w:rsidR="0001524A" w:rsidRPr="00E2527E">
        <w:rPr>
          <w:color w:val="000000" w:themeColor="text1"/>
        </w:rPr>
        <w:t xml:space="preserve">запрашивается приложением, то она каким-либо образом защищена, </w:t>
      </w:r>
      <w:r w:rsidR="00206AC6" w:rsidRPr="00E2527E">
        <w:rPr>
          <w:color w:val="000000" w:themeColor="text1"/>
        </w:rPr>
        <w:t xml:space="preserve">не </w:t>
      </w:r>
      <w:r w:rsidR="0001524A" w:rsidRPr="00E2527E">
        <w:rPr>
          <w:color w:val="000000" w:themeColor="text1"/>
        </w:rPr>
        <w:t>предоставляется третьим сторонам и используется в рамках назначения</w:t>
      </w:r>
      <w:r w:rsidR="00206AC6" w:rsidRPr="00E2527E">
        <w:rPr>
          <w:color w:val="000000" w:themeColor="text1"/>
        </w:rPr>
        <w:t>.</w:t>
      </w:r>
      <w:r w:rsidR="00BA0D64" w:rsidRPr="00E2527E">
        <w:rPr>
          <w:color w:val="000000" w:themeColor="text1"/>
        </w:rPr>
        <w:t xml:space="preserve"> </w:t>
      </w:r>
      <w:r w:rsidR="008647B0">
        <w:rPr>
          <w:color w:val="000000" w:themeColor="text1"/>
        </w:rPr>
        <w:t xml:space="preserve">Интересно отметить, что опасения по поводу запроса данных для входа в мобильный банк для подключения импорта могут быть нейтрализованы тем, что не будут «привязаны» только основные, например, зарплатные карты. </w:t>
      </w:r>
      <w:r w:rsidR="004848E0" w:rsidRPr="00592B65">
        <w:rPr>
          <w:color w:val="000000" w:themeColor="text1"/>
        </w:rPr>
        <w:t>Также в</w:t>
      </w:r>
      <w:r w:rsidR="00BA0D64" w:rsidRPr="00592B65">
        <w:rPr>
          <w:color w:val="000000" w:themeColor="text1"/>
        </w:rPr>
        <w:t xml:space="preserve">ажна </w:t>
      </w:r>
      <w:r w:rsidR="00E2527E" w:rsidRPr="00592B65">
        <w:rPr>
          <w:i/>
          <w:color w:val="000000" w:themeColor="text1"/>
        </w:rPr>
        <w:t>производительность</w:t>
      </w:r>
      <w:r w:rsidR="00BA0D64" w:rsidRPr="00592B65">
        <w:rPr>
          <w:i/>
          <w:color w:val="000000" w:themeColor="text1"/>
        </w:rPr>
        <w:t xml:space="preserve"> работы самого приложения</w:t>
      </w:r>
      <w:r w:rsidR="00E2527E" w:rsidRPr="00592B65">
        <w:rPr>
          <w:color w:val="000000" w:themeColor="text1"/>
        </w:rPr>
        <w:t>. Она может делиться на несколько параметров в восприятии пользователей: корректность</w:t>
      </w:r>
      <w:r w:rsidR="00592B65" w:rsidRPr="00592B65">
        <w:rPr>
          <w:color w:val="000000" w:themeColor="text1"/>
        </w:rPr>
        <w:t xml:space="preserve"> и стабильность </w:t>
      </w:r>
      <w:r w:rsidR="00E2527E" w:rsidRPr="00592B65">
        <w:rPr>
          <w:color w:val="000000" w:themeColor="text1"/>
        </w:rPr>
        <w:t>(</w:t>
      </w:r>
      <w:r w:rsidR="00BA0D64" w:rsidRPr="00592B65">
        <w:rPr>
          <w:color w:val="000000" w:themeColor="text1"/>
        </w:rPr>
        <w:t>отсутс</w:t>
      </w:r>
      <w:r w:rsidR="00592B65" w:rsidRPr="00592B65">
        <w:rPr>
          <w:color w:val="000000" w:themeColor="text1"/>
        </w:rPr>
        <w:t>твие сбоев, ошибок, «зависаний»</w:t>
      </w:r>
      <w:r w:rsidR="00E2527E" w:rsidRPr="00592B65">
        <w:rPr>
          <w:color w:val="000000" w:themeColor="text1"/>
        </w:rPr>
        <w:t>)</w:t>
      </w:r>
      <w:r w:rsidR="00592B65" w:rsidRPr="00592B65">
        <w:rPr>
          <w:color w:val="000000" w:themeColor="text1"/>
        </w:rPr>
        <w:t xml:space="preserve">, скорость и </w:t>
      </w:r>
      <w:r w:rsidR="00236620">
        <w:rPr>
          <w:color w:val="000000" w:themeColor="text1"/>
        </w:rPr>
        <w:t>«</w:t>
      </w:r>
      <w:r w:rsidR="00592B65" w:rsidRPr="00592B65">
        <w:rPr>
          <w:color w:val="000000" w:themeColor="text1"/>
        </w:rPr>
        <w:t>плавность</w:t>
      </w:r>
      <w:r w:rsidR="00236620">
        <w:rPr>
          <w:color w:val="000000" w:themeColor="text1"/>
        </w:rPr>
        <w:t>»</w:t>
      </w:r>
      <w:r w:rsidR="00592B65" w:rsidRPr="00592B65">
        <w:rPr>
          <w:color w:val="000000" w:themeColor="text1"/>
        </w:rPr>
        <w:t xml:space="preserve"> работы. </w:t>
      </w:r>
    </w:p>
    <w:p w14:paraId="64CD5968" w14:textId="26949FA0" w:rsidR="001750C8" w:rsidRDefault="002B65CA" w:rsidP="00405C5E">
      <w:r>
        <w:t>В-</w:t>
      </w:r>
      <w:r w:rsidR="00E45D80">
        <w:t>четвертых</w:t>
      </w:r>
      <w:r>
        <w:t>, с</w:t>
      </w:r>
      <w:r w:rsidR="008A1D44">
        <w:t>реди важных факторов также отмечалась</w:t>
      </w:r>
      <w:r w:rsidR="00682302">
        <w:t xml:space="preserve"> </w:t>
      </w:r>
      <w:r w:rsidR="00682302" w:rsidRPr="002B65CA">
        <w:rPr>
          <w:i/>
        </w:rPr>
        <w:t>цен</w:t>
      </w:r>
      <w:r w:rsidR="001F6779" w:rsidRPr="002B65CA">
        <w:rPr>
          <w:i/>
        </w:rPr>
        <w:t>а и продолжительность подписки</w:t>
      </w:r>
      <w:r w:rsidR="001F6779">
        <w:t xml:space="preserve">. Иначе говоря, важно не только то, за что ты платишь, но и насколько. </w:t>
      </w:r>
      <w:r w:rsidR="002F1C4C">
        <w:t>Обычно подписка оформляется на наиболее продолжительный срок, так как о</w:t>
      </w:r>
      <w:r w:rsidR="00674137">
        <w:t>бычно такие цены более выгодны. Многим свойст</w:t>
      </w:r>
      <w:r w:rsidR="00A44088">
        <w:t>венно вычислять</w:t>
      </w:r>
      <w:r w:rsidR="00674137">
        <w:t xml:space="preserve"> в уме, какую экономию они получают. </w:t>
      </w:r>
      <w:r w:rsidR="002F1C4C">
        <w:t>Только один информант заметил, что сначала</w:t>
      </w:r>
      <w:r w:rsidR="00934152">
        <w:t xml:space="preserve"> бы</w:t>
      </w:r>
      <w:r w:rsidR="002F1C4C">
        <w:t xml:space="preserve"> купил 1 месяц доступа, </w:t>
      </w:r>
      <w:r w:rsidR="00934152">
        <w:t>если</w:t>
      </w:r>
      <w:r>
        <w:t xml:space="preserve"> не был уверен, что будет</w:t>
      </w:r>
      <w:r w:rsidR="002F1C4C">
        <w:t xml:space="preserve"> пользоваться. </w:t>
      </w:r>
      <w:r w:rsidR="00C70345">
        <w:t xml:space="preserve">Еще одним выводом интервью стало то, что обычно </w:t>
      </w:r>
      <w:r w:rsidR="00C70345" w:rsidRPr="00C70345">
        <w:rPr>
          <w:i/>
        </w:rPr>
        <w:t>подписка оформляется не ради всех премиум-функций, а 1-2 ключевых выгод</w:t>
      </w:r>
      <w:r w:rsidR="00C70345">
        <w:t xml:space="preserve">. </w:t>
      </w:r>
      <w:r w:rsidR="008377CB">
        <w:t>На просьбу прокомментировать</w:t>
      </w:r>
      <w:r w:rsidR="000251C5">
        <w:t xml:space="preserve"> отношение к цене</w:t>
      </w:r>
      <w:r w:rsidR="008377CB">
        <w:t xml:space="preserve">, </w:t>
      </w:r>
      <w:r w:rsidR="00D403E9">
        <w:t>было получено несколько качественных оценок: «</w:t>
      </w:r>
      <w:r w:rsidR="000251C5">
        <w:t xml:space="preserve">оптимально </w:t>
      </w:r>
      <w:r w:rsidR="00D403E9">
        <w:t xml:space="preserve">платить рублей 500-600 в год», </w:t>
      </w:r>
      <w:r w:rsidR="00975659">
        <w:t>«не помню, сколько стоило</w:t>
      </w:r>
      <w:r w:rsidR="001056E9">
        <w:t>, цена была небольшая</w:t>
      </w:r>
      <w:r w:rsidR="00975659">
        <w:t xml:space="preserve">» </w:t>
      </w:r>
      <w:r w:rsidR="00D403E9">
        <w:t xml:space="preserve">«я </w:t>
      </w:r>
      <w:r w:rsidR="006601C8">
        <w:t>по</w:t>
      </w:r>
      <w:r w:rsidR="00D403E9">
        <w:t xml:space="preserve">смотрю </w:t>
      </w:r>
      <w:r w:rsidR="00D403E9" w:rsidRPr="00D403E9">
        <w:t>на то</w:t>
      </w:r>
      <w:r w:rsidR="00D403E9">
        <w:t>,</w:t>
      </w:r>
      <w:r w:rsidR="00975659">
        <w:t xml:space="preserve"> что будет включено</w:t>
      </w:r>
      <w:r w:rsidR="001056E9">
        <w:t xml:space="preserve">, и думаю, стоит ли того», «в другом приложении было </w:t>
      </w:r>
      <w:r w:rsidR="00F92D8D">
        <w:t>по</w:t>
      </w:r>
      <w:r w:rsidR="001056E9">
        <w:t>дешевле</w:t>
      </w:r>
      <w:r w:rsidR="00F92D8D">
        <w:t xml:space="preserve">, </w:t>
      </w:r>
      <w:r w:rsidR="007B3CBB">
        <w:t>около 450 рублей</w:t>
      </w:r>
      <w:r w:rsidR="001056E9">
        <w:t>», «же</w:t>
      </w:r>
      <w:r w:rsidR="007C0033">
        <w:t>на прислала ссылку</w:t>
      </w:r>
      <w:r w:rsidR="001056E9">
        <w:t>, было выгодно купить», «ну вот что такого мне может дать такое приложение</w:t>
      </w:r>
      <w:r w:rsidR="000251C5">
        <w:t>, например,</w:t>
      </w:r>
      <w:r w:rsidR="001056E9">
        <w:t xml:space="preserve"> за 3000?», «дело не в том, что мне сложно </w:t>
      </w:r>
      <w:r w:rsidR="004D5DFD">
        <w:t xml:space="preserve">выделить </w:t>
      </w:r>
      <w:r w:rsidR="001056E9">
        <w:t xml:space="preserve">1500 рублей, просто не </w:t>
      </w:r>
      <w:r w:rsidR="001056E9">
        <w:lastRenderedPageBreak/>
        <w:t>вижу смысла», «</w:t>
      </w:r>
      <w:r w:rsidR="000251C5">
        <w:t>красная цена ему 300 рублей», «если я знаю, что этим будем пользоваться всей семьей, то не жалко и 1000 в год платить», «может быть, у других дешевле, но я не проверяла», «1490 – объективно дорого»,</w:t>
      </w:r>
      <w:r w:rsidR="00BB4070">
        <w:t xml:space="preserve"> «я из принципа не буду платить больше 200</w:t>
      </w:r>
      <w:r w:rsidR="000251C5">
        <w:t xml:space="preserve"> рублей»</w:t>
      </w:r>
      <w:r w:rsidR="003A6837">
        <w:t xml:space="preserve">, «посмотрел – </w:t>
      </w:r>
      <w:r w:rsidR="003A6837" w:rsidRPr="003A6837">
        <w:t>7</w:t>
      </w:r>
      <w:r w:rsidR="00F92D8D">
        <w:t xml:space="preserve">99 рублей за все, что мне нужно, не раздумывая купил». </w:t>
      </w:r>
      <w:r w:rsidR="00557551">
        <w:t>О</w:t>
      </w:r>
      <w:r w:rsidR="007E1EF0">
        <w:t>бщей</w:t>
      </w:r>
      <w:r w:rsidR="00557551">
        <w:t xml:space="preserve"> чертой было то, что у пользователей есть нек</w:t>
      </w:r>
      <w:r w:rsidR="007B3CBB">
        <w:t xml:space="preserve">ое </w:t>
      </w:r>
      <w:r w:rsidR="007B3CBB" w:rsidRPr="00911C84">
        <w:rPr>
          <w:i/>
        </w:rPr>
        <w:t>внутреннее ощущение того,</w:t>
      </w:r>
      <w:r w:rsidR="00557551" w:rsidRPr="00911C84">
        <w:rPr>
          <w:i/>
        </w:rPr>
        <w:t xml:space="preserve"> </w:t>
      </w:r>
      <w:r w:rsidR="00911C84">
        <w:rPr>
          <w:i/>
        </w:rPr>
        <w:t>сколько должна</w:t>
      </w:r>
      <w:r w:rsidR="0037188B" w:rsidRPr="00911C84">
        <w:rPr>
          <w:i/>
        </w:rPr>
        <w:t xml:space="preserve"> стоить </w:t>
      </w:r>
      <w:r w:rsidR="00557551" w:rsidRPr="00911C84">
        <w:rPr>
          <w:i/>
        </w:rPr>
        <w:t>подписка.</w:t>
      </w:r>
      <w:r w:rsidR="00557551">
        <w:t xml:space="preserve"> </w:t>
      </w:r>
    </w:p>
    <w:p w14:paraId="619F756B" w14:textId="4D386ADA" w:rsidR="007C0033" w:rsidRDefault="007C0033" w:rsidP="007C0033">
      <w:pPr>
        <w:pStyle w:val="3"/>
      </w:pPr>
      <w:bookmarkStart w:id="20" w:name="_Toc41860363"/>
      <w:r>
        <w:t>3.3</w:t>
      </w:r>
      <w:r w:rsidRPr="00776473">
        <w:t xml:space="preserve"> </w:t>
      </w:r>
      <w:r w:rsidR="00BA0D64">
        <w:t xml:space="preserve">Анализ результатов качественного </w:t>
      </w:r>
      <w:r>
        <w:t>исследования</w:t>
      </w:r>
      <w:bookmarkEnd w:id="20"/>
    </w:p>
    <w:p w14:paraId="54993CD9" w14:textId="308D0233" w:rsidR="0045187E" w:rsidRPr="0045187E" w:rsidRDefault="007C0033" w:rsidP="0045187E">
      <w:pPr>
        <w:rPr>
          <w:rFonts w:cs="Segoe UI Symbol"/>
        </w:rPr>
      </w:pPr>
      <w:r>
        <w:rPr>
          <w:rFonts w:cs="Segoe UI Symbol"/>
        </w:rPr>
        <w:t xml:space="preserve">Ранее нами был проведен качественный этап исследования, который позволил более детально </w:t>
      </w:r>
      <w:r w:rsidR="00E87389">
        <w:rPr>
          <w:rFonts w:cs="Segoe UI Symbol"/>
        </w:rPr>
        <w:t>изучить поведение пользователей на рынке мобильных приложений для учета личных финансов. Ка</w:t>
      </w:r>
      <w:r w:rsidR="000D269A">
        <w:rPr>
          <w:rFonts w:cs="Segoe UI Symbol"/>
        </w:rPr>
        <w:t xml:space="preserve">к оказалось, восприятие ценности основано </w:t>
      </w:r>
      <w:r w:rsidR="00E87389">
        <w:rPr>
          <w:rFonts w:cs="Segoe UI Symbol"/>
        </w:rPr>
        <w:t xml:space="preserve">не только на тех функциях, которые </w:t>
      </w:r>
      <w:r w:rsidR="00B02064">
        <w:rPr>
          <w:rFonts w:cs="Segoe UI Symbol"/>
        </w:rPr>
        <w:t>могут быть</w:t>
      </w:r>
      <w:r w:rsidR="00E87389">
        <w:rPr>
          <w:rFonts w:cs="Segoe UI Symbol"/>
        </w:rPr>
        <w:t xml:space="preserve"> включены в платную подписку, но и на немонетизируемой части мобильного приложения. Конечно, можно сказать, что цена должна соответствовать выгодам от конкретного </w:t>
      </w:r>
      <w:r w:rsidR="00701B41">
        <w:rPr>
          <w:rFonts w:cs="Segoe UI Symbol"/>
        </w:rPr>
        <w:t>приобретения. Но в данном исследовании представляется целесообразным смотреть на проблему восприятия ценности более комплексно. Во-первых, без условно «гигиенических» факторов (например,</w:t>
      </w:r>
      <w:r w:rsidR="0045187E">
        <w:rPr>
          <w:rFonts w:cs="Segoe UI Symbol"/>
        </w:rPr>
        <w:t xml:space="preserve"> корректность работы</w:t>
      </w:r>
      <w:r w:rsidR="00701B41">
        <w:rPr>
          <w:rFonts w:cs="Segoe UI Symbol"/>
        </w:rPr>
        <w:t xml:space="preserve">) пользователь вряд ли вообще будет использовать приложение, не говоря уже о приобретении подписки. Во-вторых, такие характеристики никуда не исчезают и в платной версии. </w:t>
      </w:r>
      <w:r w:rsidR="00F74FD6">
        <w:rPr>
          <w:rFonts w:cs="Segoe UI Symbol"/>
        </w:rPr>
        <w:t xml:space="preserve">Условно говоря, они монетизируются косвенным образом. В-третьих, такой подход позволяет сравнивать конкурентные предложения, так как «состав» платной подписки может существенно варьироваться. </w:t>
      </w:r>
      <w:r w:rsidR="0045187E">
        <w:rPr>
          <w:rFonts w:cs="Segoe UI Symbol"/>
        </w:rPr>
        <w:t>Также мы можем допустить, что все прочие воспринимаемые затраты могут быть «нейтрализованы» воспринимаемыми выгодами. Например, удобный интерфейс снижает усилия на процесс освоения. Поэтому в данном исследовании мы будем противопоставлять цену всем прочим атрибутам, которые не только повышают воспринимаемые выгоды, удовлетворяя потр</w:t>
      </w:r>
      <w:r w:rsidR="00EA395B">
        <w:rPr>
          <w:rFonts w:cs="Segoe UI Symbol"/>
        </w:rPr>
        <w:t>ебности, но и снижают воспринимаемые</w:t>
      </w:r>
      <w:r w:rsidR="0045187E">
        <w:rPr>
          <w:rFonts w:cs="Segoe UI Symbol"/>
        </w:rPr>
        <w:t xml:space="preserve"> затраты. </w:t>
      </w:r>
      <w:r w:rsidR="00FB6A2E">
        <w:t>Следовательно</w:t>
      </w:r>
      <w:r w:rsidR="0045187E">
        <w:t>, восприятие ценности складывается двух категорий драйверов ценности – цены и воспринимаемых выгод. При этом</w:t>
      </w:r>
      <w:r w:rsidR="004848E0">
        <w:t xml:space="preserve"> </w:t>
      </w:r>
      <w:r w:rsidR="00407F8A">
        <w:t xml:space="preserve">мы </w:t>
      </w:r>
      <w:r w:rsidR="004848E0">
        <w:t>предположим, что</w:t>
      </w:r>
      <w:r w:rsidR="0045187E">
        <w:t>:</w:t>
      </w:r>
    </w:p>
    <w:p w14:paraId="15C03E4E" w14:textId="527AC38A" w:rsidR="0045187E" w:rsidRPr="00604DF8" w:rsidRDefault="0045187E" w:rsidP="0045187E">
      <w:pPr>
        <w:rPr>
          <w:b/>
          <w:i/>
          <w:color w:val="000000" w:themeColor="text1"/>
        </w:rPr>
      </w:pPr>
      <w:r w:rsidRPr="00604DF8">
        <w:rPr>
          <w:b/>
          <w:i/>
          <w:color w:val="000000" w:themeColor="text1"/>
          <w:lang w:val="en-US"/>
        </w:rPr>
        <w:t>H</w:t>
      </w:r>
      <w:r w:rsidR="00FB6A2E" w:rsidRPr="00604DF8">
        <w:rPr>
          <w:b/>
          <w:i/>
          <w:color w:val="000000" w:themeColor="text1"/>
          <w:vertAlign w:val="subscript"/>
        </w:rPr>
        <w:t>1</w:t>
      </w:r>
      <w:r w:rsidRPr="00604DF8">
        <w:rPr>
          <w:b/>
          <w:i/>
          <w:color w:val="000000" w:themeColor="text1"/>
        </w:rPr>
        <w:t>:</w:t>
      </w:r>
      <w:r w:rsidRPr="00604DF8">
        <w:rPr>
          <w:b/>
          <w:i/>
          <w:color w:val="000000" w:themeColor="text1"/>
          <w:vertAlign w:val="subscript"/>
        </w:rPr>
        <w:t xml:space="preserve"> </w:t>
      </w:r>
      <w:r w:rsidR="006A26EF" w:rsidRPr="00604DF8">
        <w:rPr>
          <w:b/>
          <w:i/>
          <w:color w:val="000000" w:themeColor="text1"/>
        </w:rPr>
        <w:t>Относительная значимость цены не равна относительной</w:t>
      </w:r>
      <w:r w:rsidRPr="00604DF8">
        <w:rPr>
          <w:b/>
          <w:i/>
          <w:color w:val="000000" w:themeColor="text1"/>
        </w:rPr>
        <w:t xml:space="preserve"> </w:t>
      </w:r>
      <w:r w:rsidR="006A26EF" w:rsidRPr="00604DF8">
        <w:rPr>
          <w:b/>
          <w:i/>
          <w:color w:val="000000" w:themeColor="text1"/>
        </w:rPr>
        <w:t xml:space="preserve">значимости </w:t>
      </w:r>
      <w:r w:rsidR="008A5CD6">
        <w:rPr>
          <w:b/>
          <w:i/>
          <w:color w:val="000000" w:themeColor="text1"/>
        </w:rPr>
        <w:t>прочих драйверов ценности</w:t>
      </w:r>
      <w:r w:rsidRPr="00604DF8">
        <w:rPr>
          <w:b/>
          <w:i/>
          <w:color w:val="000000" w:themeColor="text1"/>
        </w:rPr>
        <w:t>.</w:t>
      </w:r>
      <w:r w:rsidR="006A26EF" w:rsidRPr="00604DF8">
        <w:rPr>
          <w:b/>
          <w:i/>
          <w:color w:val="000000" w:themeColor="text1"/>
        </w:rPr>
        <w:t xml:space="preserve"> </w:t>
      </w:r>
    </w:p>
    <w:p w14:paraId="0B22F847" w14:textId="59DC9927" w:rsidR="0045187E" w:rsidRDefault="0045187E" w:rsidP="0045187E">
      <w:pPr>
        <w:rPr>
          <w:b/>
          <w:i/>
          <w:color w:val="000000" w:themeColor="text1"/>
        </w:rPr>
      </w:pPr>
      <w:r w:rsidRPr="00604DF8">
        <w:rPr>
          <w:b/>
          <w:i/>
          <w:color w:val="000000" w:themeColor="text1"/>
          <w:lang w:val="en-US"/>
        </w:rPr>
        <w:t>H</w:t>
      </w:r>
      <w:r w:rsidR="00FB6A2E" w:rsidRPr="00604DF8">
        <w:rPr>
          <w:b/>
          <w:i/>
          <w:color w:val="000000" w:themeColor="text1"/>
          <w:vertAlign w:val="subscript"/>
        </w:rPr>
        <w:t>2</w:t>
      </w:r>
      <w:r w:rsidR="00FB6A2E" w:rsidRPr="00604DF8">
        <w:rPr>
          <w:b/>
          <w:i/>
          <w:color w:val="000000" w:themeColor="text1"/>
        </w:rPr>
        <w:t xml:space="preserve">: </w:t>
      </w:r>
      <w:r w:rsidR="005F3944">
        <w:rPr>
          <w:b/>
          <w:i/>
          <w:color w:val="000000" w:themeColor="text1"/>
        </w:rPr>
        <w:t xml:space="preserve">Покупатель обращает меньшее внимание на цену, </w:t>
      </w:r>
      <w:r w:rsidRPr="00604DF8">
        <w:rPr>
          <w:b/>
          <w:i/>
          <w:color w:val="000000" w:themeColor="text1"/>
        </w:rPr>
        <w:t xml:space="preserve">чем </w:t>
      </w:r>
      <w:r w:rsidR="005F3944">
        <w:rPr>
          <w:b/>
          <w:i/>
          <w:color w:val="000000" w:themeColor="text1"/>
        </w:rPr>
        <w:t xml:space="preserve">на </w:t>
      </w:r>
      <w:r w:rsidRPr="00604DF8">
        <w:rPr>
          <w:b/>
          <w:i/>
          <w:color w:val="000000" w:themeColor="text1"/>
        </w:rPr>
        <w:t>воспринимаемые выгоды</w:t>
      </w:r>
      <w:r w:rsidR="005F3944">
        <w:rPr>
          <w:b/>
          <w:i/>
          <w:color w:val="000000" w:themeColor="text1"/>
        </w:rPr>
        <w:t>,</w:t>
      </w:r>
      <w:r w:rsidR="000F026B" w:rsidRPr="00604DF8">
        <w:rPr>
          <w:b/>
          <w:i/>
          <w:color w:val="000000" w:themeColor="text1"/>
        </w:rPr>
        <w:t xml:space="preserve"> в процессе решения о покупке</w:t>
      </w:r>
      <w:r w:rsidRPr="00604DF8">
        <w:rPr>
          <w:b/>
          <w:i/>
          <w:color w:val="000000" w:themeColor="text1"/>
        </w:rPr>
        <w:t>.</w:t>
      </w:r>
      <w:r w:rsidR="003C66C6" w:rsidRPr="00604DF8">
        <w:rPr>
          <w:b/>
          <w:i/>
          <w:color w:val="000000" w:themeColor="text1"/>
        </w:rPr>
        <w:t xml:space="preserve"> </w:t>
      </w:r>
    </w:p>
    <w:p w14:paraId="23B135AA" w14:textId="3E6809B0" w:rsidR="00B714EC" w:rsidRPr="00604DF8" w:rsidRDefault="006C2490" w:rsidP="00CE1E0C">
      <w:pPr>
        <w:rPr>
          <w:color w:val="000000" w:themeColor="text1"/>
        </w:rPr>
      </w:pPr>
      <w:r w:rsidRPr="00577E26">
        <w:rPr>
          <w:color w:val="000000" w:themeColor="text1"/>
        </w:rPr>
        <w:t>При этом общая ценность складывается</w:t>
      </w:r>
      <w:r w:rsidR="00577E26" w:rsidRPr="00577E26">
        <w:rPr>
          <w:color w:val="000000" w:themeColor="text1"/>
        </w:rPr>
        <w:t xml:space="preserve"> по нескольким</w:t>
      </w:r>
      <w:r w:rsidR="0004666E" w:rsidRPr="00577E26">
        <w:rPr>
          <w:color w:val="000000" w:themeColor="text1"/>
        </w:rPr>
        <w:t xml:space="preserve"> основным измерениям</w:t>
      </w:r>
      <w:r w:rsidRPr="00577E26">
        <w:rPr>
          <w:color w:val="000000" w:themeColor="text1"/>
        </w:rPr>
        <w:t>:</w:t>
      </w:r>
      <w:r w:rsidR="00A92459" w:rsidRPr="00577E26">
        <w:rPr>
          <w:color w:val="000000" w:themeColor="text1"/>
        </w:rPr>
        <w:t xml:space="preserve"> цена</w:t>
      </w:r>
      <w:r w:rsidR="007E0751">
        <w:rPr>
          <w:color w:val="000000" w:themeColor="text1"/>
        </w:rPr>
        <w:t xml:space="preserve"> с учетом продолжительности подписки</w:t>
      </w:r>
      <w:r w:rsidR="00A92459" w:rsidRPr="00577E26">
        <w:rPr>
          <w:color w:val="000000" w:themeColor="text1"/>
        </w:rPr>
        <w:t>,</w:t>
      </w:r>
      <w:r w:rsidR="007E0751">
        <w:rPr>
          <w:color w:val="000000" w:themeColor="text1"/>
        </w:rPr>
        <w:t xml:space="preserve"> удобство и дизайн интерфейса</w:t>
      </w:r>
      <w:r w:rsidRPr="00577E26">
        <w:rPr>
          <w:color w:val="000000" w:themeColor="text1"/>
        </w:rPr>
        <w:t>, функциональность</w:t>
      </w:r>
      <w:r w:rsidR="007E0751">
        <w:rPr>
          <w:color w:val="000000" w:themeColor="text1"/>
        </w:rPr>
        <w:t xml:space="preserve">, которая представляет целый комплекс возможностей для создания </w:t>
      </w:r>
      <w:r w:rsidR="007E0751">
        <w:rPr>
          <w:color w:val="000000" w:themeColor="text1"/>
        </w:rPr>
        <w:lastRenderedPageBreak/>
        <w:t>системы учета (</w:t>
      </w:r>
      <w:r w:rsidR="007E0751" w:rsidRPr="00577E26">
        <w:rPr>
          <w:color w:val="000000" w:themeColor="text1"/>
        </w:rPr>
        <w:t>полезную и наглядную аналитику</w:t>
      </w:r>
      <w:r w:rsidR="007E0751">
        <w:rPr>
          <w:color w:val="000000" w:themeColor="text1"/>
        </w:rPr>
        <w:t>, персональные настройки учета,</w:t>
      </w:r>
      <w:r w:rsidR="007E0751" w:rsidRPr="00577E26">
        <w:rPr>
          <w:color w:val="000000" w:themeColor="text1"/>
        </w:rPr>
        <w:t xml:space="preserve"> автоматический учет операций</w:t>
      </w:r>
      <w:r w:rsidR="007E0751">
        <w:rPr>
          <w:color w:val="000000" w:themeColor="text1"/>
        </w:rPr>
        <w:t>, планирование бюджета и так далее)</w:t>
      </w:r>
      <w:r w:rsidRPr="00577E26">
        <w:rPr>
          <w:color w:val="000000" w:themeColor="text1"/>
        </w:rPr>
        <w:t xml:space="preserve">, </w:t>
      </w:r>
      <w:r w:rsidR="007E0751" w:rsidRPr="00577E26">
        <w:rPr>
          <w:color w:val="000000" w:themeColor="text1"/>
        </w:rPr>
        <w:t>производительность работы самого приложения</w:t>
      </w:r>
      <w:r w:rsidR="007E0751">
        <w:rPr>
          <w:color w:val="000000" w:themeColor="text1"/>
        </w:rPr>
        <w:t>, обеспечение безопасности личных данных</w:t>
      </w:r>
      <w:r w:rsidR="00D0087B" w:rsidRPr="00577E26">
        <w:rPr>
          <w:color w:val="000000" w:themeColor="text1"/>
        </w:rPr>
        <w:t xml:space="preserve">. </w:t>
      </w:r>
      <w:r w:rsidR="00D0087B" w:rsidRPr="00604DF8">
        <w:rPr>
          <w:color w:val="000000" w:themeColor="text1"/>
        </w:rPr>
        <w:t xml:space="preserve">Предположительно, </w:t>
      </w:r>
      <w:r w:rsidR="005F3944">
        <w:rPr>
          <w:color w:val="000000" w:themeColor="text1"/>
        </w:rPr>
        <w:t>в</w:t>
      </w:r>
      <w:r w:rsidR="005F3944" w:rsidRPr="005F3944">
        <w:rPr>
          <w:color w:val="000000" w:themeColor="text1"/>
        </w:rPr>
        <w:t>оспринимаемые выгоды, связанные с функциональностью, имеют больший относительный ве</w:t>
      </w:r>
      <w:r w:rsidR="005F3944">
        <w:rPr>
          <w:color w:val="000000" w:themeColor="text1"/>
        </w:rPr>
        <w:t>с, чем прочие драйверы ценности, т</w:t>
      </w:r>
      <w:r w:rsidR="00315BC4" w:rsidRPr="00604DF8">
        <w:rPr>
          <w:color w:val="000000" w:themeColor="text1"/>
        </w:rPr>
        <w:t>ак как</w:t>
      </w:r>
      <w:r w:rsidR="00E50A66">
        <w:rPr>
          <w:color w:val="000000" w:themeColor="text1"/>
        </w:rPr>
        <w:t xml:space="preserve"> ведение личного бюджета реализуется благодаря наличию специальных функций</w:t>
      </w:r>
      <w:r w:rsidR="005F3944">
        <w:rPr>
          <w:color w:val="000000" w:themeColor="text1"/>
        </w:rPr>
        <w:t xml:space="preserve"> в мобильном приложении. М</w:t>
      </w:r>
      <w:r w:rsidR="00B714EC" w:rsidRPr="00604DF8">
        <w:rPr>
          <w:color w:val="000000" w:themeColor="text1"/>
        </w:rPr>
        <w:t xml:space="preserve">ы можем </w:t>
      </w:r>
      <w:r w:rsidR="00D0087B" w:rsidRPr="00604DF8">
        <w:rPr>
          <w:color w:val="000000" w:themeColor="text1"/>
        </w:rPr>
        <w:t>поставить гипотезу о том</w:t>
      </w:r>
      <w:r w:rsidR="00B714EC" w:rsidRPr="00604DF8">
        <w:rPr>
          <w:color w:val="000000" w:themeColor="text1"/>
        </w:rPr>
        <w:t>, что:</w:t>
      </w:r>
    </w:p>
    <w:p w14:paraId="54E5700D" w14:textId="0A6CB48E" w:rsidR="00CE1E0C" w:rsidRPr="00604DF8" w:rsidRDefault="00CE1E0C" w:rsidP="00CE1E0C">
      <w:pPr>
        <w:rPr>
          <w:b/>
          <w:i/>
          <w:color w:val="000000" w:themeColor="text1"/>
        </w:rPr>
      </w:pPr>
      <w:r w:rsidRPr="00604DF8">
        <w:rPr>
          <w:b/>
          <w:i/>
          <w:color w:val="000000" w:themeColor="text1"/>
          <w:lang w:val="en-US"/>
        </w:rPr>
        <w:t>H</w:t>
      </w:r>
      <w:r w:rsidRPr="00604DF8">
        <w:rPr>
          <w:b/>
          <w:i/>
          <w:color w:val="000000" w:themeColor="text1"/>
          <w:vertAlign w:val="subscript"/>
        </w:rPr>
        <w:t>3</w:t>
      </w:r>
      <w:r w:rsidRPr="00604DF8">
        <w:rPr>
          <w:b/>
          <w:i/>
          <w:color w:val="000000" w:themeColor="text1"/>
        </w:rPr>
        <w:t xml:space="preserve">: </w:t>
      </w:r>
      <w:r w:rsidR="005F3944">
        <w:rPr>
          <w:b/>
          <w:i/>
          <w:color w:val="000000" w:themeColor="text1"/>
        </w:rPr>
        <w:t>Для покупателя ключевую роль играют выгоды,</w:t>
      </w:r>
      <w:r w:rsidR="007E0751">
        <w:rPr>
          <w:b/>
          <w:i/>
          <w:color w:val="000000" w:themeColor="text1"/>
        </w:rPr>
        <w:t xml:space="preserve"> связанные с</w:t>
      </w:r>
      <w:r w:rsidR="00315BC4" w:rsidRPr="00604DF8">
        <w:rPr>
          <w:b/>
          <w:i/>
          <w:color w:val="000000" w:themeColor="text1"/>
        </w:rPr>
        <w:t xml:space="preserve"> </w:t>
      </w:r>
      <w:r w:rsidR="00E50A66">
        <w:rPr>
          <w:b/>
          <w:i/>
          <w:color w:val="000000" w:themeColor="text1"/>
        </w:rPr>
        <w:t>функциональностью</w:t>
      </w:r>
      <w:r w:rsidR="005F3944">
        <w:rPr>
          <w:b/>
          <w:i/>
          <w:color w:val="000000" w:themeColor="text1"/>
        </w:rPr>
        <w:t xml:space="preserve"> мобильного приложения для ведения бюджета</w:t>
      </w:r>
      <w:r w:rsidR="00315BC4" w:rsidRPr="00604DF8">
        <w:rPr>
          <w:b/>
          <w:i/>
          <w:color w:val="000000" w:themeColor="text1"/>
        </w:rPr>
        <w:t>.</w:t>
      </w:r>
    </w:p>
    <w:p w14:paraId="283D0534" w14:textId="00E26C17" w:rsidR="007C616B" w:rsidRDefault="00875A87" w:rsidP="00CE1E0C">
      <w:r>
        <w:t xml:space="preserve">Понимание приоритетов пользователей важно для правильной расстановки </w:t>
      </w:r>
      <w:r w:rsidR="00B8581F">
        <w:t xml:space="preserve">правильных </w:t>
      </w:r>
      <w:r>
        <w:t>акцентов в позиционировании продукта на рынке, а также для того, чтобы определить ключевые направления его развития.</w:t>
      </w:r>
      <w:r w:rsidR="00702133" w:rsidRPr="00702133">
        <w:t xml:space="preserve"> </w:t>
      </w:r>
      <w:r w:rsidR="00B8581F">
        <w:t xml:space="preserve">Если говорить конкретно о ценовом позиционировании, </w:t>
      </w:r>
      <w:r w:rsidR="00DF4866">
        <w:t>то под ним</w:t>
      </w:r>
      <w:r w:rsidR="00B8581F">
        <w:t xml:space="preserve"> понимают восприятие покупателями места товара на </w:t>
      </w:r>
      <w:r w:rsidR="00DF4866">
        <w:t xml:space="preserve">некотором диапазоне цен – </w:t>
      </w:r>
      <w:r w:rsidR="00B8581F">
        <w:t xml:space="preserve">ценовой линии </w:t>
      </w:r>
      <w:r w:rsidR="00B8581F" w:rsidRPr="00B8581F">
        <w:t>(</w:t>
      </w:r>
      <w:r w:rsidR="00B8581F">
        <w:rPr>
          <w:lang w:val="en-US"/>
        </w:rPr>
        <w:t>price</w:t>
      </w:r>
      <w:r w:rsidR="00B8581F" w:rsidRPr="00B8581F">
        <w:t xml:space="preserve"> </w:t>
      </w:r>
      <w:r w:rsidR="00B8581F">
        <w:rPr>
          <w:lang w:val="en-US"/>
        </w:rPr>
        <w:t>line</w:t>
      </w:r>
      <w:r w:rsidR="00B8581F" w:rsidRPr="00B8581F">
        <w:t>)</w:t>
      </w:r>
      <w:r w:rsidR="00DF4866">
        <w:rPr>
          <w:rStyle w:val="afc"/>
        </w:rPr>
        <w:footnoteReference w:id="49"/>
      </w:r>
      <w:r w:rsidR="00A6716B">
        <w:t xml:space="preserve"> в соответс</w:t>
      </w:r>
      <w:r w:rsidR="00F03FB3">
        <w:t>твии с</w:t>
      </w:r>
      <w:r w:rsidR="00A6716B">
        <w:t xml:space="preserve"> выгодами</w:t>
      </w:r>
      <w:r w:rsidR="00DF4866">
        <w:t xml:space="preserve">. Ее разные промежутки значений (ценовые уровни) могут </w:t>
      </w:r>
      <w:r w:rsidR="00A13AAB">
        <w:t>иметь в глазах покупателя различные</w:t>
      </w:r>
      <w:r w:rsidR="00DF4866">
        <w:t xml:space="preserve"> качественные характеристики («низкие», «средние», «высокие»</w:t>
      </w:r>
      <w:r w:rsidR="008D23A7">
        <w:t>, «премиальные»</w:t>
      </w:r>
      <w:r w:rsidR="00DF4866">
        <w:t xml:space="preserve">). </w:t>
      </w:r>
      <w:r w:rsidR="008814C3">
        <w:t xml:space="preserve"> На данном этапе нам целесообразно проанализировать фактические рыночные цены на мобильные приложения для учета личных финансов, определить возможные границы ценовых сегментов и положение приложений-конкурентов в них. </w:t>
      </w:r>
      <w:r w:rsidR="00C40487">
        <w:t xml:space="preserve">Прежде чем перейти к непосредственному построению ценовых сегментов, необходимо отметить, что разработчики предлагают оформить подписку на различный период, иными словами, предлагают несколько </w:t>
      </w:r>
      <w:r w:rsidR="009E772B">
        <w:t>«</w:t>
      </w:r>
      <w:r w:rsidR="00C40487">
        <w:rPr>
          <w:lang w:val="en-US"/>
        </w:rPr>
        <w:t>SKU</w:t>
      </w:r>
      <w:r w:rsidR="009E772B">
        <w:t>»</w:t>
      </w:r>
      <w:r w:rsidR="00C40487">
        <w:t xml:space="preserve"> своего продукта. И как показал предыдущий качественный этап пользователи также </w:t>
      </w:r>
      <w:r w:rsidR="00C33A05">
        <w:t>«</w:t>
      </w:r>
      <w:r w:rsidR="00C40487">
        <w:t>мыслят в периодах</w:t>
      </w:r>
      <w:r w:rsidR="008814C3">
        <w:t>»</w:t>
      </w:r>
      <w:r w:rsidR="00C40487">
        <w:t xml:space="preserve"> за подписку.</w:t>
      </w:r>
      <w:r w:rsidR="00C33A05">
        <w:t xml:space="preserve"> </w:t>
      </w:r>
      <w:r w:rsidR="004C1ACC">
        <w:t>Ц</w:t>
      </w:r>
      <w:r w:rsidR="00DA117F">
        <w:t xml:space="preserve">ена является атрибутом конкретного </w:t>
      </w:r>
      <w:r w:rsidR="00DA117F">
        <w:rPr>
          <w:lang w:val="en-US"/>
        </w:rPr>
        <w:t>SKU</w:t>
      </w:r>
      <w:r w:rsidR="00DA117F" w:rsidRPr="00DA117F">
        <w:t xml:space="preserve">. </w:t>
      </w:r>
      <w:r w:rsidR="009E772B">
        <w:t>Однако ценовая сегментация рынка должна быть едино</w:t>
      </w:r>
      <w:r w:rsidR="00B37914">
        <w:t>й</w:t>
      </w:r>
      <w:r w:rsidR="004F6E59">
        <w:t xml:space="preserve">, </w:t>
      </w:r>
      <w:r w:rsidR="00B37914">
        <w:t>поэтому нам будет необходимо</w:t>
      </w:r>
      <w:r w:rsidR="00A13AAB">
        <w:t xml:space="preserve"> </w:t>
      </w:r>
      <w:r w:rsidR="008814C3">
        <w:t>выбрать</w:t>
      </w:r>
      <w:r w:rsidR="00934152">
        <w:t xml:space="preserve"> метрику</w:t>
      </w:r>
      <w:r w:rsidR="008814C3">
        <w:t xml:space="preserve"> - </w:t>
      </w:r>
      <w:r w:rsidR="00834350">
        <w:t xml:space="preserve">1 </w:t>
      </w:r>
      <w:r w:rsidR="008814C3">
        <w:t xml:space="preserve">условный </w:t>
      </w:r>
      <w:r w:rsidR="00834350">
        <w:t>месяц,</w:t>
      </w:r>
      <w:r w:rsidR="008814C3">
        <w:t xml:space="preserve"> пересчитав цены предложений на рынке в данную величину. Тут же стоит отметить, что это делается в рамках обобщенного обзора уровня рыночных цен и, вполне вероятно, покупатель в действительности может их не наблюдать, что само по с</w:t>
      </w:r>
      <w:r w:rsidR="00E15D53">
        <w:t>ебе является огра</w:t>
      </w:r>
      <w:r w:rsidR="008814C3">
        <w:t>ни</w:t>
      </w:r>
      <w:r w:rsidR="00E15D53">
        <w:t>чени</w:t>
      </w:r>
      <w:r w:rsidR="008814C3">
        <w:t xml:space="preserve">ем, так как характеризует ценовую позицию на объективной линии цен, а не в сознании покупателей. Поэтому далее нам будет необходимо проверить, совпадают ли цены видению покупателей, так как их субъективное восприятие может существенно отличаться от реальности. </w:t>
      </w:r>
    </w:p>
    <w:p w14:paraId="13D9FE7B" w14:textId="7C513020" w:rsidR="00E9332D" w:rsidRDefault="002014EB" w:rsidP="00E9332D">
      <w:r>
        <w:lastRenderedPageBreak/>
        <w:t xml:space="preserve">Далее будет описан </w:t>
      </w:r>
      <w:r w:rsidR="003B4361">
        <w:t>порядок</w:t>
      </w:r>
      <w:r>
        <w:t xml:space="preserve"> построения ценовых сегментов. </w:t>
      </w:r>
      <w:r w:rsidR="008E24F1">
        <w:t>Был</w:t>
      </w:r>
      <w:r w:rsidR="003A0C8F">
        <w:t>и отобраны</w:t>
      </w:r>
      <w:r w:rsidR="008E24F1">
        <w:t xml:space="preserve"> </w:t>
      </w:r>
      <w:r w:rsidR="003335B3">
        <w:t xml:space="preserve">и установлено </w:t>
      </w:r>
      <w:r w:rsidR="003A0C8F" w:rsidRPr="00647D0C">
        <w:rPr>
          <w:color w:val="000000" w:themeColor="text1"/>
        </w:rPr>
        <w:t>2</w:t>
      </w:r>
      <w:r w:rsidR="00FF6379" w:rsidRPr="00647D0C">
        <w:rPr>
          <w:color w:val="000000" w:themeColor="text1"/>
        </w:rPr>
        <w:t>4</w:t>
      </w:r>
      <w:r w:rsidR="008E24F1" w:rsidRPr="00255CB2">
        <w:rPr>
          <w:color w:val="FF0000"/>
        </w:rPr>
        <w:t xml:space="preserve"> </w:t>
      </w:r>
      <w:r w:rsidR="008E24F1">
        <w:t>приложения</w:t>
      </w:r>
      <w:r w:rsidR="003A0C8F">
        <w:t>, которые предлагают подписку</w:t>
      </w:r>
      <w:r w:rsidR="00647D0C">
        <w:t xml:space="preserve"> на расширенный функционал</w:t>
      </w:r>
      <w:r w:rsidR="008E24F1">
        <w:t>. Стоит оговориться, что ценовая сегментация предполагает анализ всех рыночных предложений. Однако мы ограничились теми, что являются наиболее видимыми для пользователя, то есть входят в категорию самых популярных среди финансовых приложений. Д</w:t>
      </w:r>
      <w:r w:rsidR="003335B3">
        <w:t>алее были записаны</w:t>
      </w:r>
      <w:r w:rsidR="008E24F1">
        <w:t xml:space="preserve"> цены на разные сроки подписки (</w:t>
      </w:r>
      <w:r w:rsidR="003335B3">
        <w:t xml:space="preserve">все расчеты и таблицы представлены в </w:t>
      </w:r>
      <w:r w:rsidR="008E24F1">
        <w:t>П</w:t>
      </w:r>
      <w:r w:rsidR="003335B3">
        <w:t>риложении</w:t>
      </w:r>
      <w:r w:rsidR="008E24F1">
        <w:t xml:space="preserve"> 3). </w:t>
      </w:r>
      <w:r w:rsidR="00AB3F27">
        <w:t>Примечательно, что большинство разработчиков не предлагают слишком широкую линейку подписок</w:t>
      </w:r>
      <w:r w:rsidR="00647D0C">
        <w:t>, отдавая предпочтение 1 году и 1 месяцу</w:t>
      </w:r>
      <w:r w:rsidR="00AB3F27">
        <w:t xml:space="preserve">. </w:t>
      </w:r>
      <w:r w:rsidR="00647D0C">
        <w:t xml:space="preserve">Еще один интересный факт: амплитуда колебаний цен на подписки с разным сроком существенна: среди отобранных приложений максимальная цена подписки за </w:t>
      </w:r>
      <w:r w:rsidR="008814C3">
        <w:t>1 год в 10, а за месяц – в 6 раз</w:t>
      </w:r>
      <w:r w:rsidR="00647D0C">
        <w:t xml:space="preserve"> превышает минимальную. </w:t>
      </w:r>
      <w:r w:rsidR="001C3835">
        <w:t>Н</w:t>
      </w:r>
      <w:r w:rsidR="008E24F1">
        <w:t xml:space="preserve">адо ввести </w:t>
      </w:r>
      <w:r w:rsidR="001C3835">
        <w:t>еще одно пояснение</w:t>
      </w:r>
      <w:r w:rsidR="008E24F1">
        <w:t>: некоторые покупки внутри приложения показываю</w:t>
      </w:r>
      <w:r w:rsidR="00C242BC">
        <w:t>тся со скидкой, и в</w:t>
      </w:r>
      <w:r w:rsidR="008E24F1">
        <w:t xml:space="preserve">озможна такая ситуация, что цена по спецпредложению это и есть базовая цена, по которой компания-разработчик </w:t>
      </w:r>
      <w:r w:rsidR="003335B3">
        <w:t>стремится реализовать</w:t>
      </w:r>
      <w:r w:rsidR="008E24F1">
        <w:t xml:space="preserve"> свой продукт. </w:t>
      </w:r>
      <w:r w:rsidR="003335B3">
        <w:t>С другой стороны, мы не можем быть уверены, что это</w:t>
      </w:r>
      <w:r w:rsidR="001C3835">
        <w:t>, например,</w:t>
      </w:r>
      <w:r w:rsidR="003335B3">
        <w:t xml:space="preserve"> не является стимулирующим предложением</w:t>
      </w:r>
      <w:r w:rsidR="00647D0C">
        <w:t xml:space="preserve">, </w:t>
      </w:r>
      <w:r w:rsidR="003335B3">
        <w:t xml:space="preserve">для нового пользователя, поэтому с учетом риска мы брали в расчет стандартные цены. </w:t>
      </w:r>
      <w:r w:rsidR="00AB3F27">
        <w:t>На следующем шаге цены были округлены для удобства</w:t>
      </w:r>
      <w:r w:rsidR="00647D0C">
        <w:t xml:space="preserve"> и при необходимости </w:t>
      </w:r>
      <w:r w:rsidR="000815D8">
        <w:t>разделены на необходимое количество месяцев. Дополнительно была</w:t>
      </w:r>
      <w:r w:rsidR="00AB3F27">
        <w:t xml:space="preserve"> посчитан</w:t>
      </w:r>
      <w:r w:rsidR="00E9332D">
        <w:t>а</w:t>
      </w:r>
      <w:r w:rsidR="00AB3F27">
        <w:t xml:space="preserve"> частот</w:t>
      </w:r>
      <w:r w:rsidR="00E9332D">
        <w:t>а</w:t>
      </w:r>
      <w:r w:rsidR="00AB3F27">
        <w:t>,</w:t>
      </w:r>
      <w:r w:rsidR="00E9332D">
        <w:t xml:space="preserve"> с которой</w:t>
      </w:r>
      <w:r w:rsidR="00AB3F27">
        <w:t xml:space="preserve"> </w:t>
      </w:r>
      <w:r w:rsidR="00E9332D">
        <w:t>встречалась та</w:t>
      </w:r>
      <w:r w:rsidR="00734315">
        <w:t xml:space="preserve"> или иная цена за условный год использования</w:t>
      </w:r>
      <w:r w:rsidR="000815D8">
        <w:t>. На основании полученных</w:t>
      </w:r>
      <w:r w:rsidR="00507672">
        <w:t xml:space="preserve"> данных был построен график ценовых линий </w:t>
      </w:r>
      <w:r w:rsidR="00E9332D">
        <w:t>(рис. 4):</w:t>
      </w:r>
    </w:p>
    <w:p w14:paraId="2ABA4C68" w14:textId="462DF81B" w:rsidR="00E9332D" w:rsidRDefault="00A6716B" w:rsidP="00507672">
      <w:pPr>
        <w:pStyle w:val="aa"/>
      </w:pPr>
      <w:r>
        <w:drawing>
          <wp:inline distT="0" distB="0" distL="0" distR="0" wp14:anchorId="6C93EE5C" wp14:editId="022C355D">
            <wp:extent cx="3285490" cy="1966587"/>
            <wp:effectExtent l="19050" t="19050" r="10160" b="152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инии.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02855" cy="1976981"/>
                    </a:xfrm>
                    <a:prstGeom prst="rect">
                      <a:avLst/>
                    </a:prstGeom>
                    <a:ln>
                      <a:solidFill>
                        <a:schemeClr val="tx1"/>
                      </a:solidFill>
                    </a:ln>
                  </pic:spPr>
                </pic:pic>
              </a:graphicData>
            </a:graphic>
          </wp:inline>
        </w:drawing>
      </w:r>
    </w:p>
    <w:p w14:paraId="63E80786" w14:textId="5FF25DCE" w:rsidR="00E9332D" w:rsidRDefault="000815D8" w:rsidP="00E9332D">
      <w:pPr>
        <w:pStyle w:val="a1"/>
      </w:pPr>
      <w:r>
        <w:t>Ценовая линия</w:t>
      </w:r>
      <w:r w:rsidR="00E9332D">
        <w:t xml:space="preserve"> рынка мобильных приложений для учета личных финансов </w:t>
      </w:r>
      <w:r w:rsidR="001E4D6F" w:rsidRPr="001E4D6F">
        <w:t>[</w:t>
      </w:r>
      <w:r w:rsidR="00E9332D">
        <w:t xml:space="preserve">Источник: </w:t>
      </w:r>
      <w:r w:rsidR="00BB3509">
        <w:t xml:space="preserve">составлено </w:t>
      </w:r>
      <w:r w:rsidR="00E9332D">
        <w:t>автор</w:t>
      </w:r>
      <w:r w:rsidR="00BB3509">
        <w:t>ом</w:t>
      </w:r>
      <w:r w:rsidR="00E9332D">
        <w:t xml:space="preserve"> работы</w:t>
      </w:r>
      <w:r w:rsidR="00E9332D" w:rsidRPr="00E9332D">
        <w:t>]</w:t>
      </w:r>
    </w:p>
    <w:p w14:paraId="77608837" w14:textId="76500734" w:rsidR="0025133D" w:rsidRPr="0070698B" w:rsidRDefault="00E9332D" w:rsidP="0070698B">
      <w:pPr>
        <w:rPr>
          <w:color w:val="000000" w:themeColor="text1"/>
        </w:rPr>
      </w:pPr>
      <w:r w:rsidRPr="00507672">
        <w:rPr>
          <w:color w:val="000000" w:themeColor="text1"/>
        </w:rPr>
        <w:t>На горизонтальной оси представлены цены за 1 условный месяц, на вертикальной – частота, с которой они встречаются в подвыборке.</w:t>
      </w:r>
      <w:r w:rsidR="00507672">
        <w:rPr>
          <w:color w:val="000000" w:themeColor="text1"/>
        </w:rPr>
        <w:t xml:space="preserve"> Мы видим то, что линии заполнены неравномерно</w:t>
      </w:r>
      <w:r w:rsidR="00B162BB">
        <w:rPr>
          <w:color w:val="000000" w:themeColor="text1"/>
        </w:rPr>
        <w:t>, существуют пробелы в точках 15, 30, 80 и 140</w:t>
      </w:r>
      <w:r w:rsidR="0084532A">
        <w:rPr>
          <w:color w:val="000000" w:themeColor="text1"/>
        </w:rPr>
        <w:t xml:space="preserve"> руб.</w:t>
      </w:r>
      <w:r w:rsidR="00B162BB">
        <w:rPr>
          <w:color w:val="000000" w:themeColor="text1"/>
        </w:rPr>
        <w:t xml:space="preserve">, что является </w:t>
      </w:r>
      <w:r w:rsidR="00B162BB">
        <w:rPr>
          <w:color w:val="000000" w:themeColor="text1"/>
        </w:rPr>
        <w:lastRenderedPageBreak/>
        <w:t>предполагаемыми границами</w:t>
      </w:r>
      <w:r w:rsidR="00B162BB" w:rsidRPr="00B162BB">
        <w:rPr>
          <w:color w:val="000000" w:themeColor="text1"/>
        </w:rPr>
        <w:t xml:space="preserve"> ценовых сегментов.</w:t>
      </w:r>
      <w:r w:rsidRPr="00507672">
        <w:rPr>
          <w:color w:val="000000" w:themeColor="text1"/>
        </w:rPr>
        <w:t xml:space="preserve"> </w:t>
      </w:r>
      <w:r w:rsidR="005F63C2" w:rsidRPr="00FB1A23">
        <w:rPr>
          <w:color w:val="000000" w:themeColor="text1"/>
        </w:rPr>
        <w:t>Т</w:t>
      </w:r>
      <w:r w:rsidR="00500800" w:rsidRPr="00FB1A23">
        <w:rPr>
          <w:color w:val="000000" w:themeColor="text1"/>
        </w:rPr>
        <w:t>о</w:t>
      </w:r>
      <w:r w:rsidR="005F63C2" w:rsidRPr="00FB1A23">
        <w:rPr>
          <w:color w:val="000000" w:themeColor="text1"/>
        </w:rPr>
        <w:t>,</w:t>
      </w:r>
      <w:r w:rsidR="00500800" w:rsidRPr="00FB1A23">
        <w:rPr>
          <w:color w:val="000000" w:themeColor="text1"/>
        </w:rPr>
        <w:t xml:space="preserve"> что находится </w:t>
      </w:r>
      <w:r w:rsidR="00B162BB" w:rsidRPr="00FB1A23">
        <w:rPr>
          <w:color w:val="000000" w:themeColor="text1"/>
        </w:rPr>
        <w:t>правее 140</w:t>
      </w:r>
      <w:r w:rsidR="00500800" w:rsidRPr="00FB1A23">
        <w:rPr>
          <w:color w:val="000000" w:themeColor="text1"/>
        </w:rPr>
        <w:t xml:space="preserve"> рублей </w:t>
      </w:r>
      <w:r w:rsidR="00B162BB" w:rsidRPr="00FB1A23">
        <w:rPr>
          <w:color w:val="000000" w:themeColor="text1"/>
        </w:rPr>
        <w:t>является выбросами. Также можно идентифицировать ценовые диапазоны, например, 40-60</w:t>
      </w:r>
      <w:r w:rsidR="0084532A">
        <w:rPr>
          <w:color w:val="000000" w:themeColor="text1"/>
        </w:rPr>
        <w:t xml:space="preserve"> руб.</w:t>
      </w:r>
      <w:r w:rsidR="00B162BB" w:rsidRPr="00FB1A23">
        <w:rPr>
          <w:color w:val="000000" w:themeColor="text1"/>
        </w:rPr>
        <w:t xml:space="preserve">, в которых происходит наибольший объем продаж. </w:t>
      </w:r>
      <w:r w:rsidR="005F63C2" w:rsidRPr="00FB1A23">
        <w:rPr>
          <w:color w:val="000000" w:themeColor="text1"/>
        </w:rPr>
        <w:t xml:space="preserve">Логика построения ценовых сегментов частично соблюдена: есть </w:t>
      </w:r>
      <w:r w:rsidR="009758CC" w:rsidRPr="00FB1A23">
        <w:rPr>
          <w:color w:val="000000" w:themeColor="text1"/>
        </w:rPr>
        <w:t>динамика увеличения продолжительности каждого последующего интервала</w:t>
      </w:r>
      <w:r w:rsidR="005F63C2" w:rsidRPr="00FB1A23">
        <w:rPr>
          <w:color w:val="000000" w:themeColor="text1"/>
        </w:rPr>
        <w:t xml:space="preserve">, однако она не </w:t>
      </w:r>
      <w:r w:rsidR="00FB1A23" w:rsidRPr="00FB1A23">
        <w:rPr>
          <w:color w:val="000000" w:themeColor="text1"/>
        </w:rPr>
        <w:t xml:space="preserve">во всех случаях </w:t>
      </w:r>
      <w:r w:rsidR="005F63C2" w:rsidRPr="00FB1A23">
        <w:rPr>
          <w:color w:val="000000" w:themeColor="text1"/>
        </w:rPr>
        <w:t xml:space="preserve">составляет </w:t>
      </w:r>
      <w:r w:rsidR="009758CC" w:rsidRPr="00FB1A23">
        <w:rPr>
          <w:color w:val="000000" w:themeColor="text1"/>
        </w:rPr>
        <w:t xml:space="preserve">2 </w:t>
      </w:r>
      <w:r w:rsidR="005F63C2" w:rsidRPr="00FB1A23">
        <w:rPr>
          <w:color w:val="000000" w:themeColor="text1"/>
        </w:rPr>
        <w:t xml:space="preserve">и более </w:t>
      </w:r>
      <w:r w:rsidR="00FB1A23" w:rsidRPr="00FB1A23">
        <w:rPr>
          <w:color w:val="000000" w:themeColor="text1"/>
        </w:rPr>
        <w:t>раза</w:t>
      </w:r>
      <w:r w:rsidR="005F63C2" w:rsidRPr="00FB1A23">
        <w:rPr>
          <w:color w:val="000000" w:themeColor="text1"/>
        </w:rPr>
        <w:t>. Поэтому такое разделение на сег</w:t>
      </w:r>
      <w:r w:rsidR="00FB1A23" w:rsidRPr="00FB1A23">
        <w:rPr>
          <w:color w:val="000000" w:themeColor="text1"/>
        </w:rPr>
        <w:t xml:space="preserve">менты является условным ориентиром, в том числе и потому, что учитывались цены небольшого количества приложений. </w:t>
      </w:r>
      <w:r w:rsidR="001E4D6F" w:rsidRPr="00FB1A23">
        <w:rPr>
          <w:color w:val="000000" w:themeColor="text1"/>
        </w:rPr>
        <w:t xml:space="preserve">Ниже представлена визуализация того, как </w:t>
      </w:r>
      <w:r w:rsidR="001E4D6F" w:rsidRPr="00FB1A23">
        <w:rPr>
          <w:color w:val="000000" w:themeColor="text1"/>
          <w:lang w:val="en-US"/>
        </w:rPr>
        <w:t>CoinKeeper</w:t>
      </w:r>
      <w:r w:rsidR="001E4D6F" w:rsidRPr="00FB1A23">
        <w:rPr>
          <w:color w:val="000000" w:themeColor="text1"/>
        </w:rPr>
        <w:t xml:space="preserve"> и его основные конкуренты позиционируются</w:t>
      </w:r>
      <w:r w:rsidR="00FB1A23" w:rsidRPr="00FB1A23">
        <w:rPr>
          <w:color w:val="000000" w:themeColor="text1"/>
        </w:rPr>
        <w:t xml:space="preserve"> в ценовых сегментах</w:t>
      </w:r>
      <w:r w:rsidR="001E4D6F" w:rsidRPr="00FB1A23">
        <w:rPr>
          <w:color w:val="000000" w:themeColor="text1"/>
        </w:rPr>
        <w:t xml:space="preserve"> (с допущением того, что выделенные границы адекватно отраж</w:t>
      </w:r>
      <w:r w:rsidR="0070698B">
        <w:rPr>
          <w:color w:val="000000" w:themeColor="text1"/>
        </w:rPr>
        <w:t>ают действительность) (рис. 5):</w:t>
      </w:r>
    </w:p>
    <w:p w14:paraId="2DA6037E" w14:textId="568CAB7A" w:rsidR="001E4D6F" w:rsidRPr="00734315" w:rsidRDefault="00A6716B" w:rsidP="001E4D6F">
      <w:pPr>
        <w:pStyle w:val="aa"/>
        <w:rPr>
          <w:color w:val="FF0000"/>
        </w:rPr>
      </w:pPr>
      <w:r>
        <w:rPr>
          <w:color w:val="FF0000"/>
        </w:rPr>
        <w:drawing>
          <wp:inline distT="0" distB="0" distL="0" distR="0" wp14:anchorId="6D9B5E01" wp14:editId="7C7241C6">
            <wp:extent cx="2419880" cy="1663700"/>
            <wp:effectExtent l="19050" t="19050" r="19050" b="1270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рив.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31487" cy="1671680"/>
                    </a:xfrm>
                    <a:prstGeom prst="rect">
                      <a:avLst/>
                    </a:prstGeom>
                    <a:ln>
                      <a:solidFill>
                        <a:schemeClr val="tx1"/>
                      </a:solidFill>
                    </a:ln>
                  </pic:spPr>
                </pic:pic>
              </a:graphicData>
            </a:graphic>
          </wp:inline>
        </w:drawing>
      </w:r>
    </w:p>
    <w:p w14:paraId="67D36392" w14:textId="205A1E31" w:rsidR="001E4D6F" w:rsidRPr="001A6C88" w:rsidRDefault="001E4D6F" w:rsidP="001E4D6F">
      <w:pPr>
        <w:pStyle w:val="a1"/>
        <w:rPr>
          <w:color w:val="000000" w:themeColor="text1"/>
        </w:rPr>
      </w:pPr>
      <w:r w:rsidRPr="001A6C88">
        <w:rPr>
          <w:color w:val="000000" w:themeColor="text1"/>
        </w:rPr>
        <w:t xml:space="preserve">Позиционирование приложений в ценовых сегментах [Источник: </w:t>
      </w:r>
      <w:r w:rsidR="00BB3509" w:rsidRPr="001A6C88">
        <w:rPr>
          <w:color w:val="000000" w:themeColor="text1"/>
        </w:rPr>
        <w:t xml:space="preserve">составлено </w:t>
      </w:r>
      <w:r w:rsidRPr="001A6C88">
        <w:rPr>
          <w:color w:val="000000" w:themeColor="text1"/>
        </w:rPr>
        <w:t>автор</w:t>
      </w:r>
      <w:r w:rsidR="00BB3509" w:rsidRPr="001A6C88">
        <w:rPr>
          <w:color w:val="000000" w:themeColor="text1"/>
        </w:rPr>
        <w:t>ом</w:t>
      </w:r>
      <w:r w:rsidRPr="001A6C88">
        <w:rPr>
          <w:color w:val="000000" w:themeColor="text1"/>
        </w:rPr>
        <w:t xml:space="preserve"> работы]</w:t>
      </w:r>
    </w:p>
    <w:p w14:paraId="1388D5F5" w14:textId="652DC664" w:rsidR="002E2209" w:rsidRDefault="00946DEB" w:rsidP="003E6955">
      <w:pPr>
        <w:rPr>
          <w:color w:val="000000" w:themeColor="text1"/>
        </w:rPr>
      </w:pPr>
      <w:r>
        <w:rPr>
          <w:color w:val="000000" w:themeColor="text1"/>
        </w:rPr>
        <w:t>Было выделено 5</w:t>
      </w:r>
      <w:r w:rsidR="001A6C88" w:rsidRPr="0025133D">
        <w:rPr>
          <w:color w:val="000000" w:themeColor="text1"/>
        </w:rPr>
        <w:t xml:space="preserve"> основных</w:t>
      </w:r>
      <w:r>
        <w:rPr>
          <w:color w:val="000000" w:themeColor="text1"/>
        </w:rPr>
        <w:t xml:space="preserve"> сегментов</w:t>
      </w:r>
      <w:r w:rsidR="00884848" w:rsidRPr="0025133D">
        <w:rPr>
          <w:color w:val="000000" w:themeColor="text1"/>
        </w:rPr>
        <w:t xml:space="preserve">: </w:t>
      </w:r>
      <w:r>
        <w:rPr>
          <w:color w:val="000000" w:themeColor="text1"/>
        </w:rPr>
        <w:t xml:space="preserve">очень дешевый, </w:t>
      </w:r>
      <w:r w:rsidR="00884848" w:rsidRPr="0025133D">
        <w:rPr>
          <w:color w:val="000000" w:themeColor="text1"/>
        </w:rPr>
        <w:t>дешевый</w:t>
      </w:r>
      <w:r>
        <w:rPr>
          <w:color w:val="000000" w:themeColor="text1"/>
        </w:rPr>
        <w:t xml:space="preserve"> (экономичный)</w:t>
      </w:r>
      <w:r w:rsidR="00884848" w:rsidRPr="0025133D">
        <w:rPr>
          <w:color w:val="000000" w:themeColor="text1"/>
        </w:rPr>
        <w:t>, выгодный</w:t>
      </w:r>
      <w:r w:rsidR="00DA117F" w:rsidRPr="0025133D">
        <w:rPr>
          <w:color w:val="000000" w:themeColor="text1"/>
        </w:rPr>
        <w:t xml:space="preserve"> (средний)</w:t>
      </w:r>
      <w:r>
        <w:rPr>
          <w:color w:val="000000" w:themeColor="text1"/>
        </w:rPr>
        <w:t>, дорогой и очень дорогой (премиальный</w:t>
      </w:r>
      <w:r w:rsidR="0025133D">
        <w:rPr>
          <w:color w:val="000000" w:themeColor="text1"/>
        </w:rPr>
        <w:t>)</w:t>
      </w:r>
      <w:r w:rsidR="00884848" w:rsidRPr="0025133D">
        <w:rPr>
          <w:color w:val="000000" w:themeColor="text1"/>
        </w:rPr>
        <w:t xml:space="preserve">. На рисунке отмечены позиции </w:t>
      </w:r>
      <w:r w:rsidR="00884848" w:rsidRPr="0025133D">
        <w:rPr>
          <w:color w:val="000000" w:themeColor="text1"/>
          <w:lang w:val="en-US"/>
        </w:rPr>
        <w:t>SKU</w:t>
      </w:r>
      <w:r w:rsidR="00884848" w:rsidRPr="0025133D">
        <w:rPr>
          <w:color w:val="000000" w:themeColor="text1"/>
        </w:rPr>
        <w:t xml:space="preserve"> (важно отметить, данные указаны за полный период подписки</w:t>
      </w:r>
      <w:r w:rsidR="00DA117F" w:rsidRPr="0025133D">
        <w:rPr>
          <w:color w:val="000000" w:themeColor="text1"/>
        </w:rPr>
        <w:t>, а сам уровень цены соответствует с ценой за условный месяц</w:t>
      </w:r>
      <w:r w:rsidR="00884848" w:rsidRPr="0025133D">
        <w:rPr>
          <w:color w:val="000000" w:themeColor="text1"/>
        </w:rPr>
        <w:t xml:space="preserve">). </w:t>
      </w:r>
      <w:r w:rsidR="00DA117F" w:rsidRPr="0025133D">
        <w:rPr>
          <w:color w:val="000000" w:themeColor="text1"/>
        </w:rPr>
        <w:t xml:space="preserve">Мы видим, </w:t>
      </w:r>
      <w:r w:rsidR="0025133D" w:rsidRPr="0025133D">
        <w:rPr>
          <w:color w:val="000000" w:themeColor="text1"/>
        </w:rPr>
        <w:t xml:space="preserve">что </w:t>
      </w:r>
      <w:r w:rsidR="0025133D" w:rsidRPr="0025133D">
        <w:rPr>
          <w:color w:val="000000" w:themeColor="text1"/>
          <w:lang w:val="en-US"/>
        </w:rPr>
        <w:t>SKU</w:t>
      </w:r>
      <w:r w:rsidR="0025133D" w:rsidRPr="0025133D">
        <w:rPr>
          <w:color w:val="000000" w:themeColor="text1"/>
        </w:rPr>
        <w:t xml:space="preserve"> рассматриваемых приложений </w:t>
      </w:r>
      <w:r w:rsidR="0025133D">
        <w:rPr>
          <w:color w:val="000000" w:themeColor="text1"/>
        </w:rPr>
        <w:t>представлены в разных</w:t>
      </w:r>
      <w:r w:rsidR="001B0FB5" w:rsidRPr="0025133D">
        <w:rPr>
          <w:color w:val="000000" w:themeColor="text1"/>
        </w:rPr>
        <w:t xml:space="preserve"> интервалах, что может быть интерпретировано как желание подчеркнуть выгоду более п</w:t>
      </w:r>
      <w:r w:rsidR="0025133D" w:rsidRPr="0025133D">
        <w:rPr>
          <w:color w:val="000000" w:themeColor="text1"/>
        </w:rPr>
        <w:t>родолжительного периода</w:t>
      </w:r>
      <w:r w:rsidR="0025133D">
        <w:rPr>
          <w:color w:val="000000" w:themeColor="text1"/>
        </w:rPr>
        <w:t xml:space="preserve">. </w:t>
      </w:r>
      <w:r w:rsidR="00E15D53">
        <w:rPr>
          <w:color w:val="000000" w:themeColor="text1"/>
        </w:rPr>
        <w:t xml:space="preserve">Некоторые попали в зону выбросов. </w:t>
      </w:r>
      <w:r w:rsidR="001B0FB5" w:rsidRPr="00E15D53">
        <w:rPr>
          <w:color w:val="000000" w:themeColor="text1"/>
        </w:rPr>
        <w:t xml:space="preserve">Очевидно, что </w:t>
      </w:r>
      <w:r w:rsidR="00E15D53" w:rsidRPr="00E15D53">
        <w:rPr>
          <w:color w:val="000000" w:themeColor="text1"/>
        </w:rPr>
        <w:t xml:space="preserve">компания </w:t>
      </w:r>
      <w:r w:rsidR="00E15D53">
        <w:rPr>
          <w:color w:val="000000" w:themeColor="text1"/>
        </w:rPr>
        <w:t>закрепила себя в преми</w:t>
      </w:r>
      <w:r w:rsidR="001B0FB5" w:rsidRPr="00E15D53">
        <w:rPr>
          <w:color w:val="000000" w:themeColor="text1"/>
        </w:rPr>
        <w:t xml:space="preserve">ум-сегменте, хотя присутствует некоторая размытость ценового позиционирования. </w:t>
      </w:r>
      <w:r w:rsidR="007734B8" w:rsidRPr="00E15D53">
        <w:rPr>
          <w:color w:val="000000" w:themeColor="text1"/>
        </w:rPr>
        <w:t xml:space="preserve">Данный анализ был проведен с целью понимания ценовой позиции приложения с точки зрения фактических цен и привязки к </w:t>
      </w:r>
      <w:r w:rsidR="00C46DB3" w:rsidRPr="00E15D53">
        <w:rPr>
          <w:color w:val="000000" w:themeColor="text1"/>
        </w:rPr>
        <w:t xml:space="preserve">основным </w:t>
      </w:r>
      <w:r w:rsidR="007734B8" w:rsidRPr="00E15D53">
        <w:rPr>
          <w:color w:val="000000" w:themeColor="text1"/>
        </w:rPr>
        <w:t xml:space="preserve">конкурентам. </w:t>
      </w:r>
      <w:r w:rsidR="000213E6">
        <w:rPr>
          <w:color w:val="000000" w:themeColor="text1"/>
        </w:rPr>
        <w:t>Исходя из анализа, мы можем предположить, что</w:t>
      </w:r>
      <w:r w:rsidR="00A6716B">
        <w:rPr>
          <w:color w:val="000000" w:themeColor="text1"/>
        </w:rPr>
        <w:t xml:space="preserve"> </w:t>
      </w:r>
      <w:r w:rsidR="000F4341">
        <w:rPr>
          <w:i/>
          <w:color w:val="000000" w:themeColor="text1"/>
        </w:rPr>
        <w:t>с позиции</w:t>
      </w:r>
      <w:r w:rsidR="00A6716B" w:rsidRPr="00A6716B">
        <w:rPr>
          <w:i/>
          <w:color w:val="000000" w:themeColor="text1"/>
        </w:rPr>
        <w:t xml:space="preserve"> покупателя</w:t>
      </w:r>
      <w:r w:rsidR="000213E6">
        <w:rPr>
          <w:color w:val="000000" w:themeColor="text1"/>
        </w:rPr>
        <w:t>:</w:t>
      </w:r>
    </w:p>
    <w:p w14:paraId="66AB99F0" w14:textId="336434D1" w:rsidR="00A6716B" w:rsidRPr="0084532A" w:rsidRDefault="00A6716B" w:rsidP="00A6716B">
      <w:pPr>
        <w:rPr>
          <w:b/>
          <w:i/>
          <w:color w:val="000000" w:themeColor="text1"/>
        </w:rPr>
      </w:pPr>
      <w:r w:rsidRPr="0084532A">
        <w:rPr>
          <w:b/>
          <w:i/>
          <w:color w:val="000000" w:themeColor="text1"/>
          <w:lang w:val="en-US"/>
        </w:rPr>
        <w:t>H</w:t>
      </w:r>
      <w:r>
        <w:rPr>
          <w:b/>
          <w:i/>
          <w:color w:val="000000" w:themeColor="text1"/>
          <w:vertAlign w:val="subscript"/>
        </w:rPr>
        <w:t>4</w:t>
      </w:r>
      <w:r w:rsidR="000F4341">
        <w:rPr>
          <w:b/>
          <w:i/>
          <w:color w:val="000000" w:themeColor="text1"/>
        </w:rPr>
        <w:t xml:space="preserve">: </w:t>
      </w:r>
      <w:r w:rsidRPr="0084532A">
        <w:rPr>
          <w:b/>
          <w:i/>
          <w:color w:val="000000" w:themeColor="text1"/>
        </w:rPr>
        <w:t>дешевая</w:t>
      </w:r>
      <w:r w:rsidR="000F4341">
        <w:rPr>
          <w:b/>
          <w:i/>
          <w:color w:val="000000" w:themeColor="text1"/>
        </w:rPr>
        <w:t xml:space="preserve"> (экономичная)</w:t>
      </w:r>
      <w:r w:rsidRPr="0084532A">
        <w:rPr>
          <w:b/>
          <w:i/>
          <w:color w:val="000000" w:themeColor="text1"/>
        </w:rPr>
        <w:t xml:space="preserve"> цена за </w:t>
      </w:r>
      <w:r>
        <w:rPr>
          <w:b/>
          <w:i/>
          <w:color w:val="000000" w:themeColor="text1"/>
        </w:rPr>
        <w:t xml:space="preserve">месяц </w:t>
      </w:r>
      <w:r w:rsidRPr="0084532A">
        <w:rPr>
          <w:b/>
          <w:i/>
          <w:color w:val="000000" w:themeColor="text1"/>
        </w:rPr>
        <w:t>подписк</w:t>
      </w:r>
      <w:r>
        <w:rPr>
          <w:b/>
          <w:i/>
          <w:color w:val="000000" w:themeColor="text1"/>
        </w:rPr>
        <w:t>и начинается с 15</w:t>
      </w:r>
      <w:r w:rsidRPr="0084532A">
        <w:rPr>
          <w:b/>
          <w:i/>
          <w:color w:val="000000" w:themeColor="text1"/>
        </w:rPr>
        <w:t xml:space="preserve"> рублей;</w:t>
      </w:r>
    </w:p>
    <w:p w14:paraId="603D77C8" w14:textId="44840ADB" w:rsidR="00A6716B" w:rsidRPr="0084532A" w:rsidRDefault="00A6716B" w:rsidP="00A6716B">
      <w:pPr>
        <w:rPr>
          <w:b/>
          <w:i/>
          <w:color w:val="000000" w:themeColor="text1"/>
        </w:rPr>
      </w:pPr>
      <w:r w:rsidRPr="0084532A">
        <w:rPr>
          <w:b/>
          <w:i/>
          <w:color w:val="000000" w:themeColor="text1"/>
          <w:lang w:val="en-US"/>
        </w:rPr>
        <w:t>H</w:t>
      </w:r>
      <w:r>
        <w:rPr>
          <w:b/>
          <w:i/>
          <w:color w:val="000000" w:themeColor="text1"/>
          <w:vertAlign w:val="subscript"/>
        </w:rPr>
        <w:t>5</w:t>
      </w:r>
      <w:r w:rsidR="000F4341">
        <w:rPr>
          <w:b/>
          <w:i/>
          <w:color w:val="000000" w:themeColor="text1"/>
        </w:rPr>
        <w:t>: средняя</w:t>
      </w:r>
      <w:r w:rsidRPr="0084532A">
        <w:rPr>
          <w:b/>
          <w:i/>
          <w:color w:val="000000" w:themeColor="text1"/>
        </w:rPr>
        <w:t xml:space="preserve"> </w:t>
      </w:r>
      <w:r w:rsidR="000F4341">
        <w:rPr>
          <w:b/>
          <w:i/>
          <w:color w:val="000000" w:themeColor="text1"/>
        </w:rPr>
        <w:t xml:space="preserve">(выгодная) </w:t>
      </w:r>
      <w:r w:rsidRPr="0084532A">
        <w:rPr>
          <w:b/>
          <w:i/>
          <w:color w:val="000000" w:themeColor="text1"/>
        </w:rPr>
        <w:t xml:space="preserve">цена </w:t>
      </w:r>
      <w:r>
        <w:rPr>
          <w:b/>
          <w:i/>
          <w:color w:val="000000" w:themeColor="text1"/>
        </w:rPr>
        <w:t>за месяц подписки начинается с 3</w:t>
      </w:r>
      <w:r w:rsidRPr="0084532A">
        <w:rPr>
          <w:b/>
          <w:i/>
          <w:color w:val="000000" w:themeColor="text1"/>
        </w:rPr>
        <w:t>0 рублей;</w:t>
      </w:r>
    </w:p>
    <w:p w14:paraId="31292D91" w14:textId="2F5583E4" w:rsidR="00A6716B" w:rsidRPr="0084532A" w:rsidRDefault="00A6716B" w:rsidP="00A6716B">
      <w:pPr>
        <w:rPr>
          <w:b/>
          <w:i/>
          <w:color w:val="000000" w:themeColor="text1"/>
        </w:rPr>
      </w:pPr>
      <w:r w:rsidRPr="0084532A">
        <w:rPr>
          <w:b/>
          <w:i/>
          <w:color w:val="000000" w:themeColor="text1"/>
          <w:lang w:val="en-US"/>
        </w:rPr>
        <w:t>H</w:t>
      </w:r>
      <w:r>
        <w:rPr>
          <w:b/>
          <w:i/>
          <w:color w:val="000000" w:themeColor="text1"/>
          <w:vertAlign w:val="subscript"/>
        </w:rPr>
        <w:t>6</w:t>
      </w:r>
      <w:r>
        <w:rPr>
          <w:b/>
          <w:i/>
          <w:color w:val="000000" w:themeColor="text1"/>
        </w:rPr>
        <w:t>: дорогая</w:t>
      </w:r>
      <w:r w:rsidR="000F4341">
        <w:rPr>
          <w:b/>
          <w:i/>
          <w:color w:val="000000" w:themeColor="text1"/>
        </w:rPr>
        <w:t>, но адекватная</w:t>
      </w:r>
      <w:r w:rsidRPr="0084532A">
        <w:rPr>
          <w:b/>
          <w:i/>
          <w:color w:val="000000" w:themeColor="text1"/>
        </w:rPr>
        <w:t xml:space="preserve"> цена за</w:t>
      </w:r>
      <w:r>
        <w:rPr>
          <w:b/>
          <w:i/>
          <w:color w:val="000000" w:themeColor="text1"/>
        </w:rPr>
        <w:t xml:space="preserve"> месяц подписки начинается со 8</w:t>
      </w:r>
      <w:r w:rsidRPr="0084532A">
        <w:rPr>
          <w:b/>
          <w:i/>
          <w:color w:val="000000" w:themeColor="text1"/>
        </w:rPr>
        <w:t>0 рублей;</w:t>
      </w:r>
    </w:p>
    <w:p w14:paraId="2931D9C0" w14:textId="7157B733" w:rsidR="00A6716B" w:rsidRPr="002E2209" w:rsidRDefault="00A6716B" w:rsidP="003E6955">
      <w:pPr>
        <w:rPr>
          <w:b/>
          <w:i/>
          <w:color w:val="000000" w:themeColor="text1"/>
        </w:rPr>
      </w:pPr>
      <w:r w:rsidRPr="0084532A">
        <w:rPr>
          <w:b/>
          <w:i/>
          <w:color w:val="000000" w:themeColor="text1"/>
          <w:lang w:val="en-US"/>
        </w:rPr>
        <w:lastRenderedPageBreak/>
        <w:t>H</w:t>
      </w:r>
      <w:r>
        <w:rPr>
          <w:b/>
          <w:i/>
          <w:color w:val="000000" w:themeColor="text1"/>
          <w:vertAlign w:val="subscript"/>
        </w:rPr>
        <w:t>7</w:t>
      </w:r>
      <w:r>
        <w:rPr>
          <w:b/>
          <w:i/>
          <w:color w:val="000000" w:themeColor="text1"/>
        </w:rPr>
        <w:t xml:space="preserve">: </w:t>
      </w:r>
      <w:r w:rsidR="000F4341">
        <w:rPr>
          <w:b/>
          <w:i/>
          <w:color w:val="000000" w:themeColor="text1"/>
        </w:rPr>
        <w:t xml:space="preserve">очень дорогая (премиальная) цена </w:t>
      </w:r>
      <w:r>
        <w:rPr>
          <w:b/>
          <w:i/>
          <w:color w:val="000000" w:themeColor="text1"/>
        </w:rPr>
        <w:t>за месяц</w:t>
      </w:r>
      <w:r w:rsidRPr="0084532A">
        <w:rPr>
          <w:b/>
          <w:i/>
          <w:color w:val="000000" w:themeColor="text1"/>
        </w:rPr>
        <w:t xml:space="preserve"> подписки </w:t>
      </w:r>
      <w:r w:rsidR="000F4341">
        <w:rPr>
          <w:b/>
          <w:i/>
          <w:color w:val="000000" w:themeColor="text1"/>
        </w:rPr>
        <w:t xml:space="preserve">начинается со </w:t>
      </w:r>
      <w:r>
        <w:rPr>
          <w:b/>
          <w:i/>
          <w:color w:val="000000" w:themeColor="text1"/>
        </w:rPr>
        <w:t>140 рублей</w:t>
      </w:r>
      <w:r w:rsidRPr="0084532A">
        <w:rPr>
          <w:b/>
          <w:i/>
          <w:color w:val="000000" w:themeColor="text1"/>
        </w:rPr>
        <w:t>.</w:t>
      </w:r>
    </w:p>
    <w:p w14:paraId="33C8483B" w14:textId="36BAA1FD" w:rsidR="001E4D6F" w:rsidRPr="0084532A" w:rsidRDefault="007734B8" w:rsidP="001B0FB5">
      <w:r w:rsidRPr="00E15D53">
        <w:rPr>
          <w:color w:val="000000" w:themeColor="text1"/>
        </w:rPr>
        <w:t xml:space="preserve">Однако </w:t>
      </w:r>
      <w:r w:rsidR="00C46DB3" w:rsidRPr="00E15D53">
        <w:rPr>
          <w:color w:val="000000" w:themeColor="text1"/>
        </w:rPr>
        <w:t>задачей исследования является изуче</w:t>
      </w:r>
      <w:r w:rsidR="00E15D53">
        <w:rPr>
          <w:color w:val="000000" w:themeColor="text1"/>
        </w:rPr>
        <w:t xml:space="preserve">ние восприятия цен покупателями. </w:t>
      </w:r>
      <w:r w:rsidR="00E15D53" w:rsidRPr="00E15D53">
        <w:rPr>
          <w:color w:val="000000" w:themeColor="text1"/>
        </w:rPr>
        <w:t>На этапе качественного исследования выяснилось, что годовая подписка пользуется наибольшей популярностью. Мы можем предположить, что покупатели в первую очередь видят именно эти цены и производят оценку ценности предложения на основе цены годовой подписки</w:t>
      </w:r>
      <w:r w:rsidR="00312703">
        <w:rPr>
          <w:color w:val="000000" w:themeColor="text1"/>
        </w:rPr>
        <w:t xml:space="preserve"> (которая в своем роде является «сигнальным» товаром)</w:t>
      </w:r>
      <w:r w:rsidR="00E15D53" w:rsidRPr="00E15D53">
        <w:rPr>
          <w:color w:val="000000" w:themeColor="text1"/>
        </w:rPr>
        <w:t>, в то время как остальные альтернативы являются базой для сравнения. И хотя по рекомендациям платформ и в целях управления референтной базой оценки в ценовую информацию некоторые разработчики в том числе включают пересчет суммы платежа из расчета на месяц, более вероятно, что покупатель фиксирует в сознании полную цену интересующего его варианта подписки.</w:t>
      </w:r>
      <w:r w:rsidR="00E15D53">
        <w:rPr>
          <w:color w:val="000000" w:themeColor="text1"/>
        </w:rPr>
        <w:t xml:space="preserve"> </w:t>
      </w:r>
      <w:r w:rsidR="0084532A">
        <w:rPr>
          <w:color w:val="000000" w:themeColor="text1"/>
        </w:rPr>
        <w:t>М</w:t>
      </w:r>
      <w:r w:rsidR="00E15D53">
        <w:rPr>
          <w:color w:val="000000" w:themeColor="text1"/>
        </w:rPr>
        <w:t xml:space="preserve">ы сделаем </w:t>
      </w:r>
      <w:r w:rsidR="0084532A">
        <w:rPr>
          <w:color w:val="000000" w:themeColor="text1"/>
        </w:rPr>
        <w:t>допущение и будем считать, что на покупателя не влияют никакие прочие факторы, например,</w:t>
      </w:r>
      <w:r w:rsidR="0084532A" w:rsidRPr="0084532A">
        <w:rPr>
          <w:color w:val="000000" w:themeColor="text1"/>
        </w:rPr>
        <w:t xml:space="preserve"> </w:t>
      </w:r>
      <w:r w:rsidR="0084532A">
        <w:t xml:space="preserve">эффект приманки </w:t>
      </w:r>
      <w:r w:rsidR="0084532A" w:rsidRPr="00B925F1">
        <w:t>(</w:t>
      </w:r>
      <w:r w:rsidR="0084532A" w:rsidRPr="00B925F1">
        <w:rPr>
          <w:lang w:val="en-US"/>
        </w:rPr>
        <w:t>decoy</w:t>
      </w:r>
      <w:r w:rsidR="0084532A" w:rsidRPr="00B925F1">
        <w:t xml:space="preserve"> </w:t>
      </w:r>
      <w:r w:rsidR="0084532A" w:rsidRPr="00B925F1">
        <w:rPr>
          <w:lang w:val="en-US"/>
        </w:rPr>
        <w:t>effect</w:t>
      </w:r>
      <w:r w:rsidR="0084532A" w:rsidRPr="00B925F1">
        <w:t xml:space="preserve">), </w:t>
      </w:r>
      <w:r w:rsidR="0084532A">
        <w:t>когда предложение заведомо невыгодных альтернатив побуждает пользователя оформлять подписку на более длительный срок. Поэтому качественная оценка цены будет одинаковой для условного месяца и условного года (если 100 руб. в месяц – «дорого», то и цена 100*12=1200 руб.</w:t>
      </w:r>
      <w:r w:rsidR="0084532A" w:rsidRPr="0084532A">
        <w:t>/</w:t>
      </w:r>
      <w:r w:rsidR="0084532A">
        <w:t>год также будет считаться дорогой). П</w:t>
      </w:r>
      <w:r w:rsidR="00C46DB3" w:rsidRPr="0084532A">
        <w:rPr>
          <w:color w:val="000000" w:themeColor="text1"/>
        </w:rPr>
        <w:t>оэтому нашими следующими гипотезами будут:</w:t>
      </w:r>
    </w:p>
    <w:p w14:paraId="0E6AFCB3" w14:textId="367D8333" w:rsidR="002D5A2F" w:rsidRPr="0084532A" w:rsidRDefault="002D5A2F" w:rsidP="002D5A2F">
      <w:pPr>
        <w:rPr>
          <w:b/>
          <w:i/>
          <w:color w:val="000000" w:themeColor="text1"/>
        </w:rPr>
      </w:pPr>
      <w:r w:rsidRPr="0084532A">
        <w:rPr>
          <w:b/>
          <w:i/>
          <w:color w:val="000000" w:themeColor="text1"/>
          <w:lang w:val="en-US"/>
        </w:rPr>
        <w:t>H</w:t>
      </w:r>
      <w:r w:rsidR="000213E6" w:rsidRPr="000213E6">
        <w:rPr>
          <w:b/>
          <w:i/>
          <w:color w:val="000000" w:themeColor="text1"/>
          <w:vertAlign w:val="subscript"/>
        </w:rPr>
        <w:t>8</w:t>
      </w:r>
      <w:r w:rsidRPr="0084532A">
        <w:rPr>
          <w:b/>
          <w:i/>
          <w:color w:val="000000" w:themeColor="text1"/>
        </w:rPr>
        <w:t>:</w:t>
      </w:r>
      <w:r w:rsidR="00C46DB3" w:rsidRPr="0084532A">
        <w:rPr>
          <w:b/>
          <w:i/>
          <w:color w:val="000000" w:themeColor="text1"/>
        </w:rPr>
        <w:t xml:space="preserve"> </w:t>
      </w:r>
      <w:r w:rsidR="000F4341" w:rsidRPr="0084532A">
        <w:rPr>
          <w:b/>
          <w:i/>
          <w:color w:val="000000" w:themeColor="text1"/>
        </w:rPr>
        <w:t>дешевая</w:t>
      </w:r>
      <w:r w:rsidR="000F4341">
        <w:rPr>
          <w:b/>
          <w:i/>
          <w:color w:val="000000" w:themeColor="text1"/>
        </w:rPr>
        <w:t xml:space="preserve"> (экономичная)</w:t>
      </w:r>
      <w:r w:rsidR="000F4341" w:rsidRPr="0084532A">
        <w:rPr>
          <w:b/>
          <w:i/>
          <w:color w:val="000000" w:themeColor="text1"/>
        </w:rPr>
        <w:t xml:space="preserve"> цена</w:t>
      </w:r>
      <w:r w:rsidR="00C46DB3" w:rsidRPr="0084532A">
        <w:rPr>
          <w:b/>
          <w:i/>
          <w:color w:val="000000" w:themeColor="text1"/>
        </w:rPr>
        <w:t xml:space="preserve"> за </w:t>
      </w:r>
      <w:r w:rsidR="0086214F">
        <w:rPr>
          <w:b/>
          <w:i/>
          <w:color w:val="000000" w:themeColor="text1"/>
        </w:rPr>
        <w:t xml:space="preserve">год </w:t>
      </w:r>
      <w:r w:rsidR="00C46DB3" w:rsidRPr="0084532A">
        <w:rPr>
          <w:b/>
          <w:i/>
          <w:color w:val="000000" w:themeColor="text1"/>
        </w:rPr>
        <w:t>подписк</w:t>
      </w:r>
      <w:r w:rsidR="0084532A" w:rsidRPr="0084532A">
        <w:rPr>
          <w:b/>
          <w:i/>
          <w:color w:val="000000" w:themeColor="text1"/>
        </w:rPr>
        <w:t>и начинается с 180</w:t>
      </w:r>
      <w:r w:rsidRPr="0084532A">
        <w:rPr>
          <w:b/>
          <w:i/>
          <w:color w:val="000000" w:themeColor="text1"/>
        </w:rPr>
        <w:t xml:space="preserve"> рублей;</w:t>
      </w:r>
    </w:p>
    <w:p w14:paraId="396D1427" w14:textId="73C9D48E" w:rsidR="002D5A2F" w:rsidRPr="0084532A" w:rsidRDefault="002D5A2F" w:rsidP="002D5A2F">
      <w:pPr>
        <w:rPr>
          <w:b/>
          <w:i/>
          <w:color w:val="000000" w:themeColor="text1"/>
        </w:rPr>
      </w:pPr>
      <w:r w:rsidRPr="0084532A">
        <w:rPr>
          <w:b/>
          <w:i/>
          <w:color w:val="000000" w:themeColor="text1"/>
          <w:lang w:val="en-US"/>
        </w:rPr>
        <w:t>H</w:t>
      </w:r>
      <w:r w:rsidR="000213E6" w:rsidRPr="000213E6">
        <w:rPr>
          <w:b/>
          <w:i/>
          <w:color w:val="000000" w:themeColor="text1"/>
          <w:vertAlign w:val="subscript"/>
        </w:rPr>
        <w:t>9</w:t>
      </w:r>
      <w:r w:rsidRPr="0084532A">
        <w:rPr>
          <w:b/>
          <w:i/>
          <w:color w:val="000000" w:themeColor="text1"/>
        </w:rPr>
        <w:t xml:space="preserve">: </w:t>
      </w:r>
      <w:r w:rsidR="000F4341">
        <w:rPr>
          <w:b/>
          <w:i/>
          <w:color w:val="000000" w:themeColor="text1"/>
        </w:rPr>
        <w:t>средняя</w:t>
      </w:r>
      <w:r w:rsidR="000F4341" w:rsidRPr="0084532A">
        <w:rPr>
          <w:b/>
          <w:i/>
          <w:color w:val="000000" w:themeColor="text1"/>
        </w:rPr>
        <w:t xml:space="preserve"> </w:t>
      </w:r>
      <w:r w:rsidR="000F4341">
        <w:rPr>
          <w:b/>
          <w:i/>
          <w:color w:val="000000" w:themeColor="text1"/>
        </w:rPr>
        <w:t>(выгодная)</w:t>
      </w:r>
      <w:r w:rsidRPr="0084532A">
        <w:rPr>
          <w:b/>
          <w:i/>
          <w:color w:val="000000" w:themeColor="text1"/>
        </w:rPr>
        <w:t xml:space="preserve"> </w:t>
      </w:r>
      <w:r w:rsidR="00C46DB3" w:rsidRPr="0084532A">
        <w:rPr>
          <w:b/>
          <w:i/>
          <w:color w:val="000000" w:themeColor="text1"/>
        </w:rPr>
        <w:t xml:space="preserve">цена </w:t>
      </w:r>
      <w:r w:rsidR="0086214F">
        <w:rPr>
          <w:b/>
          <w:i/>
          <w:color w:val="000000" w:themeColor="text1"/>
        </w:rPr>
        <w:t>за год</w:t>
      </w:r>
      <w:r w:rsidR="0084532A" w:rsidRPr="0084532A">
        <w:rPr>
          <w:b/>
          <w:i/>
          <w:color w:val="000000" w:themeColor="text1"/>
        </w:rPr>
        <w:t xml:space="preserve"> подписки начинается с 360</w:t>
      </w:r>
      <w:r w:rsidRPr="0084532A">
        <w:rPr>
          <w:b/>
          <w:i/>
          <w:color w:val="000000" w:themeColor="text1"/>
        </w:rPr>
        <w:t xml:space="preserve"> рублей;</w:t>
      </w:r>
    </w:p>
    <w:p w14:paraId="3334CEC1" w14:textId="3FD4485A" w:rsidR="000734A7" w:rsidRPr="0084532A" w:rsidRDefault="002D5A2F" w:rsidP="002D5A2F">
      <w:pPr>
        <w:rPr>
          <w:b/>
          <w:i/>
          <w:color w:val="000000" w:themeColor="text1"/>
        </w:rPr>
      </w:pPr>
      <w:r w:rsidRPr="0084532A">
        <w:rPr>
          <w:b/>
          <w:i/>
          <w:color w:val="000000" w:themeColor="text1"/>
          <w:lang w:val="en-US"/>
        </w:rPr>
        <w:t>H</w:t>
      </w:r>
      <w:r w:rsidR="000213E6" w:rsidRPr="000213E6">
        <w:rPr>
          <w:b/>
          <w:i/>
          <w:color w:val="000000" w:themeColor="text1"/>
          <w:vertAlign w:val="subscript"/>
        </w:rPr>
        <w:t>10</w:t>
      </w:r>
      <w:r w:rsidRPr="0084532A">
        <w:rPr>
          <w:b/>
          <w:i/>
          <w:color w:val="000000" w:themeColor="text1"/>
        </w:rPr>
        <w:t xml:space="preserve">: </w:t>
      </w:r>
      <w:r w:rsidR="00C46DB3" w:rsidRPr="0084532A">
        <w:rPr>
          <w:b/>
          <w:i/>
          <w:color w:val="000000" w:themeColor="text1"/>
        </w:rPr>
        <w:t>дорогая, но адекватная цена за</w:t>
      </w:r>
      <w:r w:rsidR="0086214F">
        <w:rPr>
          <w:b/>
          <w:i/>
          <w:color w:val="000000" w:themeColor="text1"/>
        </w:rPr>
        <w:t xml:space="preserve"> год</w:t>
      </w:r>
      <w:r w:rsidR="0084532A" w:rsidRPr="0084532A">
        <w:rPr>
          <w:b/>
          <w:i/>
          <w:color w:val="000000" w:themeColor="text1"/>
        </w:rPr>
        <w:t xml:space="preserve"> подписки начинается со 960</w:t>
      </w:r>
      <w:r w:rsidR="00C46DB3" w:rsidRPr="0084532A">
        <w:rPr>
          <w:b/>
          <w:i/>
          <w:color w:val="000000" w:themeColor="text1"/>
        </w:rPr>
        <w:t xml:space="preserve"> рублей;</w:t>
      </w:r>
    </w:p>
    <w:p w14:paraId="4CD9DC1B" w14:textId="1A5A7AA8" w:rsidR="000F4341" w:rsidRDefault="00C46DB3" w:rsidP="002D5A2F">
      <w:pPr>
        <w:rPr>
          <w:b/>
          <w:i/>
          <w:color w:val="000000" w:themeColor="text1"/>
        </w:rPr>
      </w:pPr>
      <w:r w:rsidRPr="0084532A">
        <w:rPr>
          <w:b/>
          <w:i/>
          <w:color w:val="000000" w:themeColor="text1"/>
          <w:lang w:val="en-US"/>
        </w:rPr>
        <w:t>H</w:t>
      </w:r>
      <w:r w:rsidR="000213E6" w:rsidRPr="000213E6">
        <w:rPr>
          <w:b/>
          <w:i/>
          <w:color w:val="000000" w:themeColor="text1"/>
          <w:vertAlign w:val="subscript"/>
        </w:rPr>
        <w:t>11</w:t>
      </w:r>
      <w:r w:rsidR="0086214F">
        <w:rPr>
          <w:b/>
          <w:i/>
          <w:color w:val="000000" w:themeColor="text1"/>
        </w:rPr>
        <w:t xml:space="preserve">: </w:t>
      </w:r>
      <w:r w:rsidR="000F4341">
        <w:rPr>
          <w:b/>
          <w:i/>
          <w:color w:val="000000" w:themeColor="text1"/>
        </w:rPr>
        <w:t>очень дорогая (премиальная) цена за год</w:t>
      </w:r>
      <w:r w:rsidR="000F4341" w:rsidRPr="0084532A">
        <w:rPr>
          <w:b/>
          <w:i/>
          <w:color w:val="000000" w:themeColor="text1"/>
        </w:rPr>
        <w:t xml:space="preserve"> подписки </w:t>
      </w:r>
      <w:r w:rsidR="000F4341">
        <w:rPr>
          <w:b/>
          <w:i/>
          <w:color w:val="000000" w:themeColor="text1"/>
        </w:rPr>
        <w:t>начинается с 1</w:t>
      </w:r>
      <w:r w:rsidR="000F4341" w:rsidRPr="0084532A">
        <w:rPr>
          <w:b/>
          <w:i/>
          <w:color w:val="000000" w:themeColor="text1"/>
        </w:rPr>
        <w:t>68</w:t>
      </w:r>
      <w:r w:rsidR="000F4341">
        <w:rPr>
          <w:b/>
          <w:i/>
          <w:color w:val="000000" w:themeColor="text1"/>
        </w:rPr>
        <w:t>0 рублей</w:t>
      </w:r>
      <w:r w:rsidR="000F4341" w:rsidRPr="0084532A">
        <w:rPr>
          <w:b/>
          <w:i/>
          <w:color w:val="000000" w:themeColor="text1"/>
        </w:rPr>
        <w:t>.</w:t>
      </w:r>
    </w:p>
    <w:p w14:paraId="67D01798" w14:textId="479D430D" w:rsidR="007C0033" w:rsidRPr="00876FF4" w:rsidRDefault="007C0033" w:rsidP="007C0033">
      <w:pPr>
        <w:autoSpaceDE w:val="0"/>
        <w:autoSpaceDN w:val="0"/>
        <w:adjustRightInd w:val="0"/>
        <w:spacing w:line="240" w:lineRule="auto"/>
        <w:rPr>
          <w:rFonts w:ascii="MyriadPro-Regular" w:hAnsi="MyriadPro-Regular" w:cs="MyriadPro-Regular"/>
          <w:color w:val="FF0000"/>
          <w:sz w:val="21"/>
          <w:szCs w:val="21"/>
        </w:rPr>
      </w:pPr>
    </w:p>
    <w:p w14:paraId="0EB7ED9C" w14:textId="08573F2A" w:rsidR="00D0396C" w:rsidRDefault="00876FF4" w:rsidP="00876FF4">
      <w:pPr>
        <w:pStyle w:val="2"/>
      </w:pPr>
      <w:bookmarkStart w:id="21" w:name="_Toc41860364"/>
      <w:r>
        <w:t xml:space="preserve">4. </w:t>
      </w:r>
      <w:r w:rsidR="002247BD">
        <w:t>Исследование</w:t>
      </w:r>
      <w:r w:rsidR="00D0396C">
        <w:t xml:space="preserve"> восприятия ценностного предложения на рынке мобильных приложений для учета личных финансов</w:t>
      </w:r>
      <w:bookmarkEnd w:id="21"/>
      <w:r w:rsidR="00D0396C">
        <w:t xml:space="preserve"> </w:t>
      </w:r>
    </w:p>
    <w:p w14:paraId="161EEEC6" w14:textId="01F248D2" w:rsidR="00680BC2" w:rsidRPr="00680BC2" w:rsidRDefault="00680BC2" w:rsidP="00ED052B">
      <w:pPr>
        <w:pStyle w:val="3"/>
      </w:pPr>
      <w:bookmarkStart w:id="22" w:name="_Toc41860365"/>
      <w:r>
        <w:t xml:space="preserve">4.1 </w:t>
      </w:r>
      <w:r w:rsidR="0074684D">
        <w:t xml:space="preserve">Обоснование </w:t>
      </w:r>
      <w:r w:rsidR="001A4FAB">
        <w:t>задач</w:t>
      </w:r>
      <w:r w:rsidR="00ED052B">
        <w:t xml:space="preserve"> опроса</w:t>
      </w:r>
      <w:r w:rsidR="0074684D">
        <w:t xml:space="preserve"> и выборки</w:t>
      </w:r>
      <w:bookmarkEnd w:id="22"/>
    </w:p>
    <w:p w14:paraId="49FD4EED" w14:textId="475FF097" w:rsidR="0074684D" w:rsidRPr="00DF2373" w:rsidRDefault="00E15BAD" w:rsidP="0074684D">
      <w:r>
        <w:t xml:space="preserve">Для того, чтобы проанализировать </w:t>
      </w:r>
      <w:r w:rsidR="00B022BB">
        <w:t xml:space="preserve">восприятие ценности </w:t>
      </w:r>
      <w:r w:rsidR="006E1CE1">
        <w:t>на рынке мобильных приложений</w:t>
      </w:r>
      <w:r w:rsidR="00315BC4">
        <w:t xml:space="preserve"> для учета личных финансов,</w:t>
      </w:r>
      <w:r w:rsidR="001A4FAB">
        <w:t xml:space="preserve"> был проведен опрос целевых покупателей</w:t>
      </w:r>
      <w:r w:rsidR="006E1CE1">
        <w:t xml:space="preserve">. </w:t>
      </w:r>
      <w:r w:rsidR="00A6168F">
        <w:t>Содержательная часть опроса имела несколько задач</w:t>
      </w:r>
      <w:r w:rsidR="0074684D">
        <w:t>:</w:t>
      </w:r>
    </w:p>
    <w:p w14:paraId="15C9B2F7" w14:textId="0AC6073B" w:rsidR="0074684D" w:rsidRPr="00EB7004" w:rsidRDefault="0074684D" w:rsidP="00343F18">
      <w:pPr>
        <w:pStyle w:val="af1"/>
        <w:numPr>
          <w:ilvl w:val="0"/>
          <w:numId w:val="17"/>
        </w:numPr>
        <w:rPr>
          <w:color w:val="000000" w:themeColor="text1"/>
        </w:rPr>
      </w:pPr>
      <w:r w:rsidRPr="00EB7004">
        <w:rPr>
          <w:color w:val="000000" w:themeColor="text1"/>
        </w:rPr>
        <w:t xml:space="preserve">Выявить ключевые для покупателей характеристики мобильного приложения для учета личных финансов </w:t>
      </w:r>
      <w:r>
        <w:rPr>
          <w:color w:val="000000" w:themeColor="text1"/>
        </w:rPr>
        <w:t xml:space="preserve">и их общую структуру ценности </w:t>
      </w:r>
      <w:r w:rsidRPr="00EB7004">
        <w:rPr>
          <w:color w:val="000000" w:themeColor="text1"/>
        </w:rPr>
        <w:t xml:space="preserve">на основе их относительной значимости; </w:t>
      </w:r>
    </w:p>
    <w:p w14:paraId="75E3718A" w14:textId="77777777" w:rsidR="0074684D" w:rsidRDefault="0074684D" w:rsidP="00343F18">
      <w:pPr>
        <w:pStyle w:val="af1"/>
        <w:numPr>
          <w:ilvl w:val="0"/>
          <w:numId w:val="17"/>
        </w:numPr>
        <w:rPr>
          <w:color w:val="FF0000"/>
        </w:rPr>
      </w:pPr>
      <w:r w:rsidRPr="009B5707">
        <w:rPr>
          <w:color w:val="000000" w:themeColor="text1"/>
        </w:rPr>
        <w:lastRenderedPageBreak/>
        <w:t>И</w:t>
      </w:r>
      <w:r>
        <w:rPr>
          <w:color w:val="000000" w:themeColor="text1"/>
        </w:rPr>
        <w:t>змерить</w:t>
      </w:r>
      <w:r w:rsidRPr="009B5707">
        <w:rPr>
          <w:color w:val="000000" w:themeColor="text1"/>
        </w:rPr>
        <w:t xml:space="preserve"> внутренние цены покупателей по методу PSM (Price Sensitivity Meter)</w:t>
      </w:r>
      <w:r>
        <w:rPr>
          <w:color w:val="000000" w:themeColor="text1"/>
        </w:rPr>
        <w:t xml:space="preserve"> с целью определить ценовую позицию </w:t>
      </w:r>
      <w:r>
        <w:rPr>
          <w:color w:val="000000" w:themeColor="text1"/>
          <w:lang w:val="en-US"/>
        </w:rPr>
        <w:t>ConKeeper</w:t>
      </w:r>
      <w:r w:rsidRPr="00CD541B">
        <w:rPr>
          <w:color w:val="000000" w:themeColor="text1"/>
        </w:rPr>
        <w:t xml:space="preserve"> </w:t>
      </w:r>
      <w:r>
        <w:rPr>
          <w:color w:val="000000" w:themeColor="text1"/>
        </w:rPr>
        <w:t>в восприятии покупателей;</w:t>
      </w:r>
    </w:p>
    <w:p w14:paraId="3187A3BC" w14:textId="77777777" w:rsidR="0074684D" w:rsidRPr="00413AF8" w:rsidRDefault="0074684D" w:rsidP="00343F18">
      <w:pPr>
        <w:pStyle w:val="af1"/>
        <w:numPr>
          <w:ilvl w:val="0"/>
          <w:numId w:val="17"/>
        </w:numPr>
        <w:rPr>
          <w:color w:val="FF0000"/>
        </w:rPr>
      </w:pPr>
      <w:r w:rsidRPr="00AF5D54">
        <w:rPr>
          <w:color w:val="000000" w:themeColor="text1"/>
        </w:rPr>
        <w:t xml:space="preserve">Определить позицию </w:t>
      </w:r>
      <w:r w:rsidRPr="00AF5D54">
        <w:rPr>
          <w:color w:val="000000" w:themeColor="text1"/>
          <w:lang w:val="en-US"/>
        </w:rPr>
        <w:t>CoinKeeper</w:t>
      </w:r>
      <w:r w:rsidRPr="00AF5D54">
        <w:rPr>
          <w:color w:val="000000" w:themeColor="text1"/>
        </w:rPr>
        <w:t xml:space="preserve"> на карте ценности как инструм</w:t>
      </w:r>
      <w:r>
        <w:rPr>
          <w:color w:val="000000" w:themeColor="text1"/>
        </w:rPr>
        <w:t xml:space="preserve">ента ценового позиционирования. </w:t>
      </w:r>
    </w:p>
    <w:p w14:paraId="4F68DF65" w14:textId="77777777" w:rsidR="00E427B8" w:rsidRDefault="00A6168F" w:rsidP="0074684D">
      <w:r>
        <w:t xml:space="preserve"> Вопросы задавались в вышеуказанном порядке по принципу перехода от предположительно более простых к более сложным.  Их результаты будут описаны в следующих параграфах в соотве</w:t>
      </w:r>
      <w:r w:rsidR="00E427B8">
        <w:t xml:space="preserve">тствии с упомянутыми задачами. </w:t>
      </w:r>
    </w:p>
    <w:p w14:paraId="27F97FD1" w14:textId="277FD9E3" w:rsidR="007E0B08" w:rsidRDefault="006E1CE1" w:rsidP="0074684D">
      <w:r>
        <w:t xml:space="preserve">Предполагаемые респонденты – те, кто уже имеет опыт использования мобильных приложений для учета личных финансов, так как они имеют более реалистичное представление о драйверах ценности, а также те, кто хотел бы начать ими пользоваться. </w:t>
      </w:r>
      <w:r w:rsidR="0066074F">
        <w:t xml:space="preserve">При проведении опроса в учет принимался портрет целевого пользователя, описанный нами выше. </w:t>
      </w:r>
      <w:r>
        <w:t>Ссылка на опрос была разослана в личных сообщениях подписчикам официальных групп мобильных приложений</w:t>
      </w:r>
      <w:r w:rsidR="00B81FB3">
        <w:t xml:space="preserve"> или групп и блогов, связанных с финансами</w:t>
      </w:r>
      <w:r w:rsidR="00E427B8">
        <w:t>, а также среди знакомых, которые потенциально могут быть заинтересованы в таком способе ведения бюджета и</w:t>
      </w:r>
      <w:r w:rsidR="00E427B8" w:rsidRPr="00E427B8">
        <w:t>/</w:t>
      </w:r>
      <w:r w:rsidR="00E427B8">
        <w:t xml:space="preserve">или могут знать людей, которые контролируют финансы. </w:t>
      </w:r>
      <w:r>
        <w:t xml:space="preserve"> Таким образом,</w:t>
      </w:r>
      <w:r w:rsidR="00E86B77">
        <w:t xml:space="preserve"> всего </w:t>
      </w:r>
      <w:r w:rsidR="00A00E17">
        <w:t>было собрано 1</w:t>
      </w:r>
      <w:r w:rsidR="004047A6">
        <w:t>37</w:t>
      </w:r>
      <w:r>
        <w:t xml:space="preserve"> </w:t>
      </w:r>
      <w:r w:rsidR="004047A6">
        <w:t>ответов</w:t>
      </w:r>
      <w:r w:rsidR="0073564C">
        <w:t xml:space="preserve">. </w:t>
      </w:r>
      <w:r w:rsidR="0070698B">
        <w:t>О</w:t>
      </w:r>
      <w:r w:rsidR="009A4913">
        <w:t xml:space="preserve">прос был составлен в сервисе </w:t>
      </w:r>
      <w:r w:rsidR="009A4913">
        <w:rPr>
          <w:lang w:val="en-US"/>
        </w:rPr>
        <w:t>Anketolog</w:t>
      </w:r>
      <w:r w:rsidR="00320B91">
        <w:t xml:space="preserve"> и состоял из</w:t>
      </w:r>
      <w:r w:rsidR="00320B91" w:rsidRPr="008369D3">
        <w:rPr>
          <w:color w:val="FF0000"/>
        </w:rPr>
        <w:t xml:space="preserve"> </w:t>
      </w:r>
      <w:r w:rsidR="00B40468">
        <w:rPr>
          <w:color w:val="000000" w:themeColor="text1"/>
        </w:rPr>
        <w:t>29</w:t>
      </w:r>
      <w:r w:rsidR="00B6357D" w:rsidRPr="008369D3">
        <w:rPr>
          <w:color w:val="FF0000"/>
        </w:rPr>
        <w:t xml:space="preserve"> </w:t>
      </w:r>
      <w:r w:rsidR="006019FD">
        <w:t>вопрос</w:t>
      </w:r>
      <w:r w:rsidR="00DF1339">
        <w:t>ов</w:t>
      </w:r>
      <w:r w:rsidR="0066074F">
        <w:t xml:space="preserve">. </w:t>
      </w:r>
      <w:r w:rsidR="0066074F">
        <w:rPr>
          <w:color w:val="000000" w:themeColor="text1"/>
        </w:rPr>
        <w:t xml:space="preserve">Время </w:t>
      </w:r>
      <w:r w:rsidR="00812AEE">
        <w:rPr>
          <w:color w:val="000000" w:themeColor="text1"/>
        </w:rPr>
        <w:t>прохождения опроса составило 10</w:t>
      </w:r>
      <w:r w:rsidR="0066074F">
        <w:rPr>
          <w:color w:val="000000" w:themeColor="text1"/>
        </w:rPr>
        <w:t xml:space="preserve"> минут</w:t>
      </w:r>
      <w:r w:rsidR="00A33F87">
        <w:rPr>
          <w:color w:val="000000" w:themeColor="text1"/>
        </w:rPr>
        <w:t>, его эффективность – 81%</w:t>
      </w:r>
      <w:r w:rsidR="0066074F">
        <w:rPr>
          <w:color w:val="000000" w:themeColor="text1"/>
        </w:rPr>
        <w:t xml:space="preserve">. После скрининг-вопроса о заинтересованности в ведении личного бюджета </w:t>
      </w:r>
      <w:r w:rsidR="0073564C">
        <w:rPr>
          <w:color w:val="000000" w:themeColor="text1"/>
        </w:rPr>
        <w:t>с помощью мобильного приложения было дисквалифицировано 16 ответов</w:t>
      </w:r>
      <w:r w:rsidR="002201FC">
        <w:rPr>
          <w:color w:val="000000" w:themeColor="text1"/>
        </w:rPr>
        <w:t>, так как есть основания полагать, что такие респонденты в принципе не видят ценности в исследуемых мобильных приложениях</w:t>
      </w:r>
      <w:r w:rsidR="0073564C">
        <w:rPr>
          <w:color w:val="000000" w:themeColor="text1"/>
        </w:rPr>
        <w:t xml:space="preserve">. </w:t>
      </w:r>
      <w:r w:rsidR="0073564C">
        <w:t xml:space="preserve">Таким образом было учтено мнение 121 респондентов. </w:t>
      </w:r>
      <w:r w:rsidR="009B3948">
        <w:t>Погрешность при 95% уровне значимости составила 9%</w:t>
      </w:r>
      <w:r w:rsidR="009B3948">
        <w:rPr>
          <w:rStyle w:val="afc"/>
        </w:rPr>
        <w:footnoteReference w:id="50"/>
      </w:r>
      <w:r w:rsidR="009B3948">
        <w:t xml:space="preserve"> из расчета, что генеральная совокупность составляет </w:t>
      </w:r>
      <w:r w:rsidR="009B3948" w:rsidRPr="009B3948">
        <w:t>1692,752</w:t>
      </w:r>
      <w:r w:rsidR="009B3948">
        <w:t xml:space="preserve"> тыс. человек (см. 2.3 Емкость рынка).</w:t>
      </w:r>
      <w:r w:rsidR="00377A20">
        <w:t xml:space="preserve"> </w:t>
      </w:r>
      <w:r w:rsidR="00F743F1">
        <w:t xml:space="preserve">Социально-демографический </w:t>
      </w:r>
      <w:r w:rsidR="001A4FAB">
        <w:t>профиль респондентов представлен в табл. 4.</w:t>
      </w:r>
      <w:r w:rsidR="00377A20">
        <w:t xml:space="preserve"> </w:t>
      </w:r>
    </w:p>
    <w:p w14:paraId="6ED6B3E7" w14:textId="77777777" w:rsidR="007E0B08" w:rsidRDefault="007E0B08">
      <w:pPr>
        <w:spacing w:after="200" w:line="276" w:lineRule="auto"/>
        <w:ind w:firstLine="0"/>
        <w:jc w:val="left"/>
      </w:pPr>
      <w:r>
        <w:br w:type="page"/>
      </w:r>
    </w:p>
    <w:p w14:paraId="32DDFBF3" w14:textId="52A7B9F3" w:rsidR="0074684D" w:rsidRPr="007E0B08" w:rsidRDefault="007E0B08" w:rsidP="007E0B08">
      <w:pPr>
        <w:pStyle w:val="afff3"/>
      </w:pPr>
      <w:r>
        <w:lastRenderedPageBreak/>
        <w:t>Таблица 4. Профиль респондентов</w:t>
      </w:r>
    </w:p>
    <w:tbl>
      <w:tblPr>
        <w:tblStyle w:val="ad"/>
        <w:tblW w:w="0" w:type="auto"/>
        <w:tblLook w:val="04A0" w:firstRow="1" w:lastRow="0" w:firstColumn="1" w:lastColumn="0" w:noHBand="0" w:noVBand="1"/>
      </w:tblPr>
      <w:tblGrid>
        <w:gridCol w:w="4785"/>
        <w:gridCol w:w="4785"/>
      </w:tblGrid>
      <w:tr w:rsidR="0074684D" w14:paraId="1E7C0572" w14:textId="77777777" w:rsidTr="0074684D">
        <w:tc>
          <w:tcPr>
            <w:tcW w:w="4785" w:type="dxa"/>
          </w:tcPr>
          <w:p w14:paraId="33DB8E9D" w14:textId="59DFCB2D" w:rsidR="0074684D" w:rsidRDefault="0074684D" w:rsidP="0074684D">
            <w:pPr>
              <w:pStyle w:val="ab"/>
            </w:pPr>
            <w:r>
              <w:t>Демографическая характеристика</w:t>
            </w:r>
          </w:p>
        </w:tc>
        <w:tc>
          <w:tcPr>
            <w:tcW w:w="4785" w:type="dxa"/>
          </w:tcPr>
          <w:p w14:paraId="08FAF455" w14:textId="7982633F" w:rsidR="0074684D" w:rsidRDefault="0074684D" w:rsidP="0074684D">
            <w:pPr>
              <w:pStyle w:val="ab"/>
            </w:pPr>
            <w:r>
              <w:t>Процент опрошенных</w:t>
            </w:r>
          </w:p>
        </w:tc>
      </w:tr>
      <w:tr w:rsidR="0074684D" w14:paraId="592F6107" w14:textId="77777777" w:rsidTr="000D0548">
        <w:tc>
          <w:tcPr>
            <w:tcW w:w="9570" w:type="dxa"/>
            <w:gridSpan w:val="2"/>
            <w:shd w:val="clear" w:color="auto" w:fill="DBE5F1" w:themeFill="accent1" w:themeFillTint="33"/>
          </w:tcPr>
          <w:p w14:paraId="1E706715" w14:textId="016B93ED" w:rsidR="0074684D" w:rsidRDefault="0074684D" w:rsidP="0074684D">
            <w:pPr>
              <w:pStyle w:val="ab"/>
              <w:jc w:val="center"/>
            </w:pPr>
            <w:r w:rsidRPr="00F743F1">
              <w:rPr>
                <w:b w:val="0"/>
                <w:i/>
              </w:rPr>
              <w:t>Пол</w:t>
            </w:r>
          </w:p>
        </w:tc>
      </w:tr>
      <w:tr w:rsidR="0074684D" w14:paraId="60A09665" w14:textId="77777777" w:rsidTr="0074684D">
        <w:tc>
          <w:tcPr>
            <w:tcW w:w="4785" w:type="dxa"/>
          </w:tcPr>
          <w:p w14:paraId="09AA1F90" w14:textId="52284DCA" w:rsidR="0074684D" w:rsidRDefault="0074684D" w:rsidP="0074684D">
            <w:pPr>
              <w:pStyle w:val="ac"/>
            </w:pPr>
            <w:r>
              <w:t>Женщина</w:t>
            </w:r>
          </w:p>
        </w:tc>
        <w:tc>
          <w:tcPr>
            <w:tcW w:w="4785" w:type="dxa"/>
          </w:tcPr>
          <w:p w14:paraId="5E899EDE" w14:textId="3517168F" w:rsidR="0074684D" w:rsidRDefault="0074684D" w:rsidP="0074684D">
            <w:pPr>
              <w:pStyle w:val="ac"/>
            </w:pPr>
            <w:r>
              <w:t>68%</w:t>
            </w:r>
          </w:p>
        </w:tc>
      </w:tr>
      <w:tr w:rsidR="0074684D" w14:paraId="44175A81" w14:textId="77777777" w:rsidTr="0074684D">
        <w:tc>
          <w:tcPr>
            <w:tcW w:w="4785" w:type="dxa"/>
          </w:tcPr>
          <w:p w14:paraId="0BB6822D" w14:textId="1C7689A4" w:rsidR="0074684D" w:rsidRDefault="0074684D" w:rsidP="0074684D">
            <w:pPr>
              <w:pStyle w:val="ac"/>
            </w:pPr>
            <w:r>
              <w:t>Мужчина</w:t>
            </w:r>
          </w:p>
        </w:tc>
        <w:tc>
          <w:tcPr>
            <w:tcW w:w="4785" w:type="dxa"/>
          </w:tcPr>
          <w:p w14:paraId="73ACB7E2" w14:textId="51C9323B" w:rsidR="0074684D" w:rsidRDefault="0074684D" w:rsidP="0074684D">
            <w:pPr>
              <w:pStyle w:val="ac"/>
            </w:pPr>
            <w:r>
              <w:t>32%</w:t>
            </w:r>
          </w:p>
        </w:tc>
      </w:tr>
      <w:tr w:rsidR="0074684D" w14:paraId="4EBC5742" w14:textId="77777777" w:rsidTr="000D0548">
        <w:tc>
          <w:tcPr>
            <w:tcW w:w="9570" w:type="dxa"/>
            <w:gridSpan w:val="2"/>
            <w:shd w:val="clear" w:color="auto" w:fill="DBE5F1" w:themeFill="accent1" w:themeFillTint="33"/>
          </w:tcPr>
          <w:p w14:paraId="14B3BF3E" w14:textId="7E349201" w:rsidR="0074684D" w:rsidRPr="00A6168F" w:rsidRDefault="0074684D" w:rsidP="0074684D">
            <w:pPr>
              <w:pStyle w:val="ac"/>
              <w:jc w:val="center"/>
              <w:rPr>
                <w:i/>
              </w:rPr>
            </w:pPr>
            <w:r w:rsidRPr="00A6168F">
              <w:rPr>
                <w:i/>
              </w:rPr>
              <w:t>Возраст</w:t>
            </w:r>
          </w:p>
        </w:tc>
      </w:tr>
      <w:tr w:rsidR="0074684D" w14:paraId="51E2663D" w14:textId="77777777" w:rsidTr="0074684D">
        <w:tc>
          <w:tcPr>
            <w:tcW w:w="4785" w:type="dxa"/>
          </w:tcPr>
          <w:p w14:paraId="2A6C5F7C" w14:textId="29143B9F" w:rsidR="0074684D" w:rsidRDefault="0074684D" w:rsidP="0074684D">
            <w:pPr>
              <w:pStyle w:val="ac"/>
            </w:pPr>
            <w:r>
              <w:t>18-25 лет</w:t>
            </w:r>
          </w:p>
        </w:tc>
        <w:tc>
          <w:tcPr>
            <w:tcW w:w="4785" w:type="dxa"/>
          </w:tcPr>
          <w:p w14:paraId="1A97F017" w14:textId="70923128" w:rsidR="0074684D" w:rsidRDefault="00A6168F" w:rsidP="0074684D">
            <w:pPr>
              <w:pStyle w:val="ac"/>
            </w:pPr>
            <w:r>
              <w:t>6%</w:t>
            </w:r>
          </w:p>
        </w:tc>
      </w:tr>
      <w:tr w:rsidR="0074684D" w14:paraId="65EC6CD0" w14:textId="77777777" w:rsidTr="0074684D">
        <w:tc>
          <w:tcPr>
            <w:tcW w:w="4785" w:type="dxa"/>
          </w:tcPr>
          <w:p w14:paraId="0FDF38F6" w14:textId="746B6F03" w:rsidR="0074684D" w:rsidRDefault="00A6168F" w:rsidP="0074684D">
            <w:pPr>
              <w:pStyle w:val="ac"/>
            </w:pPr>
            <w:r>
              <w:t>26-35 лет</w:t>
            </w:r>
          </w:p>
        </w:tc>
        <w:tc>
          <w:tcPr>
            <w:tcW w:w="4785" w:type="dxa"/>
          </w:tcPr>
          <w:p w14:paraId="019901F3" w14:textId="4A3EBAC6" w:rsidR="0074684D" w:rsidRDefault="00A6168F" w:rsidP="0074684D">
            <w:pPr>
              <w:pStyle w:val="ac"/>
            </w:pPr>
            <w:r>
              <w:t>53%</w:t>
            </w:r>
          </w:p>
        </w:tc>
      </w:tr>
      <w:tr w:rsidR="0074684D" w14:paraId="4F7EED2A" w14:textId="77777777" w:rsidTr="0074684D">
        <w:tc>
          <w:tcPr>
            <w:tcW w:w="4785" w:type="dxa"/>
          </w:tcPr>
          <w:p w14:paraId="757921BA" w14:textId="11D18A38" w:rsidR="0074684D" w:rsidRDefault="0074684D" w:rsidP="0074684D">
            <w:pPr>
              <w:pStyle w:val="ac"/>
            </w:pPr>
            <w:r>
              <w:t>36-45 лет</w:t>
            </w:r>
          </w:p>
        </w:tc>
        <w:tc>
          <w:tcPr>
            <w:tcW w:w="4785" w:type="dxa"/>
          </w:tcPr>
          <w:p w14:paraId="430FC82B" w14:textId="27943D7F" w:rsidR="0074684D" w:rsidRDefault="0074684D" w:rsidP="0074684D">
            <w:pPr>
              <w:pStyle w:val="ac"/>
            </w:pPr>
            <w:r>
              <w:t>29%</w:t>
            </w:r>
          </w:p>
        </w:tc>
      </w:tr>
      <w:tr w:rsidR="0074684D" w14:paraId="2F13DBE0" w14:textId="77777777" w:rsidTr="0074684D">
        <w:tc>
          <w:tcPr>
            <w:tcW w:w="4785" w:type="dxa"/>
          </w:tcPr>
          <w:p w14:paraId="535D5267" w14:textId="51DC6F33" w:rsidR="0074684D" w:rsidRDefault="0074684D" w:rsidP="0074684D">
            <w:pPr>
              <w:pStyle w:val="ac"/>
            </w:pPr>
            <w:r>
              <w:t>46+ лет</w:t>
            </w:r>
          </w:p>
        </w:tc>
        <w:tc>
          <w:tcPr>
            <w:tcW w:w="4785" w:type="dxa"/>
          </w:tcPr>
          <w:p w14:paraId="3E2F13B5" w14:textId="5917E0C1" w:rsidR="0074684D" w:rsidRDefault="0074684D" w:rsidP="0074684D">
            <w:pPr>
              <w:pStyle w:val="ac"/>
            </w:pPr>
            <w:r>
              <w:t>12%</w:t>
            </w:r>
          </w:p>
        </w:tc>
      </w:tr>
      <w:tr w:rsidR="00A6168F" w:rsidRPr="00A6168F" w14:paraId="25B3798F" w14:textId="77777777" w:rsidTr="000D0548">
        <w:tc>
          <w:tcPr>
            <w:tcW w:w="9570" w:type="dxa"/>
            <w:gridSpan w:val="2"/>
            <w:shd w:val="clear" w:color="auto" w:fill="DBE5F1" w:themeFill="accent1" w:themeFillTint="33"/>
          </w:tcPr>
          <w:p w14:paraId="6F157842" w14:textId="7E73A17A" w:rsidR="00A6168F" w:rsidRPr="00A6168F" w:rsidRDefault="00803C88" w:rsidP="00CB71F3">
            <w:pPr>
              <w:pStyle w:val="ac"/>
              <w:jc w:val="center"/>
              <w:rPr>
                <w:i/>
              </w:rPr>
            </w:pPr>
            <w:r>
              <w:rPr>
                <w:i/>
              </w:rPr>
              <w:t>Семейный статус (необязательный вопрос)</w:t>
            </w:r>
          </w:p>
        </w:tc>
      </w:tr>
      <w:tr w:rsidR="00A6168F" w14:paraId="5A2DA18D" w14:textId="77777777" w:rsidTr="00CB71F3">
        <w:tc>
          <w:tcPr>
            <w:tcW w:w="4785" w:type="dxa"/>
          </w:tcPr>
          <w:p w14:paraId="714B26E8" w14:textId="69057C63" w:rsidR="00A6168F" w:rsidRPr="00803C88" w:rsidRDefault="00803C88" w:rsidP="00CB71F3">
            <w:pPr>
              <w:pStyle w:val="ac"/>
            </w:pPr>
            <w:r>
              <w:t>Живу один</w:t>
            </w:r>
            <w:r>
              <w:rPr>
                <w:lang w:val="en-US"/>
              </w:rPr>
              <w:t>/</w:t>
            </w:r>
            <w:r>
              <w:t>одна</w:t>
            </w:r>
          </w:p>
        </w:tc>
        <w:tc>
          <w:tcPr>
            <w:tcW w:w="4785" w:type="dxa"/>
          </w:tcPr>
          <w:p w14:paraId="6B2088D1" w14:textId="24BB8683" w:rsidR="00A6168F" w:rsidRDefault="00803C88" w:rsidP="00CB71F3">
            <w:pPr>
              <w:pStyle w:val="ac"/>
            </w:pPr>
            <w:r>
              <w:t>25%</w:t>
            </w:r>
          </w:p>
        </w:tc>
      </w:tr>
      <w:tr w:rsidR="00A6168F" w14:paraId="7C2E4DA0" w14:textId="77777777" w:rsidTr="00CB71F3">
        <w:tc>
          <w:tcPr>
            <w:tcW w:w="4785" w:type="dxa"/>
          </w:tcPr>
          <w:p w14:paraId="239B8028" w14:textId="7F1177EF" w:rsidR="00A6168F" w:rsidRPr="00803C88" w:rsidRDefault="00803C88" w:rsidP="00CB71F3">
            <w:pPr>
              <w:pStyle w:val="ac"/>
            </w:pPr>
            <w:r>
              <w:t>Живу с партнером</w:t>
            </w:r>
            <w:r w:rsidRPr="00803C88">
              <w:t>/</w:t>
            </w:r>
            <w:r>
              <w:t>супругом (ой)</w:t>
            </w:r>
          </w:p>
        </w:tc>
        <w:tc>
          <w:tcPr>
            <w:tcW w:w="4785" w:type="dxa"/>
          </w:tcPr>
          <w:p w14:paraId="1F904185" w14:textId="431A856E" w:rsidR="00A6168F" w:rsidRDefault="004E6B90" w:rsidP="00CB71F3">
            <w:pPr>
              <w:pStyle w:val="ac"/>
            </w:pPr>
            <w:r>
              <w:t>21</w:t>
            </w:r>
            <w:r w:rsidR="00803C88">
              <w:t>%</w:t>
            </w:r>
          </w:p>
        </w:tc>
      </w:tr>
      <w:tr w:rsidR="004E6B90" w14:paraId="20AA97D7" w14:textId="77777777" w:rsidTr="00CB71F3">
        <w:tc>
          <w:tcPr>
            <w:tcW w:w="4785" w:type="dxa"/>
          </w:tcPr>
          <w:p w14:paraId="0B6B718F" w14:textId="22B9A9F4" w:rsidR="004E6B90" w:rsidRDefault="004E6B90" w:rsidP="00CB71F3">
            <w:pPr>
              <w:pStyle w:val="ac"/>
            </w:pPr>
            <w:r>
              <w:t>Живу с супругом(ой) и детьми</w:t>
            </w:r>
          </w:p>
        </w:tc>
        <w:tc>
          <w:tcPr>
            <w:tcW w:w="4785" w:type="dxa"/>
          </w:tcPr>
          <w:p w14:paraId="33F03193" w14:textId="33794D0B" w:rsidR="004E6B90" w:rsidRDefault="004E6B90" w:rsidP="00CB71F3">
            <w:pPr>
              <w:pStyle w:val="ac"/>
            </w:pPr>
            <w:r>
              <w:t>35%</w:t>
            </w:r>
          </w:p>
        </w:tc>
      </w:tr>
      <w:tr w:rsidR="00A6168F" w14:paraId="367A15B7" w14:textId="77777777" w:rsidTr="00CB71F3">
        <w:tc>
          <w:tcPr>
            <w:tcW w:w="4785" w:type="dxa"/>
          </w:tcPr>
          <w:p w14:paraId="1764E9D0" w14:textId="306CA097" w:rsidR="00A6168F" w:rsidRPr="00364C95" w:rsidRDefault="00364C95" w:rsidP="00CB71F3">
            <w:pPr>
              <w:pStyle w:val="ac"/>
            </w:pPr>
            <w:r>
              <w:t>Живу с родителями и</w:t>
            </w:r>
            <w:r w:rsidRPr="00364C95">
              <w:t>/</w:t>
            </w:r>
            <w:r>
              <w:t>или другими родственниками</w:t>
            </w:r>
          </w:p>
        </w:tc>
        <w:tc>
          <w:tcPr>
            <w:tcW w:w="4785" w:type="dxa"/>
          </w:tcPr>
          <w:p w14:paraId="156A9F9D" w14:textId="6DC9C6FB" w:rsidR="00A6168F" w:rsidRDefault="00364C95" w:rsidP="00CB71F3">
            <w:pPr>
              <w:pStyle w:val="ac"/>
            </w:pPr>
            <w:r>
              <w:t>4</w:t>
            </w:r>
            <w:r w:rsidR="00803C88">
              <w:t>%</w:t>
            </w:r>
          </w:p>
        </w:tc>
      </w:tr>
      <w:tr w:rsidR="00364C95" w14:paraId="435ECE13" w14:textId="77777777" w:rsidTr="00CB71F3">
        <w:tc>
          <w:tcPr>
            <w:tcW w:w="4785" w:type="dxa"/>
          </w:tcPr>
          <w:p w14:paraId="745B41BA" w14:textId="3A8AAD5B" w:rsidR="00364C95" w:rsidRDefault="004E6B90" w:rsidP="00CB71F3">
            <w:pPr>
              <w:pStyle w:val="ac"/>
            </w:pPr>
            <w:r>
              <w:t>Живу с детьми</w:t>
            </w:r>
          </w:p>
        </w:tc>
        <w:tc>
          <w:tcPr>
            <w:tcW w:w="4785" w:type="dxa"/>
          </w:tcPr>
          <w:p w14:paraId="6BF57A39" w14:textId="5ED8CA5A" w:rsidR="00364C95" w:rsidRDefault="004E6B90" w:rsidP="00CB71F3">
            <w:pPr>
              <w:pStyle w:val="ac"/>
            </w:pPr>
            <w:r>
              <w:t>8%</w:t>
            </w:r>
          </w:p>
        </w:tc>
      </w:tr>
      <w:tr w:rsidR="00803C88" w:rsidRPr="00A6168F" w14:paraId="4C7120BC" w14:textId="77777777" w:rsidTr="000D0548">
        <w:tc>
          <w:tcPr>
            <w:tcW w:w="9570" w:type="dxa"/>
            <w:gridSpan w:val="2"/>
            <w:shd w:val="clear" w:color="auto" w:fill="DBE5F1" w:themeFill="accent1" w:themeFillTint="33"/>
          </w:tcPr>
          <w:p w14:paraId="6FEC0462" w14:textId="17518AF2" w:rsidR="00803C88" w:rsidRPr="00A6168F" w:rsidRDefault="003E63CD" w:rsidP="00CB71F3">
            <w:pPr>
              <w:pStyle w:val="ac"/>
              <w:jc w:val="center"/>
              <w:rPr>
                <w:i/>
              </w:rPr>
            </w:pPr>
            <w:r>
              <w:rPr>
                <w:i/>
              </w:rPr>
              <w:t>Формат работы</w:t>
            </w:r>
            <w:r w:rsidR="00803C88">
              <w:rPr>
                <w:i/>
              </w:rPr>
              <w:t xml:space="preserve"> (необязательный вопрос)</w:t>
            </w:r>
          </w:p>
        </w:tc>
      </w:tr>
      <w:tr w:rsidR="00803C88" w14:paraId="3248B979" w14:textId="77777777" w:rsidTr="00CB71F3">
        <w:tc>
          <w:tcPr>
            <w:tcW w:w="4785" w:type="dxa"/>
          </w:tcPr>
          <w:p w14:paraId="2B01985A" w14:textId="4D8017F3" w:rsidR="00803C88" w:rsidRPr="003E63CD" w:rsidRDefault="003E63CD" w:rsidP="00CB71F3">
            <w:pPr>
              <w:pStyle w:val="ac"/>
            </w:pPr>
            <w:r>
              <w:t>Студент</w:t>
            </w:r>
            <w:r w:rsidRPr="003E63CD">
              <w:t>/</w:t>
            </w:r>
            <w:r>
              <w:t>совмещаю работу с учебой</w:t>
            </w:r>
          </w:p>
        </w:tc>
        <w:tc>
          <w:tcPr>
            <w:tcW w:w="4785" w:type="dxa"/>
          </w:tcPr>
          <w:p w14:paraId="773E762E" w14:textId="625B6CC2" w:rsidR="00803C88" w:rsidRDefault="003E63CD" w:rsidP="00CB71F3">
            <w:pPr>
              <w:pStyle w:val="ac"/>
            </w:pPr>
            <w:r>
              <w:t>5%</w:t>
            </w:r>
          </w:p>
        </w:tc>
      </w:tr>
      <w:tr w:rsidR="00803C88" w14:paraId="1774CA84" w14:textId="77777777" w:rsidTr="00CB71F3">
        <w:tc>
          <w:tcPr>
            <w:tcW w:w="4785" w:type="dxa"/>
          </w:tcPr>
          <w:p w14:paraId="2B002D0D" w14:textId="1E21EBFA" w:rsidR="00803C88" w:rsidRPr="00803C88" w:rsidRDefault="003E63CD" w:rsidP="00CB71F3">
            <w:pPr>
              <w:pStyle w:val="ac"/>
            </w:pPr>
            <w:r>
              <w:t>Работаю по найму</w:t>
            </w:r>
          </w:p>
        </w:tc>
        <w:tc>
          <w:tcPr>
            <w:tcW w:w="4785" w:type="dxa"/>
          </w:tcPr>
          <w:p w14:paraId="40CD1A3F" w14:textId="12220102" w:rsidR="00803C88" w:rsidRDefault="003E63CD" w:rsidP="00CB71F3">
            <w:pPr>
              <w:pStyle w:val="ac"/>
            </w:pPr>
            <w:r>
              <w:t>55%</w:t>
            </w:r>
          </w:p>
        </w:tc>
      </w:tr>
      <w:tr w:rsidR="00803C88" w14:paraId="230DE09E" w14:textId="77777777" w:rsidTr="00CB71F3">
        <w:tc>
          <w:tcPr>
            <w:tcW w:w="4785" w:type="dxa"/>
          </w:tcPr>
          <w:p w14:paraId="7689E571" w14:textId="32F0B10E" w:rsidR="00803C88" w:rsidRDefault="00E065CE" w:rsidP="00CB71F3">
            <w:pPr>
              <w:pStyle w:val="ac"/>
            </w:pPr>
            <w:r>
              <w:t>Работаю на себя</w:t>
            </w:r>
          </w:p>
        </w:tc>
        <w:tc>
          <w:tcPr>
            <w:tcW w:w="4785" w:type="dxa"/>
          </w:tcPr>
          <w:p w14:paraId="233428CC" w14:textId="2C749055" w:rsidR="00803C88" w:rsidRDefault="00E065CE" w:rsidP="00CB71F3">
            <w:pPr>
              <w:pStyle w:val="ac"/>
            </w:pPr>
            <w:r>
              <w:t>30%</w:t>
            </w:r>
          </w:p>
        </w:tc>
      </w:tr>
      <w:tr w:rsidR="00803C88" w14:paraId="0E690309" w14:textId="77777777" w:rsidTr="00CB71F3">
        <w:tc>
          <w:tcPr>
            <w:tcW w:w="4785" w:type="dxa"/>
          </w:tcPr>
          <w:p w14:paraId="666EE450" w14:textId="14987CE4" w:rsidR="00803C88" w:rsidRDefault="00E065CE" w:rsidP="00CB71F3">
            <w:pPr>
              <w:pStyle w:val="ac"/>
            </w:pPr>
            <w:r>
              <w:t>Временно не работаю</w:t>
            </w:r>
          </w:p>
        </w:tc>
        <w:tc>
          <w:tcPr>
            <w:tcW w:w="4785" w:type="dxa"/>
          </w:tcPr>
          <w:p w14:paraId="4739C5E0" w14:textId="46BCFF88" w:rsidR="00803C88" w:rsidRDefault="00E065CE" w:rsidP="00CB71F3">
            <w:pPr>
              <w:pStyle w:val="ac"/>
            </w:pPr>
            <w:r>
              <w:t>3%</w:t>
            </w:r>
          </w:p>
        </w:tc>
      </w:tr>
      <w:tr w:rsidR="00E065CE" w:rsidRPr="00A6168F" w14:paraId="18F07700" w14:textId="77777777" w:rsidTr="000D0548">
        <w:tc>
          <w:tcPr>
            <w:tcW w:w="9570" w:type="dxa"/>
            <w:gridSpan w:val="2"/>
            <w:shd w:val="clear" w:color="auto" w:fill="DBE5F1" w:themeFill="accent1" w:themeFillTint="33"/>
          </w:tcPr>
          <w:p w14:paraId="7F37C0E8" w14:textId="088EAF85" w:rsidR="00E065CE" w:rsidRPr="00A6168F" w:rsidRDefault="00E065CE" w:rsidP="00CB71F3">
            <w:pPr>
              <w:pStyle w:val="ac"/>
              <w:jc w:val="center"/>
              <w:rPr>
                <w:i/>
              </w:rPr>
            </w:pPr>
            <w:r>
              <w:rPr>
                <w:i/>
              </w:rPr>
              <w:t>Доход домохозяйства (необязательный вопрос)</w:t>
            </w:r>
          </w:p>
        </w:tc>
      </w:tr>
      <w:tr w:rsidR="00E065CE" w14:paraId="5932B76A" w14:textId="77777777" w:rsidTr="00CB71F3">
        <w:tc>
          <w:tcPr>
            <w:tcW w:w="4785" w:type="dxa"/>
          </w:tcPr>
          <w:p w14:paraId="5C11F212" w14:textId="2E7C81D0" w:rsidR="00E065CE" w:rsidRPr="003E63CD" w:rsidRDefault="00E065CE" w:rsidP="00CB71F3">
            <w:pPr>
              <w:pStyle w:val="ac"/>
            </w:pPr>
            <w:r>
              <w:t>Денег хватает только на продукты и товары первой необходимости</w:t>
            </w:r>
          </w:p>
        </w:tc>
        <w:tc>
          <w:tcPr>
            <w:tcW w:w="4785" w:type="dxa"/>
          </w:tcPr>
          <w:p w14:paraId="378089C9" w14:textId="51B59083" w:rsidR="00E065CE" w:rsidRDefault="00E065CE" w:rsidP="00CB71F3">
            <w:pPr>
              <w:pStyle w:val="ac"/>
            </w:pPr>
            <w:r>
              <w:t>2%</w:t>
            </w:r>
          </w:p>
        </w:tc>
      </w:tr>
      <w:tr w:rsidR="00E065CE" w14:paraId="692FDF75" w14:textId="77777777" w:rsidTr="00CB71F3">
        <w:tc>
          <w:tcPr>
            <w:tcW w:w="4785" w:type="dxa"/>
          </w:tcPr>
          <w:p w14:paraId="09B33DB8" w14:textId="51999248" w:rsidR="00E065CE" w:rsidRPr="00803C88" w:rsidRDefault="00E065CE" w:rsidP="00CB71F3">
            <w:pPr>
              <w:pStyle w:val="ac"/>
            </w:pPr>
            <w:r>
              <w:t>Денег хватает на продукты и одежду, более крупные покупки надо планировать заранее</w:t>
            </w:r>
          </w:p>
        </w:tc>
        <w:tc>
          <w:tcPr>
            <w:tcW w:w="4785" w:type="dxa"/>
          </w:tcPr>
          <w:p w14:paraId="3C537803" w14:textId="7EE8EA77" w:rsidR="00E065CE" w:rsidRDefault="00E065CE" w:rsidP="00CB71F3">
            <w:pPr>
              <w:pStyle w:val="ac"/>
            </w:pPr>
            <w:r>
              <w:t>41%</w:t>
            </w:r>
          </w:p>
        </w:tc>
      </w:tr>
      <w:tr w:rsidR="00E065CE" w14:paraId="365DC573" w14:textId="77777777" w:rsidTr="00CB71F3">
        <w:tc>
          <w:tcPr>
            <w:tcW w:w="4785" w:type="dxa"/>
          </w:tcPr>
          <w:p w14:paraId="6C9C7992" w14:textId="5315B1BE" w:rsidR="00E065CE" w:rsidRDefault="00E065CE" w:rsidP="00CB71F3">
            <w:pPr>
              <w:pStyle w:val="ac"/>
            </w:pPr>
            <w:r>
              <w:t>Приобретение бытовой техники не вызывает трудности, но автомобиль позволить себе не могу</w:t>
            </w:r>
          </w:p>
        </w:tc>
        <w:tc>
          <w:tcPr>
            <w:tcW w:w="4785" w:type="dxa"/>
          </w:tcPr>
          <w:p w14:paraId="49F0CFB9" w14:textId="7936A9DA" w:rsidR="00E065CE" w:rsidRDefault="00E065CE" w:rsidP="00CB71F3">
            <w:pPr>
              <w:pStyle w:val="ac"/>
            </w:pPr>
            <w:r>
              <w:t>32%</w:t>
            </w:r>
          </w:p>
        </w:tc>
      </w:tr>
    </w:tbl>
    <w:p w14:paraId="59A219C1" w14:textId="0638EA00" w:rsidR="00DF2373" w:rsidRDefault="00FC7DE6" w:rsidP="00FC7DE6">
      <w:r>
        <w:tab/>
        <w:t xml:space="preserve"> </w:t>
      </w:r>
    </w:p>
    <w:p w14:paraId="20A03AA2" w14:textId="16FE9746" w:rsidR="00ED052B" w:rsidRDefault="00ED052B" w:rsidP="00ED052B">
      <w:pPr>
        <w:pStyle w:val="3"/>
      </w:pPr>
      <w:bookmarkStart w:id="23" w:name="_Toc41860366"/>
      <w:r>
        <w:lastRenderedPageBreak/>
        <w:t>4.2 Определение наиболее значимых драйверов</w:t>
      </w:r>
      <w:r w:rsidR="00930CCA" w:rsidRPr="00B81FB3">
        <w:t xml:space="preserve"> ценности.</w:t>
      </w:r>
      <w:bookmarkEnd w:id="23"/>
      <w:r w:rsidR="00930CCA">
        <w:t xml:space="preserve"> </w:t>
      </w:r>
    </w:p>
    <w:p w14:paraId="5A8AB445" w14:textId="09BDF760" w:rsidR="006019FD" w:rsidRPr="00236620" w:rsidRDefault="00930CCA" w:rsidP="006019FD">
      <w:pPr>
        <w:rPr>
          <w:color w:val="000000" w:themeColor="text1"/>
        </w:rPr>
      </w:pPr>
      <w:r>
        <w:t xml:space="preserve">По результатам проведенного качественного этапа исследования у нас сформировался достаточно объемный перечень атрибутов. </w:t>
      </w:r>
      <w:r w:rsidR="004906A6">
        <w:t>Н</w:t>
      </w:r>
      <w:r w:rsidR="006019FD">
        <w:t xml:space="preserve">ам необходимо выделить выявить общую структуру ценности и наиболее выпуклые атрибуты. </w:t>
      </w:r>
      <w:r w:rsidR="006019FD" w:rsidRPr="00577E26">
        <w:rPr>
          <w:color w:val="000000" w:themeColor="text1"/>
        </w:rPr>
        <w:t xml:space="preserve">Для решения данной </w:t>
      </w:r>
      <w:r w:rsidR="00AE4A2C">
        <w:rPr>
          <w:color w:val="000000" w:themeColor="text1"/>
        </w:rPr>
        <w:t>задачи р</w:t>
      </w:r>
      <w:r w:rsidR="00DF1339">
        <w:rPr>
          <w:color w:val="000000" w:themeColor="text1"/>
        </w:rPr>
        <w:t>еспондентам предлагалось оценить каждую из представленных ниже характеристик</w:t>
      </w:r>
      <w:r w:rsidR="003006F6">
        <w:rPr>
          <w:color w:val="000000" w:themeColor="text1"/>
        </w:rPr>
        <w:t xml:space="preserve"> </w:t>
      </w:r>
      <w:r w:rsidR="00DF1339" w:rsidRPr="00577E26">
        <w:rPr>
          <w:color w:val="000000" w:themeColor="text1"/>
        </w:rPr>
        <w:t xml:space="preserve">мобильного приложения </w:t>
      </w:r>
      <w:r w:rsidR="00DF1339" w:rsidRPr="00236620">
        <w:rPr>
          <w:color w:val="000000" w:themeColor="text1"/>
        </w:rPr>
        <w:t>по шкале Лайкерта от 1 (совс</w:t>
      </w:r>
      <w:r w:rsidR="00E065CE" w:rsidRPr="00236620">
        <w:rPr>
          <w:color w:val="000000" w:themeColor="text1"/>
        </w:rPr>
        <w:t xml:space="preserve">ем не важно) до </w:t>
      </w:r>
      <w:r w:rsidR="003A55D8" w:rsidRPr="00236620">
        <w:rPr>
          <w:color w:val="000000" w:themeColor="text1"/>
        </w:rPr>
        <w:t>7</w:t>
      </w:r>
      <w:r w:rsidR="00E065CE" w:rsidRPr="00236620">
        <w:rPr>
          <w:color w:val="000000" w:themeColor="text1"/>
        </w:rPr>
        <w:t xml:space="preserve"> (очень важно)</w:t>
      </w:r>
      <w:r w:rsidR="006019FD" w:rsidRPr="00236620">
        <w:rPr>
          <w:color w:val="000000" w:themeColor="text1"/>
        </w:rPr>
        <w:t>:</w:t>
      </w:r>
    </w:p>
    <w:p w14:paraId="67AADD41" w14:textId="77777777" w:rsidR="006019FD" w:rsidRPr="00236620" w:rsidRDefault="006019FD" w:rsidP="00343F18">
      <w:pPr>
        <w:pStyle w:val="af1"/>
        <w:numPr>
          <w:ilvl w:val="0"/>
          <w:numId w:val="18"/>
        </w:numPr>
        <w:rPr>
          <w:color w:val="000000" w:themeColor="text1"/>
        </w:rPr>
      </w:pPr>
      <w:r w:rsidRPr="00236620">
        <w:rPr>
          <w:color w:val="000000" w:themeColor="text1"/>
        </w:rPr>
        <w:t>Функциональность;</w:t>
      </w:r>
    </w:p>
    <w:p w14:paraId="65C01E29" w14:textId="4857B440" w:rsidR="006019FD" w:rsidRPr="00236620" w:rsidRDefault="006019FD" w:rsidP="00343F18">
      <w:pPr>
        <w:pStyle w:val="af1"/>
        <w:numPr>
          <w:ilvl w:val="0"/>
          <w:numId w:val="18"/>
        </w:numPr>
        <w:rPr>
          <w:color w:val="000000" w:themeColor="text1"/>
        </w:rPr>
      </w:pPr>
      <w:r w:rsidRPr="00236620">
        <w:rPr>
          <w:color w:val="000000" w:themeColor="text1"/>
        </w:rPr>
        <w:t>Удобство интерфейса;</w:t>
      </w:r>
    </w:p>
    <w:p w14:paraId="165207A7" w14:textId="77777777" w:rsidR="006019FD" w:rsidRPr="00236620" w:rsidRDefault="006019FD" w:rsidP="00343F18">
      <w:pPr>
        <w:pStyle w:val="af1"/>
        <w:numPr>
          <w:ilvl w:val="0"/>
          <w:numId w:val="18"/>
        </w:numPr>
        <w:rPr>
          <w:color w:val="000000" w:themeColor="text1"/>
        </w:rPr>
      </w:pPr>
      <w:r w:rsidRPr="00236620">
        <w:rPr>
          <w:color w:val="000000" w:themeColor="text1"/>
        </w:rPr>
        <w:t>Дизайн приложения;</w:t>
      </w:r>
    </w:p>
    <w:p w14:paraId="63FC55B3" w14:textId="1267C8C1" w:rsidR="006019FD" w:rsidRPr="0035775F" w:rsidRDefault="003006F6" w:rsidP="00343F18">
      <w:pPr>
        <w:pStyle w:val="af1"/>
        <w:numPr>
          <w:ilvl w:val="0"/>
          <w:numId w:val="18"/>
        </w:numPr>
        <w:rPr>
          <w:color w:val="000000" w:themeColor="text1"/>
        </w:rPr>
      </w:pPr>
      <w:r>
        <w:rPr>
          <w:color w:val="000000" w:themeColor="text1"/>
        </w:rPr>
        <w:t xml:space="preserve">Производительность </w:t>
      </w:r>
      <w:r w:rsidR="006019FD" w:rsidRPr="0035775F">
        <w:rPr>
          <w:color w:val="000000" w:themeColor="text1"/>
        </w:rPr>
        <w:t>приложения;</w:t>
      </w:r>
    </w:p>
    <w:p w14:paraId="6270B188" w14:textId="77777777" w:rsidR="006019FD" w:rsidRPr="0035775F" w:rsidRDefault="006019FD" w:rsidP="00343F18">
      <w:pPr>
        <w:pStyle w:val="af1"/>
        <w:numPr>
          <w:ilvl w:val="0"/>
          <w:numId w:val="18"/>
        </w:numPr>
        <w:rPr>
          <w:color w:val="000000" w:themeColor="text1"/>
        </w:rPr>
      </w:pPr>
      <w:r w:rsidRPr="0035775F">
        <w:rPr>
          <w:color w:val="000000" w:themeColor="text1"/>
        </w:rPr>
        <w:t>Безопасность личных данных;</w:t>
      </w:r>
    </w:p>
    <w:p w14:paraId="1A8CE78D" w14:textId="70D58D8E" w:rsidR="006019FD" w:rsidRPr="0035775F" w:rsidRDefault="006019FD" w:rsidP="00343F18">
      <w:pPr>
        <w:pStyle w:val="af1"/>
        <w:numPr>
          <w:ilvl w:val="0"/>
          <w:numId w:val="18"/>
        </w:numPr>
        <w:rPr>
          <w:color w:val="000000" w:themeColor="text1"/>
        </w:rPr>
      </w:pPr>
      <w:r w:rsidRPr="0035775F">
        <w:rPr>
          <w:color w:val="000000" w:themeColor="text1"/>
        </w:rPr>
        <w:t xml:space="preserve">Цена. </w:t>
      </w:r>
    </w:p>
    <w:p w14:paraId="5DE6FA59" w14:textId="0DD85D33" w:rsidR="006019FD" w:rsidRPr="00577E26" w:rsidRDefault="004906A6" w:rsidP="000E0641">
      <w:pPr>
        <w:rPr>
          <w:color w:val="000000" w:themeColor="text1"/>
        </w:rPr>
      </w:pPr>
      <w:r>
        <w:rPr>
          <w:color w:val="000000" w:themeColor="text1"/>
        </w:rPr>
        <w:t>О</w:t>
      </w:r>
      <w:r w:rsidR="006019FD" w:rsidRPr="00577E26">
        <w:rPr>
          <w:color w:val="000000" w:themeColor="text1"/>
        </w:rPr>
        <w:t>граничением данного метода является то,</w:t>
      </w:r>
      <w:r>
        <w:rPr>
          <w:color w:val="000000" w:themeColor="text1"/>
        </w:rPr>
        <w:t xml:space="preserve"> что многие характеристики могут быть</w:t>
      </w:r>
      <w:r w:rsidR="006019FD" w:rsidRPr="00577E26">
        <w:rPr>
          <w:color w:val="000000" w:themeColor="text1"/>
        </w:rPr>
        <w:t xml:space="preserve"> оценены</w:t>
      </w:r>
      <w:r>
        <w:rPr>
          <w:color w:val="000000" w:themeColor="text1"/>
        </w:rPr>
        <w:t xml:space="preserve"> как очень важные. Тем не менее, была выявлена некоторая дифференциация восприятия атрибутов с данной точки зрения</w:t>
      </w:r>
      <w:r w:rsidR="006019FD" w:rsidRPr="00577E26">
        <w:rPr>
          <w:color w:val="000000" w:themeColor="text1"/>
        </w:rPr>
        <w:t>. Драйверы ценности в порядке их значим</w:t>
      </w:r>
      <w:r w:rsidR="004015F7">
        <w:rPr>
          <w:color w:val="000000" w:themeColor="text1"/>
        </w:rPr>
        <w:t>ости представлены в табл. 5</w:t>
      </w:r>
      <w:r w:rsidR="006019FD" w:rsidRPr="00577E26">
        <w:rPr>
          <w:color w:val="000000" w:themeColor="text1"/>
        </w:rPr>
        <w:t xml:space="preserve">. </w:t>
      </w:r>
    </w:p>
    <w:p w14:paraId="17A5A492" w14:textId="781B2280" w:rsidR="00930CCA" w:rsidRDefault="007E0B08" w:rsidP="007E0B08">
      <w:pPr>
        <w:pStyle w:val="afff3"/>
      </w:pPr>
      <w:r>
        <w:t>Таблица 5. Относительная значимость ключевых драйверов ценности</w:t>
      </w:r>
    </w:p>
    <w:tbl>
      <w:tblPr>
        <w:tblStyle w:val="ad"/>
        <w:tblW w:w="0" w:type="auto"/>
        <w:tblLook w:val="04A0" w:firstRow="1" w:lastRow="0" w:firstColumn="1" w:lastColumn="0" w:noHBand="0" w:noVBand="1"/>
      </w:tblPr>
      <w:tblGrid>
        <w:gridCol w:w="534"/>
        <w:gridCol w:w="3402"/>
        <w:gridCol w:w="2835"/>
        <w:gridCol w:w="2799"/>
      </w:tblGrid>
      <w:tr w:rsidR="005E7AD6" w14:paraId="7BDE403C" w14:textId="77777777" w:rsidTr="005E7AD6">
        <w:tc>
          <w:tcPr>
            <w:tcW w:w="534" w:type="dxa"/>
          </w:tcPr>
          <w:p w14:paraId="5A6644F2" w14:textId="00413EA3" w:rsidR="005E7AD6" w:rsidRPr="005E7AD6" w:rsidRDefault="005E7AD6" w:rsidP="00A42B9E">
            <w:pPr>
              <w:pStyle w:val="ab"/>
            </w:pPr>
            <w:r>
              <w:t>№</w:t>
            </w:r>
          </w:p>
        </w:tc>
        <w:tc>
          <w:tcPr>
            <w:tcW w:w="3402" w:type="dxa"/>
          </w:tcPr>
          <w:p w14:paraId="52C2DB9D" w14:textId="5E436428" w:rsidR="005E7AD6" w:rsidRDefault="005E7AD6" w:rsidP="00A42B9E">
            <w:pPr>
              <w:pStyle w:val="ab"/>
            </w:pPr>
            <w:r>
              <w:t>Характеристика</w:t>
            </w:r>
          </w:p>
        </w:tc>
        <w:tc>
          <w:tcPr>
            <w:tcW w:w="2835" w:type="dxa"/>
          </w:tcPr>
          <w:p w14:paraId="186FF665" w14:textId="77777777" w:rsidR="005E7AD6" w:rsidRDefault="005E7AD6" w:rsidP="00A42B9E">
            <w:pPr>
              <w:pStyle w:val="ab"/>
            </w:pPr>
            <w:r>
              <w:t xml:space="preserve">Средняя оценка </w:t>
            </w:r>
          </w:p>
        </w:tc>
        <w:tc>
          <w:tcPr>
            <w:tcW w:w="2799" w:type="dxa"/>
          </w:tcPr>
          <w:p w14:paraId="1A4C4ACC" w14:textId="77777777" w:rsidR="005E7AD6" w:rsidRDefault="005E7AD6" w:rsidP="00A42B9E">
            <w:pPr>
              <w:pStyle w:val="ab"/>
            </w:pPr>
            <w:r>
              <w:t>Относительный вес</w:t>
            </w:r>
          </w:p>
        </w:tc>
      </w:tr>
      <w:tr w:rsidR="005E7AD6" w:rsidRPr="00D84F4A" w14:paraId="635B2C72" w14:textId="77777777" w:rsidTr="005E7AD6">
        <w:tc>
          <w:tcPr>
            <w:tcW w:w="534" w:type="dxa"/>
          </w:tcPr>
          <w:p w14:paraId="7EE83299" w14:textId="4CB02F62" w:rsidR="005E7AD6" w:rsidRPr="005E7AD6" w:rsidRDefault="005E7AD6" w:rsidP="005E7AD6">
            <w:pPr>
              <w:pStyle w:val="ac"/>
            </w:pPr>
            <w:r>
              <w:t>1</w:t>
            </w:r>
          </w:p>
        </w:tc>
        <w:tc>
          <w:tcPr>
            <w:tcW w:w="3402" w:type="dxa"/>
          </w:tcPr>
          <w:p w14:paraId="18532C9E" w14:textId="206FDFC4" w:rsidR="005E7AD6" w:rsidRPr="00D84F4A" w:rsidRDefault="005E7AD6" w:rsidP="00A42B9E">
            <w:pPr>
              <w:ind w:firstLine="0"/>
              <w:rPr>
                <w:color w:val="000000" w:themeColor="text1"/>
              </w:rPr>
            </w:pPr>
            <w:r>
              <w:rPr>
                <w:color w:val="000000" w:themeColor="text1"/>
              </w:rPr>
              <w:t xml:space="preserve">Функциональность </w:t>
            </w:r>
          </w:p>
        </w:tc>
        <w:tc>
          <w:tcPr>
            <w:tcW w:w="2835" w:type="dxa"/>
          </w:tcPr>
          <w:p w14:paraId="49E375C0" w14:textId="0358D128" w:rsidR="005E7AD6" w:rsidRPr="007E0B08" w:rsidRDefault="005E7AD6" w:rsidP="00A42B9E">
            <w:pPr>
              <w:ind w:firstLine="0"/>
              <w:rPr>
                <w:color w:val="000000" w:themeColor="text1"/>
              </w:rPr>
            </w:pPr>
            <w:r>
              <w:rPr>
                <w:color w:val="000000" w:themeColor="text1"/>
              </w:rPr>
              <w:t>5</w:t>
            </w:r>
            <w:r w:rsidRPr="00D84F4A">
              <w:rPr>
                <w:color w:val="000000" w:themeColor="text1"/>
              </w:rPr>
              <w:t>,66</w:t>
            </w:r>
          </w:p>
        </w:tc>
        <w:tc>
          <w:tcPr>
            <w:tcW w:w="2799" w:type="dxa"/>
          </w:tcPr>
          <w:p w14:paraId="3629241D" w14:textId="4530AE39" w:rsidR="005E7AD6" w:rsidRPr="007E0B08" w:rsidRDefault="005E7AD6" w:rsidP="00A42B9E">
            <w:pPr>
              <w:ind w:firstLine="0"/>
              <w:rPr>
                <w:color w:val="000000" w:themeColor="text1"/>
              </w:rPr>
            </w:pPr>
            <w:r>
              <w:rPr>
                <w:color w:val="000000" w:themeColor="text1"/>
              </w:rPr>
              <w:t>21,1</w:t>
            </w:r>
            <w:r w:rsidRPr="007E0B08">
              <w:rPr>
                <w:color w:val="000000" w:themeColor="text1"/>
              </w:rPr>
              <w:t>%</w:t>
            </w:r>
          </w:p>
        </w:tc>
      </w:tr>
      <w:tr w:rsidR="005E7AD6" w:rsidRPr="00D84F4A" w14:paraId="556F598D" w14:textId="77777777" w:rsidTr="005E7AD6">
        <w:tc>
          <w:tcPr>
            <w:tcW w:w="534" w:type="dxa"/>
          </w:tcPr>
          <w:p w14:paraId="2B0CB24A" w14:textId="1C4D8B7F" w:rsidR="005E7AD6" w:rsidRPr="005E7AD6" w:rsidRDefault="005E7AD6" w:rsidP="005E7AD6">
            <w:pPr>
              <w:pStyle w:val="ac"/>
            </w:pPr>
            <w:r>
              <w:t>2</w:t>
            </w:r>
          </w:p>
        </w:tc>
        <w:tc>
          <w:tcPr>
            <w:tcW w:w="3402" w:type="dxa"/>
          </w:tcPr>
          <w:p w14:paraId="790EB37B" w14:textId="2CEA13F7" w:rsidR="005E7AD6" w:rsidRDefault="005E7AD6" w:rsidP="00A42B9E">
            <w:pPr>
              <w:ind w:firstLine="0"/>
              <w:rPr>
                <w:color w:val="000000" w:themeColor="text1"/>
              </w:rPr>
            </w:pPr>
            <w:r>
              <w:rPr>
                <w:color w:val="000000" w:themeColor="text1"/>
              </w:rPr>
              <w:t>Удобство интерфейса</w:t>
            </w:r>
          </w:p>
        </w:tc>
        <w:tc>
          <w:tcPr>
            <w:tcW w:w="2835" w:type="dxa"/>
          </w:tcPr>
          <w:p w14:paraId="440867E0" w14:textId="2BB20DEE" w:rsidR="005E7AD6" w:rsidRPr="00D84F4A" w:rsidRDefault="005E7AD6" w:rsidP="00A42B9E">
            <w:pPr>
              <w:ind w:firstLine="0"/>
              <w:rPr>
                <w:color w:val="000000" w:themeColor="text1"/>
              </w:rPr>
            </w:pPr>
            <w:r>
              <w:rPr>
                <w:color w:val="000000" w:themeColor="text1"/>
              </w:rPr>
              <w:t>5,05</w:t>
            </w:r>
          </w:p>
        </w:tc>
        <w:tc>
          <w:tcPr>
            <w:tcW w:w="2799" w:type="dxa"/>
          </w:tcPr>
          <w:p w14:paraId="1185CF53" w14:textId="62A4A3F4" w:rsidR="005E7AD6" w:rsidRPr="007E0B08" w:rsidRDefault="005E7AD6" w:rsidP="00A42B9E">
            <w:pPr>
              <w:ind w:firstLine="0"/>
              <w:rPr>
                <w:color w:val="000000" w:themeColor="text1"/>
              </w:rPr>
            </w:pPr>
            <w:r w:rsidRPr="007E0B08">
              <w:rPr>
                <w:color w:val="000000" w:themeColor="text1"/>
              </w:rPr>
              <w:t>18</w:t>
            </w:r>
            <w:r>
              <w:rPr>
                <w:color w:val="000000" w:themeColor="text1"/>
              </w:rPr>
              <w:t>,8</w:t>
            </w:r>
            <w:r w:rsidRPr="007E0B08">
              <w:rPr>
                <w:color w:val="000000" w:themeColor="text1"/>
              </w:rPr>
              <w:t>%</w:t>
            </w:r>
          </w:p>
        </w:tc>
      </w:tr>
      <w:tr w:rsidR="005E7AD6" w:rsidRPr="00D84F4A" w14:paraId="75382375" w14:textId="77777777" w:rsidTr="005E7AD6">
        <w:tc>
          <w:tcPr>
            <w:tcW w:w="534" w:type="dxa"/>
          </w:tcPr>
          <w:p w14:paraId="77CBC02F" w14:textId="3AE8E991" w:rsidR="005E7AD6" w:rsidRPr="005E7AD6" w:rsidRDefault="005E7AD6" w:rsidP="005E7AD6">
            <w:pPr>
              <w:pStyle w:val="ac"/>
            </w:pPr>
            <w:r>
              <w:t>3</w:t>
            </w:r>
          </w:p>
        </w:tc>
        <w:tc>
          <w:tcPr>
            <w:tcW w:w="3402" w:type="dxa"/>
          </w:tcPr>
          <w:p w14:paraId="62DC52FA" w14:textId="21208645" w:rsidR="005E7AD6" w:rsidRDefault="005E7AD6" w:rsidP="00A42B9E">
            <w:pPr>
              <w:ind w:firstLine="0"/>
              <w:rPr>
                <w:color w:val="000000" w:themeColor="text1"/>
              </w:rPr>
            </w:pPr>
            <w:r>
              <w:rPr>
                <w:color w:val="000000" w:themeColor="text1"/>
              </w:rPr>
              <w:t>Цена</w:t>
            </w:r>
          </w:p>
        </w:tc>
        <w:tc>
          <w:tcPr>
            <w:tcW w:w="2835" w:type="dxa"/>
          </w:tcPr>
          <w:p w14:paraId="39681F88" w14:textId="4DE7C38E" w:rsidR="005E7AD6" w:rsidRDefault="005E7AD6" w:rsidP="00A42B9E">
            <w:pPr>
              <w:ind w:firstLine="0"/>
              <w:rPr>
                <w:color w:val="000000" w:themeColor="text1"/>
              </w:rPr>
            </w:pPr>
            <w:r>
              <w:rPr>
                <w:color w:val="000000" w:themeColor="text1"/>
              </w:rPr>
              <w:t>4,89</w:t>
            </w:r>
          </w:p>
        </w:tc>
        <w:tc>
          <w:tcPr>
            <w:tcW w:w="2799" w:type="dxa"/>
          </w:tcPr>
          <w:p w14:paraId="6A8E6EA8" w14:textId="70BA1B5B" w:rsidR="005E7AD6" w:rsidRPr="00202A94" w:rsidRDefault="005E7AD6" w:rsidP="00A42B9E">
            <w:pPr>
              <w:ind w:firstLine="0"/>
              <w:rPr>
                <w:color w:val="000000" w:themeColor="text1"/>
                <w:lang w:val="en-US"/>
              </w:rPr>
            </w:pPr>
            <w:r>
              <w:rPr>
                <w:color w:val="000000" w:themeColor="text1"/>
                <w:lang w:val="en-US"/>
              </w:rPr>
              <w:t>18</w:t>
            </w:r>
            <w:r>
              <w:rPr>
                <w:color w:val="000000" w:themeColor="text1"/>
              </w:rPr>
              <w:t>,2</w:t>
            </w:r>
            <w:r>
              <w:rPr>
                <w:color w:val="000000" w:themeColor="text1"/>
                <w:lang w:val="en-US"/>
              </w:rPr>
              <w:t>%</w:t>
            </w:r>
          </w:p>
        </w:tc>
      </w:tr>
      <w:tr w:rsidR="005E7AD6" w:rsidRPr="00D84F4A" w14:paraId="2A84B4EB" w14:textId="77777777" w:rsidTr="005E7AD6">
        <w:tc>
          <w:tcPr>
            <w:tcW w:w="534" w:type="dxa"/>
          </w:tcPr>
          <w:p w14:paraId="22CA41DC" w14:textId="6E1683F7" w:rsidR="005E7AD6" w:rsidRPr="005E7AD6" w:rsidRDefault="005E7AD6" w:rsidP="005E7AD6">
            <w:pPr>
              <w:pStyle w:val="ac"/>
            </w:pPr>
            <w:r>
              <w:t>4</w:t>
            </w:r>
          </w:p>
        </w:tc>
        <w:tc>
          <w:tcPr>
            <w:tcW w:w="3402" w:type="dxa"/>
          </w:tcPr>
          <w:p w14:paraId="1734BCDA" w14:textId="6C09174E" w:rsidR="005E7AD6" w:rsidRDefault="005E7AD6" w:rsidP="00A42B9E">
            <w:pPr>
              <w:ind w:firstLine="0"/>
              <w:rPr>
                <w:color w:val="000000" w:themeColor="text1"/>
              </w:rPr>
            </w:pPr>
            <w:r>
              <w:rPr>
                <w:color w:val="000000" w:themeColor="text1"/>
              </w:rPr>
              <w:t>Производительность работы</w:t>
            </w:r>
          </w:p>
        </w:tc>
        <w:tc>
          <w:tcPr>
            <w:tcW w:w="2835" w:type="dxa"/>
          </w:tcPr>
          <w:p w14:paraId="5D3DBD2D" w14:textId="66D65A3E" w:rsidR="005E7AD6" w:rsidRDefault="005E7AD6" w:rsidP="00A42B9E">
            <w:pPr>
              <w:ind w:firstLine="0"/>
              <w:rPr>
                <w:color w:val="000000" w:themeColor="text1"/>
              </w:rPr>
            </w:pPr>
            <w:r>
              <w:rPr>
                <w:color w:val="000000" w:themeColor="text1"/>
              </w:rPr>
              <w:t>4,42</w:t>
            </w:r>
          </w:p>
        </w:tc>
        <w:tc>
          <w:tcPr>
            <w:tcW w:w="2799" w:type="dxa"/>
          </w:tcPr>
          <w:p w14:paraId="248F5A37" w14:textId="6AF964A1" w:rsidR="005E7AD6" w:rsidRPr="00202A94" w:rsidRDefault="005E7AD6" w:rsidP="00A42B9E">
            <w:pPr>
              <w:ind w:firstLine="0"/>
              <w:rPr>
                <w:color w:val="000000" w:themeColor="text1"/>
                <w:lang w:val="en-US"/>
              </w:rPr>
            </w:pPr>
            <w:r>
              <w:rPr>
                <w:color w:val="000000" w:themeColor="text1"/>
                <w:lang w:val="en-US"/>
              </w:rPr>
              <w:t>16</w:t>
            </w:r>
            <w:r>
              <w:rPr>
                <w:color w:val="000000" w:themeColor="text1"/>
              </w:rPr>
              <w:t>,5</w:t>
            </w:r>
            <w:r>
              <w:rPr>
                <w:color w:val="000000" w:themeColor="text1"/>
                <w:lang w:val="en-US"/>
              </w:rPr>
              <w:t>%</w:t>
            </w:r>
          </w:p>
        </w:tc>
      </w:tr>
      <w:tr w:rsidR="005E7AD6" w:rsidRPr="00D84F4A" w14:paraId="3C55F48E" w14:textId="77777777" w:rsidTr="005E7AD6">
        <w:tc>
          <w:tcPr>
            <w:tcW w:w="534" w:type="dxa"/>
          </w:tcPr>
          <w:p w14:paraId="67DBB4D0" w14:textId="6A1FAE4B" w:rsidR="005E7AD6" w:rsidRPr="005E7AD6" w:rsidRDefault="005E7AD6" w:rsidP="005E7AD6">
            <w:pPr>
              <w:pStyle w:val="ac"/>
            </w:pPr>
            <w:r>
              <w:t>5</w:t>
            </w:r>
          </w:p>
        </w:tc>
        <w:tc>
          <w:tcPr>
            <w:tcW w:w="3402" w:type="dxa"/>
          </w:tcPr>
          <w:p w14:paraId="1209A3BE" w14:textId="444D62FF" w:rsidR="005E7AD6" w:rsidRDefault="005E7AD6" w:rsidP="00A42B9E">
            <w:pPr>
              <w:ind w:firstLine="0"/>
              <w:rPr>
                <w:color w:val="000000" w:themeColor="text1"/>
              </w:rPr>
            </w:pPr>
            <w:r w:rsidRPr="00D84F4A">
              <w:rPr>
                <w:color w:val="000000" w:themeColor="text1"/>
              </w:rPr>
              <w:t>Безопасность личных данных</w:t>
            </w:r>
          </w:p>
        </w:tc>
        <w:tc>
          <w:tcPr>
            <w:tcW w:w="2835" w:type="dxa"/>
          </w:tcPr>
          <w:p w14:paraId="16DB586A" w14:textId="4AADD64E" w:rsidR="005E7AD6" w:rsidRDefault="005E7AD6" w:rsidP="00A42B9E">
            <w:pPr>
              <w:ind w:firstLine="0"/>
              <w:rPr>
                <w:color w:val="000000" w:themeColor="text1"/>
              </w:rPr>
            </w:pPr>
            <w:r>
              <w:rPr>
                <w:color w:val="000000" w:themeColor="text1"/>
              </w:rPr>
              <w:t>3,75</w:t>
            </w:r>
          </w:p>
        </w:tc>
        <w:tc>
          <w:tcPr>
            <w:tcW w:w="2799" w:type="dxa"/>
          </w:tcPr>
          <w:p w14:paraId="77DB8A4F" w14:textId="3317B57A" w:rsidR="005E7AD6" w:rsidRPr="00202A94" w:rsidRDefault="005E7AD6" w:rsidP="00A42B9E">
            <w:pPr>
              <w:ind w:firstLine="0"/>
              <w:rPr>
                <w:color w:val="000000" w:themeColor="text1"/>
                <w:lang w:val="en-US"/>
              </w:rPr>
            </w:pPr>
            <w:r>
              <w:rPr>
                <w:color w:val="000000" w:themeColor="text1"/>
                <w:lang w:val="en-US"/>
              </w:rPr>
              <w:t>14</w:t>
            </w:r>
            <w:r>
              <w:rPr>
                <w:color w:val="000000" w:themeColor="text1"/>
              </w:rPr>
              <w:t>,0</w:t>
            </w:r>
            <w:r>
              <w:rPr>
                <w:color w:val="000000" w:themeColor="text1"/>
                <w:lang w:val="en-US"/>
              </w:rPr>
              <w:t>%</w:t>
            </w:r>
          </w:p>
        </w:tc>
      </w:tr>
      <w:tr w:rsidR="005E7AD6" w:rsidRPr="00D84F4A" w14:paraId="4A140C80" w14:textId="77777777" w:rsidTr="005E7AD6">
        <w:tc>
          <w:tcPr>
            <w:tcW w:w="534" w:type="dxa"/>
          </w:tcPr>
          <w:p w14:paraId="13248D94" w14:textId="1631F0B1" w:rsidR="005E7AD6" w:rsidRPr="005E7AD6" w:rsidRDefault="005E7AD6" w:rsidP="005E7AD6">
            <w:pPr>
              <w:pStyle w:val="ac"/>
            </w:pPr>
            <w:r>
              <w:t>6</w:t>
            </w:r>
          </w:p>
        </w:tc>
        <w:tc>
          <w:tcPr>
            <w:tcW w:w="3402" w:type="dxa"/>
          </w:tcPr>
          <w:p w14:paraId="1FB0BCF3" w14:textId="72B48A24" w:rsidR="005E7AD6" w:rsidRPr="00D84F4A" w:rsidRDefault="005E7AD6" w:rsidP="00A42B9E">
            <w:pPr>
              <w:ind w:firstLine="0"/>
              <w:rPr>
                <w:color w:val="000000" w:themeColor="text1"/>
              </w:rPr>
            </w:pPr>
            <w:r>
              <w:rPr>
                <w:color w:val="000000" w:themeColor="text1"/>
              </w:rPr>
              <w:t>Дизайн приложения</w:t>
            </w:r>
          </w:p>
        </w:tc>
        <w:tc>
          <w:tcPr>
            <w:tcW w:w="2835" w:type="dxa"/>
          </w:tcPr>
          <w:p w14:paraId="5A4D851A" w14:textId="3A123AC5" w:rsidR="005E7AD6" w:rsidRDefault="005E7AD6" w:rsidP="00A42B9E">
            <w:pPr>
              <w:ind w:firstLine="0"/>
              <w:rPr>
                <w:color w:val="000000" w:themeColor="text1"/>
              </w:rPr>
            </w:pPr>
            <w:r>
              <w:rPr>
                <w:color w:val="000000" w:themeColor="text1"/>
              </w:rPr>
              <w:t>3,09</w:t>
            </w:r>
          </w:p>
        </w:tc>
        <w:tc>
          <w:tcPr>
            <w:tcW w:w="2799" w:type="dxa"/>
          </w:tcPr>
          <w:p w14:paraId="6AF81394" w14:textId="245BF112" w:rsidR="005E7AD6" w:rsidRPr="00202A94" w:rsidRDefault="005E7AD6" w:rsidP="00A42B9E">
            <w:pPr>
              <w:ind w:firstLine="0"/>
              <w:rPr>
                <w:color w:val="000000" w:themeColor="text1"/>
                <w:lang w:val="en-US"/>
              </w:rPr>
            </w:pPr>
            <w:r>
              <w:rPr>
                <w:color w:val="000000" w:themeColor="text1"/>
                <w:lang w:val="en-US"/>
              </w:rPr>
              <w:t>11</w:t>
            </w:r>
            <w:r>
              <w:rPr>
                <w:color w:val="000000" w:themeColor="text1"/>
              </w:rPr>
              <w:t>,5</w:t>
            </w:r>
            <w:r>
              <w:rPr>
                <w:color w:val="000000" w:themeColor="text1"/>
                <w:lang w:val="en-US"/>
              </w:rPr>
              <w:t>%</w:t>
            </w:r>
          </w:p>
        </w:tc>
      </w:tr>
      <w:tr w:rsidR="005E7AD6" w:rsidRPr="00D84F4A" w14:paraId="458BE829" w14:textId="77777777" w:rsidTr="00CB71F3">
        <w:tc>
          <w:tcPr>
            <w:tcW w:w="3936" w:type="dxa"/>
            <w:gridSpan w:val="2"/>
            <w:shd w:val="clear" w:color="auto" w:fill="DBE5F1" w:themeFill="accent1" w:themeFillTint="33"/>
          </w:tcPr>
          <w:p w14:paraId="4DC4557C" w14:textId="7C581C09" w:rsidR="005E7AD6" w:rsidRPr="00D84F4A" w:rsidRDefault="005E7AD6" w:rsidP="005E7AD6">
            <w:pPr>
              <w:ind w:firstLine="0"/>
              <w:jc w:val="center"/>
              <w:rPr>
                <w:b/>
                <w:color w:val="000000" w:themeColor="text1"/>
              </w:rPr>
            </w:pPr>
            <w:r w:rsidRPr="00D84F4A">
              <w:rPr>
                <w:b/>
                <w:color w:val="000000" w:themeColor="text1"/>
              </w:rPr>
              <w:t>Итого</w:t>
            </w:r>
          </w:p>
        </w:tc>
        <w:tc>
          <w:tcPr>
            <w:tcW w:w="2835" w:type="dxa"/>
            <w:shd w:val="clear" w:color="auto" w:fill="DBE5F1" w:themeFill="accent1" w:themeFillTint="33"/>
          </w:tcPr>
          <w:p w14:paraId="00104DF1" w14:textId="0C964A85" w:rsidR="005E7AD6" w:rsidRPr="00D84F4A" w:rsidRDefault="005E7AD6" w:rsidP="00A42B9E">
            <w:pPr>
              <w:ind w:firstLine="0"/>
              <w:rPr>
                <w:b/>
                <w:color w:val="000000" w:themeColor="text1"/>
              </w:rPr>
            </w:pPr>
            <w:r>
              <w:rPr>
                <w:b/>
                <w:color w:val="000000" w:themeColor="text1"/>
              </w:rPr>
              <w:t>26,86</w:t>
            </w:r>
          </w:p>
        </w:tc>
        <w:tc>
          <w:tcPr>
            <w:tcW w:w="2799" w:type="dxa"/>
            <w:shd w:val="clear" w:color="auto" w:fill="DBE5F1" w:themeFill="accent1" w:themeFillTint="33"/>
          </w:tcPr>
          <w:p w14:paraId="0C8AD7F7" w14:textId="77777777" w:rsidR="005E7AD6" w:rsidRPr="00D84F4A" w:rsidRDefault="005E7AD6" w:rsidP="00A42B9E">
            <w:pPr>
              <w:ind w:firstLine="0"/>
              <w:rPr>
                <w:b/>
                <w:color w:val="000000" w:themeColor="text1"/>
              </w:rPr>
            </w:pPr>
            <w:r w:rsidRPr="00D84F4A">
              <w:rPr>
                <w:b/>
                <w:color w:val="000000" w:themeColor="text1"/>
              </w:rPr>
              <w:t>100%</w:t>
            </w:r>
          </w:p>
        </w:tc>
      </w:tr>
    </w:tbl>
    <w:p w14:paraId="3EB042FE" w14:textId="6C922119" w:rsidR="003C21DD" w:rsidRDefault="003C21DD" w:rsidP="000D38CE">
      <w:pPr>
        <w:rPr>
          <w:color w:val="000000" w:themeColor="text1"/>
        </w:rPr>
      </w:pPr>
    </w:p>
    <w:p w14:paraId="52A7DA00" w14:textId="7A4A1B21" w:rsidR="00884ACE" w:rsidRDefault="00920E68" w:rsidP="00866BDB">
      <w:pPr>
        <w:rPr>
          <w:color w:val="000000" w:themeColor="text1"/>
          <w:vertAlign w:val="subscript"/>
        </w:rPr>
      </w:pPr>
      <w:r>
        <w:rPr>
          <w:color w:val="000000" w:themeColor="text1"/>
        </w:rPr>
        <w:t xml:space="preserve">На основании полученных данных мы можем сделать общие выводы о предпочтениях пользователей. В частности, если рассматривать интерфейс с точки зрения его удобства использования и внешнего вида, то очевиден «перевес» первой характеристики. </w:t>
      </w:r>
      <w:r w:rsidR="00012128">
        <w:rPr>
          <w:color w:val="000000" w:themeColor="text1"/>
        </w:rPr>
        <w:t>Примечательно и то, что производительность (корректность, исправность) работы приложения имеет среднюю значимость, что вероятно объясняется тем, что не все сталкиваются с проблемами такого характера. Мы можем сказать, что</w:t>
      </w:r>
      <w:r w:rsidR="000D38CE" w:rsidRPr="00D84F4A">
        <w:rPr>
          <w:color w:val="000000" w:themeColor="text1"/>
        </w:rPr>
        <w:t xml:space="preserve"> в </w:t>
      </w:r>
      <w:r w:rsidR="000D38CE" w:rsidRPr="00D84F4A">
        <w:rPr>
          <w:color w:val="000000" w:themeColor="text1"/>
        </w:rPr>
        <w:lastRenderedPageBreak/>
        <w:t xml:space="preserve">формирование ценности </w:t>
      </w:r>
      <w:r w:rsidR="004906A6">
        <w:rPr>
          <w:color w:val="000000" w:themeColor="text1"/>
        </w:rPr>
        <w:t xml:space="preserve">практически </w:t>
      </w:r>
      <w:r w:rsidR="00866BDB">
        <w:rPr>
          <w:color w:val="000000" w:themeColor="text1"/>
        </w:rPr>
        <w:t>наравне с функциональными возможностями</w:t>
      </w:r>
      <w:r w:rsidR="009A3FFE" w:rsidRPr="00D84F4A">
        <w:rPr>
          <w:color w:val="000000" w:themeColor="text1"/>
        </w:rPr>
        <w:t xml:space="preserve"> </w:t>
      </w:r>
      <w:r w:rsidR="00866BDB">
        <w:rPr>
          <w:color w:val="000000" w:themeColor="text1"/>
        </w:rPr>
        <w:t xml:space="preserve">и ценой </w:t>
      </w:r>
      <w:r w:rsidR="000D38CE" w:rsidRPr="00D84F4A">
        <w:rPr>
          <w:color w:val="000000" w:themeColor="text1"/>
        </w:rPr>
        <w:t>делают те драйверы ценности, без которых в принципе невозможно эффективно вести учет личных финансов с помощью мобильного приложения</w:t>
      </w:r>
      <w:r w:rsidR="00866BDB">
        <w:rPr>
          <w:color w:val="000000" w:themeColor="text1"/>
        </w:rPr>
        <w:t>. Тем не менее, пока мы не можем обоснованно</w:t>
      </w:r>
      <w:r w:rsidR="000D38CE" w:rsidRPr="00D84F4A">
        <w:rPr>
          <w:color w:val="000000" w:themeColor="text1"/>
        </w:rPr>
        <w:t xml:space="preserve"> принять</w:t>
      </w:r>
      <w:r w:rsidR="00866BDB">
        <w:rPr>
          <w:color w:val="000000" w:themeColor="text1"/>
        </w:rPr>
        <w:t xml:space="preserve"> или отклонить</w:t>
      </w:r>
      <w:r w:rsidR="000D38CE" w:rsidRPr="00D84F4A">
        <w:rPr>
          <w:color w:val="000000" w:themeColor="text1"/>
        </w:rPr>
        <w:t xml:space="preserve"> </w:t>
      </w:r>
      <w:r w:rsidR="000D38CE" w:rsidRPr="00D84F4A">
        <w:rPr>
          <w:color w:val="000000" w:themeColor="text1"/>
          <w:lang w:val="en-US"/>
        </w:rPr>
        <w:t>H</w:t>
      </w:r>
      <w:r w:rsidR="003B7D8B">
        <w:rPr>
          <w:color w:val="000000" w:themeColor="text1"/>
          <w:vertAlign w:val="subscript"/>
        </w:rPr>
        <w:t xml:space="preserve">1 </w:t>
      </w:r>
      <w:r w:rsidR="003B7D8B">
        <w:rPr>
          <w:color w:val="000000" w:themeColor="text1"/>
        </w:rPr>
        <w:t xml:space="preserve">и </w:t>
      </w:r>
      <w:r w:rsidR="000D38CE" w:rsidRPr="00D84F4A">
        <w:rPr>
          <w:color w:val="000000" w:themeColor="text1"/>
          <w:lang w:val="en-US"/>
        </w:rPr>
        <w:t>H</w:t>
      </w:r>
      <w:r w:rsidR="000D38CE" w:rsidRPr="00D84F4A">
        <w:rPr>
          <w:color w:val="000000" w:themeColor="text1"/>
          <w:vertAlign w:val="subscript"/>
        </w:rPr>
        <w:t xml:space="preserve">2, </w:t>
      </w:r>
      <w:r w:rsidR="000D38CE" w:rsidRPr="00D84F4A">
        <w:rPr>
          <w:color w:val="000000" w:themeColor="text1"/>
        </w:rPr>
        <w:t>так как</w:t>
      </w:r>
      <w:r w:rsidR="008F0ECC" w:rsidRPr="00D84F4A">
        <w:rPr>
          <w:color w:val="000000" w:themeColor="text1"/>
        </w:rPr>
        <w:t xml:space="preserve"> </w:t>
      </w:r>
      <w:r w:rsidR="006F5862" w:rsidRPr="00D84F4A">
        <w:rPr>
          <w:color w:val="000000" w:themeColor="text1"/>
        </w:rPr>
        <w:t>оценка происходила через прямое выражение важности (</w:t>
      </w:r>
      <w:r w:rsidR="006F5862" w:rsidRPr="00D84F4A">
        <w:rPr>
          <w:color w:val="000000" w:themeColor="text1"/>
          <w:lang w:val="en-US"/>
        </w:rPr>
        <w:t>stated</w:t>
      </w:r>
      <w:r w:rsidR="006F5862" w:rsidRPr="00D84F4A">
        <w:rPr>
          <w:color w:val="000000" w:themeColor="text1"/>
        </w:rPr>
        <w:t xml:space="preserve"> </w:t>
      </w:r>
      <w:r w:rsidR="006F5862" w:rsidRPr="00D84F4A">
        <w:rPr>
          <w:color w:val="000000" w:themeColor="text1"/>
          <w:lang w:val="en-US"/>
        </w:rPr>
        <w:t>importance</w:t>
      </w:r>
      <w:r w:rsidR="006F5862" w:rsidRPr="00D84F4A">
        <w:rPr>
          <w:color w:val="000000" w:themeColor="text1"/>
        </w:rPr>
        <w:t xml:space="preserve">), и поэтому реальное поведение покупателей в процессе решения о покупке может отличаться. </w:t>
      </w:r>
      <w:r w:rsidR="003B7D8B">
        <w:rPr>
          <w:color w:val="000000" w:themeColor="text1"/>
        </w:rPr>
        <w:t xml:space="preserve">Но из-за наиболее высокой средней оценки функциональности мы можем предварительно подтвердить </w:t>
      </w:r>
      <w:r w:rsidR="003B7D8B" w:rsidRPr="00D84F4A">
        <w:rPr>
          <w:color w:val="000000" w:themeColor="text1"/>
          <w:lang w:val="en-US"/>
        </w:rPr>
        <w:t>H</w:t>
      </w:r>
      <w:r w:rsidR="003B7D8B" w:rsidRPr="00D84F4A">
        <w:rPr>
          <w:color w:val="000000" w:themeColor="text1"/>
          <w:vertAlign w:val="subscript"/>
        </w:rPr>
        <w:t>3</w:t>
      </w:r>
      <w:r w:rsidR="003B7D8B">
        <w:rPr>
          <w:color w:val="000000" w:themeColor="text1"/>
          <w:vertAlign w:val="subscript"/>
        </w:rPr>
        <w:t>.</w:t>
      </w:r>
    </w:p>
    <w:p w14:paraId="1275DC05" w14:textId="5FA2E545" w:rsidR="00C157E7" w:rsidRDefault="004906A6" w:rsidP="00C01212">
      <w:pPr>
        <w:rPr>
          <w:color w:val="000000" w:themeColor="text1"/>
        </w:rPr>
      </w:pPr>
      <w:r>
        <w:rPr>
          <w:color w:val="000000" w:themeColor="text1"/>
        </w:rPr>
        <w:t>Как уже отмечалось ранее, функциональность является собирательным понятием. В свою очередь</w:t>
      </w:r>
      <w:r w:rsidR="00793573">
        <w:rPr>
          <w:color w:val="000000" w:themeColor="text1"/>
        </w:rPr>
        <w:t xml:space="preserve"> она делится на множество прочих атрибутов</w:t>
      </w:r>
      <w:r w:rsidR="00793573">
        <w:t xml:space="preserve">, а некоторые из них носят взаимосвязанный </w:t>
      </w:r>
      <w:r w:rsidR="00C01212">
        <w:t xml:space="preserve">и комплексный </w:t>
      </w:r>
      <w:r w:rsidR="00793573">
        <w:t>характер.</w:t>
      </w:r>
      <w:r w:rsidR="00C01212">
        <w:t xml:space="preserve"> Поэтому представляется затруднительным выделить, например, каждый отдельный график как субатрибут. </w:t>
      </w:r>
      <w:r w:rsidR="00C01212" w:rsidRPr="00C01212">
        <w:rPr>
          <w:color w:val="000000" w:themeColor="text1"/>
        </w:rPr>
        <w:t xml:space="preserve">На основе предварительного исследования </w:t>
      </w:r>
      <w:r w:rsidR="00C157E7">
        <w:rPr>
          <w:color w:val="000000" w:themeColor="text1"/>
        </w:rPr>
        <w:t>мы выделили</w:t>
      </w:r>
      <w:r w:rsidR="00C01212" w:rsidRPr="00C01212">
        <w:rPr>
          <w:color w:val="000000" w:themeColor="text1"/>
        </w:rPr>
        <w:t xml:space="preserve"> функциональные драйверы ценности </w:t>
      </w:r>
      <w:r w:rsidR="00C157E7">
        <w:rPr>
          <w:color w:val="000000" w:themeColor="text1"/>
        </w:rPr>
        <w:t>по ключевым</w:t>
      </w:r>
      <w:r w:rsidR="00C01212" w:rsidRPr="00C01212">
        <w:rPr>
          <w:color w:val="000000" w:themeColor="text1"/>
        </w:rPr>
        <w:t xml:space="preserve"> направлениям</w:t>
      </w:r>
      <w:r w:rsidR="00C157E7">
        <w:rPr>
          <w:color w:val="000000" w:themeColor="text1"/>
        </w:rPr>
        <w:t xml:space="preserve"> ведения личного бюджета, что позволило аналогичным образом узнать структуру функциональной части мобильного приложения (табл. 6).</w:t>
      </w:r>
    </w:p>
    <w:p w14:paraId="07427ED5" w14:textId="21A608F0" w:rsidR="00C157E7" w:rsidRDefault="007E0B08" w:rsidP="007E0B08">
      <w:pPr>
        <w:pStyle w:val="afff3"/>
      </w:pPr>
      <w:r>
        <w:t>Таблица 6. Относительная значимость функциональных выгод</w:t>
      </w:r>
    </w:p>
    <w:tbl>
      <w:tblPr>
        <w:tblStyle w:val="ad"/>
        <w:tblW w:w="0" w:type="auto"/>
        <w:tblLook w:val="04A0" w:firstRow="1" w:lastRow="0" w:firstColumn="1" w:lastColumn="0" w:noHBand="0" w:noVBand="1"/>
      </w:tblPr>
      <w:tblGrid>
        <w:gridCol w:w="675"/>
        <w:gridCol w:w="3919"/>
        <w:gridCol w:w="2310"/>
        <w:gridCol w:w="2666"/>
      </w:tblGrid>
      <w:tr w:rsidR="003006F6" w14:paraId="3E1A1035" w14:textId="77777777" w:rsidTr="003006F6">
        <w:tc>
          <w:tcPr>
            <w:tcW w:w="675" w:type="dxa"/>
          </w:tcPr>
          <w:p w14:paraId="1C1411CB" w14:textId="3851A74B" w:rsidR="003006F6" w:rsidRDefault="003006F6" w:rsidP="00C157E7">
            <w:pPr>
              <w:pStyle w:val="ab"/>
            </w:pPr>
            <w:r>
              <w:t>№</w:t>
            </w:r>
          </w:p>
        </w:tc>
        <w:tc>
          <w:tcPr>
            <w:tcW w:w="3919" w:type="dxa"/>
          </w:tcPr>
          <w:p w14:paraId="1BBBD963" w14:textId="67CF704C" w:rsidR="003006F6" w:rsidRDefault="003006F6" w:rsidP="00C157E7">
            <w:pPr>
              <w:pStyle w:val="ab"/>
            </w:pPr>
            <w:r>
              <w:t>Характеристика</w:t>
            </w:r>
          </w:p>
        </w:tc>
        <w:tc>
          <w:tcPr>
            <w:tcW w:w="2310" w:type="dxa"/>
          </w:tcPr>
          <w:p w14:paraId="108F7CDD" w14:textId="64AA2D8B" w:rsidR="003006F6" w:rsidRDefault="003006F6" w:rsidP="00C157E7">
            <w:pPr>
              <w:pStyle w:val="ab"/>
            </w:pPr>
            <w:r>
              <w:t xml:space="preserve">Средняя оценка </w:t>
            </w:r>
          </w:p>
        </w:tc>
        <w:tc>
          <w:tcPr>
            <w:tcW w:w="2666" w:type="dxa"/>
          </w:tcPr>
          <w:p w14:paraId="6BB5F237" w14:textId="6FA22D2C" w:rsidR="003006F6" w:rsidRDefault="003006F6" w:rsidP="00C157E7">
            <w:pPr>
              <w:pStyle w:val="ab"/>
            </w:pPr>
            <w:r>
              <w:t>Относительный вес</w:t>
            </w:r>
          </w:p>
        </w:tc>
      </w:tr>
      <w:tr w:rsidR="003006F6" w14:paraId="19792045" w14:textId="77777777" w:rsidTr="003006F6">
        <w:tc>
          <w:tcPr>
            <w:tcW w:w="675" w:type="dxa"/>
          </w:tcPr>
          <w:p w14:paraId="6AFB8023" w14:textId="362B439B" w:rsidR="003006F6" w:rsidRPr="00812AEE" w:rsidRDefault="003006F6" w:rsidP="003006F6">
            <w:pPr>
              <w:pStyle w:val="ac"/>
            </w:pPr>
            <w:r>
              <w:t>1</w:t>
            </w:r>
          </w:p>
        </w:tc>
        <w:tc>
          <w:tcPr>
            <w:tcW w:w="3919" w:type="dxa"/>
          </w:tcPr>
          <w:p w14:paraId="08EC8E35" w14:textId="0BCC4448" w:rsidR="003006F6" w:rsidRPr="00C157E7" w:rsidRDefault="003006F6" w:rsidP="003006F6">
            <w:pPr>
              <w:pStyle w:val="ab"/>
              <w:rPr>
                <w:b w:val="0"/>
              </w:rPr>
            </w:pPr>
            <w:r>
              <w:rPr>
                <w:b w:val="0"/>
              </w:rPr>
              <w:t>Аналитика финансового состояния</w:t>
            </w:r>
            <w:r w:rsidRPr="00C157E7">
              <w:rPr>
                <w:b w:val="0"/>
              </w:rPr>
              <w:t xml:space="preserve"> </w:t>
            </w:r>
          </w:p>
        </w:tc>
        <w:tc>
          <w:tcPr>
            <w:tcW w:w="2310" w:type="dxa"/>
          </w:tcPr>
          <w:p w14:paraId="76184FA2" w14:textId="4E1747BB" w:rsidR="003006F6" w:rsidRPr="00C157E7" w:rsidRDefault="003006F6" w:rsidP="00C157E7">
            <w:pPr>
              <w:pStyle w:val="ab"/>
              <w:rPr>
                <w:b w:val="0"/>
              </w:rPr>
            </w:pPr>
            <w:r>
              <w:rPr>
                <w:b w:val="0"/>
              </w:rPr>
              <w:t>5,8</w:t>
            </w:r>
          </w:p>
        </w:tc>
        <w:tc>
          <w:tcPr>
            <w:tcW w:w="2666" w:type="dxa"/>
          </w:tcPr>
          <w:p w14:paraId="1DB3E587" w14:textId="003E94E4" w:rsidR="003006F6" w:rsidRPr="00C157E7" w:rsidRDefault="003006F6" w:rsidP="00C157E7">
            <w:pPr>
              <w:pStyle w:val="ab"/>
              <w:rPr>
                <w:b w:val="0"/>
              </w:rPr>
            </w:pPr>
            <w:r>
              <w:rPr>
                <w:b w:val="0"/>
              </w:rPr>
              <w:t>19,3%</w:t>
            </w:r>
          </w:p>
        </w:tc>
      </w:tr>
      <w:tr w:rsidR="003006F6" w14:paraId="154DF6F9" w14:textId="77777777" w:rsidTr="003006F6">
        <w:tc>
          <w:tcPr>
            <w:tcW w:w="675" w:type="dxa"/>
          </w:tcPr>
          <w:p w14:paraId="4FBA749F" w14:textId="037990D3" w:rsidR="003006F6" w:rsidRDefault="003006F6" w:rsidP="003006F6">
            <w:pPr>
              <w:pStyle w:val="ac"/>
            </w:pPr>
            <w:r>
              <w:t>2</w:t>
            </w:r>
          </w:p>
        </w:tc>
        <w:tc>
          <w:tcPr>
            <w:tcW w:w="3919" w:type="dxa"/>
          </w:tcPr>
          <w:p w14:paraId="56D7C1B2" w14:textId="0CF2DA9D" w:rsidR="003006F6" w:rsidRPr="00C157E7" w:rsidRDefault="003006F6" w:rsidP="003006F6">
            <w:pPr>
              <w:pStyle w:val="ab"/>
              <w:rPr>
                <w:b w:val="0"/>
              </w:rPr>
            </w:pPr>
            <w:r w:rsidRPr="00121F11">
              <w:rPr>
                <w:b w:val="0"/>
              </w:rPr>
              <w:t>Персональная система категорий расходов</w:t>
            </w:r>
            <w:r w:rsidRPr="00812AEE">
              <w:rPr>
                <w:b w:val="0"/>
              </w:rPr>
              <w:t xml:space="preserve"> </w:t>
            </w:r>
          </w:p>
        </w:tc>
        <w:tc>
          <w:tcPr>
            <w:tcW w:w="2310" w:type="dxa"/>
          </w:tcPr>
          <w:p w14:paraId="2E2EA035" w14:textId="6FDAD83D" w:rsidR="003006F6" w:rsidRPr="00C157E7" w:rsidRDefault="003006F6" w:rsidP="00C157E7">
            <w:pPr>
              <w:pStyle w:val="ab"/>
              <w:rPr>
                <w:b w:val="0"/>
              </w:rPr>
            </w:pPr>
            <w:r>
              <w:rPr>
                <w:b w:val="0"/>
              </w:rPr>
              <w:t>5,45</w:t>
            </w:r>
          </w:p>
        </w:tc>
        <w:tc>
          <w:tcPr>
            <w:tcW w:w="2666" w:type="dxa"/>
          </w:tcPr>
          <w:p w14:paraId="4DC4E33A" w14:textId="08706465" w:rsidR="003006F6" w:rsidRPr="00C157E7" w:rsidRDefault="003006F6" w:rsidP="00C157E7">
            <w:pPr>
              <w:pStyle w:val="ab"/>
              <w:rPr>
                <w:b w:val="0"/>
              </w:rPr>
            </w:pPr>
            <w:r>
              <w:rPr>
                <w:b w:val="0"/>
              </w:rPr>
              <w:t>18,1%</w:t>
            </w:r>
          </w:p>
        </w:tc>
      </w:tr>
      <w:tr w:rsidR="003006F6" w14:paraId="29B0A8EB" w14:textId="77777777" w:rsidTr="003006F6">
        <w:tc>
          <w:tcPr>
            <w:tcW w:w="675" w:type="dxa"/>
          </w:tcPr>
          <w:p w14:paraId="38081D47" w14:textId="6DCD80A3" w:rsidR="003006F6" w:rsidRDefault="003006F6" w:rsidP="003006F6">
            <w:pPr>
              <w:pStyle w:val="ac"/>
            </w:pPr>
            <w:r>
              <w:t>3</w:t>
            </w:r>
          </w:p>
        </w:tc>
        <w:tc>
          <w:tcPr>
            <w:tcW w:w="3919" w:type="dxa"/>
          </w:tcPr>
          <w:p w14:paraId="6B086C32" w14:textId="3F18DDF7" w:rsidR="003006F6" w:rsidRPr="00C157E7" w:rsidRDefault="003006F6" w:rsidP="00C157E7">
            <w:pPr>
              <w:pStyle w:val="ab"/>
              <w:rPr>
                <w:b w:val="0"/>
              </w:rPr>
            </w:pPr>
            <w:r>
              <w:rPr>
                <w:b w:val="0"/>
              </w:rPr>
              <w:t>Общий доступ для совместного учета</w:t>
            </w:r>
          </w:p>
        </w:tc>
        <w:tc>
          <w:tcPr>
            <w:tcW w:w="2310" w:type="dxa"/>
          </w:tcPr>
          <w:p w14:paraId="3D2BADC7" w14:textId="7E5DAA74" w:rsidR="003006F6" w:rsidRPr="00C157E7" w:rsidRDefault="003006F6" w:rsidP="00C157E7">
            <w:pPr>
              <w:pStyle w:val="ab"/>
              <w:rPr>
                <w:b w:val="0"/>
              </w:rPr>
            </w:pPr>
            <w:r>
              <w:rPr>
                <w:b w:val="0"/>
              </w:rPr>
              <w:t>4,69</w:t>
            </w:r>
          </w:p>
        </w:tc>
        <w:tc>
          <w:tcPr>
            <w:tcW w:w="2666" w:type="dxa"/>
          </w:tcPr>
          <w:p w14:paraId="4FB68F9F" w14:textId="57B9E398" w:rsidR="003006F6" w:rsidRPr="00C157E7" w:rsidRDefault="003006F6" w:rsidP="00C157E7">
            <w:pPr>
              <w:pStyle w:val="ab"/>
              <w:rPr>
                <w:b w:val="0"/>
              </w:rPr>
            </w:pPr>
            <w:r>
              <w:rPr>
                <w:b w:val="0"/>
              </w:rPr>
              <w:t>15,6%</w:t>
            </w:r>
          </w:p>
        </w:tc>
      </w:tr>
      <w:tr w:rsidR="003006F6" w14:paraId="6A22C461" w14:textId="77777777" w:rsidTr="003006F6">
        <w:tc>
          <w:tcPr>
            <w:tcW w:w="675" w:type="dxa"/>
          </w:tcPr>
          <w:p w14:paraId="0F875511" w14:textId="761EE6BE" w:rsidR="003006F6" w:rsidRPr="00121F11" w:rsidRDefault="003006F6" w:rsidP="003006F6">
            <w:pPr>
              <w:pStyle w:val="ac"/>
            </w:pPr>
            <w:r>
              <w:t>4</w:t>
            </w:r>
          </w:p>
        </w:tc>
        <w:tc>
          <w:tcPr>
            <w:tcW w:w="3919" w:type="dxa"/>
          </w:tcPr>
          <w:p w14:paraId="794D1742" w14:textId="2A5810C0" w:rsidR="003006F6" w:rsidRPr="00121F11" w:rsidRDefault="003006F6" w:rsidP="00121F11">
            <w:pPr>
              <w:pStyle w:val="ac"/>
            </w:pPr>
            <w:r w:rsidRPr="00121F11">
              <w:t>Функции планирования бюджета</w:t>
            </w:r>
          </w:p>
        </w:tc>
        <w:tc>
          <w:tcPr>
            <w:tcW w:w="2310" w:type="dxa"/>
          </w:tcPr>
          <w:p w14:paraId="1D8241A7" w14:textId="4E837742" w:rsidR="003006F6" w:rsidRPr="00C157E7" w:rsidRDefault="003006F6" w:rsidP="00121F11">
            <w:pPr>
              <w:pStyle w:val="ab"/>
              <w:rPr>
                <w:b w:val="0"/>
              </w:rPr>
            </w:pPr>
            <w:r>
              <w:rPr>
                <w:b w:val="0"/>
              </w:rPr>
              <w:t>4,43</w:t>
            </w:r>
          </w:p>
        </w:tc>
        <w:tc>
          <w:tcPr>
            <w:tcW w:w="2666" w:type="dxa"/>
          </w:tcPr>
          <w:p w14:paraId="291D751E" w14:textId="71C69A7D" w:rsidR="003006F6" w:rsidRPr="00C157E7" w:rsidRDefault="003006F6" w:rsidP="00121F11">
            <w:pPr>
              <w:pStyle w:val="ab"/>
              <w:rPr>
                <w:b w:val="0"/>
              </w:rPr>
            </w:pPr>
            <w:r>
              <w:rPr>
                <w:b w:val="0"/>
              </w:rPr>
              <w:t>14,4%</w:t>
            </w:r>
          </w:p>
        </w:tc>
      </w:tr>
      <w:tr w:rsidR="003006F6" w14:paraId="6476D970" w14:textId="77777777" w:rsidTr="003006F6">
        <w:tc>
          <w:tcPr>
            <w:tcW w:w="675" w:type="dxa"/>
          </w:tcPr>
          <w:p w14:paraId="3BD83823" w14:textId="48EF9E8E" w:rsidR="003006F6" w:rsidRPr="00121F11" w:rsidRDefault="003006F6" w:rsidP="003006F6">
            <w:pPr>
              <w:pStyle w:val="ac"/>
            </w:pPr>
            <w:r>
              <w:t>5</w:t>
            </w:r>
          </w:p>
        </w:tc>
        <w:tc>
          <w:tcPr>
            <w:tcW w:w="3919" w:type="dxa"/>
          </w:tcPr>
          <w:p w14:paraId="35F1FA18" w14:textId="3A1CA4D3" w:rsidR="003006F6" w:rsidRPr="00C157E7" w:rsidRDefault="003006F6" w:rsidP="00121F11">
            <w:pPr>
              <w:pStyle w:val="ab"/>
              <w:rPr>
                <w:b w:val="0"/>
              </w:rPr>
            </w:pPr>
            <w:r w:rsidRPr="00812AEE">
              <w:rPr>
                <w:b w:val="0"/>
              </w:rPr>
              <w:t>Автоматическое добавление операций</w:t>
            </w:r>
          </w:p>
        </w:tc>
        <w:tc>
          <w:tcPr>
            <w:tcW w:w="2310" w:type="dxa"/>
          </w:tcPr>
          <w:p w14:paraId="1F14349A" w14:textId="12E03AFF" w:rsidR="003006F6" w:rsidRDefault="003006F6" w:rsidP="00121F11">
            <w:pPr>
              <w:pStyle w:val="ab"/>
              <w:rPr>
                <w:b w:val="0"/>
              </w:rPr>
            </w:pPr>
            <w:r>
              <w:rPr>
                <w:b w:val="0"/>
              </w:rPr>
              <w:t>3,50</w:t>
            </w:r>
          </w:p>
        </w:tc>
        <w:tc>
          <w:tcPr>
            <w:tcW w:w="2666" w:type="dxa"/>
          </w:tcPr>
          <w:p w14:paraId="6532AF2A" w14:textId="74A490A4" w:rsidR="003006F6" w:rsidRDefault="003006F6" w:rsidP="00121F11">
            <w:pPr>
              <w:pStyle w:val="ab"/>
              <w:rPr>
                <w:b w:val="0"/>
              </w:rPr>
            </w:pPr>
            <w:r>
              <w:rPr>
                <w:b w:val="0"/>
              </w:rPr>
              <w:t>11,6%</w:t>
            </w:r>
          </w:p>
        </w:tc>
      </w:tr>
      <w:tr w:rsidR="003006F6" w14:paraId="397358D6" w14:textId="77777777" w:rsidTr="003006F6">
        <w:tc>
          <w:tcPr>
            <w:tcW w:w="675" w:type="dxa"/>
          </w:tcPr>
          <w:p w14:paraId="07C2595B" w14:textId="63E99529" w:rsidR="003006F6" w:rsidRPr="00C157E7" w:rsidRDefault="003006F6" w:rsidP="003006F6">
            <w:pPr>
              <w:pStyle w:val="ac"/>
            </w:pPr>
            <w:r>
              <w:t>6</w:t>
            </w:r>
          </w:p>
        </w:tc>
        <w:tc>
          <w:tcPr>
            <w:tcW w:w="3919" w:type="dxa"/>
          </w:tcPr>
          <w:p w14:paraId="52D4BE30" w14:textId="70EE79C4" w:rsidR="003006F6" w:rsidRPr="00C157E7" w:rsidRDefault="003006F6" w:rsidP="00121F11">
            <w:pPr>
              <w:pStyle w:val="ab"/>
              <w:rPr>
                <w:b w:val="0"/>
              </w:rPr>
            </w:pPr>
            <w:r w:rsidRPr="00C157E7">
              <w:rPr>
                <w:b w:val="0"/>
              </w:rPr>
              <w:t xml:space="preserve">Возможность </w:t>
            </w:r>
            <w:r w:rsidRPr="00C157E7">
              <w:rPr>
                <w:b w:val="0"/>
                <w:color w:val="000000" w:themeColor="text1"/>
              </w:rPr>
              <w:t>учета разных типов счетов</w:t>
            </w:r>
          </w:p>
        </w:tc>
        <w:tc>
          <w:tcPr>
            <w:tcW w:w="2310" w:type="dxa"/>
          </w:tcPr>
          <w:p w14:paraId="4691286E" w14:textId="20B50811" w:rsidR="003006F6" w:rsidRPr="00C157E7" w:rsidRDefault="003006F6" w:rsidP="00121F11">
            <w:pPr>
              <w:pStyle w:val="ab"/>
              <w:rPr>
                <w:b w:val="0"/>
              </w:rPr>
            </w:pPr>
            <w:r>
              <w:rPr>
                <w:b w:val="0"/>
              </w:rPr>
              <w:t>3,42</w:t>
            </w:r>
          </w:p>
        </w:tc>
        <w:tc>
          <w:tcPr>
            <w:tcW w:w="2666" w:type="dxa"/>
          </w:tcPr>
          <w:p w14:paraId="49C8DA81" w14:textId="49D9648E" w:rsidR="003006F6" w:rsidRPr="00C157E7" w:rsidRDefault="003006F6" w:rsidP="00121F11">
            <w:pPr>
              <w:pStyle w:val="ab"/>
              <w:rPr>
                <w:b w:val="0"/>
              </w:rPr>
            </w:pPr>
            <w:r>
              <w:rPr>
                <w:b w:val="0"/>
              </w:rPr>
              <w:t>11,4%</w:t>
            </w:r>
          </w:p>
        </w:tc>
      </w:tr>
      <w:tr w:rsidR="003006F6" w14:paraId="55AC34DB" w14:textId="77777777" w:rsidTr="003006F6">
        <w:tc>
          <w:tcPr>
            <w:tcW w:w="675" w:type="dxa"/>
          </w:tcPr>
          <w:p w14:paraId="557BC72F" w14:textId="46134097" w:rsidR="003006F6" w:rsidRDefault="003006F6" w:rsidP="003006F6">
            <w:pPr>
              <w:pStyle w:val="ac"/>
            </w:pPr>
            <w:r>
              <w:t>7</w:t>
            </w:r>
          </w:p>
        </w:tc>
        <w:tc>
          <w:tcPr>
            <w:tcW w:w="3919" w:type="dxa"/>
          </w:tcPr>
          <w:p w14:paraId="04973A79" w14:textId="73C1D5B0" w:rsidR="003006F6" w:rsidRPr="003006F6" w:rsidRDefault="003006F6" w:rsidP="003006F6">
            <w:pPr>
              <w:pStyle w:val="ab"/>
              <w:rPr>
                <w:b w:val="0"/>
              </w:rPr>
            </w:pPr>
            <w:r>
              <w:rPr>
                <w:b w:val="0"/>
              </w:rPr>
              <w:t>Редактирование транзакций</w:t>
            </w:r>
          </w:p>
        </w:tc>
        <w:tc>
          <w:tcPr>
            <w:tcW w:w="2310" w:type="dxa"/>
          </w:tcPr>
          <w:p w14:paraId="38AAE99B" w14:textId="16D551F6" w:rsidR="003006F6" w:rsidRPr="00C157E7" w:rsidRDefault="003006F6" w:rsidP="00121F11">
            <w:pPr>
              <w:pStyle w:val="ab"/>
              <w:rPr>
                <w:b w:val="0"/>
              </w:rPr>
            </w:pPr>
            <w:r>
              <w:rPr>
                <w:b w:val="0"/>
              </w:rPr>
              <w:t>2,87</w:t>
            </w:r>
          </w:p>
        </w:tc>
        <w:tc>
          <w:tcPr>
            <w:tcW w:w="2666" w:type="dxa"/>
          </w:tcPr>
          <w:p w14:paraId="0FD0BB40" w14:textId="1ACA3938" w:rsidR="003006F6" w:rsidRPr="00C157E7" w:rsidRDefault="003006F6" w:rsidP="00121F11">
            <w:pPr>
              <w:pStyle w:val="ab"/>
              <w:rPr>
                <w:b w:val="0"/>
              </w:rPr>
            </w:pPr>
            <w:r>
              <w:rPr>
                <w:b w:val="0"/>
              </w:rPr>
              <w:t>9,5%</w:t>
            </w:r>
          </w:p>
        </w:tc>
      </w:tr>
      <w:tr w:rsidR="003006F6" w14:paraId="7822F5F9" w14:textId="77777777" w:rsidTr="00CB71F3">
        <w:tc>
          <w:tcPr>
            <w:tcW w:w="4594" w:type="dxa"/>
            <w:gridSpan w:val="2"/>
            <w:shd w:val="clear" w:color="auto" w:fill="DBE5F1" w:themeFill="accent1" w:themeFillTint="33"/>
          </w:tcPr>
          <w:p w14:paraId="71AF2834" w14:textId="089538E9" w:rsidR="003006F6" w:rsidRPr="00C157E7" w:rsidRDefault="003006F6" w:rsidP="003006F6">
            <w:pPr>
              <w:pStyle w:val="ab"/>
              <w:jc w:val="center"/>
            </w:pPr>
            <w:r w:rsidRPr="00C157E7">
              <w:rPr>
                <w:color w:val="000000" w:themeColor="text1"/>
              </w:rPr>
              <w:t>Итого</w:t>
            </w:r>
          </w:p>
        </w:tc>
        <w:tc>
          <w:tcPr>
            <w:tcW w:w="2310" w:type="dxa"/>
            <w:shd w:val="clear" w:color="auto" w:fill="DBE5F1" w:themeFill="accent1" w:themeFillTint="33"/>
          </w:tcPr>
          <w:p w14:paraId="67A641C8" w14:textId="201F6242" w:rsidR="003006F6" w:rsidRPr="00F56540" w:rsidRDefault="003006F6" w:rsidP="00121F11">
            <w:pPr>
              <w:pStyle w:val="ab"/>
              <w:rPr>
                <w:lang w:val="en-US"/>
              </w:rPr>
            </w:pPr>
            <w:r>
              <w:rPr>
                <w:lang w:val="en-US"/>
              </w:rPr>
              <w:t>30,7</w:t>
            </w:r>
          </w:p>
        </w:tc>
        <w:tc>
          <w:tcPr>
            <w:tcW w:w="2666" w:type="dxa"/>
            <w:shd w:val="clear" w:color="auto" w:fill="DBE5F1" w:themeFill="accent1" w:themeFillTint="33"/>
          </w:tcPr>
          <w:p w14:paraId="70368F43" w14:textId="3D077AB8" w:rsidR="003006F6" w:rsidRPr="00F56540" w:rsidRDefault="003006F6" w:rsidP="00121F11">
            <w:pPr>
              <w:pStyle w:val="ab"/>
            </w:pPr>
            <w:r>
              <w:rPr>
                <w:lang w:val="en-US"/>
              </w:rPr>
              <w:t>100</w:t>
            </w:r>
            <w:r>
              <w:t>%</w:t>
            </w:r>
          </w:p>
        </w:tc>
      </w:tr>
    </w:tbl>
    <w:p w14:paraId="6B97B26F" w14:textId="0E0C3515" w:rsidR="00C157E7" w:rsidRDefault="00C157E7" w:rsidP="00C157E7">
      <w:pPr>
        <w:pStyle w:val="ab"/>
      </w:pPr>
    </w:p>
    <w:p w14:paraId="6DA0D395" w14:textId="7592CE56" w:rsidR="004906A6" w:rsidRPr="00012128" w:rsidRDefault="00012128" w:rsidP="00866BDB">
      <w:pPr>
        <w:rPr>
          <w:i/>
          <w:color w:val="000000" w:themeColor="text1"/>
        </w:rPr>
      </w:pPr>
      <w:r>
        <w:rPr>
          <w:color w:val="000000" w:themeColor="text1"/>
        </w:rPr>
        <w:t xml:space="preserve">Суммируя данную часть, мы можем сказать, что ключевые драйверы </w:t>
      </w:r>
      <w:r>
        <w:rPr>
          <w:i/>
          <w:color w:val="000000" w:themeColor="text1"/>
        </w:rPr>
        <w:t xml:space="preserve">в </w:t>
      </w:r>
      <w:r w:rsidR="004906A6" w:rsidRPr="00577E26">
        <w:rPr>
          <w:i/>
          <w:color w:val="000000" w:themeColor="text1"/>
        </w:rPr>
        <w:t>общей</w:t>
      </w:r>
      <w:r w:rsidR="004906A6" w:rsidRPr="00577E26">
        <w:rPr>
          <w:color w:val="000000" w:themeColor="text1"/>
        </w:rPr>
        <w:t xml:space="preserve"> структуры </w:t>
      </w:r>
      <w:r w:rsidR="004906A6">
        <w:rPr>
          <w:color w:val="000000" w:themeColor="text1"/>
        </w:rPr>
        <w:t>ц</w:t>
      </w:r>
      <w:r w:rsidR="004906A6" w:rsidRPr="00577E26">
        <w:rPr>
          <w:color w:val="000000" w:themeColor="text1"/>
        </w:rPr>
        <w:t>енности мобильного приложения для учета личны</w:t>
      </w:r>
      <w:r w:rsidR="004906A6">
        <w:rPr>
          <w:color w:val="000000" w:themeColor="text1"/>
        </w:rPr>
        <w:t>х финансов</w:t>
      </w:r>
      <w:r>
        <w:rPr>
          <w:color w:val="000000" w:themeColor="text1"/>
        </w:rPr>
        <w:t xml:space="preserve"> представлены функциональностью, удобством и ценой. Если говорить о релевантности (актуальности) только функциональных выгод, то прежде всего целевому сегменту важно </w:t>
      </w:r>
      <w:r>
        <w:rPr>
          <w:color w:val="000000" w:themeColor="text1"/>
        </w:rPr>
        <w:lastRenderedPageBreak/>
        <w:t>персонализировать систему учета и на ее основе анализировать свое актуальное финансовое состояние с помощью наглядной статистики.</w:t>
      </w:r>
    </w:p>
    <w:p w14:paraId="293C95D8" w14:textId="015243FF" w:rsidR="00ED052B" w:rsidRDefault="00ED052B" w:rsidP="00ED052B">
      <w:pPr>
        <w:pStyle w:val="3"/>
      </w:pPr>
      <w:bookmarkStart w:id="24" w:name="_Toc41860367"/>
      <w:r>
        <w:t xml:space="preserve">4.3 </w:t>
      </w:r>
      <w:r w:rsidR="00B81FB3" w:rsidRPr="00B81FB3">
        <w:t>Изуче</w:t>
      </w:r>
      <w:r w:rsidR="00B81FB3">
        <w:t>ние внутренних цен покупателей</w:t>
      </w:r>
      <w:r w:rsidR="00B92CBA">
        <w:t xml:space="preserve"> </w:t>
      </w:r>
      <w:r w:rsidR="00EA2625">
        <w:t xml:space="preserve">по методу </w:t>
      </w:r>
      <w:r w:rsidR="00B92CBA" w:rsidRPr="00B92CBA">
        <w:t>Price Sensitivity Meter</w:t>
      </w:r>
      <w:bookmarkEnd w:id="24"/>
    </w:p>
    <w:p w14:paraId="458AB6EE" w14:textId="74F9ABB1" w:rsidR="00312703" w:rsidRDefault="00B81FB3" w:rsidP="0076361D">
      <w:r>
        <w:t>В ходе глубинных интервью нами было выяснено, что по</w:t>
      </w:r>
      <w:r w:rsidR="0076361D">
        <w:t>льзователи имеют некоторый внутренний стандарт для оценки цен. Также мы определили предполагаемые границы ценовых сегментов рынка. Поэтому нам необходимо узнать, есть ли существенные различия в том, что было выявлено аналитическим путем и тем, что думают о ценах пользователи. Это важно с точки зрения того, чтобы, во-первых, выбрать уровни цен для проведения совместного анализа и, во-вторых, в случае необходимости иметь возможность скорректировать цены наиболее оптимальным о</w:t>
      </w:r>
      <w:r w:rsidR="00490AA6">
        <w:t>бразом, так как будем иметь п</w:t>
      </w:r>
      <w:r w:rsidR="007734D8">
        <w:t>редставление о внутренних границах ценовых линий покупателей.</w:t>
      </w:r>
      <w:r w:rsidR="005A31CF">
        <w:t xml:space="preserve"> </w:t>
      </w:r>
    </w:p>
    <w:p w14:paraId="676794A6" w14:textId="0386AAA8" w:rsidR="0076361D" w:rsidRDefault="00D844A6" w:rsidP="0076361D">
      <w:r>
        <w:t>В качестве</w:t>
      </w:r>
      <w:r w:rsidR="002E7D54">
        <w:t xml:space="preserve"> метрик</w:t>
      </w:r>
      <w:r w:rsidR="009D7CFC">
        <w:t xml:space="preserve"> был использован </w:t>
      </w:r>
      <w:r w:rsidR="000213E6">
        <w:t>1 месяц</w:t>
      </w:r>
      <w:r w:rsidR="00A326C0">
        <w:t xml:space="preserve"> и 1 год.</w:t>
      </w:r>
      <w:r w:rsidR="00752070">
        <w:t xml:space="preserve"> </w:t>
      </w:r>
      <w:r w:rsidR="00A326C0">
        <w:t>С одной стороны, р</w:t>
      </w:r>
      <w:r>
        <w:t xml:space="preserve">анее мы </w:t>
      </w:r>
      <w:r w:rsidR="009D7CFC">
        <w:t xml:space="preserve">выяснили, что именно на </w:t>
      </w:r>
      <w:r w:rsidR="00A326C0">
        <w:t>годовой</w:t>
      </w:r>
      <w:r w:rsidR="009D7CFC">
        <w:t xml:space="preserve"> срок подписки ориентировано большинство пользователей, а значит, это даст более репрезентативные результаты. </w:t>
      </w:r>
      <w:r w:rsidR="00A326C0">
        <w:t>Кроме того</w:t>
      </w:r>
      <w:r w:rsidR="00771AA0">
        <w:t xml:space="preserve">, основной относительный объем продаж </w:t>
      </w:r>
      <w:r w:rsidR="00771AA0">
        <w:rPr>
          <w:lang w:val="en-US"/>
        </w:rPr>
        <w:t>Disrapp</w:t>
      </w:r>
      <w:r w:rsidR="00771AA0" w:rsidRPr="00771AA0">
        <w:t xml:space="preserve"> </w:t>
      </w:r>
      <w:r w:rsidR="00771AA0">
        <w:t xml:space="preserve">приходится на этот срок, иными словами, годовая подписка является более приоритетной с точки зрения ценового позиционирования. </w:t>
      </w:r>
      <w:r w:rsidR="00A326C0">
        <w:t xml:space="preserve">С другой стороны, подписка на месяц может быть успешно использована для управления внешней референтной базой. </w:t>
      </w:r>
      <w:r w:rsidR="009D7CFC">
        <w:t xml:space="preserve">Данная часть опроса проводилась по методу Ван Вестендорпа </w:t>
      </w:r>
      <w:r w:rsidR="009D7CFC" w:rsidRPr="0076361D">
        <w:t>(</w:t>
      </w:r>
      <w:r w:rsidR="009D7CFC">
        <w:rPr>
          <w:lang w:val="en-US"/>
        </w:rPr>
        <w:t>PSM</w:t>
      </w:r>
      <w:r w:rsidR="009D7CFC" w:rsidRPr="0076361D">
        <w:t>)</w:t>
      </w:r>
      <w:r w:rsidR="00A326C0">
        <w:t xml:space="preserve"> и включала 8 вопросов. Первые 4</w:t>
      </w:r>
      <w:r w:rsidR="00CD541B">
        <w:t xml:space="preserve"> из них были следующими</w:t>
      </w:r>
      <w:r w:rsidR="00A326C0">
        <w:t>:</w:t>
      </w:r>
    </w:p>
    <w:p w14:paraId="3BCF5E94" w14:textId="4F60E0C5" w:rsidR="0076361D" w:rsidRPr="00D844A6" w:rsidRDefault="0076361D" w:rsidP="00343F18">
      <w:pPr>
        <w:pStyle w:val="af1"/>
        <w:numPr>
          <w:ilvl w:val="0"/>
          <w:numId w:val="15"/>
        </w:numPr>
      </w:pPr>
      <w:r>
        <w:t xml:space="preserve">Начиная с какой цены Вы бы решили, что </w:t>
      </w:r>
      <w:r w:rsidR="002F1C4C">
        <w:t>цена за</w:t>
      </w:r>
      <w:r w:rsidR="009D7CFC">
        <w:t xml:space="preserve"> 1 год</w:t>
      </w:r>
      <w:r w:rsidR="002F1C4C">
        <w:t xml:space="preserve"> подписки</w:t>
      </w:r>
      <w:r w:rsidR="00D844A6">
        <w:t xml:space="preserve"> </w:t>
      </w:r>
      <w:r>
        <w:t>слишком дорог</w:t>
      </w:r>
      <w:r w:rsidR="00D844A6">
        <w:t>ая и отказались бы от ее</w:t>
      </w:r>
      <w:r>
        <w:t xml:space="preserve"> покупки? </w:t>
      </w:r>
      <w:r w:rsidR="00D844A6" w:rsidRPr="00FE50EA">
        <w:rPr>
          <w:i/>
        </w:rPr>
        <w:t>(</w:t>
      </w:r>
      <w:r w:rsidRPr="00FE50EA">
        <w:rPr>
          <w:i/>
        </w:rPr>
        <w:t>слишком дорого</w:t>
      </w:r>
      <w:r w:rsidR="00D844A6" w:rsidRPr="00FE50EA">
        <w:rPr>
          <w:i/>
        </w:rPr>
        <w:t>)</w:t>
      </w:r>
      <w:r w:rsidRPr="00D844A6">
        <w:t>;</w:t>
      </w:r>
    </w:p>
    <w:p w14:paraId="1D6C1661" w14:textId="5770B081" w:rsidR="0076361D" w:rsidRPr="002D62C6" w:rsidRDefault="0076361D" w:rsidP="00343F18">
      <w:pPr>
        <w:pStyle w:val="af1"/>
        <w:numPr>
          <w:ilvl w:val="0"/>
          <w:numId w:val="15"/>
        </w:numPr>
      </w:pPr>
      <w:r>
        <w:t xml:space="preserve">Начиная </w:t>
      </w:r>
      <w:r w:rsidR="00D844A6">
        <w:t>с какой цены Вы будете считать</w:t>
      </w:r>
      <w:r w:rsidR="00D844A6" w:rsidRPr="00D844A6">
        <w:t xml:space="preserve"> </w:t>
      </w:r>
      <w:r w:rsidR="009D7CFC">
        <w:t>подписку на 1 год</w:t>
      </w:r>
      <w:r w:rsidR="00D844A6">
        <w:t xml:space="preserve"> дорогой</w:t>
      </w:r>
      <w:r>
        <w:t xml:space="preserve">, но все-таки совершите покупку? </w:t>
      </w:r>
      <w:r w:rsidR="00D844A6" w:rsidRPr="00FE50EA">
        <w:rPr>
          <w:i/>
        </w:rPr>
        <w:t>(</w:t>
      </w:r>
      <w:r w:rsidRPr="00FE50EA">
        <w:rPr>
          <w:i/>
        </w:rPr>
        <w:t>дорого, но куплю</w:t>
      </w:r>
      <w:r w:rsidR="00D844A6" w:rsidRPr="00FE50EA">
        <w:rPr>
          <w:i/>
        </w:rPr>
        <w:t>)</w:t>
      </w:r>
      <w:r w:rsidRPr="00FE50EA">
        <w:rPr>
          <w:i/>
        </w:rPr>
        <w:t>;</w:t>
      </w:r>
    </w:p>
    <w:p w14:paraId="56A34D12" w14:textId="6B48EAB0" w:rsidR="0076361D" w:rsidRPr="002D62C6" w:rsidRDefault="0076361D" w:rsidP="00343F18">
      <w:pPr>
        <w:pStyle w:val="af1"/>
        <w:numPr>
          <w:ilvl w:val="0"/>
          <w:numId w:val="15"/>
        </w:numPr>
      </w:pPr>
      <w:r>
        <w:t>Начиная с како</w:t>
      </w:r>
      <w:r w:rsidR="00D844A6">
        <w:t xml:space="preserve">й цены </w:t>
      </w:r>
      <w:r w:rsidR="009D7CFC">
        <w:t>Вам кажется, что цена на 1 год</w:t>
      </w:r>
      <w:r w:rsidR="00D844A6">
        <w:t xml:space="preserve"> подписки </w:t>
      </w:r>
      <w:r w:rsidR="009C334E">
        <w:t>становится выгодной: В</w:t>
      </w:r>
      <w:r>
        <w:t xml:space="preserve">ы совершаете удачную, с точки зрения цены, покупку? </w:t>
      </w:r>
      <w:r w:rsidR="009C334E" w:rsidRPr="00FE50EA">
        <w:rPr>
          <w:i/>
        </w:rPr>
        <w:t>(</w:t>
      </w:r>
      <w:r w:rsidRPr="00FE50EA">
        <w:rPr>
          <w:i/>
        </w:rPr>
        <w:t>выгодно, не дорого</w:t>
      </w:r>
      <w:r w:rsidR="009C334E" w:rsidRPr="00FE50EA">
        <w:rPr>
          <w:i/>
        </w:rPr>
        <w:t>)</w:t>
      </w:r>
      <w:r>
        <w:t>;</w:t>
      </w:r>
    </w:p>
    <w:p w14:paraId="51D09077" w14:textId="224D11A2" w:rsidR="0076361D" w:rsidRPr="0034519A" w:rsidRDefault="0076361D" w:rsidP="00343F18">
      <w:pPr>
        <w:pStyle w:val="af1"/>
        <w:numPr>
          <w:ilvl w:val="0"/>
          <w:numId w:val="15"/>
        </w:numPr>
      </w:pPr>
      <w:r>
        <w:t xml:space="preserve">Начиная с какой цены Вы бы начали сомневаться в качестве данного </w:t>
      </w:r>
      <w:r w:rsidR="009C334E">
        <w:t>мобильного приложения</w:t>
      </w:r>
      <w:r>
        <w:t xml:space="preserve"> и отказались бы от его покупки (цена показалась бы Вам</w:t>
      </w:r>
      <w:r w:rsidR="009C334E">
        <w:t xml:space="preserve"> слишком низкой, «</w:t>
      </w:r>
      <w:r>
        <w:t>подозрительно</w:t>
      </w:r>
      <w:r w:rsidR="009C334E">
        <w:t xml:space="preserve">» низкой? </w:t>
      </w:r>
      <w:r w:rsidR="009C334E" w:rsidRPr="00FE50EA">
        <w:rPr>
          <w:i/>
        </w:rPr>
        <w:t>(</w:t>
      </w:r>
      <w:r w:rsidRPr="00FE50EA">
        <w:rPr>
          <w:i/>
        </w:rPr>
        <w:t>слишком дешево</w:t>
      </w:r>
      <w:r w:rsidR="009C334E" w:rsidRPr="00FE50EA">
        <w:rPr>
          <w:i/>
        </w:rPr>
        <w:t>)</w:t>
      </w:r>
      <w:r w:rsidRPr="00FE50EA">
        <w:rPr>
          <w:i/>
        </w:rPr>
        <w:t>.</w:t>
      </w:r>
    </w:p>
    <w:p w14:paraId="5D40520F" w14:textId="3FA69E10" w:rsidR="000438C7" w:rsidRDefault="0034519A" w:rsidP="0034519A">
      <w:r>
        <w:t>В</w:t>
      </w:r>
      <w:r w:rsidR="006B320D">
        <w:t xml:space="preserve"> результате </w:t>
      </w:r>
      <w:r w:rsidR="000438C7">
        <w:t>опроса были получены цены, названные целевой аудиторией мобильных прилож</w:t>
      </w:r>
      <w:r w:rsidR="00EB1418">
        <w:t xml:space="preserve">ений для учета личных финансов. </w:t>
      </w:r>
      <w:r w:rsidR="000438C7">
        <w:t xml:space="preserve">Далее были подсчитаны накопленные проценты респондентов, которые назвали тот или иной уровень цен, что позволило построить </w:t>
      </w:r>
      <w:r w:rsidR="006B320D">
        <w:t>график, представленный на рис.</w:t>
      </w:r>
      <w:r w:rsidR="005351F7">
        <w:t xml:space="preserve"> 6.</w:t>
      </w:r>
    </w:p>
    <w:p w14:paraId="0B8B19B9" w14:textId="52AFF888" w:rsidR="006B320D" w:rsidRDefault="006B320D" w:rsidP="006B320D">
      <w:pPr>
        <w:pStyle w:val="aa"/>
      </w:pPr>
      <w:r>
        <w:lastRenderedPageBreak/>
        <w:drawing>
          <wp:inline distT="0" distB="0" distL="0" distR="0" wp14:anchorId="3D584195" wp14:editId="4BB87224">
            <wp:extent cx="3415044" cy="1792586"/>
            <wp:effectExtent l="19050" t="19050" r="13970" b="177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ван.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10114" cy="1842489"/>
                    </a:xfrm>
                    <a:prstGeom prst="rect">
                      <a:avLst/>
                    </a:prstGeom>
                    <a:ln>
                      <a:solidFill>
                        <a:schemeClr val="tx1"/>
                      </a:solidFill>
                    </a:ln>
                  </pic:spPr>
                </pic:pic>
              </a:graphicData>
            </a:graphic>
          </wp:inline>
        </w:drawing>
      </w:r>
    </w:p>
    <w:p w14:paraId="43DE4A67" w14:textId="0E02E7CB" w:rsidR="006B320D" w:rsidRDefault="005351F7" w:rsidP="00D549A1">
      <w:pPr>
        <w:pStyle w:val="a1"/>
      </w:pPr>
      <w:r>
        <w:t xml:space="preserve">Изучение внутренних цен покупателей по методу </w:t>
      </w:r>
      <w:r w:rsidR="008A4D89">
        <w:rPr>
          <w:lang w:val="en-US"/>
        </w:rPr>
        <w:t>Price</w:t>
      </w:r>
      <w:r w:rsidR="008A4D89" w:rsidRPr="008A4D89">
        <w:t xml:space="preserve"> </w:t>
      </w:r>
      <w:r w:rsidR="008A4D89">
        <w:rPr>
          <w:lang w:val="en-US"/>
        </w:rPr>
        <w:t>Sensitivity</w:t>
      </w:r>
      <w:r w:rsidR="008A4D89" w:rsidRPr="008A4D89">
        <w:t xml:space="preserve"> </w:t>
      </w:r>
      <w:r w:rsidR="008A4D89">
        <w:rPr>
          <w:lang w:val="en-US"/>
        </w:rPr>
        <w:t>Meter</w:t>
      </w:r>
      <w:r w:rsidR="00245B4A">
        <w:t xml:space="preserve"> (1 год)</w:t>
      </w:r>
      <w:r w:rsidR="00D549A1">
        <w:t xml:space="preserve"> </w:t>
      </w:r>
      <w:r w:rsidR="00D549A1" w:rsidRPr="001E4D6F">
        <w:t>[</w:t>
      </w:r>
      <w:r w:rsidR="00D549A1">
        <w:t>Источник: с</w:t>
      </w:r>
      <w:r w:rsidR="008F0ECC">
        <w:t>оставлено по результатам опроса</w:t>
      </w:r>
      <w:r w:rsidR="00D549A1" w:rsidRPr="00E9332D">
        <w:t>]</w:t>
      </w:r>
    </w:p>
    <w:p w14:paraId="43450ED2" w14:textId="77777777" w:rsidR="00490AA6" w:rsidRDefault="00C53235" w:rsidP="000438C7">
      <w:r>
        <w:t>На графике отмечены 4 точки</w:t>
      </w:r>
      <w:r w:rsidR="00D549A1">
        <w:t xml:space="preserve">. </w:t>
      </w:r>
      <w:r w:rsidR="008A4D89">
        <w:t xml:space="preserve">Рассмотрим их с точки зрения концепции </w:t>
      </w:r>
      <w:r w:rsidR="008A4D89">
        <w:rPr>
          <w:lang w:val="en-US"/>
        </w:rPr>
        <w:t>Price</w:t>
      </w:r>
      <w:r w:rsidR="008A4D89" w:rsidRPr="008A4D89">
        <w:t xml:space="preserve"> </w:t>
      </w:r>
      <w:r w:rsidR="008A4D89">
        <w:rPr>
          <w:lang w:val="en-US"/>
        </w:rPr>
        <w:t>Sensitivity</w:t>
      </w:r>
      <w:r w:rsidR="008A4D89" w:rsidRPr="008A4D89">
        <w:t xml:space="preserve"> </w:t>
      </w:r>
      <w:r w:rsidR="008A4D89">
        <w:rPr>
          <w:lang w:val="en-US"/>
        </w:rPr>
        <w:t>Meter</w:t>
      </w:r>
      <w:r w:rsidR="008A4D89" w:rsidRPr="008A4D89">
        <w:t xml:space="preserve">. </w:t>
      </w:r>
      <w:r w:rsidRPr="00C53235">
        <w:rPr>
          <w:lang w:val="en-US"/>
        </w:rPr>
        <w:t>PMC</w:t>
      </w:r>
      <w:r w:rsidRPr="008A4D89">
        <w:t xml:space="preserve"> </w:t>
      </w:r>
      <w:r w:rsidRPr="000438C7">
        <w:t>(</w:t>
      </w:r>
      <w:r w:rsidRPr="000438C7">
        <w:rPr>
          <w:lang w:val="en-US"/>
        </w:rPr>
        <w:t>Point</w:t>
      </w:r>
      <w:r w:rsidRPr="000438C7">
        <w:t xml:space="preserve"> </w:t>
      </w:r>
      <w:r w:rsidRPr="000438C7">
        <w:rPr>
          <w:lang w:val="en-US"/>
        </w:rPr>
        <w:t>of</w:t>
      </w:r>
      <w:r w:rsidRPr="000438C7">
        <w:t xml:space="preserve"> </w:t>
      </w:r>
      <w:r w:rsidRPr="000438C7">
        <w:rPr>
          <w:lang w:val="en-US"/>
        </w:rPr>
        <w:t>Marginal</w:t>
      </w:r>
      <w:r w:rsidRPr="000438C7">
        <w:t xml:space="preserve"> </w:t>
      </w:r>
      <w:r w:rsidRPr="000438C7">
        <w:rPr>
          <w:lang w:val="en-US"/>
        </w:rPr>
        <w:t>Cheapness</w:t>
      </w:r>
      <w:r w:rsidRPr="000438C7">
        <w:t>)</w:t>
      </w:r>
      <w:r w:rsidRPr="008A4D89">
        <w:t xml:space="preserve"> – </w:t>
      </w:r>
      <w:r w:rsidR="008A4D89">
        <w:t xml:space="preserve">точка </w:t>
      </w:r>
      <w:r w:rsidR="008A4D89" w:rsidRPr="000438C7">
        <w:rPr>
          <w:i/>
        </w:rPr>
        <w:t>предельной</w:t>
      </w:r>
      <w:r w:rsidRPr="000438C7">
        <w:rPr>
          <w:i/>
        </w:rPr>
        <w:t xml:space="preserve"> </w:t>
      </w:r>
      <w:r w:rsidR="008A4D89" w:rsidRPr="000438C7">
        <w:rPr>
          <w:i/>
        </w:rPr>
        <w:t>дешевизны</w:t>
      </w:r>
      <w:r w:rsidR="008A4D89" w:rsidRPr="008A4D89">
        <w:t xml:space="preserve">. </w:t>
      </w:r>
      <w:r w:rsidR="008A4D89">
        <w:t xml:space="preserve">При цене ниже </w:t>
      </w:r>
      <w:r w:rsidR="008A4D89" w:rsidRPr="008A4D89">
        <w:rPr>
          <w:b/>
        </w:rPr>
        <w:t>450 руб.</w:t>
      </w:r>
      <w:r w:rsidR="008A4D89">
        <w:rPr>
          <w:b/>
        </w:rPr>
        <w:t xml:space="preserve"> </w:t>
      </w:r>
      <w:r w:rsidR="008A1927">
        <w:t xml:space="preserve">доля покупателей, сомневающихся в качестве продукта, начинает быстро увеличиваться. </w:t>
      </w:r>
      <w:r w:rsidR="008A4D89" w:rsidRPr="008A4D89">
        <w:t xml:space="preserve">OPP </w:t>
      </w:r>
      <w:r w:rsidR="008A4D89" w:rsidRPr="000438C7">
        <w:t>(Optimum Price Point)</w:t>
      </w:r>
      <w:r w:rsidR="008A4D89" w:rsidRPr="008A4D89">
        <w:t xml:space="preserve"> – точка </w:t>
      </w:r>
      <w:r w:rsidR="008A4D89" w:rsidRPr="000438C7">
        <w:rPr>
          <w:i/>
        </w:rPr>
        <w:t>оптимальной цены</w:t>
      </w:r>
      <w:r w:rsidR="008A4D89">
        <w:t xml:space="preserve">, которая в данном случае равна </w:t>
      </w:r>
      <w:r w:rsidR="008A4D89" w:rsidRPr="008A4D89">
        <w:rPr>
          <w:b/>
        </w:rPr>
        <w:t>590 руб.</w:t>
      </w:r>
      <w:r w:rsidR="00610AD1">
        <w:rPr>
          <w:b/>
        </w:rPr>
        <w:t xml:space="preserve"> </w:t>
      </w:r>
      <w:r w:rsidR="00610AD1">
        <w:t xml:space="preserve">При такой цене наименьшее количество людей отвергнет продукт в силу его слишком низкой или слишком высокой цены. Точкой </w:t>
      </w:r>
      <w:r w:rsidR="00610AD1" w:rsidRPr="00610AD1">
        <w:rPr>
          <w:lang w:val="en-US"/>
        </w:rPr>
        <w:t>IDPP</w:t>
      </w:r>
      <w:r w:rsidR="00610AD1" w:rsidRPr="00610AD1">
        <w:t xml:space="preserve"> </w:t>
      </w:r>
      <w:r w:rsidR="00610AD1" w:rsidRPr="00610AD1">
        <w:rPr>
          <w:i/>
        </w:rPr>
        <w:t>(</w:t>
      </w:r>
      <w:r w:rsidR="00610AD1" w:rsidRPr="000438C7">
        <w:rPr>
          <w:lang w:val="en-US"/>
        </w:rPr>
        <w:t>Indifference</w:t>
      </w:r>
      <w:r w:rsidR="00610AD1" w:rsidRPr="000438C7">
        <w:t xml:space="preserve"> </w:t>
      </w:r>
      <w:r w:rsidR="00610AD1" w:rsidRPr="000438C7">
        <w:rPr>
          <w:lang w:val="en-US"/>
        </w:rPr>
        <w:t>Price</w:t>
      </w:r>
      <w:r w:rsidR="00610AD1" w:rsidRPr="000438C7">
        <w:t xml:space="preserve"> </w:t>
      </w:r>
      <w:r w:rsidR="00610AD1" w:rsidRPr="000438C7">
        <w:rPr>
          <w:lang w:val="en-US"/>
        </w:rPr>
        <w:t>Point</w:t>
      </w:r>
      <w:r w:rsidR="00610AD1" w:rsidRPr="000438C7">
        <w:t>)</w:t>
      </w:r>
      <w:r w:rsidR="00610AD1" w:rsidRPr="00610AD1">
        <w:t xml:space="preserve"> </w:t>
      </w:r>
      <w:r w:rsidR="00610AD1">
        <w:t xml:space="preserve">называют </w:t>
      </w:r>
      <w:r w:rsidR="00610AD1" w:rsidRPr="000438C7">
        <w:rPr>
          <w:i/>
        </w:rPr>
        <w:t>точку безразличия</w:t>
      </w:r>
      <w:r w:rsidR="00610AD1">
        <w:t xml:space="preserve"> (</w:t>
      </w:r>
      <w:r w:rsidR="00610AD1" w:rsidRPr="00610AD1">
        <w:rPr>
          <w:b/>
        </w:rPr>
        <w:t>890 руб.</w:t>
      </w:r>
      <w:r w:rsidR="00610AD1" w:rsidRPr="00610AD1">
        <w:t>)</w:t>
      </w:r>
      <w:r w:rsidR="00610AD1">
        <w:t>. Ее считают приемлемой</w:t>
      </w:r>
      <w:r w:rsidR="008A1927">
        <w:t xml:space="preserve"> (ни высокой, ни низкой)</w:t>
      </w:r>
      <w:r w:rsidR="00610AD1">
        <w:t xml:space="preserve"> на</w:t>
      </w:r>
      <w:r w:rsidR="000438C7">
        <w:t>ибольшее количество покупателей</w:t>
      </w:r>
      <w:r w:rsidR="00610AD1">
        <w:t xml:space="preserve">. </w:t>
      </w:r>
      <w:r w:rsidR="000438C7">
        <w:t xml:space="preserve"> </w:t>
      </w:r>
      <w:r w:rsidRPr="000438C7">
        <w:rPr>
          <w:lang w:val="en-US"/>
        </w:rPr>
        <w:t>PME</w:t>
      </w:r>
      <w:r w:rsidRPr="000438C7">
        <w:t xml:space="preserve"> (</w:t>
      </w:r>
      <w:r>
        <w:rPr>
          <w:lang w:val="en-US"/>
        </w:rPr>
        <w:t>Point</w:t>
      </w:r>
      <w:r w:rsidRPr="000438C7">
        <w:t xml:space="preserve"> </w:t>
      </w:r>
      <w:r>
        <w:rPr>
          <w:lang w:val="en-US"/>
        </w:rPr>
        <w:t>of</w:t>
      </w:r>
      <w:r w:rsidRPr="000438C7">
        <w:t xml:space="preserve"> </w:t>
      </w:r>
      <w:r>
        <w:rPr>
          <w:lang w:val="en-US"/>
        </w:rPr>
        <w:t>Marginal</w:t>
      </w:r>
      <w:r w:rsidRPr="000438C7">
        <w:t xml:space="preserve"> </w:t>
      </w:r>
      <w:r>
        <w:rPr>
          <w:lang w:val="en-US"/>
        </w:rPr>
        <w:t>Expensiveness</w:t>
      </w:r>
      <w:r w:rsidRPr="000438C7">
        <w:t xml:space="preserve">) – </w:t>
      </w:r>
      <w:r w:rsidRPr="000438C7">
        <w:rPr>
          <w:i/>
        </w:rPr>
        <w:t>предельная дороговизна</w:t>
      </w:r>
      <w:r w:rsidR="000438C7">
        <w:t>. Выше данной ценовой точки (</w:t>
      </w:r>
      <w:r w:rsidR="000438C7">
        <w:rPr>
          <w:b/>
        </w:rPr>
        <w:t>11</w:t>
      </w:r>
      <w:r w:rsidR="000438C7" w:rsidRPr="000438C7">
        <w:rPr>
          <w:b/>
        </w:rPr>
        <w:t>00</w:t>
      </w:r>
      <w:r w:rsidR="000438C7">
        <w:rPr>
          <w:b/>
        </w:rPr>
        <w:t xml:space="preserve"> </w:t>
      </w:r>
      <w:r w:rsidRPr="00720D4D">
        <w:rPr>
          <w:b/>
        </w:rPr>
        <w:t>руб</w:t>
      </w:r>
      <w:r w:rsidR="000438C7">
        <w:rPr>
          <w:b/>
        </w:rPr>
        <w:t xml:space="preserve">.) </w:t>
      </w:r>
      <w:r w:rsidR="000438C7">
        <w:t xml:space="preserve">продажи резко сокращаются, так как цены воспринимаются как слишком дорогие. </w:t>
      </w:r>
      <w:r w:rsidR="00EB1418">
        <w:t xml:space="preserve">Между точками </w:t>
      </w:r>
      <w:r w:rsidR="00EB1418">
        <w:rPr>
          <w:lang w:val="en-US"/>
        </w:rPr>
        <w:t>PMC</w:t>
      </w:r>
      <w:r w:rsidR="00EB1418" w:rsidRPr="00EB1418">
        <w:t xml:space="preserve"> </w:t>
      </w:r>
      <w:r w:rsidR="00EB1418">
        <w:t xml:space="preserve">и </w:t>
      </w:r>
      <w:r w:rsidR="00EB1418">
        <w:rPr>
          <w:lang w:val="en-US"/>
        </w:rPr>
        <w:t>PME</w:t>
      </w:r>
      <w:r w:rsidR="00EB1418" w:rsidRPr="00EB1418">
        <w:t xml:space="preserve"> </w:t>
      </w:r>
      <w:r w:rsidR="00EB1418">
        <w:t xml:space="preserve">находится </w:t>
      </w:r>
      <w:r w:rsidR="00EB1418" w:rsidRPr="00EB1418">
        <w:rPr>
          <w:i/>
        </w:rPr>
        <w:t>зона допустимых цен</w:t>
      </w:r>
      <w:r w:rsidR="00EB1418">
        <w:rPr>
          <w:i/>
        </w:rPr>
        <w:t xml:space="preserve"> </w:t>
      </w:r>
      <w:r w:rsidR="00EB1418" w:rsidRPr="00EB1418">
        <w:rPr>
          <w:b/>
        </w:rPr>
        <w:t>(450-1100 руб.)</w:t>
      </w:r>
      <w:r w:rsidR="00EB1418">
        <w:rPr>
          <w:i/>
        </w:rPr>
        <w:t xml:space="preserve">  – </w:t>
      </w:r>
      <w:r w:rsidR="00EB1418">
        <w:t xml:space="preserve">интервал, в пределах которого продавцу следует устанавливать цену, чтобы его товар пользовался спросом. Расстояние между </w:t>
      </w:r>
      <w:r w:rsidR="00EB1418">
        <w:rPr>
          <w:lang w:val="en-US"/>
        </w:rPr>
        <w:t>OPP</w:t>
      </w:r>
      <w:r w:rsidR="00EB1418" w:rsidRPr="00EB1418">
        <w:t xml:space="preserve"> </w:t>
      </w:r>
      <w:r w:rsidR="00EB1418">
        <w:t xml:space="preserve">и </w:t>
      </w:r>
      <w:r w:rsidR="00EB1418">
        <w:rPr>
          <w:lang w:val="en-US"/>
        </w:rPr>
        <w:t>IDPP</w:t>
      </w:r>
      <w:r w:rsidR="00EB1418" w:rsidRPr="00EB1418">
        <w:t xml:space="preserve"> </w:t>
      </w:r>
      <w:r w:rsidR="00EB1418">
        <w:t xml:space="preserve">– это </w:t>
      </w:r>
      <w:r w:rsidR="00FA7D13">
        <w:t>зона рекомендованных цен</w:t>
      </w:r>
      <w:r w:rsidR="00977011">
        <w:t xml:space="preserve"> </w:t>
      </w:r>
      <w:r w:rsidR="00977011" w:rsidRPr="00977011">
        <w:rPr>
          <w:b/>
        </w:rPr>
        <w:t>(590 – 890 руб.)</w:t>
      </w:r>
      <w:r w:rsidR="00FA7D13">
        <w:t xml:space="preserve">. В практике она может быть интерпретирована как диапазон цен «проникновения» и цен «снятия сливок». </w:t>
      </w:r>
      <w:r w:rsidR="0070698B">
        <w:t>Т</w:t>
      </w:r>
      <w:r w:rsidR="00565682">
        <w:t>акой способ</w:t>
      </w:r>
      <w:r w:rsidR="00523838">
        <w:t xml:space="preserve"> измерения чувствительности к цене </w:t>
      </w:r>
      <w:r w:rsidR="0070698B">
        <w:t xml:space="preserve">часто используется при выводе нового товара на рынок, так как он относительно </w:t>
      </w:r>
      <w:r w:rsidR="009726F2">
        <w:t xml:space="preserve">прост и </w:t>
      </w:r>
      <w:r w:rsidR="0070698B">
        <w:t>эффективен</w:t>
      </w:r>
      <w:r w:rsidR="009726F2">
        <w:t>.</w:t>
      </w:r>
      <w:r w:rsidR="0070698B">
        <w:t xml:space="preserve"> Однако его ограничением является то, что он относится к прямым методам изучения цен, поэтому респонденту очевидна цель – выяснить, сколько максимально он готов заплатить</w:t>
      </w:r>
      <w:r w:rsidR="0070698B">
        <w:rPr>
          <w:rStyle w:val="afc"/>
        </w:rPr>
        <w:footnoteReference w:id="51"/>
      </w:r>
      <w:r w:rsidR="0070698B">
        <w:t xml:space="preserve">. Соответственно, не </w:t>
      </w:r>
      <w:r w:rsidR="00565682">
        <w:t xml:space="preserve">исключен факт того, что опрошенные манипулировали своими ответами. </w:t>
      </w:r>
      <w:r w:rsidR="00490AA6">
        <w:t>Поэтому в ходе анализа результатов мы можем учесть погрешность в 9%, указанную ранее.</w:t>
      </w:r>
    </w:p>
    <w:p w14:paraId="74085306" w14:textId="35FE7AA4" w:rsidR="00523838" w:rsidRDefault="009726F2" w:rsidP="000438C7">
      <w:r>
        <w:t>В</w:t>
      </w:r>
      <w:r w:rsidR="009635CB">
        <w:t xml:space="preserve"> данном исследовании перед нами стоит задача, отличная от вывода на рынок продукта, поэтому</w:t>
      </w:r>
      <w:r>
        <w:t xml:space="preserve"> мы </w:t>
      </w:r>
      <w:r w:rsidR="009635CB">
        <w:t>будем рассматривать полученные</w:t>
      </w:r>
      <w:r>
        <w:t xml:space="preserve"> точки как границы </w:t>
      </w:r>
      <w:r w:rsidR="009635CB">
        <w:t xml:space="preserve">ценовых </w:t>
      </w:r>
      <w:r w:rsidR="009635CB">
        <w:lastRenderedPageBreak/>
        <w:t>сегментов в восприятии покупателей</w:t>
      </w:r>
      <w:r w:rsidR="00BD17DA">
        <w:t>. При этом точка предельной дешевизны (</w:t>
      </w:r>
      <w:r w:rsidR="00BD17DA">
        <w:rPr>
          <w:lang w:val="en-US"/>
        </w:rPr>
        <w:t>PMC</w:t>
      </w:r>
      <w:r w:rsidR="00BD17DA" w:rsidRPr="00BD17DA">
        <w:t>)</w:t>
      </w:r>
      <w:r w:rsidR="00BD17DA">
        <w:t xml:space="preserve"> будет рассматриваться как нижняя граница дешевого (экономичного) сегмента,</w:t>
      </w:r>
      <w:r w:rsidR="009635CB">
        <w:t xml:space="preserve"> </w:t>
      </w:r>
      <w:r w:rsidR="00BD17DA">
        <w:t xml:space="preserve">точка оптимальной цены </w:t>
      </w:r>
      <w:r w:rsidR="00BD17DA" w:rsidRPr="00BD17DA">
        <w:t>(</w:t>
      </w:r>
      <w:r w:rsidR="00BD17DA">
        <w:rPr>
          <w:lang w:val="en-US"/>
        </w:rPr>
        <w:t>OPP</w:t>
      </w:r>
      <w:r w:rsidR="00BD17DA" w:rsidRPr="00BD17DA">
        <w:t>)</w:t>
      </w:r>
      <w:r w:rsidR="00BD17DA">
        <w:t xml:space="preserve"> – как нижняя граница выгодного (среднего) сегмента, точка безразличия </w:t>
      </w:r>
      <w:r w:rsidR="00BD17DA" w:rsidRPr="00BD17DA">
        <w:t>(</w:t>
      </w:r>
      <w:r w:rsidR="00BD17DA">
        <w:rPr>
          <w:lang w:val="en-US"/>
        </w:rPr>
        <w:t>IDDP</w:t>
      </w:r>
      <w:r w:rsidR="00BD17DA" w:rsidRPr="00BD17DA">
        <w:t>)</w:t>
      </w:r>
      <w:r w:rsidR="00BD17DA">
        <w:t xml:space="preserve"> – в качестве нижней границы дорогого ценового сегмента, точка предельной дороговизны (</w:t>
      </w:r>
      <w:r w:rsidR="00BD17DA">
        <w:rPr>
          <w:lang w:val="en-US"/>
        </w:rPr>
        <w:t>PCM</w:t>
      </w:r>
      <w:r w:rsidR="00BD17DA" w:rsidRPr="00BD17DA">
        <w:t xml:space="preserve">) </w:t>
      </w:r>
      <w:r w:rsidR="00BD17DA">
        <w:t>будет являться нижней границей слишком дорогого (премиального) сегмента</w:t>
      </w:r>
      <w:r w:rsidR="00BD17DA" w:rsidRPr="00BD17DA">
        <w:t xml:space="preserve"> </w:t>
      </w:r>
      <w:r w:rsidR="00C70345">
        <w:t>(табл. 7</w:t>
      </w:r>
      <w:r w:rsidR="009635CB">
        <w:t>)</w:t>
      </w:r>
      <w:r w:rsidR="00BD17DA">
        <w:t>.</w:t>
      </w:r>
    </w:p>
    <w:p w14:paraId="51BB92EB" w14:textId="00B540F2" w:rsidR="007E0B08" w:rsidRPr="007E0B08" w:rsidRDefault="007E0B08" w:rsidP="007E0B08">
      <w:pPr>
        <w:pStyle w:val="afff3"/>
      </w:pPr>
      <w:r>
        <w:t>Таблица 7. Границы ценовых сегментов (годовая подписка)</w:t>
      </w:r>
    </w:p>
    <w:tbl>
      <w:tblPr>
        <w:tblStyle w:val="ad"/>
        <w:tblW w:w="0" w:type="auto"/>
        <w:tblLook w:val="04A0" w:firstRow="1" w:lastRow="0" w:firstColumn="1" w:lastColumn="0" w:noHBand="0" w:noVBand="1"/>
      </w:tblPr>
      <w:tblGrid>
        <w:gridCol w:w="3190"/>
        <w:gridCol w:w="3190"/>
        <w:gridCol w:w="3190"/>
      </w:tblGrid>
      <w:tr w:rsidR="00BD17DA" w14:paraId="5EE4DE6D" w14:textId="77777777" w:rsidTr="00BD17DA">
        <w:tc>
          <w:tcPr>
            <w:tcW w:w="3190" w:type="dxa"/>
          </w:tcPr>
          <w:p w14:paraId="6A32D228" w14:textId="2C4660D5" w:rsidR="00BD17DA" w:rsidRDefault="00601825" w:rsidP="009635CB">
            <w:pPr>
              <w:pStyle w:val="ab"/>
            </w:pPr>
            <w:r>
              <w:t>Нижние г</w:t>
            </w:r>
            <w:r w:rsidR="00FC2EB2">
              <w:t>раницы ценовых сегментов</w:t>
            </w:r>
          </w:p>
        </w:tc>
        <w:tc>
          <w:tcPr>
            <w:tcW w:w="3190" w:type="dxa"/>
          </w:tcPr>
          <w:p w14:paraId="3AB53853" w14:textId="41824411" w:rsidR="00BD17DA" w:rsidRDefault="00FC2EB2" w:rsidP="00FC2EB2">
            <w:pPr>
              <w:pStyle w:val="ab"/>
            </w:pPr>
            <w:r>
              <w:t xml:space="preserve">Предполагаемое значение, руб. </w:t>
            </w:r>
          </w:p>
        </w:tc>
        <w:tc>
          <w:tcPr>
            <w:tcW w:w="3190" w:type="dxa"/>
          </w:tcPr>
          <w:p w14:paraId="553EA24A" w14:textId="5F506FF2" w:rsidR="00BD17DA" w:rsidRDefault="00FC2EB2" w:rsidP="009635CB">
            <w:pPr>
              <w:pStyle w:val="ab"/>
            </w:pPr>
            <w:r>
              <w:t>З</w:t>
            </w:r>
            <w:r w:rsidR="00601825">
              <w:t>начение, основанное на опросе, руб.</w:t>
            </w:r>
          </w:p>
        </w:tc>
      </w:tr>
      <w:tr w:rsidR="00BD17DA" w14:paraId="018B80C8" w14:textId="77777777" w:rsidTr="00BD17DA">
        <w:tc>
          <w:tcPr>
            <w:tcW w:w="3190" w:type="dxa"/>
          </w:tcPr>
          <w:p w14:paraId="0D35EADF" w14:textId="601D56E9" w:rsidR="00BD17DA" w:rsidRDefault="00601825" w:rsidP="00601825">
            <w:pPr>
              <w:pStyle w:val="ac"/>
            </w:pPr>
            <w:r>
              <w:t>Дешево</w:t>
            </w:r>
          </w:p>
        </w:tc>
        <w:tc>
          <w:tcPr>
            <w:tcW w:w="3190" w:type="dxa"/>
          </w:tcPr>
          <w:p w14:paraId="6880165F" w14:textId="368D477B" w:rsidR="00BD17DA" w:rsidRDefault="00601825" w:rsidP="00601825">
            <w:pPr>
              <w:pStyle w:val="ac"/>
            </w:pPr>
            <w:r>
              <w:t>180</w:t>
            </w:r>
          </w:p>
        </w:tc>
        <w:tc>
          <w:tcPr>
            <w:tcW w:w="3190" w:type="dxa"/>
          </w:tcPr>
          <w:p w14:paraId="14E71E8B" w14:textId="12F3097D" w:rsidR="00BD17DA" w:rsidRDefault="00601825" w:rsidP="00601825">
            <w:pPr>
              <w:pStyle w:val="ac"/>
            </w:pPr>
            <w:r>
              <w:t>450 (+-40)</w:t>
            </w:r>
          </w:p>
        </w:tc>
      </w:tr>
      <w:tr w:rsidR="00BD17DA" w14:paraId="11733BD1" w14:textId="77777777" w:rsidTr="00BD17DA">
        <w:tc>
          <w:tcPr>
            <w:tcW w:w="3190" w:type="dxa"/>
          </w:tcPr>
          <w:p w14:paraId="5FD83AAB" w14:textId="0B8B19D0" w:rsidR="00BD17DA" w:rsidRDefault="00601825" w:rsidP="00601825">
            <w:pPr>
              <w:pStyle w:val="ac"/>
            </w:pPr>
            <w:r>
              <w:t>Выгодно</w:t>
            </w:r>
          </w:p>
        </w:tc>
        <w:tc>
          <w:tcPr>
            <w:tcW w:w="3190" w:type="dxa"/>
          </w:tcPr>
          <w:p w14:paraId="054F8CF0" w14:textId="388645B3" w:rsidR="00BD17DA" w:rsidRDefault="00601825" w:rsidP="00601825">
            <w:pPr>
              <w:pStyle w:val="ac"/>
            </w:pPr>
            <w:r>
              <w:t>360</w:t>
            </w:r>
          </w:p>
        </w:tc>
        <w:tc>
          <w:tcPr>
            <w:tcW w:w="3190" w:type="dxa"/>
          </w:tcPr>
          <w:p w14:paraId="57DE97D2" w14:textId="038454E0" w:rsidR="00BD17DA" w:rsidRDefault="00601825" w:rsidP="00601825">
            <w:pPr>
              <w:pStyle w:val="ac"/>
            </w:pPr>
            <w:r>
              <w:t>590 (+-53)</w:t>
            </w:r>
          </w:p>
        </w:tc>
      </w:tr>
      <w:tr w:rsidR="00BD17DA" w14:paraId="164951F7" w14:textId="77777777" w:rsidTr="00BD17DA">
        <w:tc>
          <w:tcPr>
            <w:tcW w:w="3190" w:type="dxa"/>
          </w:tcPr>
          <w:p w14:paraId="0CCA8351" w14:textId="6224992C" w:rsidR="00BD17DA" w:rsidRDefault="00601825" w:rsidP="00601825">
            <w:pPr>
              <w:pStyle w:val="ac"/>
            </w:pPr>
            <w:r>
              <w:t>Дорого</w:t>
            </w:r>
          </w:p>
        </w:tc>
        <w:tc>
          <w:tcPr>
            <w:tcW w:w="3190" w:type="dxa"/>
          </w:tcPr>
          <w:p w14:paraId="501C6B5A" w14:textId="04C10A8E" w:rsidR="00BD17DA" w:rsidRDefault="00601825" w:rsidP="00601825">
            <w:pPr>
              <w:pStyle w:val="ac"/>
            </w:pPr>
            <w:r>
              <w:t>960</w:t>
            </w:r>
          </w:p>
        </w:tc>
        <w:tc>
          <w:tcPr>
            <w:tcW w:w="3190" w:type="dxa"/>
          </w:tcPr>
          <w:p w14:paraId="6D4F4CFC" w14:textId="687DC71B" w:rsidR="00BD17DA" w:rsidRDefault="00601825" w:rsidP="00601825">
            <w:pPr>
              <w:pStyle w:val="ac"/>
            </w:pPr>
            <w:r>
              <w:t>890 (+-80)</w:t>
            </w:r>
          </w:p>
        </w:tc>
      </w:tr>
      <w:tr w:rsidR="00BD17DA" w14:paraId="6F733ED4" w14:textId="77777777" w:rsidTr="00BD17DA">
        <w:tc>
          <w:tcPr>
            <w:tcW w:w="3190" w:type="dxa"/>
          </w:tcPr>
          <w:p w14:paraId="15DA324C" w14:textId="43624521" w:rsidR="00BD17DA" w:rsidRDefault="00601825" w:rsidP="00601825">
            <w:pPr>
              <w:pStyle w:val="ac"/>
            </w:pPr>
            <w:r>
              <w:t>Очень дорого</w:t>
            </w:r>
          </w:p>
        </w:tc>
        <w:tc>
          <w:tcPr>
            <w:tcW w:w="3190" w:type="dxa"/>
          </w:tcPr>
          <w:p w14:paraId="6EC83E9C" w14:textId="6F184F0F" w:rsidR="00BD17DA" w:rsidRDefault="00D81654" w:rsidP="00601825">
            <w:pPr>
              <w:pStyle w:val="ac"/>
            </w:pPr>
            <w:r>
              <w:t>1</w:t>
            </w:r>
            <w:r w:rsidR="00601825">
              <w:t>680</w:t>
            </w:r>
          </w:p>
        </w:tc>
        <w:tc>
          <w:tcPr>
            <w:tcW w:w="3190" w:type="dxa"/>
          </w:tcPr>
          <w:p w14:paraId="1316DEEF" w14:textId="683CFD51" w:rsidR="00BD17DA" w:rsidRDefault="00601825" w:rsidP="00601825">
            <w:pPr>
              <w:pStyle w:val="ac"/>
            </w:pPr>
            <w:r>
              <w:t>1100 (+-99)</w:t>
            </w:r>
          </w:p>
        </w:tc>
      </w:tr>
    </w:tbl>
    <w:p w14:paraId="4E352AE0" w14:textId="334693DD" w:rsidR="009635CB" w:rsidRDefault="009635CB" w:rsidP="009635CB">
      <w:pPr>
        <w:pStyle w:val="ab"/>
      </w:pPr>
    </w:p>
    <w:p w14:paraId="35A34FC4" w14:textId="374C427C" w:rsidR="00601825" w:rsidRDefault="00601825" w:rsidP="00601825">
      <w:pPr>
        <w:rPr>
          <w:color w:val="000000" w:themeColor="text1"/>
        </w:rPr>
      </w:pPr>
      <w:r>
        <w:t xml:space="preserve">Таким образом, мы отклоняем гипотезы </w:t>
      </w:r>
      <w:r w:rsidRPr="00601825">
        <w:rPr>
          <w:color w:val="000000" w:themeColor="text1"/>
          <w:lang w:val="en-US"/>
        </w:rPr>
        <w:t>H</w:t>
      </w:r>
      <w:r w:rsidR="002E2209">
        <w:rPr>
          <w:color w:val="000000" w:themeColor="text1"/>
          <w:vertAlign w:val="subscript"/>
        </w:rPr>
        <w:t>8</w:t>
      </w:r>
      <w:r w:rsidRPr="00601825">
        <w:rPr>
          <w:color w:val="000000" w:themeColor="text1"/>
        </w:rPr>
        <w:t xml:space="preserve">, </w:t>
      </w:r>
      <w:r w:rsidRPr="00601825">
        <w:rPr>
          <w:color w:val="000000" w:themeColor="text1"/>
          <w:lang w:val="en-US"/>
        </w:rPr>
        <w:t>H</w:t>
      </w:r>
      <w:r w:rsidR="002E2209">
        <w:rPr>
          <w:color w:val="000000" w:themeColor="text1"/>
          <w:vertAlign w:val="subscript"/>
        </w:rPr>
        <w:t>9</w:t>
      </w:r>
      <w:r w:rsidRPr="00601825">
        <w:rPr>
          <w:color w:val="000000" w:themeColor="text1"/>
        </w:rPr>
        <w:t xml:space="preserve">, </w:t>
      </w:r>
      <w:r w:rsidRPr="00601825">
        <w:rPr>
          <w:color w:val="000000" w:themeColor="text1"/>
          <w:lang w:val="en-US"/>
        </w:rPr>
        <w:t>H</w:t>
      </w:r>
      <w:r w:rsidR="005550FA">
        <w:rPr>
          <w:color w:val="000000" w:themeColor="text1"/>
          <w:vertAlign w:val="subscript"/>
        </w:rPr>
        <w:t>11</w:t>
      </w:r>
      <w:r w:rsidRPr="00601825">
        <w:rPr>
          <w:color w:val="000000" w:themeColor="text1"/>
          <w:vertAlign w:val="subscript"/>
        </w:rPr>
        <w:t xml:space="preserve"> </w:t>
      </w:r>
      <w:r>
        <w:rPr>
          <w:color w:val="000000" w:themeColor="text1"/>
        </w:rPr>
        <w:t xml:space="preserve">и частично подтверждаем гипотезу </w:t>
      </w:r>
      <w:r w:rsidRPr="00601825">
        <w:rPr>
          <w:color w:val="000000" w:themeColor="text1"/>
          <w:lang w:val="en-US"/>
        </w:rPr>
        <w:t>H</w:t>
      </w:r>
      <w:r w:rsidR="005550FA">
        <w:rPr>
          <w:color w:val="000000" w:themeColor="text1"/>
          <w:vertAlign w:val="subscript"/>
        </w:rPr>
        <w:t>10</w:t>
      </w:r>
      <w:r>
        <w:rPr>
          <w:color w:val="000000" w:themeColor="text1"/>
        </w:rPr>
        <w:t xml:space="preserve"> с допущением, что </w:t>
      </w:r>
      <w:r w:rsidR="00F65043">
        <w:rPr>
          <w:color w:val="000000" w:themeColor="text1"/>
        </w:rPr>
        <w:t xml:space="preserve">некоторые респонденты намеренно занижали цены. Примечательно то, что даже с учетом погрешности цена годовой подписки </w:t>
      </w:r>
      <w:r w:rsidR="00F65043">
        <w:rPr>
          <w:color w:val="000000" w:themeColor="text1"/>
          <w:lang w:val="en-US"/>
        </w:rPr>
        <w:t>CoinKeeper</w:t>
      </w:r>
      <w:r w:rsidR="004B584D">
        <w:rPr>
          <w:color w:val="000000" w:themeColor="text1"/>
        </w:rPr>
        <w:t xml:space="preserve"> воспринимается как очень дорогая: 1490 руб. больше, чем 1199 руб. </w:t>
      </w:r>
      <w:r w:rsidR="00CD3178">
        <w:rPr>
          <w:color w:val="000000" w:themeColor="text1"/>
        </w:rPr>
        <w:t>В</w:t>
      </w:r>
      <w:r w:rsidR="004B584D">
        <w:rPr>
          <w:color w:val="000000" w:themeColor="text1"/>
        </w:rPr>
        <w:t xml:space="preserve">ероятно в связи с этим показатель </w:t>
      </w:r>
      <w:r w:rsidR="00CD3178">
        <w:rPr>
          <w:color w:val="000000" w:themeColor="text1"/>
        </w:rPr>
        <w:t>конверсии в продажу</w:t>
      </w:r>
      <w:r w:rsidR="004B584D">
        <w:rPr>
          <w:color w:val="000000" w:themeColor="text1"/>
        </w:rPr>
        <w:t xml:space="preserve"> </w:t>
      </w:r>
      <w:r w:rsidR="004B584D">
        <w:rPr>
          <w:color w:val="000000" w:themeColor="text1"/>
          <w:lang w:val="en-US"/>
        </w:rPr>
        <w:t>Disrapp</w:t>
      </w:r>
      <w:r w:rsidR="004B584D" w:rsidRPr="004B584D">
        <w:rPr>
          <w:color w:val="000000" w:themeColor="text1"/>
        </w:rPr>
        <w:t xml:space="preserve"> </w:t>
      </w:r>
      <w:r w:rsidR="004B584D">
        <w:rPr>
          <w:color w:val="000000" w:themeColor="text1"/>
        </w:rPr>
        <w:t xml:space="preserve">ниже запланированного. </w:t>
      </w:r>
    </w:p>
    <w:p w14:paraId="2C0F2C1D" w14:textId="6828CA32" w:rsidR="00A326C0" w:rsidRDefault="00A326C0" w:rsidP="00601825">
      <w:pPr>
        <w:rPr>
          <w:color w:val="000000" w:themeColor="text1"/>
        </w:rPr>
      </w:pPr>
      <w:r>
        <w:rPr>
          <w:color w:val="000000" w:themeColor="text1"/>
        </w:rPr>
        <w:t>Аналогичным образом были построены кривые для 1 месяца подписки</w:t>
      </w:r>
      <w:r w:rsidR="00245B4A" w:rsidRPr="00245B4A">
        <w:rPr>
          <w:color w:val="000000" w:themeColor="text1"/>
        </w:rPr>
        <w:t xml:space="preserve"> </w:t>
      </w:r>
      <w:r w:rsidR="00245B4A">
        <w:rPr>
          <w:color w:val="000000" w:themeColor="text1"/>
        </w:rPr>
        <w:t>(рис. 7).</w:t>
      </w:r>
    </w:p>
    <w:p w14:paraId="7FE1D9FE" w14:textId="1FF5A4EB" w:rsidR="00245B4A" w:rsidRDefault="00245B4A" w:rsidP="00A04EDD">
      <w:pPr>
        <w:pStyle w:val="aa"/>
      </w:pPr>
      <w:r>
        <w:drawing>
          <wp:inline distT="0" distB="0" distL="0" distR="0" wp14:anchorId="623426C9" wp14:editId="4B9AF326">
            <wp:extent cx="2620451" cy="2082018"/>
            <wp:effectExtent l="19050" t="19050" r="27940" b="139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lflfl.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38052" cy="2096002"/>
                    </a:xfrm>
                    <a:prstGeom prst="rect">
                      <a:avLst/>
                    </a:prstGeom>
                    <a:ln>
                      <a:solidFill>
                        <a:schemeClr val="tx1"/>
                      </a:solidFill>
                    </a:ln>
                  </pic:spPr>
                </pic:pic>
              </a:graphicData>
            </a:graphic>
          </wp:inline>
        </w:drawing>
      </w:r>
    </w:p>
    <w:p w14:paraId="2DC490FB" w14:textId="54C24009" w:rsidR="00A04EDD" w:rsidRPr="00A04EDD" w:rsidRDefault="00A04EDD" w:rsidP="00A04EDD">
      <w:pPr>
        <w:pStyle w:val="a1"/>
      </w:pPr>
      <w:r w:rsidRPr="00A04EDD">
        <w:t>Изучение внутренних цен покупателей по метод</w:t>
      </w:r>
      <w:r>
        <w:t>у Price Sensitivity Meter (1 месяц</w:t>
      </w:r>
      <w:r w:rsidRPr="00A04EDD">
        <w:t xml:space="preserve">) </w:t>
      </w:r>
      <w:r w:rsidR="008F0ECC" w:rsidRPr="001E4D6F">
        <w:t>[</w:t>
      </w:r>
      <w:r w:rsidR="008F0ECC">
        <w:t>Источник: составлено по результатам опроса</w:t>
      </w:r>
      <w:r w:rsidR="008F0ECC" w:rsidRPr="00E9332D">
        <w:t>]</w:t>
      </w:r>
    </w:p>
    <w:p w14:paraId="115431F4" w14:textId="345A5703" w:rsidR="00A04EDD" w:rsidRDefault="00A04EDD" w:rsidP="007E0B08">
      <w:pPr>
        <w:rPr>
          <w:color w:val="000000" w:themeColor="text1"/>
        </w:rPr>
      </w:pPr>
      <w:r>
        <w:rPr>
          <w:color w:val="000000" w:themeColor="text1"/>
        </w:rPr>
        <w:t xml:space="preserve">Проанализировав полученные результаты (в том числе с учетом погрешности) мы можем построить воспринимаемые ценовые границы для данной </w:t>
      </w:r>
      <w:r>
        <w:rPr>
          <w:color w:val="000000" w:themeColor="text1"/>
          <w:lang w:val="en-US"/>
        </w:rPr>
        <w:t>SKU</w:t>
      </w:r>
      <w:r w:rsidRPr="00A04EDD">
        <w:rPr>
          <w:color w:val="000000" w:themeColor="text1"/>
        </w:rPr>
        <w:t xml:space="preserve"> (</w:t>
      </w:r>
      <w:r>
        <w:rPr>
          <w:color w:val="000000" w:themeColor="text1"/>
        </w:rPr>
        <w:t xml:space="preserve">табл. </w:t>
      </w:r>
      <w:r w:rsidR="00C70345">
        <w:rPr>
          <w:color w:val="000000" w:themeColor="text1"/>
        </w:rPr>
        <w:t>8</w:t>
      </w:r>
      <w:r>
        <w:rPr>
          <w:color w:val="000000" w:themeColor="text1"/>
        </w:rPr>
        <w:t>).</w:t>
      </w:r>
    </w:p>
    <w:p w14:paraId="08C8D9FF" w14:textId="49F3CBBC" w:rsidR="007E0B08" w:rsidRPr="007E0B08" w:rsidRDefault="007E0B08" w:rsidP="007E0B08">
      <w:pPr>
        <w:pStyle w:val="afff3"/>
      </w:pPr>
      <w:r>
        <w:lastRenderedPageBreak/>
        <w:t>Таблица 8. Границы ценовых сегментов (ежемесячная подписка)</w:t>
      </w:r>
    </w:p>
    <w:tbl>
      <w:tblPr>
        <w:tblStyle w:val="ad"/>
        <w:tblW w:w="0" w:type="auto"/>
        <w:tblLook w:val="04A0" w:firstRow="1" w:lastRow="0" w:firstColumn="1" w:lastColumn="0" w:noHBand="0" w:noVBand="1"/>
      </w:tblPr>
      <w:tblGrid>
        <w:gridCol w:w="3190"/>
        <w:gridCol w:w="3190"/>
        <w:gridCol w:w="3190"/>
      </w:tblGrid>
      <w:tr w:rsidR="00A04EDD" w14:paraId="64139707" w14:textId="77777777" w:rsidTr="003C4E71">
        <w:tc>
          <w:tcPr>
            <w:tcW w:w="3190" w:type="dxa"/>
          </w:tcPr>
          <w:p w14:paraId="660D0773" w14:textId="77777777" w:rsidR="00A04EDD" w:rsidRDefault="00A04EDD" w:rsidP="003C4E71">
            <w:pPr>
              <w:pStyle w:val="ab"/>
            </w:pPr>
            <w:r>
              <w:t>Нижние границы ценовых сегментов</w:t>
            </w:r>
          </w:p>
        </w:tc>
        <w:tc>
          <w:tcPr>
            <w:tcW w:w="3190" w:type="dxa"/>
          </w:tcPr>
          <w:p w14:paraId="1CE3AE41" w14:textId="77777777" w:rsidR="00A04EDD" w:rsidRDefault="00A04EDD" w:rsidP="003C4E71">
            <w:pPr>
              <w:pStyle w:val="ab"/>
            </w:pPr>
            <w:r>
              <w:t xml:space="preserve">Предполагаемое значение, руб. </w:t>
            </w:r>
          </w:p>
        </w:tc>
        <w:tc>
          <w:tcPr>
            <w:tcW w:w="3190" w:type="dxa"/>
          </w:tcPr>
          <w:p w14:paraId="65A0C788" w14:textId="77777777" w:rsidR="00A04EDD" w:rsidRDefault="00A04EDD" w:rsidP="003C4E71">
            <w:pPr>
              <w:pStyle w:val="ab"/>
            </w:pPr>
            <w:r>
              <w:t>Значение, основанное на опросе, руб.</w:t>
            </w:r>
          </w:p>
        </w:tc>
      </w:tr>
      <w:tr w:rsidR="00A04EDD" w14:paraId="4B64B3C9" w14:textId="77777777" w:rsidTr="003C4E71">
        <w:tc>
          <w:tcPr>
            <w:tcW w:w="3190" w:type="dxa"/>
          </w:tcPr>
          <w:p w14:paraId="5E95D397" w14:textId="77777777" w:rsidR="00A04EDD" w:rsidRDefault="00A04EDD" w:rsidP="003C4E71">
            <w:pPr>
              <w:pStyle w:val="ac"/>
            </w:pPr>
            <w:r>
              <w:t>Дешево</w:t>
            </w:r>
          </w:p>
        </w:tc>
        <w:tc>
          <w:tcPr>
            <w:tcW w:w="3190" w:type="dxa"/>
          </w:tcPr>
          <w:p w14:paraId="34E31ED9" w14:textId="0F36BB13" w:rsidR="00A04EDD" w:rsidRDefault="00A04EDD" w:rsidP="003C4E71">
            <w:pPr>
              <w:pStyle w:val="ac"/>
            </w:pPr>
            <w:r>
              <w:t>15</w:t>
            </w:r>
          </w:p>
        </w:tc>
        <w:tc>
          <w:tcPr>
            <w:tcW w:w="3190" w:type="dxa"/>
          </w:tcPr>
          <w:p w14:paraId="08234041" w14:textId="5964528D" w:rsidR="00A04EDD" w:rsidRDefault="00A04EDD" w:rsidP="003C4E71">
            <w:pPr>
              <w:pStyle w:val="ac"/>
            </w:pPr>
            <w:r>
              <w:t>120 (+-11)</w:t>
            </w:r>
          </w:p>
        </w:tc>
      </w:tr>
      <w:tr w:rsidR="00A04EDD" w14:paraId="75CA4CB4" w14:textId="77777777" w:rsidTr="003C4E71">
        <w:tc>
          <w:tcPr>
            <w:tcW w:w="3190" w:type="dxa"/>
          </w:tcPr>
          <w:p w14:paraId="71520C5E" w14:textId="77777777" w:rsidR="00A04EDD" w:rsidRDefault="00A04EDD" w:rsidP="003C4E71">
            <w:pPr>
              <w:pStyle w:val="ac"/>
            </w:pPr>
            <w:r>
              <w:t>Выгодно</w:t>
            </w:r>
          </w:p>
        </w:tc>
        <w:tc>
          <w:tcPr>
            <w:tcW w:w="3190" w:type="dxa"/>
          </w:tcPr>
          <w:p w14:paraId="73B176FE" w14:textId="1D85D22E" w:rsidR="00A04EDD" w:rsidRDefault="00A04EDD" w:rsidP="003C4E71">
            <w:pPr>
              <w:pStyle w:val="ac"/>
            </w:pPr>
            <w:r>
              <w:t>30</w:t>
            </w:r>
          </w:p>
        </w:tc>
        <w:tc>
          <w:tcPr>
            <w:tcW w:w="3190" w:type="dxa"/>
          </w:tcPr>
          <w:p w14:paraId="7A2EF06C" w14:textId="165FB159" w:rsidR="00A04EDD" w:rsidRDefault="00A04EDD" w:rsidP="003C4E71">
            <w:pPr>
              <w:pStyle w:val="ac"/>
            </w:pPr>
            <w:r>
              <w:t>150 (+-14)</w:t>
            </w:r>
          </w:p>
        </w:tc>
      </w:tr>
      <w:tr w:rsidR="00A04EDD" w14:paraId="557590ED" w14:textId="77777777" w:rsidTr="003C4E71">
        <w:tc>
          <w:tcPr>
            <w:tcW w:w="3190" w:type="dxa"/>
          </w:tcPr>
          <w:p w14:paraId="6CED7DC3" w14:textId="77777777" w:rsidR="00A04EDD" w:rsidRDefault="00A04EDD" w:rsidP="003C4E71">
            <w:pPr>
              <w:pStyle w:val="ac"/>
            </w:pPr>
            <w:r>
              <w:t>Дорого</w:t>
            </w:r>
          </w:p>
        </w:tc>
        <w:tc>
          <w:tcPr>
            <w:tcW w:w="3190" w:type="dxa"/>
          </w:tcPr>
          <w:p w14:paraId="6DFEA317" w14:textId="52D66A60" w:rsidR="00A04EDD" w:rsidRDefault="00A04EDD" w:rsidP="003C4E71">
            <w:pPr>
              <w:pStyle w:val="ac"/>
            </w:pPr>
            <w:r>
              <w:t>80</w:t>
            </w:r>
          </w:p>
        </w:tc>
        <w:tc>
          <w:tcPr>
            <w:tcW w:w="3190" w:type="dxa"/>
          </w:tcPr>
          <w:p w14:paraId="5CC38FEE" w14:textId="070CA1B6" w:rsidR="00A04EDD" w:rsidRDefault="00A04EDD" w:rsidP="003C4E71">
            <w:pPr>
              <w:pStyle w:val="ac"/>
            </w:pPr>
            <w:r>
              <w:t>200 (+-18)</w:t>
            </w:r>
          </w:p>
        </w:tc>
      </w:tr>
      <w:tr w:rsidR="00A04EDD" w14:paraId="4B3A67E8" w14:textId="77777777" w:rsidTr="003C4E71">
        <w:tc>
          <w:tcPr>
            <w:tcW w:w="3190" w:type="dxa"/>
          </w:tcPr>
          <w:p w14:paraId="1A45AA6B" w14:textId="77777777" w:rsidR="00A04EDD" w:rsidRDefault="00A04EDD" w:rsidP="003C4E71">
            <w:pPr>
              <w:pStyle w:val="ac"/>
            </w:pPr>
            <w:r>
              <w:t>Очень дорого</w:t>
            </w:r>
          </w:p>
        </w:tc>
        <w:tc>
          <w:tcPr>
            <w:tcW w:w="3190" w:type="dxa"/>
          </w:tcPr>
          <w:p w14:paraId="7DA787EF" w14:textId="7E3F68C9" w:rsidR="00A04EDD" w:rsidRDefault="00A04EDD" w:rsidP="003C4E71">
            <w:pPr>
              <w:pStyle w:val="ac"/>
            </w:pPr>
            <w:r>
              <w:t>140</w:t>
            </w:r>
          </w:p>
        </w:tc>
        <w:tc>
          <w:tcPr>
            <w:tcW w:w="3190" w:type="dxa"/>
          </w:tcPr>
          <w:p w14:paraId="1F16DD74" w14:textId="00BC7D16" w:rsidR="00A04EDD" w:rsidRDefault="00A04EDD" w:rsidP="003C4E71">
            <w:pPr>
              <w:pStyle w:val="ac"/>
            </w:pPr>
            <w:r>
              <w:t>240 (+-22)</w:t>
            </w:r>
          </w:p>
        </w:tc>
      </w:tr>
    </w:tbl>
    <w:p w14:paraId="7EA05249" w14:textId="11887DAE" w:rsidR="00D44E93" w:rsidRDefault="00A04EDD" w:rsidP="00977011">
      <w:r>
        <w:t>Очевидно, что мы отвергаем гипотезы Н</w:t>
      </w:r>
      <w:r w:rsidRPr="00A04EDD">
        <w:rPr>
          <w:vertAlign w:val="subscript"/>
        </w:rPr>
        <w:t>4</w:t>
      </w:r>
      <w:r>
        <w:t>-Н</w:t>
      </w:r>
      <w:r w:rsidRPr="00A04EDD">
        <w:rPr>
          <w:vertAlign w:val="subscript"/>
        </w:rPr>
        <w:t>7</w:t>
      </w:r>
      <w:r>
        <w:t xml:space="preserve">. И опять же, с учетом погрешности цена подписки на месяц на </w:t>
      </w:r>
      <w:r>
        <w:rPr>
          <w:lang w:val="en-US"/>
        </w:rPr>
        <w:t>CoinKeeper</w:t>
      </w:r>
      <w:r w:rsidRPr="00A04EDD">
        <w:t xml:space="preserve"> </w:t>
      </w:r>
      <w:r>
        <w:t xml:space="preserve">воспринимается как слишком завышенная. </w:t>
      </w:r>
      <w:r w:rsidR="00F55EEB">
        <w:rPr>
          <w:color w:val="000000" w:themeColor="text1"/>
        </w:rPr>
        <w:t xml:space="preserve">Использование данного инструмента позволяет сделать два важных вывода. Во-первых, между ценами продавцов и покупателей могут существовать значительные противоречия. Во-вторых, подтверждается факт того, что ценовая сегментация, основанная на пересчете и взвешивании различных </w:t>
      </w:r>
      <w:r w:rsidR="00F55EEB">
        <w:rPr>
          <w:color w:val="000000" w:themeColor="text1"/>
          <w:lang w:val="en-US"/>
        </w:rPr>
        <w:t>SKU</w:t>
      </w:r>
      <w:r w:rsidR="00F55EEB">
        <w:rPr>
          <w:color w:val="000000" w:themeColor="text1"/>
        </w:rPr>
        <w:t xml:space="preserve">, имеет существенные ограничения. </w:t>
      </w:r>
    </w:p>
    <w:p w14:paraId="492B51DC" w14:textId="1792BE5D" w:rsidR="00ED052B" w:rsidRDefault="00ED052B" w:rsidP="00ED052B">
      <w:pPr>
        <w:pStyle w:val="3"/>
      </w:pPr>
      <w:bookmarkStart w:id="25" w:name="_Toc41860368"/>
      <w:r>
        <w:t xml:space="preserve">4.4 </w:t>
      </w:r>
      <w:r w:rsidR="00E76A31">
        <w:t>Направления для репозиционирования приложения</w:t>
      </w:r>
      <w:r w:rsidR="00D1410A">
        <w:t xml:space="preserve"> </w:t>
      </w:r>
      <w:r w:rsidR="00D1410A">
        <w:rPr>
          <w:lang w:val="en-US"/>
        </w:rPr>
        <w:t>CoinKeeper</w:t>
      </w:r>
      <w:r w:rsidR="00D1410A" w:rsidRPr="00D1410A">
        <w:t xml:space="preserve"> </w:t>
      </w:r>
      <w:r w:rsidR="00D1410A">
        <w:t>на карте</w:t>
      </w:r>
      <w:r w:rsidR="00B0668B" w:rsidRPr="00B0668B">
        <w:t xml:space="preserve"> ценности</w:t>
      </w:r>
      <w:bookmarkEnd w:id="25"/>
    </w:p>
    <w:p w14:paraId="6BAE079A" w14:textId="2DF91F1C" w:rsidR="00E20C31" w:rsidRDefault="00B0668B" w:rsidP="00E20C31">
      <w:r w:rsidRPr="00B0668B">
        <w:t xml:space="preserve"> </w:t>
      </w:r>
      <w:r>
        <w:t xml:space="preserve">Карта ценности </w:t>
      </w:r>
      <w:r w:rsidR="00AF5D54" w:rsidRPr="007A5A8B">
        <w:rPr>
          <w:i/>
          <w:sz w:val="22"/>
        </w:rPr>
        <w:t>(</w:t>
      </w:r>
      <w:r w:rsidR="00AF5D54" w:rsidRPr="007A5A8B">
        <w:rPr>
          <w:i/>
          <w:sz w:val="22"/>
          <w:lang w:val="en-US"/>
        </w:rPr>
        <w:t>value</w:t>
      </w:r>
      <w:r w:rsidR="00AF5D54" w:rsidRPr="007A5A8B">
        <w:rPr>
          <w:i/>
          <w:sz w:val="22"/>
        </w:rPr>
        <w:t xml:space="preserve"> </w:t>
      </w:r>
      <w:r w:rsidR="00AF5D54" w:rsidRPr="007A5A8B">
        <w:rPr>
          <w:i/>
          <w:sz w:val="22"/>
          <w:lang w:val="en-US"/>
        </w:rPr>
        <w:t>map</w:t>
      </w:r>
      <w:r w:rsidR="00AF5D54" w:rsidRPr="007A5A8B">
        <w:rPr>
          <w:i/>
          <w:sz w:val="22"/>
        </w:rPr>
        <w:t>)</w:t>
      </w:r>
      <w:r w:rsidR="00AF5D54" w:rsidRPr="00AF5D54">
        <w:rPr>
          <w:sz w:val="22"/>
        </w:rPr>
        <w:t xml:space="preserve"> </w:t>
      </w:r>
      <w:r>
        <w:t xml:space="preserve">является одним из основных инструментов для изучения ценового позиционирования на рынке. Она </w:t>
      </w:r>
      <w:r w:rsidR="00C861A7">
        <w:t>предполагает более глубокое изуч</w:t>
      </w:r>
      <w:r w:rsidR="00E20C31">
        <w:t xml:space="preserve">ение ценовой позиции, так как </w:t>
      </w:r>
      <w:r w:rsidR="00C861A7">
        <w:t>анализ</w:t>
      </w:r>
      <w:r w:rsidR="00E20C31">
        <w:t xml:space="preserve"> восприятия цены проводится в двух направлениях: относительно воспринимаемых выгод </w:t>
      </w:r>
      <w:r w:rsidR="00AF5D54">
        <w:t>и конкурентного</w:t>
      </w:r>
      <w:r w:rsidR="007734D8">
        <w:t xml:space="preserve"> контекст</w:t>
      </w:r>
      <w:r w:rsidR="00AF5D54">
        <w:t>а</w:t>
      </w:r>
      <w:r w:rsidR="007734D8">
        <w:t xml:space="preserve">. </w:t>
      </w:r>
      <w:r w:rsidR="00CD541B">
        <w:t xml:space="preserve">Ценность в данном случае – это </w:t>
      </w:r>
      <w:r w:rsidR="009D4F6B">
        <w:t>соотношение воспринимаем</w:t>
      </w:r>
      <w:r w:rsidR="00CD541B">
        <w:t>ых выгод и воспринимаемой цены</w:t>
      </w:r>
      <w:r w:rsidR="00E20C31">
        <w:t xml:space="preserve">. Сама карта ценности представляет собой первую четверть системы координат. На оси абсцисс отмечаются измерения воспринимаемых выгод, на оси ординат – измерение воспринимаемой цены. Соответственно, каждая точка на карте – это конкурентное предложение в выбранной системе координат. По диагонали карты ценности проходит линия эквивалентной ценности </w:t>
      </w:r>
      <w:r w:rsidR="00E20C31" w:rsidRPr="007A5A8B">
        <w:rPr>
          <w:i/>
        </w:rPr>
        <w:t>(</w:t>
      </w:r>
      <w:r w:rsidR="00E20C31" w:rsidRPr="007A5A8B">
        <w:rPr>
          <w:i/>
          <w:lang w:val="en-US"/>
        </w:rPr>
        <w:t>value</w:t>
      </w:r>
      <w:r w:rsidR="00E20C31" w:rsidRPr="007A5A8B">
        <w:rPr>
          <w:i/>
        </w:rPr>
        <w:t xml:space="preserve"> </w:t>
      </w:r>
      <w:r w:rsidR="00E20C31" w:rsidRPr="007A5A8B">
        <w:rPr>
          <w:i/>
          <w:lang w:val="en-US"/>
        </w:rPr>
        <w:t>equivalence</w:t>
      </w:r>
      <w:r w:rsidR="00E20C31" w:rsidRPr="007A5A8B">
        <w:rPr>
          <w:i/>
        </w:rPr>
        <w:t xml:space="preserve"> </w:t>
      </w:r>
      <w:r w:rsidR="00E20C31" w:rsidRPr="007A5A8B">
        <w:rPr>
          <w:i/>
          <w:lang w:val="en-US"/>
        </w:rPr>
        <w:t>line</w:t>
      </w:r>
      <w:r w:rsidR="00E20C31" w:rsidRPr="007A5A8B">
        <w:rPr>
          <w:i/>
        </w:rPr>
        <w:t xml:space="preserve"> –  </w:t>
      </w:r>
      <w:r w:rsidR="00E20C31" w:rsidRPr="007A5A8B">
        <w:rPr>
          <w:i/>
          <w:lang w:val="en-US"/>
        </w:rPr>
        <w:t>VEL</w:t>
      </w:r>
      <w:r w:rsidR="00E20C31" w:rsidRPr="007A5A8B">
        <w:rPr>
          <w:i/>
        </w:rPr>
        <w:t>),</w:t>
      </w:r>
      <w:r w:rsidR="00E20C31">
        <w:t xml:space="preserve"> в каждой точке которой цена в восприятии покупателя соответствует выгодам</w:t>
      </w:r>
      <w:r w:rsidR="007655FD">
        <w:t xml:space="preserve"> (в его сознании он платит ровно столько, сколько получает)</w:t>
      </w:r>
      <w:r w:rsidR="00E20C31">
        <w:t>.</w:t>
      </w:r>
      <w:r w:rsidR="00E20C31" w:rsidRPr="00D04E0A">
        <w:t xml:space="preserve"> </w:t>
      </w:r>
      <w:r w:rsidR="000257B9">
        <w:t xml:space="preserve">Если ценность воспринимается как более высокая, то покупатель готов заплатить за нее большую цену. Так же стоит отметить пространство выше и ниже линии </w:t>
      </w:r>
      <w:r w:rsidR="000257B9">
        <w:rPr>
          <w:lang w:val="en-US"/>
        </w:rPr>
        <w:t>VEL</w:t>
      </w:r>
      <w:r w:rsidR="000257B9">
        <w:t xml:space="preserve">. </w:t>
      </w:r>
      <w:r w:rsidR="00E20C31">
        <w:t xml:space="preserve">Выше </w:t>
      </w:r>
      <w:r w:rsidR="00E20C31">
        <w:rPr>
          <w:lang w:val="en-US"/>
        </w:rPr>
        <w:t>VEL</w:t>
      </w:r>
      <w:r w:rsidR="00E20C31" w:rsidRPr="00D04E0A">
        <w:t xml:space="preserve"> </w:t>
      </w:r>
      <w:r w:rsidR="00E20C31">
        <w:t xml:space="preserve">находится зона недостаточной ценности </w:t>
      </w:r>
      <w:r w:rsidR="00E20C31" w:rsidRPr="007A5A8B">
        <w:rPr>
          <w:i/>
        </w:rPr>
        <w:t>(</w:t>
      </w:r>
      <w:r w:rsidR="00E20C31" w:rsidRPr="007A5A8B">
        <w:rPr>
          <w:i/>
          <w:lang w:val="en-US"/>
        </w:rPr>
        <w:t>value</w:t>
      </w:r>
      <w:r w:rsidR="00E20C31" w:rsidRPr="007A5A8B">
        <w:rPr>
          <w:i/>
        </w:rPr>
        <w:t xml:space="preserve"> </w:t>
      </w:r>
      <w:r w:rsidR="00E20C31" w:rsidRPr="007A5A8B">
        <w:rPr>
          <w:i/>
          <w:lang w:val="en-US"/>
        </w:rPr>
        <w:t>disadvantage</w:t>
      </w:r>
      <w:r w:rsidR="00E20C31" w:rsidRPr="007A5A8B">
        <w:rPr>
          <w:i/>
        </w:rPr>
        <w:t>)</w:t>
      </w:r>
      <w:r w:rsidR="00E20C31" w:rsidRPr="00D04E0A">
        <w:t>,</w:t>
      </w:r>
      <w:r w:rsidR="00E20C31" w:rsidRPr="00D2578C">
        <w:t xml:space="preserve"> </w:t>
      </w:r>
      <w:r w:rsidR="00E20C31">
        <w:t>где воспринимаемая цена превышает воспринимаемое качество товаров, а ниже – избыточной</w:t>
      </w:r>
      <w:r w:rsidR="00E20C31" w:rsidRPr="00D04E0A">
        <w:t xml:space="preserve"> </w:t>
      </w:r>
      <w:r w:rsidR="00E20C31">
        <w:t xml:space="preserve">ценности, которая означает более высокую ценность для покупателя по отношению к воспринимаемой им цене </w:t>
      </w:r>
      <w:r w:rsidR="00E20C31" w:rsidRPr="007A5A8B">
        <w:rPr>
          <w:i/>
        </w:rPr>
        <w:t>(</w:t>
      </w:r>
      <w:r w:rsidR="00E20C31" w:rsidRPr="007A5A8B">
        <w:rPr>
          <w:i/>
          <w:lang w:val="en-US"/>
        </w:rPr>
        <w:t>value</w:t>
      </w:r>
      <w:r w:rsidR="00E20C31" w:rsidRPr="007A5A8B">
        <w:rPr>
          <w:i/>
        </w:rPr>
        <w:t xml:space="preserve"> </w:t>
      </w:r>
      <w:r w:rsidR="00E20C31" w:rsidRPr="007A5A8B">
        <w:rPr>
          <w:i/>
          <w:lang w:val="en-US"/>
        </w:rPr>
        <w:t>advantage</w:t>
      </w:r>
      <w:r w:rsidR="00E20C31" w:rsidRPr="007A5A8B">
        <w:rPr>
          <w:i/>
        </w:rPr>
        <w:t>).</w:t>
      </w:r>
      <w:r w:rsidR="00AF5D54">
        <w:t xml:space="preserve"> </w:t>
      </w:r>
    </w:p>
    <w:p w14:paraId="5AEFD365" w14:textId="005EB59D" w:rsidR="00850619" w:rsidRDefault="00D70F9D" w:rsidP="00850619">
      <w:r>
        <w:t>Стоит отметить, что существуют разные подходы к построению ка</w:t>
      </w:r>
      <w:r w:rsidR="00CA524A">
        <w:t>рты ценности, которые были изучены</w:t>
      </w:r>
      <w:r w:rsidR="008902A1">
        <w:t xml:space="preserve"> в ходе разработки программы исс</w:t>
      </w:r>
      <w:r w:rsidR="00CA524A">
        <w:t>ледования</w:t>
      </w:r>
      <w:r w:rsidR="00B921AF">
        <w:t xml:space="preserve">. </w:t>
      </w:r>
      <w:r w:rsidR="00A142AF">
        <w:t xml:space="preserve">Например, </w:t>
      </w:r>
      <w:r w:rsidR="00A142AF">
        <w:lastRenderedPageBreak/>
        <w:t xml:space="preserve">Кордуплески Р. </w:t>
      </w:r>
      <w:r w:rsidR="00932809" w:rsidRPr="00932809">
        <w:t>[</w:t>
      </w:r>
      <w:r w:rsidR="00932809" w:rsidRPr="00932809">
        <w:rPr>
          <w:lang w:val="en-US"/>
        </w:rPr>
        <w:t>Kordupleski</w:t>
      </w:r>
      <w:r w:rsidR="00932809" w:rsidRPr="00932809">
        <w:t xml:space="preserve"> </w:t>
      </w:r>
      <w:r w:rsidR="00932809" w:rsidRPr="00932809">
        <w:rPr>
          <w:lang w:val="en-US"/>
        </w:rPr>
        <w:t>R</w:t>
      </w:r>
      <w:r w:rsidR="00932809" w:rsidRPr="00932809">
        <w:t xml:space="preserve">., 2003] </w:t>
      </w:r>
      <w:r w:rsidR="00932809">
        <w:t xml:space="preserve">использует шкалы отношений (хуже, чем у конкурентов – на уровне конкурентов – лучше, чем у конкурентов) для изучения </w:t>
      </w:r>
      <w:r w:rsidR="00753A39">
        <w:t>удовлетворенности покупателей продуктами, услугами, взаимоотношениями с поставщиком, а также цен и прочих затрат.</w:t>
      </w:r>
      <w:r w:rsidR="00496915">
        <w:t xml:space="preserve"> </w:t>
      </w:r>
      <w:r w:rsidR="00753A39">
        <w:t>Преимуществом такого метода является то, что шкалы являются точными</w:t>
      </w:r>
      <w:r w:rsidR="007655FD">
        <w:t>:</w:t>
      </w:r>
      <w:r w:rsidR="004D437A">
        <w:t xml:space="preserve"> 10-пунктное движение </w:t>
      </w:r>
      <w:r w:rsidR="00753A39" w:rsidRPr="00753A39">
        <w:t xml:space="preserve">на одной оси равно расстоянию </w:t>
      </w:r>
      <w:r w:rsidR="004D437A">
        <w:t>такого же движения на другой оси. В свою очередь, это позволяет количественно измерить улучшения в качестве и изменения в ценах, необходимые для достижения желаемой</w:t>
      </w:r>
      <w:r w:rsidR="00753A39" w:rsidRPr="00753A39">
        <w:t xml:space="preserve"> конкурентной позиции</w:t>
      </w:r>
      <w:r w:rsidR="00867186">
        <w:t>.</w:t>
      </w:r>
      <w:r w:rsidR="00C60D32">
        <w:t xml:space="preserve"> Например, если продукт будет улучшен (или выгоды будут увеличены) на Х единиц, то покупатели будут готовы заплатить за него на Х единиц больше.</w:t>
      </w:r>
      <w:r w:rsidR="00867186">
        <w:t xml:space="preserve"> </w:t>
      </w:r>
      <w:r w:rsidR="00496915">
        <w:t xml:space="preserve">Однако </w:t>
      </w:r>
      <w:r w:rsidR="007655FD">
        <w:t>просить респондента давать оценку цены и качества в сравнении с рыночным предложением</w:t>
      </w:r>
      <w:r w:rsidR="00496915">
        <w:t xml:space="preserve"> </w:t>
      </w:r>
      <w:r w:rsidR="007655FD">
        <w:t>целесообразно только</w:t>
      </w:r>
      <w:r w:rsidR="00496915">
        <w:t xml:space="preserve"> в том случае, если есть уверенность, что </w:t>
      </w:r>
      <w:r w:rsidR="007655FD">
        <w:t>он</w:t>
      </w:r>
      <w:r w:rsidR="00496915">
        <w:t xml:space="preserve"> сможет </w:t>
      </w:r>
      <w:r w:rsidR="007655FD">
        <w:t xml:space="preserve">сделать это </w:t>
      </w:r>
      <w:r w:rsidR="00496915">
        <w:t>по памяти. Поэтому в</w:t>
      </w:r>
      <w:r w:rsidR="00850619">
        <w:t xml:space="preserve"> нашем случае мы воспользовались 5-балльной шкалой Лайкерта, так как она на</w:t>
      </w:r>
      <w:r w:rsidR="00933BEC">
        <w:t>и</w:t>
      </w:r>
      <w:r w:rsidR="00496915">
        <w:t xml:space="preserve">более </w:t>
      </w:r>
      <w:r w:rsidR="007655FD">
        <w:t xml:space="preserve">простая для понимания и </w:t>
      </w:r>
      <w:r w:rsidR="00496915">
        <w:t>чувствительна</w:t>
      </w:r>
      <w:r w:rsidR="007655FD">
        <w:t>я</w:t>
      </w:r>
      <w:r w:rsidR="00C60D32">
        <w:t xml:space="preserve"> </w:t>
      </w:r>
      <w:r w:rsidR="00850619">
        <w:t>к оценке восприятия ре</w:t>
      </w:r>
      <w:r w:rsidR="00A056BF">
        <w:t>спондента</w:t>
      </w:r>
      <w:r w:rsidR="007655FD">
        <w:t xml:space="preserve">. </w:t>
      </w:r>
    </w:p>
    <w:p w14:paraId="7E245F65" w14:textId="283BD595" w:rsidR="00741C17" w:rsidRPr="005C15C5" w:rsidRDefault="0085513A" w:rsidP="001878E2">
      <w:r>
        <w:t xml:space="preserve">Другой аспект касается того, </w:t>
      </w:r>
      <w:r w:rsidR="00440EF1">
        <w:t xml:space="preserve">как проходит линия </w:t>
      </w:r>
      <w:r w:rsidR="00440EF1">
        <w:rPr>
          <w:lang w:val="en-US"/>
        </w:rPr>
        <w:t>VEL</w:t>
      </w:r>
      <w:r w:rsidR="00440EF1">
        <w:t>. Большинство авторов придерживаются того, что она представляет собой прямую, начинающуюся в точке начала координат и проходящую под углом 45 градусов. Каждая точка на данной линии обозначает то, что в восприятии потребителя цена является эквивалентной получаемым выгодам. Однако также существуют предположения, что на разных рынках покупатели неодинаково чувствительны к качеству и цене. В отдельных случаях, например, на высокотехнологичных рынках, угол наклона может быть больше 45 градусов –  покупатели готовы значительно доплачивать за более высокий уровень выгод. На затоваренных рынках с однообразным предложением или товарами повседневного спроса может существовать обратная ситуация. Наконец, угол наклона может меняться со временем по мере того, как предложенные выгоды теряют свою новизну и становятся привычными для покупателей</w:t>
      </w:r>
      <w:r w:rsidR="0067783A">
        <w:rPr>
          <w:rStyle w:val="afc"/>
        </w:rPr>
        <w:footnoteReference w:id="52"/>
      </w:r>
      <w:r w:rsidR="00440EF1">
        <w:t xml:space="preserve">. Однако </w:t>
      </w:r>
      <w:r w:rsidR="00741C17">
        <w:t>с целью</w:t>
      </w:r>
      <w:r w:rsidR="00440EF1">
        <w:t xml:space="preserve"> определить наклон использую</w:t>
      </w:r>
      <w:r w:rsidR="0067783A">
        <w:t xml:space="preserve">тся реальные или </w:t>
      </w:r>
      <w:r w:rsidR="00C60D32">
        <w:t xml:space="preserve">относительные </w:t>
      </w:r>
      <w:r w:rsidR="00440EF1">
        <w:t>цены</w:t>
      </w:r>
      <w:r w:rsidR="0067783A">
        <w:t xml:space="preserve"> </w:t>
      </w:r>
      <w:r w:rsidR="004E55E3">
        <w:t>и показатели качества</w:t>
      </w:r>
      <w:r w:rsidR="00741C17">
        <w:t xml:space="preserve">. В таком случае линия </w:t>
      </w:r>
      <w:r w:rsidR="00EB1ABA">
        <w:t>отражает</w:t>
      </w:r>
      <w:r w:rsidR="005F1473">
        <w:t>, например,</w:t>
      </w:r>
      <w:r w:rsidR="00EB1ABA">
        <w:t xml:space="preserve"> то, насколько больше </w:t>
      </w:r>
      <w:r w:rsidR="005F1473">
        <w:t xml:space="preserve">по сравнению со среднерыночной ценой </w:t>
      </w:r>
      <w:r w:rsidR="00EB1ABA">
        <w:t xml:space="preserve">платят покупатели </w:t>
      </w:r>
      <w:r w:rsidR="005F1473">
        <w:t>для того, чтобы получить качество выше среднего по рынку</w:t>
      </w:r>
      <w:r w:rsidR="005F1473">
        <w:rPr>
          <w:rStyle w:val="afc"/>
        </w:rPr>
        <w:footnoteReference w:id="53"/>
      </w:r>
      <w:r w:rsidR="005F1473">
        <w:t>.</w:t>
      </w:r>
      <w:r w:rsidR="001878E2" w:rsidRPr="001878E2">
        <w:t xml:space="preserve"> </w:t>
      </w:r>
      <w:r w:rsidR="001878E2">
        <w:t xml:space="preserve">Очевидно, что такой подход имеет несколько иной по сравнению с базовым смысл и не в полной степени соответствует цели исследования восприятия ценности. </w:t>
      </w:r>
      <w:r w:rsidR="00871E5F">
        <w:t>Также согласно исследованиям,</w:t>
      </w:r>
      <w:r w:rsidR="00212769">
        <w:t xml:space="preserve"> </w:t>
      </w:r>
      <w:r w:rsidR="00212769">
        <w:lastRenderedPageBreak/>
        <w:t>бывают случаи</w:t>
      </w:r>
      <w:r w:rsidR="00871E5F">
        <w:t>,</w:t>
      </w:r>
      <w:r w:rsidR="00212769">
        <w:t xml:space="preserve"> когда</w:t>
      </w:r>
      <w:r w:rsidR="00871E5F">
        <w:t xml:space="preserve"> </w:t>
      </w:r>
      <w:r w:rsidR="00212769">
        <w:t xml:space="preserve">ответные </w:t>
      </w:r>
      <w:r w:rsidR="00871E5F">
        <w:t>стратегически</w:t>
      </w:r>
      <w:r w:rsidR="00212769">
        <w:t xml:space="preserve">е действия компаний-конкурентов в области предложения больших выгод или меньших цен, смещают линию </w:t>
      </w:r>
      <w:r w:rsidR="00212769">
        <w:rPr>
          <w:lang w:val="en-US"/>
        </w:rPr>
        <w:t>VEL</w:t>
      </w:r>
      <w:r w:rsidR="00212769">
        <w:t xml:space="preserve"> из точки начала координат. </w:t>
      </w:r>
      <w:r w:rsidR="00871E5F">
        <w:t>Но</w:t>
      </w:r>
      <w:r w:rsidR="001878E2">
        <w:t xml:space="preserve"> </w:t>
      </w:r>
      <w:r w:rsidR="00212769">
        <w:t>на данном этапе мы сделаем допущение о том, что рынок мобильных приложений для учета личных финансов относительно стабилен и</w:t>
      </w:r>
      <w:r w:rsidR="00871E5F">
        <w:t xml:space="preserve"> имеет «классическое» расположение</w:t>
      </w:r>
      <w:r w:rsidR="000A18E6">
        <w:t xml:space="preserve"> линии </w:t>
      </w:r>
      <w:r w:rsidR="005C15C5">
        <w:rPr>
          <w:lang w:val="en-US"/>
        </w:rPr>
        <w:t>VEL</w:t>
      </w:r>
      <w:r w:rsidR="005C15C5">
        <w:t>,</w:t>
      </w:r>
      <w:r w:rsidR="00B0741E">
        <w:t xml:space="preserve"> </w:t>
      </w:r>
      <w:r w:rsidR="005C15C5">
        <w:t>что далее можно проверить на основе полученных ценовых позиций.</w:t>
      </w:r>
    </w:p>
    <w:p w14:paraId="247828E8" w14:textId="00702487" w:rsidR="00C679E1" w:rsidRDefault="00440EF1" w:rsidP="00B0741E">
      <w:r>
        <w:t xml:space="preserve">Последний момент, на который следует обратить внимание, это то, </w:t>
      </w:r>
      <w:r w:rsidR="00850619">
        <w:t xml:space="preserve">из чего складывается восприятие выгод. </w:t>
      </w:r>
      <w:r w:rsidR="00933BEC">
        <w:t xml:space="preserve">Им могут быть назначены веса в соответствии со степенью важности каждого драйвера </w:t>
      </w:r>
      <w:r w:rsidR="007B60D6">
        <w:t xml:space="preserve">в сознании покупателей и оценкой каждого конкурентного предложения по каждому из них, что представляет собой мультиатрибутивный метод, описанный в п. 2.2. </w:t>
      </w:r>
      <w:r w:rsidR="00BB2A86">
        <w:t xml:space="preserve">данной главы. </w:t>
      </w:r>
      <w:r w:rsidR="007B60D6">
        <w:t xml:space="preserve">В нашем случае перечень драйверов ценности уже известен, </w:t>
      </w:r>
      <w:r w:rsidR="00213EE2">
        <w:t>и мы потенциально могли бы использовать такой подход. О</w:t>
      </w:r>
      <w:r w:rsidR="007B60D6">
        <w:t>днако</w:t>
      </w:r>
      <w:r w:rsidR="00213EE2">
        <w:t xml:space="preserve"> вероятность того, что респонденты знакомы с каждым приложением, слишком низкая, в силу чего мы не сможем получить валидные оценки по каждому атрибуту</w:t>
      </w:r>
      <w:r w:rsidR="00D209B4">
        <w:t xml:space="preserve"> каждого приложения</w:t>
      </w:r>
      <w:r w:rsidR="00213EE2">
        <w:t>, в особенности, если они зависят от непосредственного использования (например, удобство). П</w:t>
      </w:r>
      <w:r w:rsidR="00A865E8">
        <w:t>оэтому опрошенным было предложено дать интегральную оценку выгод</w:t>
      </w:r>
      <w:r w:rsidR="004407B9">
        <w:t xml:space="preserve"> («качества»).</w:t>
      </w:r>
    </w:p>
    <w:p w14:paraId="3C04D5AF" w14:textId="0068B36B" w:rsidR="004D1282" w:rsidRDefault="00F05898" w:rsidP="00B0741E">
      <w:r>
        <w:t xml:space="preserve">Данная часть исследования была построена </w:t>
      </w:r>
      <w:r w:rsidR="00EC6531">
        <w:t>следующим</w:t>
      </w:r>
      <w:r>
        <w:t xml:space="preserve"> образом</w:t>
      </w:r>
      <w:r w:rsidR="00EC6531">
        <w:t>: сначала респонденту предлагалось оценить качество каждого приложения, далее – его цену и наконец соответствие цены качеству. Эта серия вопросов пов</w:t>
      </w:r>
      <w:r w:rsidR="003E63CD">
        <w:t>торялась для каждого приложения</w:t>
      </w:r>
      <w:r w:rsidR="00EC6531">
        <w:t xml:space="preserve">. С учетом того, что </w:t>
      </w:r>
      <w:r w:rsidR="004D1282">
        <w:t>опрашиваемые</w:t>
      </w:r>
      <w:r w:rsidR="00EC6531">
        <w:t xml:space="preserve"> могут быть не осведомлены о ценностном предложении каждого мобильного приложения, включенного в анализ, в том числе и потому, что их выбор и приобретение не являются ежедневными, была предоставлена соответствующая информация о выгодах (</w:t>
      </w:r>
      <w:r w:rsidR="004D1282">
        <w:t>текстовая и визуальная информация</w:t>
      </w:r>
      <w:r w:rsidR="00EC6531">
        <w:t xml:space="preserve"> из превью приложения в онлайн-магазине) и ценах (аналогично предоста</w:t>
      </w:r>
      <w:r w:rsidR="004D1282">
        <w:t>в</w:t>
      </w:r>
      <w:r w:rsidR="00EC6531">
        <w:t>лению ценовой информации в качестве встроенных покупок</w:t>
      </w:r>
      <w:r w:rsidR="004D1282">
        <w:t>, когда одновременно предлагаются все метрики цены</w:t>
      </w:r>
      <w:r w:rsidR="00EC6531">
        <w:t>)</w:t>
      </w:r>
      <w:r w:rsidR="00EE7B77">
        <w:t>, чтобы ответы не были случайными. Мы также</w:t>
      </w:r>
      <w:r w:rsidR="004D1282">
        <w:t xml:space="preserve"> предположили,</w:t>
      </w:r>
      <w:r w:rsidR="00EE7B77">
        <w:t xml:space="preserve"> что поочередный подход к</w:t>
      </w:r>
      <w:r w:rsidR="004D1282">
        <w:t xml:space="preserve"> оцен</w:t>
      </w:r>
      <w:r w:rsidR="00EE7B77">
        <w:t xml:space="preserve">ке ценности будет более простым и снижающим информационную нагрузку на </w:t>
      </w:r>
      <w:r w:rsidR="004D1282">
        <w:t>респондента</w:t>
      </w:r>
      <w:r w:rsidR="00C7701B">
        <w:t>, а также позволит снизить вероятность «эффекта порядка»</w:t>
      </w:r>
      <w:r w:rsidR="00853981">
        <w:rPr>
          <w:rStyle w:val="afc"/>
        </w:rPr>
        <w:footnoteReference w:id="54"/>
      </w:r>
      <w:r w:rsidR="00EE7B77">
        <w:t xml:space="preserve"> вследствие чего результаты опрос</w:t>
      </w:r>
      <w:r w:rsidR="004F0DE6">
        <w:t>а будут достовернее. П</w:t>
      </w:r>
      <w:r w:rsidR="00EE7B77">
        <w:t xml:space="preserve">о результатам качественного этапа сравнение качества и цены часто происходит не в виртуальном магазине, а </w:t>
      </w:r>
      <w:r w:rsidR="00EE7B77" w:rsidRPr="004A798A">
        <w:rPr>
          <w:i/>
        </w:rPr>
        <w:t>внутри</w:t>
      </w:r>
      <w:r w:rsidR="00EE7B77">
        <w:t xml:space="preserve"> приложения после загрузки и в процессе</w:t>
      </w:r>
      <w:r w:rsidR="004F0DE6">
        <w:t xml:space="preserve"> </w:t>
      </w:r>
      <w:r w:rsidR="004F0DE6">
        <w:lastRenderedPageBreak/>
        <w:t>непосредственного</w:t>
      </w:r>
      <w:r w:rsidR="00EE7B77">
        <w:t xml:space="preserve"> использования. </w:t>
      </w:r>
      <w:r w:rsidR="004F0DE6">
        <w:t xml:space="preserve">Поэтому ограничением исследования является то, что </w:t>
      </w:r>
      <w:r w:rsidR="00EE7B77">
        <w:t xml:space="preserve">в рамках онлайн-опроса </w:t>
      </w:r>
      <w:r w:rsidR="004F0DE6">
        <w:t>это невозможно организовать, и</w:t>
      </w:r>
      <w:r w:rsidR="00EE7B77">
        <w:t xml:space="preserve"> </w:t>
      </w:r>
      <w:r w:rsidR="004F0DE6">
        <w:t xml:space="preserve">оценка качества основана </w:t>
      </w:r>
      <w:r w:rsidR="00EE7B77">
        <w:t xml:space="preserve">на </w:t>
      </w:r>
      <w:r w:rsidR="00015EEC">
        <w:t>описании</w:t>
      </w:r>
      <w:r w:rsidR="00EE7B77">
        <w:t xml:space="preserve"> приложения</w:t>
      </w:r>
      <w:r w:rsidR="004D1282">
        <w:t>, с помощью которого разработчики стремятся донести ключевые преимущества своих продуктов</w:t>
      </w:r>
      <w:r w:rsidR="004A4D26">
        <w:t xml:space="preserve"> (рис. </w:t>
      </w:r>
      <w:r w:rsidR="00920E68">
        <w:t>8</w:t>
      </w:r>
      <w:r w:rsidR="003E63CD">
        <w:t>)</w:t>
      </w:r>
      <w:r w:rsidR="00015EEC">
        <w:t>.</w:t>
      </w:r>
    </w:p>
    <w:p w14:paraId="0A97425C" w14:textId="776C64F3" w:rsidR="004A4D26" w:rsidRDefault="004A4D26" w:rsidP="004A4D26">
      <w:pPr>
        <w:pStyle w:val="aa"/>
      </w:pPr>
      <w:r>
        <w:drawing>
          <wp:inline distT="0" distB="0" distL="0" distR="0" wp14:anchorId="30FF3C56" wp14:editId="5EA94ABA">
            <wp:extent cx="1896788" cy="2806505"/>
            <wp:effectExtent l="19050" t="19050" r="27305" b="133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качество.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10544" cy="2826859"/>
                    </a:xfrm>
                    <a:prstGeom prst="rect">
                      <a:avLst/>
                    </a:prstGeom>
                    <a:ln>
                      <a:solidFill>
                        <a:schemeClr val="tx1"/>
                      </a:solidFill>
                    </a:ln>
                  </pic:spPr>
                </pic:pic>
              </a:graphicData>
            </a:graphic>
          </wp:inline>
        </w:drawing>
      </w:r>
    </w:p>
    <w:p w14:paraId="4433F1BE" w14:textId="1452E090" w:rsidR="004A4D26" w:rsidRDefault="004A4D26" w:rsidP="004A4D26">
      <w:pPr>
        <w:pStyle w:val="a1"/>
      </w:pPr>
      <w:r>
        <w:t>Пример вопроса об оценке качества приложения</w:t>
      </w:r>
      <w:r w:rsidR="00372CC4">
        <w:t xml:space="preserve"> </w:t>
      </w:r>
      <w:r w:rsidR="00372CC4" w:rsidRPr="001E4D6F">
        <w:t>[</w:t>
      </w:r>
      <w:r w:rsidR="00372CC4">
        <w:t>Источник: составлено автором работы</w:t>
      </w:r>
      <w:r w:rsidR="00372CC4" w:rsidRPr="00E9332D">
        <w:t>]</w:t>
      </w:r>
    </w:p>
    <w:p w14:paraId="7962E7B0" w14:textId="77777777" w:rsidR="00B533EF" w:rsidRDefault="004A4D26" w:rsidP="00B533EF">
      <w:r>
        <w:t>На основании полученных ответов была сформирована</w:t>
      </w:r>
      <w:r w:rsidR="00C7701B">
        <w:t xml:space="preserve"> обобщающая</w:t>
      </w:r>
      <w:r>
        <w:t xml:space="preserve"> табл.</w:t>
      </w:r>
      <w:r w:rsidR="00C70345">
        <w:t>9</w:t>
      </w:r>
      <w:r w:rsidR="00C7701B">
        <w:t>.</w:t>
      </w:r>
      <w:r w:rsidR="009C72CC">
        <w:t xml:space="preserve"> </w:t>
      </w:r>
      <w:r w:rsidR="00945E27">
        <w:t xml:space="preserve">Тут же введем некоторые пояснения. В исследование также была включена предыдущая версия продукта </w:t>
      </w:r>
      <w:r w:rsidR="00945E27">
        <w:rPr>
          <w:lang w:val="en-US"/>
        </w:rPr>
        <w:t>CoinKeeper</w:t>
      </w:r>
      <w:r w:rsidR="00945E27" w:rsidRPr="00945E27">
        <w:t>,</w:t>
      </w:r>
      <w:r w:rsidR="00945E27">
        <w:rPr>
          <w:lang w:val="en-US"/>
        </w:rPr>
        <w:t> </w:t>
      </w:r>
      <w:r w:rsidR="00945E27">
        <w:t xml:space="preserve">которая не является конкурентом в собственном смысле слова, однако в силу специфики проблемы компании </w:t>
      </w:r>
      <w:r w:rsidR="00945E27">
        <w:rPr>
          <w:lang w:val="en-US"/>
        </w:rPr>
        <w:t>Disrapp</w:t>
      </w:r>
      <w:r w:rsidR="00945E27" w:rsidRPr="00945E27">
        <w:t xml:space="preserve"> </w:t>
      </w:r>
      <w:r w:rsidR="00B6199C">
        <w:t xml:space="preserve">было принято решение изучить и ее ценовую позицию на карте ценности. </w:t>
      </w:r>
      <w:r w:rsidR="00B533EF">
        <w:t xml:space="preserve">Восприятие выгод является усредненным значением оценки качества от 1 (очень низкое) до 5 (очень высокое), восприятие уровня цен – от 1 (очень низкие) до 5 (очень высокие), восприятие соотношения цены выгодам – от 1 (цены очень занижены) до 5 (цены очень завышены). По результатам данной информации было сделано несколько выводов. Во-первых, в целом респонденты последовательно отвечали на вопросы, и мы можем считать, что восприятие ценности измерено относительно точно. Во-вторых, рынок мобильных приложений для учета личных финансов (с учетом ограничения того, что рассматривались только 4 игрока) можно охарактеризовать как стабильный, так как в восприятии опрошенных нет значительного разрыва между воспринимаемыми выгодами и ценой. В-третьих, наше первоначальное допущение о том, что линия </w:t>
      </w:r>
      <w:r w:rsidR="00B533EF">
        <w:rPr>
          <w:lang w:val="en-US"/>
        </w:rPr>
        <w:t>VEL</w:t>
      </w:r>
      <w:r w:rsidR="00B533EF">
        <w:t xml:space="preserve"> проходит под углом 45 градусов из начала координат может быть оправдано, так как все игроки будут находиться близко или стремиться к ней. </w:t>
      </w:r>
    </w:p>
    <w:p w14:paraId="7F0C74FA" w14:textId="3684C201" w:rsidR="004A4D26" w:rsidRDefault="007E0B08" w:rsidP="007E0B08">
      <w:pPr>
        <w:pStyle w:val="afff3"/>
      </w:pPr>
      <w:r>
        <w:lastRenderedPageBreak/>
        <w:t xml:space="preserve">Таблица 9. Восприятие ценности мобильных приложений </w:t>
      </w:r>
    </w:p>
    <w:tbl>
      <w:tblPr>
        <w:tblStyle w:val="ad"/>
        <w:tblW w:w="0" w:type="auto"/>
        <w:tblLook w:val="04A0" w:firstRow="1" w:lastRow="0" w:firstColumn="1" w:lastColumn="0" w:noHBand="0" w:noVBand="1"/>
      </w:tblPr>
      <w:tblGrid>
        <w:gridCol w:w="1914"/>
        <w:gridCol w:w="1914"/>
        <w:gridCol w:w="1914"/>
        <w:gridCol w:w="1914"/>
        <w:gridCol w:w="1914"/>
      </w:tblGrid>
      <w:tr w:rsidR="00C7701B" w14:paraId="5B868E92" w14:textId="77777777" w:rsidTr="00C7701B">
        <w:tc>
          <w:tcPr>
            <w:tcW w:w="1914" w:type="dxa"/>
          </w:tcPr>
          <w:p w14:paraId="744D4DE2" w14:textId="281D08B6" w:rsidR="00C7701B" w:rsidRDefault="00C7701B" w:rsidP="00C7701B">
            <w:pPr>
              <w:pStyle w:val="ab"/>
            </w:pPr>
            <w:r>
              <w:t xml:space="preserve">Приложение </w:t>
            </w:r>
          </w:p>
        </w:tc>
        <w:tc>
          <w:tcPr>
            <w:tcW w:w="1914" w:type="dxa"/>
          </w:tcPr>
          <w:p w14:paraId="54B1C09A" w14:textId="10356C17" w:rsidR="00C7701B" w:rsidRPr="00C7701B" w:rsidRDefault="00C7701B" w:rsidP="00C7701B">
            <w:pPr>
              <w:pStyle w:val="ab"/>
            </w:pPr>
            <w:r>
              <w:t>Восприятие выгод</w:t>
            </w:r>
          </w:p>
        </w:tc>
        <w:tc>
          <w:tcPr>
            <w:tcW w:w="1914" w:type="dxa"/>
          </w:tcPr>
          <w:p w14:paraId="4236A432" w14:textId="31DC1F1F" w:rsidR="00C7701B" w:rsidRDefault="00C7701B" w:rsidP="00C7701B">
            <w:pPr>
              <w:pStyle w:val="ab"/>
            </w:pPr>
            <w:r>
              <w:t>Восприятие цен</w:t>
            </w:r>
          </w:p>
        </w:tc>
        <w:tc>
          <w:tcPr>
            <w:tcW w:w="1914" w:type="dxa"/>
          </w:tcPr>
          <w:p w14:paraId="4545DA3F" w14:textId="2E4402E3" w:rsidR="00C7701B" w:rsidRDefault="00C7701B" w:rsidP="00C7701B">
            <w:pPr>
              <w:pStyle w:val="ab"/>
            </w:pPr>
            <w:r>
              <w:t>Восприятие соотношения цены и выгод</w:t>
            </w:r>
          </w:p>
        </w:tc>
        <w:tc>
          <w:tcPr>
            <w:tcW w:w="1914" w:type="dxa"/>
          </w:tcPr>
          <w:p w14:paraId="23D272B0" w14:textId="18D3D025" w:rsidR="00C7701B" w:rsidRDefault="00C7701B" w:rsidP="00C7701B">
            <w:pPr>
              <w:pStyle w:val="ab"/>
            </w:pPr>
            <w:r>
              <w:t>Вывод</w:t>
            </w:r>
          </w:p>
        </w:tc>
      </w:tr>
      <w:tr w:rsidR="00C7701B" w14:paraId="1B7D4AF8" w14:textId="77777777" w:rsidTr="00C7701B">
        <w:tc>
          <w:tcPr>
            <w:tcW w:w="1914" w:type="dxa"/>
          </w:tcPr>
          <w:p w14:paraId="54185F90" w14:textId="36A126F1" w:rsidR="00C7701B" w:rsidRPr="00C7701B" w:rsidRDefault="00C7701B" w:rsidP="00C7701B">
            <w:pPr>
              <w:pStyle w:val="ac"/>
              <w:rPr>
                <w:lang w:val="en-US"/>
              </w:rPr>
            </w:pPr>
            <w:r>
              <w:rPr>
                <w:lang w:val="en-US"/>
              </w:rPr>
              <w:t>CoinKeeper</w:t>
            </w:r>
            <w:r w:rsidRPr="00C7701B">
              <w:rPr>
                <w:vertAlign w:val="superscript"/>
                <w:lang w:val="en-US"/>
              </w:rPr>
              <w:t>3</w:t>
            </w:r>
          </w:p>
        </w:tc>
        <w:tc>
          <w:tcPr>
            <w:tcW w:w="1914" w:type="dxa"/>
          </w:tcPr>
          <w:p w14:paraId="46170010" w14:textId="5073F9CD" w:rsidR="00C7701B" w:rsidRDefault="00C7701B" w:rsidP="00C7701B">
            <w:pPr>
              <w:pStyle w:val="ac"/>
            </w:pPr>
            <w:r>
              <w:t>3,7</w:t>
            </w:r>
          </w:p>
        </w:tc>
        <w:tc>
          <w:tcPr>
            <w:tcW w:w="1914" w:type="dxa"/>
          </w:tcPr>
          <w:p w14:paraId="7B6A3D1A" w14:textId="404249A2" w:rsidR="00C7701B" w:rsidRDefault="00C7701B" w:rsidP="00C7701B">
            <w:pPr>
              <w:pStyle w:val="ac"/>
            </w:pPr>
            <w:r>
              <w:t>4,1</w:t>
            </w:r>
          </w:p>
        </w:tc>
        <w:tc>
          <w:tcPr>
            <w:tcW w:w="1914" w:type="dxa"/>
          </w:tcPr>
          <w:p w14:paraId="35B6FFBD" w14:textId="1533427E" w:rsidR="00C7701B" w:rsidRPr="00853981" w:rsidRDefault="00853981" w:rsidP="00C7701B">
            <w:pPr>
              <w:pStyle w:val="ac"/>
            </w:pPr>
            <w:r>
              <w:rPr>
                <w:lang w:val="en-US"/>
              </w:rPr>
              <w:t>3</w:t>
            </w:r>
            <w:r w:rsidR="00432313">
              <w:rPr>
                <w:lang w:val="en-US"/>
              </w:rPr>
              <w:t>,6</w:t>
            </w:r>
          </w:p>
        </w:tc>
        <w:tc>
          <w:tcPr>
            <w:tcW w:w="1914" w:type="dxa"/>
          </w:tcPr>
          <w:p w14:paraId="487DC1B6" w14:textId="17CB1A73" w:rsidR="00C7701B" w:rsidRDefault="00853981" w:rsidP="00C7701B">
            <w:pPr>
              <w:pStyle w:val="ac"/>
            </w:pPr>
            <w:r>
              <w:t xml:space="preserve">Цена </w:t>
            </w:r>
            <w:r w:rsidR="009C72CC">
              <w:t xml:space="preserve">немного </w:t>
            </w:r>
            <w:r>
              <w:t>завышена</w:t>
            </w:r>
          </w:p>
        </w:tc>
      </w:tr>
      <w:tr w:rsidR="006F5862" w14:paraId="62161315" w14:textId="77777777" w:rsidTr="00C7701B">
        <w:tc>
          <w:tcPr>
            <w:tcW w:w="1914" w:type="dxa"/>
          </w:tcPr>
          <w:p w14:paraId="7FD8827F" w14:textId="29327EC7" w:rsidR="006F5862" w:rsidRDefault="006F5862" w:rsidP="006F5862">
            <w:pPr>
              <w:pStyle w:val="ac"/>
              <w:rPr>
                <w:lang w:val="en-US"/>
              </w:rPr>
            </w:pPr>
            <w:r>
              <w:rPr>
                <w:lang w:val="en-US"/>
              </w:rPr>
              <w:t>CoinKeeper</w:t>
            </w:r>
          </w:p>
        </w:tc>
        <w:tc>
          <w:tcPr>
            <w:tcW w:w="1914" w:type="dxa"/>
          </w:tcPr>
          <w:p w14:paraId="301332D5" w14:textId="113660AD" w:rsidR="006F5862" w:rsidRDefault="006F5862" w:rsidP="006F5862">
            <w:pPr>
              <w:pStyle w:val="ac"/>
            </w:pPr>
            <w:r>
              <w:t>3,3</w:t>
            </w:r>
          </w:p>
        </w:tc>
        <w:tc>
          <w:tcPr>
            <w:tcW w:w="1914" w:type="dxa"/>
          </w:tcPr>
          <w:p w14:paraId="6B91D00C" w14:textId="6E279227" w:rsidR="006F5862" w:rsidRDefault="006F5862" w:rsidP="006F5862">
            <w:pPr>
              <w:pStyle w:val="ac"/>
            </w:pPr>
            <w:r>
              <w:t>2,9</w:t>
            </w:r>
          </w:p>
        </w:tc>
        <w:tc>
          <w:tcPr>
            <w:tcW w:w="1914" w:type="dxa"/>
          </w:tcPr>
          <w:p w14:paraId="53E73ED0" w14:textId="7F1EE30B" w:rsidR="006F5862" w:rsidRDefault="006F5862" w:rsidP="006F5862">
            <w:pPr>
              <w:pStyle w:val="ac"/>
              <w:rPr>
                <w:lang w:val="en-US"/>
              </w:rPr>
            </w:pPr>
            <w:r>
              <w:t>3,0</w:t>
            </w:r>
          </w:p>
        </w:tc>
        <w:tc>
          <w:tcPr>
            <w:tcW w:w="1914" w:type="dxa"/>
          </w:tcPr>
          <w:p w14:paraId="6961A579" w14:textId="5EF90705" w:rsidR="006F5862" w:rsidRDefault="006F5862" w:rsidP="006F5862">
            <w:pPr>
              <w:pStyle w:val="ac"/>
            </w:pPr>
            <w:r>
              <w:t>Цена соответствует выгодам</w:t>
            </w:r>
          </w:p>
        </w:tc>
      </w:tr>
      <w:tr w:rsidR="006F5862" w14:paraId="6C06690D" w14:textId="77777777" w:rsidTr="00C7701B">
        <w:tc>
          <w:tcPr>
            <w:tcW w:w="1914" w:type="dxa"/>
          </w:tcPr>
          <w:p w14:paraId="30B1DC7E" w14:textId="36B936BD" w:rsidR="006F5862" w:rsidRPr="006F5862" w:rsidRDefault="006F5862" w:rsidP="006F5862">
            <w:pPr>
              <w:pStyle w:val="ac"/>
            </w:pPr>
            <w:r>
              <w:t>Дзен-мани</w:t>
            </w:r>
          </w:p>
        </w:tc>
        <w:tc>
          <w:tcPr>
            <w:tcW w:w="1914" w:type="dxa"/>
          </w:tcPr>
          <w:p w14:paraId="3264A3CB" w14:textId="5A2BDE58" w:rsidR="006F5862" w:rsidRDefault="006F5862" w:rsidP="006F5862">
            <w:pPr>
              <w:pStyle w:val="ac"/>
            </w:pPr>
            <w:r>
              <w:t>3,5</w:t>
            </w:r>
          </w:p>
        </w:tc>
        <w:tc>
          <w:tcPr>
            <w:tcW w:w="1914" w:type="dxa"/>
          </w:tcPr>
          <w:p w14:paraId="59EC6A4D" w14:textId="1A76C315" w:rsidR="006F5862" w:rsidRDefault="006F5862" w:rsidP="006F5862">
            <w:pPr>
              <w:pStyle w:val="ac"/>
            </w:pPr>
            <w:r>
              <w:t>3,3</w:t>
            </w:r>
          </w:p>
        </w:tc>
        <w:tc>
          <w:tcPr>
            <w:tcW w:w="1914" w:type="dxa"/>
          </w:tcPr>
          <w:p w14:paraId="5DB6F7B8" w14:textId="438CB700" w:rsidR="006F5862" w:rsidRDefault="00432313" w:rsidP="006F5862">
            <w:pPr>
              <w:pStyle w:val="ac"/>
            </w:pPr>
            <w:r>
              <w:t>3,2</w:t>
            </w:r>
          </w:p>
        </w:tc>
        <w:tc>
          <w:tcPr>
            <w:tcW w:w="1914" w:type="dxa"/>
          </w:tcPr>
          <w:p w14:paraId="4F4A2F53" w14:textId="3934C8B9" w:rsidR="006F5862" w:rsidRDefault="006F5862" w:rsidP="006F5862">
            <w:pPr>
              <w:pStyle w:val="ac"/>
            </w:pPr>
            <w:r>
              <w:t>Цена соответствует выгодам</w:t>
            </w:r>
          </w:p>
        </w:tc>
      </w:tr>
      <w:tr w:rsidR="006F5862" w14:paraId="10997DB1" w14:textId="77777777" w:rsidTr="009C72CC">
        <w:trPr>
          <w:trHeight w:val="777"/>
        </w:trPr>
        <w:tc>
          <w:tcPr>
            <w:tcW w:w="1914" w:type="dxa"/>
          </w:tcPr>
          <w:p w14:paraId="576A33C4" w14:textId="1BC2D9D6" w:rsidR="006F5862" w:rsidRPr="00C7701B" w:rsidRDefault="006F5862" w:rsidP="006F5862">
            <w:pPr>
              <w:pStyle w:val="ac"/>
              <w:rPr>
                <w:lang w:val="en-US"/>
              </w:rPr>
            </w:pPr>
            <w:r>
              <w:rPr>
                <w:lang w:val="en-US"/>
              </w:rPr>
              <w:t>Moneon</w:t>
            </w:r>
          </w:p>
        </w:tc>
        <w:tc>
          <w:tcPr>
            <w:tcW w:w="1914" w:type="dxa"/>
          </w:tcPr>
          <w:p w14:paraId="2050D5C6" w14:textId="6A75E56D" w:rsidR="006F5862" w:rsidRPr="00432313" w:rsidRDefault="006F5862" w:rsidP="006F5862">
            <w:pPr>
              <w:pStyle w:val="ac"/>
              <w:rPr>
                <w:color w:val="000000" w:themeColor="text1"/>
              </w:rPr>
            </w:pPr>
            <w:r w:rsidRPr="00432313">
              <w:rPr>
                <w:color w:val="000000" w:themeColor="text1"/>
              </w:rPr>
              <w:t>2,8</w:t>
            </w:r>
          </w:p>
        </w:tc>
        <w:tc>
          <w:tcPr>
            <w:tcW w:w="1914" w:type="dxa"/>
          </w:tcPr>
          <w:p w14:paraId="5825D22A" w14:textId="3E7741C2" w:rsidR="006F5862" w:rsidRPr="00432313" w:rsidRDefault="006F5862" w:rsidP="006F5862">
            <w:pPr>
              <w:pStyle w:val="ac"/>
              <w:rPr>
                <w:color w:val="000000" w:themeColor="text1"/>
              </w:rPr>
            </w:pPr>
            <w:r w:rsidRPr="00432313">
              <w:rPr>
                <w:color w:val="000000" w:themeColor="text1"/>
              </w:rPr>
              <w:t>3,3</w:t>
            </w:r>
          </w:p>
        </w:tc>
        <w:tc>
          <w:tcPr>
            <w:tcW w:w="1914" w:type="dxa"/>
          </w:tcPr>
          <w:p w14:paraId="3DFC68CE" w14:textId="4741F27E" w:rsidR="006F5862" w:rsidRPr="00432313" w:rsidRDefault="006F5862" w:rsidP="006F5862">
            <w:pPr>
              <w:pStyle w:val="ac"/>
              <w:rPr>
                <w:color w:val="000000" w:themeColor="text1"/>
              </w:rPr>
            </w:pPr>
            <w:r w:rsidRPr="00432313">
              <w:rPr>
                <w:color w:val="000000" w:themeColor="text1"/>
              </w:rPr>
              <w:t>3,4</w:t>
            </w:r>
          </w:p>
        </w:tc>
        <w:tc>
          <w:tcPr>
            <w:tcW w:w="1914" w:type="dxa"/>
          </w:tcPr>
          <w:p w14:paraId="174D6E9F" w14:textId="0835258E" w:rsidR="006F5862" w:rsidRPr="00432313" w:rsidRDefault="00432313" w:rsidP="006F5862">
            <w:pPr>
              <w:pStyle w:val="ac"/>
              <w:rPr>
                <w:color w:val="000000" w:themeColor="text1"/>
              </w:rPr>
            </w:pPr>
            <w:r w:rsidRPr="00432313">
              <w:rPr>
                <w:color w:val="000000" w:themeColor="text1"/>
              </w:rPr>
              <w:t>Цена немного зав</w:t>
            </w:r>
            <w:r>
              <w:rPr>
                <w:color w:val="000000" w:themeColor="text1"/>
              </w:rPr>
              <w:t>ы</w:t>
            </w:r>
            <w:r w:rsidRPr="00432313">
              <w:rPr>
                <w:color w:val="000000" w:themeColor="text1"/>
              </w:rPr>
              <w:t>шена.</w:t>
            </w:r>
          </w:p>
        </w:tc>
      </w:tr>
    </w:tbl>
    <w:p w14:paraId="462DEEA1" w14:textId="0121F051" w:rsidR="00440EF1" w:rsidRDefault="00440EF1" w:rsidP="00821E36"/>
    <w:p w14:paraId="51E91AAB" w14:textId="7AE4CA3F" w:rsidR="00372CC4" w:rsidRPr="000257B9" w:rsidRDefault="00372CC4" w:rsidP="00821E36">
      <w:r>
        <w:t>Средние оценки цен и выгод легли в основу построения карты ценности, представленной</w:t>
      </w:r>
      <w:r w:rsidR="000257B9" w:rsidRPr="000257B9">
        <w:t xml:space="preserve"> </w:t>
      </w:r>
      <w:r w:rsidR="000257B9">
        <w:t xml:space="preserve">на рис. </w:t>
      </w:r>
      <w:r w:rsidR="00920E68">
        <w:t>9</w:t>
      </w:r>
      <w:r w:rsidR="000257B9">
        <w:t>.</w:t>
      </w:r>
    </w:p>
    <w:p w14:paraId="3737DE3F" w14:textId="15FF6020" w:rsidR="00372CC4" w:rsidRDefault="00BC1270" w:rsidP="00372CC4">
      <w:pPr>
        <w:pStyle w:val="a7"/>
      </w:pPr>
      <w:r>
        <w:rPr>
          <w:noProof/>
        </w:rPr>
        <w:drawing>
          <wp:inline distT="0" distB="0" distL="0" distR="0" wp14:anchorId="011766E6" wp14:editId="07242569">
            <wp:extent cx="4091135" cy="1900362"/>
            <wp:effectExtent l="19050" t="19050" r="24130" b="2413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alue map.jpg"/>
                    <pic:cNvPicPr/>
                  </pic:nvPicPr>
                  <pic:blipFill>
                    <a:blip r:embed="rId17">
                      <a:extLst>
                        <a:ext uri="{28A0092B-C50C-407E-A947-70E740481C1C}">
                          <a14:useLocalDpi xmlns:a14="http://schemas.microsoft.com/office/drawing/2010/main" val="0"/>
                        </a:ext>
                      </a:extLst>
                    </a:blip>
                    <a:stretch>
                      <a:fillRect/>
                    </a:stretch>
                  </pic:blipFill>
                  <pic:spPr>
                    <a:xfrm>
                      <a:off x="0" y="0"/>
                      <a:ext cx="4170493" cy="1937225"/>
                    </a:xfrm>
                    <a:prstGeom prst="rect">
                      <a:avLst/>
                    </a:prstGeom>
                    <a:ln>
                      <a:solidFill>
                        <a:schemeClr val="tx1"/>
                      </a:solidFill>
                    </a:ln>
                  </pic:spPr>
                </pic:pic>
              </a:graphicData>
            </a:graphic>
          </wp:inline>
        </w:drawing>
      </w:r>
    </w:p>
    <w:p w14:paraId="28F23814" w14:textId="68C7BDE3" w:rsidR="00372CC4" w:rsidRPr="00372CC4" w:rsidRDefault="00372CC4" w:rsidP="00372CC4">
      <w:pPr>
        <w:pStyle w:val="a1"/>
      </w:pPr>
      <w:r>
        <w:t xml:space="preserve">Карта ценности </w:t>
      </w:r>
      <w:r w:rsidRPr="001E4D6F">
        <w:t>[</w:t>
      </w:r>
      <w:r w:rsidR="006F5862">
        <w:t>Источник: составлено по результатам опроса</w:t>
      </w:r>
      <w:r w:rsidRPr="00E9332D">
        <w:t>]</w:t>
      </w:r>
    </w:p>
    <w:p w14:paraId="0D5A1713" w14:textId="7E42B6EE" w:rsidR="00A27B1B" w:rsidRDefault="00AB3437" w:rsidP="00E962CA">
      <w:r>
        <w:t xml:space="preserve">Исходя из анализа построенной карты ценности, мы можем сделать </w:t>
      </w:r>
      <w:r w:rsidR="00D01F09">
        <w:t xml:space="preserve">общий </w:t>
      </w:r>
      <w:r>
        <w:t xml:space="preserve">вывод о том, что </w:t>
      </w:r>
      <w:r w:rsidR="00D01F09">
        <w:t>все рассмотренные приложения являются достаточно близкими конкурентами с точки зрения восприятия ценности. Ц</w:t>
      </w:r>
      <w:r w:rsidR="001C4F05">
        <w:t xml:space="preserve">елевые потребители воспринимают выгоды </w:t>
      </w:r>
      <w:r w:rsidR="001C4F05">
        <w:rPr>
          <w:lang w:val="en-US"/>
        </w:rPr>
        <w:t>CoinKeeper</w:t>
      </w:r>
      <w:r w:rsidR="00E962CA" w:rsidRPr="00E962CA">
        <w:rPr>
          <w:vertAlign w:val="superscript"/>
        </w:rPr>
        <w:t>3</w:t>
      </w:r>
      <w:r w:rsidR="001C4F05" w:rsidRPr="001C4F05">
        <w:t xml:space="preserve"> </w:t>
      </w:r>
      <w:r w:rsidR="001C4F05">
        <w:t xml:space="preserve">как </w:t>
      </w:r>
      <w:r w:rsidR="00394224">
        <w:t xml:space="preserve">самые </w:t>
      </w:r>
      <w:r w:rsidR="001C4F05">
        <w:t xml:space="preserve">высокие по сравнению с аналогичными приложениями, но </w:t>
      </w:r>
      <w:r w:rsidR="00394224">
        <w:t xml:space="preserve">вместе с тем его </w:t>
      </w:r>
      <w:r w:rsidR="001C4F05">
        <w:t>цен</w:t>
      </w:r>
      <w:r w:rsidR="00394224">
        <w:t>ы</w:t>
      </w:r>
      <w:r w:rsidR="001C4F05">
        <w:t xml:space="preserve"> </w:t>
      </w:r>
      <w:r w:rsidR="00394224">
        <w:t xml:space="preserve">– как завышенные, </w:t>
      </w:r>
      <w:r w:rsidR="001C4F05">
        <w:t>всле</w:t>
      </w:r>
      <w:r w:rsidR="00394224">
        <w:t>дствие чего</w:t>
      </w:r>
      <w:r w:rsidR="00BC1270">
        <w:t xml:space="preserve"> позиция немного смещена</w:t>
      </w:r>
      <w:r w:rsidR="001C4F05">
        <w:t xml:space="preserve"> в област</w:t>
      </w:r>
      <w:r w:rsidR="00BC1270">
        <w:t>ь</w:t>
      </w:r>
      <w:r w:rsidR="001C4F05">
        <w:t xml:space="preserve"> недоста</w:t>
      </w:r>
      <w:r w:rsidR="00543FC5">
        <w:t xml:space="preserve">точной ценности. </w:t>
      </w:r>
      <w:r w:rsidR="00676B35">
        <w:t xml:space="preserve">Также стоит отметить, что </w:t>
      </w:r>
      <w:r w:rsidR="00D01F09">
        <w:t xml:space="preserve">фактическая </w:t>
      </w:r>
      <w:r w:rsidR="00676B35">
        <w:t xml:space="preserve">цена годовой подписки </w:t>
      </w:r>
      <w:r w:rsidR="00676B35">
        <w:rPr>
          <w:lang w:val="en-US"/>
        </w:rPr>
        <w:t>CoinKeeper</w:t>
      </w:r>
      <w:r w:rsidR="00E962CA" w:rsidRPr="00E962CA">
        <w:rPr>
          <w:vertAlign w:val="superscript"/>
        </w:rPr>
        <w:t>3</w:t>
      </w:r>
      <w:r w:rsidR="00676B35" w:rsidRPr="00676B35">
        <w:t xml:space="preserve"> </w:t>
      </w:r>
      <w:r w:rsidR="00676B35">
        <w:t xml:space="preserve">и Дзен-мани одинакова, однако их ценовые позиции различны. </w:t>
      </w:r>
      <w:r w:rsidR="00E962CA">
        <w:t>Возможной</w:t>
      </w:r>
      <w:r w:rsidR="00676B35">
        <w:t xml:space="preserve"> </w:t>
      </w:r>
      <w:r w:rsidR="00E962CA">
        <w:t>причиной</w:t>
      </w:r>
      <w:r w:rsidR="00676B35">
        <w:t xml:space="preserve"> является то, что у Дзен-мани подп</w:t>
      </w:r>
      <w:r w:rsidR="00394224">
        <w:t xml:space="preserve">иска на месяц в 2 раза дешевле, и поэтому </w:t>
      </w:r>
      <w:r w:rsidR="00676B35">
        <w:lastRenderedPageBreak/>
        <w:t xml:space="preserve">цены воспринимаются как более низкие. </w:t>
      </w:r>
      <w:r w:rsidR="00394224">
        <w:t>В то же время цена</w:t>
      </w:r>
      <w:r w:rsidR="005B2DB0">
        <w:t xml:space="preserve"> и качество</w:t>
      </w:r>
      <w:r w:rsidR="00394224">
        <w:t xml:space="preserve"> предыдущей версии продукта, по мнению респондентов, </w:t>
      </w:r>
      <w:r w:rsidR="005B2DB0">
        <w:t>в целом сбалансированы</w:t>
      </w:r>
      <w:r w:rsidR="00E962CA">
        <w:t xml:space="preserve">. Этот факт в совокупности с привычностью использования для текущих пользователей может объяснять причину более высокого спроса </w:t>
      </w:r>
      <w:r w:rsidR="00E962CA">
        <w:rPr>
          <w:lang w:val="en-US"/>
        </w:rPr>
        <w:t>CoinKeeper</w:t>
      </w:r>
      <w:r w:rsidR="00E962CA" w:rsidRPr="00E962CA">
        <w:t xml:space="preserve"> </w:t>
      </w:r>
      <w:r w:rsidR="00E962CA">
        <w:t xml:space="preserve">по сравнению с </w:t>
      </w:r>
      <w:r w:rsidR="00E962CA">
        <w:rPr>
          <w:lang w:val="en-US"/>
        </w:rPr>
        <w:t>CoinKeeper</w:t>
      </w:r>
      <w:r w:rsidR="00E962CA" w:rsidRPr="00E962CA">
        <w:rPr>
          <w:vertAlign w:val="superscript"/>
        </w:rPr>
        <w:t>3</w:t>
      </w:r>
      <w:r w:rsidR="00E962CA">
        <w:t xml:space="preserve">. </w:t>
      </w:r>
    </w:p>
    <w:p w14:paraId="6CB3B569" w14:textId="74CF1DD4" w:rsidR="008B6556" w:rsidRDefault="00895C6E" w:rsidP="00D254D2">
      <w:r>
        <w:t>На основе</w:t>
      </w:r>
      <w:r w:rsidR="00A8269A">
        <w:t xml:space="preserve"> анализа карты ценности, </w:t>
      </w:r>
      <w:r w:rsidR="00CD3178">
        <w:t xml:space="preserve">мы можем </w:t>
      </w:r>
      <w:r w:rsidR="00A8269A">
        <w:t xml:space="preserve">сделать </w:t>
      </w:r>
      <w:r w:rsidR="00CD3178">
        <w:t xml:space="preserve">обоснованный </w:t>
      </w:r>
      <w:r w:rsidR="00A8269A">
        <w:t xml:space="preserve">вывод о том, что исследуемый продукт в восприятии покупателей находится в </w:t>
      </w:r>
      <w:r w:rsidR="00CD3178">
        <w:t>премиальном ценовом</w:t>
      </w:r>
      <w:r w:rsidR="00A8269A">
        <w:t xml:space="preserve"> сегменте</w:t>
      </w:r>
      <w:r w:rsidR="00A42CCF">
        <w:t>, и</w:t>
      </w:r>
      <w:r w:rsidR="00CD3178">
        <w:t xml:space="preserve"> цель компании </w:t>
      </w:r>
      <w:r w:rsidR="00CD3178">
        <w:rPr>
          <w:lang w:val="en-US"/>
        </w:rPr>
        <w:t>Disrapp</w:t>
      </w:r>
      <w:r w:rsidR="00CD3178" w:rsidRPr="00A42CCF">
        <w:t xml:space="preserve"> </w:t>
      </w:r>
      <w:r w:rsidR="00A42CCF">
        <w:t>частично достигнута. Но очевидно, что оценка цены как «слишком дорогой»</w:t>
      </w:r>
      <w:r w:rsidR="00F64D97">
        <w:t xml:space="preserve"> является неудовлетворительной</w:t>
      </w:r>
      <w:r w:rsidR="00A42CCF">
        <w:t>. П</w:t>
      </w:r>
      <w:r w:rsidR="00F64D97">
        <w:t>оэтому мы добавим в</w:t>
      </w:r>
      <w:r w:rsidR="00A42CCF">
        <w:t xml:space="preserve"> цель </w:t>
      </w:r>
      <w:r w:rsidR="00F64D97">
        <w:t xml:space="preserve">ценового позиционирования то, что цены должны восприниматься как премиальные, но соответствующие выгодам. Иными словами, в сознании покупатели ценовая позиция </w:t>
      </w:r>
      <w:r w:rsidR="00F64D97">
        <w:rPr>
          <w:lang w:val="en-US"/>
        </w:rPr>
        <w:t>CoinKeeper</w:t>
      </w:r>
      <w:r w:rsidR="00F64D97" w:rsidRPr="00E962CA">
        <w:rPr>
          <w:vertAlign w:val="superscript"/>
        </w:rPr>
        <w:t>3</w:t>
      </w:r>
      <w:r w:rsidR="00F64D97">
        <w:t xml:space="preserve"> должна как минимум сместиться на линию эквивалентной ценности. </w:t>
      </w:r>
      <w:r w:rsidR="008550CB">
        <w:t xml:space="preserve">Чтобы выбрать более точное </w:t>
      </w:r>
      <w:r w:rsidR="00F64D97">
        <w:t xml:space="preserve">направление </w:t>
      </w:r>
      <w:r w:rsidR="008550CB">
        <w:t xml:space="preserve">для </w:t>
      </w:r>
      <w:r w:rsidR="00F64D97">
        <w:t>движения</w:t>
      </w:r>
      <w:r w:rsidR="008550CB">
        <w:t>,</w:t>
      </w:r>
      <w:r w:rsidR="00F64D97">
        <w:t xml:space="preserve"> не</w:t>
      </w:r>
      <w:r w:rsidR="008550CB">
        <w:t xml:space="preserve">обходимо, во-первых, </w:t>
      </w:r>
      <w:r w:rsidR="007C39BB">
        <w:t xml:space="preserve">обратить внимание на ценовые позиции других игроков. </w:t>
      </w:r>
      <w:r w:rsidR="00ED36EB">
        <w:t xml:space="preserve"> </w:t>
      </w:r>
      <w:r w:rsidR="007C39BB">
        <w:t>В нашем случае целесообразно остаться на верхней границе диапазона, что не только представляет интерес для компании, но и позволить</w:t>
      </w:r>
      <w:r w:rsidR="008550CB">
        <w:t xml:space="preserve"> дифференциров</w:t>
      </w:r>
      <w:r w:rsidR="007C39BB">
        <w:t>ать предложение относительно конкурентов</w:t>
      </w:r>
      <w:r w:rsidR="00EE127E">
        <w:t xml:space="preserve">, чтобы </w:t>
      </w:r>
      <w:r w:rsidR="008A67CA">
        <w:t xml:space="preserve">снизить риск </w:t>
      </w:r>
      <w:r w:rsidR="00EE127E">
        <w:t>потенциальной ответной реакции</w:t>
      </w:r>
      <w:r w:rsidR="008550CB">
        <w:t xml:space="preserve">. Во-вторых, нужно </w:t>
      </w:r>
      <w:r w:rsidR="00ED36EB">
        <w:t>понимать, как распределен спрос на карте ценности.</w:t>
      </w:r>
      <w:r>
        <w:t xml:space="preserve"> Б</w:t>
      </w:r>
      <w:r w:rsidR="003B1F92">
        <w:t>удет достаточно нереалистично</w:t>
      </w:r>
      <w:r>
        <w:t xml:space="preserve"> предположить, что </w:t>
      </w:r>
      <w:r w:rsidR="00680BC2">
        <w:t xml:space="preserve">значительное количество потенциальных покупателей расположено </w:t>
      </w:r>
      <w:r w:rsidR="00EE127E">
        <w:t xml:space="preserve">еще дальше </w:t>
      </w:r>
      <w:r w:rsidR="00CE2FEC">
        <w:t>на</w:t>
      </w:r>
      <w:r w:rsidR="00434B92">
        <w:t xml:space="preserve"> условном северо-востоке карты</w:t>
      </w:r>
      <w:r w:rsidR="00643208">
        <w:t xml:space="preserve"> с учетом их чувствительности к цене</w:t>
      </w:r>
      <w:r w:rsidR="00434B92">
        <w:t xml:space="preserve">. </w:t>
      </w:r>
      <w:r w:rsidR="00392E15">
        <w:t xml:space="preserve">Поэтому целесообразно двигаться на юг с небольшим смещением вправо, взяв за ориентир координаты (3,9; 3,9). </w:t>
      </w:r>
      <w:r w:rsidR="00F545E2">
        <w:t>Такое передвижение относител</w:t>
      </w:r>
      <w:r w:rsidR="00EE127E">
        <w:t>ьно текущей позиции реально уже</w:t>
      </w:r>
      <w:r w:rsidR="00F545E2">
        <w:t xml:space="preserve"> </w:t>
      </w:r>
      <w:r w:rsidR="0092196F">
        <w:t>в кратко</w:t>
      </w:r>
      <w:r w:rsidR="00EE127E">
        <w:t>- или средне</w:t>
      </w:r>
      <w:r w:rsidR="0092196F">
        <w:t>срочной перспективе</w:t>
      </w:r>
      <w:r w:rsidR="003D14EE">
        <w:t>, и у приложения есть достаточный для этого потенциал</w:t>
      </w:r>
      <w:r w:rsidR="00F545E2">
        <w:t xml:space="preserve">. </w:t>
      </w:r>
      <w:r w:rsidR="00392E15">
        <w:t>Соответственно,</w:t>
      </w:r>
      <w:r w:rsidR="00F545E2">
        <w:t xml:space="preserve"> оно</w:t>
      </w:r>
      <w:r w:rsidR="00392E15">
        <w:t xml:space="preserve"> предполагает управление восприятием и </w:t>
      </w:r>
      <w:r w:rsidR="007C39BB">
        <w:t>цены</w:t>
      </w:r>
      <w:r w:rsidR="00392E15">
        <w:t>, и выгод</w:t>
      </w:r>
      <w:r w:rsidR="00F545E2">
        <w:t xml:space="preserve"> на основе понимания</w:t>
      </w:r>
      <w:r w:rsidR="007C39BB">
        <w:t xml:space="preserve"> ключевых драйверов ценности</w:t>
      </w:r>
      <w:r w:rsidR="00392E15">
        <w:t>.</w:t>
      </w:r>
      <w:r w:rsidR="00F545E2">
        <w:t xml:space="preserve"> </w:t>
      </w:r>
      <w:r w:rsidR="0092196F">
        <w:t xml:space="preserve">Мы также можем рассмотреть </w:t>
      </w:r>
      <w:r w:rsidR="00E135A0">
        <w:t xml:space="preserve">зону чуть </w:t>
      </w:r>
      <w:r w:rsidR="0092196F">
        <w:t xml:space="preserve">ниже </w:t>
      </w:r>
      <w:r w:rsidR="0092196F">
        <w:rPr>
          <w:lang w:val="en-US"/>
        </w:rPr>
        <w:t>VEL</w:t>
      </w:r>
      <w:r w:rsidR="00E135A0">
        <w:t xml:space="preserve"> в заданном диапазоне, так как часть покупателей рассматривают</w:t>
      </w:r>
      <w:r w:rsidR="0092196F">
        <w:t xml:space="preserve"> возможность </w:t>
      </w:r>
      <w:r w:rsidR="00E135A0">
        <w:t>оформления подписки</w:t>
      </w:r>
      <w:r w:rsidR="0092196F">
        <w:t xml:space="preserve"> </w:t>
      </w:r>
      <w:r w:rsidR="00E135A0">
        <w:t>на мобильное приложение только в том случае, если предложение обладает избыточной воспринимаемой ценностью.</w:t>
      </w:r>
      <w:r w:rsidR="00300EDD">
        <w:t xml:space="preserve"> </w:t>
      </w:r>
      <w:r w:rsidR="008D0482">
        <w:t xml:space="preserve">В том числе и поэтому стоит учесть, что целевые </w:t>
      </w:r>
      <w:r w:rsidR="008D0482" w:rsidRPr="00106236">
        <w:t xml:space="preserve">пользователи </w:t>
      </w:r>
      <w:r w:rsidR="008B6556">
        <w:t>могут делиться</w:t>
      </w:r>
      <w:r w:rsidR="008D0482">
        <w:t xml:space="preserve"> на гетерогенные </w:t>
      </w:r>
      <w:r w:rsidR="008D0482" w:rsidRPr="00106236">
        <w:t>групп</w:t>
      </w:r>
      <w:r w:rsidR="008D0482">
        <w:t>ы</w:t>
      </w:r>
      <w:r w:rsidR="008B6556">
        <w:t xml:space="preserve"> в зависимости от их су</w:t>
      </w:r>
      <w:r w:rsidR="00E1542D">
        <w:t>бъективной конкретизации желаемого «качества»</w:t>
      </w:r>
      <w:r w:rsidR="00D32BDA">
        <w:t xml:space="preserve">, включая готовность воспринимать дополнительные выгоды, </w:t>
      </w:r>
      <w:r w:rsidR="008B6556">
        <w:t xml:space="preserve">или бюджетных ограничений. </w:t>
      </w:r>
      <w:r w:rsidR="003E63CD">
        <w:t>Мы можем сказать, что</w:t>
      </w:r>
      <w:r w:rsidR="00E1542D">
        <w:t xml:space="preserve"> существуют</w:t>
      </w:r>
      <w:r w:rsidR="008B6556" w:rsidRPr="00106236">
        <w:t xml:space="preserve"> покупатели, ориентированные на </w:t>
      </w:r>
      <w:r w:rsidR="00E1542D">
        <w:t xml:space="preserve">тот или уровень выгод </w:t>
      </w:r>
      <w:r w:rsidR="008B6556" w:rsidRPr="00106236">
        <w:t>(</w:t>
      </w:r>
      <w:r w:rsidR="008B6556" w:rsidRPr="00106236">
        <w:rPr>
          <w:lang w:val="en-US"/>
        </w:rPr>
        <w:t>benefit</w:t>
      </w:r>
      <w:r w:rsidR="008B6556" w:rsidRPr="00106236">
        <w:t>-</w:t>
      </w:r>
      <w:r w:rsidR="008B6556" w:rsidRPr="00106236">
        <w:rPr>
          <w:lang w:val="en-US"/>
        </w:rPr>
        <w:t>bracketed</w:t>
      </w:r>
      <w:r w:rsidR="008B6556" w:rsidRPr="00106236">
        <w:t xml:space="preserve"> </w:t>
      </w:r>
      <w:r w:rsidR="008B6556" w:rsidRPr="00106236">
        <w:rPr>
          <w:lang w:val="en-US"/>
        </w:rPr>
        <w:t>customers</w:t>
      </w:r>
      <w:r w:rsidR="00E1542D">
        <w:t>) и покупатели, фокусирующие</w:t>
      </w:r>
      <w:r w:rsidR="008B6556" w:rsidRPr="00106236">
        <w:t xml:space="preserve"> на </w:t>
      </w:r>
      <w:r w:rsidR="00E1542D">
        <w:t xml:space="preserve">определенном уровне цены </w:t>
      </w:r>
      <w:r w:rsidR="008B6556" w:rsidRPr="00106236">
        <w:lastRenderedPageBreak/>
        <w:t>(price-capped customers)</w:t>
      </w:r>
      <w:r w:rsidR="008B6556" w:rsidRPr="00106236">
        <w:rPr>
          <w:rStyle w:val="afc"/>
        </w:rPr>
        <w:footnoteReference w:id="55"/>
      </w:r>
      <w:r w:rsidR="00E1542D">
        <w:t xml:space="preserve">. </w:t>
      </w:r>
      <w:r w:rsidR="00D254D2">
        <w:t>46% опрошенных предпочли бы пользоваться не всеми платными функциями и</w:t>
      </w:r>
      <w:r w:rsidR="00422D89">
        <w:t xml:space="preserve"> сэкономить, 39% - </w:t>
      </w:r>
      <w:r w:rsidR="00D254D2">
        <w:t>доплатить, но иметь полный доступ к расширенному функционалу (15% затруднились ответить).</w:t>
      </w:r>
    </w:p>
    <w:p w14:paraId="07E2925B" w14:textId="39DFE6DC" w:rsidR="003C0339" w:rsidRPr="00D32BDA" w:rsidRDefault="00D254D2" w:rsidP="003C0339">
      <w:r>
        <w:t xml:space="preserve">Итак, мы обозначили желаемое направление движения на карте ценности для приложения </w:t>
      </w:r>
      <w:r>
        <w:rPr>
          <w:lang w:val="en-US"/>
        </w:rPr>
        <w:t>CoinKeeper</w:t>
      </w:r>
      <w:r w:rsidRPr="00E962CA">
        <w:rPr>
          <w:vertAlign w:val="superscript"/>
        </w:rPr>
        <w:t>3</w:t>
      </w:r>
      <w:r>
        <w:t>. В качестве действий для достижения этой цели мы можем дифференцироват</w:t>
      </w:r>
      <w:r w:rsidR="00A27F61">
        <w:t>ь предложение, создав несколько версий</w:t>
      </w:r>
      <w:r>
        <w:t xml:space="preserve"> </w:t>
      </w:r>
      <w:r w:rsidR="00A27F61">
        <w:rPr>
          <w:lang w:val="en-US"/>
        </w:rPr>
        <w:t>Premium</w:t>
      </w:r>
      <w:r w:rsidR="00A27F61">
        <w:t>-</w:t>
      </w:r>
      <w:r>
        <w:t>подписки</w:t>
      </w:r>
      <w:r w:rsidR="007249A7">
        <w:t xml:space="preserve"> </w:t>
      </w:r>
      <w:r w:rsidR="008A67CA">
        <w:t>за счет адаптации продукта к разным запросам</w:t>
      </w:r>
      <w:r w:rsidR="00B03E21">
        <w:t xml:space="preserve">. Таким способом мы сможем преднамеренно превратить ценовую позицию на карте из точки в эллипс (профиль стоимости), так как разные сегменты покупателей будут </w:t>
      </w:r>
      <w:r w:rsidR="00E92D4F">
        <w:t>по-своему</w:t>
      </w:r>
      <w:r w:rsidR="00B03E21">
        <w:t xml:space="preserve"> понимать ценность </w:t>
      </w:r>
      <w:r w:rsidR="00E92D4F">
        <w:t>каждого предложения</w:t>
      </w:r>
      <w:r w:rsidR="003C0339">
        <w:t xml:space="preserve">. </w:t>
      </w:r>
      <w:r w:rsidR="003C0339">
        <w:rPr>
          <w:lang w:val="en-US"/>
        </w:rPr>
        <w:t>CoinKeeper</w:t>
      </w:r>
      <w:r w:rsidR="003C0339" w:rsidRPr="005F3031">
        <w:rPr>
          <w:vertAlign w:val="superscript"/>
        </w:rPr>
        <w:t>3</w:t>
      </w:r>
      <w:r w:rsidR="003C0339">
        <w:rPr>
          <w:vertAlign w:val="superscript"/>
        </w:rPr>
        <w:t xml:space="preserve"> </w:t>
      </w:r>
      <w:r w:rsidR="003C0339">
        <w:t xml:space="preserve">сможет расширить «горизонт» потенциальных пользователей, при условии, что они воспримут новое позиционирование как устойчивое, и одно из предложений покажется им привлекательным. Также есть основания полагать, что конкурентная ситуация позволит </w:t>
      </w:r>
      <w:r w:rsidR="00C90B9D">
        <w:t xml:space="preserve">закрепить такое положение по вышеуказанным причинам. </w:t>
      </w:r>
      <w:r w:rsidR="00C04EE9">
        <w:t xml:space="preserve">Компания </w:t>
      </w:r>
      <w:r w:rsidR="00C04EE9">
        <w:rPr>
          <w:lang w:val="en-US"/>
        </w:rPr>
        <w:t>Disrapp</w:t>
      </w:r>
      <w:r w:rsidR="00C04EE9" w:rsidRPr="00C04EE9">
        <w:t xml:space="preserve"> </w:t>
      </w:r>
      <w:r w:rsidR="00C04EE9">
        <w:t xml:space="preserve">сможет позиционировать версии разных поколений в двух сегментах: </w:t>
      </w:r>
      <w:r w:rsidR="00C04EE9">
        <w:rPr>
          <w:lang w:val="en-US"/>
        </w:rPr>
        <w:t>CoinKeeper</w:t>
      </w:r>
      <w:r w:rsidR="00C04EE9" w:rsidRPr="00C04EE9">
        <w:t xml:space="preserve"> </w:t>
      </w:r>
      <w:r w:rsidR="00C04EE9">
        <w:t xml:space="preserve">– в «выгодном», а </w:t>
      </w:r>
      <w:r w:rsidR="00C04EE9">
        <w:rPr>
          <w:lang w:val="en-US"/>
        </w:rPr>
        <w:t>CoinKeeper</w:t>
      </w:r>
      <w:r w:rsidR="00C04EE9" w:rsidRPr="005F3031">
        <w:rPr>
          <w:vertAlign w:val="superscript"/>
        </w:rPr>
        <w:t>3</w:t>
      </w:r>
      <w:r w:rsidR="00C04EE9">
        <w:rPr>
          <w:vertAlign w:val="superscript"/>
        </w:rPr>
        <w:t xml:space="preserve"> </w:t>
      </w:r>
      <w:r w:rsidR="00C04EE9">
        <w:t>– в «премиальном»</w:t>
      </w:r>
      <w:r w:rsidR="00CA096A">
        <w:t xml:space="preserve"> с точки зрения восприятия пользователей</w:t>
      </w:r>
      <w:r w:rsidR="00C04EE9">
        <w:t xml:space="preserve">. Также это позволит приобрести больше привлекательных покупателей, чем </w:t>
      </w:r>
      <w:r w:rsidR="00CA096A">
        <w:t>их потерять</w:t>
      </w:r>
      <w:r w:rsidR="001B7DA9">
        <w:t xml:space="preserve"> и потенциально</w:t>
      </w:r>
      <w:r w:rsidR="00CA096A">
        <w:t xml:space="preserve"> </w:t>
      </w:r>
      <w:r w:rsidR="001B7DA9">
        <w:t>приведет не только</w:t>
      </w:r>
      <w:r w:rsidR="00CA096A">
        <w:t xml:space="preserve"> к росту доли рынка, </w:t>
      </w:r>
      <w:r w:rsidR="001B7DA9">
        <w:t xml:space="preserve">но </w:t>
      </w:r>
      <w:r w:rsidR="00CA096A">
        <w:t>и к увеличению прибыли</w:t>
      </w:r>
      <w:r w:rsidR="00C90B9D">
        <w:t xml:space="preserve"> за счет </w:t>
      </w:r>
      <w:r w:rsidR="008A67CA">
        <w:t xml:space="preserve">более гибкого ценового предложения. </w:t>
      </w:r>
    </w:p>
    <w:p w14:paraId="5C6AF9A2" w14:textId="6D59EAE4" w:rsidR="00F16FCD" w:rsidRPr="00061090" w:rsidRDefault="00F16FCD" w:rsidP="00821E36"/>
    <w:p w14:paraId="3DFABD85" w14:textId="06EE4EFC" w:rsidR="004047A6" w:rsidRDefault="00016811" w:rsidP="000234A6">
      <w:pPr>
        <w:pStyle w:val="2"/>
      </w:pPr>
      <w:bookmarkStart w:id="26" w:name="_Toc41860369"/>
      <w:r w:rsidRPr="00062B4C">
        <w:t>5</w:t>
      </w:r>
      <w:r w:rsidR="00405C5E" w:rsidRPr="00062B4C">
        <w:t xml:space="preserve">. </w:t>
      </w:r>
      <w:r w:rsidR="00405C5E">
        <w:t>Проведение</w:t>
      </w:r>
      <w:r w:rsidR="00405C5E" w:rsidRPr="00062B4C">
        <w:t xml:space="preserve"> </w:t>
      </w:r>
      <w:r w:rsidR="00F11B10">
        <w:t>совместного</w:t>
      </w:r>
      <w:r w:rsidR="00F11B10" w:rsidRPr="00062B4C">
        <w:t xml:space="preserve"> </w:t>
      </w:r>
      <w:r w:rsidR="00F11B10">
        <w:t>анализа</w:t>
      </w:r>
      <w:r w:rsidR="006A269D">
        <w:t xml:space="preserve"> для</w:t>
      </w:r>
      <w:r w:rsidR="00525604">
        <w:t xml:space="preserve"> </w:t>
      </w:r>
      <w:r w:rsidR="00DB0BC9">
        <w:t xml:space="preserve">определения направлений </w:t>
      </w:r>
      <w:r w:rsidR="00525604">
        <w:t>корректировки ценностного предложения</w:t>
      </w:r>
      <w:bookmarkEnd w:id="26"/>
    </w:p>
    <w:p w14:paraId="0EDCA5DE" w14:textId="4B6F3F50" w:rsidR="00AF2792" w:rsidRDefault="00644913" w:rsidP="00AF2792">
      <w:pPr>
        <w:pStyle w:val="3"/>
      </w:pPr>
      <w:bookmarkStart w:id="27" w:name="_Toc41860370"/>
      <w:r>
        <w:t xml:space="preserve">5.1 </w:t>
      </w:r>
      <w:r w:rsidR="00DA77E2">
        <w:t>Выбор</w:t>
      </w:r>
      <w:r w:rsidR="00431A14">
        <w:t xml:space="preserve"> </w:t>
      </w:r>
      <w:r w:rsidR="00DA77E2">
        <w:t>атрибутов</w:t>
      </w:r>
      <w:bookmarkEnd w:id="27"/>
    </w:p>
    <w:p w14:paraId="52784D8E" w14:textId="3FA7A3B7" w:rsidR="00EF116C" w:rsidRPr="00DA77E2" w:rsidRDefault="007203B5" w:rsidP="004E5430">
      <w:pPr>
        <w:rPr>
          <w:color w:val="000000" w:themeColor="text1"/>
        </w:rPr>
      </w:pPr>
      <w:r>
        <w:rPr>
          <w:color w:val="000000" w:themeColor="text1"/>
        </w:rPr>
        <w:t xml:space="preserve">В ходе предварительного обсуждения методологии </w:t>
      </w:r>
      <w:r w:rsidR="00F04AF5">
        <w:rPr>
          <w:color w:val="000000" w:themeColor="text1"/>
        </w:rPr>
        <w:t xml:space="preserve">был сделан вывод </w:t>
      </w:r>
      <w:r>
        <w:rPr>
          <w:color w:val="000000" w:themeColor="text1"/>
        </w:rPr>
        <w:t xml:space="preserve">о том, что для получения </w:t>
      </w:r>
      <w:r w:rsidR="00627EBB">
        <w:rPr>
          <w:color w:val="000000" w:themeColor="text1"/>
        </w:rPr>
        <w:t xml:space="preserve">более валидных результатов в том числе для принятия управленческих решений необходимо провести количественное исследование в форме </w:t>
      </w:r>
      <w:r w:rsidR="00627EBB">
        <w:rPr>
          <w:color w:val="000000" w:themeColor="text1"/>
          <w:lang w:val="en-US"/>
        </w:rPr>
        <w:t>conjoint</w:t>
      </w:r>
      <w:r w:rsidR="00627EBB" w:rsidRPr="00627EBB">
        <w:rPr>
          <w:color w:val="000000" w:themeColor="text1"/>
        </w:rPr>
        <w:t>-</w:t>
      </w:r>
      <w:r w:rsidR="00627EBB">
        <w:rPr>
          <w:color w:val="000000" w:themeColor="text1"/>
        </w:rPr>
        <w:t>анализа.</w:t>
      </w:r>
      <w:r w:rsidR="00E56333">
        <w:rPr>
          <w:color w:val="000000" w:themeColor="text1"/>
        </w:rPr>
        <w:t xml:space="preserve"> Далее необходимо определить атрибуты и их уровни, которые будут использованы в совместном анализе. Стоит учесть, что</w:t>
      </w:r>
      <w:r w:rsidR="00627EBB">
        <w:rPr>
          <w:color w:val="000000" w:themeColor="text1"/>
        </w:rPr>
        <w:t xml:space="preserve"> </w:t>
      </w:r>
      <w:r w:rsidR="00627EBB">
        <w:t xml:space="preserve">эффективность его использования снижается, когда количество атрибутов больше, чем 3 или 4, а уровней каждого </w:t>
      </w:r>
      <w:r w:rsidR="00F04AF5">
        <w:t xml:space="preserve">из них – </w:t>
      </w:r>
      <w:r w:rsidR="00627EBB">
        <w:t>3 и</w:t>
      </w:r>
      <w:r w:rsidR="00F04AF5">
        <w:t>ли</w:t>
      </w:r>
      <w:r w:rsidR="00627EBB">
        <w:t xml:space="preserve"> 2</w:t>
      </w:r>
      <w:r w:rsidR="00FA0015">
        <w:t xml:space="preserve"> </w:t>
      </w:r>
      <w:r w:rsidR="00E56333">
        <w:t xml:space="preserve">соответственно </w:t>
      </w:r>
      <w:r w:rsidR="00627EBB">
        <w:t>в связи с тем, что покупателю становится трудно оценивать большой перечень профилей</w:t>
      </w:r>
      <w:r w:rsidR="00FA0015">
        <w:t xml:space="preserve"> с подробным описанием каждого</w:t>
      </w:r>
      <w:r w:rsidR="00627EBB">
        <w:t xml:space="preserve">. </w:t>
      </w:r>
      <w:r w:rsidR="00DA77E2">
        <w:rPr>
          <w:color w:val="000000" w:themeColor="text1"/>
        </w:rPr>
        <w:t>Проведенный</w:t>
      </w:r>
      <w:r w:rsidR="00F04AF5" w:rsidRPr="00E4246D">
        <w:rPr>
          <w:color w:val="000000" w:themeColor="text1"/>
        </w:rPr>
        <w:t xml:space="preserve"> ранее </w:t>
      </w:r>
      <w:r w:rsidR="00DA77E2">
        <w:rPr>
          <w:color w:val="000000" w:themeColor="text1"/>
        </w:rPr>
        <w:t>опрос</w:t>
      </w:r>
      <w:r w:rsidR="00F04AF5">
        <w:rPr>
          <w:color w:val="000000" w:themeColor="text1"/>
        </w:rPr>
        <w:t xml:space="preserve"> показал, что </w:t>
      </w:r>
      <w:r w:rsidR="00F04AF5" w:rsidRPr="00E4246D">
        <w:rPr>
          <w:color w:val="000000" w:themeColor="text1"/>
        </w:rPr>
        <w:t xml:space="preserve">среди наиболее важных драйверов </w:t>
      </w:r>
      <w:r w:rsidR="00F04AF5">
        <w:rPr>
          <w:color w:val="000000" w:themeColor="text1"/>
        </w:rPr>
        <w:t xml:space="preserve">в общей структуре </w:t>
      </w:r>
      <w:r w:rsidR="00F04AF5" w:rsidRPr="00E4246D">
        <w:rPr>
          <w:color w:val="000000" w:themeColor="text1"/>
        </w:rPr>
        <w:t xml:space="preserve">ценности мобильного приложения для учета личных финансов находятся функциональность, цена и удобство </w:t>
      </w:r>
      <w:r w:rsidR="00F04AF5" w:rsidRPr="00E4246D">
        <w:rPr>
          <w:color w:val="000000" w:themeColor="text1"/>
        </w:rPr>
        <w:lastRenderedPageBreak/>
        <w:t>использования.</w:t>
      </w:r>
      <w:r w:rsidR="00F04AF5">
        <w:rPr>
          <w:color w:val="000000" w:themeColor="text1"/>
        </w:rPr>
        <w:t xml:space="preserve"> </w:t>
      </w:r>
      <w:r w:rsidR="000D3A91">
        <w:t xml:space="preserve">В </w:t>
      </w:r>
      <w:r w:rsidR="00FA0015">
        <w:t xml:space="preserve">соответствии с задачей исследования </w:t>
      </w:r>
      <w:r w:rsidR="00A94CEB">
        <w:t>с точки зрения</w:t>
      </w:r>
      <w:r w:rsidR="000D3A91">
        <w:t xml:space="preserve"> ожидаемого практического результата мы более подробно опишем процесс выбора уровней для каждого атрибута</w:t>
      </w:r>
      <w:r w:rsidR="00FA0015">
        <w:t xml:space="preserve">. </w:t>
      </w:r>
    </w:p>
    <w:p w14:paraId="0F941A7C" w14:textId="58513865" w:rsidR="00DC5F5F" w:rsidRPr="00DC5F5F" w:rsidRDefault="00DC5F5F" w:rsidP="004E5430">
      <w:pPr>
        <w:rPr>
          <w:b/>
        </w:rPr>
      </w:pPr>
      <w:r w:rsidRPr="00DC5F5F">
        <w:rPr>
          <w:b/>
        </w:rPr>
        <w:t>Интерфейс</w:t>
      </w:r>
    </w:p>
    <w:p w14:paraId="2B7FB6CC" w14:textId="5A7CD01F" w:rsidR="00A77E3D" w:rsidRDefault="000D3A91" w:rsidP="00A77E3D">
      <w:pPr>
        <w:rPr>
          <w:color w:val="000000" w:themeColor="text1"/>
        </w:rPr>
      </w:pPr>
      <w:r>
        <w:t>Первым драйвером ценности будет являться интерфейс. На предыдущем</w:t>
      </w:r>
      <w:r w:rsidRPr="00CF3F80">
        <w:t xml:space="preserve"> этапе мы </w:t>
      </w:r>
      <w:r>
        <w:t>выяснили</w:t>
      </w:r>
      <w:r w:rsidRPr="00CF3F80">
        <w:t xml:space="preserve">, что </w:t>
      </w:r>
      <w:r>
        <w:t>для потребителей его удобство представляет б</w:t>
      </w:r>
      <w:r w:rsidRPr="00DA1F45">
        <w:rPr>
          <w:i/>
        </w:rPr>
        <w:t>о</w:t>
      </w:r>
      <w:r>
        <w:t>льшую относительную значимость по сравнению</w:t>
      </w:r>
      <w:r w:rsidRPr="00CF3F80">
        <w:t xml:space="preserve"> </w:t>
      </w:r>
      <w:r>
        <w:t xml:space="preserve">с </w:t>
      </w:r>
      <w:r w:rsidRPr="00CF3F80">
        <w:t>его эстетиче</w:t>
      </w:r>
      <w:r>
        <w:t xml:space="preserve">ской составляющей, которой они в некоторой степени готовы жертвовать. Проблема заключается в том, что обычно для проведения </w:t>
      </w:r>
      <w:r>
        <w:rPr>
          <w:lang w:val="en-US"/>
        </w:rPr>
        <w:t>conjoint</w:t>
      </w:r>
      <w:r w:rsidRPr="00DF7C0A">
        <w:t>-</w:t>
      </w:r>
      <w:r>
        <w:t>анализа уровни должны быть точно измерены и</w:t>
      </w:r>
      <w:r w:rsidR="00DA1F45" w:rsidRPr="00DA1F45">
        <w:t>/</w:t>
      </w:r>
      <w:r w:rsidR="00DA1F45">
        <w:t>или</w:t>
      </w:r>
      <w:r>
        <w:t xml:space="preserve"> представлять конкретные характеристики. Но удобство – это очень субъективное понятие, которое в свое время делится на множество прочих неоднозначно воспринимаемых субатрибутов (простота, скорость, интуитивность). С одной стороны, на качественном этапе мы выяснили, что некоторые пользователи конкретизируют этот аспект, например, через количество нажатий на экран, которое необходимо совершить, чтобы выполнить целевое действие, количество и расположение экранов и информации на них, или тип самих действий (перетянуть, перелистнуть, нажать и т.д.).  Но таких параметров очень много, и выбрать какой-либо один для совместного анализа представляется затруднительным, в том числе и потому, что такие критерии могут быть понятны на подсознательном уровне, но в прямой формулировке – несколько сбивать с толку. Поэтому мы будем использовать комплексное понятие: «удобный», «не очень удобный» и «неудобный» интерфейс, чтобы одновременно иметь возможность говорить на языке пользователя и не усложнять задачу респонденту. Опять же необходимо отметить, что покупатель в прямом смысле не платит за интерфейс приложения, однако включение данного атрибута поможет нам в лучшей степени изучить его приоритеты в смоделированной ситуации выбора. </w:t>
      </w:r>
      <w:r>
        <w:rPr>
          <w:color w:val="000000" w:themeColor="text1"/>
        </w:rPr>
        <w:t>Уровень данного</w:t>
      </w:r>
      <w:r w:rsidRPr="006371EA">
        <w:rPr>
          <w:color w:val="000000" w:themeColor="text1"/>
        </w:rPr>
        <w:t xml:space="preserve"> атрибута для приложения </w:t>
      </w:r>
      <w:r w:rsidRPr="006371EA">
        <w:rPr>
          <w:color w:val="000000" w:themeColor="text1"/>
          <w:lang w:val="en-US"/>
        </w:rPr>
        <w:t>CoinKeeper</w:t>
      </w:r>
      <w:r w:rsidRPr="006371EA">
        <w:rPr>
          <w:color w:val="000000" w:themeColor="text1"/>
        </w:rPr>
        <w:t xml:space="preserve"> </w:t>
      </w:r>
      <w:r>
        <w:rPr>
          <w:color w:val="000000" w:themeColor="text1"/>
        </w:rPr>
        <w:t>был определен</w:t>
      </w:r>
      <w:r w:rsidRPr="006371EA">
        <w:rPr>
          <w:color w:val="000000" w:themeColor="text1"/>
        </w:rPr>
        <w:t xml:space="preserve"> с помощью оценочной шкалы от </w:t>
      </w:r>
      <w:r w:rsidR="00CB71F3">
        <w:rPr>
          <w:color w:val="000000" w:themeColor="text1"/>
        </w:rPr>
        <w:t>1 (совсем неудобно) до 10 (крайне</w:t>
      </w:r>
      <w:r w:rsidRPr="006371EA">
        <w:rPr>
          <w:color w:val="000000" w:themeColor="text1"/>
        </w:rPr>
        <w:t xml:space="preserve"> удобно). При этом мы будем подразумев</w:t>
      </w:r>
      <w:r>
        <w:rPr>
          <w:color w:val="000000" w:themeColor="text1"/>
        </w:rPr>
        <w:t>ать, что «удобн</w:t>
      </w:r>
      <w:r w:rsidR="00E55BB7">
        <w:rPr>
          <w:color w:val="000000" w:themeColor="text1"/>
        </w:rPr>
        <w:t>ый</w:t>
      </w:r>
      <w:r>
        <w:rPr>
          <w:color w:val="000000" w:themeColor="text1"/>
        </w:rPr>
        <w:t>» - это оценка 9</w:t>
      </w:r>
      <w:r w:rsidRPr="006371EA">
        <w:rPr>
          <w:color w:val="000000" w:themeColor="text1"/>
        </w:rPr>
        <w:t>-</w:t>
      </w:r>
      <w:r w:rsidR="00E55BB7">
        <w:rPr>
          <w:color w:val="000000" w:themeColor="text1"/>
        </w:rPr>
        <w:t>10 баллов, «не совсем удобный» - 6-8 баллов, «неудобный</w:t>
      </w:r>
      <w:r>
        <w:rPr>
          <w:color w:val="000000" w:themeColor="text1"/>
        </w:rPr>
        <w:t>» - 5 баллов</w:t>
      </w:r>
      <w:r w:rsidRPr="006371EA">
        <w:rPr>
          <w:color w:val="000000" w:themeColor="text1"/>
        </w:rPr>
        <w:t xml:space="preserve"> и меньше.  С помощью социальных сетей было опрошено 6 непосредственных пользователей продукта</w:t>
      </w:r>
      <w:r>
        <w:rPr>
          <w:color w:val="000000" w:themeColor="text1"/>
        </w:rPr>
        <w:t>, которые были участниками глубинных интервью на поисковом этапе</w:t>
      </w:r>
      <w:r w:rsidRPr="006371EA">
        <w:rPr>
          <w:color w:val="000000" w:themeColor="text1"/>
        </w:rPr>
        <w:t xml:space="preserve">. Усредненный ответ составил 5,8 баллов, что говорит о средней степени удобства.  Мы можем считать результаты относительно надежными, так как существует теория, применяемая в </w:t>
      </w:r>
      <w:r w:rsidRPr="006371EA">
        <w:rPr>
          <w:color w:val="000000" w:themeColor="text1"/>
          <w:lang w:val="en-US"/>
        </w:rPr>
        <w:t>usability</w:t>
      </w:r>
      <w:r w:rsidRPr="006371EA">
        <w:rPr>
          <w:color w:val="000000" w:themeColor="text1"/>
        </w:rPr>
        <w:t>-тестировании, согласно которой 5 респондентов обнаруживает примерно 85% всех проблем в интерфейсе</w:t>
      </w:r>
      <w:r w:rsidRPr="006371EA">
        <w:rPr>
          <w:rStyle w:val="afc"/>
          <w:color w:val="000000" w:themeColor="text1"/>
        </w:rPr>
        <w:footnoteReference w:id="56"/>
      </w:r>
      <w:r w:rsidRPr="006371EA">
        <w:rPr>
          <w:color w:val="000000" w:themeColor="text1"/>
        </w:rPr>
        <w:t xml:space="preserve">. Поэтому даже с учетом погрешности 15% удобство будет определяться как среднее. Это соответствует и отзывам на платформах </w:t>
      </w:r>
      <w:r w:rsidRPr="006371EA">
        <w:rPr>
          <w:color w:val="000000" w:themeColor="text1"/>
          <w:lang w:val="en-US"/>
        </w:rPr>
        <w:lastRenderedPageBreak/>
        <w:t>App</w:t>
      </w:r>
      <w:r w:rsidRPr="006371EA">
        <w:rPr>
          <w:color w:val="000000" w:themeColor="text1"/>
        </w:rPr>
        <w:t xml:space="preserve"> </w:t>
      </w:r>
      <w:r w:rsidRPr="006371EA">
        <w:rPr>
          <w:color w:val="000000" w:themeColor="text1"/>
          <w:lang w:val="en-US"/>
        </w:rPr>
        <w:t>Store</w:t>
      </w:r>
      <w:r w:rsidRPr="006371EA">
        <w:rPr>
          <w:color w:val="000000" w:themeColor="text1"/>
        </w:rPr>
        <w:t xml:space="preserve"> и </w:t>
      </w:r>
      <w:r w:rsidRPr="006371EA">
        <w:rPr>
          <w:color w:val="000000" w:themeColor="text1"/>
          <w:lang w:val="en-US"/>
        </w:rPr>
        <w:t>Google</w:t>
      </w:r>
      <w:r w:rsidRPr="006371EA">
        <w:rPr>
          <w:color w:val="000000" w:themeColor="text1"/>
        </w:rPr>
        <w:t xml:space="preserve"> </w:t>
      </w:r>
      <w:r w:rsidRPr="006371EA">
        <w:rPr>
          <w:color w:val="000000" w:themeColor="text1"/>
          <w:lang w:val="en-US"/>
        </w:rPr>
        <w:t>Play</w:t>
      </w:r>
      <w:r w:rsidRPr="006371EA">
        <w:rPr>
          <w:color w:val="000000" w:themeColor="text1"/>
        </w:rPr>
        <w:t xml:space="preserve">, где комментарии относительно данного </w:t>
      </w:r>
      <w:r>
        <w:rPr>
          <w:color w:val="000000" w:themeColor="text1"/>
        </w:rPr>
        <w:t>параметра</w:t>
      </w:r>
      <w:r w:rsidRPr="006371EA">
        <w:rPr>
          <w:color w:val="000000" w:themeColor="text1"/>
        </w:rPr>
        <w:t xml:space="preserve"> носят неоднозначный характер.</w:t>
      </w:r>
      <w:r w:rsidR="009B275C">
        <w:rPr>
          <w:color w:val="000000" w:themeColor="text1"/>
        </w:rPr>
        <w:t xml:space="preserve"> </w:t>
      </w:r>
      <w:r w:rsidR="004D014D">
        <w:rPr>
          <w:color w:val="000000" w:themeColor="text1"/>
        </w:rPr>
        <w:t xml:space="preserve">Несмотря на то, что включение трех уровней может быть более полезно для детального анализа </w:t>
      </w:r>
      <w:r w:rsidR="004D014D">
        <w:t xml:space="preserve">возможной вариации в </w:t>
      </w:r>
      <w:r w:rsidR="001F257B">
        <w:t>восприятии ценности</w:t>
      </w:r>
      <w:r w:rsidR="004D014D">
        <w:t>,</w:t>
      </w:r>
      <w:r w:rsidR="004862B8">
        <w:t xml:space="preserve"> нам целесообразно выбрать только два - </w:t>
      </w:r>
      <w:r w:rsidR="004862B8">
        <w:rPr>
          <w:color w:val="000000" w:themeColor="text1"/>
        </w:rPr>
        <w:t>«не совсем удобный» и «удобный», так как</w:t>
      </w:r>
      <w:r w:rsidR="00A77E3D">
        <w:rPr>
          <w:color w:val="000000" w:themeColor="text1"/>
        </w:rPr>
        <w:t xml:space="preserve"> есть основания полагать, что если приложение вообще не будет удобно, то им в принципе не будут использовать, не говоря об </w:t>
      </w:r>
      <w:r w:rsidR="00A77E3D">
        <w:t>оформлении платной подписки.</w:t>
      </w:r>
    </w:p>
    <w:p w14:paraId="1C4CCA4A" w14:textId="6A2F1684" w:rsidR="00866A34" w:rsidRDefault="00D566F9" w:rsidP="000D3A91">
      <w:pPr>
        <w:rPr>
          <w:color w:val="000000" w:themeColor="text1"/>
        </w:rPr>
      </w:pPr>
      <w:r>
        <w:rPr>
          <w:color w:val="000000" w:themeColor="text1"/>
        </w:rPr>
        <w:t xml:space="preserve">При этом мы вводим допущение о том, что потребитель сможет определить для себя, что такое «удобно», а что – «не очень». </w:t>
      </w:r>
      <w:r w:rsidR="005C5F60">
        <w:rPr>
          <w:color w:val="000000" w:themeColor="text1"/>
        </w:rPr>
        <w:t>Мы можем предположить, чт</w:t>
      </w:r>
      <w:r>
        <w:rPr>
          <w:color w:val="000000" w:themeColor="text1"/>
        </w:rPr>
        <w:t xml:space="preserve">о </w:t>
      </w:r>
      <w:r w:rsidR="005C5F60">
        <w:rPr>
          <w:color w:val="000000" w:themeColor="text1"/>
        </w:rPr>
        <w:t xml:space="preserve">по </w:t>
      </w:r>
      <w:r>
        <w:rPr>
          <w:color w:val="000000" w:themeColor="text1"/>
        </w:rPr>
        <w:t xml:space="preserve">крайней мере часть </w:t>
      </w:r>
      <w:r w:rsidR="005C5F60">
        <w:rPr>
          <w:color w:val="000000" w:themeColor="text1"/>
        </w:rPr>
        <w:t xml:space="preserve">выборки </w:t>
      </w:r>
      <w:r w:rsidR="00927962">
        <w:rPr>
          <w:color w:val="000000" w:themeColor="text1"/>
        </w:rPr>
        <w:t>пользуется мобильными приложениями</w:t>
      </w:r>
      <w:r w:rsidR="005C5F60">
        <w:rPr>
          <w:color w:val="000000" w:themeColor="text1"/>
        </w:rPr>
        <w:t xml:space="preserve"> для учета личных финансов. А также с высокой долей вероятности быть уверенными в том, что р</w:t>
      </w:r>
      <w:r w:rsidR="00927962">
        <w:rPr>
          <w:color w:val="000000" w:themeColor="text1"/>
        </w:rPr>
        <w:t xml:space="preserve">еспонденты в принципе имеют опыт взаимодействия с </w:t>
      </w:r>
      <w:r w:rsidR="005C5F60">
        <w:rPr>
          <w:color w:val="000000" w:themeColor="text1"/>
        </w:rPr>
        <w:t xml:space="preserve">мобильными приложениями, что связано </w:t>
      </w:r>
      <w:r w:rsidR="00927962">
        <w:rPr>
          <w:color w:val="000000" w:themeColor="text1"/>
        </w:rPr>
        <w:t xml:space="preserve">с </w:t>
      </w:r>
      <w:r w:rsidR="005C5F60">
        <w:rPr>
          <w:color w:val="000000" w:themeColor="text1"/>
        </w:rPr>
        <w:t>высокой</w:t>
      </w:r>
      <w:r w:rsidR="00927962">
        <w:rPr>
          <w:color w:val="000000" w:themeColor="text1"/>
        </w:rPr>
        <w:t xml:space="preserve"> степенью </w:t>
      </w:r>
      <w:r w:rsidR="005C5F60">
        <w:rPr>
          <w:color w:val="000000" w:themeColor="text1"/>
        </w:rPr>
        <w:t>проникновения смартфонов</w:t>
      </w:r>
      <w:r w:rsidR="00927962">
        <w:rPr>
          <w:color w:val="000000" w:themeColor="text1"/>
        </w:rPr>
        <w:t xml:space="preserve"> и с тем, ч</w:t>
      </w:r>
      <w:r w:rsidR="005C5F60">
        <w:rPr>
          <w:color w:val="000000" w:themeColor="text1"/>
        </w:rPr>
        <w:t xml:space="preserve">то выборка </w:t>
      </w:r>
      <w:r w:rsidR="00927962">
        <w:rPr>
          <w:color w:val="000000" w:themeColor="text1"/>
        </w:rPr>
        <w:t xml:space="preserve">будет </w:t>
      </w:r>
      <w:r w:rsidR="005C5F60">
        <w:rPr>
          <w:color w:val="000000" w:themeColor="text1"/>
        </w:rPr>
        <w:t xml:space="preserve">отражать свойства генеральной совокупности, которая преимущественно представлена </w:t>
      </w:r>
      <w:r w:rsidR="00927962">
        <w:rPr>
          <w:color w:val="000000" w:themeColor="text1"/>
        </w:rPr>
        <w:t>владельцами таких устройств. Поэтому мы принимаем данное допущение.</w:t>
      </w:r>
    </w:p>
    <w:p w14:paraId="4F020B60" w14:textId="486C2573" w:rsidR="00DC5F5F" w:rsidRDefault="00DC5F5F" w:rsidP="000D3A91">
      <w:pPr>
        <w:rPr>
          <w:b/>
          <w:color w:val="000000" w:themeColor="text1"/>
        </w:rPr>
      </w:pPr>
      <w:r w:rsidRPr="00DC5F5F">
        <w:rPr>
          <w:b/>
          <w:color w:val="000000" w:themeColor="text1"/>
        </w:rPr>
        <w:t>Функциональность</w:t>
      </w:r>
    </w:p>
    <w:p w14:paraId="5828807D" w14:textId="77777777" w:rsidR="006F1358" w:rsidRDefault="002F37E2" w:rsidP="006F1358">
      <w:r>
        <w:t xml:space="preserve">Следующий атрибут, который важно рассмотреть, – это функциональность, которая в свою очередь представляет </w:t>
      </w:r>
      <w:r w:rsidR="006F1358">
        <w:t xml:space="preserve">собой </w:t>
      </w:r>
      <w:r>
        <w:t>систему различных параметров приложения. При этом толь</w:t>
      </w:r>
      <w:r w:rsidR="006F1358">
        <w:t>ко часть из них являются платными</w:t>
      </w:r>
      <w:r>
        <w:t xml:space="preserve">, так как монетизация приложения основана на </w:t>
      </w:r>
      <w:r>
        <w:rPr>
          <w:lang w:val="en-US"/>
        </w:rPr>
        <w:t>Freemium</w:t>
      </w:r>
      <w:r w:rsidRPr="00D566F9">
        <w:t>-</w:t>
      </w:r>
      <w:r>
        <w:t xml:space="preserve">модели. Поэтому на данном этапе необходимо затронуть такой аспект, как стратегии ценообразования при формировании продуктовых линий и их особенности в </w:t>
      </w:r>
      <w:r>
        <w:rPr>
          <w:lang w:val="en-US"/>
        </w:rPr>
        <w:t>Freemium</w:t>
      </w:r>
      <w:r w:rsidRPr="00DA1F45">
        <w:t>-</w:t>
      </w:r>
      <w:r>
        <w:t xml:space="preserve">модели. Существуют две основные стратегии дифференциации продукта: вертикальная и горизонтальная. </w:t>
      </w:r>
      <w:r w:rsidRPr="00A9267E">
        <w:t xml:space="preserve">Вертикальная дифференциация подразумевает то, что на продукты с разным уровнем качества назначаются разные цены, чтобы </w:t>
      </w:r>
      <w:r w:rsidR="0078709C">
        <w:t>охватить сегменты с раз</w:t>
      </w:r>
      <w:r>
        <w:t>личной степенью</w:t>
      </w:r>
      <w:r w:rsidRPr="00A9267E">
        <w:t xml:space="preserve"> готовностью платить за дополнительные выгоды</w:t>
      </w:r>
      <w:r>
        <w:rPr>
          <w:rStyle w:val="afc"/>
        </w:rPr>
        <w:footnoteReference w:id="57"/>
      </w:r>
      <w:r>
        <w:t>.</w:t>
      </w:r>
      <w:r w:rsidRPr="00A9267E">
        <w:t xml:space="preserve"> </w:t>
      </w:r>
      <w:r>
        <w:t>Ряд</w:t>
      </w:r>
      <w:r w:rsidRPr="00DF59A2">
        <w:t xml:space="preserve"> </w:t>
      </w:r>
      <w:r>
        <w:t>исследований</w:t>
      </w:r>
      <w:r w:rsidRPr="00DF59A2">
        <w:t xml:space="preserve"> (</w:t>
      </w:r>
      <w:r w:rsidRPr="001F0029">
        <w:rPr>
          <w:lang w:val="en-US"/>
        </w:rPr>
        <w:t>Kekre</w:t>
      </w:r>
      <w:r w:rsidRPr="00DF59A2">
        <w:t xml:space="preserve">, </w:t>
      </w:r>
      <w:r w:rsidRPr="001F0029">
        <w:rPr>
          <w:lang w:val="en-US"/>
        </w:rPr>
        <w:t>Sunder</w:t>
      </w:r>
      <w:r w:rsidRPr="00DF59A2">
        <w:t xml:space="preserve"> </w:t>
      </w:r>
      <w:r>
        <w:rPr>
          <w:lang w:val="en-US"/>
        </w:rPr>
        <w:t>and</w:t>
      </w:r>
      <w:r w:rsidRPr="00DF59A2">
        <w:t xml:space="preserve"> </w:t>
      </w:r>
      <w:r w:rsidRPr="001F0029">
        <w:rPr>
          <w:lang w:val="en-US"/>
        </w:rPr>
        <w:t>Srinivasan</w:t>
      </w:r>
      <w:r w:rsidRPr="00DF59A2">
        <w:t xml:space="preserve">, 1990; </w:t>
      </w:r>
      <w:r w:rsidRPr="001F0029">
        <w:rPr>
          <w:lang w:val="en-US"/>
        </w:rPr>
        <w:t>Berger</w:t>
      </w:r>
      <w:r w:rsidRPr="00DF59A2">
        <w:t xml:space="preserve">, </w:t>
      </w:r>
      <w:r w:rsidRPr="001F0029">
        <w:rPr>
          <w:lang w:val="en-US"/>
        </w:rPr>
        <w:t>Draganska</w:t>
      </w:r>
      <w:r w:rsidRPr="00DF59A2">
        <w:t xml:space="preserve"> </w:t>
      </w:r>
      <w:r w:rsidRPr="001F0029">
        <w:rPr>
          <w:lang w:val="en-US"/>
        </w:rPr>
        <w:t>and</w:t>
      </w:r>
      <w:r w:rsidRPr="00DF59A2">
        <w:t xml:space="preserve"> </w:t>
      </w:r>
      <w:r w:rsidRPr="001F0029">
        <w:rPr>
          <w:lang w:val="en-US"/>
        </w:rPr>
        <w:t>Simonson</w:t>
      </w:r>
      <w:r w:rsidRPr="00DF59A2">
        <w:t xml:space="preserve">, 2007) </w:t>
      </w:r>
      <w:r w:rsidRPr="00A5066B">
        <w:t>показали</w:t>
      </w:r>
      <w:r w:rsidRPr="00DF59A2">
        <w:t xml:space="preserve">, </w:t>
      </w:r>
      <w:r>
        <w:t>что</w:t>
      </w:r>
      <w:r w:rsidRPr="00DF59A2">
        <w:t xml:space="preserve"> </w:t>
      </w:r>
      <w:r>
        <w:t>вертикальная дифференциация позволяет увеличить прибыль за счет роста совокупных продаж разным группам покупателей Если говорить о горизонтальной дифференциации, то она основана на том, что покупателям предлагается ассортимент по одной цене и с одинаковым качеством, но дифференцированный за счет прочих выгод, адаптированных под рыночный спрос, что также имеет позитивный эффект на восприятие покупателей</w:t>
      </w:r>
      <w:r>
        <w:rPr>
          <w:rStyle w:val="afc"/>
        </w:rPr>
        <w:footnoteReference w:id="58"/>
      </w:r>
      <w:r>
        <w:t xml:space="preserve">. Говоря иначе, компании могут расширить продуктовую линейку вертикально </w:t>
      </w:r>
      <w:r w:rsidRPr="00CB5FB8">
        <w:t>по разным уровням цена/качество</w:t>
      </w:r>
      <w:r>
        <w:t xml:space="preserve"> или горизонтально </w:t>
      </w:r>
      <w:r w:rsidRPr="00CB5FB8">
        <w:t xml:space="preserve">в пределах одного и </w:t>
      </w:r>
      <w:r w:rsidRPr="00CB5FB8">
        <w:lastRenderedPageBreak/>
        <w:t>того же уровня цена/качество</w:t>
      </w:r>
      <w:r>
        <w:t>. В случае мобильного приложения,</w:t>
      </w:r>
      <w:r w:rsidR="006F1358">
        <w:t xml:space="preserve"> которое монетизируется на основе</w:t>
      </w:r>
      <w:r>
        <w:t xml:space="preserve"> </w:t>
      </w:r>
      <w:r>
        <w:rPr>
          <w:lang w:val="en-US"/>
        </w:rPr>
        <w:t>Freemium</w:t>
      </w:r>
      <w:r w:rsidRPr="00DC5F5F">
        <w:t>-</w:t>
      </w:r>
      <w:r>
        <w:t xml:space="preserve">модели, обе дифференциации возможны, но с учетом того, что в своем собственном смысле </w:t>
      </w:r>
      <w:r w:rsidR="006F1358">
        <w:t>приложение</w:t>
      </w:r>
      <w:r>
        <w:t xml:space="preserve"> представляет собой единый продукт. Тем не менее, мы можем варьировать цену как на основе продолжительности подписки, рассматривая ее как метрику цены, так и исходя из того, что разным категориям пользователей </w:t>
      </w:r>
      <w:r w:rsidRPr="00DC5F5F">
        <w:rPr>
          <w:i/>
        </w:rPr>
        <w:t>внутри одного сегмента</w:t>
      </w:r>
      <w:r>
        <w:t xml:space="preserve"> нужен различный набор воспринимаемых выгод для оптимального с их точки зрения удовлетворения потребности в учете личных финансов. Горизонтальная дифференциация продукта может быть интерпретирована как возможность адаптировать приложение под себя с помощью определенных настроек, например, изменение цветовой гаммы приложения, создание личных категорий расходов и определение отчетного периода. Хотя такое разделение на вертикальную и горизонтальную дифференциацию достаточно условно и зависит от того, где проходит граница между платными и бесплатными возможностями, которая определяется разработчиками экспертным и экспериментальным путем. </w:t>
      </w:r>
      <w:r w:rsidR="006F1358">
        <w:t xml:space="preserve">В этом заключается базовая идея расширения ценовых линий. </w:t>
      </w:r>
    </w:p>
    <w:p w14:paraId="70746A86" w14:textId="1A571587" w:rsidR="006F1358" w:rsidRPr="006F1358" w:rsidRDefault="006F1358" w:rsidP="006F1358">
      <w:r>
        <w:t>В данном исследовании несколько больший интерес представляет вертикальная дифференциация как по причине</w:t>
      </w:r>
      <w:r w:rsidRPr="001C3741">
        <w:t xml:space="preserve"> </w:t>
      </w:r>
      <w:r>
        <w:t>неоднозначности того, что можно рассматривать как горизонтальную и вертикальную дифференциацию, так и с позиции управления восприятием соотношения цены и качества. Говоря на языке совместного анализа, разные покупатели с большей вероятностью смогут выбрать продуктовое предложение с оптимальным для себя уровнем полезности, что в результате увеличит совокупный спрос</w:t>
      </w:r>
      <w:r>
        <w:rPr>
          <w:rStyle w:val="afc"/>
        </w:rPr>
        <w:footnoteReference w:id="59"/>
      </w:r>
      <w:r>
        <w:t xml:space="preserve">. Однако </w:t>
      </w:r>
      <w:r>
        <w:rPr>
          <w:lang w:val="en-US"/>
        </w:rPr>
        <w:t>Freemium</w:t>
      </w:r>
      <w:r w:rsidRPr="00A94076">
        <w:t>-</w:t>
      </w:r>
      <w:r>
        <w:t xml:space="preserve">модель имеет свои нюансы при вертикальном расширении продуктовой линии в связи с </w:t>
      </w:r>
      <w:r w:rsidRPr="00CA2E05">
        <w:rPr>
          <w:i/>
        </w:rPr>
        <w:t>эффект</w:t>
      </w:r>
      <w:r>
        <w:rPr>
          <w:i/>
        </w:rPr>
        <w:t>ом</w:t>
      </w:r>
      <w:r w:rsidRPr="00CA2E05">
        <w:rPr>
          <w:i/>
        </w:rPr>
        <w:t xml:space="preserve"> нулевой цены</w:t>
      </w:r>
      <w:r>
        <w:t xml:space="preserve"> </w:t>
      </w:r>
      <w:r w:rsidRPr="00183B6C">
        <w:t xml:space="preserve">(zero price </w:t>
      </w:r>
      <w:r w:rsidRPr="00183B6C">
        <w:rPr>
          <w:lang w:val="en-US"/>
        </w:rPr>
        <w:t>effect</w:t>
      </w:r>
      <w:r w:rsidRPr="00183B6C">
        <w:t xml:space="preserve">). </w:t>
      </w:r>
      <w:r>
        <w:t xml:space="preserve">В традиционной ситуации покупки потребители выбирают альтернативу, в которой, по их мнению, выгоды в наибольшей степени превышают затраты. Но из-за </w:t>
      </w:r>
      <w:r w:rsidRPr="003E53E0">
        <w:t xml:space="preserve">эффекта нулевой цены данная концепция несколько изменяется, так как покупатели </w:t>
      </w:r>
      <w:r>
        <w:t>могут посчитать</w:t>
      </w:r>
      <w:r w:rsidRPr="003E53E0">
        <w:t xml:space="preserve"> преимущества бесплатного продукта выше по сравнению с премиальной версией и отказываются от последней</w:t>
      </w:r>
      <w:r>
        <w:rPr>
          <w:rStyle w:val="afc"/>
        </w:rPr>
        <w:footnoteReference w:id="60"/>
      </w:r>
      <w:r w:rsidRPr="003E53E0">
        <w:t>.</w:t>
      </w:r>
      <w:r>
        <w:t xml:space="preserve"> Например,</w:t>
      </w:r>
      <w:r w:rsidRPr="009229FE">
        <w:rPr>
          <w:color w:val="FF0000"/>
        </w:rPr>
        <w:t xml:space="preserve"> </w:t>
      </w:r>
      <w:r>
        <w:rPr>
          <w:color w:val="000000" w:themeColor="text1"/>
        </w:rPr>
        <w:t xml:space="preserve">в </w:t>
      </w:r>
      <w:r w:rsidRPr="00954322">
        <w:rPr>
          <w:color w:val="000000" w:themeColor="text1"/>
        </w:rPr>
        <w:t>зависимости от величины эффекта нулевой цены</w:t>
      </w:r>
      <w:r>
        <w:rPr>
          <w:color w:val="000000" w:themeColor="text1"/>
        </w:rPr>
        <w:t xml:space="preserve"> при введении более качественной и дорогой премиум-альтернативы</w:t>
      </w:r>
      <w:r w:rsidRPr="00954322">
        <w:rPr>
          <w:color w:val="000000" w:themeColor="text1"/>
        </w:rPr>
        <w:t xml:space="preserve"> </w:t>
      </w:r>
      <w:r>
        <w:t xml:space="preserve">происходит диспропорциональный выбор бесплатного </w:t>
      </w:r>
      <w:r w:rsidRPr="00AE234C">
        <w:t>по сравнению со всеми остальными предложениями</w:t>
      </w:r>
      <w:r>
        <w:t>.</w:t>
      </w:r>
      <w:r>
        <w:rPr>
          <w:color w:val="000000" w:themeColor="text1"/>
        </w:rPr>
        <w:t xml:space="preserve"> </w:t>
      </w:r>
      <w:r w:rsidRPr="00954322">
        <w:rPr>
          <w:color w:val="000000" w:themeColor="text1"/>
        </w:rPr>
        <w:t xml:space="preserve">В случае добавления </w:t>
      </w:r>
      <w:r>
        <w:rPr>
          <w:color w:val="000000" w:themeColor="text1"/>
        </w:rPr>
        <w:t>более низкой по соотношению цена</w:t>
      </w:r>
      <w:r w:rsidRPr="00954322">
        <w:rPr>
          <w:color w:val="000000" w:themeColor="text1"/>
        </w:rPr>
        <w:t>/</w:t>
      </w:r>
      <w:r>
        <w:rPr>
          <w:color w:val="000000" w:themeColor="text1"/>
        </w:rPr>
        <w:t xml:space="preserve">качество альтернативы данный эффект </w:t>
      </w:r>
      <w:r w:rsidRPr="00954322">
        <w:rPr>
          <w:color w:val="000000" w:themeColor="text1"/>
        </w:rPr>
        <w:t xml:space="preserve">может </w:t>
      </w:r>
      <w:r>
        <w:rPr>
          <w:color w:val="000000" w:themeColor="text1"/>
        </w:rPr>
        <w:t>существенно препятствовать переключению</w:t>
      </w:r>
      <w:r w:rsidRPr="00954322">
        <w:rPr>
          <w:color w:val="000000" w:themeColor="text1"/>
        </w:rPr>
        <w:t xml:space="preserve"> c </w:t>
      </w:r>
      <w:r>
        <w:rPr>
          <w:color w:val="000000" w:themeColor="text1"/>
        </w:rPr>
        <w:t xml:space="preserve">бесплатной версии продукта. В </w:t>
      </w:r>
      <w:r>
        <w:rPr>
          <w:color w:val="000000" w:themeColor="text1"/>
        </w:rPr>
        <w:lastRenderedPageBreak/>
        <w:t>результате это не</w:t>
      </w:r>
      <w:r>
        <w:t xml:space="preserve"> позволяет получить ожидаемый полезный эффект от расширения премиальной линии</w:t>
      </w:r>
      <w:r>
        <w:rPr>
          <w:rStyle w:val="afc"/>
        </w:rPr>
        <w:footnoteReference w:id="61"/>
      </w:r>
      <w:r w:rsidRPr="00954322">
        <w:rPr>
          <w:color w:val="000000" w:themeColor="text1"/>
        </w:rPr>
        <w:t>.</w:t>
      </w:r>
      <w:r w:rsidRPr="00897EAE">
        <w:rPr>
          <w:color w:val="000000" w:themeColor="text1"/>
        </w:rPr>
        <w:t xml:space="preserve"> </w:t>
      </w:r>
    </w:p>
    <w:p w14:paraId="554B645E" w14:textId="50197728" w:rsidR="00270CF2" w:rsidRDefault="00253C0D" w:rsidP="00270CF2">
      <w:r>
        <w:t xml:space="preserve">Дальнейшее исследование будет направлено на то, чтобы понять, какие альтернативные вертикальные расширения премиум-версии </w:t>
      </w:r>
      <w:r>
        <w:rPr>
          <w:lang w:val="en-US"/>
        </w:rPr>
        <w:t>CoinKeeper</w:t>
      </w:r>
      <w:r>
        <w:t xml:space="preserve"> </w:t>
      </w:r>
      <w:r w:rsidR="00897EAE">
        <w:t xml:space="preserve">могут оказать </w:t>
      </w:r>
      <w:r>
        <w:t xml:space="preserve">положительное влияние. </w:t>
      </w:r>
      <w:r>
        <w:rPr>
          <w:color w:val="000000" w:themeColor="text1"/>
        </w:rPr>
        <w:t>Поэтому</w:t>
      </w:r>
      <w:r w:rsidR="00270CF2">
        <w:rPr>
          <w:color w:val="000000" w:themeColor="text1"/>
        </w:rPr>
        <w:t xml:space="preserve"> нам необходимо о</w:t>
      </w:r>
      <w:r w:rsidR="00270CF2">
        <w:t xml:space="preserve">пределить возможности для дифференциации </w:t>
      </w:r>
      <w:r>
        <w:t>платной</w:t>
      </w:r>
      <w:r w:rsidR="00270CF2">
        <w:t xml:space="preserve"> версии приложения, которая может быть рассмотрена как предложение разного уровня выгод («качества») и цены </w:t>
      </w:r>
      <w:r w:rsidR="002F2CCA">
        <w:t>при разных конфигурациях</w:t>
      </w:r>
      <w:r w:rsidR="00270CF2">
        <w:t xml:space="preserve"> функционала, но с учетом того, что базовая версия должна соблюдать баланс между тем, чтобы на первоначальном этапе быть полезной для пользователей и </w:t>
      </w:r>
      <w:r w:rsidR="00A10FD7">
        <w:t xml:space="preserve">могла </w:t>
      </w:r>
      <w:r w:rsidR="00270CF2">
        <w:t xml:space="preserve">заинтересовать как можно большее количество людей в покупке премиальной версии. Для этого обратимся к результатам предыдущих этапов исследования. Ниже представлена табл. 10 с относительной значимостью функциональных выгод. </w:t>
      </w:r>
    </w:p>
    <w:p w14:paraId="48564B68" w14:textId="2F79E529" w:rsidR="00270CF2" w:rsidRDefault="007E0B08" w:rsidP="007E0B08">
      <w:pPr>
        <w:pStyle w:val="afff3"/>
      </w:pPr>
      <w:r>
        <w:t>Таблица 10. Ключевые функциональные драйверы ценности</w:t>
      </w:r>
    </w:p>
    <w:tbl>
      <w:tblPr>
        <w:tblStyle w:val="ad"/>
        <w:tblW w:w="0" w:type="auto"/>
        <w:tblLook w:val="04A0" w:firstRow="1" w:lastRow="0" w:firstColumn="1" w:lastColumn="0" w:noHBand="0" w:noVBand="1"/>
      </w:tblPr>
      <w:tblGrid>
        <w:gridCol w:w="612"/>
        <w:gridCol w:w="3360"/>
        <w:gridCol w:w="1502"/>
        <w:gridCol w:w="2147"/>
        <w:gridCol w:w="1843"/>
      </w:tblGrid>
      <w:tr w:rsidR="00270CF2" w14:paraId="5AF48B3E" w14:textId="77777777" w:rsidTr="00BC2768">
        <w:tc>
          <w:tcPr>
            <w:tcW w:w="612" w:type="dxa"/>
          </w:tcPr>
          <w:p w14:paraId="3197A5C8" w14:textId="77777777" w:rsidR="00270CF2" w:rsidRDefault="00270CF2" w:rsidP="00BC2768">
            <w:pPr>
              <w:pStyle w:val="ab"/>
            </w:pPr>
            <w:r>
              <w:t>№</w:t>
            </w:r>
          </w:p>
        </w:tc>
        <w:tc>
          <w:tcPr>
            <w:tcW w:w="3360" w:type="dxa"/>
          </w:tcPr>
          <w:p w14:paraId="21BFAAB2" w14:textId="77777777" w:rsidR="00270CF2" w:rsidRDefault="00270CF2" w:rsidP="00BC2768">
            <w:pPr>
              <w:pStyle w:val="ab"/>
            </w:pPr>
            <w:r>
              <w:t>Характеристика</w:t>
            </w:r>
          </w:p>
        </w:tc>
        <w:tc>
          <w:tcPr>
            <w:tcW w:w="1502" w:type="dxa"/>
          </w:tcPr>
          <w:p w14:paraId="51043B9D" w14:textId="77777777" w:rsidR="00270CF2" w:rsidRDefault="00270CF2" w:rsidP="00BC2768">
            <w:pPr>
              <w:pStyle w:val="ab"/>
            </w:pPr>
            <w:r>
              <w:t>Вес</w:t>
            </w:r>
          </w:p>
        </w:tc>
        <w:tc>
          <w:tcPr>
            <w:tcW w:w="2147" w:type="dxa"/>
          </w:tcPr>
          <w:p w14:paraId="2A6FE4C8" w14:textId="77777777" w:rsidR="00270CF2" w:rsidRDefault="00270CF2" w:rsidP="00BC2768">
            <w:pPr>
              <w:pStyle w:val="ab"/>
            </w:pPr>
            <w:r>
              <w:t>Среднее значение</w:t>
            </w:r>
          </w:p>
        </w:tc>
        <w:tc>
          <w:tcPr>
            <w:tcW w:w="1843" w:type="dxa"/>
          </w:tcPr>
          <w:p w14:paraId="21A891F8" w14:textId="637CDBC9" w:rsidR="00270CF2" w:rsidRDefault="00EF2730" w:rsidP="00BC2768">
            <w:pPr>
              <w:pStyle w:val="ab"/>
            </w:pPr>
            <w:r>
              <w:t>СКО</w:t>
            </w:r>
          </w:p>
        </w:tc>
      </w:tr>
      <w:tr w:rsidR="00270CF2" w:rsidRPr="00C157E7" w14:paraId="6E78924C" w14:textId="77777777" w:rsidTr="00BC2768">
        <w:tc>
          <w:tcPr>
            <w:tcW w:w="612" w:type="dxa"/>
          </w:tcPr>
          <w:p w14:paraId="728EB38B" w14:textId="77777777" w:rsidR="00270CF2" w:rsidRPr="00411DE9" w:rsidRDefault="00270CF2" w:rsidP="00BC2768">
            <w:pPr>
              <w:pStyle w:val="ac"/>
            </w:pPr>
            <w:r w:rsidRPr="00411DE9">
              <w:t>1</w:t>
            </w:r>
          </w:p>
        </w:tc>
        <w:tc>
          <w:tcPr>
            <w:tcW w:w="3360" w:type="dxa"/>
          </w:tcPr>
          <w:p w14:paraId="678ADC85" w14:textId="77777777" w:rsidR="00270CF2" w:rsidRPr="00411DE9" w:rsidRDefault="00270CF2" w:rsidP="00BC2768">
            <w:pPr>
              <w:pStyle w:val="ac"/>
            </w:pPr>
            <w:r w:rsidRPr="00411DE9">
              <w:t xml:space="preserve">Аналитика финансового состояния </w:t>
            </w:r>
          </w:p>
        </w:tc>
        <w:tc>
          <w:tcPr>
            <w:tcW w:w="1502" w:type="dxa"/>
          </w:tcPr>
          <w:p w14:paraId="553AD26D" w14:textId="77777777" w:rsidR="00270CF2" w:rsidRPr="00411DE9" w:rsidRDefault="00270CF2" w:rsidP="00BC2768">
            <w:pPr>
              <w:pStyle w:val="ac"/>
            </w:pPr>
            <w:r w:rsidRPr="00411DE9">
              <w:t>19,3%</w:t>
            </w:r>
          </w:p>
        </w:tc>
        <w:tc>
          <w:tcPr>
            <w:tcW w:w="2147" w:type="dxa"/>
          </w:tcPr>
          <w:p w14:paraId="4CA77FF4" w14:textId="77777777" w:rsidR="00270CF2" w:rsidRPr="00411DE9" w:rsidRDefault="00270CF2" w:rsidP="00BC2768">
            <w:pPr>
              <w:pStyle w:val="ac"/>
            </w:pPr>
            <w:r w:rsidRPr="00411DE9">
              <w:t>5,8</w:t>
            </w:r>
          </w:p>
        </w:tc>
        <w:tc>
          <w:tcPr>
            <w:tcW w:w="1843" w:type="dxa"/>
          </w:tcPr>
          <w:p w14:paraId="50E4A41B" w14:textId="77777777" w:rsidR="00270CF2" w:rsidRPr="00411DE9" w:rsidRDefault="00270CF2" w:rsidP="00BC2768">
            <w:pPr>
              <w:pStyle w:val="ac"/>
            </w:pPr>
            <w:r>
              <w:t>0,93</w:t>
            </w:r>
          </w:p>
        </w:tc>
      </w:tr>
      <w:tr w:rsidR="00270CF2" w:rsidRPr="00C157E7" w14:paraId="07F793A5" w14:textId="77777777" w:rsidTr="00BC2768">
        <w:tc>
          <w:tcPr>
            <w:tcW w:w="612" w:type="dxa"/>
          </w:tcPr>
          <w:p w14:paraId="22915C6E" w14:textId="77777777" w:rsidR="00270CF2" w:rsidRPr="00411DE9" w:rsidRDefault="00270CF2" w:rsidP="00BC2768">
            <w:pPr>
              <w:pStyle w:val="ac"/>
            </w:pPr>
            <w:r w:rsidRPr="00411DE9">
              <w:t>2</w:t>
            </w:r>
          </w:p>
        </w:tc>
        <w:tc>
          <w:tcPr>
            <w:tcW w:w="3360" w:type="dxa"/>
          </w:tcPr>
          <w:p w14:paraId="3D93B450" w14:textId="77777777" w:rsidR="00270CF2" w:rsidRPr="00411DE9" w:rsidRDefault="00270CF2" w:rsidP="00BC2768">
            <w:pPr>
              <w:pStyle w:val="ac"/>
            </w:pPr>
            <w:r w:rsidRPr="00411DE9">
              <w:t xml:space="preserve">Персональная система категорий расходов </w:t>
            </w:r>
          </w:p>
        </w:tc>
        <w:tc>
          <w:tcPr>
            <w:tcW w:w="1502" w:type="dxa"/>
          </w:tcPr>
          <w:p w14:paraId="66793E6C" w14:textId="77777777" w:rsidR="00270CF2" w:rsidRPr="00411DE9" w:rsidRDefault="00270CF2" w:rsidP="00BC2768">
            <w:pPr>
              <w:pStyle w:val="ac"/>
            </w:pPr>
            <w:r w:rsidRPr="00411DE9">
              <w:t>18,1%</w:t>
            </w:r>
          </w:p>
        </w:tc>
        <w:tc>
          <w:tcPr>
            <w:tcW w:w="2147" w:type="dxa"/>
          </w:tcPr>
          <w:p w14:paraId="545C9B83" w14:textId="77777777" w:rsidR="00270CF2" w:rsidRPr="00411DE9" w:rsidRDefault="00270CF2" w:rsidP="00BC2768">
            <w:pPr>
              <w:pStyle w:val="ac"/>
            </w:pPr>
            <w:r w:rsidRPr="00411DE9">
              <w:t>5,45</w:t>
            </w:r>
          </w:p>
        </w:tc>
        <w:tc>
          <w:tcPr>
            <w:tcW w:w="1843" w:type="dxa"/>
          </w:tcPr>
          <w:p w14:paraId="7FC6C81A" w14:textId="77777777" w:rsidR="00270CF2" w:rsidRPr="00411DE9" w:rsidRDefault="00270CF2" w:rsidP="00BC2768">
            <w:pPr>
              <w:pStyle w:val="ac"/>
            </w:pPr>
            <w:r>
              <w:t>1,25</w:t>
            </w:r>
          </w:p>
        </w:tc>
      </w:tr>
      <w:tr w:rsidR="00270CF2" w:rsidRPr="00C157E7" w14:paraId="34370CB8" w14:textId="77777777" w:rsidTr="00BC2768">
        <w:tc>
          <w:tcPr>
            <w:tcW w:w="612" w:type="dxa"/>
          </w:tcPr>
          <w:p w14:paraId="3FE7E0B5" w14:textId="77777777" w:rsidR="00270CF2" w:rsidRPr="00411DE9" w:rsidRDefault="00270CF2" w:rsidP="00BC2768">
            <w:pPr>
              <w:pStyle w:val="ac"/>
            </w:pPr>
            <w:r w:rsidRPr="00411DE9">
              <w:t>3</w:t>
            </w:r>
          </w:p>
        </w:tc>
        <w:tc>
          <w:tcPr>
            <w:tcW w:w="3360" w:type="dxa"/>
          </w:tcPr>
          <w:p w14:paraId="3DA44955" w14:textId="77777777" w:rsidR="00270CF2" w:rsidRPr="00411DE9" w:rsidRDefault="00270CF2" w:rsidP="00BC2768">
            <w:pPr>
              <w:pStyle w:val="ac"/>
            </w:pPr>
            <w:r w:rsidRPr="00411DE9">
              <w:t>Общий доступ для совместного учета</w:t>
            </w:r>
          </w:p>
        </w:tc>
        <w:tc>
          <w:tcPr>
            <w:tcW w:w="1502" w:type="dxa"/>
          </w:tcPr>
          <w:p w14:paraId="629E29F4" w14:textId="77777777" w:rsidR="00270CF2" w:rsidRPr="00411DE9" w:rsidRDefault="00270CF2" w:rsidP="00BC2768">
            <w:pPr>
              <w:pStyle w:val="ac"/>
            </w:pPr>
            <w:r w:rsidRPr="00411DE9">
              <w:t>15,6%</w:t>
            </w:r>
          </w:p>
        </w:tc>
        <w:tc>
          <w:tcPr>
            <w:tcW w:w="2147" w:type="dxa"/>
          </w:tcPr>
          <w:p w14:paraId="68BC5AF1" w14:textId="77777777" w:rsidR="00270CF2" w:rsidRPr="00411DE9" w:rsidRDefault="00270CF2" w:rsidP="00BC2768">
            <w:pPr>
              <w:pStyle w:val="ac"/>
            </w:pPr>
            <w:r w:rsidRPr="00411DE9">
              <w:t>4,69</w:t>
            </w:r>
          </w:p>
        </w:tc>
        <w:tc>
          <w:tcPr>
            <w:tcW w:w="1843" w:type="dxa"/>
          </w:tcPr>
          <w:p w14:paraId="1CF9BF92" w14:textId="77777777" w:rsidR="00270CF2" w:rsidRPr="00411DE9" w:rsidRDefault="00270CF2" w:rsidP="00BC2768">
            <w:pPr>
              <w:pStyle w:val="ac"/>
            </w:pPr>
            <w:r>
              <w:t>1,47</w:t>
            </w:r>
          </w:p>
        </w:tc>
      </w:tr>
      <w:tr w:rsidR="00270CF2" w:rsidRPr="00C157E7" w14:paraId="45D0DFD9" w14:textId="77777777" w:rsidTr="00BC2768">
        <w:tc>
          <w:tcPr>
            <w:tcW w:w="612" w:type="dxa"/>
          </w:tcPr>
          <w:p w14:paraId="3EEFD007" w14:textId="77777777" w:rsidR="00270CF2" w:rsidRPr="00411DE9" w:rsidRDefault="00270CF2" w:rsidP="00BC2768">
            <w:pPr>
              <w:pStyle w:val="ac"/>
            </w:pPr>
            <w:r w:rsidRPr="00411DE9">
              <w:t>4</w:t>
            </w:r>
          </w:p>
        </w:tc>
        <w:tc>
          <w:tcPr>
            <w:tcW w:w="3360" w:type="dxa"/>
          </w:tcPr>
          <w:p w14:paraId="110C6693" w14:textId="77777777" w:rsidR="00270CF2" w:rsidRPr="00411DE9" w:rsidRDefault="00270CF2" w:rsidP="00BC2768">
            <w:pPr>
              <w:pStyle w:val="ac"/>
            </w:pPr>
            <w:r w:rsidRPr="00411DE9">
              <w:t>Функции планирования бюджета</w:t>
            </w:r>
          </w:p>
        </w:tc>
        <w:tc>
          <w:tcPr>
            <w:tcW w:w="1502" w:type="dxa"/>
          </w:tcPr>
          <w:p w14:paraId="23C7DA90" w14:textId="77777777" w:rsidR="00270CF2" w:rsidRPr="00411DE9" w:rsidRDefault="00270CF2" w:rsidP="00BC2768">
            <w:pPr>
              <w:pStyle w:val="ac"/>
            </w:pPr>
            <w:r w:rsidRPr="00411DE9">
              <w:t>14,4%</w:t>
            </w:r>
          </w:p>
        </w:tc>
        <w:tc>
          <w:tcPr>
            <w:tcW w:w="2147" w:type="dxa"/>
          </w:tcPr>
          <w:p w14:paraId="451892E4" w14:textId="77777777" w:rsidR="00270CF2" w:rsidRPr="00411DE9" w:rsidRDefault="00270CF2" w:rsidP="00BC2768">
            <w:pPr>
              <w:pStyle w:val="ac"/>
            </w:pPr>
            <w:r w:rsidRPr="00411DE9">
              <w:t>4,43</w:t>
            </w:r>
          </w:p>
        </w:tc>
        <w:tc>
          <w:tcPr>
            <w:tcW w:w="1843" w:type="dxa"/>
          </w:tcPr>
          <w:p w14:paraId="5AC800BB" w14:textId="77777777" w:rsidR="00270CF2" w:rsidRPr="00411DE9" w:rsidRDefault="00270CF2" w:rsidP="00BC2768">
            <w:pPr>
              <w:pStyle w:val="ac"/>
            </w:pPr>
            <w:r>
              <w:t>1,25</w:t>
            </w:r>
          </w:p>
        </w:tc>
      </w:tr>
      <w:tr w:rsidR="00270CF2" w14:paraId="3E952324" w14:textId="77777777" w:rsidTr="00BC2768">
        <w:tc>
          <w:tcPr>
            <w:tcW w:w="612" w:type="dxa"/>
          </w:tcPr>
          <w:p w14:paraId="79286078" w14:textId="77777777" w:rsidR="00270CF2" w:rsidRPr="00411DE9" w:rsidRDefault="00270CF2" w:rsidP="00BC2768">
            <w:pPr>
              <w:pStyle w:val="ac"/>
            </w:pPr>
            <w:r w:rsidRPr="00411DE9">
              <w:t>5</w:t>
            </w:r>
          </w:p>
        </w:tc>
        <w:tc>
          <w:tcPr>
            <w:tcW w:w="3360" w:type="dxa"/>
          </w:tcPr>
          <w:p w14:paraId="1D09D73A" w14:textId="77777777" w:rsidR="00270CF2" w:rsidRPr="00411DE9" w:rsidRDefault="00270CF2" w:rsidP="00BC2768">
            <w:pPr>
              <w:pStyle w:val="ac"/>
            </w:pPr>
            <w:r w:rsidRPr="00411DE9">
              <w:t>Автоматическое добавление операций</w:t>
            </w:r>
          </w:p>
        </w:tc>
        <w:tc>
          <w:tcPr>
            <w:tcW w:w="1502" w:type="dxa"/>
          </w:tcPr>
          <w:p w14:paraId="1D929AD3" w14:textId="77777777" w:rsidR="00270CF2" w:rsidRPr="00411DE9" w:rsidRDefault="00270CF2" w:rsidP="00BC2768">
            <w:pPr>
              <w:pStyle w:val="ac"/>
            </w:pPr>
            <w:r w:rsidRPr="00411DE9">
              <w:t>11,6%</w:t>
            </w:r>
          </w:p>
        </w:tc>
        <w:tc>
          <w:tcPr>
            <w:tcW w:w="2147" w:type="dxa"/>
          </w:tcPr>
          <w:p w14:paraId="1C4A4076" w14:textId="77777777" w:rsidR="00270CF2" w:rsidRPr="00411DE9" w:rsidRDefault="00270CF2" w:rsidP="00BC2768">
            <w:pPr>
              <w:pStyle w:val="ac"/>
            </w:pPr>
            <w:r w:rsidRPr="00411DE9">
              <w:t>3,50</w:t>
            </w:r>
          </w:p>
        </w:tc>
        <w:tc>
          <w:tcPr>
            <w:tcW w:w="1843" w:type="dxa"/>
          </w:tcPr>
          <w:p w14:paraId="67979DFF" w14:textId="77777777" w:rsidR="00270CF2" w:rsidRPr="00411DE9" w:rsidRDefault="00270CF2" w:rsidP="00BC2768">
            <w:pPr>
              <w:pStyle w:val="ac"/>
            </w:pPr>
            <w:r>
              <w:t>1,78</w:t>
            </w:r>
          </w:p>
        </w:tc>
      </w:tr>
      <w:tr w:rsidR="00270CF2" w:rsidRPr="00C157E7" w14:paraId="70FA71A8" w14:textId="77777777" w:rsidTr="00BC2768">
        <w:tc>
          <w:tcPr>
            <w:tcW w:w="612" w:type="dxa"/>
          </w:tcPr>
          <w:p w14:paraId="7A71FE4E" w14:textId="77777777" w:rsidR="00270CF2" w:rsidRPr="00411DE9" w:rsidRDefault="00270CF2" w:rsidP="00BC2768">
            <w:pPr>
              <w:pStyle w:val="ac"/>
            </w:pPr>
            <w:r w:rsidRPr="00411DE9">
              <w:t>6</w:t>
            </w:r>
          </w:p>
        </w:tc>
        <w:tc>
          <w:tcPr>
            <w:tcW w:w="3360" w:type="dxa"/>
          </w:tcPr>
          <w:p w14:paraId="0235FB90" w14:textId="77777777" w:rsidR="00270CF2" w:rsidRPr="00411DE9" w:rsidRDefault="00270CF2" w:rsidP="00BC2768">
            <w:pPr>
              <w:pStyle w:val="ac"/>
            </w:pPr>
            <w:r w:rsidRPr="00411DE9">
              <w:t>Возможность учета разных типов счетов</w:t>
            </w:r>
          </w:p>
        </w:tc>
        <w:tc>
          <w:tcPr>
            <w:tcW w:w="1502" w:type="dxa"/>
          </w:tcPr>
          <w:p w14:paraId="6C00754A" w14:textId="77777777" w:rsidR="00270CF2" w:rsidRPr="00411DE9" w:rsidRDefault="00270CF2" w:rsidP="00BC2768">
            <w:pPr>
              <w:pStyle w:val="ac"/>
            </w:pPr>
            <w:r w:rsidRPr="00411DE9">
              <w:t>11,4%</w:t>
            </w:r>
          </w:p>
        </w:tc>
        <w:tc>
          <w:tcPr>
            <w:tcW w:w="2147" w:type="dxa"/>
          </w:tcPr>
          <w:p w14:paraId="68A077A4" w14:textId="77777777" w:rsidR="00270CF2" w:rsidRPr="00411DE9" w:rsidRDefault="00270CF2" w:rsidP="00BC2768">
            <w:pPr>
              <w:pStyle w:val="ac"/>
            </w:pPr>
            <w:r w:rsidRPr="00411DE9">
              <w:t>3,42</w:t>
            </w:r>
          </w:p>
        </w:tc>
        <w:tc>
          <w:tcPr>
            <w:tcW w:w="1843" w:type="dxa"/>
          </w:tcPr>
          <w:p w14:paraId="6F1AC4BD" w14:textId="77777777" w:rsidR="00270CF2" w:rsidRPr="00411DE9" w:rsidRDefault="00270CF2" w:rsidP="00BC2768">
            <w:pPr>
              <w:pStyle w:val="ac"/>
            </w:pPr>
            <w:r>
              <w:t>1,28</w:t>
            </w:r>
          </w:p>
        </w:tc>
      </w:tr>
      <w:tr w:rsidR="00270CF2" w:rsidRPr="00C157E7" w14:paraId="655F2F7C" w14:textId="77777777" w:rsidTr="00BC2768">
        <w:tc>
          <w:tcPr>
            <w:tcW w:w="612" w:type="dxa"/>
          </w:tcPr>
          <w:p w14:paraId="52E7228E" w14:textId="77777777" w:rsidR="00270CF2" w:rsidRPr="00411DE9" w:rsidRDefault="00270CF2" w:rsidP="00BC2768">
            <w:pPr>
              <w:pStyle w:val="ac"/>
            </w:pPr>
            <w:r w:rsidRPr="00411DE9">
              <w:t>7</w:t>
            </w:r>
          </w:p>
        </w:tc>
        <w:tc>
          <w:tcPr>
            <w:tcW w:w="3360" w:type="dxa"/>
          </w:tcPr>
          <w:p w14:paraId="08258A6A" w14:textId="77777777" w:rsidR="00270CF2" w:rsidRPr="00411DE9" w:rsidRDefault="00270CF2" w:rsidP="00BC2768">
            <w:pPr>
              <w:pStyle w:val="ac"/>
            </w:pPr>
            <w:r w:rsidRPr="00411DE9">
              <w:t>Редактирование транзакций</w:t>
            </w:r>
          </w:p>
        </w:tc>
        <w:tc>
          <w:tcPr>
            <w:tcW w:w="1502" w:type="dxa"/>
          </w:tcPr>
          <w:p w14:paraId="233BBC68" w14:textId="77777777" w:rsidR="00270CF2" w:rsidRPr="00411DE9" w:rsidRDefault="00270CF2" w:rsidP="00BC2768">
            <w:pPr>
              <w:pStyle w:val="ac"/>
            </w:pPr>
            <w:r w:rsidRPr="00411DE9">
              <w:t>9,5%</w:t>
            </w:r>
          </w:p>
        </w:tc>
        <w:tc>
          <w:tcPr>
            <w:tcW w:w="2147" w:type="dxa"/>
          </w:tcPr>
          <w:p w14:paraId="45B7A897" w14:textId="77777777" w:rsidR="00270CF2" w:rsidRPr="00411DE9" w:rsidRDefault="00270CF2" w:rsidP="00BC2768">
            <w:pPr>
              <w:pStyle w:val="ac"/>
            </w:pPr>
            <w:r w:rsidRPr="00411DE9">
              <w:t>2,87</w:t>
            </w:r>
          </w:p>
        </w:tc>
        <w:tc>
          <w:tcPr>
            <w:tcW w:w="1843" w:type="dxa"/>
          </w:tcPr>
          <w:p w14:paraId="31CB7549" w14:textId="77777777" w:rsidR="00270CF2" w:rsidRPr="00411DE9" w:rsidRDefault="00270CF2" w:rsidP="00BC2768">
            <w:pPr>
              <w:pStyle w:val="ac"/>
            </w:pPr>
            <w:r>
              <w:t>1,03</w:t>
            </w:r>
          </w:p>
        </w:tc>
      </w:tr>
    </w:tbl>
    <w:p w14:paraId="0FAD8A35" w14:textId="77777777" w:rsidR="00270CF2" w:rsidRDefault="00270CF2" w:rsidP="00270CF2"/>
    <w:p w14:paraId="330FC0EC" w14:textId="76C28C9F" w:rsidR="00192335" w:rsidRDefault="00270CF2" w:rsidP="00192335">
      <w:r>
        <w:t xml:space="preserve">Данная таблица </w:t>
      </w:r>
      <w:r w:rsidR="002F37E2">
        <w:t>аналогична</w:t>
      </w:r>
      <w:r w:rsidR="00BC2768">
        <w:t xml:space="preserve"> </w:t>
      </w:r>
      <w:r>
        <w:t>табл. 6, однако допол</w:t>
      </w:r>
      <w:r w:rsidR="002F37E2">
        <w:t>нена расчетом стандартного отклонения</w:t>
      </w:r>
      <w:r>
        <w:t xml:space="preserve"> по выборке. Как мы видим, данный показатель имеет наибольшее значение для общего доступа и автоматического добавления операций, что говорит о гетеро</w:t>
      </w:r>
      <w:r w:rsidR="002F37E2">
        <w:t>генности покупателей в восприятии</w:t>
      </w:r>
      <w:r>
        <w:t xml:space="preserve"> таких драйверов ценности. Соответственно, мы </w:t>
      </w:r>
      <w:r>
        <w:lastRenderedPageBreak/>
        <w:t>можем предположить, что только для некоторых пользователей они будут восприн</w:t>
      </w:r>
      <w:r w:rsidR="002F37E2">
        <w:t>иматься как значимые выгоды, и предположительно</w:t>
      </w:r>
      <w:r>
        <w:t xml:space="preserve"> по ним мы можем провести дифференциацию предложения. Это имеет интерес и с той точки зрения, что </w:t>
      </w:r>
      <w:r w:rsidR="00F74A91">
        <w:t>на данный момент в компании идет разработка и тестирование дополнительных возможностей этой функции (разделение прав доступа к отдельным счетам, указание владельца операции)</w:t>
      </w:r>
      <w:r>
        <w:t>, а значит, предполагает потенциальное предложение лучшего качества при вертикальной дифференциации</w:t>
      </w:r>
      <w:r w:rsidR="00E260E2">
        <w:t xml:space="preserve">. </w:t>
      </w:r>
      <w:r>
        <w:t>Мы сделаем еще одно допущение о том, что прочие драйверы ценности относительно равнозначны для целевого сегмента, так как по своему содержанию представляют собой функции для организации системы учета. Поэтому мы также не решимся «с нуля» разграничивать бесплатную и платную версии приложения, потому что текущая премиум-версия предполагает расширение возможностей по данным направлениям. Наконец, необходимо учитывать то, что в совместном анализе нужно брать легко различимые по содержанию атрибуты</w:t>
      </w:r>
      <w:r w:rsidR="0078709C">
        <w:t xml:space="preserve"> с </w:t>
      </w:r>
      <w:r w:rsidR="0078709C">
        <w:rPr>
          <w:color w:val="000000" w:themeColor="text1"/>
        </w:rPr>
        <w:t>взаимозаменяемыми уровнями</w:t>
      </w:r>
      <w:r>
        <w:t>. Итак, в будущем исследовании будут исп</w:t>
      </w:r>
      <w:r w:rsidR="0078709C">
        <w:t>ользованы следующие два драйвера ценности</w:t>
      </w:r>
      <w:r w:rsidR="00246B2B">
        <w:t>: «Общий аккаунт</w:t>
      </w:r>
      <w:r>
        <w:t>» и «Автоматический учет», каждый из которых имеет два уровня («есть» и «нет»).</w:t>
      </w:r>
      <w:r w:rsidR="00192335">
        <w:t xml:space="preserve"> </w:t>
      </w:r>
    </w:p>
    <w:p w14:paraId="72E84B13" w14:textId="4F8F6B06" w:rsidR="00DC5F5F" w:rsidRPr="00DC5F5F" w:rsidRDefault="00DC5F5F" w:rsidP="00192335">
      <w:pPr>
        <w:rPr>
          <w:b/>
        </w:rPr>
      </w:pPr>
      <w:r w:rsidRPr="00DC5F5F">
        <w:rPr>
          <w:b/>
        </w:rPr>
        <w:t>Цена</w:t>
      </w:r>
    </w:p>
    <w:p w14:paraId="772D8892" w14:textId="77777777" w:rsidR="0039283A" w:rsidRDefault="0039283A" w:rsidP="0039283A">
      <w:r>
        <w:t xml:space="preserve">Третий атрибут – это цена подписки на приложение. Однако мы имеем две метрики цены – за месяц и за год, между которыми не было выявлено определенной зависимости, по крайней мере в сознании покупателей. Подписка оформляется преимущественно на год, что подтверждается статистикой продаж компании и исследованием поведения покупателей на данном рынке. Поэтому можно допустить, что цена годовой подписки чаще всего и является непосредственной ценой покупки, вследствие чего она представляет больший интерес в данном исследовании, и мы будем использовать эту метрику при проведении совместного анализа. Уровни целесообразно выбрать с опорой на внутренние диапазоны цен, которые были выявлены по методу </w:t>
      </w:r>
      <w:r>
        <w:rPr>
          <w:lang w:val="en-US"/>
        </w:rPr>
        <w:t>PSM</w:t>
      </w:r>
      <w:r>
        <w:t xml:space="preserve"> в соответствии с желаемым позиционированием в премиум-сегменте. Нижняя граница премиальной (очень дорогой) цены начинается с 1100 (+-99) руб. с учетом погрешности, поэтому мы можем рассмотреть диапазон цен с 1000 до 1490 руб. В соответствии с выбранным ранее диапазоном 1000-1490 руб. и ограничениями ценовой матрицы </w:t>
      </w:r>
      <w:r>
        <w:rPr>
          <w:lang w:val="en-US"/>
        </w:rPr>
        <w:t>App</w:t>
      </w:r>
      <w:r w:rsidRPr="003C2F69">
        <w:t xml:space="preserve"> </w:t>
      </w:r>
      <w:r>
        <w:rPr>
          <w:lang w:val="en-US"/>
        </w:rPr>
        <w:t>Store</w:t>
      </w:r>
      <w:r w:rsidRPr="003C2F69">
        <w:t xml:space="preserve"> </w:t>
      </w:r>
      <w:r>
        <w:t xml:space="preserve">эти уровни могут быть равны 999, </w:t>
      </w:r>
      <w:r w:rsidRPr="00623402">
        <w:t>1090, 1150, 1190, 1290, 1390, 1450 и 1490</w:t>
      </w:r>
      <w:r>
        <w:t xml:space="preserve"> руб. Предположительно для платформы </w:t>
      </w:r>
      <w:r>
        <w:rPr>
          <w:lang w:val="en-US"/>
        </w:rPr>
        <w:t>Google</w:t>
      </w:r>
      <w:r w:rsidRPr="003C2F69">
        <w:t xml:space="preserve"> </w:t>
      </w:r>
      <w:r>
        <w:rPr>
          <w:lang w:val="en-US"/>
        </w:rPr>
        <w:t>Play</w:t>
      </w:r>
      <w:r w:rsidRPr="003C2F69">
        <w:t xml:space="preserve"> </w:t>
      </w:r>
      <w:r>
        <w:t xml:space="preserve">могут быть выбраны другие цены, так как она накладывает меньше ограничений. Но это поднимает вопрос этичного поведения в области ценообразования, так как такой подход к дифференцированию базовых цен без фактического влияния на затраты на первый взгляд можно скорее отнести к ценовой </w:t>
      </w:r>
      <w:r>
        <w:lastRenderedPageBreak/>
        <w:t>дискриминации, нежели к обоснованному разделению покупателей</w:t>
      </w:r>
      <w:r w:rsidRPr="00732319">
        <w:t xml:space="preserve"> </w:t>
      </w:r>
      <w:r>
        <w:t xml:space="preserve">по каналам сбыта. С учетом небольшого количества возможных альтернатив мы остановимся на 3 уровнях цены: 1090, 1290 и 1490 руб., чтобы различия могли фиксироваться респондентом, а также для того, чтобы впоследствии иметь возможность более точной настройки цены с учетом того, что мы рассматриваем несколько вариантов </w:t>
      </w:r>
      <w:r>
        <w:rPr>
          <w:lang w:val="en-US"/>
        </w:rPr>
        <w:t>Premium</w:t>
      </w:r>
      <w:r w:rsidRPr="00B31AD5">
        <w:t>-</w:t>
      </w:r>
      <w:r>
        <w:t>продукта.</w:t>
      </w:r>
    </w:p>
    <w:p w14:paraId="715E1C0E" w14:textId="2B2823FF" w:rsidR="004E5430" w:rsidRDefault="004E5430" w:rsidP="004E5430">
      <w:pPr>
        <w:pStyle w:val="3"/>
      </w:pPr>
      <w:bookmarkStart w:id="28" w:name="_Toc41860371"/>
      <w:r>
        <w:t xml:space="preserve">5.2 </w:t>
      </w:r>
      <w:r w:rsidR="00D5145B">
        <w:t>Алгоритм</w:t>
      </w:r>
      <w:r>
        <w:t xml:space="preserve"> исследования</w:t>
      </w:r>
      <w:bookmarkEnd w:id="28"/>
    </w:p>
    <w:p w14:paraId="240FDE6B" w14:textId="7529BB1E" w:rsidR="00DA77E2" w:rsidRPr="00DA77E2" w:rsidRDefault="00DA77E2" w:rsidP="00DC0CC0">
      <w:pPr>
        <w:rPr>
          <w:b/>
        </w:rPr>
      </w:pPr>
      <w:r w:rsidRPr="00DA77E2">
        <w:rPr>
          <w:b/>
        </w:rPr>
        <w:t>Д</w:t>
      </w:r>
      <w:r>
        <w:rPr>
          <w:b/>
        </w:rPr>
        <w:t xml:space="preserve">изайн </w:t>
      </w:r>
      <w:r>
        <w:rPr>
          <w:b/>
          <w:lang w:val="en-US"/>
        </w:rPr>
        <w:t>conjoint</w:t>
      </w:r>
      <w:r w:rsidRPr="00DA77E2">
        <w:rPr>
          <w:b/>
        </w:rPr>
        <w:t>-</w:t>
      </w:r>
      <w:r>
        <w:rPr>
          <w:b/>
        </w:rPr>
        <w:t>анализа</w:t>
      </w:r>
    </w:p>
    <w:p w14:paraId="6BC284B7" w14:textId="41453767" w:rsidR="00246B2B" w:rsidRDefault="00DA77E2" w:rsidP="00DA77E2">
      <w:r>
        <w:t>Ранее</w:t>
      </w:r>
      <w:r w:rsidR="00082780">
        <w:t xml:space="preserve"> мы конкретизировали задачу</w:t>
      </w:r>
      <w:r>
        <w:t xml:space="preserve"> совместного анализа</w:t>
      </w:r>
      <w:r w:rsidR="00082780">
        <w:t xml:space="preserve">, на основании которого мы предположительно сможем дифференцировать ценностное предложение компании </w:t>
      </w:r>
      <w:r w:rsidR="00082780">
        <w:rPr>
          <w:lang w:val="en-US"/>
        </w:rPr>
        <w:t>Disrapp</w:t>
      </w:r>
      <w:r w:rsidR="00082780">
        <w:t xml:space="preserve">. В соответствии с поставленной задачей было идентифицировано четыре наиболее релевантных фактора, что </w:t>
      </w:r>
      <w:r w:rsidR="008C4C28">
        <w:t>позво</w:t>
      </w:r>
      <w:r w:rsidR="00082780">
        <w:t xml:space="preserve">ляет провести </w:t>
      </w:r>
      <w:r w:rsidR="00082780">
        <w:rPr>
          <w:lang w:val="en-US"/>
        </w:rPr>
        <w:t>conjoint</w:t>
      </w:r>
      <w:r w:rsidR="00082780" w:rsidRPr="00082780">
        <w:t>-</w:t>
      </w:r>
      <w:r w:rsidR="00082780">
        <w:t>анализ</w:t>
      </w:r>
      <w:r w:rsidR="008C4C28">
        <w:t xml:space="preserve"> с</w:t>
      </w:r>
      <w:r>
        <w:t xml:space="preserve"> достаточно высокой эффективностью. Интерфейс и функциональные выгоды </w:t>
      </w:r>
      <w:r w:rsidR="00246B2B">
        <w:t>(</w:t>
      </w:r>
      <w:r>
        <w:t>о</w:t>
      </w:r>
      <w:r w:rsidR="00246B2B">
        <w:t>бщий</w:t>
      </w:r>
      <w:r>
        <w:t xml:space="preserve"> </w:t>
      </w:r>
      <w:r w:rsidR="00246B2B">
        <w:t>аккаунт и автоматический</w:t>
      </w:r>
      <w:r>
        <w:t xml:space="preserve"> учет</w:t>
      </w:r>
      <w:r w:rsidR="00246B2B">
        <w:t>)</w:t>
      </w:r>
      <w:r>
        <w:t xml:space="preserve"> имеют по два уровня,</w:t>
      </w:r>
      <w:r w:rsidR="00246B2B">
        <w:t xml:space="preserve"> а цена годовой подписки – три (табл. </w:t>
      </w:r>
      <w:r w:rsidR="008C4C28">
        <w:t>11).</w:t>
      </w:r>
    </w:p>
    <w:p w14:paraId="027DA212" w14:textId="79DF7EA5" w:rsidR="007E0B08" w:rsidRPr="007E0B08" w:rsidRDefault="007E0B08" w:rsidP="007E0B08">
      <w:pPr>
        <w:pStyle w:val="afff3"/>
      </w:pPr>
      <w:r>
        <w:t>Таблица 11. Атрибуты и уровни для совместного анализа</w:t>
      </w:r>
    </w:p>
    <w:tbl>
      <w:tblPr>
        <w:tblStyle w:val="ad"/>
        <w:tblW w:w="0" w:type="auto"/>
        <w:tblLook w:val="04A0" w:firstRow="1" w:lastRow="0" w:firstColumn="1" w:lastColumn="0" w:noHBand="0" w:noVBand="1"/>
      </w:tblPr>
      <w:tblGrid>
        <w:gridCol w:w="2392"/>
        <w:gridCol w:w="2392"/>
        <w:gridCol w:w="2393"/>
        <w:gridCol w:w="2393"/>
      </w:tblGrid>
      <w:tr w:rsidR="00246B2B" w14:paraId="738E6847" w14:textId="77777777" w:rsidTr="00246B2B">
        <w:tc>
          <w:tcPr>
            <w:tcW w:w="2392" w:type="dxa"/>
          </w:tcPr>
          <w:p w14:paraId="63F81127" w14:textId="2FC65A40" w:rsidR="00246B2B" w:rsidRDefault="00246B2B" w:rsidP="00246B2B">
            <w:pPr>
              <w:pStyle w:val="ab"/>
              <w:jc w:val="center"/>
            </w:pPr>
            <w:r>
              <w:t>Интерфейс</w:t>
            </w:r>
          </w:p>
        </w:tc>
        <w:tc>
          <w:tcPr>
            <w:tcW w:w="2392" w:type="dxa"/>
          </w:tcPr>
          <w:p w14:paraId="3EB6E587" w14:textId="6E2DABDD" w:rsidR="00246B2B" w:rsidRDefault="00246B2B" w:rsidP="00246B2B">
            <w:pPr>
              <w:pStyle w:val="ab"/>
              <w:jc w:val="center"/>
            </w:pPr>
            <w:r>
              <w:t>Общий аккаунт</w:t>
            </w:r>
          </w:p>
        </w:tc>
        <w:tc>
          <w:tcPr>
            <w:tcW w:w="2393" w:type="dxa"/>
          </w:tcPr>
          <w:p w14:paraId="09903627" w14:textId="29DB8E09" w:rsidR="00246B2B" w:rsidRDefault="00246B2B" w:rsidP="00246B2B">
            <w:pPr>
              <w:pStyle w:val="ab"/>
              <w:jc w:val="center"/>
            </w:pPr>
            <w:r>
              <w:t>Автоматический учет</w:t>
            </w:r>
          </w:p>
        </w:tc>
        <w:tc>
          <w:tcPr>
            <w:tcW w:w="2393" w:type="dxa"/>
          </w:tcPr>
          <w:p w14:paraId="7C7A1BEE" w14:textId="7AAF8FAE" w:rsidR="00246B2B" w:rsidRDefault="00246B2B" w:rsidP="00246B2B">
            <w:pPr>
              <w:pStyle w:val="ab"/>
              <w:jc w:val="center"/>
            </w:pPr>
            <w:r>
              <w:t>Цена</w:t>
            </w:r>
          </w:p>
        </w:tc>
      </w:tr>
      <w:tr w:rsidR="00246B2B" w14:paraId="4267F4AA" w14:textId="77777777" w:rsidTr="00246B2B">
        <w:tc>
          <w:tcPr>
            <w:tcW w:w="2392" w:type="dxa"/>
          </w:tcPr>
          <w:p w14:paraId="57FDD46F" w14:textId="4BD23D13" w:rsidR="00246B2B" w:rsidRDefault="008C4C28" w:rsidP="008C4C28">
            <w:pPr>
              <w:pStyle w:val="ac"/>
              <w:jc w:val="center"/>
            </w:pPr>
            <w:r>
              <w:t>Удобный</w:t>
            </w:r>
          </w:p>
          <w:p w14:paraId="39435E82" w14:textId="51C46F55" w:rsidR="008C4C28" w:rsidRDefault="008C4C28" w:rsidP="008C4C28">
            <w:pPr>
              <w:pStyle w:val="ac"/>
              <w:jc w:val="center"/>
            </w:pPr>
            <w:r>
              <w:t>Не совсем удобный</w:t>
            </w:r>
          </w:p>
        </w:tc>
        <w:tc>
          <w:tcPr>
            <w:tcW w:w="2392" w:type="dxa"/>
          </w:tcPr>
          <w:p w14:paraId="5A29F4BD" w14:textId="77777777" w:rsidR="00246B2B" w:rsidRDefault="008C4C28" w:rsidP="008C4C28">
            <w:pPr>
              <w:pStyle w:val="ac"/>
              <w:jc w:val="center"/>
            </w:pPr>
            <w:r>
              <w:t>Есть</w:t>
            </w:r>
          </w:p>
          <w:p w14:paraId="688D7EA9" w14:textId="69E09410" w:rsidR="008C4C28" w:rsidRDefault="008C4C28" w:rsidP="008C4C28">
            <w:pPr>
              <w:pStyle w:val="ac"/>
              <w:jc w:val="center"/>
            </w:pPr>
            <w:r>
              <w:t>Нет</w:t>
            </w:r>
          </w:p>
        </w:tc>
        <w:tc>
          <w:tcPr>
            <w:tcW w:w="2393" w:type="dxa"/>
          </w:tcPr>
          <w:p w14:paraId="5935C052" w14:textId="77777777" w:rsidR="00246B2B" w:rsidRDefault="008C4C28" w:rsidP="008C4C28">
            <w:pPr>
              <w:pStyle w:val="ac"/>
              <w:jc w:val="center"/>
            </w:pPr>
            <w:r>
              <w:t>Есть</w:t>
            </w:r>
          </w:p>
          <w:p w14:paraId="174106A5" w14:textId="5DB82FBF" w:rsidR="008C4C28" w:rsidRDefault="008C4C28" w:rsidP="008C4C28">
            <w:pPr>
              <w:pStyle w:val="ac"/>
              <w:jc w:val="center"/>
            </w:pPr>
            <w:r>
              <w:t>Нет</w:t>
            </w:r>
          </w:p>
        </w:tc>
        <w:tc>
          <w:tcPr>
            <w:tcW w:w="2393" w:type="dxa"/>
          </w:tcPr>
          <w:p w14:paraId="2D384193" w14:textId="4ADFABBE" w:rsidR="00246B2B" w:rsidRPr="008C4C28" w:rsidRDefault="008C4C28" w:rsidP="008C4C28">
            <w:pPr>
              <w:pStyle w:val="ac"/>
              <w:jc w:val="center"/>
            </w:pPr>
            <w:r>
              <w:t>1090 руб.</w:t>
            </w:r>
            <w:r w:rsidRPr="008C4C28">
              <w:t>/</w:t>
            </w:r>
            <w:r>
              <w:t>год</w:t>
            </w:r>
          </w:p>
          <w:p w14:paraId="7771B2E7" w14:textId="15BACCBE" w:rsidR="008C4C28" w:rsidRDefault="008C4C28" w:rsidP="008C4C28">
            <w:pPr>
              <w:pStyle w:val="ac"/>
              <w:jc w:val="center"/>
            </w:pPr>
            <w:r>
              <w:t>1290 руб.</w:t>
            </w:r>
            <w:r w:rsidRPr="008C4C28">
              <w:t>/</w:t>
            </w:r>
            <w:r>
              <w:t>год</w:t>
            </w:r>
          </w:p>
          <w:p w14:paraId="34A894F9" w14:textId="03BF6DA9" w:rsidR="008C4C28" w:rsidRDefault="008C4C28" w:rsidP="008C4C28">
            <w:pPr>
              <w:pStyle w:val="ac"/>
              <w:jc w:val="center"/>
            </w:pPr>
            <w:r>
              <w:t>1490 руб.</w:t>
            </w:r>
            <w:r w:rsidRPr="008C4C28">
              <w:t>/</w:t>
            </w:r>
            <w:r>
              <w:t>год</w:t>
            </w:r>
          </w:p>
        </w:tc>
      </w:tr>
    </w:tbl>
    <w:p w14:paraId="2686DDB7" w14:textId="04B57B2E" w:rsidR="00886F96" w:rsidRDefault="00886F96" w:rsidP="00DA77E2">
      <w:pPr>
        <w:rPr>
          <w:b/>
        </w:rPr>
      </w:pPr>
    </w:p>
    <w:p w14:paraId="529C54B7" w14:textId="49197373" w:rsidR="005D6396" w:rsidRDefault="00A344F6" w:rsidP="00C23FD8">
      <w:r>
        <w:t xml:space="preserve">Таким образом, всего возможно 2*2*2*3=24 комбинации уровней. Для генерации ограниченного количества профилей, которые были включены в опрос, а также его обработки результатов был использован </w:t>
      </w:r>
      <w:r w:rsidRPr="006D0D20">
        <w:t xml:space="preserve">модуль </w:t>
      </w:r>
      <w:r w:rsidR="0064683A">
        <w:rPr>
          <w:lang w:val="en-US"/>
        </w:rPr>
        <w:t>C</w:t>
      </w:r>
      <w:r w:rsidRPr="006D0D20">
        <w:rPr>
          <w:lang w:val="en-US"/>
        </w:rPr>
        <w:t>onjoint</w:t>
      </w:r>
      <w:r w:rsidRPr="006D0D20">
        <w:t xml:space="preserve"> </w:t>
      </w:r>
      <w:r w:rsidRPr="006D0D20">
        <w:rPr>
          <w:lang w:val="en-US"/>
        </w:rPr>
        <w:t>analysis</w:t>
      </w:r>
      <w:r w:rsidRPr="006D0D20">
        <w:t xml:space="preserve"> в пакете </w:t>
      </w:r>
      <w:r w:rsidRPr="006D0D20">
        <w:rPr>
          <w:lang w:val="en-US"/>
        </w:rPr>
        <w:t>SPSS</w:t>
      </w:r>
      <w:r w:rsidRPr="006D0D20">
        <w:t xml:space="preserve"> </w:t>
      </w:r>
      <w:r w:rsidRPr="006D0D20">
        <w:rPr>
          <w:lang w:val="en-US"/>
        </w:rPr>
        <w:t>IBM</w:t>
      </w:r>
      <w:r>
        <w:t>. Программное обеспечение сгенерировало</w:t>
      </w:r>
      <w:r w:rsidR="00DA77E2" w:rsidRPr="006D0D20">
        <w:t xml:space="preserve"> ортогональный план с </w:t>
      </w:r>
      <w:r>
        <w:t>8</w:t>
      </w:r>
      <w:r w:rsidR="00C23FD8">
        <w:t xml:space="preserve"> комбинациями</w:t>
      </w:r>
      <w:r w:rsidR="00C23FD8" w:rsidRPr="00C23FD8">
        <w:t xml:space="preserve">, </w:t>
      </w:r>
      <w:r w:rsidR="00C23FD8">
        <w:t xml:space="preserve">а также 2 контрольных профиля, которые также были включены в исследование для проверки правильности расчета полезностей и внутренней валидности данных (табл. 12). </w:t>
      </w:r>
    </w:p>
    <w:p w14:paraId="49CA6657" w14:textId="77FF7D4B" w:rsidR="00A77E3D" w:rsidRDefault="005D6396" w:rsidP="005D6396">
      <w:pPr>
        <w:spacing w:after="200" w:line="276" w:lineRule="auto"/>
        <w:ind w:firstLine="0"/>
        <w:jc w:val="left"/>
      </w:pPr>
      <w:r>
        <w:br w:type="page"/>
      </w:r>
    </w:p>
    <w:p w14:paraId="045DFF98" w14:textId="32169DFA" w:rsidR="00EF2730" w:rsidRDefault="007E0B08" w:rsidP="007E0B08">
      <w:pPr>
        <w:pStyle w:val="afff3"/>
      </w:pPr>
      <w:r>
        <w:lastRenderedPageBreak/>
        <w:t>Таблица 12. Карточки гипотетических профилей</w:t>
      </w:r>
    </w:p>
    <w:tbl>
      <w:tblPr>
        <w:tblStyle w:val="ad"/>
        <w:tblW w:w="0" w:type="auto"/>
        <w:tblLook w:val="04A0" w:firstRow="1" w:lastRow="0" w:firstColumn="1" w:lastColumn="0" w:noHBand="0" w:noVBand="1"/>
      </w:tblPr>
      <w:tblGrid>
        <w:gridCol w:w="576"/>
        <w:gridCol w:w="2538"/>
        <w:gridCol w:w="1975"/>
        <w:gridCol w:w="2623"/>
        <w:gridCol w:w="1858"/>
      </w:tblGrid>
      <w:tr w:rsidR="00433641" w14:paraId="7945B942" w14:textId="77777777" w:rsidTr="00433641">
        <w:tc>
          <w:tcPr>
            <w:tcW w:w="576" w:type="dxa"/>
          </w:tcPr>
          <w:p w14:paraId="25231C1F" w14:textId="43E2B1A5" w:rsidR="00EF2730" w:rsidRDefault="00EF2730" w:rsidP="00EF2730">
            <w:pPr>
              <w:pStyle w:val="ab"/>
              <w:jc w:val="center"/>
            </w:pPr>
            <w:r>
              <w:rPr>
                <w:rFonts w:eastAsiaTheme="minorHAnsi"/>
                <w:lang w:eastAsia="en-US"/>
              </w:rPr>
              <w:t>№</w:t>
            </w:r>
          </w:p>
        </w:tc>
        <w:tc>
          <w:tcPr>
            <w:tcW w:w="2538" w:type="dxa"/>
          </w:tcPr>
          <w:p w14:paraId="4EFAAA0D" w14:textId="6AC5DCCF" w:rsidR="00EF2730" w:rsidRDefault="00EF2730" w:rsidP="00EF2730">
            <w:pPr>
              <w:pStyle w:val="ab"/>
              <w:jc w:val="center"/>
            </w:pPr>
            <w:r>
              <w:rPr>
                <w:rFonts w:eastAsiaTheme="minorHAnsi"/>
                <w:lang w:eastAsia="en-US"/>
              </w:rPr>
              <w:t>Интерфейс</w:t>
            </w:r>
          </w:p>
        </w:tc>
        <w:tc>
          <w:tcPr>
            <w:tcW w:w="1975" w:type="dxa"/>
          </w:tcPr>
          <w:p w14:paraId="015A97EF" w14:textId="43B4D12F" w:rsidR="00EF2730" w:rsidRDefault="00EF2730" w:rsidP="00EF2730">
            <w:pPr>
              <w:pStyle w:val="ab"/>
              <w:jc w:val="center"/>
            </w:pPr>
            <w:r>
              <w:rPr>
                <w:rFonts w:eastAsiaTheme="minorHAnsi"/>
                <w:lang w:eastAsia="en-US"/>
              </w:rPr>
              <w:t>Общий аккаунт</w:t>
            </w:r>
          </w:p>
        </w:tc>
        <w:tc>
          <w:tcPr>
            <w:tcW w:w="2623" w:type="dxa"/>
          </w:tcPr>
          <w:p w14:paraId="0B834BD2" w14:textId="0AC9C5C7" w:rsidR="00EF2730" w:rsidRDefault="00EF2730" w:rsidP="00EF2730">
            <w:pPr>
              <w:pStyle w:val="ab"/>
              <w:jc w:val="center"/>
            </w:pPr>
            <w:r>
              <w:rPr>
                <w:rFonts w:eastAsiaTheme="minorHAnsi"/>
                <w:lang w:eastAsia="en-US"/>
              </w:rPr>
              <w:t>Автоматический учет</w:t>
            </w:r>
          </w:p>
        </w:tc>
        <w:tc>
          <w:tcPr>
            <w:tcW w:w="1858" w:type="dxa"/>
          </w:tcPr>
          <w:p w14:paraId="47008045" w14:textId="63CFC0E5" w:rsidR="00EF2730" w:rsidRDefault="00EF2730" w:rsidP="00EF2730">
            <w:pPr>
              <w:pStyle w:val="ab"/>
              <w:jc w:val="center"/>
            </w:pPr>
            <w:r>
              <w:t>Цена</w:t>
            </w:r>
          </w:p>
        </w:tc>
      </w:tr>
      <w:tr w:rsidR="00433641" w14:paraId="6A139E02" w14:textId="77777777" w:rsidTr="00433641">
        <w:tc>
          <w:tcPr>
            <w:tcW w:w="576" w:type="dxa"/>
          </w:tcPr>
          <w:p w14:paraId="02E10793" w14:textId="5389FFDE" w:rsidR="003E11B6" w:rsidRDefault="003E11B6" w:rsidP="00433641">
            <w:pPr>
              <w:pStyle w:val="ac"/>
              <w:jc w:val="center"/>
            </w:pPr>
            <w:r>
              <w:rPr>
                <w:rFonts w:eastAsiaTheme="minorHAnsi"/>
                <w:lang w:eastAsia="en-US"/>
              </w:rPr>
              <w:t>1</w:t>
            </w:r>
          </w:p>
        </w:tc>
        <w:tc>
          <w:tcPr>
            <w:tcW w:w="2538" w:type="dxa"/>
          </w:tcPr>
          <w:p w14:paraId="0DEC49C7" w14:textId="3E0873FC" w:rsidR="003E11B6" w:rsidRDefault="003E11B6" w:rsidP="00433641">
            <w:pPr>
              <w:pStyle w:val="ac"/>
              <w:jc w:val="center"/>
            </w:pPr>
            <w:r>
              <w:t>Не совсем удобный</w:t>
            </w:r>
          </w:p>
        </w:tc>
        <w:tc>
          <w:tcPr>
            <w:tcW w:w="1975" w:type="dxa"/>
          </w:tcPr>
          <w:p w14:paraId="3CD713B0" w14:textId="3EA3BD91" w:rsidR="003E11B6" w:rsidRDefault="00433641" w:rsidP="00433641">
            <w:pPr>
              <w:pStyle w:val="ac"/>
              <w:jc w:val="center"/>
            </w:pPr>
            <w:r>
              <w:t>Есть</w:t>
            </w:r>
          </w:p>
        </w:tc>
        <w:tc>
          <w:tcPr>
            <w:tcW w:w="2623" w:type="dxa"/>
          </w:tcPr>
          <w:p w14:paraId="221B20DB" w14:textId="61246D6D" w:rsidR="003E11B6" w:rsidRDefault="00433641" w:rsidP="00433641">
            <w:pPr>
              <w:pStyle w:val="ac"/>
              <w:jc w:val="center"/>
            </w:pPr>
            <w:r>
              <w:t>Нет</w:t>
            </w:r>
          </w:p>
        </w:tc>
        <w:tc>
          <w:tcPr>
            <w:tcW w:w="1858" w:type="dxa"/>
          </w:tcPr>
          <w:p w14:paraId="05C823D7" w14:textId="583AD10B" w:rsidR="003E11B6" w:rsidRPr="00433641" w:rsidRDefault="00433641" w:rsidP="00433641">
            <w:pPr>
              <w:pStyle w:val="ac"/>
              <w:jc w:val="center"/>
            </w:pPr>
            <w:r>
              <w:t>1490 руб.</w:t>
            </w:r>
            <w:r>
              <w:rPr>
                <w:lang w:val="en-US"/>
              </w:rPr>
              <w:t>/</w:t>
            </w:r>
            <w:r>
              <w:t>год</w:t>
            </w:r>
          </w:p>
        </w:tc>
      </w:tr>
      <w:tr w:rsidR="00433641" w14:paraId="5B53EF1D" w14:textId="77777777" w:rsidTr="00433641">
        <w:tc>
          <w:tcPr>
            <w:tcW w:w="576" w:type="dxa"/>
          </w:tcPr>
          <w:p w14:paraId="0DA1A7B1" w14:textId="7029D019" w:rsidR="003E11B6" w:rsidRDefault="003E11B6" w:rsidP="00433641">
            <w:pPr>
              <w:pStyle w:val="ac"/>
              <w:jc w:val="center"/>
            </w:pPr>
            <w:r>
              <w:rPr>
                <w:rFonts w:eastAsiaTheme="minorHAnsi"/>
                <w:lang w:eastAsia="en-US"/>
              </w:rPr>
              <w:t>2</w:t>
            </w:r>
          </w:p>
        </w:tc>
        <w:tc>
          <w:tcPr>
            <w:tcW w:w="2538" w:type="dxa"/>
          </w:tcPr>
          <w:p w14:paraId="0DAAF989" w14:textId="7F0062D1" w:rsidR="003E11B6" w:rsidRDefault="003E11B6" w:rsidP="00433641">
            <w:pPr>
              <w:pStyle w:val="ac"/>
              <w:jc w:val="center"/>
            </w:pPr>
            <w:r>
              <w:t>Удобный</w:t>
            </w:r>
          </w:p>
        </w:tc>
        <w:tc>
          <w:tcPr>
            <w:tcW w:w="1975" w:type="dxa"/>
          </w:tcPr>
          <w:p w14:paraId="7333B424" w14:textId="4D38CEB9" w:rsidR="003E11B6" w:rsidRDefault="00433641" w:rsidP="00433641">
            <w:pPr>
              <w:pStyle w:val="ac"/>
              <w:jc w:val="center"/>
            </w:pPr>
            <w:r>
              <w:t>Есть</w:t>
            </w:r>
          </w:p>
        </w:tc>
        <w:tc>
          <w:tcPr>
            <w:tcW w:w="2623" w:type="dxa"/>
          </w:tcPr>
          <w:p w14:paraId="2192ABD6" w14:textId="055CDB97" w:rsidR="003E11B6" w:rsidRDefault="00433641" w:rsidP="00433641">
            <w:pPr>
              <w:pStyle w:val="ac"/>
              <w:jc w:val="center"/>
            </w:pPr>
            <w:r>
              <w:t>Нет</w:t>
            </w:r>
          </w:p>
        </w:tc>
        <w:tc>
          <w:tcPr>
            <w:tcW w:w="1858" w:type="dxa"/>
          </w:tcPr>
          <w:p w14:paraId="12D6F3CE" w14:textId="0426DB25" w:rsidR="003E11B6" w:rsidRPr="00433641" w:rsidRDefault="00433641" w:rsidP="00433641">
            <w:pPr>
              <w:pStyle w:val="ac"/>
              <w:jc w:val="center"/>
            </w:pPr>
            <w:r>
              <w:t>1090 руб.</w:t>
            </w:r>
            <w:r>
              <w:rPr>
                <w:lang w:val="en-US"/>
              </w:rPr>
              <w:t>/</w:t>
            </w:r>
            <w:r>
              <w:t>год</w:t>
            </w:r>
          </w:p>
        </w:tc>
      </w:tr>
      <w:tr w:rsidR="00433641" w14:paraId="350117E6" w14:textId="77777777" w:rsidTr="00433641">
        <w:tc>
          <w:tcPr>
            <w:tcW w:w="576" w:type="dxa"/>
          </w:tcPr>
          <w:p w14:paraId="3E091E1A" w14:textId="0F2130DE" w:rsidR="00433641" w:rsidRDefault="00433641" w:rsidP="00433641">
            <w:pPr>
              <w:pStyle w:val="ac"/>
              <w:jc w:val="center"/>
            </w:pPr>
            <w:r>
              <w:rPr>
                <w:rFonts w:eastAsiaTheme="minorHAnsi"/>
                <w:lang w:eastAsia="en-US"/>
              </w:rPr>
              <w:t>3</w:t>
            </w:r>
          </w:p>
        </w:tc>
        <w:tc>
          <w:tcPr>
            <w:tcW w:w="2538" w:type="dxa"/>
          </w:tcPr>
          <w:p w14:paraId="7ED49ADE" w14:textId="43736609" w:rsidR="00433641" w:rsidRDefault="00433641" w:rsidP="00433641">
            <w:pPr>
              <w:pStyle w:val="ac"/>
              <w:jc w:val="center"/>
            </w:pPr>
            <w:r>
              <w:t>Не совсем удобный</w:t>
            </w:r>
          </w:p>
        </w:tc>
        <w:tc>
          <w:tcPr>
            <w:tcW w:w="1975" w:type="dxa"/>
          </w:tcPr>
          <w:p w14:paraId="3D46252B" w14:textId="3A87A94F" w:rsidR="00433641" w:rsidRDefault="00433641" w:rsidP="00433641">
            <w:pPr>
              <w:pStyle w:val="ac"/>
              <w:jc w:val="center"/>
            </w:pPr>
            <w:r>
              <w:t>Нет</w:t>
            </w:r>
          </w:p>
        </w:tc>
        <w:tc>
          <w:tcPr>
            <w:tcW w:w="2623" w:type="dxa"/>
          </w:tcPr>
          <w:p w14:paraId="470CB976" w14:textId="5126FD24" w:rsidR="00433641" w:rsidRDefault="00433641" w:rsidP="00433641">
            <w:pPr>
              <w:pStyle w:val="ac"/>
              <w:jc w:val="center"/>
            </w:pPr>
            <w:r>
              <w:t>Нет</w:t>
            </w:r>
          </w:p>
        </w:tc>
        <w:tc>
          <w:tcPr>
            <w:tcW w:w="1858" w:type="dxa"/>
          </w:tcPr>
          <w:p w14:paraId="4E33D1B6" w14:textId="0BFF0DBE" w:rsidR="00433641" w:rsidRDefault="00433641" w:rsidP="00433641">
            <w:pPr>
              <w:pStyle w:val="ac"/>
              <w:jc w:val="center"/>
            </w:pPr>
            <w:r>
              <w:t>1090 руб.</w:t>
            </w:r>
            <w:r>
              <w:rPr>
                <w:lang w:val="en-US"/>
              </w:rPr>
              <w:t>/</w:t>
            </w:r>
            <w:r>
              <w:t>год</w:t>
            </w:r>
          </w:p>
        </w:tc>
      </w:tr>
      <w:tr w:rsidR="00433641" w14:paraId="5C92F2B8" w14:textId="77777777" w:rsidTr="00433641">
        <w:tc>
          <w:tcPr>
            <w:tcW w:w="576" w:type="dxa"/>
          </w:tcPr>
          <w:p w14:paraId="05FE91CC" w14:textId="075C69C7" w:rsidR="00433641" w:rsidRDefault="00433641" w:rsidP="00433641">
            <w:pPr>
              <w:pStyle w:val="ac"/>
              <w:jc w:val="center"/>
            </w:pPr>
            <w:r>
              <w:rPr>
                <w:rFonts w:eastAsiaTheme="minorHAnsi"/>
                <w:lang w:eastAsia="en-US"/>
              </w:rPr>
              <w:t>4</w:t>
            </w:r>
          </w:p>
        </w:tc>
        <w:tc>
          <w:tcPr>
            <w:tcW w:w="2538" w:type="dxa"/>
          </w:tcPr>
          <w:p w14:paraId="122BFE47" w14:textId="60073A92" w:rsidR="00433641" w:rsidRDefault="00433641" w:rsidP="00433641">
            <w:pPr>
              <w:pStyle w:val="ac"/>
              <w:jc w:val="center"/>
            </w:pPr>
            <w:r>
              <w:t>Удобный</w:t>
            </w:r>
          </w:p>
        </w:tc>
        <w:tc>
          <w:tcPr>
            <w:tcW w:w="1975" w:type="dxa"/>
          </w:tcPr>
          <w:p w14:paraId="3CC6A1FD" w14:textId="20CE6698" w:rsidR="00433641" w:rsidRDefault="00433641" w:rsidP="00433641">
            <w:pPr>
              <w:pStyle w:val="ac"/>
              <w:jc w:val="center"/>
            </w:pPr>
            <w:r>
              <w:t>Есть</w:t>
            </w:r>
          </w:p>
        </w:tc>
        <w:tc>
          <w:tcPr>
            <w:tcW w:w="2623" w:type="dxa"/>
          </w:tcPr>
          <w:p w14:paraId="2B414998" w14:textId="01F6DEBB" w:rsidR="00433641" w:rsidRDefault="00433641" w:rsidP="00433641">
            <w:pPr>
              <w:pStyle w:val="ac"/>
              <w:jc w:val="center"/>
            </w:pPr>
            <w:r>
              <w:t>Есть</w:t>
            </w:r>
          </w:p>
        </w:tc>
        <w:tc>
          <w:tcPr>
            <w:tcW w:w="1858" w:type="dxa"/>
          </w:tcPr>
          <w:p w14:paraId="02B1082A" w14:textId="660FDA1A" w:rsidR="00433641" w:rsidRDefault="00433641" w:rsidP="00433641">
            <w:pPr>
              <w:pStyle w:val="ac"/>
              <w:jc w:val="center"/>
            </w:pPr>
            <w:r>
              <w:t>1090 руб.</w:t>
            </w:r>
            <w:r>
              <w:rPr>
                <w:lang w:val="en-US"/>
              </w:rPr>
              <w:t>/</w:t>
            </w:r>
            <w:r>
              <w:t>год</w:t>
            </w:r>
          </w:p>
        </w:tc>
      </w:tr>
      <w:tr w:rsidR="00433641" w14:paraId="21306F58" w14:textId="77777777" w:rsidTr="00433641">
        <w:tc>
          <w:tcPr>
            <w:tcW w:w="576" w:type="dxa"/>
          </w:tcPr>
          <w:p w14:paraId="0C767748" w14:textId="7F52A273" w:rsidR="00433641" w:rsidRDefault="00433641" w:rsidP="00433641">
            <w:pPr>
              <w:pStyle w:val="ac"/>
              <w:jc w:val="center"/>
            </w:pPr>
            <w:r>
              <w:rPr>
                <w:rFonts w:eastAsiaTheme="minorHAnsi"/>
                <w:lang w:eastAsia="en-US"/>
              </w:rPr>
              <w:t>5</w:t>
            </w:r>
          </w:p>
        </w:tc>
        <w:tc>
          <w:tcPr>
            <w:tcW w:w="2538" w:type="dxa"/>
          </w:tcPr>
          <w:p w14:paraId="37CAC7FE" w14:textId="34C7F9D7" w:rsidR="00433641" w:rsidRDefault="00433641" w:rsidP="00433641">
            <w:pPr>
              <w:pStyle w:val="ac"/>
              <w:jc w:val="center"/>
            </w:pPr>
            <w:r>
              <w:t>Не совсем удобный</w:t>
            </w:r>
          </w:p>
        </w:tc>
        <w:tc>
          <w:tcPr>
            <w:tcW w:w="1975" w:type="dxa"/>
          </w:tcPr>
          <w:p w14:paraId="79673602" w14:textId="073A68BE" w:rsidR="00433641" w:rsidRDefault="00433641" w:rsidP="00433641">
            <w:pPr>
              <w:pStyle w:val="ac"/>
              <w:jc w:val="center"/>
            </w:pPr>
            <w:r>
              <w:t>Есть</w:t>
            </w:r>
          </w:p>
        </w:tc>
        <w:tc>
          <w:tcPr>
            <w:tcW w:w="2623" w:type="dxa"/>
          </w:tcPr>
          <w:p w14:paraId="078FE9A9" w14:textId="76CB5FC8" w:rsidR="00433641" w:rsidRDefault="00433641" w:rsidP="00433641">
            <w:pPr>
              <w:pStyle w:val="ac"/>
              <w:jc w:val="center"/>
            </w:pPr>
            <w:r>
              <w:t>Есть</w:t>
            </w:r>
          </w:p>
        </w:tc>
        <w:tc>
          <w:tcPr>
            <w:tcW w:w="1858" w:type="dxa"/>
          </w:tcPr>
          <w:p w14:paraId="3703A07B" w14:textId="1FE9E115" w:rsidR="00433641" w:rsidRPr="00433641" w:rsidRDefault="00433641" w:rsidP="00433641">
            <w:pPr>
              <w:pStyle w:val="ac"/>
              <w:jc w:val="center"/>
            </w:pPr>
            <w:r>
              <w:t>1290 руб.</w:t>
            </w:r>
            <w:r>
              <w:rPr>
                <w:lang w:val="en-US"/>
              </w:rPr>
              <w:t>/</w:t>
            </w:r>
            <w:r>
              <w:t>год</w:t>
            </w:r>
          </w:p>
        </w:tc>
      </w:tr>
      <w:tr w:rsidR="00433641" w14:paraId="02BED56F" w14:textId="77777777" w:rsidTr="00433641">
        <w:tc>
          <w:tcPr>
            <w:tcW w:w="576" w:type="dxa"/>
          </w:tcPr>
          <w:p w14:paraId="5A2C4295" w14:textId="202F0798" w:rsidR="00433641" w:rsidRDefault="00433641" w:rsidP="00433641">
            <w:pPr>
              <w:pStyle w:val="ac"/>
              <w:jc w:val="center"/>
            </w:pPr>
            <w:r>
              <w:rPr>
                <w:rFonts w:eastAsiaTheme="minorHAnsi"/>
                <w:lang w:eastAsia="en-US"/>
              </w:rPr>
              <w:t>6</w:t>
            </w:r>
          </w:p>
        </w:tc>
        <w:tc>
          <w:tcPr>
            <w:tcW w:w="2538" w:type="dxa"/>
          </w:tcPr>
          <w:p w14:paraId="6F033022" w14:textId="1C8DC4F9" w:rsidR="00433641" w:rsidRDefault="00433641" w:rsidP="00433641">
            <w:pPr>
              <w:pStyle w:val="ac"/>
              <w:jc w:val="center"/>
            </w:pPr>
            <w:r>
              <w:t>Не совсем удобный</w:t>
            </w:r>
          </w:p>
        </w:tc>
        <w:tc>
          <w:tcPr>
            <w:tcW w:w="1975" w:type="dxa"/>
          </w:tcPr>
          <w:p w14:paraId="685A78AB" w14:textId="3E09F4EC" w:rsidR="00433641" w:rsidRDefault="00433641" w:rsidP="00433641">
            <w:pPr>
              <w:pStyle w:val="ac"/>
              <w:jc w:val="center"/>
            </w:pPr>
            <w:r>
              <w:t>Нет</w:t>
            </w:r>
          </w:p>
        </w:tc>
        <w:tc>
          <w:tcPr>
            <w:tcW w:w="2623" w:type="dxa"/>
          </w:tcPr>
          <w:p w14:paraId="71D41CBF" w14:textId="47545EA7" w:rsidR="00433641" w:rsidRDefault="00433641" w:rsidP="00433641">
            <w:pPr>
              <w:pStyle w:val="ac"/>
              <w:jc w:val="center"/>
            </w:pPr>
            <w:r>
              <w:t>Есть</w:t>
            </w:r>
          </w:p>
        </w:tc>
        <w:tc>
          <w:tcPr>
            <w:tcW w:w="1858" w:type="dxa"/>
          </w:tcPr>
          <w:p w14:paraId="715FC96A" w14:textId="4251B8AA" w:rsidR="00433641" w:rsidRDefault="00433641" w:rsidP="00433641">
            <w:pPr>
              <w:pStyle w:val="ac"/>
              <w:jc w:val="center"/>
            </w:pPr>
            <w:r>
              <w:t>1090 руб.</w:t>
            </w:r>
            <w:r>
              <w:rPr>
                <w:lang w:val="en-US"/>
              </w:rPr>
              <w:t>/</w:t>
            </w:r>
            <w:r>
              <w:t>год</w:t>
            </w:r>
          </w:p>
        </w:tc>
      </w:tr>
      <w:tr w:rsidR="00433641" w14:paraId="66B924B0" w14:textId="77777777" w:rsidTr="00433641">
        <w:tc>
          <w:tcPr>
            <w:tcW w:w="576" w:type="dxa"/>
          </w:tcPr>
          <w:p w14:paraId="6E0EA26B" w14:textId="474328C3" w:rsidR="00433641" w:rsidRDefault="00433641" w:rsidP="00433641">
            <w:pPr>
              <w:pStyle w:val="ac"/>
              <w:jc w:val="center"/>
            </w:pPr>
            <w:r>
              <w:rPr>
                <w:rFonts w:eastAsiaTheme="minorHAnsi"/>
                <w:lang w:eastAsia="en-US"/>
              </w:rPr>
              <w:t>7</w:t>
            </w:r>
          </w:p>
        </w:tc>
        <w:tc>
          <w:tcPr>
            <w:tcW w:w="2538" w:type="dxa"/>
          </w:tcPr>
          <w:p w14:paraId="4279CB53" w14:textId="1324BA41" w:rsidR="00433641" w:rsidRDefault="00433641" w:rsidP="00433641">
            <w:pPr>
              <w:pStyle w:val="ac"/>
              <w:jc w:val="center"/>
            </w:pPr>
            <w:r>
              <w:t>Удобный</w:t>
            </w:r>
          </w:p>
        </w:tc>
        <w:tc>
          <w:tcPr>
            <w:tcW w:w="1975" w:type="dxa"/>
          </w:tcPr>
          <w:p w14:paraId="557A01A6" w14:textId="6DDC8C68" w:rsidR="00433641" w:rsidRDefault="00433641" w:rsidP="00433641">
            <w:pPr>
              <w:pStyle w:val="ac"/>
              <w:jc w:val="center"/>
            </w:pPr>
            <w:r>
              <w:t>Нет</w:t>
            </w:r>
          </w:p>
        </w:tc>
        <w:tc>
          <w:tcPr>
            <w:tcW w:w="2623" w:type="dxa"/>
          </w:tcPr>
          <w:p w14:paraId="449E169F" w14:textId="19603D61" w:rsidR="00433641" w:rsidRDefault="00433641" w:rsidP="00433641">
            <w:pPr>
              <w:pStyle w:val="ac"/>
              <w:jc w:val="center"/>
            </w:pPr>
            <w:r>
              <w:t>Нет</w:t>
            </w:r>
          </w:p>
        </w:tc>
        <w:tc>
          <w:tcPr>
            <w:tcW w:w="1858" w:type="dxa"/>
          </w:tcPr>
          <w:p w14:paraId="7FD69904" w14:textId="7302AD92" w:rsidR="00433641" w:rsidRDefault="00433641" w:rsidP="00433641">
            <w:pPr>
              <w:pStyle w:val="ac"/>
              <w:jc w:val="center"/>
            </w:pPr>
            <w:r>
              <w:t>1290 руб.</w:t>
            </w:r>
            <w:r>
              <w:rPr>
                <w:lang w:val="en-US"/>
              </w:rPr>
              <w:t>/</w:t>
            </w:r>
            <w:r>
              <w:t>год</w:t>
            </w:r>
          </w:p>
        </w:tc>
      </w:tr>
      <w:tr w:rsidR="00433641" w14:paraId="78924B77" w14:textId="77777777" w:rsidTr="00433641">
        <w:tc>
          <w:tcPr>
            <w:tcW w:w="576" w:type="dxa"/>
          </w:tcPr>
          <w:p w14:paraId="7A45BB87" w14:textId="767F92CF" w:rsidR="00433641" w:rsidRPr="003E11B6" w:rsidRDefault="00433641" w:rsidP="00433641">
            <w:pPr>
              <w:pStyle w:val="ac"/>
              <w:jc w:val="center"/>
            </w:pPr>
            <w:r>
              <w:rPr>
                <w:rFonts w:eastAsiaTheme="minorHAnsi"/>
                <w:lang w:eastAsia="en-US"/>
              </w:rPr>
              <w:t>8</w:t>
            </w:r>
          </w:p>
        </w:tc>
        <w:tc>
          <w:tcPr>
            <w:tcW w:w="2538" w:type="dxa"/>
          </w:tcPr>
          <w:p w14:paraId="603812B7" w14:textId="3D249CFC" w:rsidR="00433641" w:rsidRDefault="00433641" w:rsidP="00433641">
            <w:pPr>
              <w:pStyle w:val="ac"/>
              <w:jc w:val="center"/>
            </w:pPr>
            <w:r>
              <w:t>Удобный</w:t>
            </w:r>
          </w:p>
        </w:tc>
        <w:tc>
          <w:tcPr>
            <w:tcW w:w="1975" w:type="dxa"/>
          </w:tcPr>
          <w:p w14:paraId="6232ED3D" w14:textId="03D194E2" w:rsidR="00433641" w:rsidRDefault="00433641" w:rsidP="00433641">
            <w:pPr>
              <w:pStyle w:val="ac"/>
              <w:jc w:val="center"/>
            </w:pPr>
            <w:r>
              <w:t>Нет</w:t>
            </w:r>
          </w:p>
        </w:tc>
        <w:tc>
          <w:tcPr>
            <w:tcW w:w="2623" w:type="dxa"/>
          </w:tcPr>
          <w:p w14:paraId="56C4398A" w14:textId="07790274" w:rsidR="00433641" w:rsidRDefault="00433641" w:rsidP="00433641">
            <w:pPr>
              <w:pStyle w:val="ac"/>
              <w:jc w:val="center"/>
            </w:pPr>
            <w:r>
              <w:t>Есть</w:t>
            </w:r>
          </w:p>
        </w:tc>
        <w:tc>
          <w:tcPr>
            <w:tcW w:w="1858" w:type="dxa"/>
          </w:tcPr>
          <w:p w14:paraId="40E0510E" w14:textId="3B13B542" w:rsidR="00433641" w:rsidRDefault="00433641" w:rsidP="00433641">
            <w:pPr>
              <w:pStyle w:val="ac"/>
              <w:jc w:val="center"/>
            </w:pPr>
            <w:r>
              <w:t>1490 руб.</w:t>
            </w:r>
            <w:r>
              <w:rPr>
                <w:lang w:val="en-US"/>
              </w:rPr>
              <w:t>/</w:t>
            </w:r>
            <w:r>
              <w:t>год</w:t>
            </w:r>
          </w:p>
        </w:tc>
      </w:tr>
      <w:tr w:rsidR="00433641" w14:paraId="161295AE" w14:textId="77777777" w:rsidTr="00433641">
        <w:tc>
          <w:tcPr>
            <w:tcW w:w="576" w:type="dxa"/>
          </w:tcPr>
          <w:p w14:paraId="71198B70" w14:textId="507FACF2" w:rsidR="00433641" w:rsidRPr="003E11B6" w:rsidRDefault="00433641" w:rsidP="00433641">
            <w:pPr>
              <w:pStyle w:val="ac"/>
              <w:jc w:val="center"/>
            </w:pPr>
            <w:r>
              <w:rPr>
                <w:rFonts w:eastAsiaTheme="minorHAnsi"/>
                <w:lang w:eastAsia="en-US"/>
              </w:rPr>
              <w:t>9*</w:t>
            </w:r>
          </w:p>
        </w:tc>
        <w:tc>
          <w:tcPr>
            <w:tcW w:w="2538" w:type="dxa"/>
          </w:tcPr>
          <w:p w14:paraId="7C074ACF" w14:textId="0F5A8BB1" w:rsidR="00433641" w:rsidRDefault="00433641" w:rsidP="00433641">
            <w:pPr>
              <w:pStyle w:val="ac"/>
              <w:jc w:val="center"/>
            </w:pPr>
            <w:r>
              <w:t>Удобный</w:t>
            </w:r>
          </w:p>
        </w:tc>
        <w:tc>
          <w:tcPr>
            <w:tcW w:w="1975" w:type="dxa"/>
          </w:tcPr>
          <w:p w14:paraId="3ECDE29B" w14:textId="2397222D" w:rsidR="00433641" w:rsidRDefault="00433641" w:rsidP="00433641">
            <w:pPr>
              <w:pStyle w:val="ac"/>
              <w:jc w:val="center"/>
            </w:pPr>
            <w:r>
              <w:t>Есть</w:t>
            </w:r>
          </w:p>
        </w:tc>
        <w:tc>
          <w:tcPr>
            <w:tcW w:w="2623" w:type="dxa"/>
          </w:tcPr>
          <w:p w14:paraId="7B7B3470" w14:textId="33C46BDA" w:rsidR="00433641" w:rsidRDefault="00433641" w:rsidP="00433641">
            <w:pPr>
              <w:pStyle w:val="ac"/>
              <w:jc w:val="center"/>
            </w:pPr>
            <w:r>
              <w:t>Нет</w:t>
            </w:r>
          </w:p>
        </w:tc>
        <w:tc>
          <w:tcPr>
            <w:tcW w:w="1858" w:type="dxa"/>
          </w:tcPr>
          <w:p w14:paraId="4097AE9D" w14:textId="5E259CFD" w:rsidR="00433641" w:rsidRDefault="00433641" w:rsidP="00433641">
            <w:pPr>
              <w:pStyle w:val="ac"/>
              <w:jc w:val="center"/>
            </w:pPr>
            <w:r>
              <w:t>1490 руб.</w:t>
            </w:r>
            <w:r>
              <w:rPr>
                <w:lang w:val="en-US"/>
              </w:rPr>
              <w:t>/</w:t>
            </w:r>
            <w:r>
              <w:t>год</w:t>
            </w:r>
          </w:p>
        </w:tc>
      </w:tr>
      <w:tr w:rsidR="00433641" w14:paraId="08287B7C" w14:textId="77777777" w:rsidTr="00433641">
        <w:tc>
          <w:tcPr>
            <w:tcW w:w="576" w:type="dxa"/>
          </w:tcPr>
          <w:p w14:paraId="62DB7E8A" w14:textId="478B87A8" w:rsidR="00433641" w:rsidRPr="003E11B6" w:rsidRDefault="00433641" w:rsidP="00433641">
            <w:pPr>
              <w:pStyle w:val="ac"/>
              <w:jc w:val="center"/>
            </w:pPr>
            <w:r>
              <w:rPr>
                <w:rFonts w:eastAsiaTheme="minorHAnsi"/>
                <w:lang w:eastAsia="en-US"/>
              </w:rPr>
              <w:t>10*</w:t>
            </w:r>
          </w:p>
        </w:tc>
        <w:tc>
          <w:tcPr>
            <w:tcW w:w="2538" w:type="dxa"/>
          </w:tcPr>
          <w:p w14:paraId="1992511F" w14:textId="10B560FA" w:rsidR="00433641" w:rsidRDefault="00433641" w:rsidP="00433641">
            <w:pPr>
              <w:pStyle w:val="ac"/>
              <w:jc w:val="center"/>
            </w:pPr>
            <w:r>
              <w:t>Не совсем удобный</w:t>
            </w:r>
          </w:p>
        </w:tc>
        <w:tc>
          <w:tcPr>
            <w:tcW w:w="1975" w:type="dxa"/>
          </w:tcPr>
          <w:p w14:paraId="1D3ED5B3" w14:textId="7517072B" w:rsidR="00433641" w:rsidRDefault="00433641" w:rsidP="00433641">
            <w:pPr>
              <w:pStyle w:val="ac"/>
              <w:jc w:val="center"/>
            </w:pPr>
            <w:r>
              <w:t>Есть</w:t>
            </w:r>
          </w:p>
        </w:tc>
        <w:tc>
          <w:tcPr>
            <w:tcW w:w="2623" w:type="dxa"/>
          </w:tcPr>
          <w:p w14:paraId="0E98F9CA" w14:textId="54C2F4F9" w:rsidR="00433641" w:rsidRDefault="00433641" w:rsidP="00433641">
            <w:pPr>
              <w:pStyle w:val="ac"/>
              <w:jc w:val="center"/>
            </w:pPr>
            <w:r>
              <w:t>Нет</w:t>
            </w:r>
          </w:p>
        </w:tc>
        <w:tc>
          <w:tcPr>
            <w:tcW w:w="1858" w:type="dxa"/>
          </w:tcPr>
          <w:p w14:paraId="1DB371FB" w14:textId="5D8A9245" w:rsidR="00433641" w:rsidRDefault="00433641" w:rsidP="00433641">
            <w:pPr>
              <w:pStyle w:val="ac"/>
              <w:jc w:val="center"/>
            </w:pPr>
            <w:r>
              <w:t>1090 руб.</w:t>
            </w:r>
            <w:r>
              <w:rPr>
                <w:lang w:val="en-US"/>
              </w:rPr>
              <w:t>/</w:t>
            </w:r>
            <w:r>
              <w:t>год</w:t>
            </w:r>
          </w:p>
        </w:tc>
      </w:tr>
      <w:tr w:rsidR="00433641" w14:paraId="19BD0184" w14:textId="77777777" w:rsidTr="007648BF">
        <w:tc>
          <w:tcPr>
            <w:tcW w:w="9570" w:type="dxa"/>
            <w:gridSpan w:val="5"/>
          </w:tcPr>
          <w:p w14:paraId="65FC43AC" w14:textId="78AB3C5C" w:rsidR="00433641" w:rsidRPr="00433641" w:rsidRDefault="00433641" w:rsidP="00433641">
            <w:pPr>
              <w:pStyle w:val="ac"/>
              <w:rPr>
                <w:sz w:val="20"/>
                <w:szCs w:val="20"/>
              </w:rPr>
            </w:pPr>
            <w:r w:rsidRPr="00433641">
              <w:rPr>
                <w:sz w:val="20"/>
                <w:szCs w:val="20"/>
              </w:rPr>
              <w:t>Знаком (*) отмечены контрольные профили</w:t>
            </w:r>
          </w:p>
        </w:tc>
      </w:tr>
    </w:tbl>
    <w:p w14:paraId="5C0B8CC3" w14:textId="0C4EA918" w:rsidR="00387204" w:rsidRDefault="00387204" w:rsidP="00C23FD8"/>
    <w:p w14:paraId="40B9C7D3" w14:textId="3B30D974" w:rsidR="00387204" w:rsidRDefault="00387204" w:rsidP="00C23FD8">
      <w:r>
        <w:t>Несмотря на то, что на первый взгляд 3 и 4 профили могут казаться наиболее и наименее предпочтительными, было принято решение не исключать их из исследования как по причине того, что любое удаление профилей увеличивает корреляцию между атрибутами</w:t>
      </w:r>
      <w:r w:rsidR="00900879">
        <w:t xml:space="preserve"> и потенциально приводит к менее надежным результатам</w:t>
      </w:r>
      <w:r>
        <w:t>, так и исходя из предположения о том, что у покупателей может быть разный уровень оптимальной полезности.</w:t>
      </w:r>
    </w:p>
    <w:p w14:paraId="7F3B3177" w14:textId="77777777" w:rsidR="00831383" w:rsidRDefault="00831383" w:rsidP="00C23FD8"/>
    <w:p w14:paraId="78F95692" w14:textId="53449F07" w:rsidR="00831383" w:rsidRPr="00831383" w:rsidRDefault="00831383" w:rsidP="00C23FD8">
      <w:pPr>
        <w:rPr>
          <w:b/>
        </w:rPr>
      </w:pPr>
      <w:r w:rsidRPr="00831383">
        <w:rPr>
          <w:b/>
        </w:rPr>
        <w:t>Сбор данных</w:t>
      </w:r>
    </w:p>
    <w:p w14:paraId="298AB26F" w14:textId="27068BA1" w:rsidR="00C54BC1" w:rsidRDefault="00C54BC1" w:rsidP="00C54BC1">
      <w:r>
        <w:t xml:space="preserve">Был проведен онлайн-опрос, </w:t>
      </w:r>
      <w:r w:rsidR="00E427B8">
        <w:t xml:space="preserve">также </w:t>
      </w:r>
      <w:r>
        <w:t xml:space="preserve">составленный в сервисе </w:t>
      </w:r>
      <w:r>
        <w:rPr>
          <w:lang w:val="en-US"/>
        </w:rPr>
        <w:t>Anketolog</w:t>
      </w:r>
      <w:r>
        <w:t xml:space="preserve">. Он включал в себя </w:t>
      </w:r>
      <w:r w:rsidR="002F2CCA">
        <w:t xml:space="preserve">объяснение актуальности опроса, </w:t>
      </w:r>
      <w:r>
        <w:t xml:space="preserve">инструкцию и </w:t>
      </w:r>
      <w:r w:rsidR="009D56EF">
        <w:t>16</w:t>
      </w:r>
      <w:r>
        <w:t xml:space="preserve"> вопросов, 5 из которых относились к демографическому профилю и 1 – о наличии опыта использования мобильных приложений для учета личных финансов. </w:t>
      </w:r>
      <w:r w:rsidR="009D56EF">
        <w:t xml:space="preserve"> </w:t>
      </w:r>
      <w:r>
        <w:t>Специфика дизайна заключается в том, что моделируется ситуация покупки внутри приложения после ознакомления с базовыми возможностями, а также в том, что все прочие воспринимаемые функциональные выгоды автоматически «включаются» в покупку, что было уточнено при написании инструкции. Сама инстру</w:t>
      </w:r>
      <w:r w:rsidR="009D56EF">
        <w:t>кция к заданиям представлена в П</w:t>
      </w:r>
      <w:r>
        <w:t>риложении 4.</w:t>
      </w:r>
      <w:r w:rsidR="009D56EF">
        <w:t xml:space="preserve"> </w:t>
      </w:r>
    </w:p>
    <w:p w14:paraId="58B52FAA" w14:textId="7266A37A" w:rsidR="009D56EF" w:rsidRDefault="009D56EF" w:rsidP="009D56EF">
      <w:r>
        <w:t>Что касается самого типа совме</w:t>
      </w:r>
      <w:r w:rsidR="00E64C4C">
        <w:t>стного анализа, то был выбран</w:t>
      </w:r>
      <w:r>
        <w:t xml:space="preserve"> </w:t>
      </w:r>
      <w:r>
        <w:rPr>
          <w:lang w:val="en-US"/>
        </w:rPr>
        <w:t>rating</w:t>
      </w:r>
      <w:r w:rsidRPr="00513DDB">
        <w:t>-</w:t>
      </w:r>
      <w:r>
        <w:rPr>
          <w:lang w:val="en-US"/>
        </w:rPr>
        <w:t>based</w:t>
      </w:r>
      <w:r w:rsidRPr="00513DDB">
        <w:t xml:space="preserve"> </w:t>
      </w:r>
      <w:r>
        <w:rPr>
          <w:lang w:val="en-US"/>
        </w:rPr>
        <w:t>conjoint</w:t>
      </w:r>
      <w:r>
        <w:t xml:space="preserve"> при котором респондентам задается вопрос «Насколько вероятно, что Вы купите данное мобильное приложение?». В свою очередь, респонденты должны оценить возможные варианты по шкале от 1 (совсем не вероятно) до 10 (крайне вероятно). Такой вариант </w:t>
      </w:r>
      <w:r>
        <w:lastRenderedPageBreak/>
        <w:t xml:space="preserve">наиболее прост для восприятия респондента и максимально приближен к реальному процессу покупку внутри приложения по сравнению с прочими методами, которые возможно реализовать с учетом технических ограничений по сбору и обработке данных. Соответственно, данная </w:t>
      </w:r>
      <w:r w:rsidR="002F2CCA">
        <w:t>часть состояла из 10</w:t>
      </w:r>
      <w:r>
        <w:t xml:space="preserve"> вопрос</w:t>
      </w:r>
      <w:r w:rsidR="002F2CCA">
        <w:t>ов, описанных выше</w:t>
      </w:r>
      <w:r>
        <w:t xml:space="preserve">. </w:t>
      </w:r>
      <w:r w:rsidR="00FE74F4">
        <w:t>Каждая карточка демонстрировалась в виде аналогичных рисунков для облегчения восприятия информации (рис. 10)</w:t>
      </w:r>
    </w:p>
    <w:p w14:paraId="37F42BB0" w14:textId="1B37D15B" w:rsidR="00FE74F4" w:rsidRDefault="00FE74F4" w:rsidP="00FE74F4">
      <w:pPr>
        <w:jc w:val="center"/>
      </w:pPr>
      <w:r>
        <w:rPr>
          <w:noProof/>
        </w:rPr>
        <w:drawing>
          <wp:inline distT="0" distB="0" distL="0" distR="0" wp14:anchorId="47675B23" wp14:editId="1F212BA4">
            <wp:extent cx="1828800" cy="1747737"/>
            <wp:effectExtent l="19050" t="19050" r="19050" b="2413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 профиль.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44908" cy="1763131"/>
                    </a:xfrm>
                    <a:prstGeom prst="rect">
                      <a:avLst/>
                    </a:prstGeom>
                    <a:ln>
                      <a:solidFill>
                        <a:schemeClr val="tx1"/>
                      </a:solidFill>
                    </a:ln>
                  </pic:spPr>
                </pic:pic>
              </a:graphicData>
            </a:graphic>
          </wp:inline>
        </w:drawing>
      </w:r>
    </w:p>
    <w:p w14:paraId="182733A2" w14:textId="27254131" w:rsidR="00E74C8A" w:rsidRPr="007E0B08" w:rsidRDefault="00FE74F4" w:rsidP="00C54BC1">
      <w:pPr>
        <w:pStyle w:val="a1"/>
      </w:pPr>
      <w:r>
        <w:t xml:space="preserve">Пример карточки </w:t>
      </w:r>
      <w:r w:rsidRPr="001E4D6F">
        <w:t>[</w:t>
      </w:r>
      <w:r>
        <w:t>Источник: составлено автором работы</w:t>
      </w:r>
      <w:r w:rsidRPr="00E9332D">
        <w:t>]</w:t>
      </w:r>
    </w:p>
    <w:p w14:paraId="67AD7596" w14:textId="5AF22FF8" w:rsidR="009D56EF" w:rsidRDefault="00E64C4C" w:rsidP="00C54BC1">
      <w:pPr>
        <w:rPr>
          <w:b/>
        </w:rPr>
      </w:pPr>
      <w:r w:rsidRPr="00E64C4C">
        <w:rPr>
          <w:b/>
        </w:rPr>
        <w:t>Выборка респондентов</w:t>
      </w:r>
    </w:p>
    <w:p w14:paraId="02C66413" w14:textId="286C0105" w:rsidR="007E0B08" w:rsidRDefault="002F2CCA" w:rsidP="00E74C8A">
      <w:r>
        <w:t xml:space="preserve">Для обеспечения согласованности двух количественных этапов исследования </w:t>
      </w:r>
      <w:r w:rsidR="00BE1258">
        <w:t xml:space="preserve">в идеале </w:t>
      </w:r>
      <w:r>
        <w:t>необходимо, чтобы в них участвовали одни и те же респо</w:t>
      </w:r>
      <w:r w:rsidR="0096674C">
        <w:t xml:space="preserve">нденты. </w:t>
      </w:r>
      <w:r w:rsidR="00900879">
        <w:t>Однако повторная конвертация в количество ответов была достаточно низкой (менее 30%). Поэтому было принято решение</w:t>
      </w:r>
      <w:r w:rsidR="00BE1258">
        <w:t xml:space="preserve"> аналогичным образом</w:t>
      </w:r>
      <w:r w:rsidR="00900879">
        <w:t xml:space="preserve"> расширить базу респондентов</w:t>
      </w:r>
      <w:r w:rsidR="00BE1258">
        <w:t xml:space="preserve">. Мы можем предполагать, что принадлежность к одному сегменту (соответствие демографическому профилю и интерес к управлению личными финансами), обеспечит репрезентативные результаты. </w:t>
      </w:r>
      <w:r w:rsidR="00900879">
        <w:t>В целом,</w:t>
      </w:r>
      <w:r w:rsidR="00BE1258">
        <w:t xml:space="preserve"> это добавило</w:t>
      </w:r>
      <w:r w:rsidR="00900879">
        <w:t xml:space="preserve"> значимости исследования, так как было </w:t>
      </w:r>
      <w:r w:rsidR="00E5579C">
        <w:t>обработано</w:t>
      </w:r>
      <w:r w:rsidR="00900879">
        <w:t xml:space="preserve"> большее количество ответов –</w:t>
      </w:r>
      <w:r w:rsidR="00791C94">
        <w:t xml:space="preserve"> 18</w:t>
      </w:r>
      <w:r w:rsidR="009548EC">
        <w:t>3</w:t>
      </w:r>
      <w:r w:rsidR="004C15F1">
        <w:t xml:space="preserve">, при этом погрешность снизилась до 7%. </w:t>
      </w:r>
      <w:r w:rsidR="00E74C8A">
        <w:t xml:space="preserve">Еще одна важная деталь заключается в том, что 52% опрошенных имеет опыт использования данных мобильных приложений. Иными словами, в равной степени было изучено восприятие ценности как текущих, так и потенциальных потребителей. </w:t>
      </w:r>
      <w:r w:rsidR="000B3F23">
        <w:t xml:space="preserve">Время </w:t>
      </w:r>
      <w:r w:rsidR="002201FC">
        <w:t>заполнения анкеты</w:t>
      </w:r>
      <w:r w:rsidR="000B3F23">
        <w:t xml:space="preserve"> соста</w:t>
      </w:r>
      <w:r w:rsidR="002201FC">
        <w:t>вило 5 минут. Показатель завершения опроса теми, кто приступил к заданию, - 83%.</w:t>
      </w:r>
      <w:r w:rsidR="00E74C8A">
        <w:t xml:space="preserve"> Описание выборки по ключевым характеристикам представлено в табл. </w:t>
      </w:r>
      <w:r w:rsidR="00D60172">
        <w:t>13</w:t>
      </w:r>
      <w:r w:rsidR="00E74C8A">
        <w:t>.</w:t>
      </w:r>
    </w:p>
    <w:p w14:paraId="7BC76620" w14:textId="77777777" w:rsidR="007E0B08" w:rsidRDefault="007E0B08">
      <w:pPr>
        <w:spacing w:after="200" w:line="276" w:lineRule="auto"/>
        <w:ind w:firstLine="0"/>
        <w:jc w:val="left"/>
      </w:pPr>
      <w:r>
        <w:br w:type="page"/>
      </w:r>
    </w:p>
    <w:p w14:paraId="1665EEF7" w14:textId="6C2554E5" w:rsidR="00831383" w:rsidRDefault="007E0B08" w:rsidP="007E0B08">
      <w:pPr>
        <w:pStyle w:val="afff3"/>
      </w:pPr>
      <w:r>
        <w:lastRenderedPageBreak/>
        <w:t>Таблица 13. Профиль опрошенных</w:t>
      </w:r>
    </w:p>
    <w:tbl>
      <w:tblPr>
        <w:tblStyle w:val="ad"/>
        <w:tblW w:w="0" w:type="auto"/>
        <w:tblLook w:val="04A0" w:firstRow="1" w:lastRow="0" w:firstColumn="1" w:lastColumn="0" w:noHBand="0" w:noVBand="1"/>
      </w:tblPr>
      <w:tblGrid>
        <w:gridCol w:w="4785"/>
        <w:gridCol w:w="4785"/>
      </w:tblGrid>
      <w:tr w:rsidR="00831383" w14:paraId="39D3AB4A" w14:textId="77777777" w:rsidTr="007648BF">
        <w:tc>
          <w:tcPr>
            <w:tcW w:w="4785" w:type="dxa"/>
          </w:tcPr>
          <w:p w14:paraId="5F8D379F" w14:textId="77777777" w:rsidR="00831383" w:rsidRDefault="00831383" w:rsidP="007648BF">
            <w:pPr>
              <w:pStyle w:val="ab"/>
            </w:pPr>
            <w:r>
              <w:t>Демографическая характеристика</w:t>
            </w:r>
          </w:p>
        </w:tc>
        <w:tc>
          <w:tcPr>
            <w:tcW w:w="4785" w:type="dxa"/>
          </w:tcPr>
          <w:p w14:paraId="479BA9F3" w14:textId="77777777" w:rsidR="00831383" w:rsidRDefault="00831383" w:rsidP="007648BF">
            <w:pPr>
              <w:pStyle w:val="ab"/>
            </w:pPr>
            <w:r>
              <w:t>Процент опрошенных</w:t>
            </w:r>
          </w:p>
        </w:tc>
      </w:tr>
      <w:tr w:rsidR="00831383" w14:paraId="423B7A42" w14:textId="77777777" w:rsidTr="00672ECD">
        <w:tc>
          <w:tcPr>
            <w:tcW w:w="9570" w:type="dxa"/>
            <w:gridSpan w:val="2"/>
            <w:shd w:val="clear" w:color="auto" w:fill="DBE5F1" w:themeFill="accent1" w:themeFillTint="33"/>
          </w:tcPr>
          <w:p w14:paraId="085F11D3" w14:textId="77777777" w:rsidR="00831383" w:rsidRDefault="00831383" w:rsidP="007648BF">
            <w:pPr>
              <w:pStyle w:val="ab"/>
              <w:jc w:val="center"/>
            </w:pPr>
            <w:r w:rsidRPr="00F743F1">
              <w:rPr>
                <w:b w:val="0"/>
                <w:i/>
              </w:rPr>
              <w:t>Пол</w:t>
            </w:r>
          </w:p>
        </w:tc>
      </w:tr>
      <w:tr w:rsidR="00831383" w14:paraId="1A7B2211" w14:textId="77777777" w:rsidTr="007648BF">
        <w:tc>
          <w:tcPr>
            <w:tcW w:w="4785" w:type="dxa"/>
          </w:tcPr>
          <w:p w14:paraId="7ECE0F10" w14:textId="77777777" w:rsidR="00831383" w:rsidRDefault="00831383" w:rsidP="007648BF">
            <w:pPr>
              <w:pStyle w:val="ac"/>
            </w:pPr>
            <w:r>
              <w:t>Женщина</w:t>
            </w:r>
          </w:p>
        </w:tc>
        <w:tc>
          <w:tcPr>
            <w:tcW w:w="4785" w:type="dxa"/>
          </w:tcPr>
          <w:p w14:paraId="4224D7E4" w14:textId="3E986C8B" w:rsidR="00831383" w:rsidRDefault="004C15F1" w:rsidP="007648BF">
            <w:pPr>
              <w:pStyle w:val="ac"/>
            </w:pPr>
            <w:r>
              <w:t>57</w:t>
            </w:r>
            <w:r w:rsidR="00831383">
              <w:t>%</w:t>
            </w:r>
          </w:p>
        </w:tc>
      </w:tr>
      <w:tr w:rsidR="00831383" w14:paraId="12CD786F" w14:textId="77777777" w:rsidTr="007648BF">
        <w:tc>
          <w:tcPr>
            <w:tcW w:w="4785" w:type="dxa"/>
          </w:tcPr>
          <w:p w14:paraId="00D6B0A9" w14:textId="77777777" w:rsidR="00831383" w:rsidRDefault="00831383" w:rsidP="007648BF">
            <w:pPr>
              <w:pStyle w:val="ac"/>
            </w:pPr>
            <w:r>
              <w:t>Мужчина</w:t>
            </w:r>
          </w:p>
        </w:tc>
        <w:tc>
          <w:tcPr>
            <w:tcW w:w="4785" w:type="dxa"/>
          </w:tcPr>
          <w:p w14:paraId="4743E5A3" w14:textId="249C6BF8" w:rsidR="00831383" w:rsidRDefault="004C15F1" w:rsidP="007648BF">
            <w:pPr>
              <w:pStyle w:val="ac"/>
            </w:pPr>
            <w:r>
              <w:t>43</w:t>
            </w:r>
            <w:r w:rsidR="00831383">
              <w:t>%</w:t>
            </w:r>
          </w:p>
        </w:tc>
      </w:tr>
      <w:tr w:rsidR="00831383" w14:paraId="4C540388" w14:textId="77777777" w:rsidTr="00672ECD">
        <w:tc>
          <w:tcPr>
            <w:tcW w:w="9570" w:type="dxa"/>
            <w:gridSpan w:val="2"/>
            <w:shd w:val="clear" w:color="auto" w:fill="DBE5F1" w:themeFill="accent1" w:themeFillTint="33"/>
          </w:tcPr>
          <w:p w14:paraId="6F91ED93" w14:textId="77777777" w:rsidR="00831383" w:rsidRPr="00A6168F" w:rsidRDefault="00831383" w:rsidP="007648BF">
            <w:pPr>
              <w:pStyle w:val="ac"/>
              <w:jc w:val="center"/>
              <w:rPr>
                <w:i/>
              </w:rPr>
            </w:pPr>
            <w:r w:rsidRPr="00A6168F">
              <w:rPr>
                <w:i/>
              </w:rPr>
              <w:t>Возраст</w:t>
            </w:r>
          </w:p>
        </w:tc>
      </w:tr>
      <w:tr w:rsidR="00831383" w14:paraId="1FA8D1D9" w14:textId="77777777" w:rsidTr="007648BF">
        <w:tc>
          <w:tcPr>
            <w:tcW w:w="4785" w:type="dxa"/>
          </w:tcPr>
          <w:p w14:paraId="4E185E3C" w14:textId="77777777" w:rsidR="00831383" w:rsidRDefault="00831383" w:rsidP="007648BF">
            <w:pPr>
              <w:pStyle w:val="ac"/>
            </w:pPr>
            <w:r>
              <w:t>18-25 лет</w:t>
            </w:r>
          </w:p>
        </w:tc>
        <w:tc>
          <w:tcPr>
            <w:tcW w:w="4785" w:type="dxa"/>
          </w:tcPr>
          <w:p w14:paraId="17E3F7DF" w14:textId="7B82B370" w:rsidR="00831383" w:rsidRDefault="004C15F1" w:rsidP="007648BF">
            <w:pPr>
              <w:pStyle w:val="ac"/>
            </w:pPr>
            <w:r>
              <w:t>14</w:t>
            </w:r>
            <w:r w:rsidR="00831383">
              <w:t>%</w:t>
            </w:r>
          </w:p>
        </w:tc>
      </w:tr>
      <w:tr w:rsidR="00831383" w14:paraId="2C022E5C" w14:textId="77777777" w:rsidTr="007648BF">
        <w:tc>
          <w:tcPr>
            <w:tcW w:w="4785" w:type="dxa"/>
          </w:tcPr>
          <w:p w14:paraId="2A872F46" w14:textId="77777777" w:rsidR="00831383" w:rsidRDefault="00831383" w:rsidP="007648BF">
            <w:pPr>
              <w:pStyle w:val="ac"/>
            </w:pPr>
            <w:r>
              <w:t>26-35 лет</w:t>
            </w:r>
          </w:p>
        </w:tc>
        <w:tc>
          <w:tcPr>
            <w:tcW w:w="4785" w:type="dxa"/>
          </w:tcPr>
          <w:p w14:paraId="1F2D682C" w14:textId="54EF9062" w:rsidR="00831383" w:rsidRDefault="004C15F1" w:rsidP="007648BF">
            <w:pPr>
              <w:pStyle w:val="ac"/>
            </w:pPr>
            <w:r>
              <w:t>44</w:t>
            </w:r>
            <w:r w:rsidR="00831383">
              <w:t>%</w:t>
            </w:r>
          </w:p>
        </w:tc>
      </w:tr>
      <w:tr w:rsidR="00831383" w14:paraId="03B245B4" w14:textId="77777777" w:rsidTr="007648BF">
        <w:tc>
          <w:tcPr>
            <w:tcW w:w="4785" w:type="dxa"/>
          </w:tcPr>
          <w:p w14:paraId="6AB9591C" w14:textId="77777777" w:rsidR="00831383" w:rsidRDefault="00831383" w:rsidP="007648BF">
            <w:pPr>
              <w:pStyle w:val="ac"/>
            </w:pPr>
            <w:r>
              <w:t>36-45 лет</w:t>
            </w:r>
          </w:p>
        </w:tc>
        <w:tc>
          <w:tcPr>
            <w:tcW w:w="4785" w:type="dxa"/>
          </w:tcPr>
          <w:p w14:paraId="639C7145" w14:textId="398D171B" w:rsidR="00831383" w:rsidRDefault="00CE30D0" w:rsidP="007648BF">
            <w:pPr>
              <w:pStyle w:val="ac"/>
            </w:pPr>
            <w:r>
              <w:t>23</w:t>
            </w:r>
            <w:r w:rsidR="00831383">
              <w:t>%</w:t>
            </w:r>
          </w:p>
        </w:tc>
      </w:tr>
      <w:tr w:rsidR="00831383" w14:paraId="663E4638" w14:textId="77777777" w:rsidTr="007648BF">
        <w:tc>
          <w:tcPr>
            <w:tcW w:w="4785" w:type="dxa"/>
          </w:tcPr>
          <w:p w14:paraId="6928B180" w14:textId="77777777" w:rsidR="00831383" w:rsidRDefault="00831383" w:rsidP="007648BF">
            <w:pPr>
              <w:pStyle w:val="ac"/>
            </w:pPr>
            <w:r>
              <w:t>46+ лет</w:t>
            </w:r>
          </w:p>
        </w:tc>
        <w:tc>
          <w:tcPr>
            <w:tcW w:w="4785" w:type="dxa"/>
          </w:tcPr>
          <w:p w14:paraId="592E74A8" w14:textId="6EE7726E" w:rsidR="00831383" w:rsidRDefault="00CE30D0" w:rsidP="007648BF">
            <w:pPr>
              <w:pStyle w:val="ac"/>
            </w:pPr>
            <w:r>
              <w:t>19</w:t>
            </w:r>
            <w:r w:rsidR="00831383">
              <w:t>%</w:t>
            </w:r>
          </w:p>
        </w:tc>
      </w:tr>
      <w:tr w:rsidR="00831383" w:rsidRPr="00A6168F" w14:paraId="1410D30F" w14:textId="77777777" w:rsidTr="00672ECD">
        <w:tc>
          <w:tcPr>
            <w:tcW w:w="9570" w:type="dxa"/>
            <w:gridSpan w:val="2"/>
            <w:shd w:val="clear" w:color="auto" w:fill="DBE5F1" w:themeFill="accent1" w:themeFillTint="33"/>
          </w:tcPr>
          <w:p w14:paraId="7E18AF7A" w14:textId="77777777" w:rsidR="00831383" w:rsidRPr="00A6168F" w:rsidRDefault="00831383" w:rsidP="007648BF">
            <w:pPr>
              <w:pStyle w:val="ac"/>
              <w:jc w:val="center"/>
              <w:rPr>
                <w:i/>
              </w:rPr>
            </w:pPr>
            <w:r>
              <w:rPr>
                <w:i/>
              </w:rPr>
              <w:t>Семейный статус (необязательный вопрос)</w:t>
            </w:r>
          </w:p>
        </w:tc>
      </w:tr>
      <w:tr w:rsidR="00831383" w14:paraId="0551A217" w14:textId="77777777" w:rsidTr="007648BF">
        <w:tc>
          <w:tcPr>
            <w:tcW w:w="4785" w:type="dxa"/>
          </w:tcPr>
          <w:p w14:paraId="647DA41D" w14:textId="77777777" w:rsidR="00831383" w:rsidRPr="00803C88" w:rsidRDefault="00831383" w:rsidP="007648BF">
            <w:pPr>
              <w:pStyle w:val="ac"/>
            </w:pPr>
            <w:r>
              <w:t>Живу один</w:t>
            </w:r>
            <w:r>
              <w:rPr>
                <w:lang w:val="en-US"/>
              </w:rPr>
              <w:t>/</w:t>
            </w:r>
            <w:r>
              <w:t>одна</w:t>
            </w:r>
          </w:p>
        </w:tc>
        <w:tc>
          <w:tcPr>
            <w:tcW w:w="4785" w:type="dxa"/>
          </w:tcPr>
          <w:p w14:paraId="430DD92E" w14:textId="14F06B30" w:rsidR="00831383" w:rsidRDefault="00CE30D0" w:rsidP="007648BF">
            <w:pPr>
              <w:pStyle w:val="ac"/>
            </w:pPr>
            <w:r>
              <w:t>12</w:t>
            </w:r>
            <w:r w:rsidR="00831383">
              <w:t>%</w:t>
            </w:r>
          </w:p>
        </w:tc>
      </w:tr>
      <w:tr w:rsidR="00831383" w14:paraId="65170CB0" w14:textId="77777777" w:rsidTr="007648BF">
        <w:tc>
          <w:tcPr>
            <w:tcW w:w="4785" w:type="dxa"/>
          </w:tcPr>
          <w:p w14:paraId="27C400CF" w14:textId="77777777" w:rsidR="00831383" w:rsidRPr="00803C88" w:rsidRDefault="00831383" w:rsidP="007648BF">
            <w:pPr>
              <w:pStyle w:val="ac"/>
            </w:pPr>
            <w:r>
              <w:t>Живу с партнером</w:t>
            </w:r>
            <w:r w:rsidRPr="00803C88">
              <w:t>/</w:t>
            </w:r>
            <w:r>
              <w:t>супругом (ой)</w:t>
            </w:r>
          </w:p>
        </w:tc>
        <w:tc>
          <w:tcPr>
            <w:tcW w:w="4785" w:type="dxa"/>
          </w:tcPr>
          <w:p w14:paraId="255FBE5F" w14:textId="2C6070C4" w:rsidR="00831383" w:rsidRDefault="00CE30D0" w:rsidP="007648BF">
            <w:pPr>
              <w:pStyle w:val="ac"/>
            </w:pPr>
            <w:r>
              <w:t>39</w:t>
            </w:r>
            <w:r w:rsidR="00831383">
              <w:t>%</w:t>
            </w:r>
          </w:p>
        </w:tc>
      </w:tr>
      <w:tr w:rsidR="00831383" w14:paraId="42A79EFB" w14:textId="77777777" w:rsidTr="007648BF">
        <w:tc>
          <w:tcPr>
            <w:tcW w:w="4785" w:type="dxa"/>
          </w:tcPr>
          <w:p w14:paraId="404EB566" w14:textId="77777777" w:rsidR="00831383" w:rsidRDefault="00831383" w:rsidP="007648BF">
            <w:pPr>
              <w:pStyle w:val="ac"/>
            </w:pPr>
            <w:r>
              <w:t>Живу с супругом(ой) и детьми</w:t>
            </w:r>
          </w:p>
        </w:tc>
        <w:tc>
          <w:tcPr>
            <w:tcW w:w="4785" w:type="dxa"/>
          </w:tcPr>
          <w:p w14:paraId="2691CE64" w14:textId="5376F951" w:rsidR="00831383" w:rsidRDefault="00CE30D0" w:rsidP="007648BF">
            <w:pPr>
              <w:pStyle w:val="ac"/>
            </w:pPr>
            <w:r>
              <w:t>27</w:t>
            </w:r>
            <w:r w:rsidR="00831383">
              <w:t>%</w:t>
            </w:r>
          </w:p>
        </w:tc>
      </w:tr>
      <w:tr w:rsidR="00831383" w14:paraId="48EF0CC1" w14:textId="77777777" w:rsidTr="007648BF">
        <w:tc>
          <w:tcPr>
            <w:tcW w:w="4785" w:type="dxa"/>
          </w:tcPr>
          <w:p w14:paraId="338AD60E" w14:textId="77777777" w:rsidR="00831383" w:rsidRPr="00364C95" w:rsidRDefault="00831383" w:rsidP="007648BF">
            <w:pPr>
              <w:pStyle w:val="ac"/>
            </w:pPr>
            <w:r>
              <w:t>Живу с родителями и</w:t>
            </w:r>
            <w:r w:rsidRPr="00364C95">
              <w:t>/</w:t>
            </w:r>
            <w:r>
              <w:t>или другими родственниками</w:t>
            </w:r>
          </w:p>
        </w:tc>
        <w:tc>
          <w:tcPr>
            <w:tcW w:w="4785" w:type="dxa"/>
          </w:tcPr>
          <w:p w14:paraId="7042ACE0" w14:textId="3A33A785" w:rsidR="00831383" w:rsidRDefault="00CE30D0" w:rsidP="007648BF">
            <w:pPr>
              <w:pStyle w:val="ac"/>
            </w:pPr>
            <w:r>
              <w:t>5</w:t>
            </w:r>
            <w:r w:rsidR="00831383">
              <w:t>%</w:t>
            </w:r>
          </w:p>
        </w:tc>
      </w:tr>
      <w:tr w:rsidR="00831383" w14:paraId="0228AD44" w14:textId="77777777" w:rsidTr="007648BF">
        <w:tc>
          <w:tcPr>
            <w:tcW w:w="4785" w:type="dxa"/>
          </w:tcPr>
          <w:p w14:paraId="15C919DD" w14:textId="77777777" w:rsidR="00831383" w:rsidRDefault="00831383" w:rsidP="007648BF">
            <w:pPr>
              <w:pStyle w:val="ac"/>
            </w:pPr>
            <w:r>
              <w:t>Живу с детьми</w:t>
            </w:r>
          </w:p>
        </w:tc>
        <w:tc>
          <w:tcPr>
            <w:tcW w:w="4785" w:type="dxa"/>
          </w:tcPr>
          <w:p w14:paraId="5EF1ED47" w14:textId="0B636EF3" w:rsidR="00831383" w:rsidRDefault="00CE30D0" w:rsidP="007648BF">
            <w:pPr>
              <w:pStyle w:val="ac"/>
            </w:pPr>
            <w:r>
              <w:t>13</w:t>
            </w:r>
            <w:r w:rsidR="00831383">
              <w:t>%</w:t>
            </w:r>
          </w:p>
        </w:tc>
      </w:tr>
      <w:tr w:rsidR="00831383" w:rsidRPr="00A6168F" w14:paraId="22D7570E" w14:textId="77777777" w:rsidTr="00672ECD">
        <w:tc>
          <w:tcPr>
            <w:tcW w:w="9570" w:type="dxa"/>
            <w:gridSpan w:val="2"/>
            <w:shd w:val="clear" w:color="auto" w:fill="DBE5F1" w:themeFill="accent1" w:themeFillTint="33"/>
          </w:tcPr>
          <w:p w14:paraId="6D8BAF77" w14:textId="77777777" w:rsidR="00831383" w:rsidRPr="00A6168F" w:rsidRDefault="00831383" w:rsidP="007648BF">
            <w:pPr>
              <w:pStyle w:val="ac"/>
              <w:jc w:val="center"/>
              <w:rPr>
                <w:i/>
              </w:rPr>
            </w:pPr>
            <w:r>
              <w:rPr>
                <w:i/>
              </w:rPr>
              <w:t>Формат работы (необязательный вопрос)</w:t>
            </w:r>
          </w:p>
        </w:tc>
      </w:tr>
      <w:tr w:rsidR="00831383" w14:paraId="56BE4B29" w14:textId="77777777" w:rsidTr="007648BF">
        <w:tc>
          <w:tcPr>
            <w:tcW w:w="4785" w:type="dxa"/>
          </w:tcPr>
          <w:p w14:paraId="3A337101" w14:textId="77777777" w:rsidR="00831383" w:rsidRPr="003E63CD" w:rsidRDefault="00831383" w:rsidP="007648BF">
            <w:pPr>
              <w:pStyle w:val="ac"/>
            </w:pPr>
            <w:r>
              <w:t>Студент</w:t>
            </w:r>
            <w:r w:rsidRPr="003E63CD">
              <w:t>/</w:t>
            </w:r>
            <w:r>
              <w:t>совмещаю работу с учебой</w:t>
            </w:r>
          </w:p>
        </w:tc>
        <w:tc>
          <w:tcPr>
            <w:tcW w:w="4785" w:type="dxa"/>
          </w:tcPr>
          <w:p w14:paraId="628300B0" w14:textId="5963E06D" w:rsidR="00831383" w:rsidRDefault="00CE30D0" w:rsidP="007648BF">
            <w:pPr>
              <w:pStyle w:val="ac"/>
            </w:pPr>
            <w:r>
              <w:t>16</w:t>
            </w:r>
            <w:r w:rsidR="00831383">
              <w:t>%</w:t>
            </w:r>
          </w:p>
        </w:tc>
      </w:tr>
      <w:tr w:rsidR="00831383" w14:paraId="15358388" w14:textId="77777777" w:rsidTr="007648BF">
        <w:tc>
          <w:tcPr>
            <w:tcW w:w="4785" w:type="dxa"/>
          </w:tcPr>
          <w:p w14:paraId="5D563AF6" w14:textId="77777777" w:rsidR="00831383" w:rsidRPr="00803C88" w:rsidRDefault="00831383" w:rsidP="007648BF">
            <w:pPr>
              <w:pStyle w:val="ac"/>
            </w:pPr>
            <w:r>
              <w:t>Работаю по найму</w:t>
            </w:r>
          </w:p>
        </w:tc>
        <w:tc>
          <w:tcPr>
            <w:tcW w:w="4785" w:type="dxa"/>
          </w:tcPr>
          <w:p w14:paraId="5020CBC1" w14:textId="2AA9218E" w:rsidR="00831383" w:rsidRDefault="00CE30D0" w:rsidP="007648BF">
            <w:pPr>
              <w:pStyle w:val="ac"/>
            </w:pPr>
            <w:r>
              <w:t>42</w:t>
            </w:r>
            <w:r w:rsidR="00831383">
              <w:t>%</w:t>
            </w:r>
          </w:p>
        </w:tc>
      </w:tr>
      <w:tr w:rsidR="00831383" w14:paraId="56898083" w14:textId="77777777" w:rsidTr="007648BF">
        <w:tc>
          <w:tcPr>
            <w:tcW w:w="4785" w:type="dxa"/>
          </w:tcPr>
          <w:p w14:paraId="4103B8C5" w14:textId="77777777" w:rsidR="00831383" w:rsidRDefault="00831383" w:rsidP="007648BF">
            <w:pPr>
              <w:pStyle w:val="ac"/>
            </w:pPr>
            <w:r>
              <w:t>Работаю на себя</w:t>
            </w:r>
          </w:p>
        </w:tc>
        <w:tc>
          <w:tcPr>
            <w:tcW w:w="4785" w:type="dxa"/>
          </w:tcPr>
          <w:p w14:paraId="46D43887" w14:textId="687D6043" w:rsidR="00831383" w:rsidRDefault="00CE30D0" w:rsidP="007648BF">
            <w:pPr>
              <w:pStyle w:val="ac"/>
            </w:pPr>
            <w:r>
              <w:t>33</w:t>
            </w:r>
            <w:r w:rsidR="00831383">
              <w:t>%</w:t>
            </w:r>
          </w:p>
        </w:tc>
      </w:tr>
      <w:tr w:rsidR="00831383" w14:paraId="1A4D0137" w14:textId="77777777" w:rsidTr="007648BF">
        <w:tc>
          <w:tcPr>
            <w:tcW w:w="4785" w:type="dxa"/>
          </w:tcPr>
          <w:p w14:paraId="741409E3" w14:textId="77777777" w:rsidR="00831383" w:rsidRDefault="00831383" w:rsidP="007648BF">
            <w:pPr>
              <w:pStyle w:val="ac"/>
            </w:pPr>
            <w:r>
              <w:t>Временно не работаю</w:t>
            </w:r>
          </w:p>
        </w:tc>
        <w:tc>
          <w:tcPr>
            <w:tcW w:w="4785" w:type="dxa"/>
          </w:tcPr>
          <w:p w14:paraId="3FCC43AC" w14:textId="18DE7768" w:rsidR="00831383" w:rsidRDefault="00CE30D0" w:rsidP="007648BF">
            <w:pPr>
              <w:pStyle w:val="ac"/>
            </w:pPr>
            <w:r>
              <w:t>7</w:t>
            </w:r>
            <w:r w:rsidR="00831383">
              <w:t>%</w:t>
            </w:r>
          </w:p>
        </w:tc>
      </w:tr>
      <w:tr w:rsidR="00831383" w:rsidRPr="00A6168F" w14:paraId="51169D9C" w14:textId="77777777" w:rsidTr="00672ECD">
        <w:tc>
          <w:tcPr>
            <w:tcW w:w="9570" w:type="dxa"/>
            <w:gridSpan w:val="2"/>
            <w:shd w:val="clear" w:color="auto" w:fill="DBE5F1" w:themeFill="accent1" w:themeFillTint="33"/>
          </w:tcPr>
          <w:p w14:paraId="17346BC2" w14:textId="77777777" w:rsidR="00831383" w:rsidRPr="00A6168F" w:rsidRDefault="00831383" w:rsidP="007648BF">
            <w:pPr>
              <w:pStyle w:val="ac"/>
              <w:jc w:val="center"/>
              <w:rPr>
                <w:i/>
              </w:rPr>
            </w:pPr>
            <w:r>
              <w:rPr>
                <w:i/>
              </w:rPr>
              <w:t>Доход домохозяйства (необязательный вопрос)</w:t>
            </w:r>
          </w:p>
        </w:tc>
      </w:tr>
      <w:tr w:rsidR="00831383" w14:paraId="052E2525" w14:textId="77777777" w:rsidTr="007648BF">
        <w:tc>
          <w:tcPr>
            <w:tcW w:w="4785" w:type="dxa"/>
          </w:tcPr>
          <w:p w14:paraId="5F1F939C" w14:textId="77777777" w:rsidR="00831383" w:rsidRPr="00803C88" w:rsidRDefault="00831383" w:rsidP="007648BF">
            <w:pPr>
              <w:pStyle w:val="ac"/>
            </w:pPr>
            <w:r>
              <w:t>Денег хватает на продукты и одежду, более крупные покупки надо планировать заранее</w:t>
            </w:r>
          </w:p>
        </w:tc>
        <w:tc>
          <w:tcPr>
            <w:tcW w:w="4785" w:type="dxa"/>
          </w:tcPr>
          <w:p w14:paraId="596EA7F4" w14:textId="5A53F1B1" w:rsidR="00831383" w:rsidRDefault="00CE30D0" w:rsidP="007648BF">
            <w:pPr>
              <w:pStyle w:val="ac"/>
            </w:pPr>
            <w:r>
              <w:t>57</w:t>
            </w:r>
            <w:r w:rsidR="00831383">
              <w:t>%</w:t>
            </w:r>
          </w:p>
        </w:tc>
      </w:tr>
      <w:tr w:rsidR="00831383" w14:paraId="1A8A3962" w14:textId="77777777" w:rsidTr="007648BF">
        <w:tc>
          <w:tcPr>
            <w:tcW w:w="4785" w:type="dxa"/>
          </w:tcPr>
          <w:p w14:paraId="5653A653" w14:textId="77777777" w:rsidR="00831383" w:rsidRDefault="00831383" w:rsidP="007648BF">
            <w:pPr>
              <w:pStyle w:val="ac"/>
            </w:pPr>
            <w:r>
              <w:t>Приобретение бытовой техники не вызывает трудности, но автомобиль позволить себе не могу</w:t>
            </w:r>
          </w:p>
        </w:tc>
        <w:tc>
          <w:tcPr>
            <w:tcW w:w="4785" w:type="dxa"/>
          </w:tcPr>
          <w:p w14:paraId="6220AC98" w14:textId="4D027BD5" w:rsidR="00831383" w:rsidRDefault="00CE30D0" w:rsidP="007648BF">
            <w:pPr>
              <w:pStyle w:val="ac"/>
            </w:pPr>
            <w:r>
              <w:t>38</w:t>
            </w:r>
            <w:r w:rsidR="00831383">
              <w:t>%</w:t>
            </w:r>
          </w:p>
        </w:tc>
      </w:tr>
    </w:tbl>
    <w:p w14:paraId="66715D62" w14:textId="77777777" w:rsidR="00CE03E6" w:rsidRDefault="00CE03E6" w:rsidP="00F40A8E"/>
    <w:p w14:paraId="183AC665" w14:textId="396157C8" w:rsidR="00E74C8A" w:rsidRDefault="00E74C8A" w:rsidP="00F40A8E">
      <w:pPr>
        <w:rPr>
          <w:b/>
        </w:rPr>
      </w:pPr>
      <w:r w:rsidRPr="00E74C8A">
        <w:rPr>
          <w:b/>
        </w:rPr>
        <w:t>Обработка и анализ полученных данных</w:t>
      </w:r>
    </w:p>
    <w:p w14:paraId="44A1F2B9" w14:textId="7B98C5C0" w:rsidR="00C109F3" w:rsidRDefault="00C109F3" w:rsidP="00F40A8E">
      <w:r>
        <w:t>Наконец,</w:t>
      </w:r>
      <w:r w:rsidR="00150362">
        <w:t xml:space="preserve"> перейдем к анализу результатов, полу</w:t>
      </w:r>
      <w:r w:rsidR="001E2B75">
        <w:t>ченных в ходе обработки данных</w:t>
      </w:r>
      <w:r w:rsidR="000D0548">
        <w:t>.</w:t>
      </w:r>
      <w:r w:rsidR="001E2B75">
        <w:t xml:space="preserve"> </w:t>
      </w:r>
      <w:r w:rsidR="005D6396">
        <w:t>Прежде всего</w:t>
      </w:r>
      <w:r w:rsidR="000D0548">
        <w:t xml:space="preserve"> обратим внимание на</w:t>
      </w:r>
      <w:r w:rsidR="00672ECD">
        <w:t xml:space="preserve"> таблицу корреляций, которая демонстрирует </w:t>
      </w:r>
      <w:r w:rsidR="004B3BBF">
        <w:t xml:space="preserve">надежность </w:t>
      </w:r>
      <w:r w:rsidR="00672ECD">
        <w:t xml:space="preserve">полученной модели </w:t>
      </w:r>
      <w:r w:rsidR="005D6396">
        <w:t>(табл. 14).</w:t>
      </w:r>
    </w:p>
    <w:p w14:paraId="0A868E74" w14:textId="407F1F69" w:rsidR="00672ECD" w:rsidRDefault="00672ECD" w:rsidP="00F40A8E"/>
    <w:p w14:paraId="67E4C7F9" w14:textId="338539E7" w:rsidR="00672ECD" w:rsidRDefault="00672ECD" w:rsidP="00672ECD">
      <w:pPr>
        <w:pStyle w:val="afff3"/>
      </w:pPr>
      <w:r>
        <w:lastRenderedPageBreak/>
        <w:t>Таблица 14. Корреляции</w:t>
      </w:r>
    </w:p>
    <w:tbl>
      <w:tblPr>
        <w:tblStyle w:val="ad"/>
        <w:tblW w:w="0" w:type="auto"/>
        <w:tblLook w:val="04A0" w:firstRow="1" w:lastRow="0" w:firstColumn="1" w:lastColumn="0" w:noHBand="0" w:noVBand="1"/>
      </w:tblPr>
      <w:tblGrid>
        <w:gridCol w:w="3190"/>
        <w:gridCol w:w="3190"/>
        <w:gridCol w:w="3190"/>
      </w:tblGrid>
      <w:tr w:rsidR="00672ECD" w14:paraId="378154A3" w14:textId="77777777" w:rsidTr="00672ECD">
        <w:tc>
          <w:tcPr>
            <w:tcW w:w="3190" w:type="dxa"/>
          </w:tcPr>
          <w:p w14:paraId="39730E9A" w14:textId="73AC8755" w:rsidR="00672ECD" w:rsidRDefault="00672ECD" w:rsidP="00672ECD">
            <w:pPr>
              <w:pStyle w:val="ab"/>
            </w:pPr>
            <w:r>
              <w:t>Коэффициент</w:t>
            </w:r>
          </w:p>
        </w:tc>
        <w:tc>
          <w:tcPr>
            <w:tcW w:w="3190" w:type="dxa"/>
          </w:tcPr>
          <w:p w14:paraId="0E03F361" w14:textId="0EF674E2" w:rsidR="00672ECD" w:rsidRDefault="00672ECD" w:rsidP="00672ECD">
            <w:pPr>
              <w:pStyle w:val="ab"/>
            </w:pPr>
            <w:r>
              <w:t>Значение</w:t>
            </w:r>
          </w:p>
        </w:tc>
        <w:tc>
          <w:tcPr>
            <w:tcW w:w="3190" w:type="dxa"/>
          </w:tcPr>
          <w:p w14:paraId="489C8403" w14:textId="5F9A297A" w:rsidR="00672ECD" w:rsidRDefault="00672ECD" w:rsidP="00672ECD">
            <w:pPr>
              <w:pStyle w:val="ab"/>
            </w:pPr>
            <w:r>
              <w:t>Значимость</w:t>
            </w:r>
          </w:p>
        </w:tc>
      </w:tr>
      <w:tr w:rsidR="004B3BBF" w14:paraId="25F7550D" w14:textId="77777777" w:rsidTr="00672ECD">
        <w:tc>
          <w:tcPr>
            <w:tcW w:w="3190" w:type="dxa"/>
          </w:tcPr>
          <w:p w14:paraId="7798BA1E" w14:textId="174E5551" w:rsidR="004B3BBF" w:rsidRDefault="004B3BBF" w:rsidP="004B3BBF">
            <w:pPr>
              <w:pStyle w:val="ac"/>
            </w:pPr>
            <w:r w:rsidRPr="00EE3ECB">
              <w:t>R Пирсона</w:t>
            </w:r>
          </w:p>
        </w:tc>
        <w:tc>
          <w:tcPr>
            <w:tcW w:w="3190" w:type="dxa"/>
          </w:tcPr>
          <w:p w14:paraId="392906FC" w14:textId="3CF15546" w:rsidR="004B3BBF" w:rsidRDefault="004B3BBF" w:rsidP="00235AC8">
            <w:pPr>
              <w:pStyle w:val="ac"/>
              <w:jc w:val="right"/>
            </w:pPr>
            <w:r>
              <w:t>0,975</w:t>
            </w:r>
          </w:p>
        </w:tc>
        <w:tc>
          <w:tcPr>
            <w:tcW w:w="3190" w:type="dxa"/>
          </w:tcPr>
          <w:p w14:paraId="75FDD593" w14:textId="2FBC44C5" w:rsidR="004B3BBF" w:rsidRDefault="004B3BBF" w:rsidP="00235AC8">
            <w:pPr>
              <w:pStyle w:val="ac"/>
              <w:jc w:val="right"/>
            </w:pPr>
            <w:r w:rsidRPr="00EE3ECB">
              <w:t>0,000</w:t>
            </w:r>
          </w:p>
        </w:tc>
      </w:tr>
      <w:tr w:rsidR="004B3BBF" w14:paraId="57E41F6A" w14:textId="77777777" w:rsidTr="00672ECD">
        <w:tc>
          <w:tcPr>
            <w:tcW w:w="3190" w:type="dxa"/>
          </w:tcPr>
          <w:p w14:paraId="1C8695E3" w14:textId="64A71953" w:rsidR="004B3BBF" w:rsidRDefault="004B3BBF" w:rsidP="004B3BBF">
            <w:pPr>
              <w:pStyle w:val="ac"/>
            </w:pPr>
            <w:r w:rsidRPr="00EE3ECB">
              <w:t>Тау Кендалла</w:t>
            </w:r>
          </w:p>
        </w:tc>
        <w:tc>
          <w:tcPr>
            <w:tcW w:w="3190" w:type="dxa"/>
          </w:tcPr>
          <w:p w14:paraId="7230E7D9" w14:textId="052339D2" w:rsidR="004B3BBF" w:rsidRPr="004B3BBF" w:rsidRDefault="004B3BBF" w:rsidP="00235AC8">
            <w:pPr>
              <w:pStyle w:val="ac"/>
              <w:jc w:val="right"/>
              <w:rPr>
                <w:lang w:val="en-US"/>
              </w:rPr>
            </w:pPr>
            <w:r>
              <w:t>0</w:t>
            </w:r>
            <w:r>
              <w:rPr>
                <w:lang w:val="en-US"/>
              </w:rPr>
              <w:t>,876</w:t>
            </w:r>
          </w:p>
        </w:tc>
        <w:tc>
          <w:tcPr>
            <w:tcW w:w="3190" w:type="dxa"/>
          </w:tcPr>
          <w:p w14:paraId="593B6D7C" w14:textId="435018D9" w:rsidR="004B3BBF" w:rsidRDefault="004B3BBF" w:rsidP="00235AC8">
            <w:pPr>
              <w:pStyle w:val="ac"/>
              <w:jc w:val="right"/>
            </w:pPr>
            <w:r>
              <w:t>0,003</w:t>
            </w:r>
          </w:p>
        </w:tc>
      </w:tr>
      <w:tr w:rsidR="004B3BBF" w14:paraId="77D33DE2" w14:textId="77777777" w:rsidTr="00672ECD">
        <w:tc>
          <w:tcPr>
            <w:tcW w:w="3190" w:type="dxa"/>
          </w:tcPr>
          <w:p w14:paraId="6595F887" w14:textId="27AAA5A9" w:rsidR="004B3BBF" w:rsidRPr="004B3BBF" w:rsidRDefault="004B3BBF" w:rsidP="004B3BBF">
            <w:pPr>
              <w:pStyle w:val="ac"/>
            </w:pPr>
            <w:r w:rsidRPr="004B3BBF">
              <w:t>Тау Кендалла для контрольных профилей</w:t>
            </w:r>
          </w:p>
        </w:tc>
        <w:tc>
          <w:tcPr>
            <w:tcW w:w="3190" w:type="dxa"/>
          </w:tcPr>
          <w:p w14:paraId="456C36C6" w14:textId="4E406F3D" w:rsidR="004B3BBF" w:rsidRPr="004B3BBF" w:rsidRDefault="00F05C5F" w:rsidP="00235AC8">
            <w:pPr>
              <w:pStyle w:val="ac"/>
              <w:jc w:val="right"/>
              <w:rPr>
                <w:lang w:val="en-US"/>
              </w:rPr>
            </w:pPr>
            <w:r>
              <w:rPr>
                <w:lang w:val="en-US"/>
              </w:rPr>
              <w:t>0,667</w:t>
            </w:r>
          </w:p>
        </w:tc>
        <w:tc>
          <w:tcPr>
            <w:tcW w:w="3190" w:type="dxa"/>
          </w:tcPr>
          <w:p w14:paraId="637E1AB3" w14:textId="77777777" w:rsidR="004B3BBF" w:rsidRDefault="004B3BBF" w:rsidP="00235AC8">
            <w:pPr>
              <w:pStyle w:val="ac"/>
              <w:jc w:val="right"/>
            </w:pPr>
          </w:p>
        </w:tc>
      </w:tr>
    </w:tbl>
    <w:p w14:paraId="7C365E4B" w14:textId="3B10D9E3" w:rsidR="000E5986" w:rsidRDefault="004B3BBF" w:rsidP="000D0548">
      <w:r>
        <w:t xml:space="preserve">Значение </w:t>
      </w:r>
      <w:r w:rsidR="00F05C5F">
        <w:t xml:space="preserve">коэффициента </w:t>
      </w:r>
      <w:r w:rsidRPr="00EE3ECB">
        <w:t>R Пирсона</w:t>
      </w:r>
      <w:r>
        <w:t xml:space="preserve">, близкое к единице, подтверждает высокий </w:t>
      </w:r>
      <w:r w:rsidRPr="004B3BBF">
        <w:t>уровень зн</w:t>
      </w:r>
      <w:r w:rsidR="00F05C5F">
        <w:t>ачимости полученных результатов, как и коэффициент Тау Кендалла, показывающий высокую корреляцию между наблюдаемыми и оцененными предпочтениями покупателей. Глядя на Значи</w:t>
      </w:r>
      <w:r w:rsidR="00746FA9">
        <w:t xml:space="preserve">мость обоих </w:t>
      </w:r>
      <w:r w:rsidR="00F05C5F">
        <w:t>показателей</w:t>
      </w:r>
      <w:r w:rsidR="00746FA9">
        <w:t>,</w:t>
      </w:r>
      <w:r w:rsidR="00F05C5F">
        <w:t xml:space="preserve"> мы </w:t>
      </w:r>
      <w:r w:rsidR="00235AC8">
        <w:t>отклоняем</w:t>
      </w:r>
      <w:r w:rsidR="00F05C5F">
        <w:t xml:space="preserve"> нулевую гипотезу об от</w:t>
      </w:r>
      <w:r w:rsidR="00746FA9">
        <w:t>сутствии корреляции при 95%-м уровне значимости. Достаточно высокое значение</w:t>
      </w:r>
      <w:r w:rsidR="00746FA9" w:rsidRPr="00746FA9">
        <w:t xml:space="preserve"> </w:t>
      </w:r>
      <w:r w:rsidR="00746FA9" w:rsidRPr="004B3BBF">
        <w:t>Тау Кендалла для контрольных профилей</w:t>
      </w:r>
      <w:r w:rsidR="00746FA9">
        <w:t xml:space="preserve"> может служить дополнительным индикатором того, что мы получили валидные результаты, на основании которых </w:t>
      </w:r>
      <w:r w:rsidR="000E5986">
        <w:t xml:space="preserve">мы </w:t>
      </w:r>
      <w:r w:rsidR="00746FA9">
        <w:t xml:space="preserve">можем </w:t>
      </w:r>
      <w:r w:rsidR="000E5986">
        <w:t>делать обоснованные выводы. Далее перейдем к тому, какой вклад в восприятие ценности делают четыре рассмотренных нами атрибута</w:t>
      </w:r>
      <w:r w:rsidR="00985CF7">
        <w:t xml:space="preserve"> в зависимости от степени их представленности, говоря иначе, рассмотрим структуру воспринимаемой ценности</w:t>
      </w:r>
      <w:r w:rsidR="000853C1">
        <w:t xml:space="preserve"> </w:t>
      </w:r>
      <w:r w:rsidR="000E5986">
        <w:t>(табл. 15).</w:t>
      </w:r>
    </w:p>
    <w:p w14:paraId="690D9223" w14:textId="77777777" w:rsidR="00EA2899" w:rsidRPr="000E5986" w:rsidRDefault="00EA2899" w:rsidP="00EA2899">
      <w:pPr>
        <w:pStyle w:val="afff3"/>
      </w:pPr>
      <w:r>
        <w:t>Таблица 15</w:t>
      </w:r>
      <w:r w:rsidRPr="000E5986">
        <w:t xml:space="preserve">. </w:t>
      </w:r>
      <w:r>
        <w:t>Относительная важность атрибутов</w:t>
      </w:r>
    </w:p>
    <w:tbl>
      <w:tblPr>
        <w:tblW w:w="8642" w:type="dxa"/>
        <w:jc w:val="center"/>
        <w:tblLook w:val="00A0" w:firstRow="1" w:lastRow="0" w:firstColumn="1" w:lastColumn="0" w:noHBand="0" w:noVBand="0"/>
      </w:tblPr>
      <w:tblGrid>
        <w:gridCol w:w="4395"/>
        <w:gridCol w:w="4247"/>
      </w:tblGrid>
      <w:tr w:rsidR="00EA2899" w:rsidRPr="00F956F0" w14:paraId="1117D7D8" w14:textId="77777777" w:rsidTr="00EA4007">
        <w:trPr>
          <w:trHeight w:val="645"/>
          <w:jc w:val="center"/>
        </w:trPr>
        <w:tc>
          <w:tcPr>
            <w:tcW w:w="8642" w:type="dxa"/>
            <w:gridSpan w:val="2"/>
            <w:tcBorders>
              <w:top w:val="single" w:sz="4" w:space="0" w:color="auto"/>
              <w:left w:val="single" w:sz="4" w:space="0" w:color="auto"/>
              <w:bottom w:val="single" w:sz="4" w:space="0" w:color="auto"/>
              <w:right w:val="single" w:sz="4" w:space="0" w:color="auto"/>
            </w:tcBorders>
            <w:vAlign w:val="center"/>
          </w:tcPr>
          <w:p w14:paraId="48AC3270" w14:textId="77777777" w:rsidR="00EA2899" w:rsidRPr="00F956F0" w:rsidRDefault="00EA2899" w:rsidP="00EA4007">
            <w:pPr>
              <w:pStyle w:val="ab"/>
              <w:jc w:val="center"/>
            </w:pPr>
            <w:r>
              <w:t>Значение</w:t>
            </w:r>
            <w:r w:rsidRPr="00F956F0">
              <w:t xml:space="preserve"> важности</w:t>
            </w:r>
            <w:r>
              <w:t>, %</w:t>
            </w:r>
          </w:p>
        </w:tc>
      </w:tr>
      <w:tr w:rsidR="00EA2899" w:rsidRPr="00F956F0" w14:paraId="1CB600DB" w14:textId="77777777" w:rsidTr="00EA4007">
        <w:trPr>
          <w:trHeight w:val="330"/>
          <w:jc w:val="center"/>
        </w:trPr>
        <w:tc>
          <w:tcPr>
            <w:tcW w:w="4395" w:type="dxa"/>
            <w:tcBorders>
              <w:top w:val="single" w:sz="4" w:space="0" w:color="auto"/>
              <w:left w:val="single" w:sz="4" w:space="0" w:color="auto"/>
              <w:bottom w:val="single" w:sz="4" w:space="0" w:color="auto"/>
              <w:right w:val="single" w:sz="4" w:space="0" w:color="auto"/>
            </w:tcBorders>
          </w:tcPr>
          <w:p w14:paraId="5AC0352F" w14:textId="77777777" w:rsidR="00EA2899" w:rsidRPr="00F956F0" w:rsidRDefault="00EA2899" w:rsidP="00EA4007">
            <w:pPr>
              <w:pStyle w:val="ac"/>
              <w:jc w:val="left"/>
            </w:pPr>
            <w:r>
              <w:t>Интерфейс</w:t>
            </w:r>
          </w:p>
        </w:tc>
        <w:tc>
          <w:tcPr>
            <w:tcW w:w="4247" w:type="dxa"/>
            <w:tcBorders>
              <w:top w:val="single" w:sz="4" w:space="0" w:color="auto"/>
              <w:left w:val="single" w:sz="4" w:space="0" w:color="auto"/>
              <w:bottom w:val="single" w:sz="4" w:space="0" w:color="auto"/>
              <w:right w:val="single" w:sz="4" w:space="0" w:color="auto"/>
            </w:tcBorders>
            <w:noWrap/>
          </w:tcPr>
          <w:p w14:paraId="1AC5435D" w14:textId="77777777" w:rsidR="00EA2899" w:rsidRPr="00F956F0" w:rsidRDefault="00EA2899" w:rsidP="00EA4007">
            <w:pPr>
              <w:pStyle w:val="ac"/>
              <w:jc w:val="center"/>
            </w:pPr>
            <w:r>
              <w:t>23,445</w:t>
            </w:r>
          </w:p>
        </w:tc>
      </w:tr>
      <w:tr w:rsidR="00EA2899" w:rsidRPr="00F956F0" w14:paraId="1CB408C1" w14:textId="77777777" w:rsidTr="00EA4007">
        <w:trPr>
          <w:trHeight w:val="106"/>
          <w:jc w:val="center"/>
        </w:trPr>
        <w:tc>
          <w:tcPr>
            <w:tcW w:w="4395" w:type="dxa"/>
            <w:tcBorders>
              <w:top w:val="single" w:sz="4" w:space="0" w:color="auto"/>
              <w:left w:val="single" w:sz="4" w:space="0" w:color="auto"/>
              <w:bottom w:val="single" w:sz="4" w:space="0" w:color="auto"/>
              <w:right w:val="single" w:sz="4" w:space="0" w:color="auto"/>
            </w:tcBorders>
          </w:tcPr>
          <w:p w14:paraId="0D4BA2A2" w14:textId="77777777" w:rsidR="00EA2899" w:rsidRPr="00F956F0" w:rsidRDefault="00EA2899" w:rsidP="00EA4007">
            <w:pPr>
              <w:pStyle w:val="ac"/>
              <w:jc w:val="left"/>
            </w:pPr>
            <w:r>
              <w:t>Общий доступ</w:t>
            </w:r>
          </w:p>
        </w:tc>
        <w:tc>
          <w:tcPr>
            <w:tcW w:w="4247" w:type="dxa"/>
            <w:tcBorders>
              <w:top w:val="single" w:sz="4" w:space="0" w:color="auto"/>
              <w:left w:val="single" w:sz="4" w:space="0" w:color="auto"/>
              <w:bottom w:val="single" w:sz="4" w:space="0" w:color="auto"/>
              <w:right w:val="single" w:sz="4" w:space="0" w:color="auto"/>
            </w:tcBorders>
            <w:noWrap/>
          </w:tcPr>
          <w:p w14:paraId="29AAE8DC" w14:textId="77777777" w:rsidR="00EA2899" w:rsidRPr="00F956F0" w:rsidRDefault="00EA2899" w:rsidP="00EA4007">
            <w:pPr>
              <w:pStyle w:val="ac"/>
              <w:jc w:val="center"/>
            </w:pPr>
            <w:r>
              <w:t>24,027</w:t>
            </w:r>
          </w:p>
        </w:tc>
      </w:tr>
      <w:tr w:rsidR="00EA2899" w:rsidRPr="00F956F0" w14:paraId="0CDFF662" w14:textId="77777777" w:rsidTr="00EA4007">
        <w:trPr>
          <w:trHeight w:val="315"/>
          <w:jc w:val="center"/>
        </w:trPr>
        <w:tc>
          <w:tcPr>
            <w:tcW w:w="4395" w:type="dxa"/>
            <w:tcBorders>
              <w:top w:val="single" w:sz="4" w:space="0" w:color="auto"/>
              <w:left w:val="single" w:sz="4" w:space="0" w:color="auto"/>
              <w:bottom w:val="single" w:sz="4" w:space="0" w:color="auto"/>
              <w:right w:val="single" w:sz="4" w:space="0" w:color="auto"/>
            </w:tcBorders>
          </w:tcPr>
          <w:p w14:paraId="41C09CDE" w14:textId="77777777" w:rsidR="00EA2899" w:rsidRPr="00F956F0" w:rsidRDefault="00EA2899" w:rsidP="00EA4007">
            <w:pPr>
              <w:pStyle w:val="ac"/>
              <w:jc w:val="left"/>
            </w:pPr>
            <w:r>
              <w:t>Автоматический учет</w:t>
            </w:r>
          </w:p>
        </w:tc>
        <w:tc>
          <w:tcPr>
            <w:tcW w:w="4247" w:type="dxa"/>
            <w:tcBorders>
              <w:top w:val="single" w:sz="4" w:space="0" w:color="auto"/>
              <w:left w:val="single" w:sz="4" w:space="0" w:color="auto"/>
              <w:bottom w:val="single" w:sz="4" w:space="0" w:color="auto"/>
              <w:right w:val="single" w:sz="4" w:space="0" w:color="auto"/>
            </w:tcBorders>
            <w:noWrap/>
          </w:tcPr>
          <w:p w14:paraId="154ED8CD" w14:textId="77777777" w:rsidR="00EA2899" w:rsidRPr="00F956F0" w:rsidRDefault="00EA2899" w:rsidP="00EA4007">
            <w:pPr>
              <w:pStyle w:val="ac"/>
              <w:jc w:val="center"/>
            </w:pPr>
            <w:r>
              <w:t>20,820</w:t>
            </w:r>
          </w:p>
        </w:tc>
      </w:tr>
      <w:tr w:rsidR="00EA2899" w:rsidRPr="00F956F0" w14:paraId="71409939" w14:textId="77777777" w:rsidTr="00EA4007">
        <w:trPr>
          <w:trHeight w:val="315"/>
          <w:jc w:val="center"/>
        </w:trPr>
        <w:tc>
          <w:tcPr>
            <w:tcW w:w="4395" w:type="dxa"/>
            <w:tcBorders>
              <w:top w:val="single" w:sz="4" w:space="0" w:color="auto"/>
              <w:left w:val="single" w:sz="4" w:space="0" w:color="auto"/>
              <w:bottom w:val="single" w:sz="4" w:space="0" w:color="auto"/>
              <w:right w:val="single" w:sz="4" w:space="0" w:color="auto"/>
            </w:tcBorders>
          </w:tcPr>
          <w:p w14:paraId="06FBD324" w14:textId="77777777" w:rsidR="00EA2899" w:rsidRPr="00F956F0" w:rsidRDefault="00EA2899" w:rsidP="00EA4007">
            <w:pPr>
              <w:pStyle w:val="ac"/>
              <w:jc w:val="left"/>
            </w:pPr>
            <w:r>
              <w:t>Цена</w:t>
            </w:r>
          </w:p>
        </w:tc>
        <w:tc>
          <w:tcPr>
            <w:tcW w:w="4247" w:type="dxa"/>
            <w:tcBorders>
              <w:top w:val="single" w:sz="4" w:space="0" w:color="auto"/>
              <w:left w:val="single" w:sz="4" w:space="0" w:color="auto"/>
              <w:bottom w:val="single" w:sz="4" w:space="0" w:color="auto"/>
              <w:right w:val="single" w:sz="4" w:space="0" w:color="auto"/>
            </w:tcBorders>
            <w:noWrap/>
          </w:tcPr>
          <w:p w14:paraId="05DFAEC6" w14:textId="77777777" w:rsidR="00EA2899" w:rsidRPr="00F956F0" w:rsidRDefault="00EA2899" w:rsidP="00EA4007">
            <w:pPr>
              <w:pStyle w:val="ac"/>
              <w:jc w:val="center"/>
            </w:pPr>
            <w:r>
              <w:t>31,708</w:t>
            </w:r>
          </w:p>
        </w:tc>
      </w:tr>
    </w:tbl>
    <w:p w14:paraId="653F6F24" w14:textId="4877FDB3" w:rsidR="00C315DE" w:rsidRPr="004A227C" w:rsidRDefault="00EA2899" w:rsidP="006A5A9E">
      <w:r>
        <w:rPr>
          <w:rFonts w:eastAsiaTheme="minorHAnsi"/>
          <w:lang w:eastAsia="en-US"/>
        </w:rPr>
        <w:t>Прежде всего отметим, что наибольшую роль в процессе решения о покупке играет цена, что отражает поведение покупателей на рынке, что в том числе можно объяснить эффектом нулевой цены. Далее практический равноценный вклад в восприятие ценности делают два драйвера: аккаунт для совместного учета и интерфейс, за которыми следует наличие функции автоматического учета. Из этого мы можем сделать вывод о том, что, задумываясь о переходе на Премиум-версию приложения, пользователь берет во внимание не только то, какие новые возможности будут ему доступны, но и то, насколько удобно будет ими пользоваться</w:t>
      </w:r>
      <w:r w:rsidRPr="00D20FEF">
        <w:rPr>
          <w:rFonts w:eastAsiaTheme="minorHAnsi"/>
          <w:lang w:eastAsia="en-US"/>
        </w:rPr>
        <w:t xml:space="preserve">. </w:t>
      </w:r>
      <w:r>
        <w:rPr>
          <w:color w:val="000000" w:themeColor="text1"/>
        </w:rPr>
        <w:t>С учетом допущений дизайна исследования</w:t>
      </w:r>
      <w:r>
        <w:rPr>
          <w:rFonts w:eastAsiaTheme="minorHAnsi"/>
          <w:lang w:eastAsia="en-US"/>
        </w:rPr>
        <w:t xml:space="preserve"> мы можем подтвердить </w:t>
      </w:r>
      <w:r w:rsidRPr="00D20FEF">
        <w:rPr>
          <w:color w:val="000000" w:themeColor="text1"/>
          <w:lang w:val="en-US"/>
        </w:rPr>
        <w:t>H</w:t>
      </w:r>
      <w:r w:rsidRPr="00D20FEF">
        <w:rPr>
          <w:color w:val="000000" w:themeColor="text1"/>
          <w:vertAlign w:val="subscript"/>
        </w:rPr>
        <w:t>1</w:t>
      </w:r>
      <w:r>
        <w:rPr>
          <w:color w:val="000000" w:themeColor="text1"/>
        </w:rPr>
        <w:t xml:space="preserve">, и </w:t>
      </w:r>
      <w:r w:rsidRPr="008A5CD6">
        <w:rPr>
          <w:color w:val="000000" w:themeColor="text1"/>
          <w:lang w:val="en-US"/>
        </w:rPr>
        <w:t>H</w:t>
      </w:r>
      <w:r w:rsidRPr="008A5CD6">
        <w:rPr>
          <w:color w:val="000000" w:themeColor="text1"/>
          <w:vertAlign w:val="subscript"/>
        </w:rPr>
        <w:t>2</w:t>
      </w:r>
      <w:r>
        <w:rPr>
          <w:color w:val="000000" w:themeColor="text1"/>
        </w:rPr>
        <w:t xml:space="preserve">, так как цена составляет около 32% общей структуры ценности, но </w:t>
      </w:r>
      <w:r>
        <w:rPr>
          <w:color w:val="000000" w:themeColor="text1"/>
        </w:rPr>
        <w:lastRenderedPageBreak/>
        <w:t xml:space="preserve">при этом еще раз подчеркнем, что она становится ключевым фактором в момент оформления подписки. </w:t>
      </w:r>
      <w:r w:rsidRPr="007357A0">
        <w:rPr>
          <w:color w:val="000000" w:themeColor="text1"/>
          <w:lang w:val="en-US"/>
        </w:rPr>
        <w:t>H</w:t>
      </w:r>
      <w:r w:rsidRPr="007357A0">
        <w:rPr>
          <w:color w:val="000000" w:themeColor="text1"/>
          <w:vertAlign w:val="subscript"/>
        </w:rPr>
        <w:t>3</w:t>
      </w:r>
      <w:r>
        <w:rPr>
          <w:color w:val="000000" w:themeColor="text1"/>
        </w:rPr>
        <w:t xml:space="preserve"> принимается на основании того, что платные функции в совокупности «весят» примерно 45%.</w:t>
      </w:r>
      <w:r w:rsidRPr="00EA2899">
        <w:rPr>
          <w:color w:val="000000" w:themeColor="text1"/>
        </w:rPr>
        <w:t xml:space="preserve"> </w:t>
      </w:r>
      <w:r>
        <w:rPr>
          <w:color w:val="000000" w:themeColor="text1"/>
        </w:rPr>
        <w:t>Теперь перейдем к тому, как вариация уровней драйверов ценности отражается на восприятии покупателей</w:t>
      </w:r>
      <w:r w:rsidR="0014545A">
        <w:rPr>
          <w:color w:val="000000" w:themeColor="text1"/>
        </w:rPr>
        <w:t xml:space="preserve"> (</w:t>
      </w:r>
      <w:r w:rsidR="004A227C">
        <w:rPr>
          <w:color w:val="000000" w:themeColor="text1"/>
        </w:rPr>
        <w:t>табл. 16</w:t>
      </w:r>
      <w:r w:rsidR="0014545A">
        <w:rPr>
          <w:color w:val="000000" w:themeColor="text1"/>
        </w:rPr>
        <w:t xml:space="preserve">). </w:t>
      </w:r>
    </w:p>
    <w:p w14:paraId="6B1F75BF" w14:textId="69FDEA51" w:rsidR="005D6396" w:rsidRPr="006A5A9E" w:rsidRDefault="005D6396" w:rsidP="005D6396">
      <w:pPr>
        <w:pStyle w:val="afff3"/>
      </w:pPr>
      <w:r>
        <w:t>Таблица</w:t>
      </w:r>
      <w:r w:rsidR="000E5986">
        <w:t xml:space="preserve"> 16</w:t>
      </w:r>
      <w:r w:rsidRPr="000E5986">
        <w:t xml:space="preserve">. </w:t>
      </w:r>
      <w:r>
        <w:t>Утилиты</w:t>
      </w:r>
    </w:p>
    <w:tbl>
      <w:tblPr>
        <w:tblStyle w:val="ad"/>
        <w:tblW w:w="0" w:type="auto"/>
        <w:tblLook w:val="04A0" w:firstRow="1" w:lastRow="0" w:firstColumn="1" w:lastColumn="0" w:noHBand="0" w:noVBand="1"/>
      </w:tblPr>
      <w:tblGrid>
        <w:gridCol w:w="2392"/>
        <w:gridCol w:w="2392"/>
        <w:gridCol w:w="2393"/>
        <w:gridCol w:w="2393"/>
      </w:tblGrid>
      <w:tr w:rsidR="005D6396" w:rsidRPr="006A5A9E" w14:paraId="20323748" w14:textId="77777777" w:rsidTr="005D6396">
        <w:tc>
          <w:tcPr>
            <w:tcW w:w="2392" w:type="dxa"/>
          </w:tcPr>
          <w:p w14:paraId="1CD08938" w14:textId="1DBD6067" w:rsidR="005D6396" w:rsidRPr="006A5A9E" w:rsidRDefault="005D6396" w:rsidP="005D6396">
            <w:pPr>
              <w:pStyle w:val="ab"/>
            </w:pPr>
            <w:r>
              <w:t>Атрибут</w:t>
            </w:r>
          </w:p>
        </w:tc>
        <w:tc>
          <w:tcPr>
            <w:tcW w:w="2392" w:type="dxa"/>
          </w:tcPr>
          <w:p w14:paraId="072CE703" w14:textId="61A7F313" w:rsidR="005D6396" w:rsidRPr="005D6396" w:rsidRDefault="005D6396" w:rsidP="005D6396">
            <w:pPr>
              <w:pStyle w:val="ab"/>
            </w:pPr>
            <w:r>
              <w:t>Уровень</w:t>
            </w:r>
          </w:p>
        </w:tc>
        <w:tc>
          <w:tcPr>
            <w:tcW w:w="2393" w:type="dxa"/>
          </w:tcPr>
          <w:p w14:paraId="60A7245F" w14:textId="484709AF" w:rsidR="005D6396" w:rsidRPr="005D6396" w:rsidRDefault="005D6396" w:rsidP="005D6396">
            <w:pPr>
              <w:pStyle w:val="ab"/>
            </w:pPr>
            <w:r>
              <w:t>Оценка полезности</w:t>
            </w:r>
          </w:p>
        </w:tc>
        <w:tc>
          <w:tcPr>
            <w:tcW w:w="2393" w:type="dxa"/>
          </w:tcPr>
          <w:p w14:paraId="072B38E4" w14:textId="3C25EAAD" w:rsidR="005D6396" w:rsidRPr="006A5A9E" w:rsidRDefault="005D6396" w:rsidP="005D6396">
            <w:pPr>
              <w:pStyle w:val="ab"/>
            </w:pPr>
            <w:r>
              <w:t>Стандарт</w:t>
            </w:r>
            <w:r w:rsidRPr="006A5A9E">
              <w:t xml:space="preserve">. </w:t>
            </w:r>
            <w:r>
              <w:t>ошибка</w:t>
            </w:r>
          </w:p>
        </w:tc>
      </w:tr>
      <w:tr w:rsidR="000C6121" w:rsidRPr="006A5A9E" w14:paraId="6FEEE8FF" w14:textId="77777777" w:rsidTr="005D6396">
        <w:tc>
          <w:tcPr>
            <w:tcW w:w="2392" w:type="dxa"/>
            <w:vMerge w:val="restart"/>
          </w:tcPr>
          <w:p w14:paraId="417F7E54" w14:textId="2830330B" w:rsidR="000C6121" w:rsidRPr="005D6396" w:rsidRDefault="000C6121" w:rsidP="00672ECD">
            <w:pPr>
              <w:pStyle w:val="ac"/>
            </w:pPr>
            <w:r>
              <w:t>Интерфейс</w:t>
            </w:r>
          </w:p>
        </w:tc>
        <w:tc>
          <w:tcPr>
            <w:tcW w:w="2392" w:type="dxa"/>
          </w:tcPr>
          <w:p w14:paraId="531E26B2" w14:textId="1C990FA7" w:rsidR="000C6121" w:rsidRPr="005D6396" w:rsidRDefault="000C6121" w:rsidP="00672ECD">
            <w:pPr>
              <w:pStyle w:val="ac"/>
            </w:pPr>
            <w:r>
              <w:t xml:space="preserve">Удобный </w:t>
            </w:r>
          </w:p>
        </w:tc>
        <w:tc>
          <w:tcPr>
            <w:tcW w:w="2393" w:type="dxa"/>
          </w:tcPr>
          <w:p w14:paraId="46BF4DC2" w14:textId="48B59CE9" w:rsidR="000C6121" w:rsidRPr="000C6121" w:rsidRDefault="000C6121" w:rsidP="00235AC8">
            <w:pPr>
              <w:pStyle w:val="ac"/>
              <w:jc w:val="right"/>
            </w:pPr>
            <w:r>
              <w:t>0,811</w:t>
            </w:r>
          </w:p>
        </w:tc>
        <w:tc>
          <w:tcPr>
            <w:tcW w:w="2393" w:type="dxa"/>
          </w:tcPr>
          <w:p w14:paraId="3416F62D" w14:textId="05B263FF" w:rsidR="000C6121" w:rsidRPr="000C6121" w:rsidRDefault="000C6121" w:rsidP="00235AC8">
            <w:pPr>
              <w:pStyle w:val="ac"/>
              <w:jc w:val="right"/>
            </w:pPr>
            <w:r>
              <w:t>0,210</w:t>
            </w:r>
          </w:p>
        </w:tc>
      </w:tr>
      <w:tr w:rsidR="000C6121" w14:paraId="3F51800E" w14:textId="77777777" w:rsidTr="005D6396">
        <w:tc>
          <w:tcPr>
            <w:tcW w:w="2392" w:type="dxa"/>
            <w:vMerge/>
          </w:tcPr>
          <w:p w14:paraId="3B6D77DF" w14:textId="77777777" w:rsidR="000C6121" w:rsidRPr="006A5A9E" w:rsidRDefault="000C6121" w:rsidP="00672ECD">
            <w:pPr>
              <w:pStyle w:val="ac"/>
            </w:pPr>
          </w:p>
        </w:tc>
        <w:tc>
          <w:tcPr>
            <w:tcW w:w="2392" w:type="dxa"/>
          </w:tcPr>
          <w:p w14:paraId="719C7BF4" w14:textId="050DEFDF" w:rsidR="000C6121" w:rsidRPr="005D6396" w:rsidRDefault="000C6121" w:rsidP="00672ECD">
            <w:pPr>
              <w:pStyle w:val="ac"/>
            </w:pPr>
            <w:r>
              <w:t>Не совсем удобный</w:t>
            </w:r>
          </w:p>
        </w:tc>
        <w:tc>
          <w:tcPr>
            <w:tcW w:w="2393" w:type="dxa"/>
          </w:tcPr>
          <w:p w14:paraId="1B4C2698" w14:textId="1C3E5F82" w:rsidR="000C6121" w:rsidRDefault="000C6121" w:rsidP="00235AC8">
            <w:pPr>
              <w:pStyle w:val="ac"/>
              <w:jc w:val="right"/>
              <w:rPr>
                <w:lang w:val="en-US"/>
              </w:rPr>
            </w:pPr>
            <w:r>
              <w:t>-0,811</w:t>
            </w:r>
          </w:p>
        </w:tc>
        <w:tc>
          <w:tcPr>
            <w:tcW w:w="2393" w:type="dxa"/>
          </w:tcPr>
          <w:p w14:paraId="53715EDF" w14:textId="1598D7F5" w:rsidR="000C6121" w:rsidRDefault="000C6121" w:rsidP="00235AC8">
            <w:pPr>
              <w:pStyle w:val="ac"/>
              <w:jc w:val="right"/>
              <w:rPr>
                <w:lang w:val="en-US"/>
              </w:rPr>
            </w:pPr>
            <w:r w:rsidRPr="000C6121">
              <w:rPr>
                <w:lang w:val="en-US"/>
              </w:rPr>
              <w:t>0,210</w:t>
            </w:r>
          </w:p>
        </w:tc>
      </w:tr>
      <w:tr w:rsidR="000C6121" w14:paraId="496BEF59" w14:textId="77777777" w:rsidTr="005D6396">
        <w:tc>
          <w:tcPr>
            <w:tcW w:w="2392" w:type="dxa"/>
            <w:vMerge w:val="restart"/>
          </w:tcPr>
          <w:p w14:paraId="34AA7A45" w14:textId="3DC623AD" w:rsidR="000C6121" w:rsidRPr="005D6396" w:rsidRDefault="000C6121" w:rsidP="00672ECD">
            <w:pPr>
              <w:pStyle w:val="ac"/>
            </w:pPr>
            <w:r>
              <w:t>Общий доступ</w:t>
            </w:r>
          </w:p>
        </w:tc>
        <w:tc>
          <w:tcPr>
            <w:tcW w:w="2392" w:type="dxa"/>
          </w:tcPr>
          <w:p w14:paraId="0B217319" w14:textId="3241F47A" w:rsidR="000C6121" w:rsidRPr="005D6396" w:rsidRDefault="000C6121" w:rsidP="00672ECD">
            <w:pPr>
              <w:pStyle w:val="ac"/>
            </w:pPr>
            <w:r>
              <w:t>Есть</w:t>
            </w:r>
          </w:p>
        </w:tc>
        <w:tc>
          <w:tcPr>
            <w:tcW w:w="2393" w:type="dxa"/>
          </w:tcPr>
          <w:p w14:paraId="1D494B3E" w14:textId="757A9729" w:rsidR="000C6121" w:rsidRPr="000C6121" w:rsidRDefault="000C6121" w:rsidP="00235AC8">
            <w:pPr>
              <w:pStyle w:val="ac"/>
              <w:jc w:val="right"/>
            </w:pPr>
            <w:r>
              <w:t>0,742</w:t>
            </w:r>
          </w:p>
        </w:tc>
        <w:tc>
          <w:tcPr>
            <w:tcW w:w="2393" w:type="dxa"/>
          </w:tcPr>
          <w:p w14:paraId="1FD8561A" w14:textId="4262326F" w:rsidR="000C6121" w:rsidRDefault="000C6121" w:rsidP="00235AC8">
            <w:pPr>
              <w:pStyle w:val="ac"/>
              <w:jc w:val="right"/>
              <w:rPr>
                <w:lang w:val="en-US"/>
              </w:rPr>
            </w:pPr>
            <w:r w:rsidRPr="000C6121">
              <w:rPr>
                <w:lang w:val="en-US"/>
              </w:rPr>
              <w:t>0,210</w:t>
            </w:r>
          </w:p>
        </w:tc>
      </w:tr>
      <w:tr w:rsidR="000C6121" w14:paraId="3AAE30CE" w14:textId="77777777" w:rsidTr="005D6396">
        <w:tc>
          <w:tcPr>
            <w:tcW w:w="2392" w:type="dxa"/>
            <w:vMerge/>
          </w:tcPr>
          <w:p w14:paraId="4CCA033F" w14:textId="77777777" w:rsidR="000C6121" w:rsidRDefault="000C6121" w:rsidP="00672ECD">
            <w:pPr>
              <w:pStyle w:val="ac"/>
              <w:rPr>
                <w:lang w:val="en-US"/>
              </w:rPr>
            </w:pPr>
          </w:p>
        </w:tc>
        <w:tc>
          <w:tcPr>
            <w:tcW w:w="2392" w:type="dxa"/>
          </w:tcPr>
          <w:p w14:paraId="7CEB6086" w14:textId="47799EFD" w:rsidR="000C6121" w:rsidRPr="005D6396" w:rsidRDefault="000C6121" w:rsidP="00672ECD">
            <w:pPr>
              <w:pStyle w:val="ac"/>
            </w:pPr>
            <w:r>
              <w:t>Нет</w:t>
            </w:r>
          </w:p>
        </w:tc>
        <w:tc>
          <w:tcPr>
            <w:tcW w:w="2393" w:type="dxa"/>
          </w:tcPr>
          <w:p w14:paraId="6CE2F04F" w14:textId="165E2E92" w:rsidR="000C6121" w:rsidRDefault="000C6121" w:rsidP="00235AC8">
            <w:pPr>
              <w:pStyle w:val="ac"/>
              <w:jc w:val="right"/>
              <w:rPr>
                <w:lang w:val="en-US"/>
              </w:rPr>
            </w:pPr>
            <w:r>
              <w:t>-0,742</w:t>
            </w:r>
          </w:p>
        </w:tc>
        <w:tc>
          <w:tcPr>
            <w:tcW w:w="2393" w:type="dxa"/>
          </w:tcPr>
          <w:p w14:paraId="5929FBD0" w14:textId="588F4D91" w:rsidR="000C6121" w:rsidRDefault="000C6121" w:rsidP="00235AC8">
            <w:pPr>
              <w:pStyle w:val="ac"/>
              <w:jc w:val="right"/>
              <w:rPr>
                <w:lang w:val="en-US"/>
              </w:rPr>
            </w:pPr>
            <w:r w:rsidRPr="000C6121">
              <w:rPr>
                <w:lang w:val="en-US"/>
              </w:rPr>
              <w:t>0,210</w:t>
            </w:r>
          </w:p>
        </w:tc>
      </w:tr>
      <w:tr w:rsidR="000C6121" w14:paraId="50F390ED" w14:textId="77777777" w:rsidTr="005D6396">
        <w:tc>
          <w:tcPr>
            <w:tcW w:w="2392" w:type="dxa"/>
            <w:vMerge w:val="restart"/>
          </w:tcPr>
          <w:p w14:paraId="47932B4C" w14:textId="4F298511" w:rsidR="000C6121" w:rsidRPr="005D6396" w:rsidRDefault="000C6121" w:rsidP="00672ECD">
            <w:pPr>
              <w:pStyle w:val="ac"/>
            </w:pPr>
            <w:r>
              <w:t>Автоматический учет</w:t>
            </w:r>
          </w:p>
        </w:tc>
        <w:tc>
          <w:tcPr>
            <w:tcW w:w="2392" w:type="dxa"/>
          </w:tcPr>
          <w:p w14:paraId="73F0E1FE" w14:textId="5523F456" w:rsidR="000C6121" w:rsidRDefault="000C6121" w:rsidP="00672ECD">
            <w:pPr>
              <w:pStyle w:val="ac"/>
              <w:rPr>
                <w:lang w:val="en-US"/>
              </w:rPr>
            </w:pPr>
            <w:r>
              <w:t>Есть</w:t>
            </w:r>
          </w:p>
        </w:tc>
        <w:tc>
          <w:tcPr>
            <w:tcW w:w="2393" w:type="dxa"/>
          </w:tcPr>
          <w:p w14:paraId="7B1AAFE0" w14:textId="71F37EA1" w:rsidR="000C6121" w:rsidRPr="000C6121" w:rsidRDefault="000C6121" w:rsidP="00235AC8">
            <w:pPr>
              <w:pStyle w:val="ac"/>
              <w:jc w:val="right"/>
            </w:pPr>
            <w:r>
              <w:t>0,505</w:t>
            </w:r>
          </w:p>
        </w:tc>
        <w:tc>
          <w:tcPr>
            <w:tcW w:w="2393" w:type="dxa"/>
          </w:tcPr>
          <w:p w14:paraId="49DA2613" w14:textId="0C9F8820" w:rsidR="000C6121" w:rsidRDefault="000C6121" w:rsidP="00235AC8">
            <w:pPr>
              <w:pStyle w:val="ac"/>
              <w:jc w:val="right"/>
              <w:rPr>
                <w:lang w:val="en-US"/>
              </w:rPr>
            </w:pPr>
            <w:r w:rsidRPr="000C6121">
              <w:rPr>
                <w:lang w:val="en-US"/>
              </w:rPr>
              <w:t>0,210</w:t>
            </w:r>
          </w:p>
        </w:tc>
      </w:tr>
      <w:tr w:rsidR="000C6121" w14:paraId="76C220C4" w14:textId="77777777" w:rsidTr="005D6396">
        <w:tc>
          <w:tcPr>
            <w:tcW w:w="2392" w:type="dxa"/>
            <w:vMerge/>
          </w:tcPr>
          <w:p w14:paraId="2B0BAEC3" w14:textId="77777777" w:rsidR="000C6121" w:rsidRDefault="000C6121" w:rsidP="00672ECD">
            <w:pPr>
              <w:pStyle w:val="ac"/>
              <w:rPr>
                <w:lang w:val="en-US"/>
              </w:rPr>
            </w:pPr>
          </w:p>
        </w:tc>
        <w:tc>
          <w:tcPr>
            <w:tcW w:w="2392" w:type="dxa"/>
          </w:tcPr>
          <w:p w14:paraId="7A3C406F" w14:textId="5F61576A" w:rsidR="000C6121" w:rsidRDefault="000C6121" w:rsidP="00672ECD">
            <w:pPr>
              <w:pStyle w:val="ac"/>
              <w:rPr>
                <w:lang w:val="en-US"/>
              </w:rPr>
            </w:pPr>
            <w:r>
              <w:t>Нет</w:t>
            </w:r>
          </w:p>
        </w:tc>
        <w:tc>
          <w:tcPr>
            <w:tcW w:w="2393" w:type="dxa"/>
          </w:tcPr>
          <w:p w14:paraId="7480DB1B" w14:textId="5B1A7584" w:rsidR="000C6121" w:rsidRDefault="000C6121" w:rsidP="00235AC8">
            <w:pPr>
              <w:pStyle w:val="ac"/>
              <w:jc w:val="right"/>
              <w:rPr>
                <w:lang w:val="en-US"/>
              </w:rPr>
            </w:pPr>
            <w:r>
              <w:t>-0,505</w:t>
            </w:r>
          </w:p>
        </w:tc>
        <w:tc>
          <w:tcPr>
            <w:tcW w:w="2393" w:type="dxa"/>
          </w:tcPr>
          <w:p w14:paraId="0E629385" w14:textId="0F41015E" w:rsidR="000C6121" w:rsidRPr="000C6121" w:rsidRDefault="000853C1" w:rsidP="00235AC8">
            <w:pPr>
              <w:pStyle w:val="ac"/>
              <w:jc w:val="right"/>
            </w:pPr>
            <w:r w:rsidRPr="000C6121">
              <w:rPr>
                <w:lang w:val="en-US"/>
              </w:rPr>
              <w:t>0,210</w:t>
            </w:r>
          </w:p>
        </w:tc>
      </w:tr>
      <w:tr w:rsidR="000853C1" w14:paraId="58D96F67" w14:textId="77777777" w:rsidTr="005D6396">
        <w:tc>
          <w:tcPr>
            <w:tcW w:w="2392" w:type="dxa"/>
            <w:vMerge w:val="restart"/>
          </w:tcPr>
          <w:p w14:paraId="106FFC09" w14:textId="2FB0C1DA" w:rsidR="000853C1" w:rsidRPr="005D6396" w:rsidRDefault="000853C1" w:rsidP="000853C1">
            <w:pPr>
              <w:pStyle w:val="ac"/>
            </w:pPr>
            <w:r>
              <w:t>Цена</w:t>
            </w:r>
          </w:p>
        </w:tc>
        <w:tc>
          <w:tcPr>
            <w:tcW w:w="2392" w:type="dxa"/>
          </w:tcPr>
          <w:p w14:paraId="3324B06C" w14:textId="392B38D4" w:rsidR="000853C1" w:rsidRPr="005D6396" w:rsidRDefault="000853C1" w:rsidP="000853C1">
            <w:pPr>
              <w:pStyle w:val="ac"/>
            </w:pPr>
            <w:r>
              <w:t>1090 руб.</w:t>
            </w:r>
            <w:r>
              <w:rPr>
                <w:lang w:val="en-US"/>
              </w:rPr>
              <w:t>/</w:t>
            </w:r>
            <w:r>
              <w:t>год</w:t>
            </w:r>
          </w:p>
        </w:tc>
        <w:tc>
          <w:tcPr>
            <w:tcW w:w="2393" w:type="dxa"/>
          </w:tcPr>
          <w:p w14:paraId="21910032" w14:textId="6FA5AEFC" w:rsidR="000853C1" w:rsidRPr="000C6121" w:rsidRDefault="000853C1" w:rsidP="00235AC8">
            <w:pPr>
              <w:pStyle w:val="ac"/>
              <w:jc w:val="right"/>
            </w:pPr>
            <w:r>
              <w:t>0,634</w:t>
            </w:r>
          </w:p>
        </w:tc>
        <w:tc>
          <w:tcPr>
            <w:tcW w:w="2393" w:type="dxa"/>
          </w:tcPr>
          <w:p w14:paraId="52C1334A" w14:textId="34BCE04B" w:rsidR="000853C1" w:rsidRPr="000C6121" w:rsidRDefault="000853C1" w:rsidP="00235AC8">
            <w:pPr>
              <w:pStyle w:val="ac"/>
              <w:jc w:val="right"/>
            </w:pPr>
            <w:r>
              <w:t>0,280</w:t>
            </w:r>
          </w:p>
        </w:tc>
      </w:tr>
      <w:tr w:rsidR="000853C1" w14:paraId="1932C9F6" w14:textId="77777777" w:rsidTr="005D6396">
        <w:tc>
          <w:tcPr>
            <w:tcW w:w="2392" w:type="dxa"/>
            <w:vMerge/>
          </w:tcPr>
          <w:p w14:paraId="6D765FAD" w14:textId="77777777" w:rsidR="000853C1" w:rsidRDefault="000853C1" w:rsidP="000853C1">
            <w:pPr>
              <w:pStyle w:val="ac"/>
            </w:pPr>
          </w:p>
        </w:tc>
        <w:tc>
          <w:tcPr>
            <w:tcW w:w="2392" w:type="dxa"/>
          </w:tcPr>
          <w:p w14:paraId="71415F30" w14:textId="7D9A75A7" w:rsidR="000853C1" w:rsidRPr="005D6396" w:rsidRDefault="000853C1" w:rsidP="000853C1">
            <w:pPr>
              <w:pStyle w:val="ac"/>
            </w:pPr>
            <w:r>
              <w:t>1290 руб.</w:t>
            </w:r>
            <w:r>
              <w:rPr>
                <w:lang w:val="en-US"/>
              </w:rPr>
              <w:t>/</w:t>
            </w:r>
            <w:r>
              <w:t>год</w:t>
            </w:r>
          </w:p>
        </w:tc>
        <w:tc>
          <w:tcPr>
            <w:tcW w:w="2393" w:type="dxa"/>
          </w:tcPr>
          <w:p w14:paraId="73EDB1A4" w14:textId="6938A736" w:rsidR="000853C1" w:rsidRPr="000C6121" w:rsidRDefault="000853C1" w:rsidP="00235AC8">
            <w:pPr>
              <w:pStyle w:val="ac"/>
              <w:jc w:val="right"/>
            </w:pPr>
            <w:r>
              <w:t>-0,042</w:t>
            </w:r>
          </w:p>
        </w:tc>
        <w:tc>
          <w:tcPr>
            <w:tcW w:w="2393" w:type="dxa"/>
          </w:tcPr>
          <w:p w14:paraId="00C4CE81" w14:textId="4CF56481" w:rsidR="000853C1" w:rsidRDefault="000853C1" w:rsidP="00235AC8">
            <w:pPr>
              <w:pStyle w:val="ac"/>
              <w:jc w:val="right"/>
              <w:rPr>
                <w:lang w:val="en-US"/>
              </w:rPr>
            </w:pPr>
            <w:r>
              <w:t>0,328</w:t>
            </w:r>
          </w:p>
        </w:tc>
      </w:tr>
      <w:tr w:rsidR="000853C1" w14:paraId="29B72BA7" w14:textId="77777777" w:rsidTr="005D6396">
        <w:tc>
          <w:tcPr>
            <w:tcW w:w="2392" w:type="dxa"/>
            <w:vMerge/>
          </w:tcPr>
          <w:p w14:paraId="3C4B534A" w14:textId="77777777" w:rsidR="000853C1" w:rsidRDefault="000853C1" w:rsidP="000853C1">
            <w:pPr>
              <w:pStyle w:val="ac"/>
            </w:pPr>
          </w:p>
        </w:tc>
        <w:tc>
          <w:tcPr>
            <w:tcW w:w="2392" w:type="dxa"/>
          </w:tcPr>
          <w:p w14:paraId="30C71E2B" w14:textId="0AE7CE5A" w:rsidR="000853C1" w:rsidRPr="000C6121" w:rsidRDefault="000853C1" w:rsidP="000853C1">
            <w:pPr>
              <w:pStyle w:val="ac"/>
            </w:pPr>
            <w:r>
              <w:t>1490 руб.</w:t>
            </w:r>
            <w:r>
              <w:rPr>
                <w:lang w:val="en-US"/>
              </w:rPr>
              <w:t>/</w:t>
            </w:r>
            <w:r>
              <w:t>год</w:t>
            </w:r>
          </w:p>
        </w:tc>
        <w:tc>
          <w:tcPr>
            <w:tcW w:w="2393" w:type="dxa"/>
          </w:tcPr>
          <w:p w14:paraId="61DD1AC1" w14:textId="199E185A" w:rsidR="000853C1" w:rsidRPr="000C6121" w:rsidRDefault="000853C1" w:rsidP="00235AC8">
            <w:pPr>
              <w:pStyle w:val="ac"/>
              <w:jc w:val="right"/>
            </w:pPr>
            <w:r>
              <w:t>-0,</w:t>
            </w:r>
            <w:r w:rsidR="00EA2899">
              <w:t>59</w:t>
            </w:r>
            <w:r>
              <w:t>2</w:t>
            </w:r>
          </w:p>
        </w:tc>
        <w:tc>
          <w:tcPr>
            <w:tcW w:w="2393" w:type="dxa"/>
          </w:tcPr>
          <w:p w14:paraId="7A5854B9" w14:textId="7D1D78BC" w:rsidR="000853C1" w:rsidRPr="000C6121" w:rsidRDefault="000853C1" w:rsidP="00235AC8">
            <w:pPr>
              <w:pStyle w:val="ac"/>
              <w:jc w:val="right"/>
            </w:pPr>
            <w:r>
              <w:t>0,328</w:t>
            </w:r>
          </w:p>
        </w:tc>
      </w:tr>
      <w:tr w:rsidR="000853C1" w14:paraId="5629EA37" w14:textId="77777777" w:rsidTr="00EA4007">
        <w:tc>
          <w:tcPr>
            <w:tcW w:w="4784" w:type="dxa"/>
            <w:gridSpan w:val="2"/>
          </w:tcPr>
          <w:p w14:paraId="36147370" w14:textId="7C0E39FB" w:rsidR="000853C1" w:rsidRDefault="000853C1" w:rsidP="000853C1">
            <w:pPr>
              <w:pStyle w:val="ac"/>
            </w:pPr>
            <w:r>
              <w:t>(Константа)</w:t>
            </w:r>
          </w:p>
        </w:tc>
        <w:tc>
          <w:tcPr>
            <w:tcW w:w="2393" w:type="dxa"/>
          </w:tcPr>
          <w:p w14:paraId="499D52AC" w14:textId="159193D1" w:rsidR="000853C1" w:rsidRDefault="000853C1" w:rsidP="00235AC8">
            <w:pPr>
              <w:pStyle w:val="ac"/>
              <w:jc w:val="right"/>
            </w:pPr>
            <w:r>
              <w:t>4,236</w:t>
            </w:r>
          </w:p>
        </w:tc>
        <w:tc>
          <w:tcPr>
            <w:tcW w:w="2393" w:type="dxa"/>
          </w:tcPr>
          <w:p w14:paraId="33797929" w14:textId="6EADB643" w:rsidR="000853C1" w:rsidRDefault="000853C1" w:rsidP="00235AC8">
            <w:pPr>
              <w:pStyle w:val="ac"/>
              <w:jc w:val="right"/>
            </w:pPr>
            <w:r>
              <w:t>0,221</w:t>
            </w:r>
          </w:p>
        </w:tc>
      </w:tr>
    </w:tbl>
    <w:p w14:paraId="10977EAA" w14:textId="2B95FF3C" w:rsidR="004528C2" w:rsidRDefault="0014545A" w:rsidP="004528C2">
      <w:pPr>
        <w:rPr>
          <w:color w:val="000000" w:themeColor="text1"/>
        </w:rPr>
      </w:pPr>
      <w:r>
        <w:t xml:space="preserve">Выше представлены усредненные по выборке значения частичной полезности атрибутов. Суммарные полезности уровней </w:t>
      </w:r>
      <w:r w:rsidR="00985CF7">
        <w:t>внутри</w:t>
      </w:r>
      <w:r>
        <w:t xml:space="preserve"> атрибута равны нулю, а сумма модулей полезности для каждого драйвера ценности как раз и отражают долю общей ценност</w:t>
      </w:r>
      <w:r w:rsidR="004528C2">
        <w:t>и</w:t>
      </w:r>
      <w:r>
        <w:t>. Если рассмотреть уровни цены, то мы видим, что только один самый низкий уровень цены (1090 руб.</w:t>
      </w:r>
      <w:r w:rsidRPr="004A227C">
        <w:t>/</w:t>
      </w:r>
      <w:r>
        <w:t>год) имеет положительный знак, а при более высоком значении данный фактор становится отрицательным для покупателя. Однако средний уровень (1290 руб.</w:t>
      </w:r>
      <w:r w:rsidRPr="004A227C">
        <w:t>/</w:t>
      </w:r>
      <w:r>
        <w:t xml:space="preserve">год) близок к 0, что в буквальном смысле можно интерпретировать как «золотую середину» в заданном диапазоне. </w:t>
      </w:r>
      <w:r w:rsidR="006F77EE">
        <w:t>Также обратим внимание на константу, которая в данном исследовании может быть интерпретирована как все прочие воспринимаемые выгоды,</w:t>
      </w:r>
      <w:r w:rsidR="006B4BBB">
        <w:t xml:space="preserve"> в том числе и</w:t>
      </w:r>
      <w:r w:rsidR="002930FC">
        <w:t xml:space="preserve"> т</w:t>
      </w:r>
      <w:r w:rsidR="006B4BBB">
        <w:t>а</w:t>
      </w:r>
      <w:r w:rsidR="002930FC">
        <w:t xml:space="preserve"> часть платного функционала, которая включается в цену любой покупки. Говоря иначе, это базовая полезность любой Премиум-версии приложения, которая в сумме </w:t>
      </w:r>
      <w:r w:rsidR="005E4D68">
        <w:t xml:space="preserve">с </w:t>
      </w:r>
      <w:r w:rsidR="002930FC">
        <w:t xml:space="preserve">уровнями </w:t>
      </w:r>
      <w:r w:rsidR="005E4D68">
        <w:t>прочих атрибутов представл</w:t>
      </w:r>
      <w:r w:rsidR="004528C2">
        <w:t>яет общую полезность</w:t>
      </w:r>
      <w:r w:rsidR="005E4D68">
        <w:t>.</w:t>
      </w:r>
      <w:r w:rsidR="006F6C25" w:rsidRPr="006F6C25">
        <w:t xml:space="preserve"> </w:t>
      </w:r>
      <w:r w:rsidR="00061F23">
        <w:rPr>
          <w:color w:val="000000" w:themeColor="text1"/>
        </w:rPr>
        <w:t xml:space="preserve">Таким образом, </w:t>
      </w:r>
      <w:r w:rsidR="004528C2">
        <w:rPr>
          <w:color w:val="000000" w:themeColor="text1"/>
        </w:rPr>
        <w:t>для текущей Премиум-</w:t>
      </w:r>
      <w:r w:rsidR="00061F23">
        <w:rPr>
          <w:color w:val="000000" w:themeColor="text1"/>
        </w:rPr>
        <w:t xml:space="preserve">версии приложения </w:t>
      </w:r>
      <w:r w:rsidR="00061F23">
        <w:rPr>
          <w:color w:val="000000" w:themeColor="text1"/>
          <w:lang w:val="en-US"/>
        </w:rPr>
        <w:t>CoinKeeper</w:t>
      </w:r>
      <w:r w:rsidR="00061F23">
        <w:rPr>
          <w:color w:val="000000" w:themeColor="text1"/>
        </w:rPr>
        <w:t>, ее суммарная полезность равна (5):</w:t>
      </w:r>
      <w:r w:rsidR="00061F23">
        <w:t xml:space="preserve">   </w:t>
      </w:r>
    </w:p>
    <w:p w14:paraId="69CBF810" w14:textId="3F7542FB" w:rsidR="00061F23" w:rsidRPr="004528C2" w:rsidRDefault="00061F23" w:rsidP="004528C2">
      <w:pPr>
        <w:rPr>
          <w:color w:val="000000" w:themeColor="text1"/>
        </w:rPr>
      </w:pPr>
      <w:r>
        <w:t xml:space="preserve">   </w:t>
      </w:r>
      <w:r w:rsidR="00EB4A21">
        <w:t xml:space="preserve">             </w:t>
      </w:r>
    </w:p>
    <w:tbl>
      <w:tblPr>
        <w:tblStyle w:val="ad"/>
        <w:tblW w:w="9640" w:type="dxa"/>
        <w:tblInd w:w="-147"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144"/>
        <w:gridCol w:w="496"/>
      </w:tblGrid>
      <w:tr w:rsidR="00EB4A21" w14:paraId="1B0ED968" w14:textId="77777777" w:rsidTr="00EA4007">
        <w:tc>
          <w:tcPr>
            <w:tcW w:w="9144" w:type="dxa"/>
          </w:tcPr>
          <w:p w14:paraId="021386A5" w14:textId="10638B68" w:rsidR="00EB4A21" w:rsidRDefault="00EB4A21" w:rsidP="00EA4007">
            <w:pPr>
              <w:ind w:firstLine="0"/>
              <w:jc w:val="center"/>
            </w:pPr>
            <w:r w:rsidRPr="00EB4A21">
              <w:t>Суммарная полезность=по</w:t>
            </w:r>
            <w:r w:rsidR="00960F1F">
              <w:t>лезность (не совсем удобный инте</w:t>
            </w:r>
            <w:r w:rsidRPr="00EB4A21">
              <w:t>рфейс)</w:t>
            </w:r>
            <w:r w:rsidR="00960F1F">
              <w:t xml:space="preserve"> </w:t>
            </w:r>
            <w:r w:rsidRPr="00EB4A21">
              <w:t>+</w:t>
            </w:r>
            <w:r w:rsidR="00960F1F">
              <w:t xml:space="preserve"> полезность (есть общий доступ</w:t>
            </w:r>
            <w:r w:rsidRPr="00EB4A21">
              <w:t>)</w:t>
            </w:r>
            <w:r w:rsidR="00960F1F">
              <w:t xml:space="preserve"> </w:t>
            </w:r>
            <w:r w:rsidRPr="00EB4A21">
              <w:t>+</w:t>
            </w:r>
            <w:r w:rsidR="00960F1F">
              <w:t xml:space="preserve"> </w:t>
            </w:r>
            <w:r w:rsidRPr="00EB4A21">
              <w:t>полезность (есть а</w:t>
            </w:r>
            <w:r w:rsidR="00372BE0">
              <w:t>втоматический учет)</w:t>
            </w:r>
            <w:r w:rsidR="00960F1F">
              <w:t xml:space="preserve"> </w:t>
            </w:r>
            <w:r w:rsidR="00372BE0">
              <w:t>+</w:t>
            </w:r>
            <w:r w:rsidR="00960F1F">
              <w:t xml:space="preserve"> </w:t>
            </w:r>
            <w:r w:rsidR="00372BE0">
              <w:t xml:space="preserve">полезность (цена 1490 </w:t>
            </w:r>
            <w:r w:rsidR="00372BE0">
              <w:lastRenderedPageBreak/>
              <w:t>руб.</w:t>
            </w:r>
            <w:r w:rsidR="00372BE0" w:rsidRPr="00372BE0">
              <w:t>/</w:t>
            </w:r>
            <w:r w:rsidR="00960F1F">
              <w:t>год) + константа = (-0,811) + (</w:t>
            </w:r>
            <w:r w:rsidR="00372BE0">
              <w:t xml:space="preserve">0,742) </w:t>
            </w:r>
            <w:r w:rsidR="00960F1F">
              <w:t>+ (0,505) + (-0,592) + 4,236 = 4,08</w:t>
            </w:r>
          </w:p>
          <w:p w14:paraId="475E682A" w14:textId="1A6DD1BA" w:rsidR="004528C2" w:rsidRPr="00372BE0" w:rsidRDefault="004528C2" w:rsidP="00EA4007">
            <w:pPr>
              <w:ind w:firstLine="0"/>
              <w:jc w:val="center"/>
            </w:pPr>
          </w:p>
        </w:tc>
        <w:tc>
          <w:tcPr>
            <w:tcW w:w="496" w:type="dxa"/>
            <w:vAlign w:val="center"/>
          </w:tcPr>
          <w:p w14:paraId="0BCEE409" w14:textId="349937B5" w:rsidR="00EB4A21" w:rsidRDefault="00EB4A21" w:rsidP="00EA4007">
            <w:pPr>
              <w:ind w:firstLine="0"/>
              <w:jc w:val="right"/>
            </w:pPr>
            <w:r>
              <w:lastRenderedPageBreak/>
              <w:t>(5)</w:t>
            </w:r>
          </w:p>
        </w:tc>
      </w:tr>
    </w:tbl>
    <w:p w14:paraId="7E51BA64" w14:textId="52ECEF99" w:rsidR="00320BD5" w:rsidRDefault="001B3DB8" w:rsidP="0014545A">
      <w:pPr>
        <w:rPr>
          <w:color w:val="000000" w:themeColor="text1"/>
        </w:rPr>
      </w:pPr>
      <w:r>
        <w:rPr>
          <w:color w:val="000000" w:themeColor="text1"/>
        </w:rPr>
        <w:lastRenderedPageBreak/>
        <w:t>Наконец, обратим внимание на стандартную ошибку,</w:t>
      </w:r>
      <w:r w:rsidR="00FE4E3A">
        <w:rPr>
          <w:color w:val="000000" w:themeColor="text1"/>
        </w:rPr>
        <w:t xml:space="preserve"> </w:t>
      </w:r>
      <w:r w:rsidR="004528C2">
        <w:rPr>
          <w:color w:val="000000" w:themeColor="text1"/>
        </w:rPr>
        <w:t>характеризующую</w:t>
      </w:r>
      <w:r w:rsidR="00FE4E3A">
        <w:rPr>
          <w:color w:val="000000" w:themeColor="text1"/>
        </w:rPr>
        <w:t xml:space="preserve"> погрешность модели. Мы можем сказать, что она отражает различия в восприятии ценности. Добавляя и отнимая стандартную ошибку для каждого уровня, мы можем рассмотреть оптимистичный и пессимистичный сценарии: когда </w:t>
      </w:r>
      <w:r w:rsidR="00320BD5">
        <w:rPr>
          <w:color w:val="000000" w:themeColor="text1"/>
        </w:rPr>
        <w:t xml:space="preserve">информация о драйверах ценности (включая цену) доведена до покупателя максимально эффективно и наоборот. Для вышеописанного примера сумма </w:t>
      </w:r>
      <w:r w:rsidR="0045515D">
        <w:rPr>
          <w:color w:val="000000" w:themeColor="text1"/>
        </w:rPr>
        <w:t xml:space="preserve">стандартных ошибок равна 0,958 или 37% от суммарной полезности. Соответственно, </w:t>
      </w:r>
      <w:r w:rsidR="00320BD5">
        <w:rPr>
          <w:color w:val="000000" w:themeColor="text1"/>
        </w:rPr>
        <w:t xml:space="preserve">в первом случае восприятие полезности увеличится до </w:t>
      </w:r>
      <w:r w:rsidR="00736E49">
        <w:rPr>
          <w:color w:val="000000" w:themeColor="text1"/>
        </w:rPr>
        <w:t>5,038</w:t>
      </w:r>
      <w:r w:rsidR="0045515D">
        <w:rPr>
          <w:color w:val="000000" w:themeColor="text1"/>
        </w:rPr>
        <w:t xml:space="preserve">, во втором – снизится до </w:t>
      </w:r>
      <w:r w:rsidR="00736E49">
        <w:rPr>
          <w:color w:val="000000" w:themeColor="text1"/>
        </w:rPr>
        <w:t>3,122</w:t>
      </w:r>
      <w:r w:rsidR="0045515D">
        <w:rPr>
          <w:color w:val="000000" w:themeColor="text1"/>
        </w:rPr>
        <w:t>. Конечно, такие отклонения мало вероятны, но могут дать общие представления о вариации в восприятии ценностного предложения</w:t>
      </w:r>
      <w:r w:rsidR="00CE03E6">
        <w:rPr>
          <w:color w:val="000000" w:themeColor="text1"/>
        </w:rPr>
        <w:t>, например,</w:t>
      </w:r>
      <w:r w:rsidR="0045515D">
        <w:rPr>
          <w:color w:val="000000" w:themeColor="text1"/>
        </w:rPr>
        <w:t xml:space="preserve"> в зависимости</w:t>
      </w:r>
      <w:r w:rsidR="00CE03E6">
        <w:rPr>
          <w:color w:val="000000" w:themeColor="text1"/>
        </w:rPr>
        <w:t xml:space="preserve"> </w:t>
      </w:r>
      <w:r w:rsidR="0045515D">
        <w:rPr>
          <w:color w:val="000000" w:themeColor="text1"/>
        </w:rPr>
        <w:t>от маркетинговых коммуникаций.</w:t>
      </w:r>
    </w:p>
    <w:p w14:paraId="334A2E2E" w14:textId="6D113DCC" w:rsidR="008608BF" w:rsidRDefault="00B07259" w:rsidP="00120EB1">
      <w:pPr>
        <w:pStyle w:val="3"/>
      </w:pPr>
      <w:bookmarkStart w:id="29" w:name="_Toc41860372"/>
      <w:r w:rsidRPr="00FE4E3A">
        <w:t xml:space="preserve">5.3 </w:t>
      </w:r>
      <w:r w:rsidR="003A6AD4">
        <w:t>Кластерный анализ</w:t>
      </w:r>
      <w:bookmarkEnd w:id="29"/>
    </w:p>
    <w:p w14:paraId="6C847C8B" w14:textId="677DDB81" w:rsidR="00457371" w:rsidRDefault="00CE03E6" w:rsidP="00457371">
      <w:r>
        <w:t>Н</w:t>
      </w:r>
      <w:r w:rsidR="004320E4">
        <w:t>а основе данных</w:t>
      </w:r>
      <w:r>
        <w:t xml:space="preserve">, полученных в результате совместного анализа, </w:t>
      </w:r>
      <w:r w:rsidR="004320E4">
        <w:t>мы можем более детал</w:t>
      </w:r>
      <w:r>
        <w:t>ьно</w:t>
      </w:r>
      <w:r w:rsidR="004320E4">
        <w:t xml:space="preserve"> </w:t>
      </w:r>
      <w:r>
        <w:t>изучить восприятие</w:t>
      </w:r>
      <w:r w:rsidR="004320E4">
        <w:t xml:space="preserve"> ценности</w:t>
      </w:r>
      <w:r w:rsidR="00ED2A6A" w:rsidRPr="00ED2A6A">
        <w:t xml:space="preserve"> </w:t>
      </w:r>
      <w:r w:rsidR="00ED2A6A">
        <w:t>в целях разработки дальнейших рекомендаций</w:t>
      </w:r>
      <w:r w:rsidR="004320E4">
        <w:t xml:space="preserve">. </w:t>
      </w:r>
      <w:r>
        <w:t xml:space="preserve">Предполагаемым итогом </w:t>
      </w:r>
      <w:r w:rsidR="00433E7B">
        <w:t xml:space="preserve">является определение возможностей для дифференциации ценностного предложения. Следовательно, необходимо понять, какие группы внутри </w:t>
      </w:r>
      <w:r>
        <w:t>целевого сегмента</w:t>
      </w:r>
      <w:r w:rsidR="00433E7B">
        <w:t xml:space="preserve"> </w:t>
      </w:r>
      <w:r w:rsidR="00F15CD3">
        <w:t>воз</w:t>
      </w:r>
      <w:r w:rsidR="00433E7B">
        <w:t xml:space="preserve">можно выделить. Для </w:t>
      </w:r>
      <w:r w:rsidR="004A20A0">
        <w:t>решения данной</w:t>
      </w:r>
      <w:r w:rsidR="00433E7B">
        <w:t xml:space="preserve"> задач</w:t>
      </w:r>
      <w:r w:rsidR="004A20A0">
        <w:t>и</w:t>
      </w:r>
      <w:r w:rsidR="00433E7B">
        <w:t xml:space="preserve"> был проведен </w:t>
      </w:r>
      <w:r w:rsidR="00DC721A">
        <w:t xml:space="preserve">иерархический </w:t>
      </w:r>
      <w:r w:rsidR="00433E7B">
        <w:t>кластерный анализ</w:t>
      </w:r>
      <w:r w:rsidR="00DC721A">
        <w:t xml:space="preserve"> методом Уорда</w:t>
      </w:r>
      <w:r w:rsidR="00433E7B">
        <w:t>,</w:t>
      </w:r>
      <w:r w:rsidR="00DC721A">
        <w:t xml:space="preserve"> в котором </w:t>
      </w:r>
      <w:r w:rsidR="00433E7B">
        <w:t xml:space="preserve">в качестве критериев для сегментации были использованы </w:t>
      </w:r>
      <w:r w:rsidR="009B5942">
        <w:t>как частичные полезности, так и ко</w:t>
      </w:r>
      <w:r w:rsidR="00F15CD3">
        <w:t>нстанта, имеющая качественную интерпретацию</w:t>
      </w:r>
      <w:r w:rsidR="009B5942">
        <w:t xml:space="preserve"> в данном исследовании, </w:t>
      </w:r>
      <w:r w:rsidR="00DC721A">
        <w:t>по каждому</w:t>
      </w:r>
      <w:r w:rsidR="00433E7B">
        <w:t xml:space="preserve"> рес</w:t>
      </w:r>
      <w:r w:rsidR="00DC721A">
        <w:t>понденту</w:t>
      </w:r>
      <w:r w:rsidR="00433E7B">
        <w:t xml:space="preserve">. </w:t>
      </w:r>
      <w:r w:rsidR="00AB018F">
        <w:t xml:space="preserve">В ходе предварительного анализа было выделено </w:t>
      </w:r>
      <w:r w:rsidR="009B5942">
        <w:t>3</w:t>
      </w:r>
      <w:r w:rsidR="00AB018F">
        <w:t xml:space="preserve">-5 кластерных решений. Чтобы выбрать оптимальное </w:t>
      </w:r>
      <w:r w:rsidR="009548EC">
        <w:t>количество групп был проведен частотный анализ</w:t>
      </w:r>
      <w:r w:rsidR="00BE586A">
        <w:t>, который показал процентное соотношение кластеров</w:t>
      </w:r>
      <w:r w:rsidR="00E260E2">
        <w:t>,</w:t>
      </w:r>
      <w:r w:rsidR="00BE586A">
        <w:t xml:space="preserve"> и профилирование путем расчета среднего значения полезностей внутри каждого кластера. Наиболее устойчивым решением с точки зрения размера</w:t>
      </w:r>
      <w:r w:rsidR="0045254B">
        <w:t xml:space="preserve"> групп</w:t>
      </w:r>
      <w:r w:rsidR="00BE586A">
        <w:t xml:space="preserve"> </w:t>
      </w:r>
      <w:r w:rsidR="001F3CCC">
        <w:t>(не менее 10%) и адекватно поддающи</w:t>
      </w:r>
      <w:r w:rsidR="00BE586A">
        <w:t xml:space="preserve">мся качественной интерпретации </w:t>
      </w:r>
      <w:r w:rsidR="0045254B">
        <w:t xml:space="preserve">стало решение </w:t>
      </w:r>
      <w:r w:rsidR="00BE586A">
        <w:t xml:space="preserve">из трех </w:t>
      </w:r>
      <w:r w:rsidR="0045254B">
        <w:t>кластеров</w:t>
      </w:r>
      <w:r w:rsidR="004A20A0">
        <w:t xml:space="preserve">. </w:t>
      </w:r>
      <w:r w:rsidR="00935B41">
        <w:t>Также был проведен экспресс-дисперсионный анализ без проверки гипотез о нормальном распределении и равенстве дисперсий в каждой группе. При 95%-м уровне значимости</w:t>
      </w:r>
      <w:r w:rsidR="00226A54">
        <w:t xml:space="preserve"> на основании </w:t>
      </w:r>
      <w:r w:rsidR="00226A54">
        <w:rPr>
          <w:lang w:val="en-US"/>
        </w:rPr>
        <w:t>F</w:t>
      </w:r>
      <w:r w:rsidR="00226A54" w:rsidRPr="00226A54">
        <w:t>-</w:t>
      </w:r>
      <w:r w:rsidR="00226A54">
        <w:t>критерия</w:t>
      </w:r>
      <w:r w:rsidR="00935B41">
        <w:t xml:space="preserve"> мы отклоняем гипотезы о </w:t>
      </w:r>
      <w:r w:rsidR="0045254B">
        <w:t xml:space="preserve">равенстве </w:t>
      </w:r>
      <w:r w:rsidR="00935B41">
        <w:t>все</w:t>
      </w:r>
      <w:r w:rsidR="0045254B">
        <w:t xml:space="preserve">х средних значений </w:t>
      </w:r>
      <w:r w:rsidR="00935B41">
        <w:t>полезностей</w:t>
      </w:r>
      <w:r w:rsidR="000C5E2C">
        <w:t xml:space="preserve"> (Приложении 5)</w:t>
      </w:r>
      <w:r w:rsidR="00935B41">
        <w:t>. Это означает, что выделенные кластеры по-разному воспринимают ценность мобильных приложений для учет</w:t>
      </w:r>
      <w:r w:rsidR="0045254B">
        <w:t>а финансов. З</w:t>
      </w:r>
      <w:r w:rsidR="00935B41">
        <w:t xml:space="preserve">а счет данных различий возможна обоснованная дифференциация спроса. </w:t>
      </w:r>
      <w:r w:rsidR="006408DE">
        <w:t>Наконец, были рассчитаны ве</w:t>
      </w:r>
      <w:r w:rsidR="000C5E2C">
        <w:t xml:space="preserve">са драйверов ценности для групп </w:t>
      </w:r>
      <w:r w:rsidR="00457371">
        <w:t>(табл. 17</w:t>
      </w:r>
      <w:r w:rsidR="00F15CD3">
        <w:t xml:space="preserve"> и 18</w:t>
      </w:r>
      <w:r w:rsidR="00457371">
        <w:t>).</w:t>
      </w:r>
    </w:p>
    <w:p w14:paraId="548FF81A" w14:textId="77777777" w:rsidR="00457371" w:rsidRDefault="00457371">
      <w:pPr>
        <w:spacing w:after="200" w:line="276" w:lineRule="auto"/>
        <w:ind w:firstLine="0"/>
        <w:jc w:val="left"/>
      </w:pPr>
      <w:r>
        <w:br w:type="page"/>
      </w:r>
    </w:p>
    <w:p w14:paraId="72D384E6" w14:textId="77777777" w:rsidR="00354A2B" w:rsidRDefault="00354A2B" w:rsidP="00457371">
      <w:pPr>
        <w:sectPr w:rsidR="00354A2B" w:rsidSect="0002322B">
          <w:footerReference w:type="default" r:id="rId19"/>
          <w:pgSz w:w="11906" w:h="16838"/>
          <w:pgMar w:top="1134" w:right="851" w:bottom="1134" w:left="1701" w:header="709" w:footer="709" w:gutter="0"/>
          <w:cols w:space="708"/>
          <w:docGrid w:linePitch="360"/>
        </w:sectPr>
      </w:pPr>
    </w:p>
    <w:p w14:paraId="2ED3E5DB" w14:textId="18D05D54" w:rsidR="00457371" w:rsidRPr="00C14E07" w:rsidRDefault="00457371" w:rsidP="00457371">
      <w:pPr>
        <w:jc w:val="right"/>
        <w:rPr>
          <w:b/>
        </w:rPr>
      </w:pPr>
      <w:r w:rsidRPr="00C14E07">
        <w:rPr>
          <w:b/>
        </w:rPr>
        <w:lastRenderedPageBreak/>
        <w:t>Таблица</w:t>
      </w:r>
      <w:r>
        <w:rPr>
          <w:b/>
        </w:rPr>
        <w:t xml:space="preserve"> 17</w:t>
      </w:r>
      <w:r w:rsidRPr="00C14E07">
        <w:rPr>
          <w:b/>
        </w:rPr>
        <w:t>. Профилирование выделенных кластеров</w:t>
      </w:r>
    </w:p>
    <w:tbl>
      <w:tblPr>
        <w:tblStyle w:val="ad"/>
        <w:tblW w:w="0" w:type="auto"/>
        <w:tblLook w:val="04A0" w:firstRow="1" w:lastRow="0" w:firstColumn="1" w:lastColumn="0" w:noHBand="0" w:noVBand="1"/>
      </w:tblPr>
      <w:tblGrid>
        <w:gridCol w:w="817"/>
        <w:gridCol w:w="2392"/>
        <w:gridCol w:w="2002"/>
        <w:gridCol w:w="2127"/>
        <w:gridCol w:w="2693"/>
        <w:gridCol w:w="992"/>
        <w:gridCol w:w="1134"/>
        <w:gridCol w:w="1009"/>
        <w:gridCol w:w="1620"/>
      </w:tblGrid>
      <w:tr w:rsidR="00457371" w14:paraId="156E1153" w14:textId="77777777" w:rsidTr="00F15CD3">
        <w:tc>
          <w:tcPr>
            <w:tcW w:w="3209" w:type="dxa"/>
            <w:gridSpan w:val="2"/>
            <w:vMerge w:val="restart"/>
          </w:tcPr>
          <w:p w14:paraId="1225CE64" w14:textId="1A8C404C" w:rsidR="00457371" w:rsidRDefault="00457371" w:rsidP="00150D53">
            <w:pPr>
              <w:pStyle w:val="ab"/>
              <w:jc w:val="center"/>
            </w:pPr>
            <w:r>
              <w:t>Кластер</w:t>
            </w:r>
          </w:p>
        </w:tc>
        <w:tc>
          <w:tcPr>
            <w:tcW w:w="2002" w:type="dxa"/>
            <w:vMerge w:val="restart"/>
          </w:tcPr>
          <w:p w14:paraId="4F6B7EE9" w14:textId="77777777" w:rsidR="00457371" w:rsidRDefault="00457371" w:rsidP="00F15CD3">
            <w:pPr>
              <w:pStyle w:val="ab"/>
            </w:pPr>
            <w:r>
              <w:t>Интерфейс</w:t>
            </w:r>
          </w:p>
        </w:tc>
        <w:tc>
          <w:tcPr>
            <w:tcW w:w="2127" w:type="dxa"/>
            <w:vMerge w:val="restart"/>
          </w:tcPr>
          <w:p w14:paraId="69F08D67" w14:textId="77777777" w:rsidR="00457371" w:rsidRDefault="00457371" w:rsidP="00F15CD3">
            <w:pPr>
              <w:pStyle w:val="ab"/>
            </w:pPr>
            <w:r>
              <w:t>Общий доступ</w:t>
            </w:r>
          </w:p>
        </w:tc>
        <w:tc>
          <w:tcPr>
            <w:tcW w:w="2693" w:type="dxa"/>
            <w:vMerge w:val="restart"/>
          </w:tcPr>
          <w:p w14:paraId="4C6DA3AD" w14:textId="77777777" w:rsidR="00457371" w:rsidRDefault="00457371" w:rsidP="00F15CD3">
            <w:pPr>
              <w:pStyle w:val="ab"/>
            </w:pPr>
            <w:r>
              <w:t>Автоматический учет</w:t>
            </w:r>
          </w:p>
        </w:tc>
        <w:tc>
          <w:tcPr>
            <w:tcW w:w="3135" w:type="dxa"/>
            <w:gridSpan w:val="3"/>
          </w:tcPr>
          <w:p w14:paraId="252CF5F9" w14:textId="77777777" w:rsidR="00457371" w:rsidRPr="00DA17AF" w:rsidRDefault="00457371" w:rsidP="00F15CD3">
            <w:pPr>
              <w:pStyle w:val="ab"/>
              <w:jc w:val="center"/>
            </w:pPr>
            <w:r>
              <w:t>Цена, руб.</w:t>
            </w:r>
            <w:r w:rsidRPr="000C5E2C">
              <w:t>/</w:t>
            </w:r>
            <w:r>
              <w:t>год</w:t>
            </w:r>
          </w:p>
        </w:tc>
        <w:tc>
          <w:tcPr>
            <w:tcW w:w="1620" w:type="dxa"/>
            <w:vMerge w:val="restart"/>
          </w:tcPr>
          <w:p w14:paraId="48E507EE" w14:textId="77777777" w:rsidR="00457371" w:rsidRDefault="00457371" w:rsidP="00F15CD3">
            <w:pPr>
              <w:pStyle w:val="ab"/>
            </w:pPr>
            <w:r>
              <w:t>Константа</w:t>
            </w:r>
          </w:p>
        </w:tc>
      </w:tr>
      <w:tr w:rsidR="00457371" w14:paraId="55955917" w14:textId="77777777" w:rsidTr="00F15CD3">
        <w:tc>
          <w:tcPr>
            <w:tcW w:w="3209" w:type="dxa"/>
            <w:gridSpan w:val="2"/>
            <w:vMerge/>
          </w:tcPr>
          <w:p w14:paraId="3A9B6B27" w14:textId="77777777" w:rsidR="00457371" w:rsidRDefault="00457371" w:rsidP="00F15CD3">
            <w:pPr>
              <w:ind w:firstLine="0"/>
            </w:pPr>
          </w:p>
        </w:tc>
        <w:tc>
          <w:tcPr>
            <w:tcW w:w="2002" w:type="dxa"/>
            <w:vMerge/>
          </w:tcPr>
          <w:p w14:paraId="776A9460" w14:textId="77777777" w:rsidR="00457371" w:rsidRDefault="00457371" w:rsidP="00F15CD3">
            <w:pPr>
              <w:ind w:firstLine="0"/>
            </w:pPr>
          </w:p>
        </w:tc>
        <w:tc>
          <w:tcPr>
            <w:tcW w:w="2127" w:type="dxa"/>
            <w:vMerge/>
          </w:tcPr>
          <w:p w14:paraId="4ECB2594" w14:textId="77777777" w:rsidR="00457371" w:rsidRDefault="00457371" w:rsidP="00F15CD3">
            <w:pPr>
              <w:ind w:firstLine="0"/>
            </w:pPr>
          </w:p>
        </w:tc>
        <w:tc>
          <w:tcPr>
            <w:tcW w:w="2693" w:type="dxa"/>
            <w:vMerge/>
          </w:tcPr>
          <w:p w14:paraId="626D7E99" w14:textId="77777777" w:rsidR="00457371" w:rsidRDefault="00457371" w:rsidP="00F15CD3">
            <w:pPr>
              <w:ind w:firstLine="0"/>
            </w:pPr>
          </w:p>
        </w:tc>
        <w:tc>
          <w:tcPr>
            <w:tcW w:w="992" w:type="dxa"/>
          </w:tcPr>
          <w:p w14:paraId="1D9E99A3" w14:textId="77777777" w:rsidR="00457371" w:rsidRDefault="00457371" w:rsidP="00F15CD3">
            <w:pPr>
              <w:pStyle w:val="ab"/>
              <w:jc w:val="center"/>
            </w:pPr>
            <w:r>
              <w:t>1090</w:t>
            </w:r>
          </w:p>
        </w:tc>
        <w:tc>
          <w:tcPr>
            <w:tcW w:w="1134" w:type="dxa"/>
          </w:tcPr>
          <w:p w14:paraId="6878C4D3" w14:textId="77777777" w:rsidR="00457371" w:rsidRDefault="00457371" w:rsidP="00F15CD3">
            <w:pPr>
              <w:pStyle w:val="ab"/>
              <w:jc w:val="center"/>
            </w:pPr>
            <w:r>
              <w:t>1290</w:t>
            </w:r>
          </w:p>
        </w:tc>
        <w:tc>
          <w:tcPr>
            <w:tcW w:w="1009" w:type="dxa"/>
          </w:tcPr>
          <w:p w14:paraId="7C23BED8" w14:textId="77777777" w:rsidR="00457371" w:rsidRDefault="00457371" w:rsidP="00F15CD3">
            <w:pPr>
              <w:pStyle w:val="ab"/>
              <w:jc w:val="center"/>
            </w:pPr>
            <w:r>
              <w:t>1490</w:t>
            </w:r>
          </w:p>
        </w:tc>
        <w:tc>
          <w:tcPr>
            <w:tcW w:w="1620" w:type="dxa"/>
            <w:vMerge/>
          </w:tcPr>
          <w:p w14:paraId="025D6FC4" w14:textId="77777777" w:rsidR="00457371" w:rsidRDefault="00457371" w:rsidP="00F15CD3">
            <w:pPr>
              <w:ind w:firstLine="0"/>
            </w:pPr>
          </w:p>
        </w:tc>
      </w:tr>
      <w:tr w:rsidR="00CF0459" w14:paraId="0573541C" w14:textId="77777777" w:rsidTr="00F15CD3">
        <w:tc>
          <w:tcPr>
            <w:tcW w:w="817" w:type="dxa"/>
            <w:vMerge w:val="restart"/>
          </w:tcPr>
          <w:p w14:paraId="5D87AB9C" w14:textId="45D45633" w:rsidR="00CF0459" w:rsidRDefault="00CF0459" w:rsidP="00F15CD3">
            <w:pPr>
              <w:pStyle w:val="ac"/>
            </w:pPr>
            <w:r>
              <w:t xml:space="preserve">1 </w:t>
            </w:r>
          </w:p>
        </w:tc>
        <w:tc>
          <w:tcPr>
            <w:tcW w:w="2392" w:type="dxa"/>
          </w:tcPr>
          <w:p w14:paraId="38CF71DD" w14:textId="77777777" w:rsidR="00CF0459" w:rsidRDefault="00CF0459" w:rsidP="00F15CD3">
            <w:pPr>
              <w:pStyle w:val="ac"/>
            </w:pPr>
            <w:r>
              <w:t>Средняя полезность</w:t>
            </w:r>
          </w:p>
        </w:tc>
        <w:tc>
          <w:tcPr>
            <w:tcW w:w="2002" w:type="dxa"/>
          </w:tcPr>
          <w:p w14:paraId="094FFE3C" w14:textId="77777777" w:rsidR="00CF0459" w:rsidRDefault="00CF0459" w:rsidP="00F15CD3">
            <w:pPr>
              <w:pStyle w:val="ac"/>
              <w:jc w:val="center"/>
            </w:pPr>
            <w:r>
              <w:t>1,058</w:t>
            </w:r>
          </w:p>
        </w:tc>
        <w:tc>
          <w:tcPr>
            <w:tcW w:w="2127" w:type="dxa"/>
          </w:tcPr>
          <w:p w14:paraId="5CD8FA32" w14:textId="77777777" w:rsidR="00CF0459" w:rsidRDefault="00CF0459" w:rsidP="00F15CD3">
            <w:pPr>
              <w:pStyle w:val="ac"/>
              <w:jc w:val="center"/>
            </w:pPr>
            <w:r>
              <w:t>1,009</w:t>
            </w:r>
          </w:p>
        </w:tc>
        <w:tc>
          <w:tcPr>
            <w:tcW w:w="2693" w:type="dxa"/>
          </w:tcPr>
          <w:p w14:paraId="0B032510" w14:textId="77777777" w:rsidR="00CF0459" w:rsidRDefault="00CF0459" w:rsidP="00F15CD3">
            <w:pPr>
              <w:pStyle w:val="ac"/>
              <w:jc w:val="center"/>
            </w:pPr>
            <w:r>
              <w:t>0,599</w:t>
            </w:r>
          </w:p>
        </w:tc>
        <w:tc>
          <w:tcPr>
            <w:tcW w:w="992" w:type="dxa"/>
          </w:tcPr>
          <w:p w14:paraId="12B18293" w14:textId="77777777" w:rsidR="00CF0459" w:rsidRDefault="00CF0459" w:rsidP="00F15CD3">
            <w:pPr>
              <w:pStyle w:val="ac"/>
              <w:jc w:val="center"/>
            </w:pPr>
            <w:r>
              <w:t>0,968</w:t>
            </w:r>
          </w:p>
        </w:tc>
        <w:tc>
          <w:tcPr>
            <w:tcW w:w="1134" w:type="dxa"/>
          </w:tcPr>
          <w:p w14:paraId="3EEAF7E0" w14:textId="77777777" w:rsidR="00CF0459" w:rsidRDefault="00CF0459" w:rsidP="00F15CD3">
            <w:pPr>
              <w:pStyle w:val="ac"/>
              <w:jc w:val="center"/>
            </w:pPr>
            <w:r>
              <w:t>0,468</w:t>
            </w:r>
          </w:p>
        </w:tc>
        <w:tc>
          <w:tcPr>
            <w:tcW w:w="1009" w:type="dxa"/>
          </w:tcPr>
          <w:p w14:paraId="5734283C" w14:textId="77777777" w:rsidR="00CF0459" w:rsidRDefault="00CF0459" w:rsidP="00F15CD3">
            <w:pPr>
              <w:pStyle w:val="ac"/>
              <w:jc w:val="center"/>
            </w:pPr>
            <w:r>
              <w:t>-1,435</w:t>
            </w:r>
          </w:p>
        </w:tc>
        <w:tc>
          <w:tcPr>
            <w:tcW w:w="1620" w:type="dxa"/>
          </w:tcPr>
          <w:p w14:paraId="06F87A2A" w14:textId="5C62F1DA" w:rsidR="00CF0459" w:rsidRDefault="00123D3E" w:rsidP="00F15CD3">
            <w:pPr>
              <w:pStyle w:val="ac"/>
              <w:jc w:val="center"/>
            </w:pPr>
            <w:r>
              <w:t>4,711</w:t>
            </w:r>
          </w:p>
        </w:tc>
      </w:tr>
      <w:tr w:rsidR="00CF0459" w14:paraId="1EC51E72" w14:textId="77777777" w:rsidTr="00F15CD3">
        <w:tc>
          <w:tcPr>
            <w:tcW w:w="817" w:type="dxa"/>
            <w:vMerge/>
          </w:tcPr>
          <w:p w14:paraId="0E03EC8A" w14:textId="77777777" w:rsidR="00CF0459" w:rsidRDefault="00CF0459" w:rsidP="00F15CD3">
            <w:pPr>
              <w:pStyle w:val="ac"/>
            </w:pPr>
          </w:p>
        </w:tc>
        <w:tc>
          <w:tcPr>
            <w:tcW w:w="2392" w:type="dxa"/>
            <w:shd w:val="clear" w:color="auto" w:fill="DBE5F1" w:themeFill="accent1" w:themeFillTint="33"/>
          </w:tcPr>
          <w:p w14:paraId="479635CF" w14:textId="77777777" w:rsidR="00CF0459" w:rsidRDefault="00CF0459" w:rsidP="00F15CD3">
            <w:pPr>
              <w:pStyle w:val="ac"/>
            </w:pPr>
            <w:r>
              <w:t>Вес атрибута</w:t>
            </w:r>
          </w:p>
        </w:tc>
        <w:tc>
          <w:tcPr>
            <w:tcW w:w="2002" w:type="dxa"/>
            <w:shd w:val="clear" w:color="auto" w:fill="DBE5F1" w:themeFill="accent1" w:themeFillTint="33"/>
          </w:tcPr>
          <w:p w14:paraId="689B3192" w14:textId="77777777" w:rsidR="00CF0459" w:rsidRDefault="00CF0459" w:rsidP="00F15CD3">
            <w:pPr>
              <w:pStyle w:val="ac"/>
              <w:jc w:val="center"/>
            </w:pPr>
            <w:r>
              <w:t>26%</w:t>
            </w:r>
          </w:p>
        </w:tc>
        <w:tc>
          <w:tcPr>
            <w:tcW w:w="2127" w:type="dxa"/>
            <w:shd w:val="clear" w:color="auto" w:fill="DBE5F1" w:themeFill="accent1" w:themeFillTint="33"/>
          </w:tcPr>
          <w:p w14:paraId="24C9930B" w14:textId="77777777" w:rsidR="00CF0459" w:rsidRDefault="00CF0459" w:rsidP="00F15CD3">
            <w:pPr>
              <w:pStyle w:val="ac"/>
              <w:jc w:val="center"/>
            </w:pPr>
            <w:r>
              <w:t>25%</w:t>
            </w:r>
          </w:p>
        </w:tc>
        <w:tc>
          <w:tcPr>
            <w:tcW w:w="2693" w:type="dxa"/>
            <w:shd w:val="clear" w:color="auto" w:fill="DBE5F1" w:themeFill="accent1" w:themeFillTint="33"/>
          </w:tcPr>
          <w:p w14:paraId="641AE124" w14:textId="77777777" w:rsidR="00CF0459" w:rsidRDefault="00CF0459" w:rsidP="00F15CD3">
            <w:pPr>
              <w:pStyle w:val="ac"/>
              <w:jc w:val="center"/>
            </w:pPr>
            <w:r>
              <w:t>15%</w:t>
            </w:r>
          </w:p>
        </w:tc>
        <w:tc>
          <w:tcPr>
            <w:tcW w:w="3135" w:type="dxa"/>
            <w:gridSpan w:val="3"/>
            <w:shd w:val="clear" w:color="auto" w:fill="DBE5F1" w:themeFill="accent1" w:themeFillTint="33"/>
          </w:tcPr>
          <w:p w14:paraId="763BFB3D" w14:textId="77777777" w:rsidR="00CF0459" w:rsidRDefault="00CF0459" w:rsidP="00F15CD3">
            <w:pPr>
              <w:pStyle w:val="ac"/>
              <w:jc w:val="center"/>
            </w:pPr>
            <w:r>
              <w:t>35%</w:t>
            </w:r>
          </w:p>
        </w:tc>
        <w:tc>
          <w:tcPr>
            <w:tcW w:w="1620" w:type="dxa"/>
            <w:shd w:val="clear" w:color="auto" w:fill="DBE5F1" w:themeFill="accent1" w:themeFillTint="33"/>
          </w:tcPr>
          <w:p w14:paraId="76225934" w14:textId="77777777" w:rsidR="00CF0459" w:rsidRDefault="00CF0459" w:rsidP="00F15CD3">
            <w:pPr>
              <w:pStyle w:val="ac"/>
              <w:jc w:val="center"/>
            </w:pPr>
            <w:r>
              <w:t>-</w:t>
            </w:r>
          </w:p>
        </w:tc>
      </w:tr>
      <w:tr w:rsidR="00CF0459" w14:paraId="0FBB232E" w14:textId="77777777" w:rsidTr="00F15CD3">
        <w:tc>
          <w:tcPr>
            <w:tcW w:w="817" w:type="dxa"/>
            <w:vMerge w:val="restart"/>
          </w:tcPr>
          <w:p w14:paraId="0B2DCD50" w14:textId="77777777" w:rsidR="00CF0459" w:rsidRDefault="00CF0459" w:rsidP="00F15CD3">
            <w:pPr>
              <w:pStyle w:val="ac"/>
            </w:pPr>
            <w:r>
              <w:t>2</w:t>
            </w:r>
          </w:p>
        </w:tc>
        <w:tc>
          <w:tcPr>
            <w:tcW w:w="2392" w:type="dxa"/>
          </w:tcPr>
          <w:p w14:paraId="772A3DFE" w14:textId="77777777" w:rsidR="00CF0459" w:rsidRDefault="00CF0459" w:rsidP="00F15CD3">
            <w:pPr>
              <w:pStyle w:val="ac"/>
            </w:pPr>
            <w:r>
              <w:t>Средняя полезность</w:t>
            </w:r>
          </w:p>
        </w:tc>
        <w:tc>
          <w:tcPr>
            <w:tcW w:w="2002" w:type="dxa"/>
          </w:tcPr>
          <w:p w14:paraId="2A992180" w14:textId="77777777" w:rsidR="00CF0459" w:rsidRDefault="00CF0459" w:rsidP="00F15CD3">
            <w:pPr>
              <w:pStyle w:val="ac"/>
              <w:jc w:val="center"/>
            </w:pPr>
            <w:r>
              <w:t>0,797</w:t>
            </w:r>
          </w:p>
        </w:tc>
        <w:tc>
          <w:tcPr>
            <w:tcW w:w="2127" w:type="dxa"/>
          </w:tcPr>
          <w:p w14:paraId="4FA6F873" w14:textId="77777777" w:rsidR="00CF0459" w:rsidRDefault="00CF0459" w:rsidP="00F15CD3">
            <w:pPr>
              <w:pStyle w:val="ac"/>
              <w:jc w:val="center"/>
            </w:pPr>
            <w:r>
              <w:t>0,685</w:t>
            </w:r>
          </w:p>
        </w:tc>
        <w:tc>
          <w:tcPr>
            <w:tcW w:w="2693" w:type="dxa"/>
          </w:tcPr>
          <w:p w14:paraId="53964285" w14:textId="77777777" w:rsidR="00CF0459" w:rsidRPr="00D15D22" w:rsidRDefault="00CF0459" w:rsidP="00F15CD3">
            <w:pPr>
              <w:pStyle w:val="ac"/>
              <w:jc w:val="center"/>
            </w:pPr>
            <w:r>
              <w:t>0,717</w:t>
            </w:r>
          </w:p>
        </w:tc>
        <w:tc>
          <w:tcPr>
            <w:tcW w:w="992" w:type="dxa"/>
          </w:tcPr>
          <w:p w14:paraId="4682D3FD" w14:textId="77777777" w:rsidR="00CF0459" w:rsidRDefault="00CF0459" w:rsidP="00F15CD3">
            <w:pPr>
              <w:pStyle w:val="ac"/>
              <w:jc w:val="center"/>
            </w:pPr>
            <w:r>
              <w:t>0,191</w:t>
            </w:r>
          </w:p>
        </w:tc>
        <w:tc>
          <w:tcPr>
            <w:tcW w:w="1134" w:type="dxa"/>
          </w:tcPr>
          <w:p w14:paraId="240B6B6D" w14:textId="77777777" w:rsidR="00CF0459" w:rsidRDefault="00CF0459" w:rsidP="00F15CD3">
            <w:pPr>
              <w:pStyle w:val="ac"/>
              <w:jc w:val="center"/>
            </w:pPr>
            <w:r>
              <w:t>0,128</w:t>
            </w:r>
          </w:p>
        </w:tc>
        <w:tc>
          <w:tcPr>
            <w:tcW w:w="1009" w:type="dxa"/>
          </w:tcPr>
          <w:p w14:paraId="6524F842" w14:textId="77777777" w:rsidR="00CF0459" w:rsidRDefault="00CF0459" w:rsidP="00F15CD3">
            <w:pPr>
              <w:pStyle w:val="ac"/>
              <w:jc w:val="center"/>
            </w:pPr>
            <w:r>
              <w:t>-0,319</w:t>
            </w:r>
          </w:p>
        </w:tc>
        <w:tc>
          <w:tcPr>
            <w:tcW w:w="1620" w:type="dxa"/>
          </w:tcPr>
          <w:p w14:paraId="5654D6A4" w14:textId="5C66AC9B" w:rsidR="00CF0459" w:rsidRDefault="00123D3E" w:rsidP="00F15CD3">
            <w:pPr>
              <w:pStyle w:val="ac"/>
              <w:jc w:val="center"/>
            </w:pPr>
            <w:r>
              <w:t>2,986</w:t>
            </w:r>
          </w:p>
        </w:tc>
      </w:tr>
      <w:tr w:rsidR="00CF0459" w14:paraId="09B95585" w14:textId="77777777" w:rsidTr="00F15CD3">
        <w:tc>
          <w:tcPr>
            <w:tcW w:w="817" w:type="dxa"/>
            <w:vMerge/>
          </w:tcPr>
          <w:p w14:paraId="7EFC1B21" w14:textId="77777777" w:rsidR="00CF0459" w:rsidRDefault="00CF0459" w:rsidP="00F15CD3">
            <w:pPr>
              <w:pStyle w:val="ac"/>
            </w:pPr>
          </w:p>
        </w:tc>
        <w:tc>
          <w:tcPr>
            <w:tcW w:w="2392" w:type="dxa"/>
            <w:shd w:val="clear" w:color="auto" w:fill="DBE5F1" w:themeFill="accent1" w:themeFillTint="33"/>
          </w:tcPr>
          <w:p w14:paraId="28A9B162" w14:textId="77777777" w:rsidR="00CF0459" w:rsidRDefault="00CF0459" w:rsidP="00F15CD3">
            <w:pPr>
              <w:pStyle w:val="ac"/>
            </w:pPr>
            <w:r>
              <w:t>Вес атрибута</w:t>
            </w:r>
          </w:p>
        </w:tc>
        <w:tc>
          <w:tcPr>
            <w:tcW w:w="2002" w:type="dxa"/>
            <w:shd w:val="clear" w:color="auto" w:fill="DBE5F1" w:themeFill="accent1" w:themeFillTint="33"/>
          </w:tcPr>
          <w:p w14:paraId="1106C1C3" w14:textId="77777777" w:rsidR="00CF0459" w:rsidRDefault="00CF0459" w:rsidP="00F15CD3">
            <w:pPr>
              <w:pStyle w:val="ac"/>
              <w:jc w:val="center"/>
            </w:pPr>
            <w:r>
              <w:t>26%</w:t>
            </w:r>
          </w:p>
        </w:tc>
        <w:tc>
          <w:tcPr>
            <w:tcW w:w="2127" w:type="dxa"/>
            <w:shd w:val="clear" w:color="auto" w:fill="DBE5F1" w:themeFill="accent1" w:themeFillTint="33"/>
          </w:tcPr>
          <w:p w14:paraId="4B44226B" w14:textId="77777777" w:rsidR="00CF0459" w:rsidRDefault="00CF0459" w:rsidP="00F15CD3">
            <w:pPr>
              <w:pStyle w:val="ac"/>
              <w:jc w:val="center"/>
            </w:pPr>
            <w:r>
              <w:t>23%</w:t>
            </w:r>
          </w:p>
        </w:tc>
        <w:tc>
          <w:tcPr>
            <w:tcW w:w="2693" w:type="dxa"/>
            <w:shd w:val="clear" w:color="auto" w:fill="DBE5F1" w:themeFill="accent1" w:themeFillTint="33"/>
          </w:tcPr>
          <w:p w14:paraId="0FE92EC7" w14:textId="77777777" w:rsidR="00CF0459" w:rsidRDefault="00CF0459" w:rsidP="00F15CD3">
            <w:pPr>
              <w:pStyle w:val="ac"/>
              <w:jc w:val="center"/>
            </w:pPr>
            <w:r>
              <w:t>24%</w:t>
            </w:r>
          </w:p>
        </w:tc>
        <w:tc>
          <w:tcPr>
            <w:tcW w:w="3135" w:type="dxa"/>
            <w:gridSpan w:val="3"/>
            <w:shd w:val="clear" w:color="auto" w:fill="DBE5F1" w:themeFill="accent1" w:themeFillTint="33"/>
          </w:tcPr>
          <w:p w14:paraId="7FB43BD7" w14:textId="77777777" w:rsidR="00CF0459" w:rsidRDefault="00CF0459" w:rsidP="00F15CD3">
            <w:pPr>
              <w:pStyle w:val="ac"/>
              <w:jc w:val="center"/>
            </w:pPr>
            <w:r>
              <w:t>27%</w:t>
            </w:r>
          </w:p>
        </w:tc>
        <w:tc>
          <w:tcPr>
            <w:tcW w:w="1620" w:type="dxa"/>
            <w:shd w:val="clear" w:color="auto" w:fill="DBE5F1" w:themeFill="accent1" w:themeFillTint="33"/>
          </w:tcPr>
          <w:p w14:paraId="4068A61C" w14:textId="77777777" w:rsidR="00CF0459" w:rsidRDefault="00CF0459" w:rsidP="00F15CD3">
            <w:pPr>
              <w:pStyle w:val="ac"/>
              <w:jc w:val="center"/>
            </w:pPr>
            <w:r>
              <w:t>-</w:t>
            </w:r>
          </w:p>
        </w:tc>
      </w:tr>
      <w:tr w:rsidR="00CF0459" w14:paraId="342582E7" w14:textId="77777777" w:rsidTr="00F15CD3">
        <w:trPr>
          <w:trHeight w:val="274"/>
        </w:trPr>
        <w:tc>
          <w:tcPr>
            <w:tcW w:w="817" w:type="dxa"/>
            <w:vMerge w:val="restart"/>
          </w:tcPr>
          <w:p w14:paraId="26127E86" w14:textId="77777777" w:rsidR="00CF0459" w:rsidRDefault="00CF0459" w:rsidP="00F15CD3">
            <w:pPr>
              <w:pStyle w:val="ac"/>
            </w:pPr>
            <w:r>
              <w:t>3</w:t>
            </w:r>
          </w:p>
        </w:tc>
        <w:tc>
          <w:tcPr>
            <w:tcW w:w="2392" w:type="dxa"/>
          </w:tcPr>
          <w:p w14:paraId="2E8C9ECA" w14:textId="77777777" w:rsidR="00CF0459" w:rsidRDefault="00CF0459" w:rsidP="00F15CD3">
            <w:pPr>
              <w:pStyle w:val="ac"/>
            </w:pPr>
            <w:r>
              <w:t>Средняя полезность</w:t>
            </w:r>
          </w:p>
        </w:tc>
        <w:tc>
          <w:tcPr>
            <w:tcW w:w="2002" w:type="dxa"/>
          </w:tcPr>
          <w:p w14:paraId="63B4897E" w14:textId="77777777" w:rsidR="00CF0459" w:rsidRDefault="00CF0459" w:rsidP="00F15CD3">
            <w:pPr>
              <w:pStyle w:val="ac"/>
              <w:jc w:val="center"/>
            </w:pPr>
            <w:r>
              <w:t>0,550</w:t>
            </w:r>
          </w:p>
        </w:tc>
        <w:tc>
          <w:tcPr>
            <w:tcW w:w="2127" w:type="dxa"/>
          </w:tcPr>
          <w:p w14:paraId="200B8602" w14:textId="77777777" w:rsidR="00CF0459" w:rsidRDefault="00CF0459" w:rsidP="00F15CD3">
            <w:pPr>
              <w:pStyle w:val="ac"/>
              <w:jc w:val="center"/>
            </w:pPr>
            <w:r>
              <w:t>0,496</w:t>
            </w:r>
          </w:p>
        </w:tc>
        <w:tc>
          <w:tcPr>
            <w:tcW w:w="2693" w:type="dxa"/>
          </w:tcPr>
          <w:p w14:paraId="7520CF65" w14:textId="77777777" w:rsidR="00CF0459" w:rsidRDefault="00CF0459" w:rsidP="00F15CD3">
            <w:pPr>
              <w:pStyle w:val="ac"/>
              <w:jc w:val="center"/>
            </w:pPr>
            <w:r>
              <w:t>0,204</w:t>
            </w:r>
          </w:p>
        </w:tc>
        <w:tc>
          <w:tcPr>
            <w:tcW w:w="992" w:type="dxa"/>
          </w:tcPr>
          <w:p w14:paraId="06C13946" w14:textId="77777777" w:rsidR="00CF0459" w:rsidRDefault="00CF0459" w:rsidP="00F15CD3">
            <w:pPr>
              <w:pStyle w:val="ac"/>
              <w:jc w:val="center"/>
            </w:pPr>
            <w:r>
              <w:t>0,733</w:t>
            </w:r>
          </w:p>
        </w:tc>
        <w:tc>
          <w:tcPr>
            <w:tcW w:w="1134" w:type="dxa"/>
          </w:tcPr>
          <w:p w14:paraId="3DBEF557" w14:textId="77777777" w:rsidR="00CF0459" w:rsidRDefault="00CF0459" w:rsidP="00F15CD3">
            <w:pPr>
              <w:pStyle w:val="ac"/>
              <w:jc w:val="center"/>
            </w:pPr>
            <w:r>
              <w:t>-0,354</w:t>
            </w:r>
          </w:p>
        </w:tc>
        <w:tc>
          <w:tcPr>
            <w:tcW w:w="1009" w:type="dxa"/>
          </w:tcPr>
          <w:p w14:paraId="61D6EC4F" w14:textId="77777777" w:rsidR="00CF0459" w:rsidRDefault="00CF0459" w:rsidP="00F15CD3">
            <w:pPr>
              <w:pStyle w:val="ac"/>
              <w:jc w:val="center"/>
            </w:pPr>
            <w:r>
              <w:t>-0,379</w:t>
            </w:r>
          </w:p>
        </w:tc>
        <w:tc>
          <w:tcPr>
            <w:tcW w:w="1620" w:type="dxa"/>
          </w:tcPr>
          <w:p w14:paraId="0D348D83" w14:textId="4F044E1F" w:rsidR="00123D3E" w:rsidRDefault="00123D3E" w:rsidP="00F15CD3">
            <w:pPr>
              <w:pStyle w:val="ac"/>
              <w:jc w:val="center"/>
            </w:pPr>
            <w:r>
              <w:t>5,006</w:t>
            </w:r>
          </w:p>
        </w:tc>
      </w:tr>
      <w:tr w:rsidR="00CF0459" w14:paraId="4FB4B091" w14:textId="77777777" w:rsidTr="00F15CD3">
        <w:tc>
          <w:tcPr>
            <w:tcW w:w="817" w:type="dxa"/>
            <w:vMerge/>
          </w:tcPr>
          <w:p w14:paraId="7DBB4ABD" w14:textId="77777777" w:rsidR="00CF0459" w:rsidRDefault="00CF0459" w:rsidP="00F15CD3">
            <w:pPr>
              <w:pStyle w:val="ac"/>
            </w:pPr>
          </w:p>
        </w:tc>
        <w:tc>
          <w:tcPr>
            <w:tcW w:w="2392" w:type="dxa"/>
            <w:shd w:val="clear" w:color="auto" w:fill="DBE5F1" w:themeFill="accent1" w:themeFillTint="33"/>
          </w:tcPr>
          <w:p w14:paraId="152F1DB4" w14:textId="77777777" w:rsidR="00CF0459" w:rsidRDefault="00CF0459" w:rsidP="00F15CD3">
            <w:pPr>
              <w:pStyle w:val="ac"/>
            </w:pPr>
            <w:r>
              <w:t>Вес атрибута</w:t>
            </w:r>
          </w:p>
        </w:tc>
        <w:tc>
          <w:tcPr>
            <w:tcW w:w="2002" w:type="dxa"/>
            <w:shd w:val="clear" w:color="auto" w:fill="DBE5F1" w:themeFill="accent1" w:themeFillTint="33"/>
          </w:tcPr>
          <w:p w14:paraId="4B93400E" w14:textId="77777777" w:rsidR="00CF0459" w:rsidRDefault="00CF0459" w:rsidP="00F15CD3">
            <w:pPr>
              <w:pStyle w:val="ac"/>
              <w:jc w:val="center"/>
            </w:pPr>
            <w:r>
              <w:t>18%</w:t>
            </w:r>
          </w:p>
        </w:tc>
        <w:tc>
          <w:tcPr>
            <w:tcW w:w="2127" w:type="dxa"/>
            <w:shd w:val="clear" w:color="auto" w:fill="DBE5F1" w:themeFill="accent1" w:themeFillTint="33"/>
          </w:tcPr>
          <w:p w14:paraId="6B0D45BB" w14:textId="77777777" w:rsidR="00CF0459" w:rsidRDefault="00CF0459" w:rsidP="00F15CD3">
            <w:pPr>
              <w:pStyle w:val="ac"/>
              <w:jc w:val="center"/>
            </w:pPr>
            <w:r>
              <w:t>16%</w:t>
            </w:r>
          </w:p>
        </w:tc>
        <w:tc>
          <w:tcPr>
            <w:tcW w:w="2693" w:type="dxa"/>
            <w:shd w:val="clear" w:color="auto" w:fill="DBE5F1" w:themeFill="accent1" w:themeFillTint="33"/>
          </w:tcPr>
          <w:p w14:paraId="7738FF4E" w14:textId="77777777" w:rsidR="00CF0459" w:rsidRDefault="00CF0459" w:rsidP="00F15CD3">
            <w:pPr>
              <w:pStyle w:val="ac"/>
              <w:jc w:val="center"/>
            </w:pPr>
            <w:r>
              <w:t>7%</w:t>
            </w:r>
          </w:p>
        </w:tc>
        <w:tc>
          <w:tcPr>
            <w:tcW w:w="3135" w:type="dxa"/>
            <w:gridSpan w:val="3"/>
            <w:shd w:val="clear" w:color="auto" w:fill="DBE5F1" w:themeFill="accent1" w:themeFillTint="33"/>
          </w:tcPr>
          <w:p w14:paraId="60A75496" w14:textId="77777777" w:rsidR="00CF0459" w:rsidRDefault="00CF0459" w:rsidP="00F15CD3">
            <w:pPr>
              <w:pStyle w:val="ac"/>
              <w:jc w:val="center"/>
            </w:pPr>
            <w:r>
              <w:t>24%</w:t>
            </w:r>
          </w:p>
        </w:tc>
        <w:tc>
          <w:tcPr>
            <w:tcW w:w="1620" w:type="dxa"/>
            <w:shd w:val="clear" w:color="auto" w:fill="DBE5F1" w:themeFill="accent1" w:themeFillTint="33"/>
          </w:tcPr>
          <w:p w14:paraId="0E64E513" w14:textId="77777777" w:rsidR="00CF0459" w:rsidRDefault="00CF0459" w:rsidP="00F15CD3">
            <w:pPr>
              <w:pStyle w:val="ac"/>
              <w:jc w:val="center"/>
            </w:pPr>
            <w:r>
              <w:t>-</w:t>
            </w:r>
          </w:p>
        </w:tc>
      </w:tr>
      <w:tr w:rsidR="00CF0459" w14:paraId="3D746DF1" w14:textId="77777777" w:rsidTr="00F15CD3">
        <w:tc>
          <w:tcPr>
            <w:tcW w:w="817" w:type="dxa"/>
            <w:vMerge w:val="restart"/>
          </w:tcPr>
          <w:p w14:paraId="61E67A06" w14:textId="77777777" w:rsidR="00CF0459" w:rsidRDefault="00CF0459" w:rsidP="00F15CD3">
            <w:pPr>
              <w:pStyle w:val="ac"/>
            </w:pPr>
            <w:r>
              <w:t>Всего</w:t>
            </w:r>
          </w:p>
        </w:tc>
        <w:tc>
          <w:tcPr>
            <w:tcW w:w="2392" w:type="dxa"/>
          </w:tcPr>
          <w:p w14:paraId="61E41FBB" w14:textId="77777777" w:rsidR="00CF0459" w:rsidRDefault="00CF0459" w:rsidP="00F15CD3">
            <w:pPr>
              <w:pStyle w:val="ac"/>
            </w:pPr>
            <w:r>
              <w:t>Средняя полезность</w:t>
            </w:r>
          </w:p>
        </w:tc>
        <w:tc>
          <w:tcPr>
            <w:tcW w:w="2002" w:type="dxa"/>
          </w:tcPr>
          <w:p w14:paraId="07A223D3" w14:textId="77777777" w:rsidR="00CF0459" w:rsidRDefault="00CF0459" w:rsidP="00F15CD3">
            <w:pPr>
              <w:pStyle w:val="ac"/>
              <w:jc w:val="center"/>
            </w:pPr>
            <w:r>
              <w:t>0,811</w:t>
            </w:r>
          </w:p>
        </w:tc>
        <w:tc>
          <w:tcPr>
            <w:tcW w:w="2127" w:type="dxa"/>
          </w:tcPr>
          <w:p w14:paraId="724515CA" w14:textId="77777777" w:rsidR="00CF0459" w:rsidRDefault="00CF0459" w:rsidP="00F15CD3">
            <w:pPr>
              <w:pStyle w:val="ac"/>
              <w:jc w:val="center"/>
            </w:pPr>
            <w:r>
              <w:t>0,741</w:t>
            </w:r>
          </w:p>
        </w:tc>
        <w:tc>
          <w:tcPr>
            <w:tcW w:w="2693" w:type="dxa"/>
          </w:tcPr>
          <w:p w14:paraId="5F61D2CD" w14:textId="77777777" w:rsidR="00CF0459" w:rsidRDefault="00CF0459" w:rsidP="00F15CD3">
            <w:pPr>
              <w:pStyle w:val="ac"/>
              <w:jc w:val="center"/>
            </w:pPr>
            <w:r>
              <w:t>0,505</w:t>
            </w:r>
          </w:p>
        </w:tc>
        <w:tc>
          <w:tcPr>
            <w:tcW w:w="992" w:type="dxa"/>
          </w:tcPr>
          <w:p w14:paraId="46E0FC62" w14:textId="77777777" w:rsidR="00CF0459" w:rsidRDefault="00CF0459" w:rsidP="00F15CD3">
            <w:pPr>
              <w:pStyle w:val="ac"/>
              <w:jc w:val="center"/>
            </w:pPr>
            <w:r>
              <w:t>0,633</w:t>
            </w:r>
          </w:p>
        </w:tc>
        <w:tc>
          <w:tcPr>
            <w:tcW w:w="1134" w:type="dxa"/>
          </w:tcPr>
          <w:p w14:paraId="403F0362" w14:textId="77777777" w:rsidR="00CF0459" w:rsidRDefault="00CF0459" w:rsidP="00F15CD3">
            <w:pPr>
              <w:pStyle w:val="ac"/>
              <w:jc w:val="center"/>
            </w:pPr>
            <w:r>
              <w:t>-0,042</w:t>
            </w:r>
          </w:p>
        </w:tc>
        <w:tc>
          <w:tcPr>
            <w:tcW w:w="1009" w:type="dxa"/>
          </w:tcPr>
          <w:p w14:paraId="4C71A0E4" w14:textId="77777777" w:rsidR="00CF0459" w:rsidRDefault="00CF0459" w:rsidP="00F15CD3">
            <w:pPr>
              <w:pStyle w:val="ac"/>
              <w:jc w:val="center"/>
            </w:pPr>
            <w:r>
              <w:t>-0,591</w:t>
            </w:r>
          </w:p>
        </w:tc>
        <w:tc>
          <w:tcPr>
            <w:tcW w:w="1620" w:type="dxa"/>
          </w:tcPr>
          <w:p w14:paraId="3E361FF2" w14:textId="77777777" w:rsidR="00CF0459" w:rsidRDefault="00CF0459" w:rsidP="00F15CD3">
            <w:pPr>
              <w:pStyle w:val="ac"/>
              <w:jc w:val="center"/>
            </w:pPr>
            <w:r>
              <w:t>4,236</w:t>
            </w:r>
          </w:p>
        </w:tc>
      </w:tr>
      <w:tr w:rsidR="00CF0459" w14:paraId="2E282DC6" w14:textId="77777777" w:rsidTr="00F15CD3">
        <w:tc>
          <w:tcPr>
            <w:tcW w:w="817" w:type="dxa"/>
            <w:vMerge/>
          </w:tcPr>
          <w:p w14:paraId="42F4FA16" w14:textId="77777777" w:rsidR="00CF0459" w:rsidRDefault="00CF0459" w:rsidP="00F15CD3">
            <w:pPr>
              <w:pStyle w:val="ac"/>
            </w:pPr>
          </w:p>
        </w:tc>
        <w:tc>
          <w:tcPr>
            <w:tcW w:w="2392" w:type="dxa"/>
            <w:shd w:val="clear" w:color="auto" w:fill="DBE5F1" w:themeFill="accent1" w:themeFillTint="33"/>
          </w:tcPr>
          <w:p w14:paraId="4B2AE925" w14:textId="77777777" w:rsidR="00CF0459" w:rsidRDefault="00CF0459" w:rsidP="00F15CD3">
            <w:pPr>
              <w:pStyle w:val="ac"/>
            </w:pPr>
            <w:r>
              <w:t>Вес атрибута</w:t>
            </w:r>
          </w:p>
        </w:tc>
        <w:tc>
          <w:tcPr>
            <w:tcW w:w="2002" w:type="dxa"/>
            <w:shd w:val="clear" w:color="auto" w:fill="DBE5F1" w:themeFill="accent1" w:themeFillTint="33"/>
          </w:tcPr>
          <w:p w14:paraId="483F1166" w14:textId="77777777" w:rsidR="00CF0459" w:rsidRDefault="00CF0459" w:rsidP="00F15CD3">
            <w:pPr>
              <w:pStyle w:val="ac"/>
              <w:jc w:val="center"/>
            </w:pPr>
            <w:r>
              <w:t>23%</w:t>
            </w:r>
          </w:p>
        </w:tc>
        <w:tc>
          <w:tcPr>
            <w:tcW w:w="2127" w:type="dxa"/>
            <w:shd w:val="clear" w:color="auto" w:fill="DBE5F1" w:themeFill="accent1" w:themeFillTint="33"/>
          </w:tcPr>
          <w:p w14:paraId="368B518B" w14:textId="77777777" w:rsidR="00CF0459" w:rsidRDefault="00CF0459" w:rsidP="00F15CD3">
            <w:pPr>
              <w:pStyle w:val="ac"/>
              <w:jc w:val="center"/>
            </w:pPr>
            <w:r>
              <w:t>24%</w:t>
            </w:r>
          </w:p>
        </w:tc>
        <w:tc>
          <w:tcPr>
            <w:tcW w:w="2693" w:type="dxa"/>
            <w:shd w:val="clear" w:color="auto" w:fill="DBE5F1" w:themeFill="accent1" w:themeFillTint="33"/>
          </w:tcPr>
          <w:p w14:paraId="19C41305" w14:textId="77777777" w:rsidR="00CF0459" w:rsidRDefault="00CF0459" w:rsidP="00F15CD3">
            <w:pPr>
              <w:pStyle w:val="ac"/>
              <w:jc w:val="center"/>
            </w:pPr>
            <w:r>
              <w:t>21%</w:t>
            </w:r>
          </w:p>
        </w:tc>
        <w:tc>
          <w:tcPr>
            <w:tcW w:w="3135" w:type="dxa"/>
            <w:gridSpan w:val="3"/>
            <w:shd w:val="clear" w:color="auto" w:fill="DBE5F1" w:themeFill="accent1" w:themeFillTint="33"/>
          </w:tcPr>
          <w:p w14:paraId="121A7246" w14:textId="77777777" w:rsidR="00CF0459" w:rsidRDefault="00CF0459" w:rsidP="00F15CD3">
            <w:pPr>
              <w:pStyle w:val="ac"/>
              <w:jc w:val="center"/>
            </w:pPr>
            <w:r>
              <w:t>32%</w:t>
            </w:r>
          </w:p>
        </w:tc>
        <w:tc>
          <w:tcPr>
            <w:tcW w:w="1620" w:type="dxa"/>
            <w:shd w:val="clear" w:color="auto" w:fill="DBE5F1" w:themeFill="accent1" w:themeFillTint="33"/>
          </w:tcPr>
          <w:p w14:paraId="1B9E9789" w14:textId="77777777" w:rsidR="00CF0459" w:rsidRDefault="00CF0459" w:rsidP="00F15CD3">
            <w:pPr>
              <w:pStyle w:val="ac"/>
              <w:jc w:val="center"/>
            </w:pPr>
            <w:r>
              <w:t>-</w:t>
            </w:r>
          </w:p>
        </w:tc>
      </w:tr>
    </w:tbl>
    <w:p w14:paraId="4988D297" w14:textId="77777777" w:rsidR="00150D53" w:rsidRDefault="00150D53" w:rsidP="00150D53"/>
    <w:p w14:paraId="7511A4C8" w14:textId="728092B3" w:rsidR="00150D53" w:rsidRPr="00150D53" w:rsidRDefault="00150D53" w:rsidP="00150D53">
      <w:pPr>
        <w:rPr>
          <w:i/>
        </w:rPr>
      </w:pPr>
      <w:r w:rsidRPr="00150D53">
        <w:rPr>
          <w:i/>
        </w:rPr>
        <w:t xml:space="preserve">Примечание: </w:t>
      </w:r>
    </w:p>
    <w:p w14:paraId="40EB86DD" w14:textId="129CFEB3" w:rsidR="00150D53" w:rsidRDefault="00150D53" w:rsidP="00343F18">
      <w:pPr>
        <w:pStyle w:val="af1"/>
        <w:numPr>
          <w:ilvl w:val="0"/>
          <w:numId w:val="19"/>
        </w:numPr>
      </w:pPr>
      <w:r>
        <w:t>Для атрибутов Интерфейс, Общий доступ и Автоматический учет указаны значения уровней с положительной полезностью, которые равны по модулю альтернативным уровням.</w:t>
      </w:r>
    </w:p>
    <w:p w14:paraId="6434EB76" w14:textId="77777777" w:rsidR="00150D53" w:rsidRDefault="00150D53" w:rsidP="00343F18">
      <w:pPr>
        <w:pStyle w:val="af1"/>
        <w:numPr>
          <w:ilvl w:val="0"/>
          <w:numId w:val="19"/>
        </w:numPr>
      </w:pPr>
      <w:r>
        <w:t>Константа может быть интерпретирована как прочие воспринимаемые выгоды мобильного приложения для учета личных финансов.</w:t>
      </w:r>
    </w:p>
    <w:p w14:paraId="42B53E41" w14:textId="3A72E12A" w:rsidR="00150D53" w:rsidRDefault="00150D53" w:rsidP="00343F18">
      <w:pPr>
        <w:pStyle w:val="af1"/>
        <w:numPr>
          <w:ilvl w:val="0"/>
          <w:numId w:val="19"/>
        </w:numPr>
      </w:pPr>
      <w:r>
        <w:t>«Всего» отображает значения по всей выборке.</w:t>
      </w:r>
    </w:p>
    <w:p w14:paraId="5670D7F3" w14:textId="09C76D35" w:rsidR="00457371" w:rsidRDefault="00457371" w:rsidP="00150D53">
      <w:r>
        <w:br w:type="page"/>
      </w:r>
    </w:p>
    <w:p w14:paraId="25DA88F8" w14:textId="77777777" w:rsidR="00457371" w:rsidRDefault="00457371">
      <w:pPr>
        <w:spacing w:after="200" w:line="276" w:lineRule="auto"/>
        <w:ind w:firstLine="0"/>
        <w:jc w:val="left"/>
        <w:sectPr w:rsidR="00457371" w:rsidSect="00354A2B">
          <w:pgSz w:w="16838" w:h="11906" w:orient="landscape"/>
          <w:pgMar w:top="1701" w:right="1134" w:bottom="851" w:left="1134" w:header="709" w:footer="709" w:gutter="0"/>
          <w:cols w:space="708"/>
          <w:docGrid w:linePitch="360"/>
        </w:sectPr>
      </w:pPr>
    </w:p>
    <w:p w14:paraId="4BEBA006" w14:textId="77777777" w:rsidR="00F15CD3" w:rsidRDefault="00F15CD3" w:rsidP="00282338"/>
    <w:p w14:paraId="280A5B5D" w14:textId="3275BC06" w:rsidR="00F15CD3" w:rsidRDefault="00F15CD3" w:rsidP="00F15CD3">
      <w:pPr>
        <w:pStyle w:val="afff3"/>
      </w:pPr>
      <w:r>
        <w:t>Таблица 18. Частотный анализ трехклатерного решения</w:t>
      </w:r>
    </w:p>
    <w:tbl>
      <w:tblPr>
        <w:tblStyle w:val="ad"/>
        <w:tblW w:w="0" w:type="auto"/>
        <w:tblLook w:val="04A0" w:firstRow="1" w:lastRow="0" w:firstColumn="1" w:lastColumn="0" w:noHBand="0" w:noVBand="1"/>
      </w:tblPr>
      <w:tblGrid>
        <w:gridCol w:w="1914"/>
        <w:gridCol w:w="1914"/>
        <w:gridCol w:w="1914"/>
        <w:gridCol w:w="1914"/>
        <w:gridCol w:w="1914"/>
      </w:tblGrid>
      <w:tr w:rsidR="00F15CD3" w14:paraId="4C88A50E" w14:textId="77777777" w:rsidTr="00F15CD3">
        <w:tc>
          <w:tcPr>
            <w:tcW w:w="1914" w:type="dxa"/>
          </w:tcPr>
          <w:p w14:paraId="305FBBDA" w14:textId="77777777" w:rsidR="00F15CD3" w:rsidRPr="004A20A0" w:rsidRDefault="00F15CD3" w:rsidP="00F15CD3">
            <w:pPr>
              <w:pStyle w:val="ab"/>
              <w:jc w:val="center"/>
            </w:pPr>
            <w:r>
              <w:t>Валидный</w:t>
            </w:r>
          </w:p>
        </w:tc>
        <w:tc>
          <w:tcPr>
            <w:tcW w:w="1914" w:type="dxa"/>
            <w:shd w:val="clear" w:color="auto" w:fill="DBE5F1" w:themeFill="accent1" w:themeFillTint="33"/>
          </w:tcPr>
          <w:p w14:paraId="63B67575" w14:textId="77777777" w:rsidR="00F15CD3" w:rsidRPr="004A20A0" w:rsidRDefault="00F15CD3" w:rsidP="00F15CD3">
            <w:pPr>
              <w:pStyle w:val="ab"/>
              <w:jc w:val="center"/>
            </w:pPr>
            <w:r>
              <w:t>Частота</w:t>
            </w:r>
          </w:p>
        </w:tc>
        <w:tc>
          <w:tcPr>
            <w:tcW w:w="1914" w:type="dxa"/>
            <w:shd w:val="clear" w:color="auto" w:fill="DBE5F1" w:themeFill="accent1" w:themeFillTint="33"/>
          </w:tcPr>
          <w:p w14:paraId="69C4EC7B" w14:textId="77777777" w:rsidR="00F15CD3" w:rsidRPr="004A20A0" w:rsidRDefault="00F15CD3" w:rsidP="00F15CD3">
            <w:pPr>
              <w:pStyle w:val="ab"/>
              <w:jc w:val="center"/>
            </w:pPr>
            <w:r>
              <w:t>Процент</w:t>
            </w:r>
          </w:p>
        </w:tc>
        <w:tc>
          <w:tcPr>
            <w:tcW w:w="1914" w:type="dxa"/>
          </w:tcPr>
          <w:p w14:paraId="42B128DD" w14:textId="77777777" w:rsidR="00F15CD3" w:rsidRPr="004A20A0" w:rsidRDefault="00F15CD3" w:rsidP="00F15CD3">
            <w:pPr>
              <w:pStyle w:val="ab"/>
              <w:jc w:val="center"/>
            </w:pPr>
            <w:r>
              <w:t>Валидный процент</w:t>
            </w:r>
          </w:p>
        </w:tc>
        <w:tc>
          <w:tcPr>
            <w:tcW w:w="1914" w:type="dxa"/>
          </w:tcPr>
          <w:p w14:paraId="21797BA1" w14:textId="77777777" w:rsidR="00F15CD3" w:rsidRPr="004A20A0" w:rsidRDefault="00F15CD3" w:rsidP="00F15CD3">
            <w:pPr>
              <w:pStyle w:val="ab"/>
              <w:jc w:val="center"/>
            </w:pPr>
            <w:r>
              <w:t>Наколенный процент</w:t>
            </w:r>
          </w:p>
        </w:tc>
      </w:tr>
      <w:tr w:rsidR="00F15CD3" w14:paraId="2FC508A5" w14:textId="77777777" w:rsidTr="00F15CD3">
        <w:tc>
          <w:tcPr>
            <w:tcW w:w="1914" w:type="dxa"/>
          </w:tcPr>
          <w:p w14:paraId="3130F48F" w14:textId="77777777" w:rsidR="00F15CD3" w:rsidRPr="004A20A0" w:rsidRDefault="00F15CD3" w:rsidP="00F15CD3">
            <w:pPr>
              <w:pStyle w:val="ac"/>
            </w:pPr>
            <w:r>
              <w:t>1</w:t>
            </w:r>
          </w:p>
        </w:tc>
        <w:tc>
          <w:tcPr>
            <w:tcW w:w="1914" w:type="dxa"/>
            <w:shd w:val="clear" w:color="auto" w:fill="DBE5F1" w:themeFill="accent1" w:themeFillTint="33"/>
          </w:tcPr>
          <w:p w14:paraId="3E22F00F" w14:textId="77777777" w:rsidR="00F15CD3" w:rsidRPr="004A20A0" w:rsidRDefault="00F15CD3" w:rsidP="00F15CD3">
            <w:pPr>
              <w:pStyle w:val="ac"/>
            </w:pPr>
            <w:r>
              <w:t>67</w:t>
            </w:r>
          </w:p>
        </w:tc>
        <w:tc>
          <w:tcPr>
            <w:tcW w:w="1914" w:type="dxa"/>
            <w:shd w:val="clear" w:color="auto" w:fill="DBE5F1" w:themeFill="accent1" w:themeFillTint="33"/>
          </w:tcPr>
          <w:p w14:paraId="5D604EAE" w14:textId="77777777" w:rsidR="00F15CD3" w:rsidRPr="004A20A0" w:rsidRDefault="00F15CD3" w:rsidP="00F15CD3">
            <w:pPr>
              <w:pStyle w:val="ac"/>
            </w:pPr>
            <w:r>
              <w:t>36,6</w:t>
            </w:r>
          </w:p>
        </w:tc>
        <w:tc>
          <w:tcPr>
            <w:tcW w:w="1914" w:type="dxa"/>
          </w:tcPr>
          <w:p w14:paraId="52B7643E" w14:textId="77777777" w:rsidR="00F15CD3" w:rsidRPr="004A20A0" w:rsidRDefault="00F15CD3" w:rsidP="00F15CD3">
            <w:pPr>
              <w:pStyle w:val="ac"/>
            </w:pPr>
            <w:r>
              <w:t>36,6</w:t>
            </w:r>
          </w:p>
        </w:tc>
        <w:tc>
          <w:tcPr>
            <w:tcW w:w="1914" w:type="dxa"/>
          </w:tcPr>
          <w:p w14:paraId="608D821A" w14:textId="77777777" w:rsidR="00F15CD3" w:rsidRDefault="00F15CD3" w:rsidP="00F15CD3">
            <w:pPr>
              <w:pStyle w:val="ac"/>
              <w:rPr>
                <w:lang w:val="en-US"/>
              </w:rPr>
            </w:pPr>
            <w:r>
              <w:t>36,6</w:t>
            </w:r>
          </w:p>
        </w:tc>
      </w:tr>
      <w:tr w:rsidR="00F15CD3" w14:paraId="0D6BF9EF" w14:textId="77777777" w:rsidTr="00F15CD3">
        <w:tc>
          <w:tcPr>
            <w:tcW w:w="1914" w:type="dxa"/>
          </w:tcPr>
          <w:p w14:paraId="34E97CAE" w14:textId="77777777" w:rsidR="00F15CD3" w:rsidRPr="004A20A0" w:rsidRDefault="00F15CD3" w:rsidP="00F15CD3">
            <w:pPr>
              <w:pStyle w:val="ac"/>
            </w:pPr>
            <w:r>
              <w:t>2</w:t>
            </w:r>
          </w:p>
        </w:tc>
        <w:tc>
          <w:tcPr>
            <w:tcW w:w="1914" w:type="dxa"/>
            <w:shd w:val="clear" w:color="auto" w:fill="DBE5F1" w:themeFill="accent1" w:themeFillTint="33"/>
          </w:tcPr>
          <w:p w14:paraId="7C60F7C6" w14:textId="77777777" w:rsidR="00F15CD3" w:rsidRPr="004A20A0" w:rsidRDefault="00F15CD3" w:rsidP="00F15CD3">
            <w:pPr>
              <w:pStyle w:val="ac"/>
            </w:pPr>
            <w:r>
              <w:t>56</w:t>
            </w:r>
          </w:p>
        </w:tc>
        <w:tc>
          <w:tcPr>
            <w:tcW w:w="1914" w:type="dxa"/>
            <w:shd w:val="clear" w:color="auto" w:fill="DBE5F1" w:themeFill="accent1" w:themeFillTint="33"/>
          </w:tcPr>
          <w:p w14:paraId="2F0E5B98" w14:textId="77777777" w:rsidR="00F15CD3" w:rsidRPr="004A20A0" w:rsidRDefault="00F15CD3" w:rsidP="00F15CD3">
            <w:pPr>
              <w:pStyle w:val="ac"/>
            </w:pPr>
            <w:r>
              <w:t>30,6</w:t>
            </w:r>
          </w:p>
        </w:tc>
        <w:tc>
          <w:tcPr>
            <w:tcW w:w="1914" w:type="dxa"/>
          </w:tcPr>
          <w:p w14:paraId="54DCA903" w14:textId="77777777" w:rsidR="00F15CD3" w:rsidRDefault="00F15CD3" w:rsidP="00F15CD3">
            <w:pPr>
              <w:pStyle w:val="ac"/>
              <w:rPr>
                <w:lang w:val="en-US"/>
              </w:rPr>
            </w:pPr>
            <w:r>
              <w:t>30,6</w:t>
            </w:r>
          </w:p>
        </w:tc>
        <w:tc>
          <w:tcPr>
            <w:tcW w:w="1914" w:type="dxa"/>
          </w:tcPr>
          <w:p w14:paraId="304CCD47" w14:textId="77777777" w:rsidR="00F15CD3" w:rsidRPr="001F3CCC" w:rsidRDefault="00F15CD3" w:rsidP="00F15CD3">
            <w:pPr>
              <w:pStyle w:val="ac"/>
            </w:pPr>
            <w:r>
              <w:t>67,2</w:t>
            </w:r>
          </w:p>
        </w:tc>
      </w:tr>
      <w:tr w:rsidR="00F15CD3" w14:paraId="53EDC15F" w14:textId="77777777" w:rsidTr="00F15CD3">
        <w:tc>
          <w:tcPr>
            <w:tcW w:w="1914" w:type="dxa"/>
          </w:tcPr>
          <w:p w14:paraId="025FF0D6" w14:textId="77777777" w:rsidR="00F15CD3" w:rsidRPr="004A20A0" w:rsidRDefault="00F15CD3" w:rsidP="00F15CD3">
            <w:pPr>
              <w:pStyle w:val="ac"/>
            </w:pPr>
            <w:r>
              <w:t>3</w:t>
            </w:r>
          </w:p>
        </w:tc>
        <w:tc>
          <w:tcPr>
            <w:tcW w:w="1914" w:type="dxa"/>
            <w:shd w:val="clear" w:color="auto" w:fill="DBE5F1" w:themeFill="accent1" w:themeFillTint="33"/>
          </w:tcPr>
          <w:p w14:paraId="35A6FF42" w14:textId="77777777" w:rsidR="00F15CD3" w:rsidRPr="004A20A0" w:rsidRDefault="00F15CD3" w:rsidP="00F15CD3">
            <w:pPr>
              <w:pStyle w:val="ac"/>
            </w:pPr>
            <w:r>
              <w:t>60</w:t>
            </w:r>
          </w:p>
        </w:tc>
        <w:tc>
          <w:tcPr>
            <w:tcW w:w="1914" w:type="dxa"/>
            <w:shd w:val="clear" w:color="auto" w:fill="DBE5F1" w:themeFill="accent1" w:themeFillTint="33"/>
          </w:tcPr>
          <w:p w14:paraId="629B65B0" w14:textId="77777777" w:rsidR="00F15CD3" w:rsidRPr="004A20A0" w:rsidRDefault="00F15CD3" w:rsidP="00F15CD3">
            <w:pPr>
              <w:pStyle w:val="ac"/>
            </w:pPr>
            <w:r>
              <w:t>32,8</w:t>
            </w:r>
          </w:p>
        </w:tc>
        <w:tc>
          <w:tcPr>
            <w:tcW w:w="1914" w:type="dxa"/>
          </w:tcPr>
          <w:p w14:paraId="7E98F231" w14:textId="77777777" w:rsidR="00F15CD3" w:rsidRDefault="00F15CD3" w:rsidP="00F15CD3">
            <w:pPr>
              <w:pStyle w:val="ac"/>
              <w:rPr>
                <w:lang w:val="en-US"/>
              </w:rPr>
            </w:pPr>
            <w:r>
              <w:t>32,8</w:t>
            </w:r>
          </w:p>
        </w:tc>
        <w:tc>
          <w:tcPr>
            <w:tcW w:w="1914" w:type="dxa"/>
          </w:tcPr>
          <w:p w14:paraId="4C903929" w14:textId="77777777" w:rsidR="00F15CD3" w:rsidRPr="001F3CCC" w:rsidRDefault="00F15CD3" w:rsidP="00F15CD3">
            <w:pPr>
              <w:pStyle w:val="ac"/>
            </w:pPr>
            <w:r>
              <w:t>100</w:t>
            </w:r>
          </w:p>
        </w:tc>
      </w:tr>
      <w:tr w:rsidR="00F15CD3" w14:paraId="3181D1AA" w14:textId="77777777" w:rsidTr="00F15CD3">
        <w:tc>
          <w:tcPr>
            <w:tcW w:w="1914" w:type="dxa"/>
          </w:tcPr>
          <w:p w14:paraId="63202D6E" w14:textId="77777777" w:rsidR="00F15CD3" w:rsidRPr="004A20A0" w:rsidRDefault="00F15CD3" w:rsidP="00F15CD3">
            <w:pPr>
              <w:pStyle w:val="ac"/>
            </w:pPr>
            <w:r>
              <w:t>Всего:</w:t>
            </w:r>
          </w:p>
        </w:tc>
        <w:tc>
          <w:tcPr>
            <w:tcW w:w="1914" w:type="dxa"/>
            <w:shd w:val="clear" w:color="auto" w:fill="DBE5F1" w:themeFill="accent1" w:themeFillTint="33"/>
          </w:tcPr>
          <w:p w14:paraId="647BBF95" w14:textId="77777777" w:rsidR="00F15CD3" w:rsidRPr="004A20A0" w:rsidRDefault="00F15CD3" w:rsidP="00F15CD3">
            <w:pPr>
              <w:pStyle w:val="ac"/>
            </w:pPr>
            <w:r>
              <w:t>183</w:t>
            </w:r>
          </w:p>
        </w:tc>
        <w:tc>
          <w:tcPr>
            <w:tcW w:w="1914" w:type="dxa"/>
            <w:shd w:val="clear" w:color="auto" w:fill="DBE5F1" w:themeFill="accent1" w:themeFillTint="33"/>
          </w:tcPr>
          <w:p w14:paraId="7A71A32C" w14:textId="77777777" w:rsidR="00F15CD3" w:rsidRPr="004A20A0" w:rsidRDefault="00F15CD3" w:rsidP="00F15CD3">
            <w:pPr>
              <w:pStyle w:val="ac"/>
            </w:pPr>
            <w:r>
              <w:t>100</w:t>
            </w:r>
          </w:p>
        </w:tc>
        <w:tc>
          <w:tcPr>
            <w:tcW w:w="1914" w:type="dxa"/>
          </w:tcPr>
          <w:p w14:paraId="748DCC56" w14:textId="77777777" w:rsidR="00F15CD3" w:rsidRPr="004A20A0" w:rsidRDefault="00F15CD3" w:rsidP="00F15CD3">
            <w:pPr>
              <w:pStyle w:val="ac"/>
            </w:pPr>
            <w:r>
              <w:t>100</w:t>
            </w:r>
          </w:p>
        </w:tc>
        <w:tc>
          <w:tcPr>
            <w:tcW w:w="1914" w:type="dxa"/>
          </w:tcPr>
          <w:p w14:paraId="7EE4FB18" w14:textId="77777777" w:rsidR="00F15CD3" w:rsidRDefault="00F15CD3" w:rsidP="00F15CD3">
            <w:pPr>
              <w:pStyle w:val="ac"/>
              <w:rPr>
                <w:lang w:val="en-US"/>
              </w:rPr>
            </w:pPr>
          </w:p>
        </w:tc>
      </w:tr>
    </w:tbl>
    <w:p w14:paraId="797F398B" w14:textId="77777777" w:rsidR="00F15CD3" w:rsidRDefault="00F15CD3" w:rsidP="00282338"/>
    <w:p w14:paraId="43D414E3" w14:textId="1B8D11F4" w:rsidR="00354A2B" w:rsidRPr="00775E4F" w:rsidRDefault="00354A2B" w:rsidP="00AB018F">
      <w:r>
        <w:t>Прежде чем говорить о различии выделенных групп, интересно отметить их общую закономерность поведения. Наибольший вес в восприятии ценности по-прежнему играет цена. Однако на второе место выходит удобство использования, после которого следуют функции автоматического учета и общего доступа. При этом импорт банковских операций имеет наименьший вес для двух из трех кластеров (кроме второго).</w:t>
      </w:r>
      <w:r w:rsidR="00150D53">
        <w:t xml:space="preserve"> Таким образом, мы выделили </w:t>
      </w:r>
      <w:r w:rsidR="003A6AD4">
        <w:t>алгоритм</w:t>
      </w:r>
      <w:r w:rsidR="00150D53">
        <w:t xml:space="preserve"> формирования спроса на рынке мобильных приложений для учета личных финансов. Но в то же время </w:t>
      </w:r>
      <w:r w:rsidR="002A7BED">
        <w:t xml:space="preserve">средние </w:t>
      </w:r>
      <w:r w:rsidR="00150D53">
        <w:t>полезности для каждого атрибута и константы варьируются</w:t>
      </w:r>
      <w:r w:rsidR="003A6AD4">
        <w:t xml:space="preserve"> от группы к группе</w:t>
      </w:r>
      <w:r w:rsidR="00150D53">
        <w:t>.</w:t>
      </w:r>
      <w:r w:rsidR="002A7BED" w:rsidRPr="002A7BED">
        <w:t xml:space="preserve"> </w:t>
      </w:r>
      <w:r w:rsidR="002A7BED">
        <w:t xml:space="preserve">Еще раз напомним, что под константой </w:t>
      </w:r>
      <w:r w:rsidR="00395328">
        <w:t>в данном исследовании мы подразумеваем персональную систему категорий расходов, аналитику финансового состояния, функции для планирования бюджета, учет разных счетов, детализацию транзакций</w:t>
      </w:r>
      <w:r w:rsidR="00051E1E">
        <w:t>, что было учтено при проведении эксперимента</w:t>
      </w:r>
      <w:r w:rsidR="00395328">
        <w:t>.</w:t>
      </w:r>
      <w:r w:rsidR="00150D53">
        <w:t xml:space="preserve"> Мы можем интерпретировать </w:t>
      </w:r>
      <w:r w:rsidR="002A7BED">
        <w:t xml:space="preserve">это «в буквальном смысле»: один и тот набор драйверов ценности будет восприниматься по-разному с точки зрения его пользы и необходимости. </w:t>
      </w:r>
      <w:r w:rsidR="00395328">
        <w:t>Теперь перейдем к краткой характеристики групп пользователей.</w:t>
      </w:r>
    </w:p>
    <w:p w14:paraId="0090A9FB" w14:textId="4D8CAE22" w:rsidR="004E293A" w:rsidRDefault="00647780" w:rsidP="00AB018F">
      <w:r w:rsidRPr="00775E4F">
        <w:rPr>
          <w:b/>
        </w:rPr>
        <w:t>1 кластер (36,6%)</w:t>
      </w:r>
      <w:r>
        <w:t xml:space="preserve"> </w:t>
      </w:r>
      <w:r w:rsidR="00C75945">
        <w:t>характеризуется</w:t>
      </w:r>
      <w:r w:rsidR="00E3573C">
        <w:t xml:space="preserve"> тем,</w:t>
      </w:r>
      <w:r w:rsidR="00C75945">
        <w:t xml:space="preserve"> что делает акцент на удобстве использования (1,058). Также для него предпочтительно наличие общего доступа с разных устройств (1,009). Мы можем, что данная группа представлена теми, кто использует такое мобильное приложение для ведения финансов вместе с родственниками или по работе, и им необходимо консолидировать денежные потоки. Вероятно, поэтому цена воспринимается отрицательно только на самом высоком уровне, так как есть возможность разделить расходы на приобретение Премиум-версии между собой. </w:t>
      </w:r>
    </w:p>
    <w:p w14:paraId="1A7BB592" w14:textId="73A39002" w:rsidR="005A0C6F" w:rsidRDefault="004E293A" w:rsidP="00AB018F">
      <w:r w:rsidRPr="00775E4F">
        <w:rPr>
          <w:b/>
        </w:rPr>
        <w:t xml:space="preserve">2 кластер (30,6%) </w:t>
      </w:r>
      <w:r w:rsidR="00051E1E">
        <w:t xml:space="preserve">отличается от остальных прежде всего </w:t>
      </w:r>
      <w:r>
        <w:t xml:space="preserve">тем, что </w:t>
      </w:r>
      <w:r w:rsidR="00051E1E">
        <w:t xml:space="preserve">высказывает предпочтительность автоматическому учету банковский операций (0,717). Данные потребители почти не видят разницы в полезности </w:t>
      </w:r>
      <w:r w:rsidR="00BC6713">
        <w:t xml:space="preserve">следующих двух уровней </w:t>
      </w:r>
      <w:r w:rsidR="00051E1E">
        <w:t>цен</w:t>
      </w:r>
      <w:r w:rsidR="00BC6713">
        <w:t>:</w:t>
      </w:r>
      <w:r w:rsidR="00051E1E">
        <w:t xml:space="preserve"> 1090 руб.</w:t>
      </w:r>
      <w:r w:rsidR="00051E1E" w:rsidRPr="003A6AD4">
        <w:t>/</w:t>
      </w:r>
      <w:r w:rsidR="00051E1E">
        <w:t>год</w:t>
      </w:r>
      <w:r w:rsidR="00051E1E" w:rsidRPr="00051E1E">
        <w:t xml:space="preserve"> </w:t>
      </w:r>
      <w:r w:rsidR="00051E1E">
        <w:t>(0,191) и 1290 руб.</w:t>
      </w:r>
      <w:r w:rsidR="00051E1E" w:rsidRPr="003A6AD4">
        <w:t>/</w:t>
      </w:r>
      <w:r w:rsidR="00051E1E">
        <w:t xml:space="preserve">год (0,128). Если </w:t>
      </w:r>
      <w:r w:rsidR="00E3573C">
        <w:t xml:space="preserve">рассматривать возможность автоматического </w:t>
      </w:r>
      <w:r w:rsidR="00E3573C">
        <w:lastRenderedPageBreak/>
        <w:t>учета как «киллер-фичу»,</w:t>
      </w:r>
      <w:r w:rsidR="00BC6713">
        <w:t xml:space="preserve"> то этот кластер представлен теми</w:t>
      </w:r>
      <w:r w:rsidR="00E3573C">
        <w:t>, кто готов доплачивать за инновации. Возможно, это объясняет то, почему потребители достаточны нейтральны к удобству, так как не планируют сами вводить операции. Также мы видим,</w:t>
      </w:r>
      <w:r w:rsidR="00BC6713">
        <w:t xml:space="preserve"> что, вероятнее всего, </w:t>
      </w:r>
      <w:r w:rsidR="00E3573C">
        <w:t>они</w:t>
      </w:r>
      <w:r w:rsidR="00BC6713">
        <w:t xml:space="preserve"> ведут индивидуальный учет в целях общего понимания, каково их финансовое состояние на текущий момент</w:t>
      </w:r>
      <w:r w:rsidR="006676CA">
        <w:t>.</w:t>
      </w:r>
    </w:p>
    <w:p w14:paraId="1E5224BC" w14:textId="1ECC94AC" w:rsidR="00123D3E" w:rsidRDefault="005A0C6F" w:rsidP="00494E6D">
      <w:r w:rsidRPr="00775E4F">
        <w:rPr>
          <w:b/>
        </w:rPr>
        <w:t>3 кластер (32,6%)</w:t>
      </w:r>
      <w:r w:rsidRPr="00AD6B8D">
        <w:t xml:space="preserve"> </w:t>
      </w:r>
      <w:r w:rsidR="00EC62E7">
        <w:t>может показаться невосприимчивым к ценности</w:t>
      </w:r>
      <w:r>
        <w:t xml:space="preserve">. </w:t>
      </w:r>
      <w:r w:rsidR="00EC62E7">
        <w:t>Ему меньше всех важно,</w:t>
      </w:r>
      <w:r w:rsidR="00123D3E">
        <w:t xml:space="preserve"> </w:t>
      </w:r>
      <w:r w:rsidR="00EC62E7">
        <w:t xml:space="preserve">удобно </w:t>
      </w:r>
      <w:r w:rsidR="00123D3E">
        <w:t xml:space="preserve">ли </w:t>
      </w:r>
      <w:r w:rsidR="00EC62E7">
        <w:t>пользоваться приложением</w:t>
      </w:r>
      <w:r w:rsidR="00123D3E">
        <w:t xml:space="preserve"> и позволяет ли оно вести совместный бюджет или автоматически импортировать операции из банков. </w:t>
      </w:r>
      <w:r w:rsidR="003A6AD4">
        <w:t xml:space="preserve">При этом единственное значение цены, которое представители воспринимают как положительное – это </w:t>
      </w:r>
      <w:r w:rsidR="00FD6876">
        <w:t xml:space="preserve">наименьшая </w:t>
      </w:r>
      <w:r w:rsidR="003A6AD4">
        <w:t>из рассмотренных цен (1090 руб.</w:t>
      </w:r>
      <w:r w:rsidR="003A6AD4" w:rsidRPr="003A6AD4">
        <w:t>/</w:t>
      </w:r>
      <w:r w:rsidR="003A6AD4">
        <w:t xml:space="preserve">год). </w:t>
      </w:r>
      <w:r w:rsidR="00DB77CA">
        <w:t>По всей вероятности, таки</w:t>
      </w:r>
      <w:r w:rsidR="00FD6876">
        <w:t>е пользователи часто сомневаются, что</w:t>
      </w:r>
      <w:r w:rsidR="00DB77CA">
        <w:t xml:space="preserve"> переход на </w:t>
      </w:r>
      <w:r w:rsidR="00FD6876">
        <w:t xml:space="preserve">расширенные возможности для </w:t>
      </w:r>
      <w:r w:rsidR="00BC6713">
        <w:t xml:space="preserve">ведения </w:t>
      </w:r>
      <w:r w:rsidR="00FD6876">
        <w:t xml:space="preserve">финансов будет того стоить, так как не воспринимают некоторые </w:t>
      </w:r>
      <w:r w:rsidR="00123D3E">
        <w:t xml:space="preserve">дополнительные </w:t>
      </w:r>
      <w:r w:rsidR="00FD6876">
        <w:t>драйверы ценн</w:t>
      </w:r>
      <w:r w:rsidR="00E260E2">
        <w:t xml:space="preserve">ости как действительно полезные. Соответственно, встает вопрос о том, целесообразно ли адаптировать предложение для данной группы. Однако если взглянуть на </w:t>
      </w:r>
      <w:r w:rsidR="00BC6713">
        <w:t>константу</w:t>
      </w:r>
      <w:r w:rsidR="00E260E2">
        <w:t>, то мы видим, что ее среднее значение является наибольшим по сегментам</w:t>
      </w:r>
      <w:r w:rsidR="00051E1E">
        <w:t xml:space="preserve"> (5,006)</w:t>
      </w:r>
      <w:r w:rsidR="00E260E2">
        <w:t>. Вероятно,</w:t>
      </w:r>
      <w:r w:rsidR="00494E6D">
        <w:t xml:space="preserve"> такие люди сконцентрированы именно на собственной, но достаточно продуманной и детализированной системе учета в рамках использования мобильного приложения. Поэтому мы можем сказать, что данный кластер также представляет интерес для компании</w:t>
      </w:r>
      <w:r w:rsidR="00B739D8">
        <w:t xml:space="preserve"> в том числе и потому</w:t>
      </w:r>
      <w:r w:rsidR="00494E6D">
        <w:t xml:space="preserve">, </w:t>
      </w:r>
      <w:r w:rsidR="00B739D8">
        <w:t xml:space="preserve">что </w:t>
      </w:r>
      <w:r w:rsidR="00494E6D">
        <w:t>нецелесообразно «терять» треть потенциальных пользователей.</w:t>
      </w:r>
    </w:p>
    <w:p w14:paraId="4B4341C5" w14:textId="040660D1" w:rsidR="00F943F3" w:rsidRPr="00F943F3" w:rsidRDefault="00775E4F" w:rsidP="00F943F3">
      <w:r>
        <w:t xml:space="preserve">Общим выводом произведенного анализа является то, что три кластера, различающихся в степени готовности платить в соответствии с разным восприятием </w:t>
      </w:r>
      <w:r w:rsidR="006676CA">
        <w:t xml:space="preserve">дополнительных </w:t>
      </w:r>
      <w:r>
        <w:t>выгод приобретения</w:t>
      </w:r>
      <w:r w:rsidR="006676CA">
        <w:t xml:space="preserve"> дает возможность «переформировать» Премиум-подписку для наиболее точного управления восприятием ценности.</w:t>
      </w:r>
    </w:p>
    <w:p w14:paraId="3EA559BB" w14:textId="45ECF643" w:rsidR="008608BF" w:rsidRDefault="00D5145B" w:rsidP="008608BF">
      <w:pPr>
        <w:pStyle w:val="3"/>
      </w:pPr>
      <w:bookmarkStart w:id="30" w:name="_Toc41860373"/>
      <w:r>
        <w:t>5.4</w:t>
      </w:r>
      <w:r w:rsidR="008608BF">
        <w:t xml:space="preserve"> Ограничения</w:t>
      </w:r>
      <w:r w:rsidR="00015EEC">
        <w:t xml:space="preserve"> исследования</w:t>
      </w:r>
      <w:bookmarkEnd w:id="30"/>
    </w:p>
    <w:p w14:paraId="65E786F4" w14:textId="5D95B7FF" w:rsidR="00063ACA" w:rsidRDefault="00063ACA" w:rsidP="00063ACA">
      <w:r>
        <w:t xml:space="preserve">В данной части мы кратко проговорим те ограничения, которые так или иначе возникали в ходе реализации исследования. </w:t>
      </w:r>
      <w:r w:rsidRPr="00AF1639">
        <w:rPr>
          <w:color w:val="000000" w:themeColor="text1"/>
        </w:rPr>
        <w:t xml:space="preserve">Во-первых, мы рассматривали общий рынок сбыта по двум платформам </w:t>
      </w:r>
      <w:r w:rsidRPr="00AF1639">
        <w:rPr>
          <w:color w:val="000000" w:themeColor="text1"/>
          <w:lang w:val="en-US"/>
        </w:rPr>
        <w:t>App</w:t>
      </w:r>
      <w:r w:rsidRPr="00AF1639">
        <w:rPr>
          <w:color w:val="000000" w:themeColor="text1"/>
        </w:rPr>
        <w:t xml:space="preserve"> </w:t>
      </w:r>
      <w:r w:rsidRPr="00AF1639">
        <w:rPr>
          <w:color w:val="000000" w:themeColor="text1"/>
          <w:lang w:val="en-US"/>
        </w:rPr>
        <w:t>Store</w:t>
      </w:r>
      <w:r w:rsidRPr="00AF1639">
        <w:rPr>
          <w:color w:val="000000" w:themeColor="text1"/>
        </w:rPr>
        <w:t xml:space="preserve"> и </w:t>
      </w:r>
      <w:r w:rsidRPr="00AF1639">
        <w:rPr>
          <w:color w:val="000000" w:themeColor="text1"/>
          <w:lang w:val="en-US"/>
        </w:rPr>
        <w:t>Google</w:t>
      </w:r>
      <w:r w:rsidRPr="00AF1639">
        <w:rPr>
          <w:color w:val="000000" w:themeColor="text1"/>
        </w:rPr>
        <w:t xml:space="preserve"> </w:t>
      </w:r>
      <w:r w:rsidRPr="00AF1639">
        <w:rPr>
          <w:color w:val="000000" w:themeColor="text1"/>
          <w:lang w:val="en-US"/>
        </w:rPr>
        <w:t>Play</w:t>
      </w:r>
      <w:r w:rsidR="00A344F6">
        <w:rPr>
          <w:color w:val="000000" w:themeColor="text1"/>
        </w:rPr>
        <w:t>, не деля</w:t>
      </w:r>
      <w:r w:rsidRPr="00AF1639">
        <w:rPr>
          <w:color w:val="000000" w:themeColor="text1"/>
        </w:rPr>
        <w:t xml:space="preserve"> выборку на пользователей </w:t>
      </w:r>
      <w:r w:rsidRPr="00AF1639">
        <w:rPr>
          <w:color w:val="000000" w:themeColor="text1"/>
          <w:lang w:val="en-US"/>
        </w:rPr>
        <w:t>iOS</w:t>
      </w:r>
      <w:r w:rsidRPr="00AF1639">
        <w:rPr>
          <w:color w:val="000000" w:themeColor="text1"/>
        </w:rPr>
        <w:t xml:space="preserve">- и </w:t>
      </w:r>
      <w:r w:rsidRPr="00AF1639">
        <w:rPr>
          <w:color w:val="000000" w:themeColor="text1"/>
          <w:lang w:val="en-US"/>
        </w:rPr>
        <w:t>Android</w:t>
      </w:r>
      <w:r w:rsidRPr="00AF1639">
        <w:rPr>
          <w:color w:val="000000" w:themeColor="text1"/>
        </w:rPr>
        <w:t xml:space="preserve">-приложений. </w:t>
      </w:r>
      <w:r>
        <w:t xml:space="preserve">Мы сконцентрировались на дифференциации продукта на разном уровне воспринимаемой ценности, предполагая, что потребность вести учет личных финансов с помощью мобильного приложения и готовность платить за различный набор воспринимаемых выгод формируются под целым комплексом социально-демографических и психографических характеристик (уровень финансовой грамотности, активность использования банковских продуктов, тип занятости, семейное положение, </w:t>
      </w:r>
      <w:r>
        <w:lastRenderedPageBreak/>
        <w:t xml:space="preserve">степень заинтересованности в учете, контроле и планировании бюджета, психологических особенностях), нежели исключительно в зависимости от модели телефона и его операционной системы.  Мы оставляем на усмотрение компании целесообразность разной ценовой политики на данных платформах и разделения покупателей по каналам сбыта. </w:t>
      </w:r>
    </w:p>
    <w:p w14:paraId="7E3137F2" w14:textId="2759CED8" w:rsidR="00063ACA" w:rsidRDefault="00063ACA" w:rsidP="00063ACA">
      <w:r>
        <w:t>Во-вторых, в совместный анализ не включалась цена подписки на месяц. Мы допустили, что покупатель уже осознал, что такой инструмент для учета личных финансов будет ему полезен в расширенной версии, и готов</w:t>
      </w:r>
      <w:r w:rsidR="00373101">
        <w:t xml:space="preserve"> рассмотреть вариант долгосрочного</w:t>
      </w:r>
      <w:r>
        <w:t xml:space="preserve"> использовани</w:t>
      </w:r>
      <w:r w:rsidR="00373101">
        <w:t>я</w:t>
      </w:r>
      <w:r>
        <w:t xml:space="preserve">. В качестве альтернативного дизайна возможные цены за разный срок могли бы быть прописаны рядом с разными уровнями цены за год. Но было решено отказаться от такого подхода. Во-первых, это накладывает дополнительную информационную нагрузку. Во-вторых, был сделан акцент не на способах представления цен, а на готовность совершить покупку в соответствии с восприятием ценности. Предполагаемую цену подписки на месяц мы можем определить в привязке к внутренним ценам покупателей и к ближайшим конкурентам таким образом, чтобы подчеркнуть выгоду годовой подписки. Тем не менее, дальнейшие исследования могут быть связаны с тем, как манипулирование цен внутри приложения влияет на показатели продаж. </w:t>
      </w:r>
    </w:p>
    <w:p w14:paraId="6F10A6E7" w14:textId="0D9FF288" w:rsidR="00910CFD" w:rsidRPr="006676CA" w:rsidRDefault="002B58D3" w:rsidP="004E5430">
      <w:pPr>
        <w:rPr>
          <w:color w:val="000000" w:themeColor="text1"/>
        </w:rPr>
      </w:pPr>
      <w:r>
        <w:rPr>
          <w:color w:val="000000" w:themeColor="text1"/>
        </w:rPr>
        <w:t>В</w:t>
      </w:r>
      <w:r w:rsidR="001F33A6">
        <w:rPr>
          <w:color w:val="000000" w:themeColor="text1"/>
        </w:rPr>
        <w:t>-третьих, в</w:t>
      </w:r>
      <w:r w:rsidR="00903D33" w:rsidRPr="00C12903">
        <w:rPr>
          <w:color w:val="000000" w:themeColor="text1"/>
        </w:rPr>
        <w:t xml:space="preserve">ключение того или иного функционала в разные варианты подписки показывает </w:t>
      </w:r>
      <w:r w:rsidR="001F33A6">
        <w:rPr>
          <w:color w:val="000000" w:themeColor="text1"/>
        </w:rPr>
        <w:t xml:space="preserve">общее </w:t>
      </w:r>
      <w:r w:rsidR="00903D33" w:rsidRPr="00C12903">
        <w:rPr>
          <w:color w:val="000000" w:themeColor="text1"/>
        </w:rPr>
        <w:t xml:space="preserve">возможное направление для развития продукта и носит рекомендательный характер, вследствие чего представляется важным уточнить конфигурации подписки </w:t>
      </w:r>
      <w:r w:rsidR="00C31D6C">
        <w:rPr>
          <w:color w:val="000000" w:themeColor="text1"/>
        </w:rPr>
        <w:t>за счет вк</w:t>
      </w:r>
      <w:r w:rsidR="00E67020">
        <w:rPr>
          <w:color w:val="000000" w:themeColor="text1"/>
        </w:rPr>
        <w:t>лючения или исключения дополнительных</w:t>
      </w:r>
      <w:r w:rsidR="00C31D6C">
        <w:rPr>
          <w:color w:val="000000" w:themeColor="text1"/>
        </w:rPr>
        <w:t xml:space="preserve"> выгод </w:t>
      </w:r>
      <w:r w:rsidR="00903D33" w:rsidRPr="00C12903">
        <w:rPr>
          <w:color w:val="000000" w:themeColor="text1"/>
        </w:rPr>
        <w:t>путем перепроверки на более крупных выборках.</w:t>
      </w:r>
      <w:r w:rsidR="00445EC6" w:rsidRPr="00C12903">
        <w:rPr>
          <w:color w:val="000000" w:themeColor="text1"/>
        </w:rPr>
        <w:t xml:space="preserve"> </w:t>
      </w:r>
      <w:r w:rsidR="001F33A6">
        <w:rPr>
          <w:color w:val="000000" w:themeColor="text1"/>
        </w:rPr>
        <w:t xml:space="preserve">Драйверы </w:t>
      </w:r>
      <w:r w:rsidR="0074265B">
        <w:rPr>
          <w:color w:val="000000" w:themeColor="text1"/>
        </w:rPr>
        <w:t xml:space="preserve">ценности для дифференциации были выбраны аналитически </w:t>
      </w:r>
      <w:r w:rsidR="00910CFD">
        <w:rPr>
          <w:color w:val="000000" w:themeColor="text1"/>
        </w:rPr>
        <w:t xml:space="preserve">на основании первого количественного исследования и </w:t>
      </w:r>
      <w:r w:rsidR="0074265B">
        <w:rPr>
          <w:color w:val="000000" w:themeColor="text1"/>
        </w:rPr>
        <w:t>с учетом минимизации корреляции между атрибутами и их уровнями для упрощения восприятия.</w:t>
      </w:r>
      <w:r w:rsidR="0050401B">
        <w:rPr>
          <w:color w:val="000000" w:themeColor="text1"/>
        </w:rPr>
        <w:t xml:space="preserve"> </w:t>
      </w:r>
      <w:r w:rsidR="0074265B">
        <w:rPr>
          <w:color w:val="000000" w:themeColor="text1"/>
        </w:rPr>
        <w:t>Ес</w:t>
      </w:r>
      <w:r w:rsidR="00010712" w:rsidRPr="00C12903">
        <w:rPr>
          <w:color w:val="000000" w:themeColor="text1"/>
        </w:rPr>
        <w:t xml:space="preserve">ли «раскладывать» мобильное приложение на </w:t>
      </w:r>
      <w:r w:rsidR="00FD61DA" w:rsidRPr="0050401B">
        <w:rPr>
          <w:color w:val="000000" w:themeColor="text1"/>
        </w:rPr>
        <w:t>все</w:t>
      </w:r>
      <w:r w:rsidR="00FD61DA" w:rsidRPr="00C12903">
        <w:rPr>
          <w:i/>
          <w:color w:val="000000" w:themeColor="text1"/>
        </w:rPr>
        <w:t xml:space="preserve"> </w:t>
      </w:r>
      <w:r w:rsidR="00010712" w:rsidRPr="00C12903">
        <w:rPr>
          <w:color w:val="000000" w:themeColor="text1"/>
        </w:rPr>
        <w:t xml:space="preserve">функциональные выгоды, то некоторые атрибуты из-за специфики продукта будут взаимозависимы. Например, </w:t>
      </w:r>
      <w:r w:rsidR="00CE58F5" w:rsidRPr="00C12903">
        <w:rPr>
          <w:color w:val="000000" w:themeColor="text1"/>
        </w:rPr>
        <w:t xml:space="preserve">при возможности создавать подкатегории расходов </w:t>
      </w:r>
      <w:r w:rsidR="00936358">
        <w:rPr>
          <w:color w:val="000000" w:themeColor="text1"/>
        </w:rPr>
        <w:t xml:space="preserve">может возрастать </w:t>
      </w:r>
      <w:r w:rsidR="00CE58F5" w:rsidRPr="00C12903">
        <w:rPr>
          <w:color w:val="000000" w:themeColor="text1"/>
        </w:rPr>
        <w:t>важность аналитики по данным разрезам</w:t>
      </w:r>
      <w:r w:rsidR="00AB13D3">
        <w:rPr>
          <w:color w:val="000000" w:themeColor="text1"/>
        </w:rPr>
        <w:t xml:space="preserve">, так как можно предположить, что </w:t>
      </w:r>
      <w:r w:rsidR="0050401B">
        <w:rPr>
          <w:color w:val="000000" w:themeColor="text1"/>
        </w:rPr>
        <w:t xml:space="preserve">в основном </w:t>
      </w:r>
      <w:r w:rsidR="00AB13D3">
        <w:rPr>
          <w:color w:val="000000" w:themeColor="text1"/>
        </w:rPr>
        <w:t>более детальный учет ведется не ради процесса как такового,</w:t>
      </w:r>
      <w:r w:rsidR="003D3DB7">
        <w:rPr>
          <w:color w:val="000000" w:themeColor="text1"/>
        </w:rPr>
        <w:t xml:space="preserve"> а для определенного </w:t>
      </w:r>
      <w:r w:rsidR="009E2C10">
        <w:rPr>
          <w:color w:val="000000" w:themeColor="text1"/>
        </w:rPr>
        <w:t>результата</w:t>
      </w:r>
      <w:r w:rsidR="0050401B">
        <w:rPr>
          <w:color w:val="000000" w:themeColor="text1"/>
        </w:rPr>
        <w:t xml:space="preserve"> с помощью визуализации</w:t>
      </w:r>
      <w:r w:rsidR="00CE58F5" w:rsidRPr="00C12903">
        <w:rPr>
          <w:color w:val="000000" w:themeColor="text1"/>
        </w:rPr>
        <w:t>. Это приводит к тому, что если рассматривать общую структуру ценности</w:t>
      </w:r>
      <w:r w:rsidR="00AC11C2" w:rsidRPr="00C12903">
        <w:rPr>
          <w:color w:val="000000" w:themeColor="text1"/>
        </w:rPr>
        <w:t xml:space="preserve"> мобильного приложения для учета личных финансов</w:t>
      </w:r>
      <w:r w:rsidR="00936358">
        <w:rPr>
          <w:color w:val="000000" w:themeColor="text1"/>
        </w:rPr>
        <w:t xml:space="preserve">, то </w:t>
      </w:r>
      <w:r w:rsidR="001B64D3">
        <w:rPr>
          <w:color w:val="000000" w:themeColor="text1"/>
        </w:rPr>
        <w:t xml:space="preserve">сочетание уровней некоторых драйверов ценности будет давать синергетический эффект. </w:t>
      </w:r>
      <w:r w:rsidR="00BE6F3C">
        <w:rPr>
          <w:color w:val="000000" w:themeColor="text1"/>
        </w:rPr>
        <w:t>Это</w:t>
      </w:r>
      <w:r w:rsidR="003D3DB7">
        <w:rPr>
          <w:color w:val="000000" w:themeColor="text1"/>
        </w:rPr>
        <w:t xml:space="preserve"> необходимо учитывать при определении направлений для совершенствования продукта, дифференциации ценностного предложения </w:t>
      </w:r>
      <w:r w:rsidR="0050401B">
        <w:rPr>
          <w:color w:val="000000" w:themeColor="text1"/>
        </w:rPr>
        <w:t xml:space="preserve">для определения «границ» разделения выгод </w:t>
      </w:r>
      <w:r w:rsidR="003D3DB7">
        <w:rPr>
          <w:color w:val="000000" w:themeColor="text1"/>
        </w:rPr>
        <w:t xml:space="preserve">и </w:t>
      </w:r>
      <w:r w:rsidR="00055361">
        <w:rPr>
          <w:color w:val="000000" w:themeColor="text1"/>
        </w:rPr>
        <w:t xml:space="preserve">планировании </w:t>
      </w:r>
      <w:r w:rsidR="003D3DB7">
        <w:rPr>
          <w:color w:val="000000" w:themeColor="text1"/>
        </w:rPr>
        <w:t xml:space="preserve">маркетинговых </w:t>
      </w:r>
      <w:r w:rsidR="00055361">
        <w:rPr>
          <w:color w:val="000000" w:themeColor="text1"/>
        </w:rPr>
        <w:t>коммуникаций.</w:t>
      </w:r>
      <w:r w:rsidR="006A5A9E">
        <w:rPr>
          <w:color w:val="000000" w:themeColor="text1"/>
        </w:rPr>
        <w:t xml:space="preserve"> </w:t>
      </w:r>
      <w:r w:rsidR="00910CFD">
        <w:t xml:space="preserve">Также хотелось отметить, что уровни всех атрибутов были рассмотрены как дискретные. Что касается цены, то с одной стороны очевидно, что чем </w:t>
      </w:r>
      <w:r w:rsidR="00910CFD">
        <w:lastRenderedPageBreak/>
        <w:t>она выше, тем менее предпочтителен продукт для потребителя. Однако задача исследования заключается в том, чтобы выявить возможности для дифференциации цен путем предложения разного набора воспринимаемых выгод. По этой же причине мы не могли точно определить, что для</w:t>
      </w:r>
      <w:r w:rsidR="00910CFD" w:rsidRPr="00B768C8">
        <w:t xml:space="preserve"> </w:t>
      </w:r>
      <w:r w:rsidR="00910CFD">
        <w:t>функций общего доступа и автоматического учета есть линейная зависимость в предпочтительности в связи с их наличием или отсутствием в Премиум-версии. Наконец, можно сказать, что чем приложение удобнее в использовании, тем выше степень предпочтения. Но в силу того, что были выбраны только высокий и средний уровень, было принято решение рассмотреть их как полярные с точки зрения восприятия ценности.</w:t>
      </w:r>
    </w:p>
    <w:p w14:paraId="10829E8E" w14:textId="5FFD50A5" w:rsidR="00F92C05" w:rsidRPr="008C6AD6" w:rsidRDefault="0050401B" w:rsidP="00F92C05">
      <w:pPr>
        <w:rPr>
          <w:color w:val="FF0000"/>
        </w:rPr>
      </w:pPr>
      <w:r>
        <w:rPr>
          <w:color w:val="000000" w:themeColor="text1"/>
        </w:rPr>
        <w:t>В-четвертых,</w:t>
      </w:r>
      <w:r w:rsidR="001F33A6">
        <w:rPr>
          <w:color w:val="000000" w:themeColor="text1"/>
        </w:rPr>
        <w:t xml:space="preserve"> мы не включили в совместный анализ такие драйверы ценности, как </w:t>
      </w:r>
      <w:r w:rsidR="00F92C05">
        <w:t>производительност</w:t>
      </w:r>
      <w:r w:rsidR="001F33A6">
        <w:t>ь</w:t>
      </w:r>
      <w:r w:rsidR="00F92C05" w:rsidRPr="00736303">
        <w:t xml:space="preserve"> </w:t>
      </w:r>
      <w:r w:rsidR="001F33A6">
        <w:t>приложения и безопасность личных данных. Они были рассмотрены</w:t>
      </w:r>
      <w:r w:rsidR="00F92C05">
        <w:t xml:space="preserve"> с точки зрения ответа на вопрос, может ли компания манипулировать ц</w:t>
      </w:r>
      <w:r w:rsidR="006676CA">
        <w:t xml:space="preserve">еной с учетом разного уровня </w:t>
      </w:r>
      <w:r w:rsidR="00F92C05">
        <w:t>проявленности в сознании покупателей. Если говорить о качестве работы приложения, то в целом можно дать отрицательный ответ, так как отсутствие сбоев явл</w:t>
      </w:r>
      <w:r w:rsidR="001F33A6">
        <w:t>яется само собой разумеющимся. Достаточно с</w:t>
      </w:r>
      <w:r w:rsidR="006676CA">
        <w:t>ложно представить</w:t>
      </w:r>
      <w:r w:rsidR="00F92C05">
        <w:t xml:space="preserve">, что разработчик взимает больше денег, если приложение исправно выполняет свою основную работу. Далее перейдем к рассмотрению такого драйвера ценности, как безопасность личных данных. Гарантии в форме политики конфиденциальности предоставляются каждым разработчиком, что не делает их дифференцирующим фактором ценности как таковым. Скорее это зависит от субъективного доверия </w:t>
      </w:r>
      <w:r w:rsidR="00C0552E">
        <w:t>тому</w:t>
      </w:r>
      <w:r w:rsidR="00F92C05">
        <w:t>, что данная политика реализуется на практике.</w:t>
      </w:r>
      <w:r w:rsidR="00F92C05" w:rsidRPr="00AF1639">
        <w:t xml:space="preserve"> </w:t>
      </w:r>
      <w:r w:rsidR="00F92C05">
        <w:t xml:space="preserve">Мы можем предположить, что понимание пользователем того, каковы область использования и способ защиты данных, повышает воспринимаемую ценность мобильного приложения. Однако вопрос о готовности доплачивать за то, что разработчик мобильного приложения реально обеспечивает надежную защиту запрашиваемых личных данных, звучит несколько некорректно с учетом того, что пользователи в целом негативно относятся к данному процессу как по причине того, что информация иногда касается особо ценной информации (например, о банковских картах), так </w:t>
      </w:r>
      <w:r w:rsidR="008C6AD6">
        <w:t>и на фоне общественного недовольства, связанного</w:t>
      </w:r>
      <w:r w:rsidR="00F92C05">
        <w:t xml:space="preserve"> с</w:t>
      </w:r>
      <w:r w:rsidR="008C6AD6" w:rsidRPr="008C6AD6">
        <w:t xml:space="preserve"> </w:t>
      </w:r>
      <w:r w:rsidR="008C6AD6">
        <w:t xml:space="preserve">утечкой и распространением </w:t>
      </w:r>
      <w:r w:rsidR="00F92C05">
        <w:t>данных</w:t>
      </w:r>
      <w:r w:rsidR="008C6AD6">
        <w:t xml:space="preserve"> без согласия пользователя</w:t>
      </w:r>
      <w:r w:rsidR="00F92C05">
        <w:t>.</w:t>
      </w:r>
      <w:r w:rsidR="008C6AD6">
        <w:t xml:space="preserve"> </w:t>
      </w:r>
      <w:r w:rsidR="00F92C05" w:rsidRPr="008C6AD6">
        <w:rPr>
          <w:color w:val="000000" w:themeColor="text1"/>
        </w:rPr>
        <w:t>Поэтому два данных атрибута не были включены в совместный анализ, но могут быть рассмотрены как условно «поддерживающие» факторы восприятия ценности.</w:t>
      </w:r>
    </w:p>
    <w:p w14:paraId="44E11F7C" w14:textId="1484A303" w:rsidR="001A1E79" w:rsidRPr="002A0CE1" w:rsidRDefault="00892820" w:rsidP="00892820">
      <w:pPr>
        <w:pStyle w:val="1"/>
      </w:pPr>
      <w:bookmarkStart w:id="31" w:name="_Toc41860374"/>
      <w:r>
        <w:lastRenderedPageBreak/>
        <w:t xml:space="preserve">ГЛАВА </w:t>
      </w:r>
      <w:r>
        <w:rPr>
          <w:lang w:val="en-US"/>
        </w:rPr>
        <w:t>III</w:t>
      </w:r>
      <w:r w:rsidRPr="00892820">
        <w:t xml:space="preserve">. </w:t>
      </w:r>
      <w:r w:rsidR="001A1E79" w:rsidRPr="00063D38">
        <w:t>РАЗРАБОТКА РЕКОМЕНДАЦИЙ ПО ЦЕНОВОМУ ПОЗИЦИОНИРОВАНИЮ COINKEEPER</w:t>
      </w:r>
      <w:bookmarkEnd w:id="31"/>
    </w:p>
    <w:p w14:paraId="6BF3DFE9" w14:textId="77777777" w:rsidR="003B2571" w:rsidRPr="00A76F27" w:rsidRDefault="007A65F6" w:rsidP="009D6D14">
      <w:pPr>
        <w:pStyle w:val="2"/>
      </w:pPr>
      <w:bookmarkStart w:id="32" w:name="_Toc41860375"/>
      <w:r>
        <w:t xml:space="preserve">1. </w:t>
      </w:r>
      <w:r w:rsidR="001A1E79">
        <w:t>Рекомендации</w:t>
      </w:r>
      <w:r w:rsidR="001A1E79" w:rsidRPr="001532C1">
        <w:t xml:space="preserve"> </w:t>
      </w:r>
      <w:r w:rsidR="001A1E79">
        <w:t>по</w:t>
      </w:r>
      <w:r w:rsidR="001A1E79" w:rsidRPr="001532C1">
        <w:t xml:space="preserve"> </w:t>
      </w:r>
      <w:r w:rsidR="001A1E79">
        <w:t>ценовому</w:t>
      </w:r>
      <w:r w:rsidR="001A1E79" w:rsidRPr="001532C1">
        <w:t xml:space="preserve"> </w:t>
      </w:r>
      <w:r w:rsidR="001A1E79">
        <w:t>позиционированию</w:t>
      </w:r>
      <w:r w:rsidR="001A1E79" w:rsidRPr="001532C1">
        <w:t xml:space="preserve"> </w:t>
      </w:r>
      <w:r w:rsidR="001A1E79">
        <w:rPr>
          <w:lang w:val="en-US"/>
        </w:rPr>
        <w:t>CoinKeeper</w:t>
      </w:r>
      <w:bookmarkEnd w:id="32"/>
    </w:p>
    <w:p w14:paraId="290D6147" w14:textId="6EFB8EA5" w:rsidR="007A33A7" w:rsidRPr="00A76F27" w:rsidRDefault="007A33A7" w:rsidP="003B2571">
      <w:pPr>
        <w:pStyle w:val="3"/>
      </w:pPr>
      <w:bookmarkStart w:id="33" w:name="_Toc41860376"/>
      <w:r>
        <w:t xml:space="preserve">1.1 Решения в области </w:t>
      </w:r>
      <w:r w:rsidR="00A76F27">
        <w:t>совершенствования продукта и маркетинговых коммуникаций</w:t>
      </w:r>
      <w:bookmarkEnd w:id="33"/>
    </w:p>
    <w:p w14:paraId="2D9EAEEC" w14:textId="5F5FF645" w:rsidR="00A850BB" w:rsidRDefault="00413B70" w:rsidP="00D37474">
      <w:r>
        <w:t xml:space="preserve">Ранее мы </w:t>
      </w:r>
      <w:r w:rsidR="00D62B7D">
        <w:t xml:space="preserve">уже </w:t>
      </w:r>
      <w:r>
        <w:t>затрагивали вопрос позиционирования на рынке. По</w:t>
      </w:r>
      <w:r w:rsidR="00D62B7D">
        <w:t>этому прежде чем перейти к</w:t>
      </w:r>
      <w:r>
        <w:t xml:space="preserve"> конкретным рекомендациям, </w:t>
      </w:r>
      <w:r w:rsidR="00C41016">
        <w:t>мы еще раз уточним</w:t>
      </w:r>
      <w:r w:rsidR="00D62B7D">
        <w:t xml:space="preserve">, что именно </w:t>
      </w:r>
      <w:r w:rsidR="00F474E0">
        <w:t xml:space="preserve">мы будем </w:t>
      </w:r>
      <w:r w:rsidR="00D62B7D">
        <w:t>подразумев</w:t>
      </w:r>
      <w:r w:rsidR="00F474E0">
        <w:t>ать</w:t>
      </w:r>
      <w:r>
        <w:t xml:space="preserve"> под данным</w:t>
      </w:r>
      <w:r w:rsidR="00010062">
        <w:t xml:space="preserve"> по</w:t>
      </w:r>
      <w:r w:rsidR="00D37474">
        <w:t>нятиям</w:t>
      </w:r>
      <w:r>
        <w:t xml:space="preserve">. Большинство авторов научной литературы </w:t>
      </w:r>
      <w:r w:rsidR="00786689">
        <w:t>отмечают то</w:t>
      </w:r>
      <w:r>
        <w:t>, что позиционирование – это процесс, в результате которого продукт должен занять четкое, отличительное и желаемое место в сознании целевых потребителей по отношению к конкурентным предложениям</w:t>
      </w:r>
      <w:r>
        <w:rPr>
          <w:rStyle w:val="afc"/>
        </w:rPr>
        <w:footnoteReference w:id="62"/>
      </w:r>
      <w:r>
        <w:t xml:space="preserve">.  </w:t>
      </w:r>
      <w:r w:rsidR="002502A4">
        <w:t>С</w:t>
      </w:r>
      <w:r w:rsidR="00B52A78">
        <w:t>ама позиция задается в координатах драйверов ценности, которые покупатели выделяют для себя как значимые</w:t>
      </w:r>
      <w:r w:rsidR="00807CF2">
        <w:t>,</w:t>
      </w:r>
      <w:r w:rsidR="00786689">
        <w:t xml:space="preserve"> что в их восприятии</w:t>
      </w:r>
      <w:r w:rsidR="00807CF2">
        <w:t xml:space="preserve"> и является ценностным предложением</w:t>
      </w:r>
      <w:r w:rsidR="00B52A78">
        <w:t xml:space="preserve">. </w:t>
      </w:r>
      <w:r w:rsidR="00807CF2">
        <w:t>Поэтому</w:t>
      </w:r>
      <w:r w:rsidR="00C41016">
        <w:t xml:space="preserve"> фокус позиционирования смещается с продукта как такового на то, </w:t>
      </w:r>
      <w:r w:rsidR="008220EF">
        <w:t>что происходит в уме целевого покупателя</w:t>
      </w:r>
      <w:r w:rsidR="008220EF">
        <w:rPr>
          <w:rStyle w:val="afc"/>
        </w:rPr>
        <w:footnoteReference w:id="63"/>
      </w:r>
      <w:r w:rsidR="00807CF2">
        <w:t>.</w:t>
      </w:r>
      <w:r w:rsidR="00786689">
        <w:t xml:space="preserve"> Если говорить о перспективе компании, то для нее ценностное позиционирование – результат решений и использования различных инструментов для управления восприятием ценности продукта и бренда в целом.</w:t>
      </w:r>
      <w:r w:rsidR="00E74E79">
        <w:t xml:space="preserve"> </w:t>
      </w:r>
      <w:r w:rsidR="00D37474">
        <w:t xml:space="preserve">Ценовое позиционирование </w:t>
      </w:r>
      <w:r w:rsidR="00955426">
        <w:t xml:space="preserve">органично связано с общим позиционированием. Как уже говорилось, оно </w:t>
      </w:r>
      <w:r w:rsidR="00D37474">
        <w:t>подразумевает под собой восприятие покупателями места товара в некотором диапазоне цен в соотве</w:t>
      </w:r>
      <w:r w:rsidR="00955426">
        <w:t xml:space="preserve">тствии с выгодами. В соответствии с запросом компании нашей задачей было определить возможности для того, чтобы ценовая позиция приложения </w:t>
      </w:r>
      <w:r w:rsidR="00955426">
        <w:rPr>
          <w:lang w:val="en-US"/>
        </w:rPr>
        <w:t>CoinKeeper</w:t>
      </w:r>
      <w:r w:rsidR="00955426" w:rsidRPr="00955426">
        <w:t xml:space="preserve"> </w:t>
      </w:r>
      <w:r w:rsidR="00955426">
        <w:t xml:space="preserve">заняла желаемое положение </w:t>
      </w:r>
      <w:r w:rsidR="00E74E79">
        <w:t xml:space="preserve">на линии фактических цен в сегменте Премиум, а также желаемое восприятие цены потребителем - как премиальные, но соответствующие выгодам. Для достижения данной цели возможны </w:t>
      </w:r>
      <w:r w:rsidR="00621917">
        <w:t xml:space="preserve">следующие </w:t>
      </w:r>
      <w:r w:rsidR="00E74E79">
        <w:t xml:space="preserve">направления действий: во-первых, изменение атрибутов продукта, включая цену, во-вторых, осуществление маркетинговых коммуникаций для формирования соответствующего восприятия. </w:t>
      </w:r>
    </w:p>
    <w:p w14:paraId="1C128302" w14:textId="173E3CF8" w:rsidR="00A35B7B" w:rsidRDefault="00403890" w:rsidP="00415892">
      <w:r>
        <w:t xml:space="preserve">Прежде всего мы рассмотрим возможности для совершенствования </w:t>
      </w:r>
      <w:r w:rsidR="00A850BB">
        <w:t xml:space="preserve">самого </w:t>
      </w:r>
      <w:r>
        <w:t>продукта и управления восприятия выгод на основе идентифицированных драйверов ценности.</w:t>
      </w:r>
      <w:r w:rsidR="008D3116">
        <w:t xml:space="preserve"> В первую очередь</w:t>
      </w:r>
      <w:r w:rsidR="008D3116" w:rsidRPr="00442354">
        <w:t>, мы бы хотели сделать рекомендации от</w:t>
      </w:r>
      <w:r w:rsidR="00A76F27">
        <w:t>носительно интерфейса приложения</w:t>
      </w:r>
      <w:r w:rsidR="008D3116" w:rsidRPr="00442354">
        <w:t xml:space="preserve">. В проведенном исследовании были рассмотрены две его составляющие – эстетику и удобство. На основе фидбэка целевой аудитории мы можем </w:t>
      </w:r>
      <w:r w:rsidR="008D3116" w:rsidRPr="00442354">
        <w:lastRenderedPageBreak/>
        <w:t>сказать, что с первой из них ком</w:t>
      </w:r>
      <w:r w:rsidR="002502A4">
        <w:t xml:space="preserve">пания Disrapp справилась </w:t>
      </w:r>
      <w:r w:rsidR="008D3116" w:rsidRPr="00442354">
        <w:t>успешно. Однако даже при прямой оценке важности данная характеристика не является столь значительной по сравн</w:t>
      </w:r>
      <w:r w:rsidR="002502A4">
        <w:t>ению с удобством</w:t>
      </w:r>
      <w:r w:rsidR="008D3116" w:rsidRPr="00442354">
        <w:t xml:space="preserve">. </w:t>
      </w:r>
      <w:r w:rsidR="002502A4">
        <w:t>П</w:t>
      </w:r>
      <w:r w:rsidR="008D3116" w:rsidRPr="00442354">
        <w:t>о результатам совместного анализа вес данног</w:t>
      </w:r>
      <w:r w:rsidR="002502A4">
        <w:t xml:space="preserve">о условно бесплатного атрибута (23%), </w:t>
      </w:r>
      <w:r w:rsidR="008D3116" w:rsidRPr="00442354">
        <w:t xml:space="preserve">сопоставим с весами </w:t>
      </w:r>
      <w:r w:rsidR="002502A4">
        <w:t>платных функциональных выгод</w:t>
      </w:r>
      <w:r w:rsidR="008D3116" w:rsidRPr="00442354">
        <w:t xml:space="preserve">. Мы можем дать этому некоторую интерпретацию. «Состав» премиальной версии приложений варьируется от разработчика к разработчику. Поэтому с большой долей вероятности пользователь может найти интересующую его функцию в базовых версиях аналогичных приложений, если по той или иной причине он не готов платить за нее. Значит, покупка совершается в том числе и потому, что достаточно высокое восприятие ценности на одном уровне «качества», скорее всего, предполагает </w:t>
      </w:r>
      <w:r w:rsidR="008D3116">
        <w:t>то же самое и на других уровнях</w:t>
      </w:r>
      <w:r w:rsidR="008D3116">
        <w:rPr>
          <w:rStyle w:val="afc"/>
        </w:rPr>
        <w:footnoteReference w:id="64"/>
      </w:r>
      <w:r w:rsidR="008D3116" w:rsidRPr="00442354">
        <w:t>. Вероятно, интерфейс играет здесь одну из ключевых ролей, так как именно он превращает набор отдельных функциональных выгод в единую систему учета и влияет н</w:t>
      </w:r>
      <w:r w:rsidR="008D3116">
        <w:t>а восприятие опыта пользователя</w:t>
      </w:r>
      <w:r w:rsidR="008D3116" w:rsidRPr="00442354">
        <w:t xml:space="preserve">.  </w:t>
      </w:r>
      <w:r w:rsidR="002502A4">
        <w:t>С</w:t>
      </w:r>
      <w:r w:rsidR="008D3116" w:rsidRPr="00442354">
        <w:t xml:space="preserve">овершенствование интерфейса представляется важным с точки зрения удержания пользователей и </w:t>
      </w:r>
      <w:r w:rsidR="002502A4">
        <w:t xml:space="preserve">их </w:t>
      </w:r>
      <w:r w:rsidR="008D3116" w:rsidRPr="00442354">
        <w:t>конверсии в платящих.</w:t>
      </w:r>
      <w:r w:rsidR="005A0CE8">
        <w:t xml:space="preserve"> </w:t>
      </w:r>
      <w:r w:rsidR="002502A4">
        <w:t>М</w:t>
      </w:r>
      <w:r w:rsidR="008D3116">
        <w:t xml:space="preserve">ы идентифицировали некоторые индикаторы </w:t>
      </w:r>
      <w:r w:rsidR="005A0CE8">
        <w:t xml:space="preserve">качества интерфейса: </w:t>
      </w:r>
      <w:r w:rsidR="002502A4">
        <w:t>простота,</w:t>
      </w:r>
      <w:r w:rsidR="00351747">
        <w:t xml:space="preserve"> </w:t>
      </w:r>
      <w:r w:rsidR="005A0CE8">
        <w:t xml:space="preserve">скорость ввода операций, количество действий для достижения целей, расположение экранов и информации на них. Однако для </w:t>
      </w:r>
      <w:r w:rsidR="00626D5E">
        <w:t>более точечного</w:t>
      </w:r>
      <w:r w:rsidR="005A0CE8">
        <w:t xml:space="preserve"> понимания,</w:t>
      </w:r>
      <w:r w:rsidR="00626D5E">
        <w:t xml:space="preserve"> какие именно</w:t>
      </w:r>
      <w:r w:rsidR="005A0CE8">
        <w:t xml:space="preserve"> улучшения</w:t>
      </w:r>
      <w:r w:rsidR="00626D5E">
        <w:t xml:space="preserve"> и в какой части приложения</w:t>
      </w:r>
      <w:r w:rsidR="005A0CE8">
        <w:t xml:space="preserve"> необходимы в первую очередь, необходимо провести </w:t>
      </w:r>
      <w:r w:rsidR="00134175">
        <w:t xml:space="preserve">дополнительное </w:t>
      </w:r>
      <w:r w:rsidR="005A0CE8">
        <w:rPr>
          <w:lang w:val="en-US"/>
        </w:rPr>
        <w:t>usability</w:t>
      </w:r>
      <w:r w:rsidR="005A0CE8" w:rsidRPr="005A0CE8">
        <w:t>-</w:t>
      </w:r>
      <w:r w:rsidR="005A0CE8">
        <w:t>тестирование</w:t>
      </w:r>
      <w:r w:rsidR="00A35B7B">
        <w:t xml:space="preserve">, которое предполагает наблюдение за пользователем во время того, как они решают определенные </w:t>
      </w:r>
      <w:r w:rsidR="00134175">
        <w:t xml:space="preserve">подготовленные </w:t>
      </w:r>
      <w:r w:rsidR="00A35B7B">
        <w:t>задачи</w:t>
      </w:r>
      <w:r w:rsidR="00134175">
        <w:t xml:space="preserve"> и комментируют свое мнение о том, насколько удобным, простым, интуитивно-понятным является то, что они должны сделать</w:t>
      </w:r>
      <w:r w:rsidR="00A35B7B">
        <w:t xml:space="preserve">. В данном случае это могут быть различные целевые действия: </w:t>
      </w:r>
      <w:r w:rsidR="00134175">
        <w:t xml:space="preserve">установить приложение, </w:t>
      </w:r>
      <w:r w:rsidR="00626D5E">
        <w:t>познакомиться с его содержанием, создать</w:t>
      </w:r>
      <w:r w:rsidR="00134175">
        <w:t xml:space="preserve"> категории расходов и личные счета, </w:t>
      </w:r>
      <w:r w:rsidR="00A35B7B">
        <w:t xml:space="preserve">добавить </w:t>
      </w:r>
      <w:r w:rsidR="00134175">
        <w:t xml:space="preserve">«свои» доходы и расходы за день, </w:t>
      </w:r>
      <w:r w:rsidR="00626D5E">
        <w:t>сделать</w:t>
      </w:r>
      <w:r w:rsidR="00134175">
        <w:t xml:space="preserve"> небольшой финансовый план</w:t>
      </w:r>
      <w:r w:rsidR="00626D5E">
        <w:t xml:space="preserve">. </w:t>
      </w:r>
      <w:r w:rsidR="001065E4">
        <w:t>Э</w:t>
      </w:r>
      <w:r w:rsidR="00134175">
        <w:t xml:space="preserve">то </w:t>
      </w:r>
      <w:r w:rsidR="005E4DA0">
        <w:t>поможет выявить ключевые проблемы, с которыми сталкивается целевая аудитория</w:t>
      </w:r>
      <w:r w:rsidR="001065E4" w:rsidRPr="001065E4">
        <w:t xml:space="preserve"> </w:t>
      </w:r>
      <w:r w:rsidR="001065E4">
        <w:t>непосредственно в момент работы</w:t>
      </w:r>
      <w:r w:rsidR="00626D5E">
        <w:t xml:space="preserve">. </w:t>
      </w:r>
      <w:r w:rsidR="005E4DA0">
        <w:t xml:space="preserve">Компания может организовать данное исследование как собственными силами </w:t>
      </w:r>
      <w:r w:rsidR="00626D5E">
        <w:t xml:space="preserve">(предположительно, этим может заняться </w:t>
      </w:r>
      <w:r w:rsidR="00626D5E">
        <w:rPr>
          <w:lang w:val="en-US"/>
        </w:rPr>
        <w:t>Product</w:t>
      </w:r>
      <w:r w:rsidR="00626D5E" w:rsidRPr="00626D5E">
        <w:t xml:space="preserve"> </w:t>
      </w:r>
      <w:r w:rsidR="00626D5E">
        <w:rPr>
          <w:lang w:val="en-US"/>
        </w:rPr>
        <w:t>Designer</w:t>
      </w:r>
      <w:r w:rsidR="00626D5E" w:rsidRPr="00626D5E">
        <w:t>)</w:t>
      </w:r>
      <w:r w:rsidR="00626D5E">
        <w:t xml:space="preserve">, так и с помощью внешних специалистов. </w:t>
      </w:r>
      <w:r w:rsidR="00AB2E85">
        <w:t xml:space="preserve">Как уже говорилось ранее, минимальное количество информантов должно быть равно пяти. Мы увеличим их количество до 8: четыре </w:t>
      </w:r>
      <w:r w:rsidR="001065E4">
        <w:t>с</w:t>
      </w:r>
      <w:r w:rsidR="00AB2E85">
        <w:t xml:space="preserve"> опыт</w:t>
      </w:r>
      <w:r w:rsidR="001065E4">
        <w:t>ом</w:t>
      </w:r>
      <w:r w:rsidR="00AB2E85">
        <w:t xml:space="preserve"> ведения бюджета в </w:t>
      </w:r>
      <w:r w:rsidR="001065E4">
        <w:rPr>
          <w:lang w:val="en-US"/>
        </w:rPr>
        <w:t>CoinKeeper</w:t>
      </w:r>
      <w:r w:rsidR="00AB2E85">
        <w:t xml:space="preserve"> и четыре – нет. </w:t>
      </w:r>
      <w:r w:rsidR="00626D5E">
        <w:t>На основе данных из от</w:t>
      </w:r>
      <w:r w:rsidR="00AB2E85">
        <w:t xml:space="preserve">крытых источников мы рассчитали примерные временные </w:t>
      </w:r>
      <w:r w:rsidR="00B954AC">
        <w:t xml:space="preserve">(с учетом того, что сотрудники будут совмещать исследование с основной работой) </w:t>
      </w:r>
      <w:r w:rsidR="00AB2E85">
        <w:t>и денежные затраты для каждого сценария (</w:t>
      </w:r>
      <w:r w:rsidR="002502A4">
        <w:t>Приложение 6</w:t>
      </w:r>
      <w:r w:rsidR="00AB2E85">
        <w:t xml:space="preserve">). </w:t>
      </w:r>
    </w:p>
    <w:p w14:paraId="67AF9250" w14:textId="1671F0E8" w:rsidR="008D33C7" w:rsidRDefault="00E5098D" w:rsidP="00415892">
      <w:r>
        <w:lastRenderedPageBreak/>
        <w:t>Далее мы проанализируем</w:t>
      </w:r>
      <w:r w:rsidR="00D60D10">
        <w:t xml:space="preserve"> ситуацию компании </w:t>
      </w:r>
      <w:r w:rsidR="00D60D10">
        <w:rPr>
          <w:lang w:val="en-US"/>
        </w:rPr>
        <w:t>Disrapp</w:t>
      </w:r>
      <w:r w:rsidR="00D60D10" w:rsidRPr="00D60D10">
        <w:t xml:space="preserve"> </w:t>
      </w:r>
      <w:r w:rsidR="00D60D10">
        <w:t xml:space="preserve">еще раз. В п. 1 Главы </w:t>
      </w:r>
      <w:r w:rsidR="00D60D10">
        <w:rPr>
          <w:lang w:val="en-US"/>
        </w:rPr>
        <w:t>I</w:t>
      </w:r>
      <w:r w:rsidR="00D60D10" w:rsidRPr="00D60D10">
        <w:t xml:space="preserve"> </w:t>
      </w:r>
      <w:r w:rsidR="00D60D10">
        <w:t>было сказано о том,</w:t>
      </w:r>
      <w:r>
        <w:t xml:space="preserve"> что одной</w:t>
      </w:r>
      <w:r w:rsidR="00E67020">
        <w:t xml:space="preserve"> из главны</w:t>
      </w:r>
      <w:r w:rsidR="00236CC6">
        <w:t>х причин для обновления</w:t>
      </w:r>
      <w:r w:rsidR="00E67020">
        <w:t xml:space="preserve"> </w:t>
      </w:r>
      <w:r w:rsidR="00E67020">
        <w:rPr>
          <w:lang w:val="en-US"/>
        </w:rPr>
        <w:t>CoinKeeper</w:t>
      </w:r>
      <w:r w:rsidR="00E67020" w:rsidRPr="00E67020">
        <w:t xml:space="preserve"> </w:t>
      </w:r>
      <w:r w:rsidR="00236CC6">
        <w:t>была</w:t>
      </w:r>
      <w:r w:rsidR="00E67020">
        <w:t xml:space="preserve"> необходимость </w:t>
      </w:r>
      <w:r w:rsidR="0087486C">
        <w:t>перейти</w:t>
      </w:r>
      <w:r w:rsidR="00E67020">
        <w:t xml:space="preserve"> на н</w:t>
      </w:r>
      <w:r w:rsidR="00236CC6">
        <w:t>ативные языки программирования для реализации новых</w:t>
      </w:r>
      <w:r w:rsidR="001F3ADB">
        <w:t xml:space="preserve"> функциональны</w:t>
      </w:r>
      <w:r w:rsidR="00236CC6">
        <w:t>х возможностей</w:t>
      </w:r>
      <w:r w:rsidR="001F3ADB">
        <w:t xml:space="preserve"> в соответствии с целями развития продукта. </w:t>
      </w:r>
      <w:r w:rsidR="000F4FD5">
        <w:t>Одной из них и был автоматический учет операций с помощью синхронизации с банковскими картами. П</w:t>
      </w:r>
      <w:r w:rsidR="003B6B06">
        <w:t>о аналогии с западными странами, компания предположила, что такой способ внесения операций в скором времени будет основным и для российского рынка. Поэтому функция автоматического учета, по мнению компании,</w:t>
      </w:r>
      <w:r w:rsidR="009B0769">
        <w:t xml:space="preserve"> должна</w:t>
      </w:r>
      <w:r w:rsidR="003B6B06">
        <w:t xml:space="preserve"> вносить существенный вклад в восприятие ценности продукта. </w:t>
      </w:r>
      <w:r w:rsidR="009B0769">
        <w:t>Как показало проведенное исследование,</w:t>
      </w:r>
      <w:r w:rsidR="008B0CF4">
        <w:t xml:space="preserve"> данный драйвер</w:t>
      </w:r>
      <w:r w:rsidR="009B0769">
        <w:t xml:space="preserve"> действительно фиксируется пользователем</w:t>
      </w:r>
      <w:r w:rsidR="00415892">
        <w:t>, которые не хотят или забывают самостоятельно вносить расходы и доходы</w:t>
      </w:r>
      <w:r w:rsidR="009B0769">
        <w:t>. Однако его восп</w:t>
      </w:r>
      <w:r w:rsidR="00415892">
        <w:t xml:space="preserve">риятие достаточно неоднозначно по нескольким причинам: </w:t>
      </w:r>
    </w:p>
    <w:p w14:paraId="1F54D9C4" w14:textId="1F84E0A8" w:rsidR="008D33C7" w:rsidRDefault="008D33C7" w:rsidP="00343F18">
      <w:pPr>
        <w:pStyle w:val="af1"/>
        <w:numPr>
          <w:ilvl w:val="0"/>
          <w:numId w:val="20"/>
        </w:numPr>
      </w:pPr>
      <w:r>
        <w:t>Сомнения в полной безопасности импорта и данных о банковских картах;</w:t>
      </w:r>
    </w:p>
    <w:p w14:paraId="47AB52A4" w14:textId="350522A4" w:rsidR="008D33C7" w:rsidRDefault="008D33C7" w:rsidP="00343F18">
      <w:pPr>
        <w:pStyle w:val="af1"/>
        <w:numPr>
          <w:ilvl w:val="0"/>
          <w:numId w:val="20"/>
        </w:numPr>
      </w:pPr>
      <w:r>
        <w:t>Ручное внесение операций как часть финансовой самодисциплины;</w:t>
      </w:r>
    </w:p>
    <w:p w14:paraId="50AF7200" w14:textId="4DA425CC" w:rsidR="000603DC" w:rsidRDefault="000603DC" w:rsidP="00343F18">
      <w:pPr>
        <w:pStyle w:val="af1"/>
        <w:numPr>
          <w:ilvl w:val="0"/>
          <w:numId w:val="20"/>
        </w:numPr>
      </w:pPr>
      <w:r>
        <w:t xml:space="preserve">Нет </w:t>
      </w:r>
      <w:r w:rsidR="000D0B68">
        <w:t>возможности распределить суммы из одного чека по разным категориям</w:t>
      </w:r>
      <w:r>
        <w:t>, поэтому такие расходы приходится вводить самостоятельно;</w:t>
      </w:r>
    </w:p>
    <w:p w14:paraId="566C0CC1" w14:textId="09CEDE6A" w:rsidR="001D022D" w:rsidRDefault="000D0B68" w:rsidP="00343F18">
      <w:pPr>
        <w:pStyle w:val="af1"/>
        <w:numPr>
          <w:ilvl w:val="0"/>
          <w:numId w:val="20"/>
        </w:numPr>
      </w:pPr>
      <w:r>
        <w:t xml:space="preserve"> </w:t>
      </w:r>
      <w:r w:rsidR="000603DC">
        <w:t xml:space="preserve">Желание </w:t>
      </w:r>
      <w:r w:rsidR="00DA5600">
        <w:t>не добавлять</w:t>
      </w:r>
      <w:r w:rsidR="000603DC">
        <w:t xml:space="preserve"> </w:t>
      </w:r>
      <w:r w:rsidR="008D33C7">
        <w:t>некоторые операции</w:t>
      </w:r>
      <w:r w:rsidR="000603DC">
        <w:t xml:space="preserve"> (оплата общих чеков, оборотные деньги по бизнесу)</w:t>
      </w:r>
      <w:r w:rsidR="00DA5600">
        <w:t>, чтобы не искажать</w:t>
      </w:r>
      <w:r w:rsidR="008D33C7">
        <w:t xml:space="preserve"> </w:t>
      </w:r>
      <w:r w:rsidR="00363E46">
        <w:t>личную статистику.</w:t>
      </w:r>
    </w:p>
    <w:p w14:paraId="72B3A68B" w14:textId="35CFFE92" w:rsidR="00DA5600" w:rsidRDefault="00DA5600" w:rsidP="00DA5600">
      <w:r w:rsidRPr="00DA5600">
        <w:t>Возможно поэтому на основе прямого опроса о важности автоматический учет «занимает» пятое место (11,6%) в общей функциональной структуре ценности, а в косвенном опросе, моделирующем ситуацию покупки, - последнее, четвертое место (21%). Говоря иначе, в момент выбора покупатель обращает внимание на данный драйвер ценности, но он играет второстепенную роль. В то же время поддержание такой функции требует определенных затрат со стороны компании не только с технической точки зрения, но и потому, что в компании Disrapp есть сотрудник, который занимается интеграциями с банками как для реализации совместных проектов, так и сотруд</w:t>
      </w:r>
      <w:r w:rsidR="00D425A8">
        <w:t xml:space="preserve">ничества с банками, операции по </w:t>
      </w:r>
      <w:r w:rsidRPr="00DA5600">
        <w:t>картам которых возможны для импорта в приложение.</w:t>
      </w:r>
    </w:p>
    <w:p w14:paraId="4CBAF2D6" w14:textId="62066435" w:rsidR="001D022D" w:rsidRDefault="008E0BA1" w:rsidP="00DA5600">
      <w:r>
        <w:t>В свою очередь,</w:t>
      </w:r>
      <w:r w:rsidR="00DA5600">
        <w:t xml:space="preserve"> </w:t>
      </w:r>
      <w:r w:rsidR="00F16BC3">
        <w:t>комплементарной к возможности автоматического импорта является функция самоопределению категорий расходов</w:t>
      </w:r>
      <w:r w:rsidR="00155F55">
        <w:t xml:space="preserve"> по банковским картам</w:t>
      </w:r>
      <w:r>
        <w:t xml:space="preserve">. </w:t>
      </w:r>
      <w:r w:rsidR="00F16BC3">
        <w:t>Ее восприятие как реальной выгоды также неоднозначно. Сама идея кажется пользователям очень хорошей –</w:t>
      </w:r>
      <w:r w:rsidR="00155F55">
        <w:t xml:space="preserve"> особенно для тех, кто хочет снизить количество рутинных действий при работе с приложением. Однако некоторые не уверены в том, что программа сможет </w:t>
      </w:r>
      <w:r w:rsidR="00442354">
        <w:t>правильно «угадывать» категорию и хотят иметь возможность</w:t>
      </w:r>
      <w:r w:rsidR="00405F25">
        <w:t xml:space="preserve"> изменить самоопределившуюся категорию,</w:t>
      </w:r>
      <w:r w:rsidR="0052705C">
        <w:t xml:space="preserve"> так как иногда она</w:t>
      </w:r>
      <w:r w:rsidR="00405F25">
        <w:t xml:space="preserve"> зависит от контекста</w:t>
      </w:r>
      <w:r w:rsidR="0052705C">
        <w:t xml:space="preserve"> покупки. </w:t>
      </w:r>
      <w:r w:rsidR="00405F25">
        <w:t xml:space="preserve"> </w:t>
      </w:r>
      <w:r w:rsidR="0052705C">
        <w:t>Теперь рассмотрим то, как данный механизм реализован в приложении. В н</w:t>
      </w:r>
      <w:r w:rsidR="00960F1F">
        <w:t xml:space="preserve">ем есть </w:t>
      </w:r>
      <w:r w:rsidR="00960F1F">
        <w:lastRenderedPageBreak/>
        <w:t>самообучающийся алгоритм</w:t>
      </w:r>
      <w:r w:rsidR="0052705C">
        <w:t>, который учитывает несколько факторов при которых произошла покупка</w:t>
      </w:r>
      <w:r w:rsidR="00960F1F">
        <w:t xml:space="preserve"> (</w:t>
      </w:r>
      <w:r w:rsidR="0052705C">
        <w:t>место, время, сумму, МСС-код</w:t>
      </w:r>
      <w:r w:rsidR="0052705C">
        <w:rPr>
          <w:rStyle w:val="afc"/>
        </w:rPr>
        <w:footnoteReference w:id="65"/>
      </w:r>
      <w:r w:rsidR="0052705C">
        <w:t xml:space="preserve"> </w:t>
      </w:r>
      <w:r w:rsidR="00960F1F">
        <w:t xml:space="preserve">и т.д.), </w:t>
      </w:r>
      <w:r w:rsidR="0052705C">
        <w:t>а также данные других пользователей</w:t>
      </w:r>
      <w:r w:rsidR="00960F1F">
        <w:t xml:space="preserve"> в агрегированном виде – то есть, то как схожая покупка записана у других. Проще говоря, чем больше и активнее покупатели будут использовать данную функцию, тем точнее она научится определять тип расходов как для конкретного пользователя, так и для всех остальных</w:t>
      </w:r>
      <w:r w:rsidR="001D022D">
        <w:t>.</w:t>
      </w:r>
      <w:r w:rsidR="00236CC6">
        <w:t xml:space="preserve"> Суммируя данную часть, мы можем сказать, что </w:t>
      </w:r>
      <w:r w:rsidR="00D404B3">
        <w:t>в целом важные для покупателя функции</w:t>
      </w:r>
      <w:r w:rsidR="00236CC6">
        <w:t xml:space="preserve">, с одной стороны, не </w:t>
      </w:r>
      <w:r w:rsidR="00CE51D4">
        <w:t xml:space="preserve">совсем </w:t>
      </w:r>
      <w:r w:rsidR="00236CC6">
        <w:t>соот</w:t>
      </w:r>
      <w:r w:rsidR="00CE51D4">
        <w:t xml:space="preserve">ветствуют </w:t>
      </w:r>
      <w:r w:rsidR="00D404B3">
        <w:t xml:space="preserve">их </w:t>
      </w:r>
      <w:r w:rsidR="00CE51D4">
        <w:t>ожиданиям</w:t>
      </w:r>
      <w:r w:rsidR="00236CC6">
        <w:t xml:space="preserve"> и требуют доработки, а с другой стороны, </w:t>
      </w:r>
      <w:r w:rsidR="00CE51D4">
        <w:t>их ценность несколько нечетко доведена до целевого сегмента. Р</w:t>
      </w:r>
      <w:r w:rsidR="00807CF2">
        <w:t>екомендации</w:t>
      </w:r>
      <w:r w:rsidR="00CE51D4">
        <w:t xml:space="preserve"> </w:t>
      </w:r>
      <w:r w:rsidR="003345E4">
        <w:t xml:space="preserve">по блоку </w:t>
      </w:r>
      <w:r w:rsidR="003345E4" w:rsidRPr="00F66C61">
        <w:rPr>
          <w:i/>
        </w:rPr>
        <w:t>«Автоматический учет</w:t>
      </w:r>
      <w:r w:rsidR="00807CF2" w:rsidRPr="00F66C61">
        <w:rPr>
          <w:i/>
        </w:rPr>
        <w:t xml:space="preserve"> операций</w:t>
      </w:r>
      <w:r w:rsidR="003345E4" w:rsidRPr="00F66C61">
        <w:rPr>
          <w:i/>
        </w:rPr>
        <w:t xml:space="preserve"> </w:t>
      </w:r>
      <w:r w:rsidR="00807CF2" w:rsidRPr="00F66C61">
        <w:rPr>
          <w:i/>
        </w:rPr>
        <w:t>и определение категорий расходов»</w:t>
      </w:r>
      <w:r w:rsidR="00807CF2">
        <w:t xml:space="preserve"> представлены ниже:</w:t>
      </w:r>
    </w:p>
    <w:p w14:paraId="72151056" w14:textId="052FE238" w:rsidR="0049275A" w:rsidRPr="007C1E30" w:rsidRDefault="0049275A" w:rsidP="00343F18">
      <w:pPr>
        <w:pStyle w:val="af1"/>
        <w:numPr>
          <w:ilvl w:val="0"/>
          <w:numId w:val="21"/>
        </w:numPr>
        <w:rPr>
          <w:color w:val="000000"/>
        </w:rPr>
      </w:pPr>
      <w:r>
        <w:t xml:space="preserve">При подключении автоматического учета операций добавить </w:t>
      </w:r>
      <w:r w:rsidR="00C4526D">
        <w:t>справку</w:t>
      </w:r>
      <w:r>
        <w:t xml:space="preserve"> о том, как технически организован процесс импорта, </w:t>
      </w:r>
      <w:r w:rsidR="00807CF2" w:rsidRPr="0049275A">
        <w:rPr>
          <w:color w:val="000000" w:themeColor="text1"/>
        </w:rPr>
        <w:t>зач</w:t>
      </w:r>
      <w:r w:rsidRPr="0049275A">
        <w:rPr>
          <w:color w:val="000000" w:themeColor="text1"/>
        </w:rPr>
        <w:t>ем приложение запрашивает</w:t>
      </w:r>
      <w:r>
        <w:rPr>
          <w:color w:val="000000" w:themeColor="text1"/>
        </w:rPr>
        <w:t xml:space="preserve"> данные, </w:t>
      </w:r>
      <w:r w:rsidR="00807CF2" w:rsidRPr="0049275A">
        <w:rPr>
          <w:color w:val="000000" w:themeColor="text1"/>
        </w:rPr>
        <w:t xml:space="preserve">какова их область применения, </w:t>
      </w:r>
      <w:bookmarkStart w:id="34" w:name="_heading=h.2cho4og8ofhb" w:colFirst="0" w:colLast="0"/>
      <w:bookmarkEnd w:id="34"/>
      <w:r>
        <w:rPr>
          <w:color w:val="000000" w:themeColor="text1"/>
        </w:rPr>
        <w:t>а также каким образом они будут защищены;</w:t>
      </w:r>
    </w:p>
    <w:p w14:paraId="190644C7" w14:textId="3715AA0A" w:rsidR="007C1E30" w:rsidRPr="007C1E30" w:rsidRDefault="007C1E30" w:rsidP="00343F18">
      <w:pPr>
        <w:pStyle w:val="af1"/>
        <w:numPr>
          <w:ilvl w:val="0"/>
          <w:numId w:val="21"/>
        </w:numPr>
        <w:rPr>
          <w:color w:val="000000"/>
        </w:rPr>
      </w:pPr>
      <w:r w:rsidRPr="00C4526D">
        <w:rPr>
          <w:color w:val="000000"/>
        </w:rPr>
        <w:t>При настройке автоматического</w:t>
      </w:r>
      <w:bookmarkStart w:id="35" w:name="_heading=h.iem8w4jn2x1i" w:colFirst="0" w:colLast="0"/>
      <w:bookmarkEnd w:id="35"/>
      <w:r w:rsidRPr="00C4526D">
        <w:rPr>
          <w:rFonts w:ascii="Calibri" w:eastAsia="Calibri" w:hAnsi="Calibri" w:cs="Calibri"/>
          <w:color w:val="000000"/>
          <w:sz w:val="22"/>
          <w:szCs w:val="22"/>
        </w:rPr>
        <w:t xml:space="preserve"> </w:t>
      </w:r>
      <w:r w:rsidRPr="00C4526D">
        <w:rPr>
          <w:rFonts w:eastAsia="Calibri"/>
          <w:color w:val="000000"/>
        </w:rPr>
        <w:t xml:space="preserve">распределения категорий </w:t>
      </w:r>
      <w:r>
        <w:rPr>
          <w:rFonts w:eastAsia="Calibri"/>
          <w:color w:val="000000"/>
        </w:rPr>
        <w:t>добавить</w:t>
      </w:r>
      <w:r w:rsidRPr="00C4526D">
        <w:rPr>
          <w:rFonts w:eastAsia="Calibri"/>
          <w:color w:val="000000"/>
        </w:rPr>
        <w:t xml:space="preserve"> информационную справку про </w:t>
      </w:r>
      <w:r>
        <w:rPr>
          <w:rFonts w:eastAsia="Calibri"/>
          <w:color w:val="000000"/>
        </w:rPr>
        <w:t xml:space="preserve">алгоритм определения категорий и как он </w:t>
      </w:r>
      <w:r w:rsidRPr="00C4526D">
        <w:rPr>
          <w:rFonts w:eastAsia="Calibri"/>
          <w:color w:val="000000"/>
        </w:rPr>
        <w:t>обучается</w:t>
      </w:r>
      <w:r>
        <w:rPr>
          <w:rFonts w:eastAsia="Calibri"/>
          <w:color w:val="000000"/>
        </w:rPr>
        <w:t xml:space="preserve"> на данных пользователя</w:t>
      </w:r>
      <w:r w:rsidRPr="00C4526D">
        <w:rPr>
          <w:rFonts w:eastAsia="Calibri"/>
          <w:color w:val="000000"/>
        </w:rPr>
        <w:t>.</w:t>
      </w:r>
    </w:p>
    <w:p w14:paraId="7FB0C5AF" w14:textId="77777777" w:rsidR="004C7894" w:rsidRPr="004C7894" w:rsidRDefault="0049275A" w:rsidP="00343F18">
      <w:pPr>
        <w:pStyle w:val="af1"/>
        <w:numPr>
          <w:ilvl w:val="0"/>
          <w:numId w:val="21"/>
        </w:numPr>
        <w:rPr>
          <w:color w:val="000000"/>
        </w:rPr>
      </w:pPr>
      <w:r>
        <w:rPr>
          <w:color w:val="000000"/>
        </w:rPr>
        <w:t xml:space="preserve">С помощью </w:t>
      </w:r>
      <w:r w:rsidR="004C7894">
        <w:rPr>
          <w:color w:val="000000"/>
        </w:rPr>
        <w:t xml:space="preserve">маркетинга (например, в социальных сетях) рассказать о преимуществах </w:t>
      </w:r>
      <w:r w:rsidR="004C7894">
        <w:t>использования</w:t>
      </w:r>
      <w:r w:rsidR="00A061BF">
        <w:t xml:space="preserve"> </w:t>
      </w:r>
      <w:r w:rsidR="004C7894">
        <w:t>двух карт. Од</w:t>
      </w:r>
      <w:r w:rsidR="00A061BF">
        <w:t xml:space="preserve">на используется для ежедневных </w:t>
      </w:r>
      <w:r w:rsidR="004C7894">
        <w:t xml:space="preserve">транзакций (синхронизирована с приложением), на другой лежат основные </w:t>
      </w:r>
      <w:r w:rsidR="00A061BF">
        <w:t>деньги (</w:t>
      </w:r>
      <w:r w:rsidR="004C7894">
        <w:t>не синхронизирована с приложением);</w:t>
      </w:r>
    </w:p>
    <w:p w14:paraId="509C6744" w14:textId="0A829DF1" w:rsidR="00C4526D" w:rsidRPr="00363E46" w:rsidRDefault="00A061BF" w:rsidP="00343F18">
      <w:pPr>
        <w:pStyle w:val="af1"/>
        <w:numPr>
          <w:ilvl w:val="0"/>
          <w:numId w:val="21"/>
        </w:numPr>
        <w:rPr>
          <w:color w:val="000000"/>
        </w:rPr>
      </w:pPr>
      <w:r w:rsidRPr="004C7894">
        <w:rPr>
          <w:rFonts w:eastAsia="Calibri"/>
        </w:rPr>
        <w:t xml:space="preserve">Рассмотреть техническую возможность </w:t>
      </w:r>
      <w:r w:rsidR="004C7894">
        <w:rPr>
          <w:rFonts w:eastAsia="Calibri"/>
        </w:rPr>
        <w:t>добавить</w:t>
      </w:r>
      <w:r w:rsidRPr="004C7894">
        <w:rPr>
          <w:rFonts w:eastAsia="Calibri"/>
        </w:rPr>
        <w:t xml:space="preserve"> редактирование сумм импортируемых операци</w:t>
      </w:r>
      <w:r w:rsidR="004C7894">
        <w:rPr>
          <w:rFonts w:eastAsia="Calibri"/>
        </w:rPr>
        <w:t>й, делить</w:t>
      </w:r>
      <w:r w:rsidRPr="004C7894">
        <w:rPr>
          <w:rFonts w:eastAsia="Calibri"/>
        </w:rPr>
        <w:t xml:space="preserve"> операции на несколько</w:t>
      </w:r>
      <w:r w:rsidR="004C7894">
        <w:rPr>
          <w:rFonts w:eastAsia="Calibri"/>
        </w:rPr>
        <w:t xml:space="preserve"> категорий, сделать «полуавтоматический» учет (</w:t>
      </w:r>
      <w:r w:rsidR="00F66C61">
        <w:rPr>
          <w:rFonts w:eastAsia="Calibri"/>
        </w:rPr>
        <w:t>приложение с</w:t>
      </w:r>
      <w:r w:rsidR="004C7894">
        <w:rPr>
          <w:rFonts w:eastAsia="Calibri"/>
        </w:rPr>
        <w:t>прашивает</w:t>
      </w:r>
      <w:r w:rsidR="00422614">
        <w:rPr>
          <w:rFonts w:eastAsia="Calibri"/>
        </w:rPr>
        <w:t xml:space="preserve"> о</w:t>
      </w:r>
      <w:r w:rsidR="00F66C61">
        <w:rPr>
          <w:rFonts w:eastAsia="Calibri"/>
        </w:rPr>
        <w:t xml:space="preserve"> необходимости добавления операции в историю</w:t>
      </w:r>
      <w:r w:rsidR="00363E46">
        <w:rPr>
          <w:rFonts w:eastAsia="Calibri"/>
        </w:rPr>
        <w:t>).</w:t>
      </w:r>
    </w:p>
    <w:p w14:paraId="6923F19C" w14:textId="514279FD" w:rsidR="008117F6" w:rsidRDefault="00F039C8" w:rsidP="008117F6">
      <w:r>
        <w:rPr>
          <w:color w:val="000000"/>
        </w:rPr>
        <w:t xml:space="preserve">Также мы можем рассмотреть, какие улучшения возможны для других функций приложения. </w:t>
      </w:r>
      <w:r w:rsidR="00596C24">
        <w:rPr>
          <w:color w:val="000000"/>
        </w:rPr>
        <w:t xml:space="preserve">На основании </w:t>
      </w:r>
      <w:r w:rsidR="00060685">
        <w:rPr>
          <w:color w:val="000000"/>
        </w:rPr>
        <w:t>прямого</w:t>
      </w:r>
      <w:r w:rsidR="00892184">
        <w:rPr>
          <w:color w:val="000000"/>
        </w:rPr>
        <w:t xml:space="preserve"> </w:t>
      </w:r>
      <w:r w:rsidR="00596C24">
        <w:rPr>
          <w:color w:val="000000"/>
        </w:rPr>
        <w:t xml:space="preserve">опроса мы сделали вывод о том, что для </w:t>
      </w:r>
      <w:r w:rsidR="00596C24">
        <w:rPr>
          <w:color w:val="000000" w:themeColor="text1"/>
        </w:rPr>
        <w:t>целевого сегмента отправной точкой ведения ли</w:t>
      </w:r>
      <w:r w:rsidR="00F05081">
        <w:rPr>
          <w:color w:val="000000" w:themeColor="text1"/>
        </w:rPr>
        <w:t>чных финансов в приложении являе</w:t>
      </w:r>
      <w:r w:rsidR="00596C24">
        <w:rPr>
          <w:color w:val="000000" w:themeColor="text1"/>
        </w:rPr>
        <w:t xml:space="preserve">тся создание </w:t>
      </w:r>
      <w:r w:rsidR="00F05081">
        <w:rPr>
          <w:color w:val="000000" w:themeColor="text1"/>
        </w:rPr>
        <w:t>персонализированной системы учета для контроля, анализа и планирования финансового состояния</w:t>
      </w:r>
      <w:r w:rsidR="00E05342">
        <w:rPr>
          <w:color w:val="000000" w:themeColor="text1"/>
        </w:rPr>
        <w:t xml:space="preserve">. </w:t>
      </w:r>
      <w:r w:rsidR="008117F6">
        <w:t xml:space="preserve">Она начинается с организации многоуровневой системы категорий расходов. В </w:t>
      </w:r>
      <w:r w:rsidR="008117F6">
        <w:rPr>
          <w:lang w:val="en-US"/>
        </w:rPr>
        <w:t>CoinKeeper</w:t>
      </w:r>
      <w:r w:rsidR="008117F6" w:rsidRPr="001D37DC">
        <w:t xml:space="preserve"> </w:t>
      </w:r>
      <w:r w:rsidR="008117F6">
        <w:t xml:space="preserve">данная возможность реализована в форме многофункциональных тегов, которые могут быть использованы как подкатегории, фильтры, меток места покупки или определенного </w:t>
      </w:r>
      <w:r w:rsidR="00351747">
        <w:t>события. Но на основании исследования</w:t>
      </w:r>
      <w:r w:rsidR="008117F6">
        <w:t xml:space="preserve"> мы можем сделать о том, что </w:t>
      </w:r>
      <w:r w:rsidR="008117F6">
        <w:lastRenderedPageBreak/>
        <w:t xml:space="preserve">многие не </w:t>
      </w:r>
      <w:r w:rsidR="00ED3846">
        <w:t xml:space="preserve">до конца </w:t>
      </w:r>
      <w:r w:rsidR="008117F6">
        <w:t>понимают, как и зачем ими пользоваться. Одним из решений для блока «Персональная система категорий расходов» является:</w:t>
      </w:r>
    </w:p>
    <w:p w14:paraId="3D67567B" w14:textId="7B3EA56D" w:rsidR="00596C24" w:rsidRPr="008117F6" w:rsidRDefault="008117F6" w:rsidP="00343F18">
      <w:pPr>
        <w:pStyle w:val="af1"/>
        <w:numPr>
          <w:ilvl w:val="0"/>
          <w:numId w:val="24"/>
        </w:numPr>
      </w:pPr>
      <w:r>
        <w:t xml:space="preserve">Добавление справки «Что такое метки и как ими пользоваться? </w:t>
      </w:r>
    </w:p>
    <w:p w14:paraId="3F193630" w14:textId="0DB1764C" w:rsidR="00C67A3C" w:rsidRDefault="00BD41DA" w:rsidP="00596C24">
      <w:pPr>
        <w:rPr>
          <w:color w:val="000000" w:themeColor="text1"/>
        </w:rPr>
      </w:pPr>
      <w:r>
        <w:rPr>
          <w:color w:val="000000" w:themeColor="text1"/>
        </w:rPr>
        <w:t xml:space="preserve">Что касается </w:t>
      </w:r>
      <w:r w:rsidR="00C67A3C">
        <w:rPr>
          <w:color w:val="000000" w:themeColor="text1"/>
        </w:rPr>
        <w:t xml:space="preserve">блока </w:t>
      </w:r>
      <w:r w:rsidR="00C67A3C" w:rsidRPr="00C67A3C">
        <w:rPr>
          <w:i/>
          <w:color w:val="000000" w:themeColor="text1"/>
        </w:rPr>
        <w:t>«Ф</w:t>
      </w:r>
      <w:r w:rsidR="007C1E30" w:rsidRPr="00C67A3C">
        <w:rPr>
          <w:i/>
          <w:color w:val="000000" w:themeColor="text1"/>
        </w:rPr>
        <w:t>инансового планирования</w:t>
      </w:r>
      <w:r w:rsidR="00C67A3C" w:rsidRPr="00C67A3C">
        <w:rPr>
          <w:i/>
          <w:color w:val="000000" w:themeColor="text1"/>
        </w:rPr>
        <w:t>»</w:t>
      </w:r>
      <w:r>
        <w:rPr>
          <w:color w:val="000000" w:themeColor="text1"/>
        </w:rPr>
        <w:t xml:space="preserve">, то в целом, текущие пользователи удовлетворены теми возможностями, которые есть в приложении. </w:t>
      </w:r>
      <w:r w:rsidR="007C1E30">
        <w:rPr>
          <w:color w:val="000000" w:themeColor="text1"/>
        </w:rPr>
        <w:t xml:space="preserve">Однако, по мнению </w:t>
      </w:r>
      <w:r w:rsidR="009E7C30">
        <w:rPr>
          <w:color w:val="000000" w:themeColor="text1"/>
        </w:rPr>
        <w:t>некоторых</w:t>
      </w:r>
      <w:r w:rsidR="007C1E30">
        <w:rPr>
          <w:color w:val="000000" w:themeColor="text1"/>
        </w:rPr>
        <w:t xml:space="preserve">, в том числе и потенциальных покупателей, </w:t>
      </w:r>
      <w:r w:rsidR="00C67A3C">
        <w:rPr>
          <w:color w:val="000000" w:themeColor="text1"/>
        </w:rPr>
        <w:t>есть два аспекта, которые могли бы мотивировать их более грамотно распоряжаться бюджетом:</w:t>
      </w:r>
    </w:p>
    <w:p w14:paraId="133007DE" w14:textId="388D4BFE" w:rsidR="00BD41DA" w:rsidRDefault="00C67A3C" w:rsidP="00343F18">
      <w:pPr>
        <w:pStyle w:val="af1"/>
        <w:numPr>
          <w:ilvl w:val="0"/>
          <w:numId w:val="23"/>
        </w:numPr>
        <w:rPr>
          <w:color w:val="000000" w:themeColor="text1"/>
        </w:rPr>
      </w:pPr>
      <w:r>
        <w:rPr>
          <w:color w:val="000000" w:themeColor="text1"/>
        </w:rPr>
        <w:t>У</w:t>
      </w:r>
      <w:r w:rsidR="007C1E30" w:rsidRPr="00C67A3C">
        <w:rPr>
          <w:color w:val="000000" w:themeColor="text1"/>
        </w:rPr>
        <w:t>становление бюджета на день</w:t>
      </w:r>
      <w:r>
        <w:rPr>
          <w:color w:val="000000" w:themeColor="text1"/>
        </w:rPr>
        <w:t>, которое будет отражать то, как каждая</w:t>
      </w:r>
      <w:r w:rsidRPr="00C67A3C">
        <w:rPr>
          <w:color w:val="000000" w:themeColor="text1"/>
        </w:rPr>
        <w:t xml:space="preserve"> операция </w:t>
      </w:r>
      <w:r>
        <w:rPr>
          <w:color w:val="000000" w:themeColor="text1"/>
        </w:rPr>
        <w:t>влияет</w:t>
      </w:r>
      <w:r w:rsidRPr="00C67A3C">
        <w:rPr>
          <w:color w:val="000000" w:themeColor="text1"/>
        </w:rPr>
        <w:t xml:space="preserve"> на будущие расходы и финансовое состояние пользователя</w:t>
      </w:r>
      <w:r>
        <w:rPr>
          <w:color w:val="000000" w:themeColor="text1"/>
        </w:rPr>
        <w:t xml:space="preserve"> в зависимости от общей располагаемой суммы;</w:t>
      </w:r>
    </w:p>
    <w:p w14:paraId="1B01160E" w14:textId="6A7A676F" w:rsidR="00C67A3C" w:rsidRPr="00C67A3C" w:rsidRDefault="00C67A3C" w:rsidP="00343F18">
      <w:pPr>
        <w:pStyle w:val="af1"/>
        <w:numPr>
          <w:ilvl w:val="0"/>
          <w:numId w:val="23"/>
        </w:numPr>
        <w:rPr>
          <w:color w:val="000000" w:themeColor="text1"/>
        </w:rPr>
      </w:pPr>
      <w:r>
        <w:rPr>
          <w:color w:val="000000" w:themeColor="text1"/>
        </w:rPr>
        <w:t xml:space="preserve">Настройка </w:t>
      </w:r>
      <w:r>
        <w:rPr>
          <w:color w:val="000000" w:themeColor="text1"/>
          <w:lang w:val="en-US"/>
        </w:rPr>
        <w:t>push</w:t>
      </w:r>
      <w:r w:rsidRPr="00C67A3C">
        <w:rPr>
          <w:color w:val="000000" w:themeColor="text1"/>
        </w:rPr>
        <w:t>-</w:t>
      </w:r>
      <w:r>
        <w:rPr>
          <w:color w:val="000000" w:themeColor="text1"/>
        </w:rPr>
        <w:t>уведомлений в случае того, если лимит пользователя почти исчерпан.</w:t>
      </w:r>
    </w:p>
    <w:p w14:paraId="13FFAC00" w14:textId="5915DD66" w:rsidR="00D404B3" w:rsidRDefault="008B07EE" w:rsidP="00D404B3">
      <w:r>
        <w:t>Р</w:t>
      </w:r>
      <w:r w:rsidR="00E664DF">
        <w:t>ассмотрим возможности для совершенствования системы</w:t>
      </w:r>
      <w:r w:rsidR="00D404B3">
        <w:t xml:space="preserve"> отчетности для анализа финансового состояния, степень интереса к которой варьируется в зависимости от того, какую именно информацию, в каком временном и категорийном разрезе, а также в каком формате хочет получить пользователь в первую очередь. Это касается и статистики по уже совершенным расходам, так и в контексте планирования. С другой стороны, им кажется важным то, чтобы приложен</w:t>
      </w:r>
      <w:r w:rsidR="008117F6">
        <w:t>ие не было перегружено</w:t>
      </w:r>
      <w:r w:rsidR="00D404B3">
        <w:t xml:space="preserve">. Еще покупателям не всегда сразу понятно, что обозначает тот или иной график. Некоторые считают, что приложение должно уметь подготавливать отчеты для более точного анализа, например, в </w:t>
      </w:r>
      <w:r w:rsidR="00D404B3">
        <w:rPr>
          <w:lang w:val="en-US"/>
        </w:rPr>
        <w:t>Excel</w:t>
      </w:r>
      <w:r w:rsidR="00D404B3" w:rsidRPr="00023207">
        <w:t xml:space="preserve">. </w:t>
      </w:r>
      <w:r w:rsidR="00D404B3">
        <w:t>Поэтому нашими рекомендациями по блоку «</w:t>
      </w:r>
      <w:r w:rsidR="00D404B3" w:rsidRPr="00023207">
        <w:rPr>
          <w:i/>
        </w:rPr>
        <w:t>Аналитика</w:t>
      </w:r>
      <w:r w:rsidR="00D404B3">
        <w:rPr>
          <w:i/>
        </w:rPr>
        <w:t>»</w:t>
      </w:r>
      <w:r w:rsidR="00D404B3">
        <w:t xml:space="preserve"> будут рассмотреть целесообразность:</w:t>
      </w:r>
    </w:p>
    <w:p w14:paraId="52762FC6" w14:textId="34EEC548" w:rsidR="00D404B3" w:rsidRPr="00422614" w:rsidRDefault="00D404B3" w:rsidP="00343F18">
      <w:pPr>
        <w:pStyle w:val="af1"/>
        <w:numPr>
          <w:ilvl w:val="0"/>
          <w:numId w:val="22"/>
        </w:numPr>
      </w:pPr>
      <w:r>
        <w:t>Добавить гибкость раздела аналитики (возможность менять местами и скрывать некоторые типы графиков, изменять период, за который показывается отчет, выбирать отдельный счет или (под)категорию для сравнения по периодам и т.д.);</w:t>
      </w:r>
    </w:p>
    <w:p w14:paraId="1B13AC7A" w14:textId="77777777" w:rsidR="00D404B3" w:rsidRDefault="00D404B3" w:rsidP="00343F18">
      <w:pPr>
        <w:pStyle w:val="af1"/>
        <w:numPr>
          <w:ilvl w:val="0"/>
          <w:numId w:val="20"/>
        </w:numPr>
      </w:pPr>
      <w:r>
        <w:rPr>
          <w:color w:val="000000"/>
        </w:rPr>
        <w:t xml:space="preserve">Ввести функцию подготовки и экспорта отчетов в </w:t>
      </w:r>
      <w:r w:rsidRPr="000D0B68">
        <w:t>csv</w:t>
      </w:r>
      <w:r w:rsidRPr="00DA5600">
        <w:t>-</w:t>
      </w:r>
      <w:r w:rsidRPr="000D0B68">
        <w:t xml:space="preserve"> и</w:t>
      </w:r>
      <w:r>
        <w:t>ли</w:t>
      </w:r>
      <w:r w:rsidRPr="000D0B68">
        <w:t xml:space="preserve"> pdf</w:t>
      </w:r>
      <w:r w:rsidRPr="00DA5600">
        <w:t>-</w:t>
      </w:r>
      <w:r>
        <w:t>формате;</w:t>
      </w:r>
    </w:p>
    <w:p w14:paraId="63A69ED6" w14:textId="34387FDA" w:rsidR="00F07F03" w:rsidRDefault="00D404B3" w:rsidP="00343F18">
      <w:pPr>
        <w:pStyle w:val="af1"/>
        <w:numPr>
          <w:ilvl w:val="0"/>
          <w:numId w:val="20"/>
        </w:numPr>
      </w:pPr>
      <w:r>
        <w:t xml:space="preserve">Добавить в приложение </w:t>
      </w:r>
      <w:r w:rsidR="0002418B">
        <w:t>справку</w:t>
      </w:r>
      <w:r>
        <w:t xml:space="preserve"> о том, какую информацию отражает график и можно ли его видоизменить. Аналогично на уровне маркетинговых коммуникаций привести примеры использования разных графиков.</w:t>
      </w:r>
    </w:p>
    <w:p w14:paraId="6F976A52" w14:textId="3BDA469B" w:rsidR="00C62E73" w:rsidRDefault="003B2571" w:rsidP="00596C24">
      <w:r>
        <w:t>Далее</w:t>
      </w:r>
      <w:r w:rsidR="00F07F03">
        <w:t xml:space="preserve"> перейдем к возможным изменениям в блоке «Учет разных типов счетов». Если рассмотреть проблему компании с точки зрения медленного перехода текущих пользователей на новый продукт, то был сделан вывод о том, что одной из основных причин</w:t>
      </w:r>
      <w:r w:rsidR="00351747">
        <w:t>, помимо недовольства интерфейсом,</w:t>
      </w:r>
      <w:r w:rsidR="00F07F03">
        <w:t xml:space="preserve"> является отсутствие функции учета долгов, </w:t>
      </w:r>
      <w:r w:rsidR="00F07F03">
        <w:lastRenderedPageBreak/>
        <w:t xml:space="preserve">которая на самом деле пользуется спросом. По всей вероятности, она будет востребована </w:t>
      </w:r>
      <w:r w:rsidR="005D20B5">
        <w:t xml:space="preserve">и у новых пользователей из-за схожего образа жизни и потребностей при ведении бюджета. </w:t>
      </w:r>
      <w:r w:rsidR="00046E5C">
        <w:t>К</w:t>
      </w:r>
      <w:r w:rsidR="00F07F03">
        <w:t>омпания получает обратную с</w:t>
      </w:r>
      <w:r w:rsidR="00046E5C">
        <w:t>вязь от пользователей и на данный момент данная функция находится в стадии тестирования</w:t>
      </w:r>
      <w:r w:rsidR="00F07F03">
        <w:t>. П</w:t>
      </w:r>
      <w:r w:rsidR="005D20B5">
        <w:t xml:space="preserve">оэтому в качестве рекомендаций в области возможностей для </w:t>
      </w:r>
      <w:r w:rsidR="005D20B5" w:rsidRPr="005D20B5">
        <w:rPr>
          <w:i/>
        </w:rPr>
        <w:t>«Учета разных типов счетов»</w:t>
      </w:r>
      <w:r w:rsidR="005D20B5">
        <w:t xml:space="preserve"> мы можем только еще раз подчеркнуть важность того, чтобы:</w:t>
      </w:r>
    </w:p>
    <w:p w14:paraId="2BED61BE" w14:textId="042702A5" w:rsidR="005D20B5" w:rsidRDefault="00046E5C" w:rsidP="00343F18">
      <w:pPr>
        <w:pStyle w:val="af1"/>
        <w:numPr>
          <w:ilvl w:val="0"/>
          <w:numId w:val="28"/>
        </w:numPr>
      </w:pPr>
      <w:r>
        <w:t>Ускорить процесс добавления</w:t>
      </w:r>
      <w:r w:rsidR="005D20B5">
        <w:t xml:space="preserve"> функции учета долгов.</w:t>
      </w:r>
    </w:p>
    <w:p w14:paraId="61F96EF1" w14:textId="580217A6" w:rsidR="007A33A7" w:rsidRDefault="007A33A7" w:rsidP="007A33A7">
      <w:pPr>
        <w:pStyle w:val="3"/>
      </w:pPr>
      <w:bookmarkStart w:id="36" w:name="_Toc41860377"/>
      <w:r w:rsidRPr="00DA645B">
        <w:t xml:space="preserve">1.2 </w:t>
      </w:r>
      <w:r>
        <w:t>Решения</w:t>
      </w:r>
      <w:r w:rsidRPr="00DA645B">
        <w:t xml:space="preserve"> </w:t>
      </w:r>
      <w:r>
        <w:t>в</w:t>
      </w:r>
      <w:r w:rsidRPr="00DA645B">
        <w:t xml:space="preserve"> </w:t>
      </w:r>
      <w:r>
        <w:t>области</w:t>
      </w:r>
      <w:r w:rsidRPr="00DA645B">
        <w:t xml:space="preserve"> </w:t>
      </w:r>
      <w:r>
        <w:t>цен</w:t>
      </w:r>
      <w:r w:rsidR="00010062">
        <w:t>ообразования</w:t>
      </w:r>
      <w:bookmarkEnd w:id="36"/>
    </w:p>
    <w:p w14:paraId="34E8ED83" w14:textId="30D62146" w:rsidR="00C47095" w:rsidRDefault="00C47095" w:rsidP="00C47095">
      <w:r>
        <w:t xml:space="preserve">Теперь мы перейдем к решениям в области ценообразования. Как показало исследование, проведенное в форме совместного анализа, цена составляет 32% в процессе решения о покупке. Текущая цены на приложение </w:t>
      </w:r>
      <w:r>
        <w:rPr>
          <w:lang w:val="en-US"/>
        </w:rPr>
        <w:t>CoinKeeper</w:t>
      </w:r>
      <w:r w:rsidRPr="00C47095">
        <w:t xml:space="preserve"> </w:t>
      </w:r>
      <w:r>
        <w:t xml:space="preserve">воспринимаются как завышенные по отношению к выгодам. Но мы </w:t>
      </w:r>
      <w:r w:rsidR="00DF31E7">
        <w:t>выяснили,</w:t>
      </w:r>
      <w:r>
        <w:t xml:space="preserve"> что восприятие ценности мобильного приложения для ведения личного бюджета в принципе неоднородно, поэтому мы можем модифицировать Премиум-подписку таким образом, чтобы целевой пользователь смог </w:t>
      </w:r>
      <w:r w:rsidR="008451F5">
        <w:t>подобрать оптимальный для своих потребностей вариант.</w:t>
      </w:r>
      <w:r w:rsidR="00106B50">
        <w:t xml:space="preserve"> </w:t>
      </w:r>
      <w:r w:rsidR="00DF31E7">
        <w:t>Н</w:t>
      </w:r>
      <w:r w:rsidR="00106B50">
        <w:t>екоторым пользователям предложение будет казаться более выгодным, если не будет включать ненужные ему элементы, в то время как для других – наоборот в том случае, если подписка будет сформирована по принципу «все включено»</w:t>
      </w:r>
      <w:r w:rsidR="00106B50" w:rsidRPr="00D32BDA">
        <w:t>.</w:t>
      </w:r>
    </w:p>
    <w:p w14:paraId="5DCA38C9" w14:textId="77777777" w:rsidR="00CC7A93" w:rsidRDefault="008451F5" w:rsidP="009B2428">
      <w:r>
        <w:t>Прежде всего рассмотрим то, как вертикальные расширения продуктовых линий влияют на восприятие бренда.</w:t>
      </w:r>
      <w:r w:rsidR="00106B50" w:rsidRPr="00106B50">
        <w:t xml:space="preserve"> </w:t>
      </w:r>
      <w:r w:rsidR="00106B50">
        <w:t>Согласно исследованиям (</w:t>
      </w:r>
      <w:r w:rsidR="00106B50" w:rsidRPr="00106B50">
        <w:t>Dacin and Smith</w:t>
      </w:r>
      <w:r w:rsidR="00C56EDF">
        <w:t>,</w:t>
      </w:r>
      <w:r w:rsidR="00C70310">
        <w:t xml:space="preserve"> 1992; Kapferer 2004), при предложении более высокого или более низкого уровня цена</w:t>
      </w:r>
      <w:r w:rsidR="00C70310" w:rsidRPr="00C70310">
        <w:t>/</w:t>
      </w:r>
      <w:r w:rsidR="00C70310">
        <w:t xml:space="preserve">качество возникают </w:t>
      </w:r>
      <w:r w:rsidR="00C70310" w:rsidRPr="00C9714D">
        <w:rPr>
          <w:i/>
        </w:rPr>
        <w:t>эффекты асимметрии</w:t>
      </w:r>
      <w:r w:rsidR="00C70310">
        <w:t xml:space="preserve"> (</w:t>
      </w:r>
      <w:r w:rsidR="00C70310">
        <w:rPr>
          <w:lang w:val="en-US"/>
        </w:rPr>
        <w:t>a</w:t>
      </w:r>
      <w:r w:rsidR="00C70310">
        <w:t>symmetric e</w:t>
      </w:r>
      <w:r w:rsidR="00C70310" w:rsidRPr="00C70310">
        <w:t>ffects)</w:t>
      </w:r>
      <w:r w:rsidR="00C70310">
        <w:t xml:space="preserve">. </w:t>
      </w:r>
      <w:r w:rsidR="00791E33">
        <w:t>Вы</w:t>
      </w:r>
      <w:r w:rsidR="00C70310">
        <w:t>ведение</w:t>
      </w:r>
      <w:r w:rsidR="00791E33">
        <w:t xml:space="preserve"> на рынок</w:t>
      </w:r>
      <w:r w:rsidR="00C70310">
        <w:t xml:space="preserve"> </w:t>
      </w:r>
      <w:r w:rsidR="00791E33">
        <w:t xml:space="preserve">продукта </w:t>
      </w:r>
      <w:r w:rsidR="00C70310">
        <w:t>более высокого к</w:t>
      </w:r>
      <w:r w:rsidR="00791E33">
        <w:t xml:space="preserve">ачества и по более высокой цене могут привести к улучшению восприятия бренда в больше степени, чем создание продукта с более низким соотношением данных параметров разрушает имидж бренда. </w:t>
      </w:r>
      <w:r w:rsidR="00C70310">
        <w:t>Основная причина таких пос</w:t>
      </w:r>
      <w:r w:rsidR="00791E33">
        <w:t xml:space="preserve">ледствий заключается в том, что более широкая линейка компенсирует негативные эффекты, ассоциируемые с более низким качеством, так как </w:t>
      </w:r>
      <w:r w:rsidR="00C70310">
        <w:t xml:space="preserve">предоставляет </w:t>
      </w:r>
      <w:r w:rsidR="00791E33">
        <w:t>покупателям</w:t>
      </w:r>
      <w:r w:rsidR="00C70310">
        <w:t xml:space="preserve"> больше возможностей</w:t>
      </w:r>
      <w:r w:rsidR="00791E33">
        <w:t xml:space="preserve"> для выбора, а более качественная продукция </w:t>
      </w:r>
      <w:r w:rsidR="003A6AEF">
        <w:t>свидетельствуют о</w:t>
      </w:r>
      <w:r w:rsidR="00791E33" w:rsidRPr="00CB5FB8">
        <w:t xml:space="preserve"> компетентности бренда и, следовательно, д</w:t>
      </w:r>
      <w:r w:rsidR="00F853A4">
        <w:t>олжна</w:t>
      </w:r>
      <w:r w:rsidR="00791E33">
        <w:t xml:space="preserve"> улучшить его восприятие</w:t>
      </w:r>
      <w:r w:rsidR="00791E33" w:rsidRPr="00CB5FB8">
        <w:t>.</w:t>
      </w:r>
      <w:r w:rsidR="00977EED">
        <w:t xml:space="preserve"> </w:t>
      </w:r>
      <w:r w:rsidR="00F853A4">
        <w:t xml:space="preserve">Например, в случае компании </w:t>
      </w:r>
      <w:r w:rsidR="00F853A4">
        <w:rPr>
          <w:lang w:val="en-US"/>
        </w:rPr>
        <w:t>Disrapp</w:t>
      </w:r>
      <w:r w:rsidR="00F853A4">
        <w:t xml:space="preserve"> это означает то, что если она усовершенствует продукт по одному из предложенных направлений или будет более явно артикулировать выгоды, то даже при добавлении более «урезанной» версии это не ух</w:t>
      </w:r>
      <w:r w:rsidR="00CC7A93">
        <w:t>удшит восприятие приложения в целом.</w:t>
      </w:r>
    </w:p>
    <w:p w14:paraId="7031E101" w14:textId="37AEF553" w:rsidR="008B07EE" w:rsidRPr="00CC7A93" w:rsidRDefault="008B07EE" w:rsidP="009B2428">
      <w:r>
        <w:lastRenderedPageBreak/>
        <w:t>Однако перед тем, как непосредственно перейти к определению конфигураций подписки, необходимо еще раз уточнить,</w:t>
      </w:r>
      <w:r w:rsidR="003A6AEF">
        <w:t xml:space="preserve"> что в</w:t>
      </w:r>
      <w:r>
        <w:t xml:space="preserve"> модели </w:t>
      </w:r>
      <w:r>
        <w:rPr>
          <w:lang w:val="en-US"/>
        </w:rPr>
        <w:t>Freemium</w:t>
      </w:r>
      <w:r>
        <w:t>, восприятие ценности носит несколько иной характер</w:t>
      </w:r>
      <w:r w:rsidR="00DF31E7">
        <w:t xml:space="preserve">, что в том числе отражается на предпочтениях при расширениях внутри </w:t>
      </w:r>
      <w:r w:rsidR="003A6AEF">
        <w:rPr>
          <w:lang w:val="en-US"/>
        </w:rPr>
        <w:t>Freemium</w:t>
      </w:r>
      <w:r w:rsidR="00DF31E7">
        <w:t xml:space="preserve">. В частности, </w:t>
      </w:r>
      <w:r w:rsidR="00DF31E7" w:rsidRPr="00C9714D">
        <w:rPr>
          <w:i/>
        </w:rPr>
        <w:t>эффект якоря</w:t>
      </w:r>
      <w:r w:rsidR="00DF31E7">
        <w:t xml:space="preserve"> (</w:t>
      </w:r>
      <w:r w:rsidRPr="00646F27">
        <w:rPr>
          <w:color w:val="000000" w:themeColor="text1"/>
        </w:rPr>
        <w:t>anchoring effect</w:t>
      </w:r>
      <w:r w:rsidR="00DF31E7">
        <w:rPr>
          <w:color w:val="000000" w:themeColor="text1"/>
        </w:rPr>
        <w:t xml:space="preserve">) говорит о том, что текущая цена премиум-версии используется покупателем как якорь для </w:t>
      </w:r>
      <w:r w:rsidR="00DF31E7" w:rsidRPr="00646F27">
        <w:rPr>
          <w:color w:val="000000" w:themeColor="text1"/>
        </w:rPr>
        <w:t xml:space="preserve">оценки </w:t>
      </w:r>
      <w:r w:rsidR="00DF31E7">
        <w:rPr>
          <w:color w:val="000000" w:themeColor="text1"/>
        </w:rPr>
        <w:t>«выигрыша» от нулевой цены</w:t>
      </w:r>
      <w:r w:rsidR="00DF31E7" w:rsidRPr="00646F27">
        <w:rPr>
          <w:color w:val="000000" w:themeColor="text1"/>
        </w:rPr>
        <w:t xml:space="preserve"> </w:t>
      </w:r>
      <w:r w:rsidR="00DF31E7">
        <w:rPr>
          <w:color w:val="000000" w:themeColor="text1"/>
        </w:rPr>
        <w:t>бесплатной альтернативы</w:t>
      </w:r>
      <w:r w:rsidR="00DF31E7">
        <w:rPr>
          <w:rStyle w:val="afc"/>
          <w:color w:val="000000" w:themeColor="text1"/>
        </w:rPr>
        <w:footnoteReference w:id="66"/>
      </w:r>
      <w:r w:rsidR="00DF31E7" w:rsidRPr="00646F27">
        <w:rPr>
          <w:color w:val="000000" w:themeColor="text1"/>
        </w:rPr>
        <w:t>.</w:t>
      </w:r>
      <w:r w:rsidR="00DF31E7" w:rsidRPr="00DF31E7">
        <w:rPr>
          <w:color w:val="000000" w:themeColor="text1"/>
        </w:rPr>
        <w:t xml:space="preserve"> </w:t>
      </w:r>
      <w:r w:rsidR="00DF31E7">
        <w:rPr>
          <w:color w:val="000000" w:themeColor="text1"/>
        </w:rPr>
        <w:t>К</w:t>
      </w:r>
      <w:r w:rsidR="003A6AEF">
        <w:rPr>
          <w:color w:val="000000" w:themeColor="text1"/>
        </w:rPr>
        <w:t>огда появляется происходит вертикальное расширение в пользу более высококачественной альтернативы якорь восприятия смещается на нее, вследствие чего вырастет «выигрыш» версии с нулевой ценой.  она будет казаться еще более привлекательной.  При таком сценарии создание</w:t>
      </w:r>
      <w:r w:rsidR="003A6AEF" w:rsidRPr="00646F27">
        <w:rPr>
          <w:color w:val="000000" w:themeColor="text1"/>
        </w:rPr>
        <w:t xml:space="preserve"> более </w:t>
      </w:r>
      <w:r w:rsidR="003A6AEF">
        <w:rPr>
          <w:color w:val="000000" w:themeColor="text1"/>
        </w:rPr>
        <w:t xml:space="preserve">дорогого Премиум-продукта </w:t>
      </w:r>
      <w:r w:rsidR="003A6AEF" w:rsidRPr="00646F27">
        <w:rPr>
          <w:color w:val="000000" w:themeColor="text1"/>
        </w:rPr>
        <w:t>может привести к снижению</w:t>
      </w:r>
      <w:r w:rsidR="00C9714D">
        <w:rPr>
          <w:color w:val="000000" w:themeColor="text1"/>
        </w:rPr>
        <w:t xml:space="preserve"> общей выручки, так как покупатели </w:t>
      </w:r>
      <w:r w:rsidR="003A6AEF" w:rsidRPr="00646F27">
        <w:rPr>
          <w:color w:val="000000" w:themeColor="text1"/>
        </w:rPr>
        <w:t xml:space="preserve">могут </w:t>
      </w:r>
      <w:r w:rsidR="00C9714D">
        <w:rPr>
          <w:color w:val="000000" w:themeColor="text1"/>
        </w:rPr>
        <w:t>отказаться</w:t>
      </w:r>
      <w:r w:rsidR="003A6AEF" w:rsidRPr="00646F27">
        <w:rPr>
          <w:color w:val="000000" w:themeColor="text1"/>
        </w:rPr>
        <w:t xml:space="preserve"> от покупки премиальных альтернатив</w:t>
      </w:r>
      <w:r w:rsidR="00C9714D">
        <w:rPr>
          <w:color w:val="000000" w:themeColor="text1"/>
        </w:rPr>
        <w:t>. Наоборот, согласно э</w:t>
      </w:r>
      <w:r w:rsidR="00C9714D" w:rsidRPr="00C9714D">
        <w:rPr>
          <w:i/>
          <w:color w:val="000000" w:themeColor="text1"/>
        </w:rPr>
        <w:t>ффект</w:t>
      </w:r>
      <w:r w:rsidR="00C9714D">
        <w:rPr>
          <w:i/>
          <w:color w:val="000000" w:themeColor="text1"/>
        </w:rPr>
        <w:t>у</w:t>
      </w:r>
      <w:r w:rsidR="00C9714D" w:rsidRPr="00C9714D">
        <w:rPr>
          <w:i/>
          <w:color w:val="000000" w:themeColor="text1"/>
        </w:rPr>
        <w:t xml:space="preserve"> компромисса</w:t>
      </w:r>
      <w:r w:rsidR="00C9714D">
        <w:rPr>
          <w:color w:val="000000" w:themeColor="text1"/>
        </w:rPr>
        <w:t xml:space="preserve"> </w:t>
      </w:r>
      <w:r w:rsidR="00C9714D" w:rsidRPr="00C9714D">
        <w:t>(compromise effect)</w:t>
      </w:r>
      <w:r w:rsidR="00C9714D">
        <w:t>, при введении более высокой по уровню цена</w:t>
      </w:r>
      <w:r w:rsidR="00C9714D" w:rsidRPr="00C9714D">
        <w:t>/</w:t>
      </w:r>
      <w:r w:rsidR="00C9714D">
        <w:t xml:space="preserve">качество альтернативы, текущая платная версия становится компромиссным решением между бесплатным и более дорогим вариантами, что способствует росту продаж за счет </w:t>
      </w:r>
      <w:r w:rsidR="00115F06">
        <w:t>переключения покупателей на компромиссный вариант</w:t>
      </w:r>
      <w:r w:rsidR="00C9714D">
        <w:rPr>
          <w:rStyle w:val="afc"/>
          <w:color w:val="000000" w:themeColor="text1"/>
        </w:rPr>
        <w:footnoteReference w:id="67"/>
      </w:r>
      <w:r w:rsidR="00115F06">
        <w:t xml:space="preserve">. В обратной ситуации важно, чтобы масштаб каннибализации текущей (более дорогой версии) были ниже, чем рост выручки за счет перехода потребителей </w:t>
      </w:r>
      <w:r w:rsidRPr="00115F06">
        <w:t>от бесплатной альтернативы к</w:t>
      </w:r>
      <w:r w:rsidR="00115F06" w:rsidRPr="00115F06">
        <w:t xml:space="preserve"> новой, более низкой по цене альтернативы для обеспечения положительного итогового результата на выручку.</w:t>
      </w:r>
      <w:r w:rsidR="00115F06">
        <w:rPr>
          <w:color w:val="FF0000"/>
        </w:rPr>
        <w:t xml:space="preserve"> </w:t>
      </w:r>
      <w:r w:rsidR="00115F06">
        <w:t xml:space="preserve">Наконец, </w:t>
      </w:r>
      <w:r w:rsidR="00115F06" w:rsidRPr="00115F06">
        <w:rPr>
          <w:i/>
        </w:rPr>
        <w:t>эффект притяжения</w:t>
      </w:r>
      <w:r w:rsidR="00115F06">
        <w:t xml:space="preserve"> </w:t>
      </w:r>
      <w:r w:rsidR="00115F06" w:rsidRPr="00115F06">
        <w:t>(</w:t>
      </w:r>
      <w:r w:rsidR="00115F06" w:rsidRPr="00115F06">
        <w:rPr>
          <w:lang w:val="en-US"/>
        </w:rPr>
        <w:t>a</w:t>
      </w:r>
      <w:r w:rsidRPr="00115F06">
        <w:rPr>
          <w:color w:val="000000" w:themeColor="text1"/>
        </w:rPr>
        <w:t>ttraction effect</w:t>
      </w:r>
      <w:r w:rsidR="00115F06" w:rsidRPr="00115F06">
        <w:rPr>
          <w:color w:val="000000" w:themeColor="text1"/>
        </w:rPr>
        <w:t>)</w:t>
      </w:r>
      <w:r w:rsidRPr="00115F06">
        <w:rPr>
          <w:color w:val="000000" w:themeColor="text1"/>
        </w:rPr>
        <w:t xml:space="preserve"> </w:t>
      </w:r>
      <w:r w:rsidR="00283C70">
        <w:rPr>
          <w:color w:val="000000" w:themeColor="text1"/>
        </w:rPr>
        <w:t>указывает на важность того, насколько близко по соотношению цена</w:t>
      </w:r>
      <w:r w:rsidR="00283C70" w:rsidRPr="00283C70">
        <w:rPr>
          <w:color w:val="000000" w:themeColor="text1"/>
        </w:rPr>
        <w:t>/</w:t>
      </w:r>
      <w:r w:rsidR="00283C70">
        <w:rPr>
          <w:color w:val="000000" w:themeColor="text1"/>
        </w:rPr>
        <w:t>качество в восприятии покупателя находятся премиум-продукты. Можно предположить, что новая боле</w:t>
      </w:r>
      <w:r w:rsidR="00283C70" w:rsidRPr="00A10FD7">
        <w:rPr>
          <w:color w:val="000000" w:themeColor="text1"/>
        </w:rPr>
        <w:t>е качеств</w:t>
      </w:r>
      <w:r w:rsidR="00283C70">
        <w:rPr>
          <w:color w:val="000000" w:themeColor="text1"/>
        </w:rPr>
        <w:t>енная альтернатива будет оценена</w:t>
      </w:r>
      <w:r w:rsidR="00283C70" w:rsidRPr="00A10FD7">
        <w:rPr>
          <w:color w:val="000000" w:themeColor="text1"/>
        </w:rPr>
        <w:t xml:space="preserve"> близко к существующему премиальному продукту, то </w:t>
      </w:r>
      <w:r w:rsidR="00283C70">
        <w:rPr>
          <w:color w:val="000000" w:themeColor="text1"/>
        </w:rPr>
        <w:t>она будет</w:t>
      </w:r>
      <w:r w:rsidR="00283C70" w:rsidRPr="00A10FD7">
        <w:rPr>
          <w:color w:val="000000" w:themeColor="text1"/>
        </w:rPr>
        <w:t xml:space="preserve"> </w:t>
      </w:r>
      <w:r w:rsidR="00283C70">
        <w:rPr>
          <w:color w:val="000000" w:themeColor="text1"/>
        </w:rPr>
        <w:t>восприниматься как более привлекательная</w:t>
      </w:r>
      <w:r w:rsidR="00283C70" w:rsidRPr="00A10FD7">
        <w:rPr>
          <w:color w:val="000000" w:themeColor="text1"/>
        </w:rPr>
        <w:t xml:space="preserve">. </w:t>
      </w:r>
      <w:r w:rsidR="00283C70">
        <w:rPr>
          <w:color w:val="000000" w:themeColor="text1"/>
        </w:rPr>
        <w:t xml:space="preserve">За счет переключения спроса на доминирующую версию вырастут доходы компании. </w:t>
      </w:r>
      <w:r w:rsidR="00283C70" w:rsidRPr="00A10FD7">
        <w:rPr>
          <w:color w:val="000000" w:themeColor="text1"/>
        </w:rPr>
        <w:t xml:space="preserve">Во втором случае недавно введенная альтернатива будет </w:t>
      </w:r>
      <w:r w:rsidR="00283C70">
        <w:rPr>
          <w:color w:val="000000" w:themeColor="text1"/>
        </w:rPr>
        <w:t xml:space="preserve">восприниматься как очень низкая по качеству, </w:t>
      </w:r>
      <w:r w:rsidR="00283C70" w:rsidRPr="00A10FD7">
        <w:rPr>
          <w:color w:val="000000" w:themeColor="text1"/>
        </w:rPr>
        <w:t xml:space="preserve">но </w:t>
      </w:r>
      <w:r w:rsidR="00283C70">
        <w:rPr>
          <w:color w:val="000000" w:themeColor="text1"/>
        </w:rPr>
        <w:t>схожая</w:t>
      </w:r>
      <w:r w:rsidR="00283C70" w:rsidRPr="00A10FD7">
        <w:rPr>
          <w:color w:val="000000" w:themeColor="text1"/>
        </w:rPr>
        <w:t xml:space="preserve"> </w:t>
      </w:r>
      <w:r w:rsidR="00EA7019">
        <w:rPr>
          <w:color w:val="000000" w:themeColor="text1"/>
        </w:rPr>
        <w:t xml:space="preserve">по цене </w:t>
      </w:r>
      <w:r w:rsidR="00283C70">
        <w:rPr>
          <w:color w:val="000000" w:themeColor="text1"/>
        </w:rPr>
        <w:t xml:space="preserve">по сравнению с </w:t>
      </w:r>
      <w:r w:rsidR="00283C70" w:rsidRPr="00A10FD7">
        <w:rPr>
          <w:color w:val="000000" w:themeColor="text1"/>
        </w:rPr>
        <w:t>существующим премиальным</w:t>
      </w:r>
      <w:r w:rsidR="00283C70">
        <w:rPr>
          <w:color w:val="000000" w:themeColor="text1"/>
        </w:rPr>
        <w:t xml:space="preserve"> предложением</w:t>
      </w:r>
      <w:r w:rsidR="00EA7019">
        <w:rPr>
          <w:color w:val="000000" w:themeColor="text1"/>
        </w:rPr>
        <w:t>, то это опять же приведет к росту доходов, так как потребители возможно перейдут от бесплатной опции к существующей премиальной</w:t>
      </w:r>
      <w:r w:rsidR="00EA7019">
        <w:rPr>
          <w:rStyle w:val="afc"/>
          <w:color w:val="000000" w:themeColor="text1"/>
        </w:rPr>
        <w:footnoteReference w:id="68"/>
      </w:r>
      <w:r w:rsidR="00283C70" w:rsidRPr="00A10FD7">
        <w:rPr>
          <w:color w:val="000000" w:themeColor="text1"/>
        </w:rPr>
        <w:t>.</w:t>
      </w:r>
      <w:r w:rsidR="009B2428">
        <w:rPr>
          <w:color w:val="000000" w:themeColor="text1"/>
        </w:rPr>
        <w:t xml:space="preserve"> </w:t>
      </w:r>
      <w:r w:rsidR="009B2428">
        <w:t xml:space="preserve">Также при расширении продуктовой линейки важно учитывать потенциальный эффект парадокса выбора: чем он шире, тем сложнее покупателю становится найти оптимальный для себя вариант, вследствие чего </w:t>
      </w:r>
      <w:r w:rsidR="00CC7A93">
        <w:lastRenderedPageBreak/>
        <w:t>н</w:t>
      </w:r>
      <w:r w:rsidR="009B2428">
        <w:t>еобходимо найти правильный баланс между дифференциацией предложения и сложностью выбора.</w:t>
      </w:r>
      <w:r w:rsidR="009B2428">
        <w:rPr>
          <w:rStyle w:val="afc"/>
        </w:rPr>
        <w:footnoteReference w:id="69"/>
      </w:r>
    </w:p>
    <w:p w14:paraId="351548D9" w14:textId="3B60F646" w:rsidR="00B5120E" w:rsidRDefault="00A219FC" w:rsidP="009B2428">
      <w:r>
        <w:t xml:space="preserve">В </w:t>
      </w:r>
      <w:r w:rsidR="00EA7019">
        <w:t>нашем случае под качеством мы понимаем набор функциональных выгод, доступ к которым получает покупатель при оформлении Премиум-подписки. Также с</w:t>
      </w:r>
      <w:r w:rsidR="00EA7019" w:rsidRPr="00EA7019">
        <w:t xml:space="preserve"> </w:t>
      </w:r>
      <w:r w:rsidR="00EA7019">
        <w:t>учетом вышеупомянутых эффектов мы постараемся установить</w:t>
      </w:r>
      <w:r>
        <w:t xml:space="preserve"> оптимальные цены в возможных </w:t>
      </w:r>
      <w:r w:rsidR="004451A9">
        <w:t xml:space="preserve">пределах. </w:t>
      </w:r>
      <w:r>
        <w:t>Т</w:t>
      </w:r>
      <w:r w:rsidR="008B07EE">
        <w:t xml:space="preserve">ри выделенных кластера </w:t>
      </w:r>
      <w:r>
        <w:t>предположительно позволяют сбалансировать некоторые из эффектов</w:t>
      </w:r>
      <w:r w:rsidR="008B07EE">
        <w:t xml:space="preserve"> за счет различий в восприятии полезностей раз</w:t>
      </w:r>
      <w:r w:rsidR="0076037F">
        <w:t xml:space="preserve">ных уровней драйверов ценности. Соответственно, для первого кластера будет выбрана наиболее </w:t>
      </w:r>
      <w:r w:rsidR="007E793C">
        <w:t>«</w:t>
      </w:r>
      <w:r w:rsidR="0076037F">
        <w:t>продвинутая</w:t>
      </w:r>
      <w:r w:rsidR="007E793C">
        <w:t>»</w:t>
      </w:r>
      <w:r w:rsidR="0076037F">
        <w:t xml:space="preserve"> версия подписки, включающая и общий доступ</w:t>
      </w:r>
      <w:r w:rsidR="004451A9">
        <w:t xml:space="preserve"> (уже с дополнительными возможностями разделения прав)</w:t>
      </w:r>
      <w:r w:rsidR="0076037F">
        <w:t>, и автоматический учет по наиболее высокой цене. Несмотря на то, что относительная полезность автоматического учета у данного кластера ниже, чем у второго, мы можем допустить, что при правильном управлении восприятием этого драйвера ценности, рекомендации для которого были предложены в предыдущем параграфе, пользователи этой группы мысленно «добавят» ее полезность при рассмотрении варианта покупки</w:t>
      </w:r>
      <w:r w:rsidR="00F853A4">
        <w:t xml:space="preserve"> как наилучшего набора характеристик</w:t>
      </w:r>
      <w:r w:rsidR="0076037F">
        <w:t>. Второму кластеру может быть предоставлена</w:t>
      </w:r>
      <w:r w:rsidR="004451A9">
        <w:t xml:space="preserve"> версия с автоматическим учетом, но без общего доступа, так как он не восприимчив к такой функции. При этом </w:t>
      </w:r>
      <w:r w:rsidR="005B7C8A">
        <w:t>цена данной подписки</w:t>
      </w:r>
      <w:r w:rsidR="00CC7A93">
        <w:t xml:space="preserve"> будет «компромиссной», но ее фактическое расположение должно быть ближе к версии с более высоким уровнем цена</w:t>
      </w:r>
      <w:r w:rsidR="00CC7A93" w:rsidRPr="00CC7A93">
        <w:t>/</w:t>
      </w:r>
      <w:r w:rsidR="00CC7A93">
        <w:t>качество, что потенциально может стимулировать переключение спроса. Наконец, для третьего кластера будет предложена подписка без названных ранее драйверов ценности</w:t>
      </w:r>
      <w:r w:rsidR="005B7C8A">
        <w:t xml:space="preserve">, но с такой ценой, чтобы потенциально способствовать переходу пользователей с бесплатного на платный функционал. </w:t>
      </w:r>
      <w:r w:rsidR="007E793C">
        <w:t xml:space="preserve">Цены для 1 месяца были выбраны в соответствии с внутренними ценами покупателей, которые были изучены в рамках первого опроса. Таким образом, возможные варианты модификации премиум-версии приложения </w:t>
      </w:r>
      <w:r w:rsidR="007E793C">
        <w:rPr>
          <w:lang w:val="en-US"/>
        </w:rPr>
        <w:t>CoinKeeper</w:t>
      </w:r>
      <w:r w:rsidR="007E793C" w:rsidRPr="007E793C">
        <w:t xml:space="preserve"> </w:t>
      </w:r>
      <w:r w:rsidR="007E793C">
        <w:t>представлены в табл. 20</w:t>
      </w:r>
    </w:p>
    <w:p w14:paraId="11D4A3AA" w14:textId="77777777" w:rsidR="00B5120E" w:rsidRDefault="00B5120E">
      <w:pPr>
        <w:spacing w:after="200" w:line="276" w:lineRule="auto"/>
        <w:ind w:firstLine="0"/>
        <w:jc w:val="left"/>
      </w:pPr>
      <w:r>
        <w:br w:type="page"/>
      </w:r>
    </w:p>
    <w:p w14:paraId="38F5739C" w14:textId="77777777" w:rsidR="00726047" w:rsidRPr="007E793C" w:rsidRDefault="00726047" w:rsidP="009B2428"/>
    <w:p w14:paraId="05A03092" w14:textId="2722499B" w:rsidR="009B2428" w:rsidRDefault="009B2428" w:rsidP="009B2428">
      <w:pPr>
        <w:pStyle w:val="afff3"/>
        <w:rPr>
          <w:lang w:val="en-US"/>
        </w:rPr>
      </w:pPr>
      <w:r>
        <w:t xml:space="preserve">Таблица </w:t>
      </w:r>
      <w:r w:rsidR="005F1E81">
        <w:t>20</w:t>
      </w:r>
      <w:r>
        <w:t xml:space="preserve">. </w:t>
      </w:r>
      <w:r w:rsidR="007E793C">
        <w:t xml:space="preserve">Модификации Премиум-версии </w:t>
      </w:r>
      <w:r w:rsidR="007E793C">
        <w:rPr>
          <w:lang w:val="en-US"/>
        </w:rPr>
        <w:t>CoinKeeper</w:t>
      </w:r>
    </w:p>
    <w:tbl>
      <w:tblPr>
        <w:tblStyle w:val="ad"/>
        <w:tblW w:w="0" w:type="auto"/>
        <w:tblLayout w:type="fixed"/>
        <w:tblLook w:val="04A0" w:firstRow="1" w:lastRow="0" w:firstColumn="1" w:lastColumn="0" w:noHBand="0" w:noVBand="1"/>
      </w:tblPr>
      <w:tblGrid>
        <w:gridCol w:w="3652"/>
        <w:gridCol w:w="2190"/>
        <w:gridCol w:w="1948"/>
        <w:gridCol w:w="1780"/>
      </w:tblGrid>
      <w:tr w:rsidR="00B5120E" w14:paraId="4B4EC916" w14:textId="77777777" w:rsidTr="00046E5C">
        <w:tc>
          <w:tcPr>
            <w:tcW w:w="3652" w:type="dxa"/>
          </w:tcPr>
          <w:p w14:paraId="0D9A51CF" w14:textId="1A23946C" w:rsidR="00B5120E" w:rsidRPr="00B5120E" w:rsidRDefault="00B5120E" w:rsidP="00B5120E">
            <w:pPr>
              <w:pStyle w:val="ab"/>
              <w:jc w:val="center"/>
            </w:pPr>
            <w:r>
              <w:t>Описание</w:t>
            </w:r>
          </w:p>
        </w:tc>
        <w:tc>
          <w:tcPr>
            <w:tcW w:w="2190" w:type="dxa"/>
          </w:tcPr>
          <w:p w14:paraId="744134F5" w14:textId="7FFF0182" w:rsidR="00B5120E" w:rsidRPr="00B5120E" w:rsidRDefault="00B5120E" w:rsidP="00B5120E">
            <w:pPr>
              <w:pStyle w:val="ab"/>
              <w:jc w:val="center"/>
            </w:pPr>
            <w:r>
              <w:t>Подписка 1</w:t>
            </w:r>
          </w:p>
        </w:tc>
        <w:tc>
          <w:tcPr>
            <w:tcW w:w="1948" w:type="dxa"/>
          </w:tcPr>
          <w:p w14:paraId="04999524" w14:textId="63A5FA6C" w:rsidR="00B5120E" w:rsidRPr="00B5120E" w:rsidRDefault="00B5120E" w:rsidP="00B5120E">
            <w:pPr>
              <w:pStyle w:val="ab"/>
              <w:jc w:val="center"/>
            </w:pPr>
            <w:r>
              <w:t>Подписка 2</w:t>
            </w:r>
          </w:p>
        </w:tc>
        <w:tc>
          <w:tcPr>
            <w:tcW w:w="1780" w:type="dxa"/>
          </w:tcPr>
          <w:p w14:paraId="12FB3C8E" w14:textId="3343F4CF" w:rsidR="00B5120E" w:rsidRPr="00B5120E" w:rsidRDefault="00B5120E" w:rsidP="00B5120E">
            <w:pPr>
              <w:pStyle w:val="ab"/>
              <w:jc w:val="center"/>
            </w:pPr>
            <w:r>
              <w:t>Подписка 3</w:t>
            </w:r>
          </w:p>
        </w:tc>
      </w:tr>
      <w:tr w:rsidR="00B5120E" w:rsidRPr="00B5120E" w14:paraId="6F230D4A" w14:textId="77777777" w:rsidTr="00046E5C">
        <w:tc>
          <w:tcPr>
            <w:tcW w:w="3652" w:type="dxa"/>
          </w:tcPr>
          <w:p w14:paraId="28851EFF" w14:textId="6438C5BC" w:rsidR="00B5120E" w:rsidRPr="00B5120E" w:rsidRDefault="00B5120E" w:rsidP="00B5120E">
            <w:pPr>
              <w:pStyle w:val="ac"/>
            </w:pPr>
            <w:r>
              <w:t>Персональные категории расходов в любом количестве</w:t>
            </w:r>
          </w:p>
        </w:tc>
        <w:tc>
          <w:tcPr>
            <w:tcW w:w="2190" w:type="dxa"/>
          </w:tcPr>
          <w:p w14:paraId="1602D37D" w14:textId="385BD007" w:rsidR="00B5120E" w:rsidRPr="00B5120E" w:rsidRDefault="00B5120E" w:rsidP="00B5120E">
            <w:pPr>
              <w:pStyle w:val="ac"/>
              <w:jc w:val="center"/>
            </w:pPr>
            <w:r>
              <w:t>+</w:t>
            </w:r>
          </w:p>
        </w:tc>
        <w:tc>
          <w:tcPr>
            <w:tcW w:w="1948" w:type="dxa"/>
          </w:tcPr>
          <w:p w14:paraId="05781464" w14:textId="1BD14762" w:rsidR="00B5120E" w:rsidRPr="00B5120E" w:rsidRDefault="00B5120E" w:rsidP="00B5120E">
            <w:pPr>
              <w:pStyle w:val="ac"/>
              <w:jc w:val="center"/>
            </w:pPr>
            <w:r>
              <w:t>+</w:t>
            </w:r>
          </w:p>
        </w:tc>
        <w:tc>
          <w:tcPr>
            <w:tcW w:w="1780" w:type="dxa"/>
          </w:tcPr>
          <w:p w14:paraId="6AB2F9B9" w14:textId="0AED7505" w:rsidR="00B5120E" w:rsidRPr="00B5120E" w:rsidRDefault="00B5120E" w:rsidP="00B5120E">
            <w:pPr>
              <w:pStyle w:val="ac"/>
              <w:jc w:val="center"/>
            </w:pPr>
            <w:r>
              <w:t>+</w:t>
            </w:r>
          </w:p>
        </w:tc>
      </w:tr>
      <w:tr w:rsidR="00B5120E" w:rsidRPr="00B5120E" w14:paraId="4AD183A4" w14:textId="77777777" w:rsidTr="00046E5C">
        <w:tc>
          <w:tcPr>
            <w:tcW w:w="3652" w:type="dxa"/>
          </w:tcPr>
          <w:p w14:paraId="059CE08C" w14:textId="77777777" w:rsidR="00B5120E" w:rsidRDefault="00B5120E" w:rsidP="00B5120E">
            <w:pPr>
              <w:pStyle w:val="ac"/>
            </w:pPr>
            <w:r>
              <w:t>Учет разных типов счетов</w:t>
            </w:r>
          </w:p>
          <w:p w14:paraId="58010348" w14:textId="77777777" w:rsidR="00046E5C" w:rsidRDefault="00046E5C" w:rsidP="00343F18">
            <w:pPr>
              <w:pStyle w:val="ac"/>
              <w:numPr>
                <w:ilvl w:val="0"/>
                <w:numId w:val="25"/>
              </w:numPr>
            </w:pPr>
            <w:r>
              <w:t>Наличные</w:t>
            </w:r>
          </w:p>
          <w:p w14:paraId="63070D22" w14:textId="77777777" w:rsidR="00046E5C" w:rsidRDefault="00046E5C" w:rsidP="00343F18">
            <w:pPr>
              <w:pStyle w:val="ac"/>
              <w:numPr>
                <w:ilvl w:val="0"/>
                <w:numId w:val="25"/>
              </w:numPr>
            </w:pPr>
            <w:r>
              <w:t>Дебетовые карты</w:t>
            </w:r>
          </w:p>
          <w:p w14:paraId="33CB20E2" w14:textId="77777777" w:rsidR="00046E5C" w:rsidRDefault="00046E5C" w:rsidP="00343F18">
            <w:pPr>
              <w:pStyle w:val="ac"/>
              <w:numPr>
                <w:ilvl w:val="0"/>
                <w:numId w:val="25"/>
              </w:numPr>
            </w:pPr>
            <w:r>
              <w:t>Кредитные карты</w:t>
            </w:r>
          </w:p>
          <w:p w14:paraId="2EC1BCFB" w14:textId="16FDEFA1" w:rsidR="00046E5C" w:rsidRPr="00B5120E" w:rsidRDefault="00046E5C" w:rsidP="00343F18">
            <w:pPr>
              <w:pStyle w:val="ac"/>
              <w:numPr>
                <w:ilvl w:val="0"/>
                <w:numId w:val="25"/>
              </w:numPr>
            </w:pPr>
            <w:r>
              <w:t xml:space="preserve">Долги </w:t>
            </w:r>
            <w:r w:rsidRPr="00046E5C">
              <w:rPr>
                <w:i/>
              </w:rPr>
              <w:t>(</w:t>
            </w:r>
            <w:r w:rsidRPr="00046E5C">
              <w:rPr>
                <w:i/>
                <w:lang w:val="en-US"/>
              </w:rPr>
              <w:t>new)</w:t>
            </w:r>
          </w:p>
        </w:tc>
        <w:tc>
          <w:tcPr>
            <w:tcW w:w="2190" w:type="dxa"/>
          </w:tcPr>
          <w:p w14:paraId="597BAEA4" w14:textId="0C34D06E" w:rsidR="00B5120E" w:rsidRPr="00B5120E" w:rsidRDefault="00B5120E" w:rsidP="00B5120E">
            <w:pPr>
              <w:pStyle w:val="ac"/>
              <w:jc w:val="center"/>
            </w:pPr>
            <w:r>
              <w:t>+</w:t>
            </w:r>
          </w:p>
        </w:tc>
        <w:tc>
          <w:tcPr>
            <w:tcW w:w="1948" w:type="dxa"/>
          </w:tcPr>
          <w:p w14:paraId="78E7B206" w14:textId="3F4E8A80" w:rsidR="00B5120E" w:rsidRPr="00B5120E" w:rsidRDefault="00B5120E" w:rsidP="00B5120E">
            <w:pPr>
              <w:pStyle w:val="ac"/>
              <w:jc w:val="center"/>
            </w:pPr>
            <w:r>
              <w:t>+</w:t>
            </w:r>
          </w:p>
        </w:tc>
        <w:tc>
          <w:tcPr>
            <w:tcW w:w="1780" w:type="dxa"/>
          </w:tcPr>
          <w:p w14:paraId="6BA59852" w14:textId="5B9FBEC4" w:rsidR="00B5120E" w:rsidRPr="00B34F18" w:rsidRDefault="00046E5C" w:rsidP="00B5120E">
            <w:pPr>
              <w:pStyle w:val="ac"/>
              <w:jc w:val="center"/>
              <w:rPr>
                <w:i/>
              </w:rPr>
            </w:pPr>
            <w:r w:rsidRPr="00B34F18">
              <w:rPr>
                <w:i/>
              </w:rPr>
              <w:t>(кроме долгов)</w:t>
            </w:r>
          </w:p>
        </w:tc>
      </w:tr>
      <w:tr w:rsidR="00B5120E" w:rsidRPr="00B5120E" w14:paraId="14D66C77" w14:textId="77777777" w:rsidTr="00046E5C">
        <w:tc>
          <w:tcPr>
            <w:tcW w:w="3652" w:type="dxa"/>
          </w:tcPr>
          <w:p w14:paraId="62B3FC2C" w14:textId="6C2BF88B" w:rsidR="00B5120E" w:rsidRPr="00B5120E" w:rsidRDefault="00B5120E" w:rsidP="00B5120E">
            <w:pPr>
              <w:pStyle w:val="ac"/>
            </w:pPr>
            <w:r>
              <w:t>Гибкие настройки планирования бюджета</w:t>
            </w:r>
          </w:p>
        </w:tc>
        <w:tc>
          <w:tcPr>
            <w:tcW w:w="2190" w:type="dxa"/>
          </w:tcPr>
          <w:p w14:paraId="2DDE1CC5" w14:textId="1BC69C98" w:rsidR="00B5120E" w:rsidRPr="00B5120E" w:rsidRDefault="00B5120E" w:rsidP="00B5120E">
            <w:pPr>
              <w:pStyle w:val="ac"/>
              <w:jc w:val="center"/>
            </w:pPr>
            <w:r>
              <w:t>+</w:t>
            </w:r>
          </w:p>
        </w:tc>
        <w:tc>
          <w:tcPr>
            <w:tcW w:w="1948" w:type="dxa"/>
          </w:tcPr>
          <w:p w14:paraId="3D0283EA" w14:textId="2D7245A4" w:rsidR="00B5120E" w:rsidRPr="00B5120E" w:rsidRDefault="00B5120E" w:rsidP="00B5120E">
            <w:pPr>
              <w:pStyle w:val="ac"/>
              <w:jc w:val="center"/>
            </w:pPr>
            <w:r>
              <w:t>+</w:t>
            </w:r>
          </w:p>
        </w:tc>
        <w:tc>
          <w:tcPr>
            <w:tcW w:w="1780" w:type="dxa"/>
          </w:tcPr>
          <w:p w14:paraId="248B7363" w14:textId="13E676ED" w:rsidR="00B5120E" w:rsidRPr="00B5120E" w:rsidRDefault="00B5120E" w:rsidP="00B5120E">
            <w:pPr>
              <w:pStyle w:val="ac"/>
              <w:jc w:val="center"/>
            </w:pPr>
            <w:r>
              <w:t>+</w:t>
            </w:r>
          </w:p>
        </w:tc>
      </w:tr>
      <w:tr w:rsidR="00B5120E" w:rsidRPr="00B5120E" w14:paraId="2FC2F4D7" w14:textId="77777777" w:rsidTr="00046E5C">
        <w:tc>
          <w:tcPr>
            <w:tcW w:w="3652" w:type="dxa"/>
          </w:tcPr>
          <w:p w14:paraId="010BE05C" w14:textId="513A8890" w:rsidR="00B5120E" w:rsidRPr="00B5120E" w:rsidRDefault="00B5120E" w:rsidP="00B5120E">
            <w:pPr>
              <w:pStyle w:val="ac"/>
            </w:pPr>
            <w:r>
              <w:t xml:space="preserve">Расширенная статистика </w:t>
            </w:r>
          </w:p>
        </w:tc>
        <w:tc>
          <w:tcPr>
            <w:tcW w:w="2190" w:type="dxa"/>
          </w:tcPr>
          <w:p w14:paraId="3FAAD5B4" w14:textId="0B6D2D7B" w:rsidR="00B5120E" w:rsidRPr="00B5120E" w:rsidRDefault="00B5120E" w:rsidP="00B5120E">
            <w:pPr>
              <w:pStyle w:val="ac"/>
              <w:jc w:val="center"/>
            </w:pPr>
            <w:r>
              <w:t>+</w:t>
            </w:r>
          </w:p>
        </w:tc>
        <w:tc>
          <w:tcPr>
            <w:tcW w:w="1948" w:type="dxa"/>
          </w:tcPr>
          <w:p w14:paraId="17D541A5" w14:textId="767670D1" w:rsidR="00B5120E" w:rsidRPr="00B5120E" w:rsidRDefault="00B5120E" w:rsidP="00B5120E">
            <w:pPr>
              <w:pStyle w:val="ac"/>
              <w:jc w:val="center"/>
            </w:pPr>
            <w:r>
              <w:t>+</w:t>
            </w:r>
          </w:p>
        </w:tc>
        <w:tc>
          <w:tcPr>
            <w:tcW w:w="1780" w:type="dxa"/>
          </w:tcPr>
          <w:p w14:paraId="6B44216B" w14:textId="38D2F76A" w:rsidR="00B5120E" w:rsidRPr="00B5120E" w:rsidRDefault="00B5120E" w:rsidP="00B5120E">
            <w:pPr>
              <w:pStyle w:val="ac"/>
              <w:jc w:val="center"/>
            </w:pPr>
            <w:r>
              <w:t>+</w:t>
            </w:r>
          </w:p>
        </w:tc>
      </w:tr>
      <w:tr w:rsidR="00B5120E" w:rsidRPr="00B5120E" w14:paraId="3C0943A2" w14:textId="77777777" w:rsidTr="00046E5C">
        <w:tc>
          <w:tcPr>
            <w:tcW w:w="3652" w:type="dxa"/>
          </w:tcPr>
          <w:p w14:paraId="6537B664" w14:textId="2EF4EB30" w:rsidR="00B5120E" w:rsidRPr="00B5120E" w:rsidRDefault="00B5120E" w:rsidP="00B5120E">
            <w:pPr>
              <w:pStyle w:val="ac"/>
            </w:pPr>
            <w:r>
              <w:t>Автоматический учет операций</w:t>
            </w:r>
          </w:p>
        </w:tc>
        <w:tc>
          <w:tcPr>
            <w:tcW w:w="2190" w:type="dxa"/>
          </w:tcPr>
          <w:p w14:paraId="255D15D0" w14:textId="4B0C08A7" w:rsidR="00B5120E" w:rsidRPr="00B5120E" w:rsidRDefault="00B5120E" w:rsidP="00B5120E">
            <w:pPr>
              <w:pStyle w:val="ac"/>
              <w:jc w:val="center"/>
            </w:pPr>
            <w:r>
              <w:t>+</w:t>
            </w:r>
          </w:p>
        </w:tc>
        <w:tc>
          <w:tcPr>
            <w:tcW w:w="1948" w:type="dxa"/>
          </w:tcPr>
          <w:p w14:paraId="7F1A8D39" w14:textId="760459E5" w:rsidR="00B5120E" w:rsidRPr="00B5120E" w:rsidRDefault="00B5120E" w:rsidP="00B5120E">
            <w:pPr>
              <w:pStyle w:val="ac"/>
              <w:jc w:val="center"/>
            </w:pPr>
            <w:r>
              <w:t>+</w:t>
            </w:r>
          </w:p>
        </w:tc>
        <w:tc>
          <w:tcPr>
            <w:tcW w:w="1780" w:type="dxa"/>
          </w:tcPr>
          <w:p w14:paraId="38A8BA8B" w14:textId="306C601D" w:rsidR="00B5120E" w:rsidRPr="00B5120E" w:rsidRDefault="00B5120E" w:rsidP="00B5120E">
            <w:pPr>
              <w:pStyle w:val="ac"/>
              <w:jc w:val="center"/>
            </w:pPr>
            <w:r>
              <w:t>-</w:t>
            </w:r>
          </w:p>
        </w:tc>
      </w:tr>
      <w:tr w:rsidR="00B5120E" w:rsidRPr="00B5120E" w14:paraId="3F332C81" w14:textId="77777777" w:rsidTr="00046E5C">
        <w:tc>
          <w:tcPr>
            <w:tcW w:w="3652" w:type="dxa"/>
          </w:tcPr>
          <w:p w14:paraId="4A746F39" w14:textId="19D49C23" w:rsidR="00B5120E" w:rsidRPr="00046E5C" w:rsidRDefault="00B5120E" w:rsidP="00B5120E">
            <w:pPr>
              <w:pStyle w:val="ac"/>
            </w:pPr>
            <w:r>
              <w:t>Общий доступ</w:t>
            </w:r>
            <w:r w:rsidRPr="00B5120E">
              <w:t xml:space="preserve"> </w:t>
            </w:r>
            <w:r>
              <w:rPr>
                <w:lang w:val="en-US"/>
              </w:rPr>
              <w:t>c</w:t>
            </w:r>
            <w:r w:rsidRPr="00B5120E">
              <w:t xml:space="preserve"> </w:t>
            </w:r>
            <w:r>
              <w:t>разделением прав доступа</w:t>
            </w:r>
            <w:r w:rsidR="00046E5C">
              <w:t xml:space="preserve"> </w:t>
            </w:r>
            <w:r w:rsidR="00046E5C" w:rsidRPr="00046E5C">
              <w:rPr>
                <w:i/>
              </w:rPr>
              <w:t>(</w:t>
            </w:r>
            <w:r w:rsidR="00046E5C" w:rsidRPr="00046E5C">
              <w:rPr>
                <w:i/>
                <w:lang w:val="en-US"/>
              </w:rPr>
              <w:t>new</w:t>
            </w:r>
            <w:r w:rsidR="00046E5C" w:rsidRPr="00046E5C">
              <w:rPr>
                <w:i/>
              </w:rPr>
              <w:t>)</w:t>
            </w:r>
          </w:p>
        </w:tc>
        <w:tc>
          <w:tcPr>
            <w:tcW w:w="2190" w:type="dxa"/>
          </w:tcPr>
          <w:p w14:paraId="6FDBC195" w14:textId="2A2EF5FB" w:rsidR="00B5120E" w:rsidRPr="00B5120E" w:rsidRDefault="00B5120E" w:rsidP="00B5120E">
            <w:pPr>
              <w:pStyle w:val="ac"/>
              <w:jc w:val="center"/>
            </w:pPr>
            <w:r>
              <w:t>+</w:t>
            </w:r>
          </w:p>
        </w:tc>
        <w:tc>
          <w:tcPr>
            <w:tcW w:w="1948" w:type="dxa"/>
          </w:tcPr>
          <w:p w14:paraId="5C9E7633" w14:textId="5482EE85" w:rsidR="00B5120E" w:rsidRPr="00B5120E" w:rsidRDefault="00B5120E" w:rsidP="00B5120E">
            <w:pPr>
              <w:pStyle w:val="ac"/>
              <w:jc w:val="center"/>
            </w:pPr>
            <w:r>
              <w:t>-</w:t>
            </w:r>
          </w:p>
        </w:tc>
        <w:tc>
          <w:tcPr>
            <w:tcW w:w="1780" w:type="dxa"/>
          </w:tcPr>
          <w:p w14:paraId="46297325" w14:textId="681BAC13" w:rsidR="00B5120E" w:rsidRPr="00B5120E" w:rsidRDefault="00B5120E" w:rsidP="00B5120E">
            <w:pPr>
              <w:pStyle w:val="ac"/>
              <w:jc w:val="center"/>
            </w:pPr>
            <w:r>
              <w:t>-</w:t>
            </w:r>
          </w:p>
        </w:tc>
      </w:tr>
      <w:tr w:rsidR="00B5120E" w:rsidRPr="00B5120E" w14:paraId="2E667C54" w14:textId="77777777" w:rsidTr="00046E5C">
        <w:tc>
          <w:tcPr>
            <w:tcW w:w="3652" w:type="dxa"/>
          </w:tcPr>
          <w:p w14:paraId="293F3771" w14:textId="03B9EE99" w:rsidR="00B5120E" w:rsidRPr="00B5120E" w:rsidRDefault="00B5120E" w:rsidP="00B5120E">
            <w:pPr>
              <w:pStyle w:val="ac"/>
            </w:pPr>
            <w:r>
              <w:t>Цена</w:t>
            </w:r>
          </w:p>
        </w:tc>
        <w:tc>
          <w:tcPr>
            <w:tcW w:w="2190" w:type="dxa"/>
          </w:tcPr>
          <w:p w14:paraId="25905AF5" w14:textId="77777777" w:rsidR="00B5120E" w:rsidRDefault="00B5120E" w:rsidP="00B5120E">
            <w:pPr>
              <w:pStyle w:val="ac"/>
              <w:jc w:val="center"/>
            </w:pPr>
            <w:r>
              <w:t>1490 руб.</w:t>
            </w:r>
            <w:r>
              <w:rPr>
                <w:lang w:val="en-US"/>
              </w:rPr>
              <w:t>/</w:t>
            </w:r>
            <w:r>
              <w:t>год</w:t>
            </w:r>
          </w:p>
          <w:p w14:paraId="793EB713" w14:textId="64763FCF" w:rsidR="00B5120E" w:rsidRPr="00B5120E" w:rsidRDefault="00B5120E" w:rsidP="00B5120E">
            <w:pPr>
              <w:pStyle w:val="ac"/>
              <w:jc w:val="center"/>
              <w:rPr>
                <w:lang w:val="en-US"/>
              </w:rPr>
            </w:pPr>
            <w:r>
              <w:t>299 руб.</w:t>
            </w:r>
            <w:r>
              <w:rPr>
                <w:lang w:val="en-US"/>
              </w:rPr>
              <w:t>/</w:t>
            </w:r>
            <w:r>
              <w:t>месяц</w:t>
            </w:r>
          </w:p>
        </w:tc>
        <w:tc>
          <w:tcPr>
            <w:tcW w:w="1948" w:type="dxa"/>
          </w:tcPr>
          <w:p w14:paraId="7218F1C5" w14:textId="77777777" w:rsidR="00B5120E" w:rsidRDefault="00046E5C" w:rsidP="00B5120E">
            <w:pPr>
              <w:pStyle w:val="ac"/>
              <w:jc w:val="center"/>
            </w:pPr>
            <w:r>
              <w:t>1390 руб.</w:t>
            </w:r>
            <w:r>
              <w:rPr>
                <w:lang w:val="en-US"/>
              </w:rPr>
              <w:t>/</w:t>
            </w:r>
            <w:r>
              <w:t>год</w:t>
            </w:r>
          </w:p>
          <w:p w14:paraId="7602499D" w14:textId="2B977D04" w:rsidR="00046E5C" w:rsidRPr="00046E5C" w:rsidRDefault="00046E5C" w:rsidP="00B5120E">
            <w:pPr>
              <w:pStyle w:val="ac"/>
              <w:jc w:val="center"/>
            </w:pPr>
            <w:r>
              <w:t>249 руб.</w:t>
            </w:r>
            <w:r>
              <w:rPr>
                <w:lang w:val="en-US"/>
              </w:rPr>
              <w:t>/</w:t>
            </w:r>
            <w:r>
              <w:t>месяц</w:t>
            </w:r>
          </w:p>
        </w:tc>
        <w:tc>
          <w:tcPr>
            <w:tcW w:w="1780" w:type="dxa"/>
          </w:tcPr>
          <w:p w14:paraId="608DF0EB" w14:textId="77777777" w:rsidR="00B5120E" w:rsidRDefault="00046E5C" w:rsidP="00B5120E">
            <w:pPr>
              <w:pStyle w:val="ac"/>
              <w:jc w:val="center"/>
            </w:pPr>
            <w:r>
              <w:rPr>
                <w:lang w:val="en-US"/>
              </w:rPr>
              <w:t xml:space="preserve">999 </w:t>
            </w:r>
            <w:r>
              <w:t>руб.</w:t>
            </w:r>
            <w:r>
              <w:rPr>
                <w:lang w:val="en-US"/>
              </w:rPr>
              <w:t>/</w:t>
            </w:r>
            <w:r>
              <w:t>год</w:t>
            </w:r>
          </w:p>
          <w:p w14:paraId="50CEF3A9" w14:textId="73699CCC" w:rsidR="00046E5C" w:rsidRPr="00046E5C" w:rsidRDefault="00046E5C" w:rsidP="00B5120E">
            <w:pPr>
              <w:pStyle w:val="ac"/>
              <w:jc w:val="center"/>
            </w:pPr>
            <w:r>
              <w:t>169 руб.</w:t>
            </w:r>
            <w:r w:rsidRPr="00046E5C">
              <w:t>/</w:t>
            </w:r>
            <w:r>
              <w:t>месяц</w:t>
            </w:r>
          </w:p>
        </w:tc>
      </w:tr>
    </w:tbl>
    <w:p w14:paraId="1B019535" w14:textId="77777777" w:rsidR="004C0487" w:rsidRDefault="004C0487" w:rsidP="00C47095"/>
    <w:p w14:paraId="28F0BEA5" w14:textId="426AFF47" w:rsidR="0061650E" w:rsidRDefault="00046E5C" w:rsidP="00C47095">
      <w:r>
        <w:t>Мы несколько позволили себе заглянуть в будущее</w:t>
      </w:r>
      <w:r w:rsidR="00540E24">
        <w:t xml:space="preserve"> и добавить в состав то, что готовится к реализации в ближайшем времени. Таким образом, чтобы оставить цену на год в статусе кво, надо как минимум «наполнить» подписку дополнительными драйверами ценности, которые могут быть восприняты хотя бы одним из кластеров. Далее включен «компромиссный» вариант, который отличается наличием автоматического учета операций. В целом, данный атрибут может быть выделен </w:t>
      </w:r>
      <w:r w:rsidR="004C0487">
        <w:t xml:space="preserve">некоторыми </w:t>
      </w:r>
      <w:r w:rsidR="00540E24">
        <w:t>как ключевой фактор выбора с учетом проведения соответствующих маркетингов</w:t>
      </w:r>
      <w:r w:rsidR="004C0487">
        <w:t xml:space="preserve">ых коммуникаций, например, о том, как обеспечивается безопасность данных или какие дополнительные выгоды предоставляет автоматическое определение операций на основе самообучающегося алгоритма. Но тем не менее учтен эффект притяжения к более дорогой и «высококачественной» альтернативе. Наконец, третий вариант подписки находится на границе премиального и дорогого сегмента. В целом, если отдельное </w:t>
      </w:r>
      <w:r w:rsidR="004C0487">
        <w:rPr>
          <w:lang w:val="en-US"/>
        </w:rPr>
        <w:t>SKU</w:t>
      </w:r>
      <w:r w:rsidR="004C0487" w:rsidRPr="004C0487">
        <w:t xml:space="preserve"> </w:t>
      </w:r>
      <w:r w:rsidR="004C0487">
        <w:t xml:space="preserve">будет закреплено таким образом, то это никак не должно повлиять на общее ценовое позиционирование продукта на рынке. </w:t>
      </w:r>
    </w:p>
    <w:p w14:paraId="6A18EA13" w14:textId="1745CC7D" w:rsidR="004451A9" w:rsidRPr="002743BD" w:rsidRDefault="004C0487" w:rsidP="004451A9">
      <w:r>
        <w:lastRenderedPageBreak/>
        <w:t xml:space="preserve">Таким образом, в рамках одного </w:t>
      </w:r>
      <w:r>
        <w:rPr>
          <w:lang w:val="en-US"/>
        </w:rPr>
        <w:t>Freemium</w:t>
      </w:r>
      <w:r w:rsidRPr="004C0487">
        <w:t>-</w:t>
      </w:r>
      <w:r>
        <w:t>продукта мы выделили несколько модификаций. Соответственно,</w:t>
      </w:r>
      <w:r w:rsidR="0008248B">
        <w:t xml:space="preserve"> необходимо управлять ценностным восприятием каждой из них. Сначала рассмотрим общие возможности. Так как сформулированная нами цель ценового позиционирования звучит как: «премиальные цены, но соответствующие выгодам». П</w:t>
      </w:r>
      <w:r w:rsidR="00B34F18">
        <w:t>оэтому есть основание</w:t>
      </w:r>
      <w:r w:rsidR="0008248B">
        <w:t xml:space="preserve"> добавить соответствующие семантические реплики для каждой </w:t>
      </w:r>
      <w:r w:rsidR="00B34F18">
        <w:t xml:space="preserve">подписки </w:t>
      </w:r>
      <w:r w:rsidR="0008248B">
        <w:t xml:space="preserve">или управлять внешней референтной базой оценки – сравнение с одним месяцем. В качестве обратной связи при прохождении </w:t>
      </w:r>
      <w:r w:rsidR="006675A6">
        <w:t xml:space="preserve">косвенного </w:t>
      </w:r>
      <w:r w:rsidR="0008248B">
        <w:t>опроса некоторыми респондентами было отмечено, что абсолютное значение цены за год несколько отталкивает, однако если пересчитать на месяц, то около 100 рублей</w:t>
      </w:r>
      <w:r w:rsidR="006675A6">
        <w:t xml:space="preserve"> звучит приемлемо, что потенциально делает такой вариант эффективным. Далее перейдем к рассмотрению того, как можно подчеркнуть различия в «качестве»</w:t>
      </w:r>
      <w:r w:rsidR="00B34F18">
        <w:t xml:space="preserve">. </w:t>
      </w:r>
      <w:r w:rsidR="004451A9">
        <w:t>Существует три основных</w:t>
      </w:r>
      <w:r w:rsidR="00B34F18">
        <w:t xml:space="preserve"> типа индикаторов качества для</w:t>
      </w:r>
      <w:r w:rsidR="004451A9">
        <w:t xml:space="preserve"> продуктовой линии: описательные характеристики </w:t>
      </w:r>
      <w:r w:rsidR="00B34F18">
        <w:t>(</w:t>
      </w:r>
      <w:r w:rsidR="004451A9">
        <w:t>«хороший», «лучше», «самый лучший»</w:t>
      </w:r>
      <w:r w:rsidR="00B34F18">
        <w:t>), ранги</w:t>
      </w:r>
      <w:r w:rsidR="004451A9">
        <w:t xml:space="preserve"> и</w:t>
      </w:r>
      <w:r w:rsidR="00B34F18">
        <w:t>ли</w:t>
      </w:r>
      <w:r w:rsidR="004451A9">
        <w:t xml:space="preserve"> абсолютны</w:t>
      </w:r>
      <w:r w:rsidR="00B34F18">
        <w:t>е численные параметры продуктов</w:t>
      </w:r>
      <w:r w:rsidR="004451A9">
        <w:rPr>
          <w:rStyle w:val="afc"/>
        </w:rPr>
        <w:footnoteReference w:id="70"/>
      </w:r>
      <w:r w:rsidR="004451A9">
        <w:t xml:space="preserve">. </w:t>
      </w:r>
      <w:r w:rsidR="00B34F18">
        <w:t>В нашем случае мы мо</w:t>
      </w:r>
      <w:r w:rsidR="00482CCC">
        <w:t xml:space="preserve">жем выбрать первый вариант в качестве разных названий подписки с точки зрения того, насколько она «наполнена» выгодами. Например, 1 вариант будет называться </w:t>
      </w:r>
      <w:r w:rsidR="00482CCC">
        <w:rPr>
          <w:lang w:val="en-US"/>
        </w:rPr>
        <w:t>Platinum</w:t>
      </w:r>
      <w:r w:rsidR="00482CCC" w:rsidRPr="002743BD">
        <w:t xml:space="preserve">, </w:t>
      </w:r>
      <w:r w:rsidR="00482CCC">
        <w:t xml:space="preserve">2 – </w:t>
      </w:r>
      <w:r w:rsidR="00482CCC">
        <w:rPr>
          <w:lang w:val="en-US"/>
        </w:rPr>
        <w:t>Premium</w:t>
      </w:r>
      <w:r w:rsidR="00482CCC" w:rsidRPr="002743BD">
        <w:t xml:space="preserve">, </w:t>
      </w:r>
      <w:r w:rsidR="00482CCC">
        <w:t xml:space="preserve">а третий – </w:t>
      </w:r>
      <w:r w:rsidR="00482CCC">
        <w:rPr>
          <w:lang w:val="en-US"/>
        </w:rPr>
        <w:t>Plus</w:t>
      </w:r>
      <w:r w:rsidR="00482CCC" w:rsidRPr="002743BD">
        <w:t>.</w:t>
      </w:r>
    </w:p>
    <w:p w14:paraId="52FDD2C6" w14:textId="69340E17" w:rsidR="006675A6" w:rsidRDefault="00482CCC" w:rsidP="00034CF2">
      <w:r>
        <w:t xml:space="preserve">Наконец, обозначим то, что рекомендуется сделать в качестве рекомендаций. Во-первых, необходимо провести серию </w:t>
      </w:r>
      <w:r>
        <w:rPr>
          <w:lang w:val="en-US"/>
        </w:rPr>
        <w:t>A</w:t>
      </w:r>
      <w:r w:rsidRPr="00482CCC">
        <w:t>/</w:t>
      </w:r>
      <w:r>
        <w:rPr>
          <w:lang w:val="en-US"/>
        </w:rPr>
        <w:t>B</w:t>
      </w:r>
      <w:r>
        <w:t>-тестов в нескольких целях: чтобы уточнить уровни цен, для поиска наиболее эффективного решения управления референтной базы оценки цены и выбора семантических реплик. Во-вторых, фиксировать пропорции продаж каждой модификации, так как на данный момент мы исходим из предположения, что они будут практически одинаковы. В-третьих, необходимо более детально рассмотреть вопрос о том, что именно бу</w:t>
      </w:r>
      <w:r w:rsidR="00034CF2">
        <w:t xml:space="preserve">дет входить в каждую из версий. Компания </w:t>
      </w:r>
      <w:r w:rsidR="00034CF2">
        <w:rPr>
          <w:lang w:val="en-US"/>
        </w:rPr>
        <w:t>Disrapp</w:t>
      </w:r>
      <w:r w:rsidR="00034CF2" w:rsidRPr="00034CF2">
        <w:t xml:space="preserve"> </w:t>
      </w:r>
      <w:r w:rsidR="00034CF2">
        <w:t>использует платформу мобильной аналитики Amplitude, в которой в том числе есть возможность изучать когорты (сегменты) пользователей, которые отличаются своим поведением с точки зрения совершения конкретных действий в приложении и группировать их в отдельные профили</w:t>
      </w:r>
      <w:r w:rsidR="006A00EB">
        <w:t xml:space="preserve">. На </w:t>
      </w:r>
      <w:r w:rsidR="00034CF2">
        <w:t xml:space="preserve">основе полученных данных </w:t>
      </w:r>
      <w:r w:rsidR="006A00EB">
        <w:t>о том, какие различ</w:t>
      </w:r>
      <w:r w:rsidR="00EB091A">
        <w:t>ия в использовании функций целесообразно</w:t>
      </w:r>
      <w:r w:rsidR="006A00EB">
        <w:t xml:space="preserve"> выделить, возможна дальнейшая дифференциация предложения.</w:t>
      </w:r>
    </w:p>
    <w:p w14:paraId="1DA9B9AC" w14:textId="77777777" w:rsidR="007A33A7" w:rsidRDefault="007A33A7" w:rsidP="007A33A7"/>
    <w:p w14:paraId="31522E2C" w14:textId="4687CE27" w:rsidR="00F10BCE" w:rsidRDefault="00EF1A35" w:rsidP="00EF1A35">
      <w:pPr>
        <w:pStyle w:val="2"/>
        <w:rPr>
          <w:rStyle w:val="20"/>
          <w:b/>
          <w:bCs/>
        </w:rPr>
      </w:pPr>
      <w:bookmarkStart w:id="37" w:name="_Toc41860378"/>
      <w:r w:rsidRPr="00EF1A35">
        <w:t xml:space="preserve">2. </w:t>
      </w:r>
      <w:r w:rsidR="00DE3375">
        <w:rPr>
          <w:rStyle w:val="20"/>
          <w:b/>
          <w:bCs/>
        </w:rPr>
        <w:t>Процедура внедрения рекомендаций по ценовому позиционированию</w:t>
      </w:r>
      <w:bookmarkEnd w:id="37"/>
    </w:p>
    <w:p w14:paraId="62FC82FC" w14:textId="247ECDAC" w:rsidR="006A00EB" w:rsidRDefault="006A00EB" w:rsidP="006A00EB">
      <w:pPr>
        <w:rPr>
          <w:rFonts w:eastAsiaTheme="majorEastAsia"/>
        </w:rPr>
      </w:pPr>
      <w:r>
        <w:rPr>
          <w:rFonts w:eastAsiaTheme="majorEastAsia"/>
        </w:rPr>
        <w:t xml:space="preserve">Ранее были описаны ключевые рекомендации по ценовому позиционированию мобильного приложения </w:t>
      </w:r>
      <w:r>
        <w:rPr>
          <w:rFonts w:eastAsiaTheme="majorEastAsia"/>
          <w:lang w:val="en-US"/>
        </w:rPr>
        <w:t>CoinKeeper</w:t>
      </w:r>
      <w:r w:rsidRPr="006A00EB">
        <w:rPr>
          <w:rFonts w:eastAsiaTheme="majorEastAsia"/>
        </w:rPr>
        <w:t xml:space="preserve">. </w:t>
      </w:r>
      <w:r>
        <w:rPr>
          <w:rFonts w:eastAsiaTheme="majorEastAsia"/>
        </w:rPr>
        <w:t xml:space="preserve">Сейчас мы опишем возможные варианты внедрения </w:t>
      </w:r>
      <w:r>
        <w:rPr>
          <w:rFonts w:eastAsiaTheme="majorEastAsia"/>
        </w:rPr>
        <w:lastRenderedPageBreak/>
        <w:t xml:space="preserve">предложенных действий. Во-первых, рекомендуется провести </w:t>
      </w:r>
      <w:r>
        <w:rPr>
          <w:rFonts w:eastAsiaTheme="majorEastAsia"/>
          <w:lang w:val="en-US"/>
        </w:rPr>
        <w:t>usability</w:t>
      </w:r>
      <w:r w:rsidRPr="006A00EB">
        <w:rPr>
          <w:rFonts w:eastAsiaTheme="majorEastAsia"/>
        </w:rPr>
        <w:t>-</w:t>
      </w:r>
      <w:r>
        <w:rPr>
          <w:rFonts w:eastAsiaTheme="majorEastAsia"/>
        </w:rPr>
        <w:t>тестирование, программа которого описана в Приложении 6. Мы рассмотрели два варианта: про</w:t>
      </w:r>
      <w:r w:rsidR="004A6377">
        <w:rPr>
          <w:rFonts w:eastAsiaTheme="majorEastAsia"/>
        </w:rPr>
        <w:t>ведение исследования своими силами и обращение за помощью к внешним специалистам. Первый вариант, очевидно, менее дорогой и, скорее всего, практически будет сопоставим по количеству отведенных для этого часов. В этом случае на подготовительном этапе будет задействован маркетолог для поиска потенциальных информантов и информировании о возможности принять участие в исследовании за вознаграждение. Само исследование может быть проведено дизайнером продукта. Но это займет больше недель, так как придется отрываться от основной деятельности. Соответственно, второй вариант отличается по стоимости проведения, но есть возможность сократить временные затраты практическ</w:t>
      </w:r>
      <w:r w:rsidR="008F6B77">
        <w:rPr>
          <w:rFonts w:eastAsiaTheme="majorEastAsia"/>
        </w:rPr>
        <w:t>и в два раза (табл. 21)</w:t>
      </w:r>
    </w:p>
    <w:p w14:paraId="6EF1BA97" w14:textId="4AF9B4DF" w:rsidR="008F6B77" w:rsidRDefault="008F6B77" w:rsidP="008F6B77">
      <w:pPr>
        <w:pStyle w:val="afff3"/>
      </w:pPr>
      <w:r>
        <w:t xml:space="preserve">Таблица 21. Затраты на проведение </w:t>
      </w:r>
      <w:r>
        <w:rPr>
          <w:lang w:val="en-US"/>
        </w:rPr>
        <w:t>usability-</w:t>
      </w:r>
      <w:r>
        <w:t>тестирования</w:t>
      </w:r>
    </w:p>
    <w:tbl>
      <w:tblPr>
        <w:tblStyle w:val="ad"/>
        <w:tblW w:w="0" w:type="auto"/>
        <w:tblLook w:val="04A0" w:firstRow="1" w:lastRow="0" w:firstColumn="1" w:lastColumn="0" w:noHBand="0" w:noVBand="1"/>
      </w:tblPr>
      <w:tblGrid>
        <w:gridCol w:w="3190"/>
        <w:gridCol w:w="3190"/>
        <w:gridCol w:w="3190"/>
      </w:tblGrid>
      <w:tr w:rsidR="008F6B77" w14:paraId="6061DC8C" w14:textId="77777777" w:rsidTr="008F6B77">
        <w:tc>
          <w:tcPr>
            <w:tcW w:w="3190" w:type="dxa"/>
          </w:tcPr>
          <w:p w14:paraId="032DD187" w14:textId="0C427C4C" w:rsidR="008F6B77" w:rsidRDefault="008F6B77" w:rsidP="008F6B77">
            <w:pPr>
              <w:pStyle w:val="ab"/>
            </w:pPr>
            <w:r>
              <w:t>Затраты</w:t>
            </w:r>
          </w:p>
        </w:tc>
        <w:tc>
          <w:tcPr>
            <w:tcW w:w="3190" w:type="dxa"/>
          </w:tcPr>
          <w:p w14:paraId="0FCBD321" w14:textId="3E1B5375" w:rsidR="008F6B77" w:rsidRDefault="008F6B77" w:rsidP="008F6B77">
            <w:pPr>
              <w:pStyle w:val="ab"/>
            </w:pPr>
            <w:r>
              <w:t>Исследование внутренними силами</w:t>
            </w:r>
          </w:p>
        </w:tc>
        <w:tc>
          <w:tcPr>
            <w:tcW w:w="3190" w:type="dxa"/>
          </w:tcPr>
          <w:p w14:paraId="196F5D7A" w14:textId="798C52A8" w:rsidR="008F6B77" w:rsidRDefault="008F6B77" w:rsidP="008F6B77">
            <w:pPr>
              <w:pStyle w:val="ab"/>
            </w:pPr>
            <w:r>
              <w:t>Исследование внешним специалистом</w:t>
            </w:r>
          </w:p>
        </w:tc>
      </w:tr>
      <w:tr w:rsidR="008F6B77" w14:paraId="7AFEBD37" w14:textId="77777777" w:rsidTr="008F6B77">
        <w:tc>
          <w:tcPr>
            <w:tcW w:w="3190" w:type="dxa"/>
          </w:tcPr>
          <w:p w14:paraId="2556CEC9" w14:textId="1631BA7A" w:rsidR="008F6B77" w:rsidRDefault="008F6B77" w:rsidP="008F6B77">
            <w:pPr>
              <w:ind w:firstLine="0"/>
            </w:pPr>
            <w:r>
              <w:t>Бюджет исследования</w:t>
            </w:r>
          </w:p>
        </w:tc>
        <w:tc>
          <w:tcPr>
            <w:tcW w:w="3190" w:type="dxa"/>
          </w:tcPr>
          <w:p w14:paraId="0E47CC64" w14:textId="137B2D76" w:rsidR="008F6B77" w:rsidRDefault="008F6B77" w:rsidP="008F6B77">
            <w:pPr>
              <w:ind w:firstLine="0"/>
            </w:pPr>
            <w:r>
              <w:t>18,5 тыс. руб.</w:t>
            </w:r>
          </w:p>
        </w:tc>
        <w:tc>
          <w:tcPr>
            <w:tcW w:w="3190" w:type="dxa"/>
          </w:tcPr>
          <w:p w14:paraId="7378C3DC" w14:textId="67C5BA66" w:rsidR="008F6B77" w:rsidRDefault="008F6B77" w:rsidP="008F6B77">
            <w:pPr>
              <w:ind w:firstLine="0"/>
            </w:pPr>
            <w:r>
              <w:t>103 тыс. руб.</w:t>
            </w:r>
          </w:p>
        </w:tc>
      </w:tr>
      <w:tr w:rsidR="008F6B77" w14:paraId="41CEA086" w14:textId="77777777" w:rsidTr="008F6B77">
        <w:tc>
          <w:tcPr>
            <w:tcW w:w="3190" w:type="dxa"/>
          </w:tcPr>
          <w:p w14:paraId="19ADCF35" w14:textId="1A49A0CF" w:rsidR="008F6B77" w:rsidRDefault="008F6B77" w:rsidP="008F6B77">
            <w:pPr>
              <w:ind w:firstLine="0"/>
            </w:pPr>
            <w:r>
              <w:t>Срок исследования</w:t>
            </w:r>
          </w:p>
        </w:tc>
        <w:tc>
          <w:tcPr>
            <w:tcW w:w="3190" w:type="dxa"/>
          </w:tcPr>
          <w:p w14:paraId="3BF2F135" w14:textId="4601C6F8" w:rsidR="008F6B77" w:rsidRDefault="008F6B77" w:rsidP="008F6B77">
            <w:pPr>
              <w:ind w:firstLine="0"/>
            </w:pPr>
            <w:r>
              <w:t>7 недель</w:t>
            </w:r>
          </w:p>
        </w:tc>
        <w:tc>
          <w:tcPr>
            <w:tcW w:w="3190" w:type="dxa"/>
          </w:tcPr>
          <w:p w14:paraId="721C46A2" w14:textId="0F8CC0D5" w:rsidR="008F6B77" w:rsidRDefault="008F6B77" w:rsidP="008F6B77">
            <w:pPr>
              <w:ind w:firstLine="0"/>
            </w:pPr>
            <w:r>
              <w:t>4 недели</w:t>
            </w:r>
          </w:p>
        </w:tc>
      </w:tr>
    </w:tbl>
    <w:p w14:paraId="689CB104" w14:textId="77777777" w:rsidR="008F6B77" w:rsidRPr="008F6B77" w:rsidRDefault="008F6B77" w:rsidP="008F6B77"/>
    <w:p w14:paraId="2CA1704B" w14:textId="2BF88EE7" w:rsidR="006A00EB" w:rsidRDefault="008F6B77" w:rsidP="006A00EB">
      <w:pPr>
        <w:rPr>
          <w:rFonts w:eastAsiaTheme="majorEastAsia"/>
        </w:rPr>
      </w:pPr>
      <w:r>
        <w:rPr>
          <w:rFonts w:eastAsiaTheme="majorEastAsia"/>
        </w:rPr>
        <w:t xml:space="preserve">В силу несколько иной направленности исследования мы не можем дать точные рекомендации по улучшению интерфейса приложения, однако ранее обозначили его возможные направления. </w:t>
      </w:r>
      <w:r>
        <w:rPr>
          <w:rFonts w:eastAsiaTheme="majorEastAsia"/>
          <w:lang w:val="en-US"/>
        </w:rPr>
        <w:t>Usability</w:t>
      </w:r>
      <w:r>
        <w:rPr>
          <w:rFonts w:eastAsiaTheme="majorEastAsia"/>
        </w:rPr>
        <w:t xml:space="preserve">-тестирование рекомендовано и по той причине, что может более точно расставить внутренние приоритеты компании при выпуске обновлении версий продукта, добавления нового функционала или усовершенствования текущего. </w:t>
      </w:r>
    </w:p>
    <w:p w14:paraId="058F2A08" w14:textId="3CD46578" w:rsidR="002946A6" w:rsidRDefault="002946A6" w:rsidP="002946A6">
      <w:pPr>
        <w:rPr>
          <w:rFonts w:eastAsiaTheme="majorEastAsia"/>
        </w:rPr>
      </w:pPr>
      <w:r>
        <w:rPr>
          <w:rFonts w:eastAsiaTheme="majorEastAsia"/>
        </w:rPr>
        <w:t xml:space="preserve">Далее рассмотрим </w:t>
      </w:r>
      <w:r w:rsidR="00731512">
        <w:rPr>
          <w:rFonts w:eastAsiaTheme="majorEastAsia"/>
        </w:rPr>
        <w:t xml:space="preserve">основные </w:t>
      </w:r>
      <w:r>
        <w:rPr>
          <w:rFonts w:eastAsiaTheme="majorEastAsia"/>
        </w:rPr>
        <w:t>маркетинговые функции,</w:t>
      </w:r>
      <w:r w:rsidR="00015C55">
        <w:rPr>
          <w:rFonts w:eastAsiaTheme="majorEastAsia"/>
        </w:rPr>
        <w:t xml:space="preserve"> выполняемые в компании, и контрольные показатели </w:t>
      </w:r>
      <w:r>
        <w:rPr>
          <w:rFonts w:eastAsiaTheme="majorEastAsia"/>
        </w:rPr>
        <w:t>(табл. 22)</w:t>
      </w:r>
      <w:r w:rsidR="00C73EEC">
        <w:rPr>
          <w:rFonts w:eastAsiaTheme="majorEastAsia"/>
        </w:rPr>
        <w:t xml:space="preserve">. Красным выделены те функции, которые необходимо перераспределить между кадрами. </w:t>
      </w:r>
    </w:p>
    <w:p w14:paraId="354C7D66" w14:textId="51F5CA8A" w:rsidR="006A00EB" w:rsidRPr="00C73EEC" w:rsidRDefault="002946A6" w:rsidP="002946A6">
      <w:pPr>
        <w:pStyle w:val="afff3"/>
      </w:pPr>
      <w:r>
        <w:t xml:space="preserve">Таблица 22. Маркетинговые функции компании </w:t>
      </w:r>
      <w:r>
        <w:rPr>
          <w:lang w:val="en-US"/>
        </w:rPr>
        <w:t>Disrapp</w:t>
      </w:r>
    </w:p>
    <w:tbl>
      <w:tblPr>
        <w:tblStyle w:val="ad"/>
        <w:tblW w:w="0" w:type="auto"/>
        <w:tblLook w:val="04A0" w:firstRow="1" w:lastRow="0" w:firstColumn="1" w:lastColumn="0" w:noHBand="0" w:noVBand="1"/>
      </w:tblPr>
      <w:tblGrid>
        <w:gridCol w:w="3652"/>
        <w:gridCol w:w="5918"/>
      </w:tblGrid>
      <w:tr w:rsidR="002946A6" w14:paraId="50BB9234" w14:textId="77777777" w:rsidTr="002946A6">
        <w:tc>
          <w:tcPr>
            <w:tcW w:w="3652" w:type="dxa"/>
          </w:tcPr>
          <w:p w14:paraId="7DCD0C0F" w14:textId="2D4FA3D2" w:rsidR="002946A6" w:rsidRPr="002946A6" w:rsidRDefault="002946A6" w:rsidP="002946A6">
            <w:pPr>
              <w:pStyle w:val="ab"/>
              <w:rPr>
                <w:rFonts w:eastAsiaTheme="majorEastAsia"/>
              </w:rPr>
            </w:pPr>
            <w:r>
              <w:rPr>
                <w:rFonts w:eastAsiaTheme="majorEastAsia"/>
              </w:rPr>
              <w:t xml:space="preserve">Функция </w:t>
            </w:r>
          </w:p>
        </w:tc>
        <w:tc>
          <w:tcPr>
            <w:tcW w:w="5918" w:type="dxa"/>
          </w:tcPr>
          <w:p w14:paraId="3E54A7F1" w14:textId="537995B6" w:rsidR="002946A6" w:rsidRPr="002946A6" w:rsidRDefault="002946A6" w:rsidP="002946A6">
            <w:pPr>
              <w:pStyle w:val="ab"/>
              <w:rPr>
                <w:rFonts w:eastAsiaTheme="majorEastAsia"/>
              </w:rPr>
            </w:pPr>
            <w:r>
              <w:rPr>
                <w:rFonts w:eastAsiaTheme="majorEastAsia"/>
              </w:rPr>
              <w:t>Краткое содержание</w:t>
            </w:r>
          </w:p>
        </w:tc>
      </w:tr>
      <w:tr w:rsidR="002946A6" w:rsidRPr="00A2199F" w14:paraId="40BDDBC2" w14:textId="77777777" w:rsidTr="002946A6">
        <w:tc>
          <w:tcPr>
            <w:tcW w:w="3652" w:type="dxa"/>
          </w:tcPr>
          <w:p w14:paraId="46E4C3EF" w14:textId="248818A9" w:rsidR="002946A6" w:rsidRPr="002946A6" w:rsidRDefault="002946A6" w:rsidP="002946A6">
            <w:pPr>
              <w:ind w:firstLine="0"/>
              <w:rPr>
                <w:rFonts w:eastAsiaTheme="majorEastAsia"/>
              </w:rPr>
            </w:pPr>
            <w:r>
              <w:rPr>
                <w:rFonts w:eastAsiaTheme="majorEastAsia"/>
              </w:rPr>
              <w:t>И</w:t>
            </w:r>
            <w:r w:rsidR="007D1236">
              <w:rPr>
                <w:rFonts w:eastAsiaTheme="majorEastAsia"/>
              </w:rPr>
              <w:t xml:space="preserve">зучение рынка </w:t>
            </w:r>
          </w:p>
        </w:tc>
        <w:tc>
          <w:tcPr>
            <w:tcW w:w="5918" w:type="dxa"/>
          </w:tcPr>
          <w:p w14:paraId="3F5F2559" w14:textId="5BC83121" w:rsidR="002946A6" w:rsidRPr="00C73EEC" w:rsidRDefault="00C73EEC" w:rsidP="00343F18">
            <w:pPr>
              <w:pStyle w:val="af1"/>
              <w:numPr>
                <w:ilvl w:val="0"/>
                <w:numId w:val="29"/>
              </w:numPr>
              <w:rPr>
                <w:rFonts w:eastAsiaTheme="majorEastAsia"/>
              </w:rPr>
            </w:pPr>
            <w:r w:rsidRPr="00C73EEC">
              <w:rPr>
                <w:rFonts w:eastAsiaTheme="majorEastAsia"/>
              </w:rPr>
              <w:t>О</w:t>
            </w:r>
            <w:r w:rsidR="00731512">
              <w:rPr>
                <w:rFonts w:eastAsiaTheme="majorEastAsia"/>
              </w:rPr>
              <w:t>пределение целевых сегментов</w:t>
            </w:r>
          </w:p>
          <w:p w14:paraId="058E34E0" w14:textId="21F30097" w:rsidR="00C73EEC" w:rsidRDefault="002946A6" w:rsidP="00343F18">
            <w:pPr>
              <w:pStyle w:val="af1"/>
              <w:numPr>
                <w:ilvl w:val="0"/>
                <w:numId w:val="29"/>
              </w:numPr>
              <w:rPr>
                <w:rFonts w:eastAsiaTheme="majorEastAsia"/>
              </w:rPr>
            </w:pPr>
            <w:r w:rsidRPr="00C73EEC">
              <w:rPr>
                <w:rFonts w:eastAsiaTheme="majorEastAsia"/>
              </w:rPr>
              <w:t xml:space="preserve">Изучение потребностей пользователей </w:t>
            </w:r>
          </w:p>
          <w:p w14:paraId="6DDCE0CF" w14:textId="77777777" w:rsidR="00A2199F" w:rsidRDefault="00A2199F" w:rsidP="00343F18">
            <w:pPr>
              <w:pStyle w:val="af1"/>
              <w:numPr>
                <w:ilvl w:val="0"/>
                <w:numId w:val="29"/>
              </w:numPr>
              <w:rPr>
                <w:rFonts w:eastAsiaTheme="majorEastAsia"/>
                <w:color w:val="FF0000"/>
              </w:rPr>
            </w:pPr>
            <w:r w:rsidRPr="00A2199F">
              <w:rPr>
                <w:rFonts w:eastAsiaTheme="majorEastAsia"/>
                <w:color w:val="FF0000"/>
              </w:rPr>
              <w:t>Анализ конкуренции</w:t>
            </w:r>
          </w:p>
          <w:p w14:paraId="513D8901" w14:textId="374BB148" w:rsidR="00C73EEC" w:rsidRPr="00A2199F" w:rsidRDefault="00C73EEC" w:rsidP="00343F18">
            <w:pPr>
              <w:pStyle w:val="af1"/>
              <w:numPr>
                <w:ilvl w:val="0"/>
                <w:numId w:val="29"/>
              </w:numPr>
              <w:rPr>
                <w:rFonts w:eastAsiaTheme="majorEastAsia"/>
                <w:color w:val="FF0000"/>
              </w:rPr>
            </w:pPr>
            <w:r w:rsidRPr="00A2199F">
              <w:rPr>
                <w:rFonts w:eastAsiaTheme="majorEastAsia"/>
                <w:color w:val="FF0000"/>
              </w:rPr>
              <w:t>П</w:t>
            </w:r>
            <w:r w:rsidR="00015C55" w:rsidRPr="00A2199F">
              <w:rPr>
                <w:rFonts w:eastAsiaTheme="majorEastAsia"/>
                <w:color w:val="FF0000"/>
              </w:rPr>
              <w:t>ланирование</w:t>
            </w:r>
            <w:r w:rsidRPr="00A2199F">
              <w:rPr>
                <w:rFonts w:eastAsiaTheme="majorEastAsia"/>
                <w:color w:val="FF0000"/>
              </w:rPr>
              <w:t xml:space="preserve"> </w:t>
            </w:r>
            <w:r w:rsidRPr="00A2199F">
              <w:rPr>
                <w:rFonts w:eastAsiaTheme="majorEastAsia"/>
                <w:color w:val="FF0000"/>
                <w:lang w:val="en-US"/>
              </w:rPr>
              <w:t>A</w:t>
            </w:r>
            <w:r w:rsidRPr="00A2199F">
              <w:rPr>
                <w:rFonts w:eastAsiaTheme="majorEastAsia"/>
                <w:color w:val="FF0000"/>
              </w:rPr>
              <w:t>/</w:t>
            </w:r>
            <w:r w:rsidRPr="00A2199F">
              <w:rPr>
                <w:rFonts w:eastAsiaTheme="majorEastAsia"/>
                <w:color w:val="FF0000"/>
                <w:lang w:val="en-US"/>
              </w:rPr>
              <w:t>B</w:t>
            </w:r>
            <w:r w:rsidRPr="00A2199F">
              <w:rPr>
                <w:rFonts w:eastAsiaTheme="majorEastAsia"/>
                <w:color w:val="FF0000"/>
              </w:rPr>
              <w:t>-тестов</w:t>
            </w:r>
            <w:r w:rsidR="00A2199F" w:rsidRPr="00A2199F">
              <w:rPr>
                <w:rFonts w:eastAsiaTheme="majorEastAsia"/>
                <w:color w:val="FF0000"/>
              </w:rPr>
              <w:t xml:space="preserve"> и тестирования продукта</w:t>
            </w:r>
          </w:p>
        </w:tc>
      </w:tr>
      <w:tr w:rsidR="00612A31" w:rsidRPr="00612A31" w14:paraId="6F71D7FB" w14:textId="77777777" w:rsidTr="002946A6">
        <w:tc>
          <w:tcPr>
            <w:tcW w:w="3652" w:type="dxa"/>
          </w:tcPr>
          <w:p w14:paraId="1E0B74B3" w14:textId="36A4C544" w:rsidR="00612A31" w:rsidRDefault="00612A31" w:rsidP="002946A6">
            <w:pPr>
              <w:ind w:firstLine="0"/>
              <w:rPr>
                <w:rFonts w:eastAsiaTheme="majorEastAsia"/>
              </w:rPr>
            </w:pPr>
            <w:r>
              <w:rPr>
                <w:rFonts w:eastAsiaTheme="majorEastAsia"/>
              </w:rPr>
              <w:t>Аналитика</w:t>
            </w:r>
          </w:p>
        </w:tc>
        <w:tc>
          <w:tcPr>
            <w:tcW w:w="5918" w:type="dxa"/>
          </w:tcPr>
          <w:p w14:paraId="3888B418" w14:textId="66E79A73" w:rsidR="00612A31" w:rsidRPr="00C73EEC" w:rsidRDefault="00612A31" w:rsidP="00343F18">
            <w:pPr>
              <w:pStyle w:val="af1"/>
              <w:numPr>
                <w:ilvl w:val="0"/>
                <w:numId w:val="29"/>
              </w:numPr>
              <w:rPr>
                <w:rFonts w:eastAsiaTheme="majorEastAsia"/>
              </w:rPr>
            </w:pPr>
            <w:r w:rsidRPr="00015C55">
              <w:rPr>
                <w:rFonts w:eastAsiaTheme="majorEastAsia"/>
                <w:color w:val="FF0000"/>
              </w:rPr>
              <w:t xml:space="preserve">Анализ активности пользователей: новые </w:t>
            </w:r>
            <w:r w:rsidRPr="00015C55">
              <w:rPr>
                <w:rFonts w:eastAsiaTheme="majorEastAsia"/>
                <w:color w:val="FF0000"/>
              </w:rPr>
              <w:lastRenderedPageBreak/>
              <w:t>установки (</w:t>
            </w:r>
            <w:r w:rsidRPr="00015C55">
              <w:rPr>
                <w:rFonts w:eastAsiaTheme="majorEastAsia"/>
                <w:color w:val="FF0000"/>
                <w:lang w:val="en-US"/>
              </w:rPr>
              <w:t>New</w:t>
            </w:r>
            <w:r w:rsidRPr="00015C55">
              <w:rPr>
                <w:rFonts w:eastAsiaTheme="majorEastAsia"/>
                <w:color w:val="FF0000"/>
              </w:rPr>
              <w:t xml:space="preserve"> </w:t>
            </w:r>
            <w:r w:rsidRPr="00015C55">
              <w:rPr>
                <w:rFonts w:eastAsiaTheme="majorEastAsia"/>
                <w:color w:val="FF0000"/>
                <w:lang w:val="en-US"/>
              </w:rPr>
              <w:t>Installs</w:t>
            </w:r>
            <w:r w:rsidRPr="00015C55">
              <w:rPr>
                <w:rFonts w:eastAsiaTheme="majorEastAsia"/>
                <w:color w:val="FF0000"/>
              </w:rPr>
              <w:t xml:space="preserve">), </w:t>
            </w:r>
            <w:r w:rsidR="00015C55" w:rsidRPr="00015C55">
              <w:rPr>
                <w:rFonts w:eastAsiaTheme="majorEastAsia"/>
                <w:color w:val="FF0000"/>
              </w:rPr>
              <w:t>новые операции</w:t>
            </w:r>
            <w:r w:rsidRPr="00015C55">
              <w:rPr>
                <w:rFonts w:eastAsiaTheme="majorEastAsia"/>
                <w:color w:val="FF0000"/>
              </w:rPr>
              <w:t xml:space="preserve"> (</w:t>
            </w:r>
            <w:r w:rsidRPr="00015C55">
              <w:rPr>
                <w:rFonts w:eastAsiaTheme="majorEastAsia"/>
                <w:color w:val="FF0000"/>
                <w:lang w:val="en-US"/>
              </w:rPr>
              <w:t>New</w:t>
            </w:r>
            <w:r w:rsidRPr="00015C55">
              <w:rPr>
                <w:rFonts w:eastAsiaTheme="majorEastAsia"/>
                <w:color w:val="FF0000"/>
              </w:rPr>
              <w:t xml:space="preserve"> </w:t>
            </w:r>
            <w:r w:rsidRPr="00015C55">
              <w:rPr>
                <w:rFonts w:eastAsiaTheme="majorEastAsia"/>
                <w:color w:val="FF0000"/>
                <w:lang w:val="en-US"/>
              </w:rPr>
              <w:t>operations</w:t>
            </w:r>
            <w:r w:rsidRPr="00015C55">
              <w:rPr>
                <w:rFonts w:eastAsiaTheme="majorEastAsia"/>
                <w:color w:val="FF0000"/>
              </w:rPr>
              <w:t>)</w:t>
            </w:r>
            <w:r w:rsidR="00015C55" w:rsidRPr="00015C55">
              <w:rPr>
                <w:rFonts w:eastAsiaTheme="majorEastAsia"/>
                <w:color w:val="FF0000"/>
              </w:rPr>
              <w:t xml:space="preserve"> и прочие ивенты (действия, которые совершают пользователи)</w:t>
            </w:r>
            <w:r w:rsidRPr="00015C55">
              <w:rPr>
                <w:rFonts w:eastAsiaTheme="majorEastAsia"/>
                <w:color w:val="FF0000"/>
              </w:rPr>
              <w:t>, удержание пользователей (</w:t>
            </w:r>
            <w:r w:rsidRPr="00015C55">
              <w:rPr>
                <w:rFonts w:eastAsiaTheme="majorEastAsia"/>
                <w:color w:val="FF0000"/>
                <w:lang w:val="en-US"/>
              </w:rPr>
              <w:t>Retention</w:t>
            </w:r>
            <w:r w:rsidRPr="00015C55">
              <w:rPr>
                <w:rFonts w:eastAsiaTheme="majorEastAsia"/>
                <w:color w:val="FF0000"/>
              </w:rPr>
              <w:t xml:space="preserve"> </w:t>
            </w:r>
            <w:r w:rsidRPr="00015C55">
              <w:rPr>
                <w:rFonts w:eastAsiaTheme="majorEastAsia"/>
                <w:color w:val="FF0000"/>
                <w:lang w:val="en-US"/>
              </w:rPr>
              <w:t>Rate</w:t>
            </w:r>
            <w:r w:rsidRPr="00015C55">
              <w:rPr>
                <w:rFonts w:eastAsiaTheme="majorEastAsia"/>
                <w:color w:val="FF0000"/>
              </w:rPr>
              <w:t>)</w:t>
            </w:r>
          </w:p>
        </w:tc>
      </w:tr>
      <w:tr w:rsidR="002946A6" w14:paraId="368902A6" w14:textId="77777777" w:rsidTr="002946A6">
        <w:tc>
          <w:tcPr>
            <w:tcW w:w="3652" w:type="dxa"/>
          </w:tcPr>
          <w:p w14:paraId="4EA466A3" w14:textId="2A48C528" w:rsidR="002946A6" w:rsidRPr="002946A6" w:rsidRDefault="00731512" w:rsidP="002946A6">
            <w:pPr>
              <w:ind w:firstLine="0"/>
              <w:rPr>
                <w:rFonts w:eastAsiaTheme="majorEastAsia"/>
              </w:rPr>
            </w:pPr>
            <w:r>
              <w:rPr>
                <w:rFonts w:eastAsiaTheme="majorEastAsia"/>
              </w:rPr>
              <w:lastRenderedPageBreak/>
              <w:t>Разработка продуктовой стратегии</w:t>
            </w:r>
          </w:p>
        </w:tc>
        <w:tc>
          <w:tcPr>
            <w:tcW w:w="5918" w:type="dxa"/>
          </w:tcPr>
          <w:p w14:paraId="4214F1E1" w14:textId="77777777" w:rsidR="00731512" w:rsidRPr="00731512" w:rsidRDefault="00731512" w:rsidP="00343F18">
            <w:pPr>
              <w:pStyle w:val="af1"/>
              <w:numPr>
                <w:ilvl w:val="0"/>
                <w:numId w:val="30"/>
              </w:numPr>
              <w:rPr>
                <w:rFonts w:eastAsiaTheme="majorEastAsia"/>
                <w:lang w:val="en-US"/>
              </w:rPr>
            </w:pPr>
            <w:r w:rsidRPr="00731512">
              <w:rPr>
                <w:rFonts w:eastAsiaTheme="majorEastAsia"/>
              </w:rPr>
              <w:t xml:space="preserve">Планирование продуктового портфеля </w:t>
            </w:r>
          </w:p>
          <w:p w14:paraId="140247CB" w14:textId="664C277B" w:rsidR="00A2199F" w:rsidRPr="00A2199F" w:rsidRDefault="00731512" w:rsidP="00343F18">
            <w:pPr>
              <w:pStyle w:val="af1"/>
              <w:numPr>
                <w:ilvl w:val="0"/>
                <w:numId w:val="30"/>
              </w:numPr>
              <w:rPr>
                <w:rFonts w:eastAsiaTheme="majorEastAsia"/>
                <w:color w:val="FF0000"/>
                <w:lang w:val="en-US"/>
              </w:rPr>
            </w:pPr>
            <w:r w:rsidRPr="00731512">
              <w:rPr>
                <w:rFonts w:eastAsiaTheme="majorEastAsia"/>
                <w:color w:val="FF0000"/>
              </w:rPr>
              <w:t>Планирование развития</w:t>
            </w:r>
            <w:r w:rsidR="00612A31">
              <w:rPr>
                <w:rFonts w:eastAsiaTheme="majorEastAsia"/>
                <w:color w:val="FF0000"/>
              </w:rPr>
              <w:t xml:space="preserve"> продукта</w:t>
            </w:r>
          </w:p>
        </w:tc>
      </w:tr>
      <w:tr w:rsidR="002946A6" w:rsidRPr="001A3689" w14:paraId="49FF78D1" w14:textId="77777777" w:rsidTr="002946A6">
        <w:tc>
          <w:tcPr>
            <w:tcW w:w="3652" w:type="dxa"/>
          </w:tcPr>
          <w:p w14:paraId="41377438" w14:textId="409C81F3" w:rsidR="002946A6" w:rsidRPr="001A3689" w:rsidRDefault="001A3689" w:rsidP="002946A6">
            <w:pPr>
              <w:ind w:firstLine="0"/>
              <w:rPr>
                <w:rFonts w:eastAsiaTheme="majorEastAsia"/>
              </w:rPr>
            </w:pPr>
            <w:r>
              <w:rPr>
                <w:rFonts w:eastAsiaTheme="majorEastAsia"/>
              </w:rPr>
              <w:t>Ценообразование</w:t>
            </w:r>
          </w:p>
        </w:tc>
        <w:tc>
          <w:tcPr>
            <w:tcW w:w="5918" w:type="dxa"/>
          </w:tcPr>
          <w:p w14:paraId="5C5A40D9" w14:textId="77777777" w:rsidR="002946A6" w:rsidRPr="00A2199F" w:rsidRDefault="001A3689" w:rsidP="00343F18">
            <w:pPr>
              <w:pStyle w:val="af1"/>
              <w:numPr>
                <w:ilvl w:val="0"/>
                <w:numId w:val="34"/>
              </w:numPr>
              <w:rPr>
                <w:rFonts w:eastAsiaTheme="majorEastAsia"/>
                <w:color w:val="000000" w:themeColor="text1"/>
              </w:rPr>
            </w:pPr>
            <w:r w:rsidRPr="00A2199F">
              <w:rPr>
                <w:rFonts w:eastAsiaTheme="majorEastAsia"/>
                <w:color w:val="000000" w:themeColor="text1"/>
              </w:rPr>
              <w:t>Разработка общей линии поведения в области ценообразования</w:t>
            </w:r>
          </w:p>
          <w:p w14:paraId="077260FD" w14:textId="4C272A3B" w:rsidR="001A3689" w:rsidRPr="001A3689" w:rsidRDefault="001A3689" w:rsidP="00343F18">
            <w:pPr>
              <w:pStyle w:val="af1"/>
              <w:numPr>
                <w:ilvl w:val="0"/>
                <w:numId w:val="34"/>
              </w:numPr>
              <w:rPr>
                <w:rFonts w:eastAsiaTheme="majorEastAsia"/>
              </w:rPr>
            </w:pPr>
            <w:r w:rsidRPr="00015C55">
              <w:rPr>
                <w:rFonts w:eastAsiaTheme="majorEastAsia"/>
                <w:color w:val="FF0000"/>
              </w:rPr>
              <w:t>Разработка механизмов определения и изменения текущих цен</w:t>
            </w:r>
          </w:p>
        </w:tc>
      </w:tr>
      <w:tr w:rsidR="001A3689" w:rsidRPr="001A3689" w14:paraId="4761180F" w14:textId="77777777" w:rsidTr="002946A6">
        <w:tc>
          <w:tcPr>
            <w:tcW w:w="3652" w:type="dxa"/>
          </w:tcPr>
          <w:p w14:paraId="00667AC7" w14:textId="5B2B7C28" w:rsidR="001A3689" w:rsidRDefault="001A3689" w:rsidP="002946A6">
            <w:pPr>
              <w:ind w:firstLine="0"/>
              <w:rPr>
                <w:rFonts w:eastAsiaTheme="majorEastAsia"/>
              </w:rPr>
            </w:pPr>
            <w:r>
              <w:rPr>
                <w:rFonts w:eastAsiaTheme="majorEastAsia"/>
              </w:rPr>
              <w:t>Планирование продаж</w:t>
            </w:r>
          </w:p>
        </w:tc>
        <w:tc>
          <w:tcPr>
            <w:tcW w:w="5918" w:type="dxa"/>
          </w:tcPr>
          <w:p w14:paraId="7680D465" w14:textId="67F76831" w:rsidR="001A3689" w:rsidRDefault="001A3689" w:rsidP="00343F18">
            <w:pPr>
              <w:pStyle w:val="af1"/>
              <w:numPr>
                <w:ilvl w:val="0"/>
                <w:numId w:val="34"/>
              </w:numPr>
              <w:rPr>
                <w:rFonts w:eastAsiaTheme="majorEastAsia"/>
              </w:rPr>
            </w:pPr>
            <w:r>
              <w:rPr>
                <w:rFonts w:eastAsiaTheme="majorEastAsia"/>
              </w:rPr>
              <w:t xml:space="preserve">Определение </w:t>
            </w:r>
            <w:r>
              <w:rPr>
                <w:rFonts w:eastAsiaTheme="majorEastAsia"/>
                <w:lang w:val="en-US"/>
              </w:rPr>
              <w:t>KPI</w:t>
            </w:r>
            <w:r>
              <w:rPr>
                <w:rFonts w:eastAsiaTheme="majorEastAsia"/>
              </w:rPr>
              <w:t>: дохо</w:t>
            </w:r>
            <w:r w:rsidR="007D1236">
              <w:rPr>
                <w:rFonts w:eastAsiaTheme="majorEastAsia"/>
              </w:rPr>
              <w:t>д (</w:t>
            </w:r>
            <w:r w:rsidR="007D1236">
              <w:rPr>
                <w:rFonts w:eastAsiaTheme="majorEastAsia"/>
                <w:lang w:val="en-US"/>
              </w:rPr>
              <w:t>Revenue</w:t>
            </w:r>
            <w:r w:rsidR="007D1236" w:rsidRPr="007D1236">
              <w:rPr>
                <w:rFonts w:eastAsiaTheme="majorEastAsia"/>
              </w:rPr>
              <w:t xml:space="preserve">), </w:t>
            </w:r>
            <w:r w:rsidR="007D1236">
              <w:rPr>
                <w:rFonts w:eastAsiaTheme="majorEastAsia"/>
              </w:rPr>
              <w:t xml:space="preserve">средний чек </w:t>
            </w:r>
            <w:r w:rsidR="007D1236">
              <w:rPr>
                <w:rFonts w:eastAsiaTheme="majorEastAsia"/>
                <w:lang w:val="en-US"/>
              </w:rPr>
              <w:t>ARPPU</w:t>
            </w:r>
            <w:r w:rsidR="007D1236" w:rsidRPr="007D1236">
              <w:rPr>
                <w:rFonts w:eastAsiaTheme="majorEastAsia"/>
              </w:rPr>
              <w:t>)</w:t>
            </w:r>
            <w:r w:rsidR="007D1236">
              <w:rPr>
                <w:rFonts w:eastAsiaTheme="majorEastAsia"/>
              </w:rPr>
              <w:t>, коэффициент конверсии (</w:t>
            </w:r>
            <w:r w:rsidR="007D1236">
              <w:rPr>
                <w:rFonts w:eastAsiaTheme="majorEastAsia"/>
                <w:lang w:val="en-US"/>
              </w:rPr>
              <w:t>Conversion</w:t>
            </w:r>
            <w:r w:rsidR="007D1236" w:rsidRPr="007D1236">
              <w:rPr>
                <w:rFonts w:eastAsiaTheme="majorEastAsia"/>
              </w:rPr>
              <w:t xml:space="preserve"> </w:t>
            </w:r>
            <w:r w:rsidR="007D1236">
              <w:rPr>
                <w:rFonts w:eastAsiaTheme="majorEastAsia"/>
                <w:lang w:val="en-US"/>
              </w:rPr>
              <w:t>Rate</w:t>
            </w:r>
            <w:r w:rsidR="007D1236" w:rsidRPr="007D1236">
              <w:rPr>
                <w:rFonts w:eastAsiaTheme="majorEastAsia"/>
              </w:rPr>
              <w:t>)</w:t>
            </w:r>
            <w:r w:rsidR="004E4577">
              <w:rPr>
                <w:rFonts w:eastAsiaTheme="majorEastAsia"/>
              </w:rPr>
              <w:t>, платящие пользователи (</w:t>
            </w:r>
            <w:r w:rsidR="004E4577">
              <w:rPr>
                <w:rFonts w:eastAsiaTheme="majorEastAsia"/>
                <w:lang w:val="en-US"/>
              </w:rPr>
              <w:t>Paying</w:t>
            </w:r>
            <w:r w:rsidR="004E4577" w:rsidRPr="004E4577">
              <w:rPr>
                <w:rFonts w:eastAsiaTheme="majorEastAsia"/>
              </w:rPr>
              <w:t xml:space="preserve"> </w:t>
            </w:r>
            <w:r w:rsidR="004E4577">
              <w:rPr>
                <w:rFonts w:eastAsiaTheme="majorEastAsia"/>
                <w:lang w:val="en-US"/>
              </w:rPr>
              <w:t>Users</w:t>
            </w:r>
            <w:r w:rsidR="004E4577">
              <w:rPr>
                <w:rFonts w:eastAsiaTheme="majorEastAsia"/>
              </w:rPr>
              <w:t>)</w:t>
            </w:r>
            <w:r w:rsidR="00015C55">
              <w:rPr>
                <w:rFonts w:eastAsiaTheme="majorEastAsia"/>
              </w:rPr>
              <w:t xml:space="preserve"> и прочие вариации воронки.</w:t>
            </w:r>
          </w:p>
        </w:tc>
      </w:tr>
      <w:tr w:rsidR="002946A6" w14:paraId="1589EA2B" w14:textId="77777777" w:rsidTr="002946A6">
        <w:tc>
          <w:tcPr>
            <w:tcW w:w="3652" w:type="dxa"/>
          </w:tcPr>
          <w:p w14:paraId="68CAB886" w14:textId="1D607FDE" w:rsidR="002946A6" w:rsidRPr="002B0E35" w:rsidRDefault="002B0E35" w:rsidP="002946A6">
            <w:pPr>
              <w:ind w:firstLine="0"/>
              <w:rPr>
                <w:rFonts w:eastAsiaTheme="majorEastAsia"/>
              </w:rPr>
            </w:pPr>
            <w:r>
              <w:rPr>
                <w:rFonts w:eastAsiaTheme="majorEastAsia"/>
              </w:rPr>
              <w:t>Внутренний маркетинг</w:t>
            </w:r>
          </w:p>
        </w:tc>
        <w:tc>
          <w:tcPr>
            <w:tcW w:w="5918" w:type="dxa"/>
          </w:tcPr>
          <w:p w14:paraId="4415DB46" w14:textId="453EAD2D" w:rsidR="002946A6" w:rsidRPr="002B0E35" w:rsidRDefault="002B0E35" w:rsidP="00343F18">
            <w:pPr>
              <w:pStyle w:val="af1"/>
              <w:numPr>
                <w:ilvl w:val="0"/>
                <w:numId w:val="31"/>
              </w:numPr>
              <w:rPr>
                <w:rFonts w:eastAsiaTheme="majorEastAsia"/>
                <w:lang w:val="en-US"/>
              </w:rPr>
            </w:pPr>
            <w:r>
              <w:rPr>
                <w:rFonts w:eastAsiaTheme="majorEastAsia"/>
              </w:rPr>
              <w:t>Найм, обучение, развитие сотрудников</w:t>
            </w:r>
          </w:p>
        </w:tc>
      </w:tr>
      <w:tr w:rsidR="002946A6" w:rsidRPr="002B0E35" w14:paraId="3023ED7E" w14:textId="77777777" w:rsidTr="002946A6">
        <w:tc>
          <w:tcPr>
            <w:tcW w:w="3652" w:type="dxa"/>
          </w:tcPr>
          <w:p w14:paraId="66E93003" w14:textId="6CEEE747" w:rsidR="002946A6" w:rsidRPr="002B0E35" w:rsidRDefault="002B0E35" w:rsidP="002946A6">
            <w:pPr>
              <w:ind w:firstLine="0"/>
              <w:rPr>
                <w:rFonts w:eastAsiaTheme="majorEastAsia"/>
              </w:rPr>
            </w:pPr>
            <w:r>
              <w:rPr>
                <w:rFonts w:eastAsiaTheme="majorEastAsia"/>
              </w:rPr>
              <w:t>Коммуникационная деятельность</w:t>
            </w:r>
          </w:p>
        </w:tc>
        <w:tc>
          <w:tcPr>
            <w:tcW w:w="5918" w:type="dxa"/>
          </w:tcPr>
          <w:p w14:paraId="6614EE5D" w14:textId="76C8C13D" w:rsidR="002946A6" w:rsidRPr="002B0E35" w:rsidRDefault="002B0E35" w:rsidP="00343F18">
            <w:pPr>
              <w:pStyle w:val="af1"/>
              <w:numPr>
                <w:ilvl w:val="0"/>
                <w:numId w:val="31"/>
              </w:numPr>
              <w:rPr>
                <w:rFonts w:eastAsiaTheme="majorEastAsia"/>
                <w:lang w:val="en-US"/>
              </w:rPr>
            </w:pPr>
            <w:r>
              <w:rPr>
                <w:rFonts w:eastAsiaTheme="majorEastAsia"/>
              </w:rPr>
              <w:t>Выбор каналов коммуникации</w:t>
            </w:r>
            <w:r w:rsidR="007D1236">
              <w:rPr>
                <w:rFonts w:eastAsiaTheme="majorEastAsia"/>
              </w:rPr>
              <w:t xml:space="preserve"> (</w:t>
            </w:r>
            <w:r w:rsidR="007D1236">
              <w:rPr>
                <w:rFonts w:eastAsiaTheme="majorEastAsia"/>
                <w:lang w:val="en-US"/>
              </w:rPr>
              <w:t>digital)</w:t>
            </w:r>
          </w:p>
          <w:p w14:paraId="037C7DC7" w14:textId="51059D05" w:rsidR="002B0E35" w:rsidRPr="002B0E35" w:rsidRDefault="002B0E35" w:rsidP="00343F18">
            <w:pPr>
              <w:pStyle w:val="af1"/>
              <w:numPr>
                <w:ilvl w:val="0"/>
                <w:numId w:val="31"/>
              </w:numPr>
              <w:rPr>
                <w:rFonts w:eastAsiaTheme="majorEastAsia"/>
              </w:rPr>
            </w:pPr>
            <w:r>
              <w:rPr>
                <w:rFonts w:eastAsiaTheme="majorEastAsia"/>
              </w:rPr>
              <w:t>Разработка мероприятий в области рекламы и стимулирования продаж</w:t>
            </w:r>
          </w:p>
          <w:p w14:paraId="1AE3CC5E" w14:textId="20A5EE92" w:rsidR="002B0E35" w:rsidRPr="002B0E35" w:rsidRDefault="002B0E35" w:rsidP="00343F18">
            <w:pPr>
              <w:pStyle w:val="af1"/>
              <w:numPr>
                <w:ilvl w:val="0"/>
                <w:numId w:val="31"/>
              </w:numPr>
              <w:rPr>
                <w:rFonts w:eastAsiaTheme="majorEastAsia"/>
              </w:rPr>
            </w:pPr>
            <w:r>
              <w:rPr>
                <w:rFonts w:eastAsiaTheme="majorEastAsia"/>
                <w:lang w:val="en-US"/>
              </w:rPr>
              <w:t xml:space="preserve">PR </w:t>
            </w:r>
            <w:r w:rsidR="004E4577">
              <w:rPr>
                <w:rFonts w:eastAsiaTheme="majorEastAsia"/>
              </w:rPr>
              <w:t>и интеграции</w:t>
            </w:r>
          </w:p>
        </w:tc>
      </w:tr>
      <w:tr w:rsidR="002946A6" w:rsidRPr="002B0E35" w14:paraId="6F729D2A" w14:textId="77777777" w:rsidTr="002946A6">
        <w:tc>
          <w:tcPr>
            <w:tcW w:w="3652" w:type="dxa"/>
          </w:tcPr>
          <w:p w14:paraId="6D5ACF37" w14:textId="2D7231FB" w:rsidR="002946A6" w:rsidRPr="002B0E35" w:rsidRDefault="002B0E35" w:rsidP="002946A6">
            <w:pPr>
              <w:ind w:firstLine="0"/>
              <w:rPr>
                <w:rFonts w:eastAsiaTheme="majorEastAsia"/>
              </w:rPr>
            </w:pPr>
            <w:r>
              <w:rPr>
                <w:rFonts w:eastAsiaTheme="majorEastAsia"/>
              </w:rPr>
              <w:t>Поддержка</w:t>
            </w:r>
          </w:p>
        </w:tc>
        <w:tc>
          <w:tcPr>
            <w:tcW w:w="5918" w:type="dxa"/>
          </w:tcPr>
          <w:p w14:paraId="45DE7B9E" w14:textId="77777777" w:rsidR="002946A6" w:rsidRPr="007D1236" w:rsidRDefault="002B0E35" w:rsidP="00343F18">
            <w:pPr>
              <w:pStyle w:val="af1"/>
              <w:numPr>
                <w:ilvl w:val="0"/>
                <w:numId w:val="33"/>
              </w:numPr>
              <w:rPr>
                <w:rFonts w:eastAsiaTheme="majorEastAsia"/>
              </w:rPr>
            </w:pPr>
            <w:r>
              <w:t>Техническая поддержка пользователей</w:t>
            </w:r>
          </w:p>
          <w:p w14:paraId="4FCC6605" w14:textId="47C77C1A" w:rsidR="007D1236" w:rsidRPr="001A3689" w:rsidRDefault="007D1236" w:rsidP="00343F18">
            <w:pPr>
              <w:pStyle w:val="af1"/>
              <w:numPr>
                <w:ilvl w:val="0"/>
                <w:numId w:val="33"/>
              </w:numPr>
              <w:rPr>
                <w:rFonts w:eastAsiaTheme="majorEastAsia"/>
              </w:rPr>
            </w:pPr>
            <w:r>
              <w:t>Фиксирование обратной связи</w:t>
            </w:r>
          </w:p>
        </w:tc>
      </w:tr>
      <w:tr w:rsidR="002946A6" w:rsidRPr="004E4577" w14:paraId="5827A53C" w14:textId="77777777" w:rsidTr="002946A6">
        <w:tc>
          <w:tcPr>
            <w:tcW w:w="3652" w:type="dxa"/>
          </w:tcPr>
          <w:p w14:paraId="1B043BD0" w14:textId="3B55B2C9" w:rsidR="002946A6" w:rsidRPr="00731512" w:rsidRDefault="00731512" w:rsidP="002946A6">
            <w:pPr>
              <w:ind w:firstLine="0"/>
              <w:rPr>
                <w:rFonts w:eastAsiaTheme="majorEastAsia"/>
              </w:rPr>
            </w:pPr>
            <w:r>
              <w:rPr>
                <w:rFonts w:eastAsiaTheme="majorEastAsia"/>
              </w:rPr>
              <w:t>Контроль</w:t>
            </w:r>
          </w:p>
        </w:tc>
        <w:tc>
          <w:tcPr>
            <w:tcW w:w="5918" w:type="dxa"/>
          </w:tcPr>
          <w:p w14:paraId="0AC13FF5" w14:textId="77777777" w:rsidR="002946A6" w:rsidRPr="002B0E35" w:rsidRDefault="00731512" w:rsidP="00343F18">
            <w:pPr>
              <w:pStyle w:val="af1"/>
              <w:numPr>
                <w:ilvl w:val="0"/>
                <w:numId w:val="32"/>
              </w:numPr>
              <w:rPr>
                <w:rFonts w:eastAsiaTheme="majorEastAsia"/>
                <w:lang w:val="en-US"/>
              </w:rPr>
            </w:pPr>
            <w:r w:rsidRPr="002B0E35">
              <w:rPr>
                <w:rFonts w:eastAsiaTheme="majorEastAsia"/>
              </w:rPr>
              <w:t xml:space="preserve">Контроль достижения </w:t>
            </w:r>
            <w:r w:rsidRPr="002B0E35">
              <w:rPr>
                <w:rFonts w:eastAsiaTheme="majorEastAsia"/>
                <w:lang w:val="en-US"/>
              </w:rPr>
              <w:t>KPI</w:t>
            </w:r>
          </w:p>
          <w:p w14:paraId="0C774F3E" w14:textId="208AA394" w:rsidR="00ED3A80" w:rsidRPr="002B0E35" w:rsidRDefault="00ED3A80" w:rsidP="00343F18">
            <w:pPr>
              <w:pStyle w:val="af1"/>
              <w:numPr>
                <w:ilvl w:val="0"/>
                <w:numId w:val="32"/>
              </w:numPr>
              <w:rPr>
                <w:rFonts w:eastAsiaTheme="majorEastAsia"/>
              </w:rPr>
            </w:pPr>
            <w:r w:rsidRPr="002B0E35">
              <w:rPr>
                <w:rFonts w:eastAsiaTheme="majorEastAsia"/>
              </w:rPr>
              <w:t xml:space="preserve">Анализ </w:t>
            </w:r>
            <w:r w:rsidR="004E4577">
              <w:rPr>
                <w:rFonts w:eastAsiaTheme="majorEastAsia"/>
              </w:rPr>
              <w:t xml:space="preserve">эффективности </w:t>
            </w:r>
            <w:r w:rsidRPr="002B0E35">
              <w:rPr>
                <w:rFonts w:eastAsiaTheme="majorEastAsia"/>
              </w:rPr>
              <w:t>маркетинговых затрат</w:t>
            </w:r>
          </w:p>
        </w:tc>
      </w:tr>
    </w:tbl>
    <w:p w14:paraId="5D67E09B" w14:textId="77777777" w:rsidR="002946A6" w:rsidRPr="004E4577" w:rsidRDefault="002946A6" w:rsidP="002946A6">
      <w:pPr>
        <w:rPr>
          <w:rFonts w:eastAsiaTheme="majorEastAsia"/>
        </w:rPr>
      </w:pPr>
    </w:p>
    <w:p w14:paraId="42731C35" w14:textId="69ACA16C" w:rsidR="002F242B" w:rsidRDefault="00A2199F" w:rsidP="00EE4B7B">
      <w:pPr>
        <w:spacing w:before="240"/>
      </w:pPr>
      <w:r>
        <w:rPr>
          <w:rFonts w:eastAsiaTheme="majorEastAsia"/>
        </w:rPr>
        <w:t xml:space="preserve">С точки зрения системы </w:t>
      </w:r>
      <w:r>
        <w:rPr>
          <w:rFonts w:eastAsiaTheme="majorEastAsia"/>
          <w:lang w:val="en-US"/>
        </w:rPr>
        <w:t>KPI</w:t>
      </w:r>
      <w:r w:rsidRPr="00A2199F">
        <w:rPr>
          <w:rFonts w:eastAsiaTheme="majorEastAsia"/>
        </w:rPr>
        <w:t xml:space="preserve"> </w:t>
      </w:r>
      <w:r w:rsidR="00FA4DFE">
        <w:rPr>
          <w:rFonts w:eastAsiaTheme="majorEastAsia"/>
        </w:rPr>
        <w:t>не было выявлено серьезных</w:t>
      </w:r>
      <w:r>
        <w:rPr>
          <w:rFonts w:eastAsiaTheme="majorEastAsia"/>
        </w:rPr>
        <w:t xml:space="preserve"> проблем, так как вся аналитика в компании является автоматизированной и ведется с помощью нескольких мобильных платформ. В то же время было отмечено, что функциональная нагрузка в области управления маркетингом диспропорционально распределена в пользу владельца продукта </w:t>
      </w:r>
      <w:r w:rsidRPr="00A2199F">
        <w:rPr>
          <w:rFonts w:eastAsiaTheme="majorEastAsia"/>
        </w:rPr>
        <w:t>(</w:t>
      </w:r>
      <w:r>
        <w:rPr>
          <w:rFonts w:eastAsiaTheme="majorEastAsia"/>
          <w:lang w:val="en-US"/>
        </w:rPr>
        <w:t>Product</w:t>
      </w:r>
      <w:r w:rsidRPr="00A2199F">
        <w:rPr>
          <w:rFonts w:eastAsiaTheme="majorEastAsia"/>
        </w:rPr>
        <w:t xml:space="preserve"> </w:t>
      </w:r>
      <w:r>
        <w:rPr>
          <w:rFonts w:eastAsiaTheme="majorEastAsia"/>
          <w:lang w:val="en-US"/>
        </w:rPr>
        <w:t>Owner</w:t>
      </w:r>
      <w:r w:rsidRPr="00A2199F">
        <w:rPr>
          <w:rFonts w:eastAsiaTheme="majorEastAsia"/>
        </w:rPr>
        <w:t>)</w:t>
      </w:r>
      <w:r w:rsidR="00FA4DFE">
        <w:rPr>
          <w:rFonts w:eastAsiaTheme="majorEastAsia"/>
        </w:rPr>
        <w:t>. Напомним, что к</w:t>
      </w:r>
      <w:r>
        <w:rPr>
          <w:rFonts w:eastAsiaTheme="majorEastAsia"/>
        </w:rPr>
        <w:t xml:space="preserve">омпания </w:t>
      </w:r>
      <w:r>
        <w:rPr>
          <w:rFonts w:eastAsiaTheme="majorEastAsia"/>
          <w:lang w:val="en-US"/>
        </w:rPr>
        <w:t>Disrsapp</w:t>
      </w:r>
      <w:r w:rsidRPr="00A2199F">
        <w:rPr>
          <w:rFonts w:eastAsiaTheme="majorEastAsia"/>
        </w:rPr>
        <w:t xml:space="preserve"> </w:t>
      </w:r>
      <w:r>
        <w:rPr>
          <w:rFonts w:eastAsiaTheme="majorEastAsia"/>
        </w:rPr>
        <w:t>перестала быть монопродуктовой</w:t>
      </w:r>
      <w:r w:rsidR="00EE4B7B">
        <w:rPr>
          <w:rFonts w:eastAsiaTheme="majorEastAsia"/>
        </w:rPr>
        <w:t>,</w:t>
      </w:r>
      <w:r w:rsidRPr="00A2199F">
        <w:rPr>
          <w:rFonts w:eastAsiaTheme="majorEastAsia"/>
        </w:rPr>
        <w:t xml:space="preserve"> </w:t>
      </w:r>
      <w:r>
        <w:rPr>
          <w:rFonts w:eastAsiaTheme="majorEastAsia"/>
        </w:rPr>
        <w:t>и ее развитие ведется по нескольким направлениям</w:t>
      </w:r>
      <w:r w:rsidR="00FA4DFE">
        <w:rPr>
          <w:rFonts w:eastAsiaTheme="majorEastAsia"/>
        </w:rPr>
        <w:t xml:space="preserve">, ключевую роль в которых также играет </w:t>
      </w:r>
      <w:r w:rsidR="00FA4DFE">
        <w:rPr>
          <w:rFonts w:eastAsiaTheme="majorEastAsia"/>
          <w:lang w:val="en-US"/>
        </w:rPr>
        <w:t>CEO</w:t>
      </w:r>
      <w:r w:rsidR="00FA4DFE" w:rsidRPr="00FA4DFE">
        <w:rPr>
          <w:rFonts w:eastAsiaTheme="majorEastAsia"/>
        </w:rPr>
        <w:t xml:space="preserve"> </w:t>
      </w:r>
      <w:r w:rsidR="00FA4DFE">
        <w:rPr>
          <w:rFonts w:eastAsiaTheme="majorEastAsia"/>
        </w:rPr>
        <w:t xml:space="preserve">компании. Поэтому представляется целесообразным порекомендовать </w:t>
      </w:r>
      <w:r w:rsidR="00FA4DFE">
        <w:t xml:space="preserve">добавить в штат сотрудника, который нес бы </w:t>
      </w:r>
      <w:r w:rsidR="00EE4B7B">
        <w:t>ответственность</w:t>
      </w:r>
      <w:r w:rsidR="00FA4DFE">
        <w:t xml:space="preserve"> за маркетинговые исследования, развитие </w:t>
      </w:r>
      <w:r w:rsidR="00EE4B7B">
        <w:t xml:space="preserve">продукта и оценку эффективности в целях </w:t>
      </w:r>
      <w:r w:rsidR="00EE4B7B">
        <w:lastRenderedPageBreak/>
        <w:t>увеличения ценности</w:t>
      </w:r>
      <w:r w:rsidR="00EE4B7B" w:rsidRPr="00EE4B7B">
        <w:t xml:space="preserve"> </w:t>
      </w:r>
      <w:r w:rsidR="00EE4B7B">
        <w:t xml:space="preserve">стратегически важного приложения </w:t>
      </w:r>
      <w:r w:rsidR="00EE4B7B">
        <w:rPr>
          <w:lang w:val="en-US"/>
        </w:rPr>
        <w:t>CoinKeeper</w:t>
      </w:r>
      <w:r w:rsidR="00EE4B7B" w:rsidRPr="00EE4B7B">
        <w:t>.</w:t>
      </w:r>
      <w:r w:rsidR="00FA4DFE">
        <w:t xml:space="preserve"> </w:t>
      </w:r>
      <w:r w:rsidR="00EE4B7B">
        <w:t xml:space="preserve">С учетом специфики деятельности компании и ее ключевого продукта, это должен быть </w:t>
      </w:r>
      <w:r w:rsidR="00EE4B7B">
        <w:rPr>
          <w:lang w:val="en-US"/>
        </w:rPr>
        <w:t>Product</w:t>
      </w:r>
      <w:r w:rsidR="00EE4B7B" w:rsidRPr="00EE4B7B">
        <w:t>-</w:t>
      </w:r>
      <w:r w:rsidR="00EE4B7B">
        <w:t xml:space="preserve">менеджер с аналогичным опытом работы в </w:t>
      </w:r>
      <w:r w:rsidR="00EE4B7B">
        <w:rPr>
          <w:lang w:val="en-US"/>
        </w:rPr>
        <w:t>IT</w:t>
      </w:r>
      <w:r w:rsidR="00EE4B7B" w:rsidRPr="00EE4B7B">
        <w:t>-</w:t>
      </w:r>
      <w:r w:rsidR="00EE4B7B">
        <w:t xml:space="preserve">сфере. Средняя заработная плата по рынку для такого специалиста составляет 120 тыс. </w:t>
      </w:r>
      <w:r w:rsidR="00EB091A">
        <w:t>рублей в месяц.</w:t>
      </w:r>
    </w:p>
    <w:p w14:paraId="3CAF2853" w14:textId="6E32C3D0" w:rsidR="002F242B" w:rsidRPr="002F242B" w:rsidRDefault="002F242B" w:rsidP="00EE4B7B">
      <w:pPr>
        <w:spacing w:before="240"/>
      </w:pPr>
    </w:p>
    <w:p w14:paraId="312B9B9D" w14:textId="1AF1FEF8" w:rsidR="00400C2C" w:rsidRDefault="00400C2C" w:rsidP="00400C2C">
      <w:pPr>
        <w:pStyle w:val="1"/>
      </w:pPr>
      <w:bookmarkStart w:id="38" w:name="_Toc41860379"/>
      <w:r>
        <w:lastRenderedPageBreak/>
        <w:t>Заключение</w:t>
      </w:r>
      <w:bookmarkEnd w:id="38"/>
      <w:r w:rsidRPr="00F73620">
        <w:t xml:space="preserve"> </w:t>
      </w:r>
    </w:p>
    <w:p w14:paraId="57241EAF" w14:textId="17A2CFAB" w:rsidR="00203544" w:rsidRDefault="00EB091A" w:rsidP="00203544">
      <w:r>
        <w:t xml:space="preserve">Данное исследование проводилось в целях </w:t>
      </w:r>
      <w:r w:rsidR="002F242B">
        <w:t xml:space="preserve">поиска возможного решения проблемы компании </w:t>
      </w:r>
      <w:r w:rsidR="002F242B">
        <w:rPr>
          <w:lang w:val="en-US"/>
        </w:rPr>
        <w:t>Disrapp</w:t>
      </w:r>
      <w:r w:rsidR="002F242B">
        <w:t xml:space="preserve">, которая является поставщиком мобильного приложения </w:t>
      </w:r>
      <w:r w:rsidR="002F242B">
        <w:rPr>
          <w:lang w:val="en-US"/>
        </w:rPr>
        <w:t>CoinKeeper</w:t>
      </w:r>
      <w:r w:rsidR="002F242B" w:rsidRPr="002F242B">
        <w:t xml:space="preserve">. </w:t>
      </w:r>
      <w:r w:rsidR="002F242B">
        <w:t xml:space="preserve">Она заключалась в том, что уровень продаж </w:t>
      </w:r>
      <w:r w:rsidR="00203544">
        <w:t>платной в</w:t>
      </w:r>
      <w:r w:rsidR="002F242B">
        <w:t xml:space="preserve">ерсии приложения </w:t>
      </w:r>
      <w:r w:rsidR="00203544">
        <w:t>на 20% ниже, чем ожидала компания. К</w:t>
      </w:r>
      <w:r w:rsidR="00C17CA5">
        <w:t xml:space="preserve">омпания позиционирует </w:t>
      </w:r>
      <w:r w:rsidR="00203544">
        <w:t>свой продукт в премиальном ц</w:t>
      </w:r>
      <w:r w:rsidR="00C17CA5">
        <w:t>еновом сегменте, так как считает</w:t>
      </w:r>
      <w:r w:rsidR="00203544">
        <w:t xml:space="preserve">, что репутация как самого популярного сервиса для управления личными финансами в России позволяет ей делать ценовую наценку. Далее было выдвинуто предположение о том, что компания </w:t>
      </w:r>
      <w:r w:rsidR="00203544" w:rsidRPr="00E15CED">
        <w:rPr>
          <w:lang w:val="en-US"/>
        </w:rPr>
        <w:t>Disrapp</w:t>
      </w:r>
      <w:r w:rsidR="00203544" w:rsidRPr="00E15CED">
        <w:t xml:space="preserve"> не совсем правильно интерпретировала атрибуты, которые действительно значимы для пользователей и</w:t>
      </w:r>
      <w:r w:rsidR="00203544">
        <w:t>, как следствие,</w:t>
      </w:r>
      <w:r w:rsidR="00203544" w:rsidRPr="00E15CED">
        <w:t xml:space="preserve"> </w:t>
      </w:r>
      <w:r w:rsidR="00203544">
        <w:t xml:space="preserve">сделала </w:t>
      </w:r>
      <w:r w:rsidR="00203544" w:rsidRPr="00E15CED">
        <w:t>акцент не на тех параметрах, которые обеспечивают пр</w:t>
      </w:r>
      <w:r w:rsidR="00203544">
        <w:t>еимущество в глазах покупателя</w:t>
      </w:r>
      <w:r w:rsidR="00203544" w:rsidRPr="00E15CED">
        <w:t xml:space="preserve">. </w:t>
      </w:r>
      <w:r w:rsidR="00203544">
        <w:t xml:space="preserve">Поэтому целью данного исследования было изучение восприятие ценности мобильного приложения </w:t>
      </w:r>
      <w:r w:rsidR="00203544">
        <w:rPr>
          <w:lang w:val="en-US"/>
        </w:rPr>
        <w:t>CoinKeeper</w:t>
      </w:r>
      <w:r w:rsidR="00203544" w:rsidRPr="00203544">
        <w:t xml:space="preserve"> </w:t>
      </w:r>
      <w:r w:rsidR="00203544">
        <w:t>на российском рынке.</w:t>
      </w:r>
    </w:p>
    <w:p w14:paraId="212A431F" w14:textId="31D22F75" w:rsidR="00A75731" w:rsidRDefault="00C17CA5" w:rsidP="00A75731">
      <w:pPr>
        <w:rPr>
          <w:color w:val="000000" w:themeColor="text1"/>
        </w:rPr>
      </w:pPr>
      <w:r>
        <w:t xml:space="preserve">Программа исследования была реализована в несколько этапов. Во-первых, было проведено качественное исследование в форме нетнографии и серии глубинных интервью с целевым покупателем. Их результатом стал вывод о том, что структура ценности мобильного приложения для ведения бюджета </w:t>
      </w:r>
      <w:r w:rsidRPr="00577E26">
        <w:rPr>
          <w:color w:val="000000" w:themeColor="text1"/>
        </w:rPr>
        <w:t>складывается по нескольким измерениям: цена</w:t>
      </w:r>
      <w:r>
        <w:rPr>
          <w:color w:val="000000" w:themeColor="text1"/>
        </w:rPr>
        <w:t xml:space="preserve"> с учетом продолжительности подписки</w:t>
      </w:r>
      <w:r w:rsidRPr="00577E26">
        <w:rPr>
          <w:color w:val="000000" w:themeColor="text1"/>
        </w:rPr>
        <w:t>,</w:t>
      </w:r>
      <w:r>
        <w:rPr>
          <w:color w:val="000000" w:themeColor="text1"/>
        </w:rPr>
        <w:t xml:space="preserve"> удобство и дизайн интерфейса</w:t>
      </w:r>
      <w:r w:rsidRPr="00577E26">
        <w:rPr>
          <w:color w:val="000000" w:themeColor="text1"/>
        </w:rPr>
        <w:t>, функциональность</w:t>
      </w:r>
      <w:r>
        <w:rPr>
          <w:color w:val="000000" w:themeColor="text1"/>
        </w:rPr>
        <w:t>, которая представляет собой целый комплекс возможностей для создания системы учета</w:t>
      </w:r>
      <w:r w:rsidRPr="00577E26">
        <w:rPr>
          <w:color w:val="000000" w:themeColor="text1"/>
        </w:rPr>
        <w:t>, производительность работы самого приложения</w:t>
      </w:r>
      <w:r>
        <w:rPr>
          <w:color w:val="000000" w:themeColor="text1"/>
        </w:rPr>
        <w:t>, обеспечение безопасности личных данных</w:t>
      </w:r>
      <w:r w:rsidRPr="00577E26">
        <w:rPr>
          <w:color w:val="000000" w:themeColor="text1"/>
        </w:rPr>
        <w:t>.</w:t>
      </w:r>
      <w:r>
        <w:rPr>
          <w:color w:val="000000" w:themeColor="text1"/>
        </w:rPr>
        <w:t xml:space="preserve"> Далее на основании прямого опроса </w:t>
      </w:r>
      <w:r w:rsidR="00A75731">
        <w:rPr>
          <w:color w:val="000000" w:themeColor="text1"/>
        </w:rPr>
        <w:t xml:space="preserve">мы определили, что прежде всего целевому сегменту важно персонализировать систему учета и на ее основе анализировать свое актуальное финансовое состояние с помощью наглядной статистики. Еще одним выводом данного этапа стало то, что в восприятии покупателя цена мобильного приложения </w:t>
      </w:r>
      <w:r w:rsidR="00A75731">
        <w:rPr>
          <w:color w:val="000000" w:themeColor="text1"/>
          <w:lang w:val="en-US"/>
        </w:rPr>
        <w:t>CoinKeeper</w:t>
      </w:r>
      <w:r w:rsidR="00A75731" w:rsidRPr="00CB1B3F">
        <w:rPr>
          <w:color w:val="000000" w:themeColor="text1"/>
        </w:rPr>
        <w:t xml:space="preserve"> </w:t>
      </w:r>
      <w:r w:rsidR="00A75731">
        <w:rPr>
          <w:color w:val="000000" w:themeColor="text1"/>
        </w:rPr>
        <w:t xml:space="preserve">характеризуется как «слишком дорогая», однако завышенная в соотношении с воспринимаемыми выгодами. </w:t>
      </w:r>
      <w:r w:rsidR="00A75731">
        <w:t xml:space="preserve">В соответствии с запросом компании нашей задачей было определить возможности для того, чтобы ценовая позиция приложения </w:t>
      </w:r>
      <w:r w:rsidR="00A75731">
        <w:rPr>
          <w:lang w:val="en-US"/>
        </w:rPr>
        <w:t>CoinKeeper</w:t>
      </w:r>
      <w:r w:rsidR="00A75731" w:rsidRPr="00955426">
        <w:t xml:space="preserve"> </w:t>
      </w:r>
      <w:r w:rsidR="00A75731">
        <w:t xml:space="preserve">заняла желаемое положение на линии фактических цен в сегменте Премиум, а также желаемое восприятие цены потребителем - как премиальные, но соответствующие выгодам. </w:t>
      </w:r>
      <w:r w:rsidR="00A75731">
        <w:rPr>
          <w:color w:val="000000" w:themeColor="text1"/>
        </w:rPr>
        <w:t xml:space="preserve">Для корректировки ценностного предложения был проведен </w:t>
      </w:r>
      <w:r w:rsidR="00A75731">
        <w:rPr>
          <w:color w:val="000000" w:themeColor="text1"/>
          <w:lang w:val="en-US"/>
        </w:rPr>
        <w:t>conjoint</w:t>
      </w:r>
      <w:r w:rsidR="00A75731" w:rsidRPr="00A75731">
        <w:rPr>
          <w:color w:val="000000" w:themeColor="text1"/>
        </w:rPr>
        <w:t>-</w:t>
      </w:r>
      <w:r w:rsidR="00A75731">
        <w:rPr>
          <w:color w:val="000000" w:themeColor="text1"/>
        </w:rPr>
        <w:t xml:space="preserve">анализ, в который было включено 4 атрибута: </w:t>
      </w:r>
    </w:p>
    <w:p w14:paraId="67735B31" w14:textId="51F768DC" w:rsidR="00A75731" w:rsidRDefault="00A75731" w:rsidP="00343F18">
      <w:pPr>
        <w:pStyle w:val="af1"/>
        <w:numPr>
          <w:ilvl w:val="0"/>
          <w:numId w:val="35"/>
        </w:numPr>
      </w:pPr>
      <w:r>
        <w:t>Удобство интерфейса как один из ключевых факторов выбора мобильного приложения;</w:t>
      </w:r>
    </w:p>
    <w:p w14:paraId="1B7EB0D7" w14:textId="1E8DAEC7" w:rsidR="00A75731" w:rsidRDefault="00A75731" w:rsidP="00343F18">
      <w:pPr>
        <w:pStyle w:val="af1"/>
        <w:numPr>
          <w:ilvl w:val="0"/>
          <w:numId w:val="35"/>
        </w:numPr>
      </w:pPr>
      <w:r>
        <w:t>Цена за 1 год подписки как предполагаемая цена покупки;</w:t>
      </w:r>
    </w:p>
    <w:p w14:paraId="3C76C25D" w14:textId="6B7B8832" w:rsidR="00A75731" w:rsidRDefault="00A75731" w:rsidP="00343F18">
      <w:pPr>
        <w:pStyle w:val="af1"/>
        <w:numPr>
          <w:ilvl w:val="0"/>
          <w:numId w:val="35"/>
        </w:numPr>
      </w:pPr>
      <w:r>
        <w:t>Возможность ведения совместного бюджета через один аккаунт;</w:t>
      </w:r>
    </w:p>
    <w:p w14:paraId="7D24D2E2" w14:textId="4437FCFE" w:rsidR="00A75731" w:rsidRDefault="00A75731" w:rsidP="00343F18">
      <w:pPr>
        <w:pStyle w:val="af1"/>
        <w:numPr>
          <w:ilvl w:val="0"/>
          <w:numId w:val="35"/>
        </w:numPr>
      </w:pPr>
      <w:r>
        <w:lastRenderedPageBreak/>
        <w:t>Автоматический учет операций по банковским картам.</w:t>
      </w:r>
    </w:p>
    <w:p w14:paraId="621F1515" w14:textId="77777777" w:rsidR="00854580" w:rsidRDefault="00A75731" w:rsidP="00854580">
      <w:r>
        <w:t>Два последний атрибута были выбраны с точки зрения возможной вертикальной дифференциации предложения по соотношению цена</w:t>
      </w:r>
      <w:r w:rsidRPr="00A75731">
        <w:t>/</w:t>
      </w:r>
      <w:r>
        <w:t>выгоды. Общим выводом данного исследования стало то, что</w:t>
      </w:r>
      <w:r w:rsidR="00C45C89">
        <w:t xml:space="preserve"> </w:t>
      </w:r>
      <w:r w:rsidR="00C45C89">
        <w:rPr>
          <w:rFonts w:eastAsiaTheme="minorHAnsi"/>
          <w:lang w:eastAsia="en-US"/>
        </w:rPr>
        <w:t xml:space="preserve">наибольшую роль в процессе решения о покупке играет цена (32%). Далее практический равноценный вклад в восприятие ценности делают два драйвера: аккаунт для совместного учета (24%) и интерфейс (23%), за которыми следует наличие функции автоматического учета (21%). </w:t>
      </w:r>
      <w:r w:rsidR="000519B4">
        <w:rPr>
          <w:rFonts w:eastAsiaTheme="minorHAnsi"/>
          <w:lang w:eastAsia="en-US"/>
        </w:rPr>
        <w:t>Таким образом, задумываясь о переходе на Премиум-версию приложения, пользователь берет во внимание не только то, какие новые возможности будут ему доступны, но и то, насколько удобно будет ими пользоваться</w:t>
      </w:r>
      <w:r w:rsidR="000519B4" w:rsidRPr="00D20FEF">
        <w:rPr>
          <w:rFonts w:eastAsiaTheme="minorHAnsi"/>
          <w:lang w:eastAsia="en-US"/>
        </w:rPr>
        <w:t>.</w:t>
      </w:r>
      <w:r w:rsidR="000519B4">
        <w:rPr>
          <w:rFonts w:eastAsiaTheme="minorHAnsi"/>
          <w:lang w:eastAsia="en-US"/>
        </w:rPr>
        <w:t xml:space="preserve"> </w:t>
      </w:r>
      <w:r w:rsidR="007A17CA">
        <w:rPr>
          <w:rFonts w:eastAsiaTheme="minorHAnsi"/>
          <w:lang w:eastAsia="en-US"/>
        </w:rPr>
        <w:t xml:space="preserve">Далее кластерный анализ показал, что существует три сбалансированные группы пользователей внутри целевого сегмента, которые по-разному воспринимают полезность мобильного приложения, что дало достаточное основание для дифференциации спроса, создав </w:t>
      </w:r>
      <w:r w:rsidR="007A17CA">
        <w:rPr>
          <w:rFonts w:eastAsiaTheme="minorHAnsi"/>
          <w:lang w:val="en-US" w:eastAsia="en-US"/>
        </w:rPr>
        <w:t>Plus</w:t>
      </w:r>
      <w:r w:rsidR="007A17CA" w:rsidRPr="007A17CA">
        <w:rPr>
          <w:rFonts w:eastAsiaTheme="minorHAnsi"/>
          <w:lang w:eastAsia="en-US"/>
        </w:rPr>
        <w:t xml:space="preserve">-, </w:t>
      </w:r>
      <w:r w:rsidR="007A17CA">
        <w:rPr>
          <w:rFonts w:eastAsiaTheme="minorHAnsi"/>
          <w:lang w:val="en-US" w:eastAsia="en-US"/>
        </w:rPr>
        <w:t>Premium</w:t>
      </w:r>
      <w:r w:rsidR="007A17CA" w:rsidRPr="007A17CA">
        <w:rPr>
          <w:rFonts w:eastAsiaTheme="minorHAnsi"/>
          <w:lang w:eastAsia="en-US"/>
        </w:rPr>
        <w:t xml:space="preserve">- </w:t>
      </w:r>
      <w:r w:rsidR="007A17CA">
        <w:rPr>
          <w:rFonts w:eastAsiaTheme="minorHAnsi"/>
          <w:lang w:eastAsia="en-US"/>
        </w:rPr>
        <w:t xml:space="preserve">и </w:t>
      </w:r>
      <w:r w:rsidR="007A17CA">
        <w:rPr>
          <w:rFonts w:eastAsiaTheme="minorHAnsi"/>
          <w:lang w:val="en-US" w:eastAsia="en-US"/>
        </w:rPr>
        <w:t>Platinum</w:t>
      </w:r>
      <w:r w:rsidR="007A17CA" w:rsidRPr="007A17CA">
        <w:rPr>
          <w:rFonts w:eastAsiaTheme="minorHAnsi"/>
          <w:lang w:eastAsia="en-US"/>
        </w:rPr>
        <w:t>-</w:t>
      </w:r>
      <w:r w:rsidR="007A17CA">
        <w:rPr>
          <w:rFonts w:eastAsiaTheme="minorHAnsi"/>
          <w:lang w:eastAsia="en-US"/>
        </w:rPr>
        <w:t xml:space="preserve">подписку с учетом эффектов, которые могут повлиять на восприятие ценности в </w:t>
      </w:r>
      <w:r w:rsidR="007A17CA">
        <w:rPr>
          <w:rFonts w:eastAsiaTheme="minorHAnsi"/>
          <w:lang w:val="en-US" w:eastAsia="en-US"/>
        </w:rPr>
        <w:t>Freemium</w:t>
      </w:r>
      <w:r w:rsidR="007A17CA" w:rsidRPr="007A17CA">
        <w:rPr>
          <w:rFonts w:eastAsiaTheme="minorHAnsi"/>
          <w:lang w:eastAsia="en-US"/>
        </w:rPr>
        <w:t>-</w:t>
      </w:r>
      <w:r w:rsidR="007A17CA">
        <w:rPr>
          <w:rFonts w:eastAsiaTheme="minorHAnsi"/>
          <w:lang w:eastAsia="en-US"/>
        </w:rPr>
        <w:t>модели. Наконец, н</w:t>
      </w:r>
      <w:r w:rsidR="00EB091A">
        <w:t xml:space="preserve">а основании полученных результатов </w:t>
      </w:r>
      <w:r w:rsidR="007A17CA">
        <w:t xml:space="preserve">мы сделали несколько рекомендаций </w:t>
      </w:r>
      <w:r w:rsidR="00854580">
        <w:t>в отношении совершенствования самого продукта и возможностей для коммуникации его драйверов ценности (включая цену). Ожидаемым результатом является:</w:t>
      </w:r>
    </w:p>
    <w:p w14:paraId="1403CCDB" w14:textId="59627D20" w:rsidR="00EB091A" w:rsidRPr="00854580" w:rsidRDefault="00854580" w:rsidP="00343F18">
      <w:pPr>
        <w:pStyle w:val="af1"/>
        <w:numPr>
          <w:ilvl w:val="0"/>
          <w:numId w:val="36"/>
        </w:numPr>
        <w:rPr>
          <w:rFonts w:eastAsiaTheme="minorHAnsi"/>
          <w:lang w:eastAsia="en-US"/>
        </w:rPr>
      </w:pPr>
      <w:r>
        <w:t xml:space="preserve">Рост конверсии в продажу, так как выведение </w:t>
      </w:r>
      <w:r w:rsidRPr="00854580">
        <w:rPr>
          <w:lang w:val="en-US"/>
        </w:rPr>
        <w:t>Plus</w:t>
      </w:r>
      <w:r w:rsidRPr="00854580">
        <w:t>-</w:t>
      </w:r>
      <w:r>
        <w:t>подписки практически не требует дополнительных затрат;</w:t>
      </w:r>
    </w:p>
    <w:p w14:paraId="70D6A980" w14:textId="62B8DAF9" w:rsidR="00EB091A" w:rsidRPr="00854580" w:rsidRDefault="00EB091A" w:rsidP="00343F18">
      <w:pPr>
        <w:pStyle w:val="af1"/>
        <w:numPr>
          <w:ilvl w:val="0"/>
          <w:numId w:val="36"/>
        </w:numPr>
        <w:rPr>
          <w:rFonts w:eastAsiaTheme="minorHAnsi"/>
          <w:lang w:eastAsia="en-US"/>
        </w:rPr>
      </w:pPr>
      <w:r>
        <w:t>С</w:t>
      </w:r>
      <w:r w:rsidRPr="00107E9C">
        <w:t xml:space="preserve">оответствие </w:t>
      </w:r>
      <w:r w:rsidR="002743BD">
        <w:t xml:space="preserve">цены воспринимаемым выгодам </w:t>
      </w:r>
      <w:r w:rsidRPr="00107E9C">
        <w:t xml:space="preserve">в сознании </w:t>
      </w:r>
      <w:r w:rsidR="00854580">
        <w:t xml:space="preserve">разных групп </w:t>
      </w:r>
      <w:r w:rsidRPr="00107E9C">
        <w:t>потребителей</w:t>
      </w:r>
      <w:r>
        <w:t>, и. в следствии этог</w:t>
      </w:r>
      <w:r w:rsidR="008D7478">
        <w:t>о, более удачно</w:t>
      </w:r>
      <w:bookmarkStart w:id="39" w:name="_GoBack"/>
      <w:bookmarkEnd w:id="39"/>
      <w:r w:rsidR="00854580">
        <w:t>е позиционирование на рынке.</w:t>
      </w:r>
    </w:p>
    <w:p w14:paraId="55A0BF66" w14:textId="6A7C445F" w:rsidR="00D60D10" w:rsidRPr="002743BD" w:rsidRDefault="00854580" w:rsidP="00854580">
      <w:r>
        <w:t xml:space="preserve">В заключении </w:t>
      </w:r>
      <w:r w:rsidR="00EB091A">
        <w:t xml:space="preserve">стоит упомянуть направления для дальнейших исследований. </w:t>
      </w:r>
      <w:r>
        <w:t xml:space="preserve">Во-первых, необходимо провести серию </w:t>
      </w:r>
      <w:r>
        <w:rPr>
          <w:lang w:val="en-US"/>
        </w:rPr>
        <w:t>A</w:t>
      </w:r>
      <w:r w:rsidRPr="00482CCC">
        <w:t>/</w:t>
      </w:r>
      <w:r>
        <w:rPr>
          <w:lang w:val="en-US"/>
        </w:rPr>
        <w:t>B</w:t>
      </w:r>
      <w:r>
        <w:t>-тестов в нескольких целях: чтобы уточнить уровни цен, для поиска наиболее эффективного решения управления референтной базы оценки цены и выбора семантических реплик. Во-вторых, необходимо более детально рассмотреть вопрос о том, что именно будет входить в каждую из версий при условии, что продукт будет развиваться и совершенствоваться в будущем.</w:t>
      </w:r>
      <w:r w:rsidR="002743BD">
        <w:t xml:space="preserve"> Еще одной важной рекомендацией является проведение </w:t>
      </w:r>
      <w:r w:rsidR="002743BD">
        <w:rPr>
          <w:lang w:val="en-US"/>
        </w:rPr>
        <w:t>usability</w:t>
      </w:r>
      <w:r w:rsidR="002743BD" w:rsidRPr="002743BD">
        <w:t>-</w:t>
      </w:r>
      <w:r w:rsidR="002743BD">
        <w:t>тестирования для определения ключевых приоритетов в совершенствовании интерфейса приложения и функциональных выгод.</w:t>
      </w:r>
    </w:p>
    <w:p w14:paraId="73B6A585" w14:textId="1C60C3E4" w:rsidR="00400C2C" w:rsidRDefault="00400C2C" w:rsidP="00400C2C">
      <w:pPr>
        <w:pStyle w:val="1"/>
      </w:pPr>
      <w:bookmarkStart w:id="40" w:name="_Toc41860380"/>
      <w:r>
        <w:lastRenderedPageBreak/>
        <w:t>Список использованной литературы</w:t>
      </w:r>
      <w:bookmarkEnd w:id="40"/>
    </w:p>
    <w:p w14:paraId="1D787956" w14:textId="4D0D75AE" w:rsidR="00C723C3" w:rsidRPr="00AA5619" w:rsidRDefault="00C723C3" w:rsidP="00343F18">
      <w:pPr>
        <w:pStyle w:val="afa"/>
        <w:numPr>
          <w:ilvl w:val="0"/>
          <w:numId w:val="10"/>
        </w:numPr>
        <w:spacing w:line="360" w:lineRule="auto"/>
        <w:rPr>
          <w:sz w:val="24"/>
          <w:szCs w:val="24"/>
        </w:rPr>
      </w:pPr>
      <w:r w:rsidRPr="00AA5619">
        <w:rPr>
          <w:sz w:val="24"/>
          <w:szCs w:val="24"/>
        </w:rPr>
        <w:t xml:space="preserve">Будущее PFM уже не зависит от банков [Электронный ресурс] // Сайт FutureBanking –  URL: http://futurebanking.ru/post/3445/ (дата обращения: 20.03.2020). </w:t>
      </w:r>
    </w:p>
    <w:p w14:paraId="129586CC" w14:textId="7B81F68D" w:rsidR="00B57269" w:rsidRDefault="00F12405" w:rsidP="00343F18">
      <w:pPr>
        <w:pStyle w:val="afa"/>
        <w:numPr>
          <w:ilvl w:val="0"/>
          <w:numId w:val="10"/>
        </w:numPr>
        <w:spacing w:line="360" w:lineRule="auto"/>
        <w:rPr>
          <w:sz w:val="24"/>
          <w:szCs w:val="24"/>
        </w:rPr>
      </w:pPr>
      <w:r w:rsidRPr="00AA5619">
        <w:rPr>
          <w:sz w:val="24"/>
          <w:szCs w:val="24"/>
        </w:rPr>
        <w:t xml:space="preserve">«В России пока основным игроком на этом рынке остается Excel» [Электронный ресурс] // </w:t>
      </w:r>
      <w:r w:rsidR="009E05EC">
        <w:rPr>
          <w:sz w:val="24"/>
          <w:szCs w:val="24"/>
        </w:rPr>
        <w:t xml:space="preserve">Сайт </w:t>
      </w:r>
      <w:r w:rsidRPr="00AA5619">
        <w:rPr>
          <w:sz w:val="24"/>
          <w:szCs w:val="24"/>
        </w:rPr>
        <w:t>Roem.ru</w:t>
      </w:r>
      <w:r w:rsidR="00FB19C6" w:rsidRPr="00AA5619">
        <w:rPr>
          <w:sz w:val="24"/>
          <w:szCs w:val="24"/>
        </w:rPr>
        <w:t>.</w:t>
      </w:r>
      <w:r w:rsidRPr="00AA5619">
        <w:rPr>
          <w:sz w:val="24"/>
          <w:szCs w:val="24"/>
        </w:rPr>
        <w:t xml:space="preserve"> – 2015</w:t>
      </w:r>
      <w:r w:rsidR="00E11E20" w:rsidRPr="00AA5619">
        <w:rPr>
          <w:sz w:val="24"/>
          <w:szCs w:val="24"/>
        </w:rPr>
        <w:t>.</w:t>
      </w:r>
      <w:r w:rsidRPr="00AA5619">
        <w:rPr>
          <w:sz w:val="24"/>
          <w:szCs w:val="24"/>
        </w:rPr>
        <w:t xml:space="preserve"> –  URL: https://roem.ru/16-03-2015/188255/pfm-ru-2015/ (дата обращения: 28.03.2020).</w:t>
      </w:r>
    </w:p>
    <w:p w14:paraId="43DC77EF" w14:textId="614BBA51" w:rsidR="0070698B" w:rsidRDefault="0070698B" w:rsidP="00343F18">
      <w:pPr>
        <w:pStyle w:val="afa"/>
        <w:numPr>
          <w:ilvl w:val="0"/>
          <w:numId w:val="10"/>
        </w:numPr>
        <w:spacing w:line="360" w:lineRule="auto"/>
        <w:rPr>
          <w:sz w:val="24"/>
          <w:szCs w:val="24"/>
        </w:rPr>
      </w:pPr>
      <w:r w:rsidRPr="0070698B">
        <w:rPr>
          <w:sz w:val="24"/>
          <w:szCs w:val="24"/>
        </w:rPr>
        <w:t xml:space="preserve">Герасименко В. Ценовая политика фирмы / В.В. Герасименко. – </w:t>
      </w:r>
      <w:r w:rsidR="00055361">
        <w:rPr>
          <w:sz w:val="24"/>
          <w:szCs w:val="24"/>
        </w:rPr>
        <w:t>М. : Эксмо:, 2007: – 352 с. – (</w:t>
      </w:r>
      <w:r w:rsidRPr="0070698B">
        <w:rPr>
          <w:sz w:val="24"/>
          <w:szCs w:val="24"/>
        </w:rPr>
        <w:t>Прицельный маркетинг)</w:t>
      </w:r>
    </w:p>
    <w:p w14:paraId="44F280C4" w14:textId="42DBBE27" w:rsidR="00FB1B51" w:rsidRPr="00FB1B51" w:rsidRDefault="001A5D62" w:rsidP="00343F18">
      <w:pPr>
        <w:pStyle w:val="afa"/>
        <w:numPr>
          <w:ilvl w:val="0"/>
          <w:numId w:val="10"/>
        </w:numPr>
        <w:spacing w:line="360" w:lineRule="auto"/>
        <w:rPr>
          <w:sz w:val="24"/>
          <w:szCs w:val="24"/>
        </w:rPr>
      </w:pPr>
      <w:r>
        <w:rPr>
          <w:sz w:val="24"/>
          <w:szCs w:val="24"/>
        </w:rPr>
        <w:t xml:space="preserve"> Гладких И</w:t>
      </w:r>
      <w:r w:rsidR="00612579" w:rsidRPr="00612579">
        <w:rPr>
          <w:sz w:val="24"/>
          <w:szCs w:val="24"/>
        </w:rPr>
        <w:t>. Пивоваренная компания «Балтика»: ассортиментное ценообразование и позиционирование брендов // Вестник СПбГУ. Серия: Менеджмент. 2017. Выпуск 1. С. 164-188.</w:t>
      </w:r>
    </w:p>
    <w:p w14:paraId="5A482607" w14:textId="2A2E4497" w:rsidR="004216E6" w:rsidRDefault="004216E6" w:rsidP="00343F18">
      <w:pPr>
        <w:pStyle w:val="afa"/>
        <w:numPr>
          <w:ilvl w:val="0"/>
          <w:numId w:val="10"/>
        </w:numPr>
        <w:spacing w:line="360" w:lineRule="auto"/>
        <w:rPr>
          <w:color w:val="000000"/>
          <w:sz w:val="24"/>
          <w:szCs w:val="24"/>
        </w:rPr>
      </w:pPr>
      <w:r w:rsidRPr="00D728CD">
        <w:rPr>
          <w:color w:val="000000"/>
          <w:sz w:val="24"/>
          <w:szCs w:val="24"/>
        </w:rPr>
        <w:t>Гладких И. Ценовая стратегия компании. Ориентация на потребителя / И.В. Гладких. ― СПб. : Высша</w:t>
      </w:r>
      <w:r>
        <w:rPr>
          <w:color w:val="000000"/>
          <w:sz w:val="24"/>
          <w:szCs w:val="24"/>
        </w:rPr>
        <w:t>я школа менеджмента, 2013 –  472 с</w:t>
      </w:r>
      <w:r w:rsidRPr="00D728CD">
        <w:rPr>
          <w:color w:val="000000"/>
          <w:sz w:val="24"/>
          <w:szCs w:val="24"/>
        </w:rPr>
        <w:t>.</w:t>
      </w:r>
    </w:p>
    <w:p w14:paraId="4C0A1D63" w14:textId="3560A2AB" w:rsidR="00E9059C" w:rsidRDefault="00E9059C" w:rsidP="00343F18">
      <w:pPr>
        <w:pStyle w:val="afa"/>
        <w:numPr>
          <w:ilvl w:val="0"/>
          <w:numId w:val="10"/>
        </w:numPr>
        <w:spacing w:line="360" w:lineRule="auto"/>
        <w:rPr>
          <w:color w:val="000000"/>
          <w:sz w:val="24"/>
          <w:szCs w:val="24"/>
        </w:rPr>
      </w:pPr>
      <w:r w:rsidRPr="00E9059C">
        <w:rPr>
          <w:color w:val="000000"/>
          <w:sz w:val="24"/>
          <w:szCs w:val="24"/>
        </w:rPr>
        <w:t>Гладких И. Управление маркетингом / И.В. Гладких. ― СПб. : Высшая школа менеджмента, 2020 –  117 с.</w:t>
      </w:r>
    </w:p>
    <w:p w14:paraId="574D3922" w14:textId="4D8CDC16" w:rsidR="00DF4866" w:rsidRPr="00DF4866" w:rsidRDefault="00DF4866" w:rsidP="00343F18">
      <w:pPr>
        <w:pStyle w:val="afa"/>
        <w:numPr>
          <w:ilvl w:val="0"/>
          <w:numId w:val="10"/>
        </w:numPr>
        <w:spacing w:line="360" w:lineRule="auto"/>
        <w:rPr>
          <w:color w:val="000000"/>
          <w:sz w:val="24"/>
          <w:szCs w:val="24"/>
        </w:rPr>
      </w:pPr>
      <w:r w:rsidRPr="00DF4866">
        <w:rPr>
          <w:color w:val="000000"/>
          <w:sz w:val="24"/>
          <w:szCs w:val="24"/>
        </w:rPr>
        <w:t>Гладких И.В., Светланова Ж.В., Сваринская Т.Ю.  Ценовое позиционирование розничных магазинов // Вестник Санкт-Петербургского ун-та. Серия : Менеджмент. – 2007. – Вып. 4. С.73-98.</w:t>
      </w:r>
    </w:p>
    <w:p w14:paraId="4348CD62" w14:textId="31333450" w:rsidR="00FB1B51" w:rsidRPr="004216E6" w:rsidRDefault="001A5D62" w:rsidP="00343F18">
      <w:pPr>
        <w:pStyle w:val="afa"/>
        <w:numPr>
          <w:ilvl w:val="0"/>
          <w:numId w:val="10"/>
        </w:numPr>
        <w:spacing w:line="360" w:lineRule="auto"/>
        <w:rPr>
          <w:color w:val="000000"/>
          <w:sz w:val="24"/>
          <w:szCs w:val="24"/>
        </w:rPr>
      </w:pPr>
      <w:r>
        <w:rPr>
          <w:color w:val="000000"/>
          <w:sz w:val="24"/>
          <w:szCs w:val="24"/>
        </w:rPr>
        <w:t>Гладких И., Старов С</w:t>
      </w:r>
      <w:r w:rsidR="00FB1B51" w:rsidRPr="00FB1B51">
        <w:rPr>
          <w:color w:val="000000"/>
          <w:sz w:val="24"/>
          <w:szCs w:val="24"/>
        </w:rPr>
        <w:t>. Ценовое позиционирование бренда: аспекты анализа // Бренд-менеджмент. 2017. № 03(94). С. 178-190.</w:t>
      </w:r>
    </w:p>
    <w:p w14:paraId="1A27E0CC" w14:textId="5086F1DB" w:rsidR="00B57269" w:rsidRDefault="00FD67C7" w:rsidP="00343F18">
      <w:pPr>
        <w:pStyle w:val="afa"/>
        <w:numPr>
          <w:ilvl w:val="0"/>
          <w:numId w:val="10"/>
        </w:numPr>
        <w:spacing w:line="360" w:lineRule="auto"/>
        <w:rPr>
          <w:sz w:val="24"/>
          <w:szCs w:val="24"/>
        </w:rPr>
      </w:pPr>
      <w:r w:rsidRPr="00AA5619">
        <w:rPr>
          <w:sz w:val="24"/>
          <w:szCs w:val="24"/>
        </w:rPr>
        <w:t>Ковальчук, А. В. Оценка уровня финансовой грамотности населения в России/ А.В. Ковальчук, Н.Ю. Сайбель // Концепт. – 2018. – № 1. – С. 90–95.</w:t>
      </w:r>
    </w:p>
    <w:p w14:paraId="32F038E9" w14:textId="77777777" w:rsidR="00853981" w:rsidRDefault="00C11E83" w:rsidP="00343F18">
      <w:pPr>
        <w:pStyle w:val="afa"/>
        <w:numPr>
          <w:ilvl w:val="0"/>
          <w:numId w:val="10"/>
        </w:numPr>
        <w:spacing w:line="360" w:lineRule="auto"/>
        <w:rPr>
          <w:sz w:val="24"/>
          <w:szCs w:val="24"/>
        </w:rPr>
      </w:pPr>
      <w:r w:rsidRPr="00C11E83">
        <w:rPr>
          <w:sz w:val="24"/>
          <w:szCs w:val="24"/>
        </w:rPr>
        <w:t>Котлер Ф. Основы маркетинга. Краткий курс. — М.: Вильямс, 2011. — 496 с.</w:t>
      </w:r>
    </w:p>
    <w:p w14:paraId="6DC23DDD" w14:textId="011C34DD" w:rsidR="00853981" w:rsidRPr="00853981" w:rsidRDefault="00853981" w:rsidP="00343F18">
      <w:pPr>
        <w:pStyle w:val="afa"/>
        <w:numPr>
          <w:ilvl w:val="0"/>
          <w:numId w:val="10"/>
        </w:numPr>
        <w:spacing w:line="360" w:lineRule="auto"/>
        <w:rPr>
          <w:sz w:val="24"/>
          <w:szCs w:val="24"/>
        </w:rPr>
      </w:pPr>
      <w:r w:rsidRPr="00853981">
        <w:rPr>
          <w:sz w:val="24"/>
          <w:szCs w:val="24"/>
        </w:rPr>
        <w:t>Крючкова О., Попов Е. Up - Down: «американские горки» ценообразования Классификация тактических приемов // Управление компанией. – 2002</w:t>
      </w:r>
      <w:r w:rsidRPr="00AA5619">
        <w:rPr>
          <w:sz w:val="24"/>
          <w:szCs w:val="24"/>
        </w:rPr>
        <w:t xml:space="preserve">. – </w:t>
      </w:r>
      <w:r w:rsidRPr="00853981">
        <w:rPr>
          <w:sz w:val="24"/>
          <w:szCs w:val="24"/>
        </w:rPr>
        <w:t>№ 12.</w:t>
      </w:r>
    </w:p>
    <w:p w14:paraId="25ED5492" w14:textId="76D4463A" w:rsidR="002A16C5" w:rsidRDefault="002A16C5" w:rsidP="00343F18">
      <w:pPr>
        <w:pStyle w:val="afa"/>
        <w:numPr>
          <w:ilvl w:val="0"/>
          <w:numId w:val="10"/>
        </w:numPr>
        <w:spacing w:line="360" w:lineRule="auto"/>
        <w:rPr>
          <w:sz w:val="24"/>
          <w:szCs w:val="24"/>
        </w:rPr>
      </w:pPr>
      <w:r w:rsidRPr="002A16C5">
        <w:rPr>
          <w:sz w:val="24"/>
          <w:szCs w:val="24"/>
        </w:rPr>
        <w:t>Маркелов Р. НСПК: Свои расходы контролируют только четверть россиян [Электронный ресурс] // Российская газета. – 2019. – URL: https://rg.ru/2019/07/03/nspk-svoi-rashody-kontroliruiut-tolko-chetvert-rossiian.html (дата обращения: 25.03.2020).</w:t>
      </w:r>
    </w:p>
    <w:p w14:paraId="48971109" w14:textId="2E8F3997" w:rsidR="002A16C5" w:rsidRPr="00AA5619" w:rsidRDefault="002A16C5" w:rsidP="00343F18">
      <w:pPr>
        <w:pStyle w:val="afa"/>
        <w:numPr>
          <w:ilvl w:val="0"/>
          <w:numId w:val="10"/>
        </w:numPr>
        <w:spacing w:line="360" w:lineRule="auto"/>
        <w:rPr>
          <w:sz w:val="24"/>
          <w:szCs w:val="24"/>
        </w:rPr>
      </w:pPr>
      <w:r w:rsidRPr="002A16C5">
        <w:rPr>
          <w:sz w:val="24"/>
          <w:szCs w:val="24"/>
        </w:rPr>
        <w:t xml:space="preserve">Осипов И.В. Построение стратегии выхода на рынок фримиум-продукта на основе показателей виральности и ретеншна/ И.В. </w:t>
      </w:r>
      <w:r>
        <w:rPr>
          <w:sz w:val="24"/>
          <w:szCs w:val="24"/>
        </w:rPr>
        <w:t>Осипов</w:t>
      </w:r>
      <w:r w:rsidRPr="002A16C5">
        <w:rPr>
          <w:sz w:val="24"/>
          <w:szCs w:val="24"/>
        </w:rPr>
        <w:t xml:space="preserve"> // Cloud of science. – 2014. – №3. URL: https://cyberleninka.ru/article/n/postroenie-strategii-vyhoda-</w:t>
      </w:r>
      <w:r w:rsidRPr="002A16C5">
        <w:rPr>
          <w:sz w:val="24"/>
          <w:szCs w:val="24"/>
        </w:rPr>
        <w:lastRenderedPageBreak/>
        <w:t>na-rynok-frimium-produkta-na-osnove-pokazateley-viralnosti-i-retenshna (дата обращения: 02.04.2020).</w:t>
      </w:r>
    </w:p>
    <w:p w14:paraId="20AEE1E9" w14:textId="71B15D7E" w:rsidR="00D002EC" w:rsidRPr="009E05EC" w:rsidRDefault="00D002EC" w:rsidP="00343F18">
      <w:pPr>
        <w:pStyle w:val="afa"/>
        <w:numPr>
          <w:ilvl w:val="0"/>
          <w:numId w:val="10"/>
        </w:numPr>
        <w:spacing w:line="360" w:lineRule="auto"/>
        <w:rPr>
          <w:sz w:val="24"/>
          <w:szCs w:val="24"/>
        </w:rPr>
      </w:pPr>
      <w:r w:rsidRPr="00AA5619">
        <w:rPr>
          <w:sz w:val="24"/>
          <w:szCs w:val="24"/>
        </w:rPr>
        <w:t>Панкратова</w:t>
      </w:r>
      <w:r w:rsidR="00E11E20" w:rsidRPr="00AA5619">
        <w:rPr>
          <w:sz w:val="24"/>
          <w:szCs w:val="24"/>
        </w:rPr>
        <w:t>,</w:t>
      </w:r>
      <w:r w:rsidRPr="00AA5619">
        <w:rPr>
          <w:sz w:val="24"/>
          <w:szCs w:val="24"/>
        </w:rPr>
        <w:t xml:space="preserve"> О. В. Мобильные финансовые услуги в России и за рубежом</w:t>
      </w:r>
      <w:r w:rsidR="00E11E20" w:rsidRPr="00AA5619">
        <w:rPr>
          <w:sz w:val="24"/>
          <w:szCs w:val="24"/>
        </w:rPr>
        <w:t xml:space="preserve">/ О. В. Панкратова </w:t>
      </w:r>
      <w:r w:rsidRPr="00AA5619">
        <w:rPr>
          <w:sz w:val="24"/>
          <w:szCs w:val="24"/>
        </w:rPr>
        <w:t>// Банковское дело</w:t>
      </w:r>
      <w:r w:rsidR="00E11E20" w:rsidRPr="00AA5619">
        <w:rPr>
          <w:sz w:val="24"/>
          <w:szCs w:val="24"/>
        </w:rPr>
        <w:t xml:space="preserve">. </w:t>
      </w:r>
      <w:r w:rsidR="00E11E20" w:rsidRPr="009E05EC">
        <w:rPr>
          <w:sz w:val="24"/>
          <w:szCs w:val="24"/>
        </w:rPr>
        <w:t xml:space="preserve">─ </w:t>
      </w:r>
      <w:r w:rsidR="00E11E20" w:rsidRPr="00AA5619">
        <w:rPr>
          <w:sz w:val="24"/>
          <w:szCs w:val="24"/>
        </w:rPr>
        <w:t>2</w:t>
      </w:r>
      <w:r w:rsidRPr="009E05EC">
        <w:rPr>
          <w:sz w:val="24"/>
          <w:szCs w:val="24"/>
        </w:rPr>
        <w:t xml:space="preserve">017. </w:t>
      </w:r>
      <w:r w:rsidR="00E11E20" w:rsidRPr="009E05EC">
        <w:rPr>
          <w:sz w:val="24"/>
          <w:szCs w:val="24"/>
        </w:rPr>
        <w:t>─</w:t>
      </w:r>
      <w:r w:rsidR="00E11E20" w:rsidRPr="00AA5619">
        <w:rPr>
          <w:sz w:val="24"/>
          <w:szCs w:val="24"/>
        </w:rPr>
        <w:t xml:space="preserve"> </w:t>
      </w:r>
      <w:r w:rsidRPr="009E05EC">
        <w:rPr>
          <w:sz w:val="24"/>
          <w:szCs w:val="24"/>
        </w:rPr>
        <w:t xml:space="preserve">№10. </w:t>
      </w:r>
      <w:r w:rsidR="00E11E20" w:rsidRPr="009E05EC">
        <w:rPr>
          <w:sz w:val="24"/>
          <w:szCs w:val="24"/>
        </w:rPr>
        <w:t>─</w:t>
      </w:r>
      <w:r w:rsidR="00E11E20" w:rsidRPr="00AA5619">
        <w:rPr>
          <w:sz w:val="24"/>
          <w:szCs w:val="24"/>
        </w:rPr>
        <w:t xml:space="preserve"> </w:t>
      </w:r>
      <w:r w:rsidRPr="009E05EC">
        <w:rPr>
          <w:sz w:val="24"/>
          <w:szCs w:val="24"/>
        </w:rPr>
        <w:t>С. 38-41.</w:t>
      </w:r>
    </w:p>
    <w:p w14:paraId="7E5A0091" w14:textId="793C23A7" w:rsidR="00FB19C6" w:rsidRDefault="00FB19C6" w:rsidP="00343F18">
      <w:pPr>
        <w:pStyle w:val="af1"/>
        <w:numPr>
          <w:ilvl w:val="0"/>
          <w:numId w:val="10"/>
        </w:numPr>
      </w:pPr>
      <w:r w:rsidRPr="00AA5619">
        <w:t xml:space="preserve">Семенчук В. Мобильное приложение как инструмент бизнеса. - М.: Альпина Паблишер, 2017. </w:t>
      </w:r>
      <w:r w:rsidR="00E11E20" w:rsidRPr="00AA5619">
        <w:t>–</w:t>
      </w:r>
      <w:r w:rsidRPr="00AA5619">
        <w:t xml:space="preserve"> 270 с.</w:t>
      </w:r>
    </w:p>
    <w:p w14:paraId="1330C3DE" w14:textId="4AF69C4F" w:rsidR="009E05EC" w:rsidRDefault="009E05EC" w:rsidP="00343F18">
      <w:pPr>
        <w:pStyle w:val="af1"/>
        <w:numPr>
          <w:ilvl w:val="0"/>
          <w:numId w:val="10"/>
        </w:numPr>
      </w:pPr>
      <w:r>
        <w:t xml:space="preserve">Терещенко М. </w:t>
      </w:r>
      <w:r w:rsidRPr="00420150">
        <w:t xml:space="preserve">Опрос: около 40% россиян не откладывают на "черный день" </w:t>
      </w:r>
      <w:r w:rsidRPr="00F12405">
        <w:t>[</w:t>
      </w:r>
      <w:r w:rsidRPr="006E59DB">
        <w:t>Электронный</w:t>
      </w:r>
      <w:r w:rsidRPr="00F12405">
        <w:t xml:space="preserve"> </w:t>
      </w:r>
      <w:r w:rsidRPr="006E59DB">
        <w:t>ресурс</w:t>
      </w:r>
      <w:r w:rsidRPr="00F12405">
        <w:t>]</w:t>
      </w:r>
      <w:r>
        <w:t xml:space="preserve"> </w:t>
      </w:r>
      <w:r w:rsidRPr="00420150">
        <w:t xml:space="preserve">// </w:t>
      </w:r>
      <w:r>
        <w:t>ТАСС</w:t>
      </w:r>
      <w:r w:rsidRPr="00420150">
        <w:t xml:space="preserve"> </w:t>
      </w:r>
      <w:r w:rsidRPr="00F12405">
        <w:t>– 2019</w:t>
      </w:r>
      <w:r>
        <w:t>.</w:t>
      </w:r>
      <w:r w:rsidRPr="00F12405">
        <w:t xml:space="preserve"> –  </w:t>
      </w:r>
      <w:r w:rsidRPr="00420150">
        <w:t>URL: https://tass.ru/ekonomika/6333965 (дата обращения: 25.03.2020)</w:t>
      </w:r>
      <w:r>
        <w:t>.</w:t>
      </w:r>
    </w:p>
    <w:p w14:paraId="71D768F9" w14:textId="11733239" w:rsidR="004479A2" w:rsidRPr="00AA5619" w:rsidRDefault="004479A2" w:rsidP="00343F18">
      <w:pPr>
        <w:pStyle w:val="af1"/>
        <w:numPr>
          <w:ilvl w:val="0"/>
          <w:numId w:val="10"/>
        </w:numPr>
      </w:pPr>
      <w:r w:rsidRPr="004479A2">
        <w:t>Ценовое преимущество / Майкл В. Марн, Эрик В. Регнер, Крейг К. Завада; Пер. с англ. – М.: Альпина Бизнес Букс, 2004. – 317 с</w:t>
      </w:r>
    </w:p>
    <w:p w14:paraId="1B428956" w14:textId="14401FB2" w:rsidR="00944F66" w:rsidRDefault="00C723C3" w:rsidP="00343F18">
      <w:pPr>
        <w:pStyle w:val="afa"/>
        <w:numPr>
          <w:ilvl w:val="0"/>
          <w:numId w:val="10"/>
        </w:numPr>
        <w:spacing w:line="360" w:lineRule="auto"/>
        <w:rPr>
          <w:sz w:val="24"/>
          <w:szCs w:val="24"/>
        </w:rPr>
      </w:pPr>
      <w:r w:rsidRPr="00AA5619">
        <w:rPr>
          <w:sz w:val="24"/>
          <w:szCs w:val="24"/>
        </w:rPr>
        <w:t>Численность населения Российс</w:t>
      </w:r>
      <w:r w:rsidR="009E05EC">
        <w:rPr>
          <w:sz w:val="24"/>
          <w:szCs w:val="24"/>
        </w:rPr>
        <w:t>кой Федерации по полу и возрасту</w:t>
      </w:r>
      <w:r w:rsidRPr="00AA5619">
        <w:rPr>
          <w:sz w:val="24"/>
          <w:szCs w:val="24"/>
        </w:rPr>
        <w:t xml:space="preserve"> : информ.-аналит. материалы. – Федеральная служба государственной статистики, cop. 1992–2019.  – URL: https://www.gks.ru/compendium/document/13284?print=1 (дата обращения: 21.03.2020). </w:t>
      </w:r>
    </w:p>
    <w:p w14:paraId="7B0CAB14" w14:textId="7AD464BA" w:rsidR="00944F66" w:rsidRPr="00944F66" w:rsidRDefault="00944F66" w:rsidP="00343F18">
      <w:pPr>
        <w:pStyle w:val="afa"/>
        <w:numPr>
          <w:ilvl w:val="0"/>
          <w:numId w:val="10"/>
        </w:numPr>
        <w:spacing w:line="360" w:lineRule="auto"/>
        <w:rPr>
          <w:sz w:val="24"/>
          <w:szCs w:val="24"/>
          <w:lang w:val="en-US"/>
        </w:rPr>
      </w:pPr>
      <w:r w:rsidRPr="00944F66">
        <w:rPr>
          <w:sz w:val="24"/>
          <w:szCs w:val="24"/>
          <w:lang w:val="en-US"/>
        </w:rPr>
        <w:t>Appel G., Libaib B., Mullerb E., Shachar R. On the monetization of mobile apps // Journal of Research in Marketing. – 2020. –  T.18 – №1. – С. 93-107.</w:t>
      </w:r>
    </w:p>
    <w:p w14:paraId="6349AD1D" w14:textId="477FB5FD" w:rsidR="00814F70" w:rsidRDefault="00814F70" w:rsidP="00343F18">
      <w:pPr>
        <w:pStyle w:val="afa"/>
        <w:numPr>
          <w:ilvl w:val="0"/>
          <w:numId w:val="10"/>
        </w:numPr>
        <w:spacing w:line="360" w:lineRule="auto"/>
        <w:rPr>
          <w:sz w:val="24"/>
          <w:szCs w:val="24"/>
          <w:lang w:val="en-US"/>
        </w:rPr>
      </w:pPr>
      <w:r w:rsidRPr="00814F70">
        <w:rPr>
          <w:sz w:val="24"/>
          <w:szCs w:val="24"/>
          <w:lang w:val="en-US"/>
        </w:rPr>
        <w:t>Apple's Top App Store Publishers Are Earning 64% More Than Google Play's on Average [Электронный ресурс]: Sensor Tower. – 2019. – URL: https://sensortower.com/blog/average-publisher-revenue (дата обращения: 27.03.2020).</w:t>
      </w:r>
    </w:p>
    <w:p w14:paraId="09757B76" w14:textId="31DCA7E2" w:rsidR="00EE76A1" w:rsidRDefault="00EA3C83" w:rsidP="00343F18">
      <w:pPr>
        <w:pStyle w:val="afa"/>
        <w:numPr>
          <w:ilvl w:val="0"/>
          <w:numId w:val="10"/>
        </w:numPr>
        <w:spacing w:line="360" w:lineRule="auto"/>
        <w:rPr>
          <w:sz w:val="24"/>
          <w:szCs w:val="24"/>
          <w:lang w:val="en-US"/>
        </w:rPr>
      </w:pPr>
      <w:r>
        <w:rPr>
          <w:sz w:val="24"/>
          <w:szCs w:val="24"/>
          <w:lang w:val="en-US"/>
        </w:rPr>
        <w:t xml:space="preserve">Arora, S., </w:t>
      </w:r>
      <w:r w:rsidR="00EE76A1" w:rsidRPr="00EE76A1">
        <w:rPr>
          <w:sz w:val="24"/>
          <w:szCs w:val="24"/>
          <w:lang w:val="en-US"/>
        </w:rPr>
        <w:t>Hofstede, F., Mahajan, V. The Implications of Offering Free Versions for the Performance of Paid Mobi</w:t>
      </w:r>
      <w:r w:rsidR="00EE76A1">
        <w:rPr>
          <w:sz w:val="24"/>
          <w:szCs w:val="24"/>
          <w:lang w:val="en-US"/>
        </w:rPr>
        <w:t>le Apps // Journal of Marketing.</w:t>
      </w:r>
      <w:r w:rsidR="00EE76A1" w:rsidRPr="00EE76A1">
        <w:rPr>
          <w:sz w:val="24"/>
          <w:szCs w:val="24"/>
          <w:lang w:val="en-US"/>
        </w:rPr>
        <w:t xml:space="preserve"> – 2017. – Т. 81. – №. 6. – С. 68-78.</w:t>
      </w:r>
    </w:p>
    <w:p w14:paraId="792149B0" w14:textId="01980D62" w:rsidR="001F0029" w:rsidRPr="001F0029" w:rsidRDefault="001F0029" w:rsidP="00343F18">
      <w:pPr>
        <w:pStyle w:val="af1"/>
        <w:numPr>
          <w:ilvl w:val="0"/>
          <w:numId w:val="10"/>
        </w:numPr>
        <w:rPr>
          <w:lang w:val="en-US"/>
        </w:rPr>
      </w:pPr>
      <w:r w:rsidRPr="001F0029">
        <w:rPr>
          <w:lang w:val="en-US"/>
        </w:rPr>
        <w:t>Berger, J., Draganska, M., Simonson, I.  A. The Influence of Product Variety on Brand Perception and Choice // Marketing Science. – 2007. – Т. 26. – №. 154. – С. 460–472.</w:t>
      </w:r>
    </w:p>
    <w:p w14:paraId="640D304B" w14:textId="528CDEE2" w:rsidR="006F3E80" w:rsidRDefault="006F3E80" w:rsidP="00343F18">
      <w:pPr>
        <w:pStyle w:val="afa"/>
        <w:numPr>
          <w:ilvl w:val="0"/>
          <w:numId w:val="10"/>
        </w:numPr>
        <w:spacing w:line="360" w:lineRule="auto"/>
        <w:rPr>
          <w:sz w:val="24"/>
          <w:szCs w:val="24"/>
          <w:lang w:val="en-US"/>
        </w:rPr>
      </w:pPr>
      <w:r w:rsidRPr="006F3E80">
        <w:rPr>
          <w:sz w:val="24"/>
          <w:szCs w:val="24"/>
          <w:lang w:val="en-US"/>
        </w:rPr>
        <w:t>Bhattacharjee, S., et al.</w:t>
      </w:r>
      <w:r w:rsidR="00270E19">
        <w:rPr>
          <w:sz w:val="24"/>
          <w:szCs w:val="24"/>
          <w:lang w:val="en-US"/>
        </w:rPr>
        <w:t xml:space="preserve"> Digital goods and markets </w:t>
      </w:r>
      <w:r w:rsidR="00270E19" w:rsidRPr="00270E19">
        <w:rPr>
          <w:sz w:val="24"/>
          <w:szCs w:val="24"/>
          <w:lang w:val="en-US"/>
        </w:rPr>
        <w:t>//</w:t>
      </w:r>
      <w:r w:rsidRPr="006F3E80">
        <w:rPr>
          <w:sz w:val="24"/>
          <w:szCs w:val="24"/>
          <w:lang w:val="en-US"/>
        </w:rPr>
        <w:t xml:space="preserve"> Emerging issues and challenges, ACM Transactions on Management Information Systems (TMIS). – Т.2. – №. 2. – с. 1–14.</w:t>
      </w:r>
    </w:p>
    <w:p w14:paraId="014F6510" w14:textId="2BE37C0A" w:rsidR="00440EF1" w:rsidRDefault="00440EF1" w:rsidP="00343F18">
      <w:pPr>
        <w:pStyle w:val="afa"/>
        <w:numPr>
          <w:ilvl w:val="0"/>
          <w:numId w:val="10"/>
        </w:numPr>
        <w:spacing w:line="360" w:lineRule="auto"/>
        <w:rPr>
          <w:sz w:val="24"/>
          <w:szCs w:val="24"/>
          <w:lang w:val="en-US"/>
        </w:rPr>
      </w:pPr>
      <w:r w:rsidRPr="00440EF1">
        <w:rPr>
          <w:sz w:val="24"/>
          <w:szCs w:val="24"/>
          <w:lang w:val="en-US"/>
        </w:rPr>
        <w:t>Buzzell, R.D., &amp; Gale, B.T. (1987). The PIMS principles. New York: The Free Press.</w:t>
      </w:r>
    </w:p>
    <w:p w14:paraId="636AE94B" w14:textId="33F08DC3" w:rsidR="00C70310" w:rsidRPr="005C15C5" w:rsidRDefault="00C70310" w:rsidP="00343F18">
      <w:pPr>
        <w:pStyle w:val="afa"/>
        <w:numPr>
          <w:ilvl w:val="0"/>
          <w:numId w:val="10"/>
        </w:numPr>
        <w:spacing w:line="360" w:lineRule="auto"/>
        <w:rPr>
          <w:sz w:val="24"/>
          <w:szCs w:val="24"/>
          <w:lang w:val="en-US"/>
        </w:rPr>
      </w:pPr>
      <w:r w:rsidRPr="00C56EDF">
        <w:rPr>
          <w:sz w:val="24"/>
          <w:szCs w:val="24"/>
          <w:lang w:val="en-US"/>
        </w:rPr>
        <w:t>Dacin P. A., Smith D. C. The Effect of Brand Portfolio Characteristics on</w:t>
      </w:r>
      <w:r>
        <w:rPr>
          <w:sz w:val="24"/>
          <w:szCs w:val="24"/>
          <w:lang w:val="en-US"/>
        </w:rPr>
        <w:t xml:space="preserve"> </w:t>
      </w:r>
      <w:r w:rsidRPr="00C56EDF">
        <w:rPr>
          <w:sz w:val="24"/>
          <w:szCs w:val="24"/>
          <w:lang w:val="en-US"/>
        </w:rPr>
        <w:t>Consumer Evaluations of Brand Extensions</w:t>
      </w:r>
      <w:r w:rsidRPr="00AE126F">
        <w:rPr>
          <w:sz w:val="24"/>
          <w:szCs w:val="24"/>
          <w:lang w:val="en-US"/>
        </w:rPr>
        <w:t xml:space="preserve"> // </w:t>
      </w:r>
      <w:r w:rsidRPr="00C56EDF">
        <w:rPr>
          <w:sz w:val="24"/>
          <w:szCs w:val="24"/>
          <w:lang w:val="en-US"/>
        </w:rPr>
        <w:t>Jo</w:t>
      </w:r>
      <w:r>
        <w:rPr>
          <w:sz w:val="24"/>
          <w:szCs w:val="24"/>
          <w:lang w:val="en-US"/>
        </w:rPr>
        <w:t>urnal of Marketing Research. – 1994. – Т. 31</w:t>
      </w:r>
      <w:r w:rsidRPr="00AE126F">
        <w:rPr>
          <w:sz w:val="24"/>
          <w:szCs w:val="24"/>
          <w:lang w:val="en-US"/>
        </w:rPr>
        <w:t xml:space="preserve">. – №. 4. – С. </w:t>
      </w:r>
      <w:r w:rsidRPr="00C56EDF">
        <w:rPr>
          <w:sz w:val="24"/>
          <w:szCs w:val="24"/>
          <w:lang w:val="en-US"/>
        </w:rPr>
        <w:t>229–</w:t>
      </w:r>
      <w:r>
        <w:rPr>
          <w:sz w:val="24"/>
          <w:szCs w:val="24"/>
          <w:lang w:val="en-US"/>
        </w:rPr>
        <w:t>2</w:t>
      </w:r>
      <w:r w:rsidRPr="00C56EDF">
        <w:rPr>
          <w:sz w:val="24"/>
          <w:szCs w:val="24"/>
          <w:lang w:val="en-US"/>
        </w:rPr>
        <w:t>42</w:t>
      </w:r>
      <w:r w:rsidRPr="00AE126F">
        <w:rPr>
          <w:sz w:val="24"/>
          <w:szCs w:val="24"/>
          <w:lang w:val="en-US"/>
        </w:rPr>
        <w:t>.</w:t>
      </w:r>
    </w:p>
    <w:p w14:paraId="62532201" w14:textId="3DF5F71B" w:rsidR="005C15C5" w:rsidRDefault="005C15C5" w:rsidP="00343F18">
      <w:pPr>
        <w:pStyle w:val="afa"/>
        <w:numPr>
          <w:ilvl w:val="0"/>
          <w:numId w:val="10"/>
        </w:numPr>
        <w:spacing w:line="360" w:lineRule="auto"/>
        <w:rPr>
          <w:sz w:val="24"/>
          <w:szCs w:val="24"/>
          <w:lang w:val="en-US"/>
        </w:rPr>
      </w:pPr>
      <w:r w:rsidRPr="005C15C5">
        <w:rPr>
          <w:sz w:val="24"/>
          <w:szCs w:val="24"/>
          <w:lang w:val="en-US"/>
        </w:rPr>
        <w:lastRenderedPageBreak/>
        <w:t>D'Aveni R. A. Mapping your competitive position //Harvard business review. – 2007. – Т. 85. – №. 11. – С. 110-20, 154.</w:t>
      </w:r>
    </w:p>
    <w:p w14:paraId="01C63705" w14:textId="2BEE7D2C" w:rsidR="005C15C5" w:rsidRDefault="00145585" w:rsidP="00343F18">
      <w:pPr>
        <w:pStyle w:val="afa"/>
        <w:numPr>
          <w:ilvl w:val="0"/>
          <w:numId w:val="10"/>
        </w:numPr>
        <w:spacing w:line="360" w:lineRule="auto"/>
        <w:rPr>
          <w:sz w:val="24"/>
          <w:szCs w:val="24"/>
          <w:lang w:val="en-US"/>
        </w:rPr>
      </w:pPr>
      <w:r w:rsidRPr="00145585">
        <w:rPr>
          <w:sz w:val="24"/>
          <w:szCs w:val="24"/>
          <w:lang w:val="en-US"/>
        </w:rPr>
        <w:t>Day G. Market-driven Strategy: Processes for Creating Value. – 1990. – New York: The New York Free Press. – p. 142.</w:t>
      </w:r>
    </w:p>
    <w:p w14:paraId="7744D679" w14:textId="05601FD0" w:rsidR="00AE126F" w:rsidRPr="005C15C5" w:rsidRDefault="00AE126F" w:rsidP="00343F18">
      <w:pPr>
        <w:pStyle w:val="afa"/>
        <w:numPr>
          <w:ilvl w:val="0"/>
          <w:numId w:val="10"/>
        </w:numPr>
        <w:spacing w:line="360" w:lineRule="auto"/>
        <w:rPr>
          <w:sz w:val="24"/>
          <w:szCs w:val="24"/>
          <w:lang w:val="en-US"/>
        </w:rPr>
      </w:pPr>
      <w:r w:rsidRPr="00AE126F">
        <w:rPr>
          <w:sz w:val="24"/>
          <w:szCs w:val="24"/>
          <w:lang w:val="en-US"/>
        </w:rPr>
        <w:t>Dean J. Problems o</w:t>
      </w:r>
      <w:r w:rsidR="00055361">
        <w:rPr>
          <w:sz w:val="24"/>
          <w:szCs w:val="24"/>
          <w:lang w:val="en-US"/>
        </w:rPr>
        <w:t xml:space="preserve">f Product-Line Pricing </w:t>
      </w:r>
      <w:r w:rsidRPr="00AE126F">
        <w:rPr>
          <w:sz w:val="24"/>
          <w:szCs w:val="24"/>
          <w:lang w:val="en-US"/>
        </w:rPr>
        <w:t xml:space="preserve"> // Journal of Marketing. – 2005. – Т. 14. – №. 4. – С. 518-528.</w:t>
      </w:r>
    </w:p>
    <w:p w14:paraId="40332196" w14:textId="6576E25D" w:rsidR="008C276A" w:rsidRDefault="008C276A" w:rsidP="00343F18">
      <w:pPr>
        <w:pStyle w:val="afa"/>
        <w:numPr>
          <w:ilvl w:val="0"/>
          <w:numId w:val="10"/>
        </w:numPr>
        <w:spacing w:line="360" w:lineRule="auto"/>
        <w:rPr>
          <w:sz w:val="24"/>
          <w:szCs w:val="24"/>
          <w:lang w:val="en-US"/>
        </w:rPr>
      </w:pPr>
      <w:r w:rsidRPr="008C276A">
        <w:rPr>
          <w:sz w:val="24"/>
          <w:szCs w:val="24"/>
          <w:lang w:val="en-US"/>
        </w:rPr>
        <w:t>Dinsmore, J.B. Monetary vs. nonmonetary prices: differences in product evaluations due to pricing strategies within mobile applications / John B. Dinsmore, Riley J. Dugan, Scott A. Wright // Journal of Strategic Marketing. ─ 2016. ─ Т. 24. – №2-3. ─ с 227-240</w:t>
      </w:r>
      <w:r w:rsidR="00814F70">
        <w:rPr>
          <w:sz w:val="24"/>
          <w:szCs w:val="24"/>
          <w:lang w:val="en-US"/>
        </w:rPr>
        <w:t>.</w:t>
      </w:r>
    </w:p>
    <w:p w14:paraId="1CD6EA38" w14:textId="750CEA97" w:rsidR="00DA1F45" w:rsidRPr="00DA1F45" w:rsidRDefault="00DA1F45" w:rsidP="00343F18">
      <w:pPr>
        <w:pStyle w:val="af1"/>
        <w:numPr>
          <w:ilvl w:val="0"/>
          <w:numId w:val="10"/>
        </w:numPr>
        <w:rPr>
          <w:lang w:val="en-US"/>
        </w:rPr>
      </w:pPr>
      <w:r w:rsidRPr="002C0A5D">
        <w:rPr>
          <w:rFonts w:hint="eastAsia"/>
          <w:lang w:val="en-US"/>
        </w:rPr>
        <w:t>Draganska M., Jain D. C. Product</w:t>
      </w:r>
      <w:r w:rsidRPr="002C0A5D">
        <w:rPr>
          <w:rFonts w:ascii="Cambria Math" w:hAnsi="Cambria Math" w:cs="Cambria Math"/>
          <w:lang w:val="en-US"/>
        </w:rPr>
        <w:t>‐</w:t>
      </w:r>
      <w:r w:rsidRPr="002C0A5D">
        <w:rPr>
          <w:rFonts w:hint="eastAsia"/>
          <w:lang w:val="en-US"/>
        </w:rPr>
        <w:t xml:space="preserve">line length as a competitive tool //Journal of Economics &amp; Management Strategy. </w:t>
      </w:r>
      <w:r w:rsidRPr="002C0A5D">
        <w:rPr>
          <w:lang w:val="en-US"/>
        </w:rPr>
        <w:t>–</w:t>
      </w:r>
      <w:r w:rsidRPr="002C0A5D">
        <w:rPr>
          <w:rFonts w:hint="eastAsia"/>
          <w:lang w:val="en-US"/>
        </w:rPr>
        <w:t xml:space="preserve"> 2005. </w:t>
      </w:r>
      <w:r w:rsidRPr="002C0A5D">
        <w:rPr>
          <w:lang w:val="en-US"/>
        </w:rPr>
        <w:t>–</w:t>
      </w:r>
      <w:r w:rsidRPr="002C0A5D">
        <w:rPr>
          <w:rFonts w:hint="eastAsia"/>
          <w:lang w:val="en-US"/>
        </w:rPr>
        <w:t xml:space="preserve"> </w:t>
      </w:r>
      <w:r w:rsidRPr="002C0A5D">
        <w:rPr>
          <w:lang w:val="en-US"/>
        </w:rPr>
        <w:t>Т</w:t>
      </w:r>
      <w:r w:rsidRPr="002C0A5D">
        <w:rPr>
          <w:rFonts w:hint="eastAsia"/>
          <w:lang w:val="en-US"/>
        </w:rPr>
        <w:t xml:space="preserve">. 14. </w:t>
      </w:r>
      <w:r w:rsidRPr="002C0A5D">
        <w:rPr>
          <w:lang w:val="en-US"/>
        </w:rPr>
        <w:t>–</w:t>
      </w:r>
      <w:r w:rsidRPr="002C0A5D">
        <w:rPr>
          <w:rFonts w:hint="eastAsia"/>
          <w:lang w:val="en-US"/>
        </w:rPr>
        <w:t xml:space="preserve"> </w:t>
      </w:r>
      <w:r w:rsidRPr="002C0A5D">
        <w:rPr>
          <w:lang w:val="en-US"/>
        </w:rPr>
        <w:t>№</w:t>
      </w:r>
      <w:r w:rsidRPr="002C0A5D">
        <w:rPr>
          <w:rFonts w:hint="eastAsia"/>
          <w:lang w:val="en-US"/>
        </w:rPr>
        <w:t xml:space="preserve">. 1. </w:t>
      </w:r>
      <w:r w:rsidRPr="002C0A5D">
        <w:rPr>
          <w:lang w:val="en-US"/>
        </w:rPr>
        <w:t>–</w:t>
      </w:r>
      <w:r w:rsidRPr="002C0A5D">
        <w:rPr>
          <w:rFonts w:hint="eastAsia"/>
          <w:lang w:val="en-US"/>
        </w:rPr>
        <w:t xml:space="preserve"> </w:t>
      </w:r>
      <w:r w:rsidRPr="002C0A5D">
        <w:rPr>
          <w:lang w:val="en-US"/>
        </w:rPr>
        <w:t>С</w:t>
      </w:r>
      <w:r w:rsidRPr="002C0A5D">
        <w:rPr>
          <w:rFonts w:hint="eastAsia"/>
          <w:lang w:val="en-US"/>
        </w:rPr>
        <w:t>. 1-28.</w:t>
      </w:r>
    </w:p>
    <w:p w14:paraId="798C1BF9" w14:textId="1E28AF8E" w:rsidR="006846BC" w:rsidRDefault="006846BC" w:rsidP="00343F18">
      <w:pPr>
        <w:pStyle w:val="afa"/>
        <w:numPr>
          <w:ilvl w:val="0"/>
          <w:numId w:val="10"/>
        </w:numPr>
        <w:spacing w:line="360" w:lineRule="auto"/>
        <w:rPr>
          <w:sz w:val="24"/>
          <w:szCs w:val="24"/>
          <w:lang w:val="en-US"/>
        </w:rPr>
      </w:pPr>
      <w:r w:rsidRPr="006846BC">
        <w:rPr>
          <w:sz w:val="24"/>
          <w:szCs w:val="24"/>
          <w:lang w:val="en-US"/>
        </w:rPr>
        <w:t>Eggert A., Ulaga W. Customer Perceived Value: a substitute for satisfaction in business markets? // Journal of business and industrial marketing Research. – 2002. –  T.17 – №2-3. – С. 107-118</w:t>
      </w:r>
    </w:p>
    <w:p w14:paraId="1BCBDAA2" w14:textId="39B26483" w:rsidR="00F12405" w:rsidRPr="00AA5619" w:rsidRDefault="00F12405" w:rsidP="00343F18">
      <w:pPr>
        <w:pStyle w:val="afa"/>
        <w:numPr>
          <w:ilvl w:val="0"/>
          <w:numId w:val="10"/>
        </w:numPr>
        <w:spacing w:line="360" w:lineRule="auto"/>
        <w:rPr>
          <w:sz w:val="24"/>
          <w:szCs w:val="24"/>
          <w:lang w:val="en-US"/>
        </w:rPr>
      </w:pPr>
      <w:r w:rsidRPr="00AA5619">
        <w:rPr>
          <w:sz w:val="24"/>
          <w:szCs w:val="24"/>
          <w:lang w:val="en-US"/>
        </w:rPr>
        <w:t>Forecast of the mobile internet user penetration rate in Russia from 2015 to 2022 [Электронный ресурс] // Global Business Data Platform Statista – 2016</w:t>
      </w:r>
      <w:r w:rsidR="00E11E20" w:rsidRPr="00AA5619">
        <w:rPr>
          <w:sz w:val="24"/>
          <w:szCs w:val="24"/>
          <w:lang w:val="en-US"/>
        </w:rPr>
        <w:t>.</w:t>
      </w:r>
      <w:r w:rsidRPr="00AA5619">
        <w:rPr>
          <w:sz w:val="24"/>
          <w:szCs w:val="24"/>
          <w:lang w:val="en-US"/>
        </w:rPr>
        <w:t xml:space="preserve"> –  URL: https://www.statista.com/statistics/567861/predicted-mobile-internet-user-penetration-rate-in-russia (дата обращения: 20.03.2020).</w:t>
      </w:r>
    </w:p>
    <w:p w14:paraId="7DE7F686" w14:textId="2F62381D" w:rsidR="00F12405" w:rsidRDefault="006E59DB" w:rsidP="00343F18">
      <w:pPr>
        <w:pStyle w:val="afa"/>
        <w:numPr>
          <w:ilvl w:val="0"/>
          <w:numId w:val="10"/>
        </w:numPr>
        <w:spacing w:line="360" w:lineRule="auto"/>
        <w:rPr>
          <w:sz w:val="24"/>
          <w:szCs w:val="24"/>
          <w:lang w:val="en-US"/>
        </w:rPr>
      </w:pPr>
      <w:r w:rsidRPr="00AA5619">
        <w:rPr>
          <w:sz w:val="24"/>
          <w:szCs w:val="24"/>
          <w:lang w:val="en-US"/>
        </w:rPr>
        <w:t>Forecast of the smartphone user penetration rate in Russia from 2015 to 2022 [Электронный ресурс] // Global Business Data Platform Statista – 2015</w:t>
      </w:r>
      <w:r w:rsidR="00E11E20" w:rsidRPr="00AA5619">
        <w:rPr>
          <w:sz w:val="24"/>
          <w:szCs w:val="24"/>
          <w:lang w:val="en-US"/>
        </w:rPr>
        <w:t>.</w:t>
      </w:r>
      <w:r w:rsidRPr="00AA5619">
        <w:rPr>
          <w:sz w:val="24"/>
          <w:szCs w:val="24"/>
          <w:lang w:val="en-US"/>
        </w:rPr>
        <w:t xml:space="preserve"> –  URL: https://www.statista.com/statistics/568257/predicted-smartphone-user-penetration-rate-in-russia/ (дата обращения: 20.03.2020).</w:t>
      </w:r>
    </w:p>
    <w:p w14:paraId="660F802F" w14:textId="0F9BA2C0" w:rsidR="001878E2" w:rsidRPr="001878E2" w:rsidRDefault="001878E2" w:rsidP="00343F18">
      <w:pPr>
        <w:pStyle w:val="afa"/>
        <w:numPr>
          <w:ilvl w:val="0"/>
          <w:numId w:val="10"/>
        </w:numPr>
        <w:spacing w:line="360" w:lineRule="auto"/>
        <w:rPr>
          <w:sz w:val="24"/>
          <w:szCs w:val="24"/>
          <w:lang w:val="en-US"/>
        </w:rPr>
      </w:pPr>
      <w:r w:rsidRPr="001878E2">
        <w:rPr>
          <w:sz w:val="24"/>
          <w:szCs w:val="24"/>
          <w:lang w:val="en-US"/>
        </w:rPr>
        <w:t>Gale, B.T., Swire, D.J. Value-Based Marketing &amp; Pricing [Электронный ресурс]: Research Gate. – 2006. – URL: https://www.researchgate.net/publication/267794257_Value-Based_Marketing_Pricing (дата обращения: 05.05.2020).</w:t>
      </w:r>
    </w:p>
    <w:p w14:paraId="3E5D65B0" w14:textId="1E4A2E05" w:rsidR="00814F70" w:rsidRDefault="00814F70" w:rsidP="00343F18">
      <w:pPr>
        <w:pStyle w:val="afa"/>
        <w:numPr>
          <w:ilvl w:val="0"/>
          <w:numId w:val="10"/>
        </w:numPr>
        <w:spacing w:line="360" w:lineRule="auto"/>
        <w:rPr>
          <w:sz w:val="24"/>
          <w:szCs w:val="24"/>
          <w:lang w:val="en-US"/>
        </w:rPr>
      </w:pPr>
      <w:r w:rsidRPr="00814F70">
        <w:rPr>
          <w:sz w:val="24"/>
          <w:szCs w:val="24"/>
          <w:lang w:val="en-US"/>
        </w:rPr>
        <w:t>Ghose, A., Han S.P. Estimating Demand for Mobile Applications in the New Economy// Management Science. – 2014. – Т. 60. – №. 6. – С. 1470-1488.</w:t>
      </w:r>
    </w:p>
    <w:p w14:paraId="1ED443E5" w14:textId="5306AE4A" w:rsidR="00B34F18" w:rsidRDefault="00B34F18" w:rsidP="00343F18">
      <w:pPr>
        <w:pStyle w:val="afa"/>
        <w:numPr>
          <w:ilvl w:val="0"/>
          <w:numId w:val="10"/>
        </w:numPr>
        <w:spacing w:line="360" w:lineRule="auto"/>
        <w:rPr>
          <w:sz w:val="24"/>
          <w:szCs w:val="24"/>
          <w:lang w:val="en-US"/>
        </w:rPr>
      </w:pPr>
      <w:r w:rsidRPr="00B34F18">
        <w:rPr>
          <w:sz w:val="24"/>
          <w:szCs w:val="24"/>
          <w:lang w:val="en-US"/>
        </w:rPr>
        <w:t>Guiltinan J. P. Managing quality cues for product-line pricing //Journal of Product &amp; Brand Management. – 2000. – Т. 9. – №. 3. – С. 150-163.</w:t>
      </w:r>
    </w:p>
    <w:p w14:paraId="4A4CE312" w14:textId="5398BDDB" w:rsidR="005F7668" w:rsidRDefault="005F7668" w:rsidP="00343F18">
      <w:pPr>
        <w:pStyle w:val="afa"/>
        <w:numPr>
          <w:ilvl w:val="0"/>
          <w:numId w:val="10"/>
        </w:numPr>
        <w:spacing w:line="360" w:lineRule="auto"/>
        <w:rPr>
          <w:sz w:val="24"/>
          <w:szCs w:val="24"/>
          <w:lang w:val="en-US"/>
        </w:rPr>
      </w:pPr>
      <w:r w:rsidRPr="005F7668">
        <w:rPr>
          <w:sz w:val="24"/>
          <w:szCs w:val="24"/>
          <w:lang w:val="en-US"/>
        </w:rPr>
        <w:t>Grigoroudis, E., Spyridaki, O. Derived vs. Stated Importance in Customer Satisfaction Surveys // Operational Research. An International Journal. – 2003. – Т. 3. – №. 3. – С. 229-247.</w:t>
      </w:r>
    </w:p>
    <w:p w14:paraId="25B85CB7" w14:textId="69EDC06B" w:rsidR="00BF511D" w:rsidRDefault="00BF511D" w:rsidP="00343F18">
      <w:pPr>
        <w:pStyle w:val="afa"/>
        <w:numPr>
          <w:ilvl w:val="0"/>
          <w:numId w:val="10"/>
        </w:numPr>
        <w:spacing w:line="360" w:lineRule="auto"/>
        <w:rPr>
          <w:sz w:val="24"/>
          <w:szCs w:val="24"/>
          <w:lang w:val="en-US"/>
        </w:rPr>
      </w:pPr>
      <w:r w:rsidRPr="00BF511D">
        <w:rPr>
          <w:sz w:val="24"/>
          <w:szCs w:val="24"/>
          <w:lang w:val="en-US"/>
        </w:rPr>
        <w:lastRenderedPageBreak/>
        <w:t>Green P. E., Srinivasan V. Conjoint analysis in marketing: new developments with implications for research and practice //Journal of marketing. – 1990. – Т. 54. – №. 4. – С. 3-19.</w:t>
      </w:r>
    </w:p>
    <w:p w14:paraId="775BD3AC" w14:textId="0AD294F9" w:rsidR="002406F4" w:rsidRPr="002406F4" w:rsidRDefault="002406F4" w:rsidP="00343F18">
      <w:pPr>
        <w:pStyle w:val="af1"/>
        <w:numPr>
          <w:ilvl w:val="0"/>
          <w:numId w:val="10"/>
        </w:numPr>
        <w:rPr>
          <w:lang w:val="en-US"/>
        </w:rPr>
      </w:pPr>
      <w:r w:rsidRPr="002406F4">
        <w:rPr>
          <w:lang w:val="en-US"/>
        </w:rPr>
        <w:t>Hew, J. J., Lee, V. H, Ooi, K. B., Wei. J. What Catalyses Mobile Apps Usage Intention: An Empirical Analysis // Industrial Management &amp; Data Systems.</w:t>
      </w:r>
      <w:r>
        <w:rPr>
          <w:lang w:val="en-US"/>
        </w:rPr>
        <w:t xml:space="preserve"> – 2015. – Т. 7</w:t>
      </w:r>
      <w:r w:rsidRPr="002406F4">
        <w:rPr>
          <w:lang w:val="en-US"/>
        </w:rPr>
        <w:t>. – С. 1269–1291.</w:t>
      </w:r>
    </w:p>
    <w:p w14:paraId="5465684B" w14:textId="6D7ADBD0" w:rsidR="001E1599" w:rsidRDefault="001E1599" w:rsidP="00343F18">
      <w:pPr>
        <w:pStyle w:val="afa"/>
        <w:numPr>
          <w:ilvl w:val="0"/>
          <w:numId w:val="10"/>
        </w:numPr>
        <w:spacing w:line="360" w:lineRule="auto"/>
        <w:rPr>
          <w:sz w:val="24"/>
          <w:szCs w:val="24"/>
          <w:lang w:val="en-US"/>
        </w:rPr>
      </w:pPr>
      <w:r w:rsidRPr="001E1599">
        <w:rPr>
          <w:sz w:val="24"/>
          <w:szCs w:val="24"/>
          <w:lang w:val="en-US"/>
        </w:rPr>
        <w:t>Higgins K. T. The value of customer value analysis: customer value analysis becomes the starting point in marketing research //</w:t>
      </w:r>
      <w:r w:rsidR="002406F4">
        <w:rPr>
          <w:sz w:val="24"/>
          <w:szCs w:val="24"/>
          <w:lang w:val="en-US"/>
        </w:rPr>
        <w:t xml:space="preserve"> </w:t>
      </w:r>
      <w:r w:rsidRPr="001E1599">
        <w:rPr>
          <w:sz w:val="24"/>
          <w:szCs w:val="24"/>
          <w:lang w:val="en-US"/>
        </w:rPr>
        <w:t>Marketing Research. – 1999. – Т. 10. – С. 39-44.</w:t>
      </w:r>
    </w:p>
    <w:p w14:paraId="55772E6E" w14:textId="63911D62" w:rsidR="00932809" w:rsidRDefault="006D3648" w:rsidP="00343F18">
      <w:pPr>
        <w:pStyle w:val="afa"/>
        <w:numPr>
          <w:ilvl w:val="0"/>
          <w:numId w:val="10"/>
        </w:numPr>
        <w:spacing w:line="360" w:lineRule="auto"/>
        <w:rPr>
          <w:sz w:val="24"/>
          <w:szCs w:val="24"/>
          <w:lang w:val="en-US"/>
        </w:rPr>
      </w:pPr>
      <w:r w:rsidRPr="006D3648">
        <w:rPr>
          <w:sz w:val="24"/>
          <w:szCs w:val="24"/>
          <w:lang w:val="en-US"/>
        </w:rPr>
        <w:t>Huber F., Herrmann A., Morgan R. E. Gaining competitive advantage through customer value oriented management //</w:t>
      </w:r>
      <w:r w:rsidR="004D2C8A">
        <w:rPr>
          <w:sz w:val="24"/>
          <w:szCs w:val="24"/>
          <w:lang w:val="en-US"/>
        </w:rPr>
        <w:t xml:space="preserve"> </w:t>
      </w:r>
      <w:r w:rsidRPr="006D3648">
        <w:rPr>
          <w:sz w:val="24"/>
          <w:szCs w:val="24"/>
          <w:lang w:val="en-US"/>
        </w:rPr>
        <w:t>Journal of consumer marketing. – 2001. – Т. 18. – №. 1. – С. 41-53.</w:t>
      </w:r>
    </w:p>
    <w:p w14:paraId="512120FA" w14:textId="51A418AE" w:rsidR="00EA7019" w:rsidRPr="00EA7019" w:rsidRDefault="00EA7019" w:rsidP="00343F18">
      <w:pPr>
        <w:pStyle w:val="afa"/>
        <w:numPr>
          <w:ilvl w:val="0"/>
          <w:numId w:val="10"/>
        </w:numPr>
        <w:spacing w:line="360" w:lineRule="auto"/>
        <w:rPr>
          <w:sz w:val="24"/>
          <w:szCs w:val="24"/>
          <w:lang w:val="en-US"/>
        </w:rPr>
      </w:pPr>
      <w:r w:rsidRPr="00EA7019">
        <w:rPr>
          <w:sz w:val="24"/>
          <w:szCs w:val="24"/>
          <w:lang w:val="en-US"/>
        </w:rPr>
        <w:t>Huber, J., Payne J. W., Puto C. Adding Asymmetrically Dominated Alternatives: Violations of Regularity and the Similarity Hypothesis // Journal of Consumer Research. – 1982. – Т. 9. – №. 1. – С. 90–98.</w:t>
      </w:r>
    </w:p>
    <w:p w14:paraId="01187CB2" w14:textId="3BE955D2" w:rsidR="00D93447" w:rsidRPr="00673196" w:rsidRDefault="00D93447" w:rsidP="00343F18">
      <w:pPr>
        <w:pStyle w:val="af1"/>
        <w:numPr>
          <w:ilvl w:val="0"/>
          <w:numId w:val="10"/>
        </w:numPr>
        <w:rPr>
          <w:lang w:val="en-US"/>
        </w:rPr>
      </w:pPr>
      <w:r w:rsidRPr="00D93447">
        <w:rPr>
          <w:color w:val="000000" w:themeColor="text1"/>
          <w:lang w:val="en-US"/>
        </w:rPr>
        <w:t xml:space="preserve">Hsu, C., Lin. J. What Drives Purchase Intention For Paid Mobile Apps? – An Expectation-Confirmation Model With Perceived Value. </w:t>
      </w:r>
      <w:r w:rsidRPr="00D93447">
        <w:rPr>
          <w:lang w:val="en-US"/>
        </w:rPr>
        <w:t xml:space="preserve">// </w:t>
      </w:r>
      <w:r w:rsidRPr="00D93447">
        <w:rPr>
          <w:color w:val="000000" w:themeColor="text1"/>
          <w:lang w:val="en-US"/>
        </w:rPr>
        <w:t xml:space="preserve">Electronic Commerce Research And Applications. – 2014. </w:t>
      </w:r>
      <w:r w:rsidRPr="00D93447">
        <w:rPr>
          <w:lang w:val="en-US"/>
        </w:rPr>
        <w:t xml:space="preserve">– Т. 14.  </w:t>
      </w:r>
      <w:r w:rsidRPr="00D93447">
        <w:rPr>
          <w:color w:val="000000" w:themeColor="text1"/>
          <w:lang w:val="en-US"/>
        </w:rPr>
        <w:t>– С. 46–57.</w:t>
      </w:r>
    </w:p>
    <w:p w14:paraId="018E1CA7" w14:textId="4811113E" w:rsidR="00673196" w:rsidRDefault="00673196" w:rsidP="00343F18">
      <w:pPr>
        <w:pStyle w:val="af1"/>
        <w:numPr>
          <w:ilvl w:val="0"/>
          <w:numId w:val="10"/>
        </w:numPr>
        <w:rPr>
          <w:lang w:val="en-US"/>
        </w:rPr>
      </w:pPr>
      <w:r>
        <w:rPr>
          <w:lang w:val="en-US"/>
        </w:rPr>
        <w:t xml:space="preserve">Johannes V. Kuntner T. Seven psychological effects </w:t>
      </w:r>
      <w:r w:rsidRPr="009F605E">
        <w:rPr>
          <w:lang w:val="en-US"/>
        </w:rPr>
        <w:t>//</w:t>
      </w:r>
      <w:r>
        <w:rPr>
          <w:lang w:val="en-US"/>
        </w:rPr>
        <w:t xml:space="preserve"> The Journal of Professional Pricing. – 2015. – Т. 24.</w:t>
      </w:r>
      <w:r w:rsidRPr="009F605E">
        <w:rPr>
          <w:lang w:val="en-US"/>
        </w:rPr>
        <w:t xml:space="preserve"> – №. </w:t>
      </w:r>
      <w:r>
        <w:rPr>
          <w:lang w:val="en-US"/>
        </w:rPr>
        <w:t>2</w:t>
      </w:r>
      <w:r w:rsidRPr="00DB0A07">
        <w:rPr>
          <w:lang w:val="en-US"/>
        </w:rPr>
        <w:t xml:space="preserve">. – </w:t>
      </w:r>
      <w:r>
        <w:t>С</w:t>
      </w:r>
      <w:r>
        <w:rPr>
          <w:lang w:val="en-US"/>
        </w:rPr>
        <w:t>. 10-13</w:t>
      </w:r>
      <w:r w:rsidRPr="00DB0A07">
        <w:rPr>
          <w:lang w:val="en-US"/>
        </w:rPr>
        <w:t>.</w:t>
      </w:r>
    </w:p>
    <w:p w14:paraId="51CF4EAA" w14:textId="39A60427" w:rsidR="001F0029" w:rsidRPr="001F0029" w:rsidRDefault="001F0029" w:rsidP="00343F18">
      <w:pPr>
        <w:pStyle w:val="af1"/>
        <w:numPr>
          <w:ilvl w:val="0"/>
          <w:numId w:val="10"/>
        </w:numPr>
        <w:rPr>
          <w:lang w:val="en-US"/>
        </w:rPr>
      </w:pPr>
      <w:r w:rsidRPr="001F0029">
        <w:rPr>
          <w:lang w:val="en-US"/>
        </w:rPr>
        <w:t>Kekre</w:t>
      </w:r>
      <w:r>
        <w:rPr>
          <w:lang w:val="en-US"/>
        </w:rPr>
        <w:t xml:space="preserve"> N.</w:t>
      </w:r>
      <w:r w:rsidRPr="001F0029">
        <w:rPr>
          <w:lang w:val="en-US"/>
        </w:rPr>
        <w:t>, Sunder</w:t>
      </w:r>
      <w:r>
        <w:rPr>
          <w:lang w:val="en-US"/>
        </w:rPr>
        <w:t xml:space="preserve"> D., </w:t>
      </w:r>
      <w:r w:rsidRPr="001F0029">
        <w:rPr>
          <w:lang w:val="en-US"/>
        </w:rPr>
        <w:t>Srinivasan</w:t>
      </w:r>
      <w:r>
        <w:rPr>
          <w:lang w:val="en-US"/>
        </w:rPr>
        <w:t>, K.</w:t>
      </w:r>
      <w:r w:rsidRPr="001F0029">
        <w:rPr>
          <w:lang w:val="en-US"/>
        </w:rPr>
        <w:t xml:space="preserve"> </w:t>
      </w:r>
      <w:r w:rsidRPr="00D93447">
        <w:rPr>
          <w:lang w:val="en-US"/>
        </w:rPr>
        <w:t>T</w:t>
      </w:r>
      <w:r w:rsidRPr="001F0029">
        <w:rPr>
          <w:lang w:val="en-US"/>
        </w:rPr>
        <w:t xml:space="preserve"> Broader Product</w:t>
      </w:r>
      <w:r>
        <w:rPr>
          <w:lang w:val="en-US"/>
        </w:rPr>
        <w:t xml:space="preserve"> </w:t>
      </w:r>
      <w:r w:rsidRPr="001F0029">
        <w:rPr>
          <w:lang w:val="en-US"/>
        </w:rPr>
        <w:t>Line: A Necessity to Achieve Success?</w:t>
      </w:r>
      <w:r>
        <w:rPr>
          <w:lang w:val="en-US"/>
        </w:rPr>
        <w:t xml:space="preserve"> </w:t>
      </w:r>
      <w:r w:rsidRPr="00D93447">
        <w:rPr>
          <w:lang w:val="en-US"/>
        </w:rPr>
        <w:t>//</w:t>
      </w:r>
      <w:r w:rsidRPr="001F0029">
        <w:rPr>
          <w:lang w:val="en-US"/>
        </w:rPr>
        <w:t xml:space="preserve"> Management Science</w:t>
      </w:r>
      <w:r>
        <w:rPr>
          <w:lang w:val="en-US"/>
        </w:rPr>
        <w:t>. – 1990. – Т. 36. – №. 4</w:t>
      </w:r>
      <w:r w:rsidRPr="00D93447">
        <w:rPr>
          <w:lang w:val="en-US"/>
        </w:rPr>
        <w:t xml:space="preserve">. – С. </w:t>
      </w:r>
      <w:r w:rsidRPr="001F0029">
        <w:rPr>
          <w:lang w:val="en-US"/>
        </w:rPr>
        <w:t>16–31</w:t>
      </w:r>
      <w:r w:rsidRPr="00D93447">
        <w:rPr>
          <w:lang w:val="en-US"/>
        </w:rPr>
        <w:t>.</w:t>
      </w:r>
    </w:p>
    <w:p w14:paraId="757D2DF6" w14:textId="6C1D700D" w:rsidR="00932809" w:rsidRPr="00D93447" w:rsidRDefault="00932809" w:rsidP="00343F18">
      <w:pPr>
        <w:pStyle w:val="af1"/>
        <w:numPr>
          <w:ilvl w:val="0"/>
          <w:numId w:val="10"/>
        </w:numPr>
        <w:rPr>
          <w:lang w:val="en-US"/>
        </w:rPr>
      </w:pPr>
      <w:r w:rsidRPr="00932809">
        <w:rPr>
          <w:lang w:val="en-US"/>
        </w:rPr>
        <w:t>Kordupleski R. E. Mastering Customer Value Management: The Art and Science of Creating Competitive Advantage / Kordupleski R. E., Simpson J. – 2003. – Cincinnati: Pinnaflex Educational Resources – 347 p.</w:t>
      </w:r>
    </w:p>
    <w:p w14:paraId="4FAD0627" w14:textId="77777777" w:rsidR="00D93447" w:rsidRDefault="00D517FD" w:rsidP="00343F18">
      <w:pPr>
        <w:pStyle w:val="af1"/>
        <w:numPr>
          <w:ilvl w:val="0"/>
          <w:numId w:val="10"/>
        </w:numPr>
        <w:rPr>
          <w:lang w:val="en-US"/>
        </w:rPr>
      </w:pPr>
      <w:r w:rsidRPr="00D93447">
        <w:rPr>
          <w:lang w:val="en-US"/>
        </w:rPr>
        <w:t>Kozinetz R. V. Netnography: Doing Ethnographic Research Online / R. V. Kozinetz . ─ 2th ed. ─: Sage Publications, 2010. ─ 232 p.</w:t>
      </w:r>
    </w:p>
    <w:p w14:paraId="3429E294" w14:textId="20160660" w:rsidR="009E41E9" w:rsidRDefault="009E41E9" w:rsidP="00343F18">
      <w:pPr>
        <w:pStyle w:val="af1"/>
        <w:numPr>
          <w:ilvl w:val="0"/>
          <w:numId w:val="10"/>
        </w:numPr>
        <w:rPr>
          <w:lang w:val="en-US"/>
        </w:rPr>
      </w:pPr>
      <w:r w:rsidRPr="00D93447">
        <w:rPr>
          <w:lang w:val="en-US"/>
        </w:rPr>
        <w:t>Kozinets R.V. The Field behind the Screen: Using Netnography for Marketing Research in Online Communities//Journal of marketing research. – 2002. – Т. 39. – №. 1. – С. 61-72.</w:t>
      </w:r>
    </w:p>
    <w:p w14:paraId="07FF57D6" w14:textId="2034E8A7" w:rsidR="009B46D7" w:rsidRPr="00D93447" w:rsidRDefault="009B46D7" w:rsidP="00343F18">
      <w:pPr>
        <w:pStyle w:val="af1"/>
        <w:numPr>
          <w:ilvl w:val="0"/>
          <w:numId w:val="10"/>
        </w:numPr>
        <w:rPr>
          <w:lang w:val="en-US"/>
        </w:rPr>
      </w:pPr>
      <w:r w:rsidRPr="009B46D7">
        <w:rPr>
          <w:lang w:val="en-US"/>
        </w:rPr>
        <w:t>Kumar</w:t>
      </w:r>
      <w:r>
        <w:rPr>
          <w:lang w:val="en-US"/>
        </w:rPr>
        <w:t>, V.,</w:t>
      </w:r>
      <w:r w:rsidRPr="009B46D7">
        <w:rPr>
          <w:lang w:val="en-US"/>
        </w:rPr>
        <w:t xml:space="preserve"> Reinartz</w:t>
      </w:r>
      <w:r>
        <w:rPr>
          <w:lang w:val="en-US"/>
        </w:rPr>
        <w:t xml:space="preserve">, W. </w:t>
      </w:r>
      <w:r w:rsidRPr="009B46D7">
        <w:rPr>
          <w:lang w:val="en-US"/>
        </w:rPr>
        <w:t>Creating Enduring Customer Value</w:t>
      </w:r>
      <w:r>
        <w:rPr>
          <w:lang w:val="en-US"/>
        </w:rPr>
        <w:t xml:space="preserve"> </w:t>
      </w:r>
      <w:r w:rsidRPr="00E17962">
        <w:rPr>
          <w:lang w:val="en-US"/>
        </w:rPr>
        <w:t>//</w:t>
      </w:r>
      <w:r w:rsidRPr="00D33AEF">
        <w:rPr>
          <w:lang w:val="en-US"/>
        </w:rPr>
        <w:t xml:space="preserve"> </w:t>
      </w:r>
      <w:r w:rsidRPr="009B46D7">
        <w:rPr>
          <w:lang w:val="en-US"/>
        </w:rPr>
        <w:t>Journal of Marketing</w:t>
      </w:r>
      <w:r>
        <w:rPr>
          <w:lang w:val="en-US"/>
        </w:rPr>
        <w:t>. – 2016. – Т. 80. – №. 6. – С. 36-68</w:t>
      </w:r>
      <w:r w:rsidRPr="00E17962">
        <w:rPr>
          <w:lang w:val="en-US"/>
        </w:rPr>
        <w:t>.</w:t>
      </w:r>
    </w:p>
    <w:p w14:paraId="5E25BFB3" w14:textId="4ADC227F" w:rsidR="00E40743" w:rsidRDefault="00E40743" w:rsidP="00343F18">
      <w:pPr>
        <w:pStyle w:val="afa"/>
        <w:numPr>
          <w:ilvl w:val="0"/>
          <w:numId w:val="10"/>
        </w:numPr>
        <w:spacing w:line="360" w:lineRule="auto"/>
        <w:rPr>
          <w:sz w:val="24"/>
          <w:szCs w:val="24"/>
          <w:lang w:val="en-US"/>
        </w:rPr>
      </w:pPr>
      <w:r w:rsidRPr="00E40743">
        <w:rPr>
          <w:sz w:val="24"/>
          <w:szCs w:val="24"/>
          <w:lang w:val="en-US"/>
        </w:rPr>
        <w:t>Lambrecht A. How Do Firms Make Money Selling Digital Goods Online? / edited by Av Goldfarb and Alessandro Bonatti // Marketing Letters. – 2014. –  Т. 25. – №3. –  с 331–341.</w:t>
      </w:r>
    </w:p>
    <w:p w14:paraId="7A2432D5" w14:textId="3409235F" w:rsidR="00A6711A" w:rsidRPr="00A6711A" w:rsidRDefault="00A6711A" w:rsidP="00343F18">
      <w:pPr>
        <w:pStyle w:val="afa"/>
        <w:numPr>
          <w:ilvl w:val="0"/>
          <w:numId w:val="10"/>
        </w:numPr>
        <w:spacing w:line="360" w:lineRule="auto"/>
        <w:rPr>
          <w:sz w:val="24"/>
          <w:szCs w:val="24"/>
          <w:lang w:val="en-US"/>
        </w:rPr>
      </w:pPr>
      <w:r w:rsidRPr="00A6711A">
        <w:rPr>
          <w:sz w:val="24"/>
          <w:szCs w:val="24"/>
          <w:lang w:val="en-US"/>
        </w:rPr>
        <w:lastRenderedPageBreak/>
        <w:t>Leszinski, R.,Marn M.V. Setting value, not price [Электронный ресурс]: McKinsey Quaterly – 1997. – URL: https://www.mckinsey.com/business-functions/marketing-and-sales/our-insights/setting-value-not-price# (дата обращения: 05.04.2020).</w:t>
      </w:r>
    </w:p>
    <w:p w14:paraId="117EF290" w14:textId="67FF416C" w:rsidR="00BB1EC7" w:rsidRPr="00BB1EC7" w:rsidRDefault="00BB1EC7" w:rsidP="00343F18">
      <w:pPr>
        <w:pStyle w:val="afa"/>
        <w:numPr>
          <w:ilvl w:val="0"/>
          <w:numId w:val="10"/>
        </w:numPr>
        <w:spacing w:line="360" w:lineRule="auto"/>
        <w:rPr>
          <w:sz w:val="24"/>
          <w:szCs w:val="24"/>
          <w:lang w:val="en-US"/>
        </w:rPr>
      </w:pPr>
      <w:r w:rsidRPr="00BB1EC7">
        <w:rPr>
          <w:sz w:val="24"/>
          <w:szCs w:val="24"/>
          <w:lang w:val="en-US"/>
        </w:rPr>
        <w:t>Lichtenstein R.D., Burton S. The Relationship Between Perceived and Objective Price-Quality // Journal of Marketing Research (JMR). 1989, Vol. 26, Issue 4</w:t>
      </w:r>
    </w:p>
    <w:p w14:paraId="5F435EBF" w14:textId="5D5A0A48" w:rsidR="00E23AC5" w:rsidRDefault="00E23AC5" w:rsidP="00343F18">
      <w:pPr>
        <w:pStyle w:val="afa"/>
        <w:numPr>
          <w:ilvl w:val="0"/>
          <w:numId w:val="10"/>
        </w:numPr>
        <w:spacing w:line="360" w:lineRule="auto"/>
        <w:rPr>
          <w:sz w:val="24"/>
          <w:szCs w:val="24"/>
          <w:lang w:val="en-US"/>
        </w:rPr>
      </w:pPr>
      <w:r w:rsidRPr="00E23AC5">
        <w:rPr>
          <w:sz w:val="24"/>
          <w:szCs w:val="24"/>
          <w:lang w:val="en-US"/>
        </w:rPr>
        <w:t>Malhontra, N.A. Marketing Research. An Applied Approach / Naresh K. Malhotra, Daniel Nunan, David F. Birks. ─ 5th ed. ─ New York : Pearson, 2017. ─ 976 p.</w:t>
      </w:r>
    </w:p>
    <w:p w14:paraId="6249610B" w14:textId="427F8471" w:rsidR="00FE50EA" w:rsidRDefault="00FE50EA" w:rsidP="00343F18">
      <w:pPr>
        <w:pStyle w:val="afa"/>
        <w:numPr>
          <w:ilvl w:val="0"/>
          <w:numId w:val="10"/>
        </w:numPr>
        <w:spacing w:line="360" w:lineRule="auto"/>
        <w:rPr>
          <w:sz w:val="24"/>
          <w:szCs w:val="24"/>
        </w:rPr>
      </w:pPr>
      <w:r w:rsidRPr="00FE50EA">
        <w:rPr>
          <w:sz w:val="24"/>
          <w:szCs w:val="24"/>
          <w:lang w:val="en-US"/>
        </w:rPr>
        <w:t xml:space="preserve">Margin of error calculator. </w:t>
      </w:r>
      <w:r w:rsidRPr="00FE50EA">
        <w:rPr>
          <w:sz w:val="24"/>
          <w:szCs w:val="24"/>
        </w:rPr>
        <w:t>Маркетинговый</w:t>
      </w:r>
      <w:r w:rsidRPr="00FE50EA">
        <w:rPr>
          <w:sz w:val="24"/>
          <w:szCs w:val="24"/>
          <w:lang w:val="en-US"/>
        </w:rPr>
        <w:t xml:space="preserve"> </w:t>
      </w:r>
      <w:r w:rsidRPr="00FE50EA">
        <w:rPr>
          <w:sz w:val="24"/>
          <w:szCs w:val="24"/>
        </w:rPr>
        <w:t>портал</w:t>
      </w:r>
      <w:r w:rsidRPr="00FE50EA">
        <w:rPr>
          <w:sz w:val="24"/>
          <w:szCs w:val="24"/>
          <w:lang w:val="en-US"/>
        </w:rPr>
        <w:t xml:space="preserve">  SurveyMonkey. </w:t>
      </w:r>
      <w:r w:rsidRPr="00FE50EA">
        <w:rPr>
          <w:sz w:val="24"/>
          <w:szCs w:val="24"/>
        </w:rPr>
        <w:t>[Электронный ресурс]. – Режим доступа: https://www.surveymonkey.com/mp/margin-of-error-calculator/ (Дата обращения: 07.05.2020</w:t>
      </w:r>
    </w:p>
    <w:p w14:paraId="3108BE17" w14:textId="47189B66" w:rsidR="00D425A8" w:rsidRPr="00FE50EA" w:rsidRDefault="00D425A8" w:rsidP="00343F18">
      <w:pPr>
        <w:pStyle w:val="afa"/>
        <w:numPr>
          <w:ilvl w:val="0"/>
          <w:numId w:val="10"/>
        </w:numPr>
        <w:spacing w:line="360" w:lineRule="auto"/>
        <w:rPr>
          <w:sz w:val="24"/>
          <w:szCs w:val="24"/>
        </w:rPr>
      </w:pPr>
      <w:r w:rsidRPr="00D425A8">
        <w:rPr>
          <w:sz w:val="24"/>
          <w:szCs w:val="24"/>
          <w:lang w:val="en-US"/>
        </w:rPr>
        <w:t xml:space="preserve">Mizik, N., Jacobson, R. The Financial Value Impact of Perceptual Brand Attributes // Journal of Marketing. – 2008. – </w:t>
      </w:r>
      <w:r w:rsidRPr="00D425A8">
        <w:rPr>
          <w:sz w:val="24"/>
          <w:szCs w:val="24"/>
        </w:rPr>
        <w:t>Т</w:t>
      </w:r>
      <w:r w:rsidRPr="00D425A8">
        <w:rPr>
          <w:sz w:val="24"/>
          <w:szCs w:val="24"/>
          <w:lang w:val="en-US"/>
        </w:rPr>
        <w:t xml:space="preserve">. 45. – №. </w:t>
      </w:r>
      <w:r w:rsidRPr="00D425A8">
        <w:rPr>
          <w:sz w:val="24"/>
          <w:szCs w:val="24"/>
        </w:rPr>
        <w:t>1. – С. 15–32.</w:t>
      </w:r>
    </w:p>
    <w:p w14:paraId="6AF7F94D" w14:textId="05FAAD33" w:rsidR="00F71976" w:rsidRDefault="00753323" w:rsidP="00343F18">
      <w:pPr>
        <w:pStyle w:val="afa"/>
        <w:numPr>
          <w:ilvl w:val="0"/>
          <w:numId w:val="10"/>
        </w:numPr>
        <w:spacing w:line="360" w:lineRule="auto"/>
        <w:rPr>
          <w:sz w:val="24"/>
          <w:szCs w:val="24"/>
          <w:lang w:val="en-US"/>
        </w:rPr>
      </w:pPr>
      <w:r w:rsidRPr="00AA5619">
        <w:rPr>
          <w:sz w:val="24"/>
          <w:szCs w:val="24"/>
          <w:lang w:val="en-US"/>
        </w:rPr>
        <w:t xml:space="preserve">Mobile Apps in Russia </w:t>
      </w:r>
      <w:r w:rsidR="00F71976" w:rsidRPr="00AA5619">
        <w:rPr>
          <w:sz w:val="24"/>
          <w:szCs w:val="24"/>
          <w:lang w:val="en-US"/>
        </w:rPr>
        <w:t>[</w:t>
      </w:r>
      <w:r w:rsidR="00F71976" w:rsidRPr="00AA5619">
        <w:rPr>
          <w:sz w:val="24"/>
          <w:szCs w:val="24"/>
        </w:rPr>
        <w:t>Электронный</w:t>
      </w:r>
      <w:r w:rsidR="00F71976" w:rsidRPr="00AA5619">
        <w:rPr>
          <w:sz w:val="24"/>
          <w:szCs w:val="24"/>
          <w:lang w:val="en-US"/>
        </w:rPr>
        <w:t xml:space="preserve"> </w:t>
      </w:r>
      <w:r w:rsidR="00F71976" w:rsidRPr="00AA5619">
        <w:rPr>
          <w:sz w:val="24"/>
          <w:szCs w:val="24"/>
        </w:rPr>
        <w:t>ресурс</w:t>
      </w:r>
      <w:r w:rsidR="00F71976" w:rsidRPr="00AA5619">
        <w:rPr>
          <w:sz w:val="24"/>
          <w:szCs w:val="24"/>
          <w:lang w:val="en-US"/>
        </w:rPr>
        <w:t>] // Ma</w:t>
      </w:r>
      <w:r w:rsidRPr="00AA5619">
        <w:rPr>
          <w:sz w:val="24"/>
          <w:szCs w:val="24"/>
          <w:lang w:val="en-US"/>
        </w:rPr>
        <w:t>rketLine Industry Profile – 2019</w:t>
      </w:r>
      <w:r w:rsidR="00F71976" w:rsidRPr="00AA5619">
        <w:rPr>
          <w:sz w:val="24"/>
          <w:szCs w:val="24"/>
          <w:lang w:val="en-US"/>
        </w:rPr>
        <w:t xml:space="preserve"> – Reference Code: </w:t>
      </w:r>
      <w:r w:rsidRPr="00AA5619">
        <w:rPr>
          <w:sz w:val="24"/>
          <w:szCs w:val="24"/>
          <w:lang w:val="en-US"/>
        </w:rPr>
        <w:t>0153-2809</w:t>
      </w:r>
      <w:r w:rsidR="00F71976" w:rsidRPr="00AA5619">
        <w:rPr>
          <w:sz w:val="24"/>
          <w:szCs w:val="24"/>
          <w:lang w:val="en-US"/>
        </w:rPr>
        <w:t xml:space="preserve"> – URL: </w:t>
      </w:r>
      <w:r w:rsidRPr="00AA5619">
        <w:rPr>
          <w:sz w:val="24"/>
          <w:szCs w:val="24"/>
          <w:lang w:val="en-US"/>
        </w:rPr>
        <w:t xml:space="preserve">https://advantage.marketline.com.ezproxy.gsom.spbu.ru/Analysis/ViewasPDF/russia-mobile-apps-91895 </w:t>
      </w:r>
      <w:r w:rsidR="00F71976" w:rsidRPr="00AA5619">
        <w:rPr>
          <w:sz w:val="24"/>
          <w:szCs w:val="24"/>
          <w:lang w:val="en-US"/>
        </w:rPr>
        <w:t>(</w:t>
      </w:r>
      <w:r w:rsidR="00F71976" w:rsidRPr="00AA5619">
        <w:rPr>
          <w:sz w:val="24"/>
          <w:szCs w:val="24"/>
        </w:rPr>
        <w:t>дата</w:t>
      </w:r>
      <w:r w:rsidR="00F71976" w:rsidRPr="00AA5619">
        <w:rPr>
          <w:sz w:val="24"/>
          <w:szCs w:val="24"/>
          <w:lang w:val="en-US"/>
        </w:rPr>
        <w:t xml:space="preserve"> </w:t>
      </w:r>
      <w:r w:rsidR="00F71976" w:rsidRPr="00AA5619">
        <w:rPr>
          <w:sz w:val="24"/>
          <w:szCs w:val="24"/>
        </w:rPr>
        <w:t>обращения</w:t>
      </w:r>
      <w:r w:rsidRPr="00AA5619">
        <w:rPr>
          <w:sz w:val="24"/>
          <w:szCs w:val="24"/>
          <w:lang w:val="en-US"/>
        </w:rPr>
        <w:t>: 21.11.2019</w:t>
      </w:r>
      <w:r w:rsidR="00F71976" w:rsidRPr="00AA5619">
        <w:rPr>
          <w:sz w:val="24"/>
          <w:szCs w:val="24"/>
          <w:lang w:val="en-US"/>
        </w:rPr>
        <w:t>).</w:t>
      </w:r>
    </w:p>
    <w:p w14:paraId="7CD332A4" w14:textId="4ACCBF60" w:rsidR="00AB645E" w:rsidRDefault="00AB645E" w:rsidP="00343F18">
      <w:pPr>
        <w:pStyle w:val="afa"/>
        <w:numPr>
          <w:ilvl w:val="0"/>
          <w:numId w:val="10"/>
        </w:numPr>
        <w:spacing w:line="360" w:lineRule="auto"/>
        <w:rPr>
          <w:sz w:val="24"/>
          <w:szCs w:val="24"/>
          <w:lang w:val="en-US"/>
        </w:rPr>
      </w:pPr>
      <w:r w:rsidRPr="00AB645E">
        <w:rPr>
          <w:sz w:val="24"/>
          <w:szCs w:val="24"/>
          <w:lang w:val="en-US"/>
        </w:rPr>
        <w:t>Nielsen, J. Usability Engineering / J. Nielsen. ─ Boston : Academic Press 1993.</w:t>
      </w:r>
    </w:p>
    <w:p w14:paraId="7C4F878C" w14:textId="53B254C5" w:rsidR="0036084C" w:rsidRDefault="0036084C" w:rsidP="00343F18">
      <w:pPr>
        <w:pStyle w:val="afa"/>
        <w:numPr>
          <w:ilvl w:val="0"/>
          <w:numId w:val="10"/>
        </w:numPr>
        <w:spacing w:line="360" w:lineRule="auto"/>
        <w:rPr>
          <w:sz w:val="24"/>
          <w:szCs w:val="24"/>
          <w:lang w:val="en-US"/>
        </w:rPr>
      </w:pPr>
      <w:r w:rsidRPr="0036084C">
        <w:rPr>
          <w:sz w:val="24"/>
          <w:szCs w:val="24"/>
          <w:lang w:val="en-US"/>
        </w:rPr>
        <w:t>Ostasevičiūtė R., Šliburytė L. Theoretical aspects of product positioning in the market //Engineering Economics. – 2008. – Т. 56. – №. 1.</w:t>
      </w:r>
    </w:p>
    <w:p w14:paraId="7B6ADE88" w14:textId="52D653BA" w:rsidR="003E53E0" w:rsidRPr="003E53E0" w:rsidRDefault="003E53E0" w:rsidP="00343F18">
      <w:pPr>
        <w:pStyle w:val="afa"/>
        <w:numPr>
          <w:ilvl w:val="0"/>
          <w:numId w:val="10"/>
        </w:numPr>
        <w:spacing w:line="360" w:lineRule="auto"/>
        <w:rPr>
          <w:sz w:val="24"/>
          <w:szCs w:val="24"/>
          <w:lang w:val="en-US"/>
        </w:rPr>
      </w:pPr>
      <w:r w:rsidRPr="0005257A">
        <w:rPr>
          <w:sz w:val="24"/>
          <w:szCs w:val="24"/>
          <w:lang w:val="es-ES_tradnl"/>
        </w:rPr>
        <w:t xml:space="preserve">Palumbo A, De La Fuente P, Rodríguez M, et al. </w:t>
      </w:r>
      <w:r w:rsidRPr="0005257A">
        <w:rPr>
          <w:sz w:val="24"/>
          <w:szCs w:val="24"/>
          <w:lang w:val="en-US"/>
        </w:rPr>
        <w:t>Willingness to pay and conjoint analysis to determine women's preferences for ovarian stimulating hormones in the treatment of infertility in Spain // Hum Reprod. – 2011. – Т. 26. – №. 7. – С. 1790‐1798</w:t>
      </w:r>
    </w:p>
    <w:p w14:paraId="7BD573DF" w14:textId="404C0737" w:rsidR="00932809" w:rsidRPr="00932809" w:rsidRDefault="00932809" w:rsidP="00343F18">
      <w:pPr>
        <w:pStyle w:val="af1"/>
        <w:numPr>
          <w:ilvl w:val="0"/>
          <w:numId w:val="10"/>
        </w:numPr>
        <w:rPr>
          <w:lang w:val="en-US"/>
        </w:rPr>
      </w:pPr>
      <w:r w:rsidRPr="00932809">
        <w:rPr>
          <w:lang w:val="en-US"/>
        </w:rPr>
        <w:t xml:space="preserve">Paul H. The price is right // Marketing Magazine. – 2002 – T. 107 № 42, p. 19. </w:t>
      </w:r>
    </w:p>
    <w:p w14:paraId="5BD7245B" w14:textId="7037352C" w:rsidR="00B57269" w:rsidRDefault="009E05EC" w:rsidP="00343F18">
      <w:pPr>
        <w:pStyle w:val="afa"/>
        <w:numPr>
          <w:ilvl w:val="0"/>
          <w:numId w:val="10"/>
        </w:numPr>
        <w:spacing w:line="360" w:lineRule="auto"/>
        <w:rPr>
          <w:sz w:val="24"/>
          <w:szCs w:val="24"/>
          <w:lang w:val="en-US"/>
        </w:rPr>
      </w:pPr>
      <w:r w:rsidRPr="009E05EC">
        <w:rPr>
          <w:sz w:val="24"/>
          <w:szCs w:val="24"/>
          <w:lang w:val="en-US"/>
        </w:rPr>
        <w:t>Personal Finance Software Market by Product Type (Web-based Software and Mobile-based Software) and End User (Small Businesses Users and Individual Consumers): Global Opportunity Analysis and Industry Forecast, 2017-2023 // Сайт Allied Market Research – 2017. –   URL: https://www.alliedmarketresearch.com/personal-finance-software-market (дата обращения: 20.03.2020).</w:t>
      </w:r>
    </w:p>
    <w:p w14:paraId="10FFD0F3" w14:textId="482CBB30" w:rsidR="00305406" w:rsidRDefault="00305406" w:rsidP="00343F18">
      <w:pPr>
        <w:pStyle w:val="afa"/>
        <w:numPr>
          <w:ilvl w:val="0"/>
          <w:numId w:val="10"/>
        </w:numPr>
        <w:spacing w:line="360" w:lineRule="auto"/>
        <w:rPr>
          <w:sz w:val="24"/>
          <w:szCs w:val="24"/>
          <w:lang w:val="en-US"/>
        </w:rPr>
      </w:pPr>
      <w:r w:rsidRPr="00305406">
        <w:rPr>
          <w:sz w:val="24"/>
          <w:szCs w:val="24"/>
          <w:lang w:val="en-US"/>
        </w:rPr>
        <w:t xml:space="preserve">Rivera, M., Croes, R., Zhong, Y. Developing mobile services: A look at first-time and repeat visitors in a small island destination // International Journal of </w:t>
      </w:r>
      <w:r w:rsidRPr="00305406">
        <w:rPr>
          <w:sz w:val="24"/>
          <w:szCs w:val="24"/>
          <w:lang w:val="en-US"/>
        </w:rPr>
        <w:lastRenderedPageBreak/>
        <w:t>Contemporary Hospitality Management. – 1990. – Т. 28. – №. 12. – С. 2721 - 2747</w:t>
      </w:r>
    </w:p>
    <w:p w14:paraId="0550761C" w14:textId="2519EF03" w:rsidR="00C62FE2" w:rsidRDefault="00C62FE2" w:rsidP="00343F18">
      <w:pPr>
        <w:pStyle w:val="afa"/>
        <w:numPr>
          <w:ilvl w:val="0"/>
          <w:numId w:val="10"/>
        </w:numPr>
        <w:spacing w:line="360" w:lineRule="auto"/>
        <w:rPr>
          <w:sz w:val="24"/>
          <w:szCs w:val="24"/>
          <w:lang w:val="en-US"/>
        </w:rPr>
      </w:pPr>
      <w:r w:rsidRPr="00C62FE2">
        <w:rPr>
          <w:sz w:val="24"/>
          <w:szCs w:val="24"/>
          <w:lang w:val="en-US"/>
        </w:rPr>
        <w:t>Roma, P., Dominici, G. Understanding the price drivers of successful apps in the mobile app market // Int. J. Electronic Marketing and Retailing. – 2016. – Т. 7. – №. 2. – С. 159–185.</w:t>
      </w:r>
    </w:p>
    <w:p w14:paraId="1D531D77" w14:textId="2BD495B3" w:rsidR="003E53E0" w:rsidRDefault="003E53E0" w:rsidP="00343F18">
      <w:pPr>
        <w:pStyle w:val="afa"/>
        <w:numPr>
          <w:ilvl w:val="0"/>
          <w:numId w:val="10"/>
        </w:numPr>
        <w:spacing w:line="360" w:lineRule="auto"/>
        <w:rPr>
          <w:sz w:val="24"/>
          <w:szCs w:val="24"/>
          <w:lang w:val="en-US"/>
        </w:rPr>
      </w:pPr>
      <w:r w:rsidRPr="003E53E0">
        <w:rPr>
          <w:sz w:val="24"/>
          <w:szCs w:val="24"/>
          <w:lang w:val="en-US"/>
        </w:rPr>
        <w:t>Shampanier, K., Mazar, N, Ariely, D. Zero as a Special Price: The True Value of Free Products // Marketing Science. – 2007. – Т. 26. – №. 6. – С. 742–757.</w:t>
      </w:r>
    </w:p>
    <w:p w14:paraId="157FCD45" w14:textId="67503346" w:rsidR="00C9714D" w:rsidRPr="00C9714D" w:rsidRDefault="00C9714D" w:rsidP="00343F18">
      <w:pPr>
        <w:pStyle w:val="afa"/>
        <w:numPr>
          <w:ilvl w:val="0"/>
          <w:numId w:val="10"/>
        </w:numPr>
        <w:spacing w:line="360" w:lineRule="auto"/>
        <w:rPr>
          <w:sz w:val="24"/>
          <w:szCs w:val="24"/>
          <w:lang w:val="en-US"/>
        </w:rPr>
      </w:pPr>
      <w:r w:rsidRPr="00C9714D">
        <w:rPr>
          <w:sz w:val="24"/>
          <w:szCs w:val="24"/>
          <w:lang w:val="en-US"/>
        </w:rPr>
        <w:t>Simonson, I., Choice Based on Reasons: The Case of Attraction and Compromise Effects  // Journal of Consumer Research. – 1989. – Т. 26. – №. 2. – С. 158–174.</w:t>
      </w:r>
    </w:p>
    <w:p w14:paraId="4E787E0F" w14:textId="1AE703E7" w:rsidR="00DF31E7" w:rsidRDefault="00DF31E7" w:rsidP="00343F18">
      <w:pPr>
        <w:pStyle w:val="afa"/>
        <w:numPr>
          <w:ilvl w:val="0"/>
          <w:numId w:val="10"/>
        </w:numPr>
        <w:spacing w:line="360" w:lineRule="auto"/>
        <w:rPr>
          <w:sz w:val="24"/>
          <w:szCs w:val="24"/>
          <w:lang w:val="en-US"/>
        </w:rPr>
      </w:pPr>
      <w:r w:rsidRPr="00DF31E7">
        <w:rPr>
          <w:sz w:val="24"/>
          <w:szCs w:val="24"/>
          <w:lang w:val="en-US"/>
        </w:rPr>
        <w:t>Simonson, I., Drolet A. Anchoring Effects on Consumers’ Willingness-to-Pay and Willingness-to-Accept // Journal of Consumer Research. – 2004. – Т. 31. – №. 3. – С. 681–690.</w:t>
      </w:r>
    </w:p>
    <w:p w14:paraId="0EBD1AEB" w14:textId="60EBDB43" w:rsidR="006F3E80" w:rsidRDefault="006F3E80" w:rsidP="00343F18">
      <w:pPr>
        <w:pStyle w:val="afa"/>
        <w:numPr>
          <w:ilvl w:val="0"/>
          <w:numId w:val="10"/>
        </w:numPr>
        <w:spacing w:line="360" w:lineRule="auto"/>
        <w:rPr>
          <w:sz w:val="24"/>
          <w:szCs w:val="24"/>
          <w:lang w:val="en-US"/>
        </w:rPr>
      </w:pPr>
      <w:r>
        <w:rPr>
          <w:sz w:val="24"/>
          <w:szCs w:val="24"/>
          <w:lang w:val="en-US"/>
        </w:rPr>
        <w:t>Teece</w:t>
      </w:r>
      <w:r w:rsidRPr="006F3E80">
        <w:rPr>
          <w:sz w:val="24"/>
          <w:szCs w:val="24"/>
          <w:lang w:val="en-US"/>
        </w:rPr>
        <w:t xml:space="preserve">, </w:t>
      </w:r>
      <w:r>
        <w:rPr>
          <w:sz w:val="24"/>
          <w:szCs w:val="24"/>
          <w:lang w:val="en-US"/>
        </w:rPr>
        <w:t>D.J</w:t>
      </w:r>
      <w:r w:rsidRPr="006F3E80">
        <w:rPr>
          <w:sz w:val="24"/>
          <w:szCs w:val="24"/>
          <w:lang w:val="en-US"/>
        </w:rPr>
        <w:t>. Business Models, Business Strategy and Innovation</w:t>
      </w:r>
      <w:r>
        <w:rPr>
          <w:sz w:val="24"/>
          <w:szCs w:val="24"/>
          <w:lang w:val="en-US"/>
        </w:rPr>
        <w:t xml:space="preserve"> </w:t>
      </w:r>
      <w:r w:rsidRPr="006F3E80">
        <w:rPr>
          <w:sz w:val="24"/>
          <w:szCs w:val="24"/>
          <w:lang w:val="en-US"/>
        </w:rPr>
        <w:t>// Long Range Planning</w:t>
      </w:r>
      <w:r>
        <w:rPr>
          <w:sz w:val="24"/>
          <w:szCs w:val="24"/>
          <w:lang w:val="en-US"/>
        </w:rPr>
        <w:t>. ─ 2010</w:t>
      </w:r>
      <w:r w:rsidRPr="006F3E80">
        <w:rPr>
          <w:sz w:val="24"/>
          <w:szCs w:val="24"/>
          <w:lang w:val="en-US"/>
        </w:rPr>
        <w:t xml:space="preserve">. </w:t>
      </w:r>
      <w:r>
        <w:rPr>
          <w:sz w:val="24"/>
          <w:szCs w:val="24"/>
          <w:lang w:val="en-US"/>
        </w:rPr>
        <w:t>─</w:t>
      </w:r>
      <w:r w:rsidRPr="006F3E80">
        <w:rPr>
          <w:sz w:val="24"/>
          <w:szCs w:val="24"/>
          <w:lang w:val="en-US"/>
        </w:rPr>
        <w:t xml:space="preserve"> April</w:t>
      </w:r>
      <w:r>
        <w:rPr>
          <w:sz w:val="24"/>
          <w:szCs w:val="24"/>
          <w:lang w:val="en-US"/>
        </w:rPr>
        <w:t>-June</w:t>
      </w:r>
      <w:r w:rsidRPr="006F3E80">
        <w:rPr>
          <w:sz w:val="24"/>
          <w:szCs w:val="24"/>
          <w:lang w:val="en-US"/>
        </w:rPr>
        <w:t>, Issue</w:t>
      </w:r>
      <w:r>
        <w:rPr>
          <w:sz w:val="24"/>
          <w:szCs w:val="24"/>
          <w:lang w:val="en-US"/>
        </w:rPr>
        <w:t>s</w:t>
      </w:r>
      <w:r w:rsidRPr="006F3E80">
        <w:rPr>
          <w:sz w:val="24"/>
          <w:szCs w:val="24"/>
          <w:lang w:val="en-US"/>
        </w:rPr>
        <w:t xml:space="preserve"> </w:t>
      </w:r>
      <w:r>
        <w:rPr>
          <w:sz w:val="24"/>
          <w:szCs w:val="24"/>
          <w:lang w:val="en-US"/>
        </w:rPr>
        <w:t>2-3</w:t>
      </w:r>
      <w:r w:rsidRPr="006F3E80">
        <w:rPr>
          <w:sz w:val="24"/>
          <w:szCs w:val="24"/>
          <w:lang w:val="en-US"/>
        </w:rPr>
        <w:t>. ─</w:t>
      </w:r>
      <w:r>
        <w:rPr>
          <w:sz w:val="24"/>
          <w:szCs w:val="24"/>
          <w:lang w:val="en-US"/>
        </w:rPr>
        <w:t xml:space="preserve"> Science Direct</w:t>
      </w:r>
      <w:r w:rsidRPr="006F3E80">
        <w:rPr>
          <w:sz w:val="24"/>
          <w:szCs w:val="24"/>
          <w:lang w:val="en-US"/>
        </w:rPr>
        <w:t xml:space="preserve">, 2020. </w:t>
      </w:r>
      <w:r w:rsidRPr="00C51D58">
        <w:rPr>
          <w:sz w:val="24"/>
          <w:szCs w:val="24"/>
          <w:lang w:val="en-US"/>
        </w:rPr>
        <w:t xml:space="preserve">─ </w:t>
      </w:r>
      <w:r w:rsidRPr="006F3E80">
        <w:rPr>
          <w:sz w:val="24"/>
          <w:szCs w:val="24"/>
          <w:lang w:val="en-US"/>
        </w:rPr>
        <w:t>URL</w:t>
      </w:r>
      <w:r w:rsidRPr="00C51D58">
        <w:rPr>
          <w:sz w:val="24"/>
          <w:szCs w:val="24"/>
          <w:lang w:val="en-US"/>
        </w:rPr>
        <w:t xml:space="preserve">: </w:t>
      </w:r>
      <w:r w:rsidRPr="006F3E80">
        <w:rPr>
          <w:sz w:val="24"/>
          <w:szCs w:val="24"/>
          <w:lang w:val="en-US"/>
        </w:rPr>
        <w:t>https</w:t>
      </w:r>
      <w:r w:rsidRPr="00C51D58">
        <w:rPr>
          <w:sz w:val="24"/>
          <w:szCs w:val="24"/>
          <w:lang w:val="en-US"/>
        </w:rPr>
        <w:t>://</w:t>
      </w:r>
      <w:r w:rsidRPr="006F3E80">
        <w:rPr>
          <w:sz w:val="24"/>
          <w:szCs w:val="24"/>
          <w:lang w:val="en-US"/>
        </w:rPr>
        <w:t>www</w:t>
      </w:r>
      <w:r w:rsidRPr="00C51D58">
        <w:rPr>
          <w:sz w:val="24"/>
          <w:szCs w:val="24"/>
          <w:lang w:val="en-US"/>
        </w:rPr>
        <w:t>.</w:t>
      </w:r>
      <w:r w:rsidRPr="006F3E80">
        <w:rPr>
          <w:sz w:val="24"/>
          <w:szCs w:val="24"/>
          <w:lang w:val="en-US"/>
        </w:rPr>
        <w:t>sciencedirect</w:t>
      </w:r>
      <w:r w:rsidRPr="00C51D58">
        <w:rPr>
          <w:sz w:val="24"/>
          <w:szCs w:val="24"/>
          <w:lang w:val="en-US"/>
        </w:rPr>
        <w:t>.</w:t>
      </w:r>
      <w:r w:rsidRPr="006F3E80">
        <w:rPr>
          <w:sz w:val="24"/>
          <w:szCs w:val="24"/>
          <w:lang w:val="en-US"/>
        </w:rPr>
        <w:t>com</w:t>
      </w:r>
      <w:r w:rsidRPr="00C51D58">
        <w:rPr>
          <w:sz w:val="24"/>
          <w:szCs w:val="24"/>
          <w:lang w:val="en-US"/>
        </w:rPr>
        <w:t>/</w:t>
      </w:r>
      <w:r w:rsidRPr="006F3E80">
        <w:rPr>
          <w:sz w:val="24"/>
          <w:szCs w:val="24"/>
          <w:lang w:val="en-US"/>
        </w:rPr>
        <w:t>science</w:t>
      </w:r>
      <w:r w:rsidRPr="00C51D58">
        <w:rPr>
          <w:sz w:val="24"/>
          <w:szCs w:val="24"/>
          <w:lang w:val="en-US"/>
        </w:rPr>
        <w:t>/</w:t>
      </w:r>
      <w:r w:rsidRPr="006F3E80">
        <w:rPr>
          <w:sz w:val="24"/>
          <w:szCs w:val="24"/>
          <w:lang w:val="en-US"/>
        </w:rPr>
        <w:t>article</w:t>
      </w:r>
      <w:r w:rsidRPr="00C51D58">
        <w:rPr>
          <w:sz w:val="24"/>
          <w:szCs w:val="24"/>
          <w:lang w:val="en-US"/>
        </w:rPr>
        <w:t>/</w:t>
      </w:r>
      <w:r w:rsidRPr="006F3E80">
        <w:rPr>
          <w:sz w:val="24"/>
          <w:szCs w:val="24"/>
          <w:lang w:val="en-US"/>
        </w:rPr>
        <w:t>abs</w:t>
      </w:r>
      <w:r w:rsidRPr="00C51D58">
        <w:rPr>
          <w:sz w:val="24"/>
          <w:szCs w:val="24"/>
          <w:lang w:val="en-US"/>
        </w:rPr>
        <w:t>/</w:t>
      </w:r>
      <w:r w:rsidRPr="006F3E80">
        <w:rPr>
          <w:sz w:val="24"/>
          <w:szCs w:val="24"/>
          <w:lang w:val="en-US"/>
        </w:rPr>
        <w:t>pii</w:t>
      </w:r>
      <w:r w:rsidRPr="00C51D58">
        <w:rPr>
          <w:sz w:val="24"/>
          <w:szCs w:val="24"/>
          <w:lang w:val="en-US"/>
        </w:rPr>
        <w:t>/</w:t>
      </w:r>
      <w:r w:rsidRPr="006F3E80">
        <w:rPr>
          <w:sz w:val="24"/>
          <w:szCs w:val="24"/>
          <w:lang w:val="en-US"/>
        </w:rPr>
        <w:t>S</w:t>
      </w:r>
      <w:r w:rsidRPr="00C51D58">
        <w:rPr>
          <w:sz w:val="24"/>
          <w:szCs w:val="24"/>
          <w:lang w:val="en-US"/>
        </w:rPr>
        <w:t>002463010900051</w:t>
      </w:r>
      <w:r w:rsidRPr="006F3E80">
        <w:rPr>
          <w:sz w:val="24"/>
          <w:szCs w:val="24"/>
          <w:lang w:val="en-US"/>
        </w:rPr>
        <w:t>X</w:t>
      </w:r>
      <w:r w:rsidRPr="00C51D58">
        <w:rPr>
          <w:sz w:val="24"/>
          <w:szCs w:val="24"/>
          <w:lang w:val="en-US"/>
        </w:rPr>
        <w:t xml:space="preserve"> (</w:t>
      </w:r>
      <w:r w:rsidRPr="006F3E80">
        <w:rPr>
          <w:sz w:val="24"/>
          <w:szCs w:val="24"/>
        </w:rPr>
        <w:t>дата</w:t>
      </w:r>
      <w:r w:rsidRPr="00C51D58">
        <w:rPr>
          <w:sz w:val="24"/>
          <w:szCs w:val="24"/>
          <w:lang w:val="en-US"/>
        </w:rPr>
        <w:t xml:space="preserve"> </w:t>
      </w:r>
      <w:r w:rsidRPr="006F3E80">
        <w:rPr>
          <w:sz w:val="24"/>
          <w:szCs w:val="24"/>
        </w:rPr>
        <w:t>обращения</w:t>
      </w:r>
      <w:r w:rsidRPr="00C51D58">
        <w:rPr>
          <w:sz w:val="24"/>
          <w:szCs w:val="24"/>
          <w:lang w:val="en-US"/>
        </w:rPr>
        <w:t>: 01.04.2020).</w:t>
      </w:r>
    </w:p>
    <w:p w14:paraId="53478F93" w14:textId="362D46DD" w:rsidR="00DE3E64" w:rsidRPr="00DE3E64" w:rsidRDefault="00DE3E64" w:rsidP="00343F18">
      <w:pPr>
        <w:pStyle w:val="afa"/>
        <w:numPr>
          <w:ilvl w:val="0"/>
          <w:numId w:val="10"/>
        </w:numPr>
        <w:spacing w:line="360" w:lineRule="auto"/>
        <w:rPr>
          <w:sz w:val="24"/>
          <w:szCs w:val="24"/>
          <w:lang w:val="en-US"/>
        </w:rPr>
      </w:pPr>
      <w:r w:rsidRPr="00DE3E64">
        <w:rPr>
          <w:sz w:val="24"/>
          <w:szCs w:val="24"/>
          <w:lang w:val="en-US"/>
        </w:rPr>
        <w:t>The Market Value Process [Электронный ресурс]: Market Value Partners – URL: http://www.mvpventures.com/process.html (дата обращения: 05.05.2020).</w:t>
      </w:r>
    </w:p>
    <w:p w14:paraId="5B4FA67D" w14:textId="5E59A839" w:rsidR="00EF50A8" w:rsidRDefault="00753323" w:rsidP="00343F18">
      <w:pPr>
        <w:pStyle w:val="afa"/>
        <w:numPr>
          <w:ilvl w:val="0"/>
          <w:numId w:val="10"/>
        </w:numPr>
        <w:spacing w:line="360" w:lineRule="auto"/>
        <w:rPr>
          <w:sz w:val="24"/>
          <w:szCs w:val="24"/>
          <w:lang w:val="en-US"/>
        </w:rPr>
      </w:pPr>
      <w:r w:rsidRPr="00AA5619">
        <w:rPr>
          <w:sz w:val="24"/>
          <w:szCs w:val="24"/>
          <w:lang w:val="en-US"/>
        </w:rPr>
        <w:t xml:space="preserve">The State of Mobile 2020 </w:t>
      </w:r>
      <w:r w:rsidR="00AA5619" w:rsidRPr="00AA5619">
        <w:rPr>
          <w:sz w:val="24"/>
          <w:szCs w:val="24"/>
          <w:lang w:val="en-US"/>
        </w:rPr>
        <w:t xml:space="preserve">[Электронный ресурс] </w:t>
      </w:r>
      <w:r w:rsidRPr="00AA5619">
        <w:rPr>
          <w:sz w:val="24"/>
          <w:szCs w:val="24"/>
          <w:lang w:val="en-US"/>
        </w:rPr>
        <w:t xml:space="preserve">// </w:t>
      </w:r>
      <w:r w:rsidR="00AA5619" w:rsidRPr="00AA5619">
        <w:rPr>
          <w:sz w:val="24"/>
          <w:szCs w:val="24"/>
        </w:rPr>
        <w:t>Сайт</w:t>
      </w:r>
      <w:r w:rsidR="00AA5619" w:rsidRPr="00AA5619">
        <w:rPr>
          <w:sz w:val="24"/>
          <w:szCs w:val="24"/>
          <w:lang w:val="en-US"/>
        </w:rPr>
        <w:t xml:space="preserve"> </w:t>
      </w:r>
      <w:r w:rsidRPr="00AA5619">
        <w:rPr>
          <w:sz w:val="24"/>
          <w:szCs w:val="24"/>
          <w:lang w:val="en-US"/>
        </w:rPr>
        <w:t>App Annie</w:t>
      </w:r>
      <w:r w:rsidR="00AA5619" w:rsidRPr="00AA5619">
        <w:rPr>
          <w:sz w:val="24"/>
          <w:szCs w:val="24"/>
          <w:lang w:val="en-US"/>
        </w:rPr>
        <w:t>.</w:t>
      </w:r>
      <w:r w:rsidRPr="00AA5619">
        <w:rPr>
          <w:sz w:val="24"/>
          <w:szCs w:val="24"/>
          <w:lang w:val="en-US"/>
        </w:rPr>
        <w:t xml:space="preserve"> </w:t>
      </w:r>
      <w:r w:rsidR="00AA5619" w:rsidRPr="00AA5619">
        <w:rPr>
          <w:sz w:val="24"/>
          <w:szCs w:val="24"/>
          <w:lang w:val="en-US"/>
        </w:rPr>
        <w:t>– 2020</w:t>
      </w:r>
      <w:r w:rsidR="00E11E20" w:rsidRPr="00AA5619">
        <w:rPr>
          <w:sz w:val="24"/>
          <w:szCs w:val="24"/>
          <w:lang w:val="en-US"/>
        </w:rPr>
        <w:t>.</w:t>
      </w:r>
      <w:r w:rsidR="003E6163" w:rsidRPr="00AA5619">
        <w:rPr>
          <w:sz w:val="24"/>
          <w:szCs w:val="24"/>
          <w:lang w:val="en-US"/>
        </w:rPr>
        <w:t xml:space="preserve"> –  </w:t>
      </w:r>
      <w:r w:rsidRPr="00AA5619">
        <w:rPr>
          <w:sz w:val="24"/>
          <w:szCs w:val="24"/>
          <w:lang w:val="en-US"/>
        </w:rPr>
        <w:t>URL: https://www.appannie.com/en</w:t>
      </w:r>
      <w:r w:rsidR="003E6163" w:rsidRPr="00AA5619">
        <w:rPr>
          <w:sz w:val="24"/>
          <w:szCs w:val="24"/>
          <w:lang w:val="en-US"/>
        </w:rPr>
        <w:t xml:space="preserve">/go/state-of-mobile-2020/ (дата </w:t>
      </w:r>
      <w:r w:rsidRPr="00AA5619">
        <w:rPr>
          <w:sz w:val="24"/>
          <w:szCs w:val="24"/>
          <w:lang w:val="en-US"/>
        </w:rPr>
        <w:t>обращения: 20.03.2020).</w:t>
      </w:r>
    </w:p>
    <w:p w14:paraId="30976B93" w14:textId="00A5A33C" w:rsidR="008220EF" w:rsidRDefault="008220EF" w:rsidP="00343F18">
      <w:pPr>
        <w:pStyle w:val="afa"/>
        <w:numPr>
          <w:ilvl w:val="0"/>
          <w:numId w:val="10"/>
        </w:numPr>
        <w:spacing w:line="360" w:lineRule="auto"/>
        <w:rPr>
          <w:sz w:val="24"/>
          <w:szCs w:val="24"/>
          <w:lang w:val="en-US"/>
        </w:rPr>
      </w:pPr>
      <w:r w:rsidRPr="008220EF">
        <w:rPr>
          <w:sz w:val="24"/>
          <w:szCs w:val="24"/>
          <w:lang w:val="en-US"/>
        </w:rPr>
        <w:t>Trout J., Ries A. Positioning: The battle for your mind. – McGraw-Hill, 1986.</w:t>
      </w:r>
    </w:p>
    <w:p w14:paraId="6D6181F6" w14:textId="64854C43" w:rsidR="00257887" w:rsidRDefault="00257887" w:rsidP="00343F18">
      <w:pPr>
        <w:pStyle w:val="afa"/>
        <w:numPr>
          <w:ilvl w:val="0"/>
          <w:numId w:val="10"/>
        </w:numPr>
        <w:spacing w:line="360" w:lineRule="auto"/>
        <w:rPr>
          <w:sz w:val="24"/>
          <w:szCs w:val="24"/>
          <w:lang w:val="en-US"/>
        </w:rPr>
      </w:pPr>
      <w:r w:rsidRPr="00257887">
        <w:rPr>
          <w:sz w:val="24"/>
          <w:szCs w:val="24"/>
          <w:lang w:val="en-US"/>
        </w:rPr>
        <w:t>Van Ittersum K. et al. The validity of attribute-importance measurement: A review //Journal of Business Research. – 2007. – Т. 60. – №. 11. – С. 1177-1190.</w:t>
      </w:r>
    </w:p>
    <w:p w14:paraId="68CB97A1" w14:textId="4CB4EE45" w:rsidR="00DA0717" w:rsidRDefault="00DA0717" w:rsidP="00343F18">
      <w:pPr>
        <w:pStyle w:val="afa"/>
        <w:numPr>
          <w:ilvl w:val="0"/>
          <w:numId w:val="10"/>
        </w:numPr>
        <w:spacing w:line="360" w:lineRule="auto"/>
        <w:rPr>
          <w:sz w:val="24"/>
          <w:szCs w:val="24"/>
          <w:lang w:val="en-US"/>
        </w:rPr>
      </w:pPr>
      <w:r w:rsidRPr="00DA0717">
        <w:rPr>
          <w:sz w:val="24"/>
          <w:szCs w:val="24"/>
          <w:lang w:val="en-US"/>
        </w:rPr>
        <w:t>Vaughn R, Hansotia, B. A Multi-Attribute Approach To Understanding Shopping Behavior // Journal of the Academy of Marketing Science. – 1997. – Т. 5. – №. 3. – С. 281-294.</w:t>
      </w:r>
    </w:p>
    <w:p w14:paraId="5425A255" w14:textId="7E11056D" w:rsidR="0015784D" w:rsidRDefault="0015784D" w:rsidP="00343F18">
      <w:pPr>
        <w:pStyle w:val="afa"/>
        <w:numPr>
          <w:ilvl w:val="0"/>
          <w:numId w:val="10"/>
        </w:numPr>
        <w:spacing w:line="360" w:lineRule="auto"/>
        <w:rPr>
          <w:sz w:val="24"/>
          <w:szCs w:val="24"/>
          <w:lang w:val="en-US"/>
        </w:rPr>
      </w:pPr>
      <w:r w:rsidRPr="0015784D">
        <w:rPr>
          <w:sz w:val="24"/>
          <w:szCs w:val="24"/>
          <w:lang w:val="en-US"/>
        </w:rPr>
        <w:t>Völckner, F., Sattler, H., Srinivasan V. Separating Negative and Positive Effects of Price with Choice-Based Conjoint Analyses //Marketing JRM. – 2005. – Т. 10. – №. 2. – С. 115-151.</w:t>
      </w:r>
    </w:p>
    <w:p w14:paraId="78D10009" w14:textId="40987E2E" w:rsidR="005716BB" w:rsidRDefault="005716BB" w:rsidP="00343F18">
      <w:pPr>
        <w:pStyle w:val="afa"/>
        <w:numPr>
          <w:ilvl w:val="0"/>
          <w:numId w:val="10"/>
        </w:numPr>
        <w:spacing w:line="360" w:lineRule="auto"/>
        <w:rPr>
          <w:sz w:val="24"/>
          <w:szCs w:val="24"/>
          <w:lang w:val="en-US"/>
        </w:rPr>
      </w:pPr>
      <w:r w:rsidRPr="005716BB">
        <w:rPr>
          <w:sz w:val="24"/>
          <w:szCs w:val="24"/>
          <w:lang w:val="en-US"/>
        </w:rPr>
        <w:t>Zeithaml V. A. Consumer perceptions of price, quality, and value: a means-end model and synthesis of evidence //Journal of marketing. – 1988. – Т. 52. – №. 3. – С. 2-22.</w:t>
      </w:r>
    </w:p>
    <w:p w14:paraId="1CE7684E" w14:textId="77777777" w:rsidR="00673196" w:rsidRDefault="008D5A1F" w:rsidP="00343F18">
      <w:pPr>
        <w:pStyle w:val="af1"/>
        <w:numPr>
          <w:ilvl w:val="0"/>
          <w:numId w:val="10"/>
        </w:numPr>
        <w:rPr>
          <w:color w:val="000000" w:themeColor="text1"/>
          <w:lang w:val="en-US"/>
        </w:rPr>
      </w:pPr>
      <w:r w:rsidRPr="008D5A1F">
        <w:rPr>
          <w:color w:val="000000" w:themeColor="text1"/>
          <w:lang w:val="en-US"/>
        </w:rPr>
        <w:lastRenderedPageBreak/>
        <w:t xml:space="preserve">Zhang, T., Lu, C., Kizildag, M. Banking “On-The-Go”: Examining Consumers’ Adoption Of Mobile Banking Services </w:t>
      </w:r>
      <w:r w:rsidRPr="008D5A1F">
        <w:rPr>
          <w:lang w:val="en-US"/>
        </w:rPr>
        <w:t xml:space="preserve">// </w:t>
      </w:r>
      <w:r w:rsidRPr="008D5A1F">
        <w:rPr>
          <w:color w:val="000000" w:themeColor="text1"/>
          <w:lang w:val="en-US"/>
        </w:rPr>
        <w:t>International Journal Of Quality And Service Sciences</w:t>
      </w:r>
      <w:r w:rsidR="00D93447">
        <w:rPr>
          <w:color w:val="000000" w:themeColor="text1"/>
          <w:lang w:val="en-US"/>
        </w:rPr>
        <w:t>. – 2018</w:t>
      </w:r>
      <w:r w:rsidRPr="008D5A1F">
        <w:rPr>
          <w:color w:val="000000" w:themeColor="text1"/>
          <w:lang w:val="en-US"/>
        </w:rPr>
        <w:t xml:space="preserve">. </w:t>
      </w:r>
      <w:r w:rsidR="00D93447">
        <w:rPr>
          <w:lang w:val="en-US"/>
        </w:rPr>
        <w:t xml:space="preserve">– Т. 10. </w:t>
      </w:r>
      <w:r w:rsidR="00D93447" w:rsidRPr="005716BB">
        <w:rPr>
          <w:lang w:val="en-US"/>
        </w:rPr>
        <w:t xml:space="preserve"> </w:t>
      </w:r>
      <w:r w:rsidRPr="008D5A1F">
        <w:rPr>
          <w:color w:val="000000" w:themeColor="text1"/>
          <w:lang w:val="en-US"/>
        </w:rPr>
        <w:t>– С.</w:t>
      </w:r>
      <w:r w:rsidR="00D93447">
        <w:rPr>
          <w:color w:val="000000" w:themeColor="text1"/>
          <w:lang w:val="en-US"/>
        </w:rPr>
        <w:t xml:space="preserve"> </w:t>
      </w:r>
      <w:r w:rsidR="00D93447" w:rsidRPr="008D5A1F">
        <w:rPr>
          <w:color w:val="000000" w:themeColor="text1"/>
          <w:lang w:val="en-US"/>
        </w:rPr>
        <w:t>279–295.</w:t>
      </w:r>
    </w:p>
    <w:p w14:paraId="1913761C" w14:textId="45E27D22" w:rsidR="003A7E27" w:rsidRPr="00673196" w:rsidRDefault="006E59DB" w:rsidP="00343F18">
      <w:pPr>
        <w:pStyle w:val="af1"/>
        <w:numPr>
          <w:ilvl w:val="0"/>
          <w:numId w:val="10"/>
        </w:numPr>
        <w:rPr>
          <w:color w:val="000000" w:themeColor="text1"/>
          <w:lang w:val="en-US"/>
        </w:rPr>
      </w:pPr>
      <w:r w:rsidRPr="00673196">
        <w:rPr>
          <w:lang w:val="en-US"/>
        </w:rPr>
        <w:t>10 key statistics on internet usage in Russia [Электронный ресурс]: Russian Search Marketing – 2019</w:t>
      </w:r>
      <w:r w:rsidR="00E11E20" w:rsidRPr="00673196">
        <w:rPr>
          <w:lang w:val="en-US"/>
        </w:rPr>
        <w:t>.</w:t>
      </w:r>
      <w:r w:rsidRPr="00673196">
        <w:rPr>
          <w:lang w:val="en-US"/>
        </w:rPr>
        <w:t xml:space="preserve"> – URL: https://russiansearchmarketing.com/internet-usage-russia-2019-10-key-statistics (дата обращения: 23.03.2020).</w:t>
      </w:r>
    </w:p>
    <w:p w14:paraId="544F9A6A" w14:textId="77777777" w:rsidR="003A7E27" w:rsidRPr="003A7E27" w:rsidRDefault="003A7E27" w:rsidP="003A7E27">
      <w:pPr>
        <w:jc w:val="left"/>
        <w:rPr>
          <w:b/>
          <w:lang w:val="en-US"/>
        </w:rPr>
        <w:sectPr w:rsidR="003A7E27" w:rsidRPr="003A7E27" w:rsidSect="00457371">
          <w:pgSz w:w="11906" w:h="16838"/>
          <w:pgMar w:top="1134" w:right="851" w:bottom="1134" w:left="1701" w:header="709" w:footer="709" w:gutter="0"/>
          <w:cols w:space="708"/>
          <w:docGrid w:linePitch="360"/>
        </w:sectPr>
      </w:pPr>
    </w:p>
    <w:p w14:paraId="5D4F57DA" w14:textId="3A014E4E" w:rsidR="00DB07AA" w:rsidRDefault="005A613C" w:rsidP="001A1E79">
      <w:pPr>
        <w:pStyle w:val="1"/>
      </w:pPr>
      <w:bookmarkStart w:id="41" w:name="_Toc41860381"/>
      <w:r>
        <w:lastRenderedPageBreak/>
        <w:t>Приложения</w:t>
      </w:r>
      <w:bookmarkEnd w:id="41"/>
    </w:p>
    <w:p w14:paraId="354BFD6C" w14:textId="04E85052" w:rsidR="00A025B9" w:rsidRPr="007F4530" w:rsidRDefault="00A025B9" w:rsidP="006A252D">
      <w:pPr>
        <w:pStyle w:val="2"/>
        <w:jc w:val="center"/>
      </w:pPr>
      <w:bookmarkStart w:id="42" w:name="_Toc41860382"/>
      <w:r>
        <w:t xml:space="preserve">Приложение 1. Основные конкуренты </w:t>
      </w:r>
      <w:r>
        <w:rPr>
          <w:lang w:val="en-US"/>
        </w:rPr>
        <w:t>CoinKeeper</w:t>
      </w:r>
      <w:r w:rsidR="007F4530">
        <w:t xml:space="preserve"> на российском рынке</w:t>
      </w:r>
      <w:bookmarkEnd w:id="42"/>
    </w:p>
    <w:p w14:paraId="7A31DDB8" w14:textId="14255E96" w:rsidR="009528C8" w:rsidRPr="00120F13" w:rsidRDefault="007E0B08" w:rsidP="007E0B08">
      <w:pPr>
        <w:pStyle w:val="afff3"/>
      </w:pPr>
      <w:r>
        <w:t>Таблица</w:t>
      </w:r>
      <w:r w:rsidR="00EB091A" w:rsidRPr="002743BD">
        <w:t xml:space="preserve"> 23</w:t>
      </w:r>
      <w:r>
        <w:t>. Популярные приложения для ведения финансов в России</w:t>
      </w:r>
    </w:p>
    <w:tbl>
      <w:tblPr>
        <w:tblStyle w:val="ad"/>
        <w:tblW w:w="0" w:type="auto"/>
        <w:tblLook w:val="04A0" w:firstRow="1" w:lastRow="0" w:firstColumn="1" w:lastColumn="0" w:noHBand="0" w:noVBand="1"/>
      </w:tblPr>
      <w:tblGrid>
        <w:gridCol w:w="3190"/>
        <w:gridCol w:w="3190"/>
        <w:gridCol w:w="3190"/>
      </w:tblGrid>
      <w:tr w:rsidR="00CF3478" w14:paraId="0DC38135" w14:textId="77777777" w:rsidTr="00CF3478">
        <w:tc>
          <w:tcPr>
            <w:tcW w:w="3190" w:type="dxa"/>
          </w:tcPr>
          <w:p w14:paraId="41B466A1" w14:textId="5D364A02" w:rsidR="00CF3478" w:rsidRPr="00CF3478" w:rsidRDefault="00CF3478" w:rsidP="00CF3478">
            <w:pPr>
              <w:pStyle w:val="ab"/>
            </w:pPr>
            <w:r>
              <w:t>Сравнительная характеристика</w:t>
            </w:r>
          </w:p>
        </w:tc>
        <w:tc>
          <w:tcPr>
            <w:tcW w:w="3190" w:type="dxa"/>
          </w:tcPr>
          <w:p w14:paraId="40D20EEC" w14:textId="349DF79E" w:rsidR="00CF3478" w:rsidRPr="00CF3478" w:rsidRDefault="00CF3478" w:rsidP="00CF3478">
            <w:pPr>
              <w:pStyle w:val="ab"/>
            </w:pPr>
            <w:r>
              <w:t>Дзен-мани</w:t>
            </w:r>
          </w:p>
        </w:tc>
        <w:tc>
          <w:tcPr>
            <w:tcW w:w="3190" w:type="dxa"/>
          </w:tcPr>
          <w:p w14:paraId="559344CE" w14:textId="060D8BBE" w:rsidR="00CF3478" w:rsidRDefault="00CF3478" w:rsidP="00CF3478">
            <w:pPr>
              <w:pStyle w:val="ab"/>
              <w:rPr>
                <w:lang w:val="en-US"/>
              </w:rPr>
            </w:pPr>
            <w:r>
              <w:rPr>
                <w:lang w:val="en-US"/>
              </w:rPr>
              <w:t>Moneon</w:t>
            </w:r>
          </w:p>
        </w:tc>
      </w:tr>
      <w:tr w:rsidR="00CF3478" w14:paraId="39E0260B" w14:textId="77777777" w:rsidTr="00CF3478">
        <w:tc>
          <w:tcPr>
            <w:tcW w:w="3190" w:type="dxa"/>
          </w:tcPr>
          <w:p w14:paraId="20409716" w14:textId="014D1EBB" w:rsidR="00CF3478" w:rsidRDefault="00CF3478" w:rsidP="00CF3478">
            <w:pPr>
              <w:pStyle w:val="ac"/>
              <w:rPr>
                <w:lang w:val="en-US"/>
              </w:rPr>
            </w:pPr>
            <w:r w:rsidRPr="00813B5B">
              <w:rPr>
                <w:lang w:eastAsia="yo-NG"/>
              </w:rPr>
              <w:t>URL официальных сайтов</w:t>
            </w:r>
          </w:p>
        </w:tc>
        <w:tc>
          <w:tcPr>
            <w:tcW w:w="3190" w:type="dxa"/>
          </w:tcPr>
          <w:p w14:paraId="68F0EFBF" w14:textId="26D8DC00" w:rsidR="00CF3478" w:rsidRDefault="00287E1D" w:rsidP="00CF3478">
            <w:pPr>
              <w:pStyle w:val="ac"/>
              <w:rPr>
                <w:lang w:val="en-US"/>
              </w:rPr>
            </w:pPr>
            <w:hyperlink r:id="rId20" w:history="1">
              <w:r w:rsidR="004E7725" w:rsidRPr="00A9725B">
                <w:rPr>
                  <w:rStyle w:val="afd"/>
                </w:rPr>
                <w:t>https://zenmoney.ru/</w:t>
              </w:r>
            </w:hyperlink>
            <w:r w:rsidR="004E7725">
              <w:t xml:space="preserve"> </w:t>
            </w:r>
          </w:p>
        </w:tc>
        <w:tc>
          <w:tcPr>
            <w:tcW w:w="3190" w:type="dxa"/>
          </w:tcPr>
          <w:p w14:paraId="7E2A5A89" w14:textId="6CB04F45" w:rsidR="00CF3478" w:rsidRDefault="00287E1D" w:rsidP="00CF3478">
            <w:pPr>
              <w:pStyle w:val="ac"/>
              <w:rPr>
                <w:lang w:val="en-US"/>
              </w:rPr>
            </w:pPr>
            <w:hyperlink r:id="rId21" w:history="1">
              <w:r w:rsidR="004E7725" w:rsidRPr="00A9725B">
                <w:rPr>
                  <w:rStyle w:val="afd"/>
                </w:rPr>
                <w:t>https://moneon.co/ru/</w:t>
              </w:r>
            </w:hyperlink>
            <w:r w:rsidR="004E7725">
              <w:t xml:space="preserve"> </w:t>
            </w:r>
          </w:p>
        </w:tc>
      </w:tr>
      <w:tr w:rsidR="00CF3478" w14:paraId="4B835A08" w14:textId="77777777" w:rsidTr="00CF3478">
        <w:tc>
          <w:tcPr>
            <w:tcW w:w="3190" w:type="dxa"/>
          </w:tcPr>
          <w:p w14:paraId="6720399A" w14:textId="09F35D55" w:rsidR="00CF3478" w:rsidRPr="00CF3478" w:rsidRDefault="00CF3478" w:rsidP="00CF3478">
            <w:pPr>
              <w:pStyle w:val="ac"/>
              <w:rPr>
                <w:lang w:val="en-US"/>
              </w:rPr>
            </w:pPr>
            <w:r>
              <w:t>Состав платной версии</w:t>
            </w:r>
          </w:p>
        </w:tc>
        <w:tc>
          <w:tcPr>
            <w:tcW w:w="3190" w:type="dxa"/>
          </w:tcPr>
          <w:p w14:paraId="376CF0FA" w14:textId="77777777" w:rsidR="00CF3478" w:rsidRPr="00E21907" w:rsidRDefault="00E21907" w:rsidP="00343F18">
            <w:pPr>
              <w:pStyle w:val="ac"/>
              <w:numPr>
                <w:ilvl w:val="0"/>
                <w:numId w:val="13"/>
              </w:numPr>
              <w:rPr>
                <w:lang w:val="en-US"/>
              </w:rPr>
            </w:pPr>
            <w:r>
              <w:t>Отчеты;</w:t>
            </w:r>
          </w:p>
          <w:p w14:paraId="284B7454" w14:textId="77777777" w:rsidR="00E21907" w:rsidRPr="00E21907" w:rsidRDefault="00E21907" w:rsidP="00343F18">
            <w:pPr>
              <w:pStyle w:val="ac"/>
              <w:numPr>
                <w:ilvl w:val="0"/>
                <w:numId w:val="13"/>
              </w:numPr>
              <w:rPr>
                <w:lang w:val="en-US"/>
              </w:rPr>
            </w:pPr>
            <w:r>
              <w:t>Планирование бюджета;</w:t>
            </w:r>
          </w:p>
          <w:p w14:paraId="24A56ABE" w14:textId="715BD201" w:rsidR="00E21907" w:rsidRDefault="00E21907" w:rsidP="00343F18">
            <w:pPr>
              <w:pStyle w:val="ac"/>
              <w:numPr>
                <w:ilvl w:val="0"/>
                <w:numId w:val="13"/>
              </w:numPr>
            </w:pPr>
            <w:r>
              <w:t xml:space="preserve">Сканирование чеков по </w:t>
            </w:r>
            <w:r>
              <w:rPr>
                <w:lang w:val="en-US"/>
              </w:rPr>
              <w:t>QR</w:t>
            </w:r>
            <w:r w:rsidRPr="00E21907">
              <w:t>-</w:t>
            </w:r>
            <w:r w:rsidR="001569D0">
              <w:t>коду;</w:t>
            </w:r>
          </w:p>
          <w:p w14:paraId="5A4EBF55" w14:textId="316D4B55" w:rsidR="001569D0" w:rsidRPr="001569D0" w:rsidRDefault="001569D0" w:rsidP="00343F18">
            <w:pPr>
              <w:pStyle w:val="ac"/>
              <w:numPr>
                <w:ilvl w:val="0"/>
                <w:numId w:val="13"/>
              </w:numPr>
              <w:rPr>
                <w:lang w:val="en-US"/>
              </w:rPr>
            </w:pPr>
            <w:r>
              <w:t>Совместный учет.</w:t>
            </w:r>
          </w:p>
        </w:tc>
        <w:tc>
          <w:tcPr>
            <w:tcW w:w="3190" w:type="dxa"/>
          </w:tcPr>
          <w:p w14:paraId="2B34BBB7" w14:textId="77777777" w:rsidR="00CF3478" w:rsidRPr="00CF3478" w:rsidRDefault="00CF3478" w:rsidP="00343F18">
            <w:pPr>
              <w:pStyle w:val="ac"/>
              <w:numPr>
                <w:ilvl w:val="0"/>
                <w:numId w:val="12"/>
              </w:numPr>
              <w:rPr>
                <w:lang w:val="en-US"/>
              </w:rPr>
            </w:pPr>
            <w:r>
              <w:t>Синхронизация с банками;</w:t>
            </w:r>
          </w:p>
          <w:p w14:paraId="54F037F4" w14:textId="4FA1DF8E" w:rsidR="00CF3478" w:rsidRPr="001569D0" w:rsidRDefault="00CF3478" w:rsidP="00343F18">
            <w:pPr>
              <w:pStyle w:val="ac"/>
              <w:numPr>
                <w:ilvl w:val="0"/>
                <w:numId w:val="12"/>
              </w:numPr>
              <w:rPr>
                <w:lang w:val="en-US"/>
              </w:rPr>
            </w:pPr>
            <w:r>
              <w:t>Добавление фотографий;</w:t>
            </w:r>
          </w:p>
          <w:p w14:paraId="1AB3B017" w14:textId="722C7880" w:rsidR="001569D0" w:rsidRPr="001569D0" w:rsidRDefault="001569D0" w:rsidP="00343F18">
            <w:pPr>
              <w:pStyle w:val="ac"/>
              <w:numPr>
                <w:ilvl w:val="0"/>
                <w:numId w:val="12"/>
              </w:numPr>
              <w:rPr>
                <w:lang w:val="en-US"/>
              </w:rPr>
            </w:pPr>
            <w:r>
              <w:t>Изменение категорий;</w:t>
            </w:r>
          </w:p>
          <w:p w14:paraId="7F40281A" w14:textId="77777777" w:rsidR="00CF3478" w:rsidRPr="00CF3478" w:rsidRDefault="00CF3478" w:rsidP="00343F18">
            <w:pPr>
              <w:pStyle w:val="ac"/>
              <w:numPr>
                <w:ilvl w:val="0"/>
                <w:numId w:val="12"/>
              </w:numPr>
              <w:rPr>
                <w:lang w:val="en-US"/>
              </w:rPr>
            </w:pPr>
            <w:r>
              <w:t>Настройка регулярных транзакций;</w:t>
            </w:r>
          </w:p>
          <w:p w14:paraId="1A0EF96C" w14:textId="5387E8F0" w:rsidR="00CF3478" w:rsidRDefault="00372434" w:rsidP="00343F18">
            <w:pPr>
              <w:pStyle w:val="ac"/>
              <w:numPr>
                <w:ilvl w:val="0"/>
                <w:numId w:val="12"/>
              </w:numPr>
              <w:rPr>
                <w:lang w:val="en-US"/>
              </w:rPr>
            </w:pPr>
            <w:r>
              <w:t>Учет долгов</w:t>
            </w:r>
            <w:r w:rsidR="00CF3478">
              <w:t>.</w:t>
            </w:r>
          </w:p>
        </w:tc>
      </w:tr>
      <w:tr w:rsidR="00CF3478" w:rsidRPr="00E21907" w14:paraId="4E1338CC" w14:textId="77777777" w:rsidTr="00CF3478">
        <w:tc>
          <w:tcPr>
            <w:tcW w:w="3190" w:type="dxa"/>
          </w:tcPr>
          <w:p w14:paraId="0921CEC9" w14:textId="7E497CE2" w:rsidR="00CF3478" w:rsidRPr="00E21907" w:rsidRDefault="00E21907" w:rsidP="00091C98">
            <w:pPr>
              <w:pStyle w:val="ac"/>
            </w:pPr>
            <w:r>
              <w:t>Цена платной версии</w:t>
            </w:r>
            <w:r w:rsidR="00532782">
              <w:rPr>
                <w:rStyle w:val="afc"/>
              </w:rPr>
              <w:footnoteReference w:id="71"/>
            </w:r>
          </w:p>
        </w:tc>
        <w:tc>
          <w:tcPr>
            <w:tcW w:w="3190" w:type="dxa"/>
          </w:tcPr>
          <w:p w14:paraId="215E5500" w14:textId="77777777" w:rsidR="00CF3478" w:rsidRDefault="00E21907" w:rsidP="00CF3478">
            <w:pPr>
              <w:pStyle w:val="ac"/>
            </w:pPr>
            <w:r>
              <w:t>149 руб.</w:t>
            </w:r>
            <w:r>
              <w:rPr>
                <w:lang w:val="en-US"/>
              </w:rPr>
              <w:t>/</w:t>
            </w:r>
            <w:r>
              <w:t>месяц</w:t>
            </w:r>
          </w:p>
          <w:p w14:paraId="71069B61" w14:textId="7CB0CE0C" w:rsidR="00D57942" w:rsidRPr="00D57942" w:rsidRDefault="008F3F44" w:rsidP="00E21907">
            <w:pPr>
              <w:pStyle w:val="ac"/>
            </w:pPr>
            <w:r>
              <w:t>1490</w:t>
            </w:r>
            <w:r w:rsidR="00E21907">
              <w:t xml:space="preserve"> руб.</w:t>
            </w:r>
            <w:r w:rsidR="00E21907" w:rsidRPr="008F3F44">
              <w:t>/</w:t>
            </w:r>
            <w:r w:rsidR="004913EC">
              <w:t>год</w:t>
            </w:r>
          </w:p>
        </w:tc>
        <w:tc>
          <w:tcPr>
            <w:tcW w:w="3190" w:type="dxa"/>
          </w:tcPr>
          <w:p w14:paraId="038B91B8" w14:textId="77777777" w:rsidR="00CF3478" w:rsidRDefault="00E21907" w:rsidP="00CF3478">
            <w:pPr>
              <w:pStyle w:val="ac"/>
            </w:pPr>
            <w:r>
              <w:t>99 руб.</w:t>
            </w:r>
            <w:r w:rsidRPr="00E21907">
              <w:t>/</w:t>
            </w:r>
            <w:r>
              <w:t>месяц</w:t>
            </w:r>
          </w:p>
          <w:p w14:paraId="2583D871" w14:textId="3B1BBF83" w:rsidR="00E21907" w:rsidRPr="00E21907" w:rsidRDefault="00E21907" w:rsidP="00CF3478">
            <w:pPr>
              <w:pStyle w:val="ac"/>
            </w:pPr>
            <w:r>
              <w:t>999 руб.</w:t>
            </w:r>
            <w:r w:rsidRPr="00E21907">
              <w:t>/</w:t>
            </w:r>
            <w:r>
              <w:t>год</w:t>
            </w:r>
          </w:p>
        </w:tc>
      </w:tr>
    </w:tbl>
    <w:p w14:paraId="702A44CF" w14:textId="77777777" w:rsidR="0002322B" w:rsidRDefault="0002322B">
      <w:r>
        <w:br w:type="page"/>
      </w:r>
    </w:p>
    <w:p w14:paraId="7608DB70" w14:textId="77777777" w:rsidR="00310CBA" w:rsidRPr="00E21907" w:rsidRDefault="00310CBA" w:rsidP="0059013A">
      <w:pPr>
        <w:spacing w:after="200" w:line="276" w:lineRule="auto"/>
        <w:ind w:firstLine="0"/>
        <w:jc w:val="left"/>
        <w:sectPr w:rsidR="00310CBA" w:rsidRPr="00E21907" w:rsidSect="00457371">
          <w:pgSz w:w="11906" w:h="16838"/>
          <w:pgMar w:top="1134" w:right="851" w:bottom="1134" w:left="1701" w:header="709" w:footer="709" w:gutter="0"/>
          <w:cols w:space="708"/>
          <w:docGrid w:linePitch="360"/>
        </w:sectPr>
      </w:pPr>
    </w:p>
    <w:p w14:paraId="664886EC" w14:textId="6FB27276" w:rsidR="0002322B" w:rsidRDefault="007C3E63" w:rsidP="007E0B08">
      <w:pPr>
        <w:pStyle w:val="2"/>
        <w:jc w:val="center"/>
      </w:pPr>
      <w:bookmarkStart w:id="43" w:name="_Toc41860383"/>
      <w:r>
        <w:lastRenderedPageBreak/>
        <w:t>Приложение 2. Источники нетнографического исследования</w:t>
      </w:r>
      <w:bookmarkEnd w:id="43"/>
    </w:p>
    <w:p w14:paraId="0B541B25" w14:textId="16C5D071" w:rsidR="007E0B08" w:rsidRDefault="007E0B08" w:rsidP="007E0B08">
      <w:pPr>
        <w:pStyle w:val="afff3"/>
      </w:pPr>
      <w:r>
        <w:t>Таблица</w:t>
      </w:r>
      <w:r w:rsidR="00EB091A" w:rsidRPr="00EB091A">
        <w:t xml:space="preserve"> 24</w:t>
      </w:r>
      <w:r>
        <w:t>. Ссылки на изученные источники</w:t>
      </w:r>
    </w:p>
    <w:tbl>
      <w:tblPr>
        <w:tblStyle w:val="ad"/>
        <w:tblW w:w="14850" w:type="dxa"/>
        <w:tblLook w:val="04A0" w:firstRow="1" w:lastRow="0" w:firstColumn="1" w:lastColumn="0" w:noHBand="0" w:noVBand="1"/>
      </w:tblPr>
      <w:tblGrid>
        <w:gridCol w:w="5458"/>
        <w:gridCol w:w="9392"/>
      </w:tblGrid>
      <w:tr w:rsidR="007E0B08" w14:paraId="3F01A277" w14:textId="77777777" w:rsidTr="00457371">
        <w:tc>
          <w:tcPr>
            <w:tcW w:w="7338" w:type="dxa"/>
          </w:tcPr>
          <w:p w14:paraId="598C0890" w14:textId="44B54601" w:rsidR="007E0B08" w:rsidRDefault="007E0B08" w:rsidP="007E0B08">
            <w:pPr>
              <w:ind w:firstLine="0"/>
            </w:pPr>
            <w:r>
              <w:t>Название источника</w:t>
            </w:r>
          </w:p>
        </w:tc>
        <w:tc>
          <w:tcPr>
            <w:tcW w:w="7512" w:type="dxa"/>
          </w:tcPr>
          <w:p w14:paraId="6C316BCE" w14:textId="794B5C24" w:rsidR="007E0B08" w:rsidRDefault="007E0B08" w:rsidP="007E0B08">
            <w:pPr>
              <w:ind w:firstLine="0"/>
            </w:pPr>
            <w:r>
              <w:t>Ссылка на источник</w:t>
            </w:r>
          </w:p>
        </w:tc>
      </w:tr>
      <w:tr w:rsidR="007E0B08" w14:paraId="387EE112" w14:textId="77777777" w:rsidTr="00457371">
        <w:tc>
          <w:tcPr>
            <w:tcW w:w="7338" w:type="dxa"/>
          </w:tcPr>
          <w:p w14:paraId="3CC286F9" w14:textId="5B1AD1BB" w:rsidR="007E0B08" w:rsidRDefault="007E0B08" w:rsidP="007E0B08">
            <w:pPr>
              <w:ind w:firstLine="0"/>
            </w:pPr>
            <w:r>
              <w:t xml:space="preserve">Официальная группа </w:t>
            </w:r>
            <w:r>
              <w:rPr>
                <w:lang w:val="en-US"/>
              </w:rPr>
              <w:t>VKontakte</w:t>
            </w:r>
            <w:r w:rsidRPr="004E7725">
              <w:t xml:space="preserve"> </w:t>
            </w:r>
            <w:r>
              <w:t>«</w:t>
            </w:r>
            <w:r w:rsidRPr="004E7725">
              <w:rPr>
                <w:lang w:val="en-US"/>
              </w:rPr>
              <w:t>CoinKeeper</w:t>
            </w:r>
            <w:r w:rsidRPr="004E7725">
              <w:t xml:space="preserve"> - э</w:t>
            </w:r>
            <w:r>
              <w:t>ффективный учёт личных финансов». Обсуждение «</w:t>
            </w:r>
            <w:r w:rsidRPr="004E7725">
              <w:t>Ваши предложения по работе сервиса</w:t>
            </w:r>
            <w:r>
              <w:t>»</w:t>
            </w:r>
          </w:p>
        </w:tc>
        <w:tc>
          <w:tcPr>
            <w:tcW w:w="7512" w:type="dxa"/>
          </w:tcPr>
          <w:p w14:paraId="0DC0CCD6" w14:textId="2EECC821" w:rsidR="007E0B08" w:rsidRDefault="00287E1D" w:rsidP="007E0B08">
            <w:pPr>
              <w:ind w:firstLine="0"/>
            </w:pPr>
            <w:hyperlink r:id="rId22" w:history="1">
              <w:r w:rsidR="007E0B08" w:rsidRPr="00A9725B">
                <w:rPr>
                  <w:rStyle w:val="afd"/>
                </w:rPr>
                <w:t>https://vk.com/topic-90525464_31442012</w:t>
              </w:r>
            </w:hyperlink>
            <w:r w:rsidR="007E0B08">
              <w:t xml:space="preserve"> </w:t>
            </w:r>
          </w:p>
        </w:tc>
      </w:tr>
      <w:tr w:rsidR="007E0B08" w14:paraId="4B2AC15D" w14:textId="77777777" w:rsidTr="00457371">
        <w:tc>
          <w:tcPr>
            <w:tcW w:w="7338" w:type="dxa"/>
          </w:tcPr>
          <w:p w14:paraId="768D3345" w14:textId="4CC6619F" w:rsidR="007E0B08" w:rsidRDefault="007E0B08" w:rsidP="007E0B08">
            <w:pPr>
              <w:ind w:firstLine="0"/>
            </w:pPr>
            <w:r>
              <w:rPr>
                <w:lang w:val="en-US"/>
              </w:rPr>
              <w:t>YouTube</w:t>
            </w:r>
            <w:r w:rsidRPr="0003428A">
              <w:t xml:space="preserve"> </w:t>
            </w:r>
            <w:r>
              <w:t>видео-обзор «</w:t>
            </w:r>
            <w:r w:rsidRPr="007473EB">
              <w:t>Co</w:t>
            </w:r>
            <w:r>
              <w:t>inKeeper - подробный обзор</w:t>
            </w:r>
            <w:r w:rsidRPr="007473EB">
              <w:t xml:space="preserve"> лучшего приложения для учета личных финансов</w:t>
            </w:r>
            <w:r>
              <w:t>»</w:t>
            </w:r>
          </w:p>
        </w:tc>
        <w:tc>
          <w:tcPr>
            <w:tcW w:w="7512" w:type="dxa"/>
          </w:tcPr>
          <w:p w14:paraId="21F4E610" w14:textId="719BDD1C" w:rsidR="007E0B08" w:rsidRDefault="00287E1D" w:rsidP="007E0B08">
            <w:pPr>
              <w:ind w:firstLine="0"/>
            </w:pPr>
            <w:hyperlink r:id="rId23" w:history="1">
              <w:r w:rsidR="007E0B08" w:rsidRPr="00A9725B">
                <w:rPr>
                  <w:rStyle w:val="afd"/>
                </w:rPr>
                <w:t>https://www.youtube.com/watch?v=AZd155iP66A</w:t>
              </w:r>
            </w:hyperlink>
            <w:r w:rsidR="007E0B08">
              <w:t xml:space="preserve"> </w:t>
            </w:r>
          </w:p>
        </w:tc>
      </w:tr>
      <w:tr w:rsidR="007E0B08" w14:paraId="766F569B" w14:textId="77777777" w:rsidTr="00457371">
        <w:tc>
          <w:tcPr>
            <w:tcW w:w="7338" w:type="dxa"/>
          </w:tcPr>
          <w:p w14:paraId="4248E68D" w14:textId="037E7EE6" w:rsidR="007E0B08" w:rsidRDefault="007E0B08" w:rsidP="007E0B08">
            <w:pPr>
              <w:ind w:firstLine="0"/>
            </w:pPr>
            <w:r>
              <w:rPr>
                <w:lang w:val="en-US"/>
              </w:rPr>
              <w:t>YouTube</w:t>
            </w:r>
            <w:r w:rsidRPr="0003428A">
              <w:t xml:space="preserve"> </w:t>
            </w:r>
            <w:r>
              <w:t>видео-обзор «</w:t>
            </w:r>
            <w:r w:rsidRPr="007473EB">
              <w:t>CoinKeeper - обзор, как пользоваться приложением и сайтом</w:t>
            </w:r>
            <w:r>
              <w:t>»</w:t>
            </w:r>
          </w:p>
        </w:tc>
        <w:tc>
          <w:tcPr>
            <w:tcW w:w="7512" w:type="dxa"/>
          </w:tcPr>
          <w:p w14:paraId="01C179EE" w14:textId="26D6FD9F" w:rsidR="007E0B08" w:rsidRDefault="00287E1D" w:rsidP="007E0B08">
            <w:pPr>
              <w:ind w:firstLine="0"/>
            </w:pPr>
            <w:hyperlink r:id="rId24" w:history="1">
              <w:r w:rsidR="007E0B08">
                <w:rPr>
                  <w:rStyle w:val="afd"/>
                </w:rPr>
                <w:t>https://www.youtube.com/watch?v=BgCkTbUd0WY</w:t>
              </w:r>
            </w:hyperlink>
          </w:p>
        </w:tc>
      </w:tr>
      <w:tr w:rsidR="007E0B08" w14:paraId="60032C85" w14:textId="77777777" w:rsidTr="00457371">
        <w:tc>
          <w:tcPr>
            <w:tcW w:w="7338" w:type="dxa"/>
          </w:tcPr>
          <w:p w14:paraId="285A6C87" w14:textId="20CC7BDB" w:rsidR="007E0B08" w:rsidRDefault="007E0B08" w:rsidP="007E0B08">
            <w:pPr>
              <w:ind w:firstLine="0"/>
            </w:pPr>
            <w:r>
              <w:t>Статья «</w:t>
            </w:r>
            <w:r w:rsidRPr="007473EB">
              <w:t>Минимум настроек, максимум пользы: 30 проверенных приложений для ведения бюджета</w:t>
            </w:r>
            <w:r>
              <w:t>»</w:t>
            </w:r>
          </w:p>
        </w:tc>
        <w:tc>
          <w:tcPr>
            <w:tcW w:w="7512" w:type="dxa"/>
          </w:tcPr>
          <w:p w14:paraId="300236F5" w14:textId="5FB831C9" w:rsidR="007E0B08" w:rsidRDefault="00287E1D" w:rsidP="007E0B08">
            <w:pPr>
              <w:ind w:firstLine="0"/>
            </w:pPr>
            <w:hyperlink r:id="rId25" w:history="1">
              <w:r w:rsidR="007E0B08">
                <w:rPr>
                  <w:rStyle w:val="afd"/>
                </w:rPr>
                <w:t>https://journal.tinkoff.ru/short/all-budget-apps/</w:t>
              </w:r>
            </w:hyperlink>
          </w:p>
        </w:tc>
      </w:tr>
      <w:tr w:rsidR="007E0B08" w14:paraId="08A02FB0" w14:textId="77777777" w:rsidTr="00457371">
        <w:tc>
          <w:tcPr>
            <w:tcW w:w="7338" w:type="dxa"/>
          </w:tcPr>
          <w:p w14:paraId="74CFCA26" w14:textId="385AD2D2" w:rsidR="007E0B08" w:rsidRDefault="007E0B08" w:rsidP="007E0B08">
            <w:pPr>
              <w:ind w:firstLine="0"/>
            </w:pPr>
            <w:r>
              <w:t>Статья. «</w:t>
            </w:r>
            <w:r w:rsidRPr="007473EB">
              <w:t>7 проверенных, но не самых известных приложений для ведения бюджета</w:t>
            </w:r>
            <w:r>
              <w:t xml:space="preserve">» </w:t>
            </w:r>
          </w:p>
        </w:tc>
        <w:tc>
          <w:tcPr>
            <w:tcW w:w="7512" w:type="dxa"/>
          </w:tcPr>
          <w:p w14:paraId="628AF9DB" w14:textId="0F56A439" w:rsidR="007E0B08" w:rsidRDefault="00287E1D" w:rsidP="007E0B08">
            <w:pPr>
              <w:ind w:firstLine="0"/>
            </w:pPr>
            <w:hyperlink r:id="rId26" w:history="1">
              <w:r w:rsidR="007E0B08">
                <w:rPr>
                  <w:rStyle w:val="afd"/>
                </w:rPr>
                <w:t>https://journal.tinkoff.ru/more-more-apps/</w:t>
              </w:r>
            </w:hyperlink>
          </w:p>
        </w:tc>
      </w:tr>
      <w:tr w:rsidR="007E0B08" w14:paraId="377F76F5" w14:textId="77777777" w:rsidTr="00457371">
        <w:tc>
          <w:tcPr>
            <w:tcW w:w="7338" w:type="dxa"/>
          </w:tcPr>
          <w:p w14:paraId="04522059" w14:textId="09E6E1B2" w:rsidR="007E0B08" w:rsidRDefault="007E0B08" w:rsidP="007E0B08">
            <w:pPr>
              <w:ind w:firstLine="0"/>
            </w:pPr>
            <w:r>
              <w:t>Статья. «</w:t>
            </w:r>
            <w:r w:rsidRPr="001E409E">
              <w:t>Еще 8 проверенных приложений для управления личными финансами</w:t>
            </w:r>
            <w:r>
              <w:t>»</w:t>
            </w:r>
          </w:p>
        </w:tc>
        <w:tc>
          <w:tcPr>
            <w:tcW w:w="7512" w:type="dxa"/>
          </w:tcPr>
          <w:p w14:paraId="5DAFACA7" w14:textId="796D2BF9" w:rsidR="007E0B08" w:rsidRDefault="00287E1D" w:rsidP="007E0B08">
            <w:pPr>
              <w:ind w:firstLine="0"/>
            </w:pPr>
            <w:hyperlink r:id="rId27" w:history="1">
              <w:r w:rsidR="007E0B08">
                <w:rPr>
                  <w:rStyle w:val="afd"/>
                </w:rPr>
                <w:t>https://journal.tinkoff.ru/more-apps/</w:t>
              </w:r>
            </w:hyperlink>
          </w:p>
        </w:tc>
      </w:tr>
      <w:tr w:rsidR="007E0B08" w14:paraId="4F5031B7" w14:textId="77777777" w:rsidTr="00457371">
        <w:tc>
          <w:tcPr>
            <w:tcW w:w="7338" w:type="dxa"/>
          </w:tcPr>
          <w:p w14:paraId="30036B3F" w14:textId="6C3CE624" w:rsidR="007E0B08" w:rsidRDefault="007E0B08" w:rsidP="007E0B08">
            <w:pPr>
              <w:ind w:firstLine="0"/>
            </w:pPr>
            <w:r>
              <w:t>Статья  «</w:t>
            </w:r>
            <w:r w:rsidRPr="007473EB">
              <w:t>12 приложений, которые наведут порядок в финансах</w:t>
            </w:r>
            <w:r>
              <w:t>»</w:t>
            </w:r>
          </w:p>
        </w:tc>
        <w:tc>
          <w:tcPr>
            <w:tcW w:w="7512" w:type="dxa"/>
          </w:tcPr>
          <w:p w14:paraId="0E362C5A" w14:textId="7755E87D" w:rsidR="007E0B08" w:rsidRDefault="00287E1D" w:rsidP="007E0B08">
            <w:pPr>
              <w:ind w:firstLine="0"/>
            </w:pPr>
            <w:hyperlink r:id="rId28" w:history="1">
              <w:r w:rsidR="007E0B08">
                <w:rPr>
                  <w:rStyle w:val="afd"/>
                </w:rPr>
                <w:t>https://journal.tinkoff.ru/list/honey-money/</w:t>
              </w:r>
            </w:hyperlink>
          </w:p>
        </w:tc>
      </w:tr>
      <w:tr w:rsidR="007E0B08" w14:paraId="3AD28D95" w14:textId="77777777" w:rsidTr="00457371">
        <w:tc>
          <w:tcPr>
            <w:tcW w:w="7338" w:type="dxa"/>
          </w:tcPr>
          <w:p w14:paraId="674FFB40" w14:textId="35C4F587" w:rsidR="007E0B08" w:rsidRDefault="007E0B08" w:rsidP="007E0B08">
            <w:pPr>
              <w:ind w:firstLine="0"/>
            </w:pPr>
            <w:r>
              <w:lastRenderedPageBreak/>
              <w:t>Статья  «</w:t>
            </w:r>
            <w:r w:rsidRPr="00BA5F27">
              <w:t>10 лучших приложений для ведения персональных финансов</w:t>
            </w:r>
            <w:r>
              <w:t xml:space="preserve">» </w:t>
            </w:r>
          </w:p>
        </w:tc>
        <w:tc>
          <w:tcPr>
            <w:tcW w:w="7512" w:type="dxa"/>
          </w:tcPr>
          <w:p w14:paraId="0266BFA3" w14:textId="600C0818" w:rsidR="007E0B08" w:rsidRDefault="00287E1D" w:rsidP="007E0B08">
            <w:pPr>
              <w:ind w:firstLine="0"/>
            </w:pPr>
            <w:hyperlink r:id="rId29" w:history="1">
              <w:r w:rsidR="007E0B08">
                <w:rPr>
                  <w:rStyle w:val="afd"/>
                </w:rPr>
                <w:t>https://lifehacker.ru/10-money-management-apps/</w:t>
              </w:r>
            </w:hyperlink>
          </w:p>
        </w:tc>
      </w:tr>
      <w:tr w:rsidR="007E0B08" w14:paraId="25DE7AA9" w14:textId="77777777" w:rsidTr="00457371">
        <w:tc>
          <w:tcPr>
            <w:tcW w:w="7338" w:type="dxa"/>
          </w:tcPr>
          <w:p w14:paraId="5FD13FB6" w14:textId="77D373DC" w:rsidR="007E0B08" w:rsidRDefault="007E0B08" w:rsidP="007E0B08">
            <w:pPr>
              <w:ind w:firstLine="0"/>
            </w:pPr>
            <w:r>
              <w:t>Статья. «</w:t>
            </w:r>
            <w:r w:rsidRPr="00BA5F27">
              <w:t>10 крутых приложений, чтобы взять финансы под контроль</w:t>
            </w:r>
            <w:r>
              <w:t xml:space="preserve">» </w:t>
            </w:r>
          </w:p>
        </w:tc>
        <w:tc>
          <w:tcPr>
            <w:tcW w:w="7512" w:type="dxa"/>
          </w:tcPr>
          <w:p w14:paraId="79860799" w14:textId="0610BA55" w:rsidR="007E0B08" w:rsidRDefault="00287E1D" w:rsidP="007E0B08">
            <w:pPr>
              <w:ind w:firstLine="0"/>
            </w:pPr>
            <w:hyperlink r:id="rId30" w:history="1">
              <w:r w:rsidR="007E0B08">
                <w:rPr>
                  <w:rStyle w:val="afd"/>
                </w:rPr>
                <w:t>https://lifehacker.ru/uchyot-finansov/</w:t>
              </w:r>
            </w:hyperlink>
          </w:p>
        </w:tc>
      </w:tr>
      <w:tr w:rsidR="007E0B08" w:rsidRPr="002743BD" w14:paraId="6EC8F42C" w14:textId="77777777" w:rsidTr="00457371">
        <w:tc>
          <w:tcPr>
            <w:tcW w:w="7338" w:type="dxa"/>
          </w:tcPr>
          <w:p w14:paraId="3AFC7F48" w14:textId="4AC908A6" w:rsidR="007E0B08" w:rsidRPr="007E0B08" w:rsidRDefault="007E0B08" w:rsidP="007E0B08">
            <w:pPr>
              <w:ind w:firstLine="0"/>
              <w:rPr>
                <w:lang w:val="en-US"/>
              </w:rPr>
            </w:pPr>
            <w:r>
              <w:rPr>
                <w:lang w:val="en-US"/>
              </w:rPr>
              <w:t xml:space="preserve">App Store. </w:t>
            </w:r>
            <w:r w:rsidRPr="00D11BA8">
              <w:rPr>
                <w:lang w:val="en-US"/>
              </w:rPr>
              <w:t>CoinKeeper³ — финансы и бюджет</w:t>
            </w:r>
          </w:p>
        </w:tc>
        <w:tc>
          <w:tcPr>
            <w:tcW w:w="7512" w:type="dxa"/>
          </w:tcPr>
          <w:p w14:paraId="03ABBEF2" w14:textId="1D5DA3DF" w:rsidR="007E0B08" w:rsidRPr="007E0B08" w:rsidRDefault="00287E1D" w:rsidP="007E0B08">
            <w:pPr>
              <w:ind w:firstLine="0"/>
              <w:rPr>
                <w:lang w:val="en-US"/>
              </w:rPr>
            </w:pPr>
            <w:hyperlink r:id="rId31" w:history="1">
              <w:r w:rsidR="007E0B08" w:rsidRPr="00D11BA8">
                <w:rPr>
                  <w:rStyle w:val="afd"/>
                  <w:lang w:val="en-US"/>
                </w:rPr>
                <w:t>https://apps.apple.com/ru/app/coinkeeper-%D1%84%D0%B8%D0%BD%D0%B0%D0%BD%D1%81%D1%8B-%D0%B8-%D0%B1%D1%8E%D0%B4%D0%B6%D0%B5%D1%82/id1335547405</w:t>
              </w:r>
            </w:hyperlink>
          </w:p>
        </w:tc>
      </w:tr>
      <w:tr w:rsidR="007E0B08" w14:paraId="2DF2B42B" w14:textId="77777777" w:rsidTr="00457371">
        <w:tc>
          <w:tcPr>
            <w:tcW w:w="7338" w:type="dxa"/>
          </w:tcPr>
          <w:p w14:paraId="13B3ADD0" w14:textId="2C645424" w:rsidR="007E0B08" w:rsidRDefault="007E0B08" w:rsidP="007E0B08">
            <w:pPr>
              <w:ind w:firstLine="0"/>
            </w:pPr>
            <w:r>
              <w:rPr>
                <w:lang w:val="en-US"/>
              </w:rPr>
              <w:t>Google</w:t>
            </w:r>
            <w:r w:rsidRPr="00D11BA8">
              <w:t xml:space="preserve"> </w:t>
            </w:r>
            <w:r>
              <w:rPr>
                <w:lang w:val="en-US"/>
              </w:rPr>
              <w:t>Play</w:t>
            </w:r>
            <w:r w:rsidRPr="00D11BA8">
              <w:t xml:space="preserve">. </w:t>
            </w:r>
            <w:r w:rsidRPr="00D11BA8">
              <w:rPr>
                <w:lang w:val="en-US"/>
              </w:rPr>
              <w:t>CoinKeeper</w:t>
            </w:r>
            <w:r w:rsidRPr="00D11BA8">
              <w:t>³ - Учет расходов и доходов, бюджет.</w:t>
            </w:r>
          </w:p>
        </w:tc>
        <w:tc>
          <w:tcPr>
            <w:tcW w:w="7512" w:type="dxa"/>
          </w:tcPr>
          <w:p w14:paraId="6F1FB1BE" w14:textId="1FFCB06A" w:rsidR="007E0B08" w:rsidRDefault="00287E1D" w:rsidP="007E0B08">
            <w:pPr>
              <w:ind w:firstLine="0"/>
            </w:pPr>
            <w:hyperlink r:id="rId32" w:history="1">
              <w:r w:rsidR="007E0B08">
                <w:rPr>
                  <w:rStyle w:val="afd"/>
                </w:rPr>
                <w:t>https://play.google.com/store/apps/details?id=com.disrapp.coinkeeper3&amp;showAllReviews=true</w:t>
              </w:r>
            </w:hyperlink>
          </w:p>
        </w:tc>
      </w:tr>
    </w:tbl>
    <w:p w14:paraId="32935B4C" w14:textId="5757544C" w:rsidR="00E337FA" w:rsidRDefault="00E337FA" w:rsidP="0002322B"/>
    <w:p w14:paraId="09952048" w14:textId="275FF282" w:rsidR="00E337FA" w:rsidRDefault="00E337FA" w:rsidP="001669A3">
      <w:pPr>
        <w:spacing w:after="200" w:line="276" w:lineRule="auto"/>
        <w:ind w:firstLine="0"/>
        <w:jc w:val="left"/>
        <w:sectPr w:rsidR="00E337FA" w:rsidSect="00457371">
          <w:pgSz w:w="16838" w:h="11906" w:orient="landscape"/>
          <w:pgMar w:top="1701" w:right="1134" w:bottom="851" w:left="1134" w:header="709" w:footer="709" w:gutter="0"/>
          <w:cols w:space="708"/>
          <w:docGrid w:linePitch="360"/>
        </w:sectPr>
      </w:pPr>
      <w:r>
        <w:br w:type="page"/>
      </w:r>
    </w:p>
    <w:p w14:paraId="44C384F7" w14:textId="2E021967" w:rsidR="00A63AEA" w:rsidRDefault="005D2F2C" w:rsidP="005D2F2C">
      <w:pPr>
        <w:pStyle w:val="afff3"/>
      </w:pPr>
      <w:r>
        <w:lastRenderedPageBreak/>
        <w:t>Таблица</w:t>
      </w:r>
      <w:r w:rsidR="00EB091A">
        <w:rPr>
          <w:lang w:val="en-US"/>
        </w:rPr>
        <w:t xml:space="preserve"> 25</w:t>
      </w:r>
      <w:r>
        <w:t>. Структура отобранных комментариев</w:t>
      </w:r>
    </w:p>
    <w:tbl>
      <w:tblPr>
        <w:tblStyle w:val="ad"/>
        <w:tblW w:w="14709" w:type="dxa"/>
        <w:tblLook w:val="04A0" w:firstRow="1" w:lastRow="0" w:firstColumn="1" w:lastColumn="0" w:noHBand="0" w:noVBand="1"/>
      </w:tblPr>
      <w:tblGrid>
        <w:gridCol w:w="9039"/>
        <w:gridCol w:w="3260"/>
        <w:gridCol w:w="2410"/>
      </w:tblGrid>
      <w:tr w:rsidR="005D2F2C" w14:paraId="79766462" w14:textId="77777777" w:rsidTr="00457371">
        <w:tc>
          <w:tcPr>
            <w:tcW w:w="9039" w:type="dxa"/>
          </w:tcPr>
          <w:p w14:paraId="1BAE8860" w14:textId="77777777" w:rsidR="005D2F2C" w:rsidRDefault="005D2F2C" w:rsidP="007648BF">
            <w:pPr>
              <w:pStyle w:val="ab"/>
            </w:pPr>
            <w:r>
              <w:t>Название источника</w:t>
            </w:r>
          </w:p>
        </w:tc>
        <w:tc>
          <w:tcPr>
            <w:tcW w:w="3260" w:type="dxa"/>
          </w:tcPr>
          <w:p w14:paraId="11B285FF" w14:textId="77777777" w:rsidR="005D2F2C" w:rsidRDefault="005D2F2C" w:rsidP="007648BF">
            <w:pPr>
              <w:pStyle w:val="ab"/>
            </w:pPr>
            <w:r>
              <w:t>Количество сообщений</w:t>
            </w:r>
          </w:p>
        </w:tc>
        <w:tc>
          <w:tcPr>
            <w:tcW w:w="2410" w:type="dxa"/>
          </w:tcPr>
          <w:p w14:paraId="08CB472E" w14:textId="77777777" w:rsidR="005D2F2C" w:rsidRDefault="005D2F2C" w:rsidP="007648BF">
            <w:pPr>
              <w:pStyle w:val="ab"/>
            </w:pPr>
            <w:r>
              <w:t>Процент сообщений</w:t>
            </w:r>
          </w:p>
        </w:tc>
      </w:tr>
      <w:tr w:rsidR="005D2F2C" w14:paraId="307DE2B9" w14:textId="77777777" w:rsidTr="00457371">
        <w:tc>
          <w:tcPr>
            <w:tcW w:w="9039" w:type="dxa"/>
          </w:tcPr>
          <w:p w14:paraId="4DF5F80A" w14:textId="7C3ACE65" w:rsidR="005D2F2C" w:rsidRDefault="005D2F2C" w:rsidP="005D2F2C">
            <w:pPr>
              <w:pStyle w:val="ac"/>
            </w:pPr>
            <w:r>
              <w:t xml:space="preserve">Официальная группа </w:t>
            </w:r>
            <w:r>
              <w:rPr>
                <w:lang w:val="en-US"/>
              </w:rPr>
              <w:t>VKontakte</w:t>
            </w:r>
            <w:r w:rsidRPr="004E7725">
              <w:t xml:space="preserve"> </w:t>
            </w:r>
            <w:r>
              <w:t>«</w:t>
            </w:r>
            <w:r w:rsidRPr="004E7725">
              <w:rPr>
                <w:lang w:val="en-US"/>
              </w:rPr>
              <w:t>CoinKeeper</w:t>
            </w:r>
            <w:r>
              <w:t>». Обсуждение «</w:t>
            </w:r>
            <w:r w:rsidRPr="004E7725">
              <w:t>Ваши предложения по работе сервиса</w:t>
            </w:r>
            <w:r>
              <w:t>»</w:t>
            </w:r>
          </w:p>
        </w:tc>
        <w:tc>
          <w:tcPr>
            <w:tcW w:w="3260" w:type="dxa"/>
          </w:tcPr>
          <w:p w14:paraId="70397BF6" w14:textId="77777777" w:rsidR="005D2F2C" w:rsidRDefault="005D2F2C" w:rsidP="007648BF">
            <w:pPr>
              <w:pStyle w:val="ac"/>
            </w:pPr>
            <w:r>
              <w:t>37</w:t>
            </w:r>
          </w:p>
        </w:tc>
        <w:tc>
          <w:tcPr>
            <w:tcW w:w="2410" w:type="dxa"/>
          </w:tcPr>
          <w:p w14:paraId="68556E85" w14:textId="77777777" w:rsidR="005D2F2C" w:rsidRDefault="005D2F2C" w:rsidP="007648BF">
            <w:pPr>
              <w:pStyle w:val="ac"/>
            </w:pPr>
            <w:r>
              <w:t>14,6%</w:t>
            </w:r>
          </w:p>
        </w:tc>
      </w:tr>
      <w:tr w:rsidR="005D2F2C" w14:paraId="0A19316D" w14:textId="77777777" w:rsidTr="00457371">
        <w:tc>
          <w:tcPr>
            <w:tcW w:w="9039" w:type="dxa"/>
          </w:tcPr>
          <w:p w14:paraId="686F9717" w14:textId="77777777" w:rsidR="005D2F2C" w:rsidRDefault="005D2F2C" w:rsidP="007648BF">
            <w:pPr>
              <w:pStyle w:val="ac"/>
            </w:pPr>
            <w:r>
              <w:rPr>
                <w:lang w:val="en-US"/>
              </w:rPr>
              <w:t>YouTube</w:t>
            </w:r>
            <w:r w:rsidRPr="0003428A">
              <w:t xml:space="preserve"> </w:t>
            </w:r>
            <w:r>
              <w:t>видео-обзор «</w:t>
            </w:r>
            <w:r w:rsidRPr="007473EB">
              <w:t>CoinKeeper - подробный обзор обзор лучшего приложения для учета личных финансов</w:t>
            </w:r>
            <w:r>
              <w:t>»</w:t>
            </w:r>
          </w:p>
        </w:tc>
        <w:tc>
          <w:tcPr>
            <w:tcW w:w="3260" w:type="dxa"/>
          </w:tcPr>
          <w:p w14:paraId="1C043CED" w14:textId="77777777" w:rsidR="005D2F2C" w:rsidRDefault="005D2F2C" w:rsidP="007648BF">
            <w:pPr>
              <w:pStyle w:val="ac"/>
            </w:pPr>
            <w:r>
              <w:t>19</w:t>
            </w:r>
          </w:p>
        </w:tc>
        <w:tc>
          <w:tcPr>
            <w:tcW w:w="2410" w:type="dxa"/>
          </w:tcPr>
          <w:p w14:paraId="69A21554" w14:textId="77777777" w:rsidR="005D2F2C" w:rsidRDefault="005D2F2C" w:rsidP="007648BF">
            <w:pPr>
              <w:pStyle w:val="ac"/>
            </w:pPr>
            <w:r>
              <w:t>7,5%</w:t>
            </w:r>
          </w:p>
        </w:tc>
      </w:tr>
      <w:tr w:rsidR="005D2F2C" w14:paraId="6A8F28EB" w14:textId="77777777" w:rsidTr="00457371">
        <w:tc>
          <w:tcPr>
            <w:tcW w:w="9039" w:type="dxa"/>
          </w:tcPr>
          <w:p w14:paraId="0389EA62" w14:textId="77777777" w:rsidR="005D2F2C" w:rsidRDefault="005D2F2C" w:rsidP="007648BF">
            <w:pPr>
              <w:pStyle w:val="ac"/>
            </w:pPr>
            <w:r>
              <w:rPr>
                <w:lang w:val="en-US"/>
              </w:rPr>
              <w:t>YouTube</w:t>
            </w:r>
            <w:r w:rsidRPr="0003428A">
              <w:t xml:space="preserve"> </w:t>
            </w:r>
            <w:r>
              <w:t>видео-обзор «</w:t>
            </w:r>
            <w:r w:rsidRPr="007473EB">
              <w:t>CoinKeeper - обзор, как пользоваться приложением и сайтом</w:t>
            </w:r>
            <w:r>
              <w:t>»</w:t>
            </w:r>
          </w:p>
        </w:tc>
        <w:tc>
          <w:tcPr>
            <w:tcW w:w="3260" w:type="dxa"/>
          </w:tcPr>
          <w:p w14:paraId="5CF16587" w14:textId="77777777" w:rsidR="005D2F2C" w:rsidRDefault="005D2F2C" w:rsidP="007648BF">
            <w:pPr>
              <w:pStyle w:val="ac"/>
            </w:pPr>
            <w:r>
              <w:t>18</w:t>
            </w:r>
          </w:p>
        </w:tc>
        <w:tc>
          <w:tcPr>
            <w:tcW w:w="2410" w:type="dxa"/>
          </w:tcPr>
          <w:p w14:paraId="33D0C12A" w14:textId="77777777" w:rsidR="005D2F2C" w:rsidRDefault="005D2F2C" w:rsidP="007648BF">
            <w:pPr>
              <w:pStyle w:val="ac"/>
            </w:pPr>
            <w:r>
              <w:t>7%</w:t>
            </w:r>
          </w:p>
        </w:tc>
      </w:tr>
      <w:tr w:rsidR="005D2F2C" w14:paraId="3766A820" w14:textId="77777777" w:rsidTr="00457371">
        <w:tc>
          <w:tcPr>
            <w:tcW w:w="9039" w:type="dxa"/>
          </w:tcPr>
          <w:p w14:paraId="1121B636" w14:textId="77777777" w:rsidR="005D2F2C" w:rsidRDefault="005D2F2C" w:rsidP="007648BF">
            <w:pPr>
              <w:pStyle w:val="ac"/>
            </w:pPr>
            <w:r>
              <w:t>Статья «</w:t>
            </w:r>
            <w:r w:rsidRPr="007473EB">
              <w:t>Минимум настроек, максимум пользы: 30 проверенных приложений для ведения бюджета</w:t>
            </w:r>
            <w:r>
              <w:t>»</w:t>
            </w:r>
          </w:p>
        </w:tc>
        <w:tc>
          <w:tcPr>
            <w:tcW w:w="3260" w:type="dxa"/>
          </w:tcPr>
          <w:p w14:paraId="5557EC3D" w14:textId="77777777" w:rsidR="005D2F2C" w:rsidRDefault="005D2F2C" w:rsidP="007648BF">
            <w:pPr>
              <w:pStyle w:val="ac"/>
            </w:pPr>
            <w:r>
              <w:t>27</w:t>
            </w:r>
          </w:p>
        </w:tc>
        <w:tc>
          <w:tcPr>
            <w:tcW w:w="2410" w:type="dxa"/>
          </w:tcPr>
          <w:p w14:paraId="290EC9F6" w14:textId="77777777" w:rsidR="005D2F2C" w:rsidRDefault="005D2F2C" w:rsidP="007648BF">
            <w:pPr>
              <w:pStyle w:val="ac"/>
            </w:pPr>
            <w:r>
              <w:t>10,7%</w:t>
            </w:r>
          </w:p>
        </w:tc>
      </w:tr>
      <w:tr w:rsidR="005D2F2C" w14:paraId="59AEB1F2" w14:textId="77777777" w:rsidTr="00457371">
        <w:tc>
          <w:tcPr>
            <w:tcW w:w="9039" w:type="dxa"/>
          </w:tcPr>
          <w:p w14:paraId="784CB195" w14:textId="77777777" w:rsidR="005D2F2C" w:rsidRDefault="005D2F2C" w:rsidP="007648BF">
            <w:pPr>
              <w:pStyle w:val="ac"/>
            </w:pPr>
            <w:r>
              <w:t>Статья. «</w:t>
            </w:r>
            <w:r w:rsidRPr="007473EB">
              <w:t>7 проверенных, но не самых известных приложений для ведения бюджета</w:t>
            </w:r>
            <w:r>
              <w:t xml:space="preserve">» </w:t>
            </w:r>
          </w:p>
        </w:tc>
        <w:tc>
          <w:tcPr>
            <w:tcW w:w="3260" w:type="dxa"/>
          </w:tcPr>
          <w:p w14:paraId="314598CA" w14:textId="77777777" w:rsidR="005D2F2C" w:rsidRDefault="005D2F2C" w:rsidP="007648BF">
            <w:pPr>
              <w:pStyle w:val="ac"/>
            </w:pPr>
            <w:r>
              <w:t>14</w:t>
            </w:r>
          </w:p>
        </w:tc>
        <w:tc>
          <w:tcPr>
            <w:tcW w:w="2410" w:type="dxa"/>
          </w:tcPr>
          <w:p w14:paraId="56035A5E" w14:textId="77777777" w:rsidR="005D2F2C" w:rsidRDefault="005D2F2C" w:rsidP="007648BF">
            <w:pPr>
              <w:pStyle w:val="ac"/>
            </w:pPr>
            <w:r>
              <w:t>5,5%</w:t>
            </w:r>
          </w:p>
        </w:tc>
      </w:tr>
      <w:tr w:rsidR="005D2F2C" w14:paraId="15068AD9" w14:textId="77777777" w:rsidTr="00457371">
        <w:tc>
          <w:tcPr>
            <w:tcW w:w="9039" w:type="dxa"/>
          </w:tcPr>
          <w:p w14:paraId="1DED7D0A" w14:textId="77777777" w:rsidR="005D2F2C" w:rsidRDefault="005D2F2C" w:rsidP="007648BF">
            <w:pPr>
              <w:pStyle w:val="ac"/>
            </w:pPr>
            <w:r>
              <w:t>Статья. «</w:t>
            </w:r>
            <w:r w:rsidRPr="001E409E">
              <w:t>Еще 8 проверенных приложений для управления личными финансами</w:t>
            </w:r>
            <w:r>
              <w:t>»</w:t>
            </w:r>
          </w:p>
        </w:tc>
        <w:tc>
          <w:tcPr>
            <w:tcW w:w="3260" w:type="dxa"/>
          </w:tcPr>
          <w:p w14:paraId="3AE2A03B" w14:textId="77777777" w:rsidR="005D2F2C" w:rsidRDefault="005D2F2C" w:rsidP="007648BF">
            <w:pPr>
              <w:pStyle w:val="ac"/>
            </w:pPr>
            <w:r>
              <w:t>10</w:t>
            </w:r>
          </w:p>
        </w:tc>
        <w:tc>
          <w:tcPr>
            <w:tcW w:w="2410" w:type="dxa"/>
          </w:tcPr>
          <w:p w14:paraId="2329C8BC" w14:textId="77777777" w:rsidR="005D2F2C" w:rsidRDefault="005D2F2C" w:rsidP="007648BF">
            <w:pPr>
              <w:pStyle w:val="ac"/>
            </w:pPr>
            <w:r>
              <w:t>3,9%</w:t>
            </w:r>
          </w:p>
        </w:tc>
      </w:tr>
      <w:tr w:rsidR="005D2F2C" w14:paraId="66CC4F8C" w14:textId="77777777" w:rsidTr="00457371">
        <w:tc>
          <w:tcPr>
            <w:tcW w:w="9039" w:type="dxa"/>
          </w:tcPr>
          <w:p w14:paraId="3709634D" w14:textId="77777777" w:rsidR="005D2F2C" w:rsidRDefault="005D2F2C" w:rsidP="007648BF">
            <w:pPr>
              <w:pStyle w:val="ac"/>
            </w:pPr>
            <w:r>
              <w:t>Статья  «</w:t>
            </w:r>
            <w:r w:rsidRPr="007473EB">
              <w:t>12 приложений, которые наведут порядок в финансах</w:t>
            </w:r>
            <w:r>
              <w:t>»</w:t>
            </w:r>
          </w:p>
        </w:tc>
        <w:tc>
          <w:tcPr>
            <w:tcW w:w="3260" w:type="dxa"/>
          </w:tcPr>
          <w:p w14:paraId="7E334AD9" w14:textId="77777777" w:rsidR="005D2F2C" w:rsidRDefault="005D2F2C" w:rsidP="007648BF">
            <w:pPr>
              <w:pStyle w:val="ac"/>
            </w:pPr>
            <w:r>
              <w:t>26</w:t>
            </w:r>
          </w:p>
        </w:tc>
        <w:tc>
          <w:tcPr>
            <w:tcW w:w="2410" w:type="dxa"/>
          </w:tcPr>
          <w:p w14:paraId="10CB6AC9" w14:textId="77777777" w:rsidR="005D2F2C" w:rsidRDefault="005D2F2C" w:rsidP="007648BF">
            <w:pPr>
              <w:pStyle w:val="ac"/>
            </w:pPr>
            <w:r>
              <w:t>10,3%</w:t>
            </w:r>
          </w:p>
        </w:tc>
      </w:tr>
      <w:tr w:rsidR="005D2F2C" w14:paraId="450CDD2D" w14:textId="77777777" w:rsidTr="00457371">
        <w:tc>
          <w:tcPr>
            <w:tcW w:w="9039" w:type="dxa"/>
          </w:tcPr>
          <w:p w14:paraId="4714A658" w14:textId="77777777" w:rsidR="005D2F2C" w:rsidRDefault="005D2F2C" w:rsidP="007648BF">
            <w:pPr>
              <w:pStyle w:val="ac"/>
            </w:pPr>
            <w:r>
              <w:t>Статья  «</w:t>
            </w:r>
            <w:r w:rsidRPr="00BA5F27">
              <w:t>10 лучших приложений для ведения персональных финансов</w:t>
            </w:r>
            <w:r>
              <w:t xml:space="preserve">» </w:t>
            </w:r>
          </w:p>
        </w:tc>
        <w:tc>
          <w:tcPr>
            <w:tcW w:w="3260" w:type="dxa"/>
          </w:tcPr>
          <w:p w14:paraId="7E3E5ACD" w14:textId="77777777" w:rsidR="005D2F2C" w:rsidRDefault="005D2F2C" w:rsidP="007648BF">
            <w:pPr>
              <w:pStyle w:val="ac"/>
            </w:pPr>
            <w:r>
              <w:t>7</w:t>
            </w:r>
          </w:p>
        </w:tc>
        <w:tc>
          <w:tcPr>
            <w:tcW w:w="2410" w:type="dxa"/>
          </w:tcPr>
          <w:p w14:paraId="392E6CB3" w14:textId="77777777" w:rsidR="005D2F2C" w:rsidRDefault="005D2F2C" w:rsidP="007648BF">
            <w:pPr>
              <w:pStyle w:val="ac"/>
            </w:pPr>
            <w:r>
              <w:t>2,7%</w:t>
            </w:r>
          </w:p>
        </w:tc>
      </w:tr>
      <w:tr w:rsidR="005D2F2C" w14:paraId="024C8061" w14:textId="77777777" w:rsidTr="00457371">
        <w:tc>
          <w:tcPr>
            <w:tcW w:w="9039" w:type="dxa"/>
          </w:tcPr>
          <w:p w14:paraId="198DF27F" w14:textId="77777777" w:rsidR="005D2F2C" w:rsidRDefault="005D2F2C" w:rsidP="007648BF">
            <w:pPr>
              <w:pStyle w:val="ac"/>
            </w:pPr>
            <w:r>
              <w:t>Статья «</w:t>
            </w:r>
            <w:r w:rsidRPr="00BA5F27">
              <w:t>10 крутых приложений, чтобы взять финансы под контроль</w:t>
            </w:r>
            <w:r>
              <w:t xml:space="preserve">» </w:t>
            </w:r>
          </w:p>
        </w:tc>
        <w:tc>
          <w:tcPr>
            <w:tcW w:w="3260" w:type="dxa"/>
          </w:tcPr>
          <w:p w14:paraId="759CC23B" w14:textId="77777777" w:rsidR="005D2F2C" w:rsidRDefault="005D2F2C" w:rsidP="007648BF">
            <w:pPr>
              <w:pStyle w:val="ac"/>
            </w:pPr>
            <w:r>
              <w:t>30</w:t>
            </w:r>
          </w:p>
        </w:tc>
        <w:tc>
          <w:tcPr>
            <w:tcW w:w="2410" w:type="dxa"/>
          </w:tcPr>
          <w:p w14:paraId="19D4584F" w14:textId="77777777" w:rsidR="005D2F2C" w:rsidRDefault="005D2F2C" w:rsidP="007648BF">
            <w:pPr>
              <w:pStyle w:val="ac"/>
            </w:pPr>
            <w:r>
              <w:t>11,8%</w:t>
            </w:r>
          </w:p>
        </w:tc>
      </w:tr>
      <w:tr w:rsidR="005D2F2C" w:rsidRPr="00EA50FE" w14:paraId="41A8F7E1" w14:textId="77777777" w:rsidTr="00457371">
        <w:tc>
          <w:tcPr>
            <w:tcW w:w="9039" w:type="dxa"/>
          </w:tcPr>
          <w:p w14:paraId="4BE5CD1F" w14:textId="77777777" w:rsidR="005D2F2C" w:rsidRPr="00E337FA" w:rsidRDefault="005D2F2C" w:rsidP="007648BF">
            <w:pPr>
              <w:pStyle w:val="ac"/>
              <w:rPr>
                <w:lang w:val="en-US"/>
              </w:rPr>
            </w:pPr>
            <w:r>
              <w:rPr>
                <w:lang w:val="en-US"/>
              </w:rPr>
              <w:t xml:space="preserve">App Store. </w:t>
            </w:r>
            <w:r w:rsidRPr="00D11BA8">
              <w:rPr>
                <w:lang w:val="en-US"/>
              </w:rPr>
              <w:t>CoinKeeper³ — финансы и бюджет</w:t>
            </w:r>
          </w:p>
        </w:tc>
        <w:tc>
          <w:tcPr>
            <w:tcW w:w="3260" w:type="dxa"/>
          </w:tcPr>
          <w:p w14:paraId="49FB0DD5" w14:textId="77777777" w:rsidR="005D2F2C" w:rsidRPr="00EA50FE" w:rsidRDefault="005D2F2C" w:rsidP="007648BF">
            <w:pPr>
              <w:pStyle w:val="ac"/>
            </w:pPr>
            <w:r>
              <w:t>41</w:t>
            </w:r>
          </w:p>
        </w:tc>
        <w:tc>
          <w:tcPr>
            <w:tcW w:w="2410" w:type="dxa"/>
          </w:tcPr>
          <w:p w14:paraId="3F4E809E" w14:textId="77777777" w:rsidR="005D2F2C" w:rsidRPr="00EA50FE" w:rsidRDefault="005D2F2C" w:rsidP="007648BF">
            <w:pPr>
              <w:pStyle w:val="ac"/>
            </w:pPr>
            <w:r>
              <w:t>16,2%</w:t>
            </w:r>
          </w:p>
        </w:tc>
      </w:tr>
      <w:tr w:rsidR="005D2F2C" w14:paraId="2C904BEE" w14:textId="77777777" w:rsidTr="00457371">
        <w:tc>
          <w:tcPr>
            <w:tcW w:w="9039" w:type="dxa"/>
          </w:tcPr>
          <w:p w14:paraId="0A3A3B59" w14:textId="77777777" w:rsidR="005D2F2C" w:rsidRPr="00E337FA" w:rsidRDefault="005D2F2C" w:rsidP="007648BF">
            <w:pPr>
              <w:pStyle w:val="ac"/>
            </w:pPr>
            <w:r>
              <w:rPr>
                <w:lang w:val="en-US"/>
              </w:rPr>
              <w:t>Google</w:t>
            </w:r>
            <w:r w:rsidRPr="00D11BA8">
              <w:t xml:space="preserve"> </w:t>
            </w:r>
            <w:r>
              <w:rPr>
                <w:lang w:val="en-US"/>
              </w:rPr>
              <w:t>Play</w:t>
            </w:r>
            <w:r w:rsidRPr="00D11BA8">
              <w:t xml:space="preserve">. </w:t>
            </w:r>
            <w:r w:rsidRPr="00D11BA8">
              <w:rPr>
                <w:lang w:val="en-US"/>
              </w:rPr>
              <w:t>CoinKeeper</w:t>
            </w:r>
            <w:r w:rsidRPr="00D11BA8">
              <w:t>³ - Учет расходов и доходов, бюджет.</w:t>
            </w:r>
          </w:p>
        </w:tc>
        <w:tc>
          <w:tcPr>
            <w:tcW w:w="3260" w:type="dxa"/>
          </w:tcPr>
          <w:p w14:paraId="7703792E" w14:textId="77777777" w:rsidR="005D2F2C" w:rsidRDefault="005D2F2C" w:rsidP="007648BF">
            <w:pPr>
              <w:pStyle w:val="ac"/>
            </w:pPr>
            <w:r>
              <w:t>25</w:t>
            </w:r>
          </w:p>
        </w:tc>
        <w:tc>
          <w:tcPr>
            <w:tcW w:w="2410" w:type="dxa"/>
          </w:tcPr>
          <w:p w14:paraId="5B4CCE39" w14:textId="77777777" w:rsidR="005D2F2C" w:rsidRDefault="005D2F2C" w:rsidP="007648BF">
            <w:pPr>
              <w:pStyle w:val="ac"/>
            </w:pPr>
            <w:r>
              <w:t>9,8%</w:t>
            </w:r>
          </w:p>
        </w:tc>
      </w:tr>
      <w:tr w:rsidR="005D2F2C" w:rsidRPr="00A71A38" w14:paraId="42E59C9A" w14:textId="77777777" w:rsidTr="00457371">
        <w:tc>
          <w:tcPr>
            <w:tcW w:w="9039" w:type="dxa"/>
            <w:shd w:val="clear" w:color="auto" w:fill="DBE5F1" w:themeFill="accent1" w:themeFillTint="33"/>
          </w:tcPr>
          <w:p w14:paraId="36BDC087" w14:textId="77777777" w:rsidR="005D2F2C" w:rsidRPr="00A71A38" w:rsidRDefault="005D2F2C" w:rsidP="007648BF">
            <w:pPr>
              <w:pStyle w:val="ac"/>
              <w:rPr>
                <w:b/>
              </w:rPr>
            </w:pPr>
            <w:r w:rsidRPr="00A71A38">
              <w:rPr>
                <w:b/>
              </w:rPr>
              <w:t>Итого:</w:t>
            </w:r>
          </w:p>
        </w:tc>
        <w:tc>
          <w:tcPr>
            <w:tcW w:w="3260" w:type="dxa"/>
            <w:shd w:val="clear" w:color="auto" w:fill="DBE5F1" w:themeFill="accent1" w:themeFillTint="33"/>
          </w:tcPr>
          <w:p w14:paraId="288FD76E" w14:textId="77777777" w:rsidR="005D2F2C" w:rsidRPr="00A71A38" w:rsidRDefault="005D2F2C" w:rsidP="007648BF">
            <w:pPr>
              <w:pStyle w:val="ac"/>
              <w:rPr>
                <w:b/>
              </w:rPr>
            </w:pPr>
            <w:r w:rsidRPr="00A71A38">
              <w:rPr>
                <w:b/>
              </w:rPr>
              <w:t>254</w:t>
            </w:r>
          </w:p>
        </w:tc>
        <w:tc>
          <w:tcPr>
            <w:tcW w:w="2410" w:type="dxa"/>
            <w:shd w:val="clear" w:color="auto" w:fill="DBE5F1" w:themeFill="accent1" w:themeFillTint="33"/>
          </w:tcPr>
          <w:p w14:paraId="31486F61" w14:textId="77777777" w:rsidR="005D2F2C" w:rsidRPr="00A71A38" w:rsidRDefault="005D2F2C" w:rsidP="007648BF">
            <w:pPr>
              <w:pStyle w:val="ac"/>
              <w:rPr>
                <w:b/>
              </w:rPr>
            </w:pPr>
            <w:r w:rsidRPr="00A71A38">
              <w:rPr>
                <w:b/>
              </w:rPr>
              <w:t>100%</w:t>
            </w:r>
          </w:p>
        </w:tc>
      </w:tr>
    </w:tbl>
    <w:p w14:paraId="53271C8B" w14:textId="46505FF2" w:rsidR="005D2F2C" w:rsidRDefault="005D2F2C" w:rsidP="00E337FA">
      <w:pPr>
        <w:pStyle w:val="ab"/>
      </w:pPr>
    </w:p>
    <w:p w14:paraId="147D9238" w14:textId="77777777" w:rsidR="005D2F2C" w:rsidRDefault="005D2F2C">
      <w:pPr>
        <w:spacing w:after="200" w:line="276" w:lineRule="auto"/>
        <w:ind w:firstLine="0"/>
        <w:jc w:val="left"/>
        <w:rPr>
          <w:b/>
        </w:rPr>
      </w:pPr>
      <w:r>
        <w:br w:type="page"/>
      </w:r>
    </w:p>
    <w:p w14:paraId="08FB5612" w14:textId="77777777" w:rsidR="00457371" w:rsidRDefault="00457371" w:rsidP="00141B78">
      <w:pPr>
        <w:pStyle w:val="2"/>
        <w:jc w:val="center"/>
        <w:sectPr w:rsidR="00457371" w:rsidSect="00457371">
          <w:pgSz w:w="16838" w:h="11906" w:orient="landscape"/>
          <w:pgMar w:top="1701" w:right="1134" w:bottom="851" w:left="1134" w:header="709" w:footer="709" w:gutter="0"/>
          <w:cols w:space="708"/>
          <w:docGrid w:linePitch="360"/>
        </w:sectPr>
      </w:pPr>
    </w:p>
    <w:p w14:paraId="5FCCD6DF" w14:textId="311B8CF5" w:rsidR="001669A3" w:rsidRDefault="001669A3" w:rsidP="00141B78">
      <w:pPr>
        <w:pStyle w:val="2"/>
        <w:jc w:val="center"/>
      </w:pPr>
      <w:bookmarkStart w:id="44" w:name="_Toc41860384"/>
      <w:r>
        <w:lastRenderedPageBreak/>
        <w:t xml:space="preserve">Приложение 3. </w:t>
      </w:r>
      <w:r w:rsidR="002014EB">
        <w:t>Определение</w:t>
      </w:r>
      <w:r w:rsidR="00141B78">
        <w:t xml:space="preserve"> ценовых сегментов</w:t>
      </w:r>
      <w:bookmarkEnd w:id="44"/>
      <w:r w:rsidR="00141B78">
        <w:t xml:space="preserve"> </w:t>
      </w:r>
    </w:p>
    <w:p w14:paraId="62EC725E" w14:textId="0963834B" w:rsidR="00F80684" w:rsidRPr="005D2F2C" w:rsidRDefault="005D2F2C" w:rsidP="005D2F2C">
      <w:pPr>
        <w:pStyle w:val="afff3"/>
      </w:pPr>
      <w:r w:rsidRPr="005D2F2C">
        <w:t>Таблица</w:t>
      </w:r>
      <w:r w:rsidR="00EB091A" w:rsidRPr="002743BD">
        <w:t xml:space="preserve"> 26</w:t>
      </w:r>
      <w:r w:rsidRPr="005D2F2C">
        <w:t>. Базовые цены мобильных приложений, руб.</w:t>
      </w:r>
    </w:p>
    <w:tbl>
      <w:tblPr>
        <w:tblW w:w="9351" w:type="dxa"/>
        <w:tblInd w:w="113" w:type="dxa"/>
        <w:tblLook w:val="04A0" w:firstRow="1" w:lastRow="0" w:firstColumn="1" w:lastColumn="0" w:noHBand="0" w:noVBand="1"/>
      </w:tblPr>
      <w:tblGrid>
        <w:gridCol w:w="1593"/>
        <w:gridCol w:w="2088"/>
        <w:gridCol w:w="1984"/>
        <w:gridCol w:w="1985"/>
        <w:gridCol w:w="1701"/>
      </w:tblGrid>
      <w:tr w:rsidR="00292747" w:rsidRPr="00F80684" w14:paraId="0DE170E5" w14:textId="77777777" w:rsidTr="00292747">
        <w:trPr>
          <w:trHeight w:val="290"/>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5159EE95" w14:textId="77777777" w:rsidR="00292747" w:rsidRPr="00F80684" w:rsidRDefault="00292747" w:rsidP="00F80684">
            <w:pPr>
              <w:pStyle w:val="ab"/>
            </w:pPr>
            <w:r w:rsidRPr="00F80684">
              <w:t>Приложение</w:t>
            </w:r>
          </w:p>
        </w:tc>
        <w:tc>
          <w:tcPr>
            <w:tcW w:w="2088" w:type="dxa"/>
            <w:tcBorders>
              <w:top w:val="single" w:sz="4" w:space="0" w:color="auto"/>
              <w:left w:val="nil"/>
              <w:bottom w:val="single" w:sz="4" w:space="0" w:color="auto"/>
              <w:right w:val="single" w:sz="4" w:space="0" w:color="auto"/>
            </w:tcBorders>
            <w:shd w:val="clear" w:color="auto" w:fill="auto"/>
            <w:noWrap/>
            <w:vAlign w:val="bottom"/>
            <w:hideMark/>
          </w:tcPr>
          <w:p w14:paraId="0222A180" w14:textId="77777777" w:rsidR="00292747" w:rsidRPr="00F80684" w:rsidRDefault="00292747" w:rsidP="00B55F8F">
            <w:pPr>
              <w:pStyle w:val="ab"/>
              <w:jc w:val="center"/>
            </w:pPr>
            <w:r w:rsidRPr="00F80684">
              <w:t>1 месяц</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059A570A" w14:textId="77777777" w:rsidR="00292747" w:rsidRPr="00F80684" w:rsidRDefault="00292747" w:rsidP="00B55F8F">
            <w:pPr>
              <w:pStyle w:val="ab"/>
              <w:jc w:val="center"/>
            </w:pPr>
            <w:r w:rsidRPr="00F80684">
              <w:t>3 месяца</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D09BC35" w14:textId="77777777" w:rsidR="00292747" w:rsidRPr="00F80684" w:rsidRDefault="00292747" w:rsidP="00B55F8F">
            <w:pPr>
              <w:pStyle w:val="ab"/>
              <w:jc w:val="center"/>
            </w:pPr>
            <w:r w:rsidRPr="00F80684">
              <w:t>6 месяцев</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985EFBF" w14:textId="77777777" w:rsidR="00292747" w:rsidRPr="00F80684" w:rsidRDefault="00292747" w:rsidP="00B55F8F">
            <w:pPr>
              <w:pStyle w:val="ab"/>
              <w:jc w:val="center"/>
            </w:pPr>
            <w:r w:rsidRPr="00F80684">
              <w:t>1 год</w:t>
            </w:r>
          </w:p>
        </w:tc>
      </w:tr>
      <w:tr w:rsidR="00292747" w:rsidRPr="00F80684" w14:paraId="557A01DC" w14:textId="77777777" w:rsidTr="00292747">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CB4C694" w14:textId="2C60F0F6" w:rsidR="00292747" w:rsidRPr="00F80684" w:rsidRDefault="00292747" w:rsidP="00F80684">
            <w:pPr>
              <w:pStyle w:val="ac"/>
            </w:pPr>
            <w:r w:rsidRPr="00F80684">
              <w:t>CoinKeeper</w:t>
            </w:r>
            <w:r w:rsidR="0061579D" w:rsidRPr="0061579D">
              <w:rPr>
                <w:vertAlign w:val="superscript"/>
              </w:rPr>
              <w:t>3</w:t>
            </w:r>
          </w:p>
        </w:tc>
        <w:tc>
          <w:tcPr>
            <w:tcW w:w="2088" w:type="dxa"/>
            <w:tcBorders>
              <w:top w:val="nil"/>
              <w:left w:val="nil"/>
              <w:bottom w:val="single" w:sz="4" w:space="0" w:color="auto"/>
              <w:right w:val="single" w:sz="4" w:space="0" w:color="auto"/>
            </w:tcBorders>
            <w:shd w:val="clear" w:color="auto" w:fill="auto"/>
            <w:noWrap/>
            <w:vAlign w:val="bottom"/>
            <w:hideMark/>
          </w:tcPr>
          <w:p w14:paraId="5E32D6E2" w14:textId="77777777" w:rsidR="00292747" w:rsidRPr="00F80684" w:rsidRDefault="00292747" w:rsidP="00F80684">
            <w:pPr>
              <w:pStyle w:val="ac"/>
              <w:jc w:val="center"/>
            </w:pPr>
            <w:r w:rsidRPr="00F80684">
              <w:t>299</w:t>
            </w:r>
          </w:p>
        </w:tc>
        <w:tc>
          <w:tcPr>
            <w:tcW w:w="1984" w:type="dxa"/>
            <w:tcBorders>
              <w:top w:val="nil"/>
              <w:left w:val="nil"/>
              <w:bottom w:val="single" w:sz="4" w:space="0" w:color="auto"/>
              <w:right w:val="single" w:sz="4" w:space="0" w:color="auto"/>
            </w:tcBorders>
            <w:shd w:val="clear" w:color="auto" w:fill="auto"/>
            <w:noWrap/>
            <w:vAlign w:val="bottom"/>
            <w:hideMark/>
          </w:tcPr>
          <w:p w14:paraId="5F6A8201" w14:textId="12387A7D" w:rsidR="00292747" w:rsidRPr="00F80684" w:rsidRDefault="00E45876" w:rsidP="00F80684">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140A3B67" w14:textId="2B1DAD59" w:rsidR="00292747" w:rsidRPr="005D2F2C" w:rsidRDefault="00E45876" w:rsidP="00F80684">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6795AC7E" w14:textId="77777777" w:rsidR="00292747" w:rsidRPr="00F80684" w:rsidRDefault="00292747" w:rsidP="00F80684">
            <w:pPr>
              <w:pStyle w:val="ac"/>
              <w:jc w:val="center"/>
            </w:pPr>
            <w:r w:rsidRPr="00F80684">
              <w:t>1490</w:t>
            </w:r>
          </w:p>
        </w:tc>
      </w:tr>
      <w:tr w:rsidR="0061579D" w:rsidRPr="00F80684" w14:paraId="2C96F294" w14:textId="77777777" w:rsidTr="00292747">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14:paraId="02DD7617" w14:textId="27214EB7" w:rsidR="0061579D" w:rsidRPr="005D2F2C" w:rsidRDefault="0061579D" w:rsidP="00F80684">
            <w:pPr>
              <w:pStyle w:val="ac"/>
            </w:pPr>
            <w:r>
              <w:rPr>
                <w:lang w:val="en-US"/>
              </w:rPr>
              <w:t>CoinKeeper</w:t>
            </w:r>
          </w:p>
        </w:tc>
        <w:tc>
          <w:tcPr>
            <w:tcW w:w="2088" w:type="dxa"/>
            <w:tcBorders>
              <w:top w:val="nil"/>
              <w:left w:val="nil"/>
              <w:bottom w:val="single" w:sz="4" w:space="0" w:color="auto"/>
              <w:right w:val="single" w:sz="4" w:space="0" w:color="auto"/>
            </w:tcBorders>
            <w:shd w:val="clear" w:color="auto" w:fill="auto"/>
            <w:noWrap/>
            <w:vAlign w:val="bottom"/>
          </w:tcPr>
          <w:p w14:paraId="0507FE84" w14:textId="6AFE9302" w:rsidR="0061579D" w:rsidRPr="005D2F2C" w:rsidRDefault="0061579D" w:rsidP="00F80684">
            <w:pPr>
              <w:pStyle w:val="ac"/>
              <w:jc w:val="center"/>
            </w:pPr>
            <w:r w:rsidRPr="005D2F2C">
              <w:t>149</w:t>
            </w:r>
          </w:p>
        </w:tc>
        <w:tc>
          <w:tcPr>
            <w:tcW w:w="1984" w:type="dxa"/>
            <w:tcBorders>
              <w:top w:val="nil"/>
              <w:left w:val="nil"/>
              <w:bottom w:val="single" w:sz="4" w:space="0" w:color="auto"/>
              <w:right w:val="single" w:sz="4" w:space="0" w:color="auto"/>
            </w:tcBorders>
            <w:shd w:val="clear" w:color="auto" w:fill="auto"/>
            <w:noWrap/>
            <w:vAlign w:val="bottom"/>
          </w:tcPr>
          <w:p w14:paraId="1EBBBD3D" w14:textId="1910C0B8" w:rsidR="0061579D" w:rsidRPr="005D2F2C" w:rsidRDefault="0061579D" w:rsidP="00F80684">
            <w:pPr>
              <w:pStyle w:val="ac"/>
              <w:jc w:val="center"/>
            </w:pPr>
            <w:r w:rsidRPr="005D2F2C">
              <w:t>-</w:t>
            </w:r>
          </w:p>
        </w:tc>
        <w:tc>
          <w:tcPr>
            <w:tcW w:w="1985" w:type="dxa"/>
            <w:tcBorders>
              <w:top w:val="nil"/>
              <w:left w:val="nil"/>
              <w:bottom w:val="single" w:sz="4" w:space="0" w:color="auto"/>
              <w:right w:val="single" w:sz="4" w:space="0" w:color="auto"/>
            </w:tcBorders>
            <w:shd w:val="clear" w:color="auto" w:fill="auto"/>
            <w:noWrap/>
            <w:vAlign w:val="bottom"/>
          </w:tcPr>
          <w:p w14:paraId="235788DF" w14:textId="226C75CA" w:rsidR="0061579D" w:rsidRPr="005D2F2C" w:rsidRDefault="0061579D" w:rsidP="00F80684">
            <w:pPr>
              <w:pStyle w:val="ac"/>
              <w:jc w:val="center"/>
            </w:pPr>
            <w:r w:rsidRPr="005D2F2C">
              <w:t>-</w:t>
            </w:r>
          </w:p>
        </w:tc>
        <w:tc>
          <w:tcPr>
            <w:tcW w:w="1701" w:type="dxa"/>
            <w:tcBorders>
              <w:top w:val="nil"/>
              <w:left w:val="nil"/>
              <w:bottom w:val="single" w:sz="4" w:space="0" w:color="auto"/>
              <w:right w:val="single" w:sz="4" w:space="0" w:color="auto"/>
            </w:tcBorders>
            <w:shd w:val="clear" w:color="auto" w:fill="auto"/>
            <w:noWrap/>
            <w:vAlign w:val="bottom"/>
          </w:tcPr>
          <w:p w14:paraId="702A94AF" w14:textId="18008A47" w:rsidR="0061579D" w:rsidRPr="005D2F2C" w:rsidRDefault="0061579D" w:rsidP="00F80684">
            <w:pPr>
              <w:pStyle w:val="ac"/>
              <w:jc w:val="center"/>
            </w:pPr>
            <w:r w:rsidRPr="005D2F2C">
              <w:t>899</w:t>
            </w:r>
          </w:p>
        </w:tc>
      </w:tr>
      <w:tr w:rsidR="00292747" w:rsidRPr="00F80684" w14:paraId="782A1643" w14:textId="77777777" w:rsidTr="00292747">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4A6350E" w14:textId="77777777" w:rsidR="00292747" w:rsidRPr="00F80684" w:rsidRDefault="00292747" w:rsidP="00A70B82">
            <w:pPr>
              <w:pStyle w:val="ac"/>
            </w:pPr>
            <w:r w:rsidRPr="00F80684">
              <w:t>Долги</w:t>
            </w:r>
          </w:p>
        </w:tc>
        <w:tc>
          <w:tcPr>
            <w:tcW w:w="2088" w:type="dxa"/>
            <w:tcBorders>
              <w:top w:val="nil"/>
              <w:left w:val="nil"/>
              <w:bottom w:val="single" w:sz="4" w:space="0" w:color="auto"/>
              <w:right w:val="single" w:sz="4" w:space="0" w:color="auto"/>
            </w:tcBorders>
            <w:shd w:val="clear" w:color="auto" w:fill="auto"/>
            <w:noWrap/>
            <w:vAlign w:val="bottom"/>
            <w:hideMark/>
          </w:tcPr>
          <w:p w14:paraId="374E35A6" w14:textId="77777777" w:rsidR="00292747" w:rsidRPr="00F80684" w:rsidRDefault="00292747" w:rsidP="00A70B82">
            <w:pPr>
              <w:pStyle w:val="ac"/>
              <w:jc w:val="center"/>
            </w:pPr>
            <w:r w:rsidRPr="00F80684">
              <w:t>49</w:t>
            </w:r>
          </w:p>
        </w:tc>
        <w:tc>
          <w:tcPr>
            <w:tcW w:w="1984" w:type="dxa"/>
            <w:tcBorders>
              <w:top w:val="nil"/>
              <w:left w:val="nil"/>
              <w:bottom w:val="single" w:sz="4" w:space="0" w:color="auto"/>
              <w:right w:val="single" w:sz="4" w:space="0" w:color="auto"/>
            </w:tcBorders>
            <w:shd w:val="clear" w:color="auto" w:fill="auto"/>
            <w:noWrap/>
            <w:vAlign w:val="bottom"/>
            <w:hideMark/>
          </w:tcPr>
          <w:p w14:paraId="4E6CF9CB" w14:textId="07B9CE33" w:rsidR="00292747" w:rsidRPr="00F80684" w:rsidRDefault="00292747" w:rsidP="00A70B82">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45B7CE71" w14:textId="73840AC4" w:rsidR="00292747" w:rsidRPr="00F80684" w:rsidRDefault="00292747" w:rsidP="00A70B82">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37779BE5" w14:textId="77777777" w:rsidR="00292747" w:rsidRPr="00F80684" w:rsidRDefault="00292747" w:rsidP="00A70B82">
            <w:pPr>
              <w:pStyle w:val="ac"/>
              <w:jc w:val="center"/>
            </w:pPr>
            <w:r w:rsidRPr="00F80684">
              <w:t>299</w:t>
            </w:r>
          </w:p>
        </w:tc>
      </w:tr>
      <w:tr w:rsidR="00292747" w:rsidRPr="00F80684" w14:paraId="479E5D3B" w14:textId="77777777" w:rsidTr="00292747">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01A4EDF3" w14:textId="77777777" w:rsidR="00292747" w:rsidRPr="00F80684" w:rsidRDefault="00292747" w:rsidP="00A70B82">
            <w:pPr>
              <w:pStyle w:val="ac"/>
            </w:pPr>
            <w:r w:rsidRPr="00F80684">
              <w:t>Деньги ОК</w:t>
            </w:r>
          </w:p>
        </w:tc>
        <w:tc>
          <w:tcPr>
            <w:tcW w:w="2088" w:type="dxa"/>
            <w:tcBorders>
              <w:top w:val="nil"/>
              <w:left w:val="nil"/>
              <w:bottom w:val="single" w:sz="4" w:space="0" w:color="auto"/>
              <w:right w:val="single" w:sz="4" w:space="0" w:color="auto"/>
            </w:tcBorders>
            <w:shd w:val="clear" w:color="auto" w:fill="auto"/>
            <w:noWrap/>
            <w:vAlign w:val="bottom"/>
            <w:hideMark/>
          </w:tcPr>
          <w:p w14:paraId="2F493328" w14:textId="78F36685" w:rsidR="00292747" w:rsidRPr="00F80684" w:rsidRDefault="00203E55" w:rsidP="00A70B82">
            <w:pPr>
              <w:pStyle w:val="ac"/>
              <w:jc w:val="center"/>
            </w:pPr>
            <w:r>
              <w:t>-</w:t>
            </w:r>
          </w:p>
        </w:tc>
        <w:tc>
          <w:tcPr>
            <w:tcW w:w="1984" w:type="dxa"/>
            <w:tcBorders>
              <w:top w:val="nil"/>
              <w:left w:val="nil"/>
              <w:bottom w:val="single" w:sz="4" w:space="0" w:color="auto"/>
              <w:right w:val="single" w:sz="4" w:space="0" w:color="auto"/>
            </w:tcBorders>
            <w:shd w:val="clear" w:color="auto" w:fill="auto"/>
            <w:noWrap/>
            <w:vAlign w:val="bottom"/>
            <w:hideMark/>
          </w:tcPr>
          <w:p w14:paraId="263C61FF" w14:textId="614D1B9A" w:rsidR="00292747" w:rsidRPr="00F80684" w:rsidRDefault="00292747" w:rsidP="00A70B82">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75883828" w14:textId="2B9E04B4" w:rsidR="00292747" w:rsidRPr="00F80684" w:rsidRDefault="00292747" w:rsidP="00A70B82">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05DF47CA" w14:textId="6AB76CCC" w:rsidR="00292747" w:rsidRPr="00F80684" w:rsidRDefault="00FF6379" w:rsidP="00A70B82">
            <w:pPr>
              <w:pStyle w:val="ac"/>
              <w:jc w:val="center"/>
            </w:pPr>
            <w:r>
              <w:t>599</w:t>
            </w:r>
          </w:p>
        </w:tc>
      </w:tr>
      <w:tr w:rsidR="00292747" w:rsidRPr="00F80684" w14:paraId="2523E887" w14:textId="77777777" w:rsidTr="00292747">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16B81C5" w14:textId="77777777" w:rsidR="00292747" w:rsidRPr="00F80684" w:rsidRDefault="00292747" w:rsidP="00A70B82">
            <w:pPr>
              <w:pStyle w:val="ac"/>
            </w:pPr>
            <w:r w:rsidRPr="00F80684">
              <w:t>Кошелек</w:t>
            </w:r>
          </w:p>
        </w:tc>
        <w:tc>
          <w:tcPr>
            <w:tcW w:w="2088" w:type="dxa"/>
            <w:tcBorders>
              <w:top w:val="nil"/>
              <w:left w:val="nil"/>
              <w:bottom w:val="single" w:sz="4" w:space="0" w:color="auto"/>
              <w:right w:val="single" w:sz="4" w:space="0" w:color="auto"/>
            </w:tcBorders>
            <w:shd w:val="clear" w:color="auto" w:fill="auto"/>
            <w:noWrap/>
            <w:vAlign w:val="bottom"/>
            <w:hideMark/>
          </w:tcPr>
          <w:p w14:paraId="345E142C" w14:textId="77777777" w:rsidR="00292747" w:rsidRPr="00F80684" w:rsidRDefault="00292747" w:rsidP="00A70B82">
            <w:pPr>
              <w:pStyle w:val="ac"/>
              <w:jc w:val="center"/>
            </w:pPr>
            <w:r w:rsidRPr="00F80684">
              <w:t>129</w:t>
            </w:r>
          </w:p>
        </w:tc>
        <w:tc>
          <w:tcPr>
            <w:tcW w:w="1984" w:type="dxa"/>
            <w:tcBorders>
              <w:top w:val="nil"/>
              <w:left w:val="nil"/>
              <w:bottom w:val="single" w:sz="4" w:space="0" w:color="auto"/>
              <w:right w:val="single" w:sz="4" w:space="0" w:color="auto"/>
            </w:tcBorders>
            <w:shd w:val="clear" w:color="auto" w:fill="auto"/>
            <w:noWrap/>
            <w:vAlign w:val="bottom"/>
            <w:hideMark/>
          </w:tcPr>
          <w:p w14:paraId="183898E7" w14:textId="44D1D193" w:rsidR="00292747" w:rsidRPr="00F80684" w:rsidRDefault="00292747" w:rsidP="00A70B82">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4E4EA33E" w14:textId="68273ED6" w:rsidR="00292747" w:rsidRPr="00F80684" w:rsidRDefault="00292747" w:rsidP="00A70B82">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39D96CBF" w14:textId="77777777" w:rsidR="00292747" w:rsidRPr="00F80684" w:rsidRDefault="00292747" w:rsidP="00A70B82">
            <w:pPr>
              <w:pStyle w:val="ac"/>
              <w:jc w:val="center"/>
            </w:pPr>
            <w:r w:rsidRPr="00F80684">
              <w:t>649</w:t>
            </w:r>
          </w:p>
        </w:tc>
      </w:tr>
      <w:tr w:rsidR="00292747" w:rsidRPr="00F80684" w14:paraId="29104EC0" w14:textId="77777777" w:rsidTr="00292747">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6D9C5B75" w14:textId="77777777" w:rsidR="00292747" w:rsidRPr="00F80684" w:rsidRDefault="00292747" w:rsidP="00A70B82">
            <w:pPr>
              <w:pStyle w:val="ac"/>
            </w:pPr>
            <w:r w:rsidRPr="00F80684">
              <w:t>Monefy</w:t>
            </w:r>
          </w:p>
        </w:tc>
        <w:tc>
          <w:tcPr>
            <w:tcW w:w="2088" w:type="dxa"/>
            <w:tcBorders>
              <w:top w:val="nil"/>
              <w:left w:val="nil"/>
              <w:bottom w:val="single" w:sz="4" w:space="0" w:color="auto"/>
              <w:right w:val="single" w:sz="4" w:space="0" w:color="auto"/>
            </w:tcBorders>
            <w:shd w:val="clear" w:color="auto" w:fill="auto"/>
            <w:noWrap/>
            <w:vAlign w:val="bottom"/>
            <w:hideMark/>
          </w:tcPr>
          <w:p w14:paraId="226D7E3C" w14:textId="24A50285" w:rsidR="00292747" w:rsidRPr="00F80684" w:rsidRDefault="00255CB2" w:rsidP="00A70B82">
            <w:pPr>
              <w:pStyle w:val="ac"/>
              <w:jc w:val="center"/>
            </w:pPr>
            <w:r>
              <w:t>-</w:t>
            </w:r>
          </w:p>
        </w:tc>
        <w:tc>
          <w:tcPr>
            <w:tcW w:w="1984" w:type="dxa"/>
            <w:tcBorders>
              <w:top w:val="nil"/>
              <w:left w:val="nil"/>
              <w:bottom w:val="single" w:sz="4" w:space="0" w:color="auto"/>
              <w:right w:val="single" w:sz="4" w:space="0" w:color="auto"/>
            </w:tcBorders>
            <w:shd w:val="clear" w:color="auto" w:fill="auto"/>
            <w:noWrap/>
            <w:vAlign w:val="bottom"/>
            <w:hideMark/>
          </w:tcPr>
          <w:p w14:paraId="5D907878" w14:textId="70597909" w:rsidR="00292747" w:rsidRPr="00F80684" w:rsidRDefault="00292747" w:rsidP="00A70B82">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0A6A8809" w14:textId="4C45EA42" w:rsidR="00292747" w:rsidRPr="00F80684" w:rsidRDefault="00292747" w:rsidP="00A70B82">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33F17F16" w14:textId="73DF858F" w:rsidR="00292747" w:rsidRPr="00F80684" w:rsidRDefault="00255CB2" w:rsidP="00A70B82">
            <w:pPr>
              <w:pStyle w:val="ac"/>
              <w:jc w:val="center"/>
            </w:pPr>
            <w:r>
              <w:t>229</w:t>
            </w:r>
          </w:p>
        </w:tc>
      </w:tr>
      <w:tr w:rsidR="00292747" w:rsidRPr="00F80684" w14:paraId="5DE7CF10" w14:textId="77777777" w:rsidTr="00292747">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71A9F74F" w14:textId="77777777" w:rsidR="00292747" w:rsidRPr="00F80684" w:rsidRDefault="00292747" w:rsidP="00A70B82">
            <w:pPr>
              <w:pStyle w:val="ac"/>
            </w:pPr>
            <w:r w:rsidRPr="00F80684">
              <w:t>Дзен-мани</w:t>
            </w:r>
          </w:p>
        </w:tc>
        <w:tc>
          <w:tcPr>
            <w:tcW w:w="2088" w:type="dxa"/>
            <w:tcBorders>
              <w:top w:val="nil"/>
              <w:left w:val="nil"/>
              <w:bottom w:val="single" w:sz="4" w:space="0" w:color="auto"/>
              <w:right w:val="single" w:sz="4" w:space="0" w:color="auto"/>
            </w:tcBorders>
            <w:shd w:val="clear" w:color="auto" w:fill="auto"/>
            <w:noWrap/>
            <w:vAlign w:val="bottom"/>
            <w:hideMark/>
          </w:tcPr>
          <w:p w14:paraId="2081908E" w14:textId="77777777" w:rsidR="00292747" w:rsidRPr="00F80684" w:rsidRDefault="00292747" w:rsidP="00A70B82">
            <w:pPr>
              <w:pStyle w:val="ac"/>
              <w:jc w:val="center"/>
            </w:pPr>
            <w:r w:rsidRPr="00F80684">
              <w:t>149</w:t>
            </w:r>
          </w:p>
        </w:tc>
        <w:tc>
          <w:tcPr>
            <w:tcW w:w="1984" w:type="dxa"/>
            <w:tcBorders>
              <w:top w:val="nil"/>
              <w:left w:val="nil"/>
              <w:bottom w:val="single" w:sz="4" w:space="0" w:color="auto"/>
              <w:right w:val="single" w:sz="4" w:space="0" w:color="auto"/>
            </w:tcBorders>
            <w:shd w:val="clear" w:color="auto" w:fill="auto"/>
            <w:noWrap/>
            <w:vAlign w:val="bottom"/>
            <w:hideMark/>
          </w:tcPr>
          <w:p w14:paraId="25935EFF" w14:textId="338542EF" w:rsidR="00292747" w:rsidRPr="00F80684" w:rsidRDefault="00292747" w:rsidP="00A70B82">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21B01416" w14:textId="35A29E4E" w:rsidR="00292747" w:rsidRPr="00F80684" w:rsidRDefault="00801E0C" w:rsidP="00A70B82">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7AFF5359" w14:textId="18F8DC70" w:rsidR="00292747" w:rsidRPr="00F80684" w:rsidRDefault="008F3F44" w:rsidP="00A70B82">
            <w:pPr>
              <w:pStyle w:val="ac"/>
              <w:jc w:val="center"/>
            </w:pPr>
            <w:r>
              <w:t>1490</w:t>
            </w:r>
          </w:p>
        </w:tc>
      </w:tr>
      <w:tr w:rsidR="00292747" w:rsidRPr="00F80684" w14:paraId="4F295D5D" w14:textId="77777777" w:rsidTr="00292747">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0FF77AD" w14:textId="77777777" w:rsidR="00292747" w:rsidRPr="00F80684" w:rsidRDefault="00292747" w:rsidP="00A70B82">
            <w:pPr>
              <w:pStyle w:val="ac"/>
            </w:pPr>
            <w:r w:rsidRPr="00F80684">
              <w:t>MoneyFlow</w:t>
            </w:r>
          </w:p>
        </w:tc>
        <w:tc>
          <w:tcPr>
            <w:tcW w:w="2088" w:type="dxa"/>
            <w:tcBorders>
              <w:top w:val="nil"/>
              <w:left w:val="nil"/>
              <w:bottom w:val="single" w:sz="4" w:space="0" w:color="auto"/>
              <w:right w:val="single" w:sz="4" w:space="0" w:color="auto"/>
            </w:tcBorders>
            <w:shd w:val="clear" w:color="auto" w:fill="auto"/>
            <w:noWrap/>
            <w:vAlign w:val="bottom"/>
            <w:hideMark/>
          </w:tcPr>
          <w:p w14:paraId="039ED9AE" w14:textId="212D7EC9" w:rsidR="00292747" w:rsidRPr="00F80684" w:rsidRDefault="00203E55" w:rsidP="00A70B82">
            <w:pPr>
              <w:pStyle w:val="ac"/>
              <w:jc w:val="center"/>
            </w:pPr>
            <w:r>
              <w:t>-</w:t>
            </w:r>
          </w:p>
        </w:tc>
        <w:tc>
          <w:tcPr>
            <w:tcW w:w="1984" w:type="dxa"/>
            <w:tcBorders>
              <w:top w:val="nil"/>
              <w:left w:val="nil"/>
              <w:bottom w:val="single" w:sz="4" w:space="0" w:color="auto"/>
              <w:right w:val="single" w:sz="4" w:space="0" w:color="auto"/>
            </w:tcBorders>
            <w:shd w:val="clear" w:color="auto" w:fill="auto"/>
            <w:noWrap/>
            <w:vAlign w:val="bottom"/>
            <w:hideMark/>
          </w:tcPr>
          <w:p w14:paraId="001193AC" w14:textId="1A659D9F" w:rsidR="00292747" w:rsidRPr="00F80684" w:rsidRDefault="00292747" w:rsidP="00A70B82">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3D5AEE73" w14:textId="1AAEBABB" w:rsidR="00292747" w:rsidRPr="00F80684" w:rsidRDefault="00292747" w:rsidP="00A70B82">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647A77C3" w14:textId="77777777" w:rsidR="00292747" w:rsidRPr="00F80684" w:rsidRDefault="00292747" w:rsidP="00A70B82">
            <w:pPr>
              <w:pStyle w:val="ac"/>
              <w:jc w:val="center"/>
            </w:pPr>
            <w:r w:rsidRPr="00F80684">
              <w:t>599</w:t>
            </w:r>
          </w:p>
        </w:tc>
      </w:tr>
      <w:tr w:rsidR="00292747" w:rsidRPr="00F80684" w14:paraId="0128CCE6" w14:textId="77777777" w:rsidTr="00292747">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37C11B3F" w14:textId="77777777" w:rsidR="00292747" w:rsidRPr="00F80684" w:rsidRDefault="00292747" w:rsidP="00A70B82">
            <w:pPr>
              <w:pStyle w:val="ac"/>
            </w:pPr>
            <w:r w:rsidRPr="00F80684">
              <w:t>Moneon</w:t>
            </w:r>
          </w:p>
        </w:tc>
        <w:tc>
          <w:tcPr>
            <w:tcW w:w="2088" w:type="dxa"/>
            <w:tcBorders>
              <w:top w:val="nil"/>
              <w:left w:val="nil"/>
              <w:bottom w:val="single" w:sz="4" w:space="0" w:color="auto"/>
              <w:right w:val="single" w:sz="4" w:space="0" w:color="auto"/>
            </w:tcBorders>
            <w:shd w:val="clear" w:color="auto" w:fill="auto"/>
            <w:noWrap/>
            <w:vAlign w:val="bottom"/>
            <w:hideMark/>
          </w:tcPr>
          <w:p w14:paraId="063F11DD" w14:textId="77777777" w:rsidR="00292747" w:rsidRPr="00F80684" w:rsidRDefault="00292747" w:rsidP="00A70B82">
            <w:pPr>
              <w:pStyle w:val="ac"/>
              <w:jc w:val="center"/>
            </w:pPr>
            <w:r w:rsidRPr="00F80684">
              <w:t>99</w:t>
            </w:r>
          </w:p>
        </w:tc>
        <w:tc>
          <w:tcPr>
            <w:tcW w:w="1984" w:type="dxa"/>
            <w:tcBorders>
              <w:top w:val="nil"/>
              <w:left w:val="nil"/>
              <w:bottom w:val="single" w:sz="4" w:space="0" w:color="auto"/>
              <w:right w:val="single" w:sz="4" w:space="0" w:color="auto"/>
            </w:tcBorders>
            <w:shd w:val="clear" w:color="auto" w:fill="auto"/>
            <w:noWrap/>
            <w:vAlign w:val="bottom"/>
            <w:hideMark/>
          </w:tcPr>
          <w:p w14:paraId="3C9CF3D2" w14:textId="6D4132FB" w:rsidR="00292747" w:rsidRPr="00F80684" w:rsidRDefault="00292747" w:rsidP="00A70B82">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6C42A364" w14:textId="0E725651" w:rsidR="00292747" w:rsidRPr="00F80684" w:rsidRDefault="00292747" w:rsidP="00A70B82">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538326F1" w14:textId="77777777" w:rsidR="00292747" w:rsidRPr="00F80684" w:rsidRDefault="00292747" w:rsidP="00A70B82">
            <w:pPr>
              <w:pStyle w:val="ac"/>
              <w:jc w:val="center"/>
            </w:pPr>
            <w:r w:rsidRPr="00F80684">
              <w:t>999</w:t>
            </w:r>
          </w:p>
        </w:tc>
      </w:tr>
      <w:tr w:rsidR="00292747" w:rsidRPr="00F80684" w14:paraId="4BD53F41" w14:textId="77777777" w:rsidTr="00292747">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5494516" w14:textId="77777777" w:rsidR="00292747" w:rsidRPr="00F80684" w:rsidRDefault="00292747" w:rsidP="00A70B82">
            <w:pPr>
              <w:pStyle w:val="ac"/>
            </w:pPr>
            <w:r w:rsidRPr="00F80684">
              <w:t>SmartFinance</w:t>
            </w:r>
          </w:p>
        </w:tc>
        <w:tc>
          <w:tcPr>
            <w:tcW w:w="2088" w:type="dxa"/>
            <w:tcBorders>
              <w:top w:val="nil"/>
              <w:left w:val="nil"/>
              <w:bottom w:val="single" w:sz="4" w:space="0" w:color="auto"/>
              <w:right w:val="single" w:sz="4" w:space="0" w:color="auto"/>
            </w:tcBorders>
            <w:shd w:val="clear" w:color="auto" w:fill="auto"/>
            <w:noWrap/>
            <w:vAlign w:val="bottom"/>
            <w:hideMark/>
          </w:tcPr>
          <w:p w14:paraId="36EC12F1" w14:textId="77777777" w:rsidR="00292747" w:rsidRPr="00F80684" w:rsidRDefault="00292747" w:rsidP="00A70B82">
            <w:pPr>
              <w:pStyle w:val="ac"/>
              <w:jc w:val="center"/>
            </w:pPr>
            <w:r w:rsidRPr="00F80684">
              <w:t>199</w:t>
            </w:r>
          </w:p>
        </w:tc>
        <w:tc>
          <w:tcPr>
            <w:tcW w:w="1984" w:type="dxa"/>
            <w:tcBorders>
              <w:top w:val="nil"/>
              <w:left w:val="nil"/>
              <w:bottom w:val="single" w:sz="4" w:space="0" w:color="auto"/>
              <w:right w:val="single" w:sz="4" w:space="0" w:color="auto"/>
            </w:tcBorders>
            <w:shd w:val="clear" w:color="auto" w:fill="auto"/>
            <w:noWrap/>
            <w:vAlign w:val="bottom"/>
            <w:hideMark/>
          </w:tcPr>
          <w:p w14:paraId="199F8481" w14:textId="794DAEF5" w:rsidR="00292747" w:rsidRPr="00F80684" w:rsidRDefault="00292747" w:rsidP="00A70B82">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17AAF5AC" w14:textId="0F7EA51C" w:rsidR="00292747" w:rsidRPr="00F80684" w:rsidRDefault="00292747" w:rsidP="00A70B82">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149F92CA" w14:textId="77777777" w:rsidR="00292747" w:rsidRPr="00F80684" w:rsidRDefault="00292747" w:rsidP="00A70B82">
            <w:pPr>
              <w:pStyle w:val="ac"/>
              <w:jc w:val="center"/>
            </w:pPr>
            <w:r w:rsidRPr="00F80684">
              <w:t>2390</w:t>
            </w:r>
          </w:p>
        </w:tc>
      </w:tr>
      <w:tr w:rsidR="00292747" w:rsidRPr="00F80684" w14:paraId="43196DF9" w14:textId="77777777" w:rsidTr="00292747">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EE872E2" w14:textId="77777777" w:rsidR="00292747" w:rsidRPr="00F80684" w:rsidRDefault="00292747" w:rsidP="00A70B82">
            <w:pPr>
              <w:pStyle w:val="ac"/>
            </w:pPr>
            <w:r w:rsidRPr="00F80684">
              <w:t>Wallet</w:t>
            </w:r>
          </w:p>
        </w:tc>
        <w:tc>
          <w:tcPr>
            <w:tcW w:w="2088" w:type="dxa"/>
            <w:tcBorders>
              <w:top w:val="nil"/>
              <w:left w:val="nil"/>
              <w:bottom w:val="single" w:sz="4" w:space="0" w:color="auto"/>
              <w:right w:val="single" w:sz="4" w:space="0" w:color="auto"/>
            </w:tcBorders>
            <w:shd w:val="clear" w:color="auto" w:fill="auto"/>
            <w:noWrap/>
            <w:vAlign w:val="bottom"/>
            <w:hideMark/>
          </w:tcPr>
          <w:p w14:paraId="468C32E0" w14:textId="77777777" w:rsidR="00292747" w:rsidRPr="00F80684" w:rsidRDefault="00292747" w:rsidP="00A70B82">
            <w:pPr>
              <w:pStyle w:val="ac"/>
              <w:jc w:val="center"/>
            </w:pPr>
            <w:r w:rsidRPr="00F80684">
              <w:t>199</w:t>
            </w:r>
          </w:p>
        </w:tc>
        <w:tc>
          <w:tcPr>
            <w:tcW w:w="1984" w:type="dxa"/>
            <w:tcBorders>
              <w:top w:val="nil"/>
              <w:left w:val="nil"/>
              <w:bottom w:val="single" w:sz="4" w:space="0" w:color="auto"/>
              <w:right w:val="single" w:sz="4" w:space="0" w:color="auto"/>
            </w:tcBorders>
            <w:shd w:val="clear" w:color="auto" w:fill="auto"/>
            <w:noWrap/>
            <w:vAlign w:val="bottom"/>
            <w:hideMark/>
          </w:tcPr>
          <w:p w14:paraId="0B888F00" w14:textId="2562ED86" w:rsidR="00292747" w:rsidRPr="00F80684" w:rsidRDefault="00292747" w:rsidP="00A70B82">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10E29B64" w14:textId="0890D501" w:rsidR="00292747" w:rsidRPr="00F80684" w:rsidRDefault="00292747" w:rsidP="00A70B82">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606FFB21" w14:textId="5798C273" w:rsidR="00292747" w:rsidRPr="00F80684" w:rsidRDefault="00FF6379" w:rsidP="00A70B82">
            <w:pPr>
              <w:pStyle w:val="ac"/>
              <w:jc w:val="center"/>
            </w:pPr>
            <w:r>
              <w:t>1249</w:t>
            </w:r>
          </w:p>
        </w:tc>
      </w:tr>
      <w:tr w:rsidR="00292747" w:rsidRPr="00F80684" w14:paraId="525FEBF7" w14:textId="77777777" w:rsidTr="00292747">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19CCBB0" w14:textId="77777777" w:rsidR="00292747" w:rsidRPr="00F80684" w:rsidRDefault="00292747" w:rsidP="00A70B82">
            <w:pPr>
              <w:pStyle w:val="ac"/>
            </w:pPr>
            <w:r w:rsidRPr="00F80684">
              <w:t>MoneyLover</w:t>
            </w:r>
          </w:p>
        </w:tc>
        <w:tc>
          <w:tcPr>
            <w:tcW w:w="2088" w:type="dxa"/>
            <w:tcBorders>
              <w:top w:val="nil"/>
              <w:left w:val="nil"/>
              <w:bottom w:val="single" w:sz="4" w:space="0" w:color="auto"/>
              <w:right w:val="single" w:sz="4" w:space="0" w:color="auto"/>
            </w:tcBorders>
            <w:shd w:val="clear" w:color="auto" w:fill="auto"/>
            <w:noWrap/>
            <w:vAlign w:val="bottom"/>
            <w:hideMark/>
          </w:tcPr>
          <w:p w14:paraId="373EFDCC" w14:textId="5BF1301F" w:rsidR="00292747" w:rsidRPr="00F80684" w:rsidRDefault="00203E55" w:rsidP="00A70B82">
            <w:pPr>
              <w:pStyle w:val="ac"/>
              <w:jc w:val="center"/>
            </w:pPr>
            <w:r>
              <w:t>-</w:t>
            </w:r>
          </w:p>
        </w:tc>
        <w:tc>
          <w:tcPr>
            <w:tcW w:w="1984" w:type="dxa"/>
            <w:tcBorders>
              <w:top w:val="nil"/>
              <w:left w:val="nil"/>
              <w:bottom w:val="single" w:sz="4" w:space="0" w:color="auto"/>
              <w:right w:val="single" w:sz="4" w:space="0" w:color="auto"/>
            </w:tcBorders>
            <w:shd w:val="clear" w:color="auto" w:fill="auto"/>
            <w:noWrap/>
            <w:vAlign w:val="bottom"/>
            <w:hideMark/>
          </w:tcPr>
          <w:p w14:paraId="069B534E" w14:textId="5F3EEF04" w:rsidR="00292747" w:rsidRPr="00F80684" w:rsidRDefault="00292747" w:rsidP="00A70B82">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0FD782CC" w14:textId="5B07CC86" w:rsidR="00292747" w:rsidRPr="00F80684" w:rsidRDefault="00292747" w:rsidP="00A70B82">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59C18D12" w14:textId="40123E56" w:rsidR="00292747" w:rsidRPr="00F80684" w:rsidRDefault="00086ECB" w:rsidP="00A70B82">
            <w:pPr>
              <w:pStyle w:val="ac"/>
              <w:jc w:val="center"/>
            </w:pPr>
            <w:r>
              <w:t>529</w:t>
            </w:r>
          </w:p>
        </w:tc>
      </w:tr>
      <w:tr w:rsidR="00292747" w:rsidRPr="00F80684" w14:paraId="28ED36A6" w14:textId="77777777" w:rsidTr="00292747">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4EC4E1A" w14:textId="77777777" w:rsidR="00292747" w:rsidRPr="00F80684" w:rsidRDefault="00292747" w:rsidP="00A70B82">
            <w:pPr>
              <w:pStyle w:val="ac"/>
            </w:pPr>
            <w:r w:rsidRPr="00F80684">
              <w:t>Money Pro</w:t>
            </w:r>
          </w:p>
        </w:tc>
        <w:tc>
          <w:tcPr>
            <w:tcW w:w="2088" w:type="dxa"/>
            <w:tcBorders>
              <w:top w:val="nil"/>
              <w:left w:val="nil"/>
              <w:bottom w:val="single" w:sz="4" w:space="0" w:color="auto"/>
              <w:right w:val="single" w:sz="4" w:space="0" w:color="auto"/>
            </w:tcBorders>
            <w:shd w:val="clear" w:color="auto" w:fill="auto"/>
            <w:noWrap/>
            <w:vAlign w:val="bottom"/>
            <w:hideMark/>
          </w:tcPr>
          <w:p w14:paraId="387D2073" w14:textId="77777777" w:rsidR="00292747" w:rsidRPr="00F80684" w:rsidRDefault="00292747" w:rsidP="00A70B82">
            <w:pPr>
              <w:pStyle w:val="ac"/>
              <w:jc w:val="center"/>
            </w:pPr>
            <w:r w:rsidRPr="00F80684">
              <w:t>249</w:t>
            </w:r>
          </w:p>
        </w:tc>
        <w:tc>
          <w:tcPr>
            <w:tcW w:w="1984" w:type="dxa"/>
            <w:tcBorders>
              <w:top w:val="nil"/>
              <w:left w:val="nil"/>
              <w:bottom w:val="single" w:sz="4" w:space="0" w:color="auto"/>
              <w:right w:val="single" w:sz="4" w:space="0" w:color="auto"/>
            </w:tcBorders>
            <w:shd w:val="clear" w:color="auto" w:fill="auto"/>
            <w:noWrap/>
            <w:vAlign w:val="bottom"/>
            <w:hideMark/>
          </w:tcPr>
          <w:p w14:paraId="3352AFEC" w14:textId="0C645548" w:rsidR="00292747" w:rsidRPr="00F80684" w:rsidRDefault="00292747" w:rsidP="00A70B82">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0633C9E7" w14:textId="77777777" w:rsidR="00292747" w:rsidRPr="00F80684" w:rsidRDefault="00292747" w:rsidP="00A70B82">
            <w:pPr>
              <w:pStyle w:val="ac"/>
              <w:jc w:val="center"/>
            </w:pPr>
            <w:r w:rsidRPr="00F80684">
              <w:t>599</w:t>
            </w:r>
          </w:p>
        </w:tc>
        <w:tc>
          <w:tcPr>
            <w:tcW w:w="1701" w:type="dxa"/>
            <w:tcBorders>
              <w:top w:val="nil"/>
              <w:left w:val="nil"/>
              <w:bottom w:val="single" w:sz="4" w:space="0" w:color="auto"/>
              <w:right w:val="single" w:sz="4" w:space="0" w:color="auto"/>
            </w:tcBorders>
            <w:shd w:val="clear" w:color="auto" w:fill="auto"/>
            <w:noWrap/>
            <w:vAlign w:val="bottom"/>
            <w:hideMark/>
          </w:tcPr>
          <w:p w14:paraId="0BD55C3E" w14:textId="77777777" w:rsidR="00292747" w:rsidRPr="00F80684" w:rsidRDefault="00292747" w:rsidP="00A70B82">
            <w:pPr>
              <w:pStyle w:val="ac"/>
              <w:jc w:val="center"/>
            </w:pPr>
            <w:r w:rsidRPr="00F80684">
              <w:t>799</w:t>
            </w:r>
          </w:p>
        </w:tc>
      </w:tr>
      <w:tr w:rsidR="00292747" w:rsidRPr="00F80684" w14:paraId="0CA4C914" w14:textId="77777777" w:rsidTr="00292747">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F564364" w14:textId="77777777" w:rsidR="00292747" w:rsidRPr="00F80684" w:rsidRDefault="00292747" w:rsidP="00A70B82">
            <w:pPr>
              <w:pStyle w:val="ac"/>
            </w:pPr>
            <w:r w:rsidRPr="00F80684">
              <w:t>Доходы</w:t>
            </w:r>
          </w:p>
        </w:tc>
        <w:tc>
          <w:tcPr>
            <w:tcW w:w="2088" w:type="dxa"/>
            <w:tcBorders>
              <w:top w:val="nil"/>
              <w:left w:val="nil"/>
              <w:bottom w:val="single" w:sz="4" w:space="0" w:color="auto"/>
              <w:right w:val="single" w:sz="4" w:space="0" w:color="auto"/>
            </w:tcBorders>
            <w:shd w:val="clear" w:color="auto" w:fill="auto"/>
            <w:noWrap/>
            <w:vAlign w:val="bottom"/>
            <w:hideMark/>
          </w:tcPr>
          <w:p w14:paraId="1B6418F0" w14:textId="77777777" w:rsidR="00292747" w:rsidRPr="00F80684" w:rsidRDefault="00292747" w:rsidP="00A70B82">
            <w:pPr>
              <w:pStyle w:val="ac"/>
              <w:jc w:val="center"/>
            </w:pPr>
            <w:r w:rsidRPr="00F80684">
              <w:t>169</w:t>
            </w:r>
          </w:p>
        </w:tc>
        <w:tc>
          <w:tcPr>
            <w:tcW w:w="1984" w:type="dxa"/>
            <w:tcBorders>
              <w:top w:val="nil"/>
              <w:left w:val="nil"/>
              <w:bottom w:val="single" w:sz="4" w:space="0" w:color="auto"/>
              <w:right w:val="single" w:sz="4" w:space="0" w:color="auto"/>
            </w:tcBorders>
            <w:shd w:val="clear" w:color="auto" w:fill="auto"/>
            <w:noWrap/>
            <w:vAlign w:val="bottom"/>
            <w:hideMark/>
          </w:tcPr>
          <w:p w14:paraId="6A1D7F35" w14:textId="064B362F" w:rsidR="00292747" w:rsidRPr="00F80684" w:rsidRDefault="00292747" w:rsidP="00A70B82">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08A61429" w14:textId="4936AF9B" w:rsidR="00292747" w:rsidRPr="00F80684" w:rsidRDefault="00292747" w:rsidP="00A70B82">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66601EB1" w14:textId="77777777" w:rsidR="00292747" w:rsidRPr="00F80684" w:rsidRDefault="00292747" w:rsidP="00A70B82">
            <w:pPr>
              <w:pStyle w:val="ac"/>
              <w:jc w:val="center"/>
            </w:pPr>
            <w:r w:rsidRPr="00F80684">
              <w:t>699</w:t>
            </w:r>
          </w:p>
        </w:tc>
      </w:tr>
      <w:tr w:rsidR="00292747" w:rsidRPr="00F80684" w14:paraId="39D759CD" w14:textId="77777777" w:rsidTr="00292747">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8C2B7BE" w14:textId="77777777" w:rsidR="00292747" w:rsidRPr="00F80684" w:rsidRDefault="00292747" w:rsidP="00A70B82">
            <w:pPr>
              <w:pStyle w:val="ac"/>
            </w:pPr>
            <w:r w:rsidRPr="00F80684">
              <w:t>Three baskets</w:t>
            </w:r>
          </w:p>
        </w:tc>
        <w:tc>
          <w:tcPr>
            <w:tcW w:w="2088" w:type="dxa"/>
            <w:tcBorders>
              <w:top w:val="nil"/>
              <w:left w:val="nil"/>
              <w:bottom w:val="single" w:sz="4" w:space="0" w:color="auto"/>
              <w:right w:val="single" w:sz="4" w:space="0" w:color="auto"/>
            </w:tcBorders>
            <w:shd w:val="clear" w:color="auto" w:fill="auto"/>
            <w:noWrap/>
            <w:vAlign w:val="bottom"/>
            <w:hideMark/>
          </w:tcPr>
          <w:p w14:paraId="510FC5B2" w14:textId="77777777" w:rsidR="00292747" w:rsidRPr="00F80684" w:rsidRDefault="00292747" w:rsidP="00A70B82">
            <w:pPr>
              <w:pStyle w:val="ac"/>
              <w:jc w:val="center"/>
            </w:pPr>
            <w:r w:rsidRPr="00F80684">
              <w:t>169</w:t>
            </w:r>
          </w:p>
        </w:tc>
        <w:tc>
          <w:tcPr>
            <w:tcW w:w="1984" w:type="dxa"/>
            <w:tcBorders>
              <w:top w:val="nil"/>
              <w:left w:val="nil"/>
              <w:bottom w:val="single" w:sz="4" w:space="0" w:color="auto"/>
              <w:right w:val="single" w:sz="4" w:space="0" w:color="auto"/>
            </w:tcBorders>
            <w:shd w:val="clear" w:color="auto" w:fill="auto"/>
            <w:noWrap/>
            <w:vAlign w:val="bottom"/>
            <w:hideMark/>
          </w:tcPr>
          <w:p w14:paraId="6520170D" w14:textId="4505C6F9" w:rsidR="00292747" w:rsidRPr="00F80684" w:rsidRDefault="00647D0C" w:rsidP="00A70B82">
            <w:pPr>
              <w:pStyle w:val="ac"/>
              <w:jc w:val="center"/>
            </w:pPr>
            <w:r>
              <w:t>499</w:t>
            </w:r>
          </w:p>
        </w:tc>
        <w:tc>
          <w:tcPr>
            <w:tcW w:w="1985" w:type="dxa"/>
            <w:tcBorders>
              <w:top w:val="nil"/>
              <w:left w:val="nil"/>
              <w:bottom w:val="single" w:sz="4" w:space="0" w:color="auto"/>
              <w:right w:val="single" w:sz="4" w:space="0" w:color="auto"/>
            </w:tcBorders>
            <w:shd w:val="clear" w:color="auto" w:fill="auto"/>
            <w:noWrap/>
            <w:vAlign w:val="bottom"/>
            <w:hideMark/>
          </w:tcPr>
          <w:p w14:paraId="1B214250" w14:textId="51FBB742" w:rsidR="00292747" w:rsidRPr="00F80684" w:rsidRDefault="00292747" w:rsidP="00A70B82">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65F9C2D0" w14:textId="77777777" w:rsidR="00292747" w:rsidRPr="00F80684" w:rsidRDefault="00292747" w:rsidP="00A70B82">
            <w:pPr>
              <w:pStyle w:val="ac"/>
              <w:jc w:val="center"/>
            </w:pPr>
            <w:r w:rsidRPr="00F80684">
              <w:t>999</w:t>
            </w:r>
          </w:p>
        </w:tc>
      </w:tr>
      <w:tr w:rsidR="00292747" w:rsidRPr="00F80684" w14:paraId="0DE55418" w14:textId="77777777" w:rsidTr="00292747">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59CE1FF" w14:textId="77777777" w:rsidR="00292747" w:rsidRPr="00F80684" w:rsidRDefault="00292747" w:rsidP="00A70B82">
            <w:pPr>
              <w:pStyle w:val="ac"/>
            </w:pPr>
            <w:r w:rsidRPr="00F80684">
              <w:t>Транжира</w:t>
            </w:r>
          </w:p>
        </w:tc>
        <w:tc>
          <w:tcPr>
            <w:tcW w:w="2088" w:type="dxa"/>
            <w:tcBorders>
              <w:top w:val="nil"/>
              <w:left w:val="nil"/>
              <w:bottom w:val="single" w:sz="4" w:space="0" w:color="auto"/>
              <w:right w:val="single" w:sz="4" w:space="0" w:color="auto"/>
            </w:tcBorders>
            <w:shd w:val="clear" w:color="auto" w:fill="auto"/>
            <w:noWrap/>
            <w:vAlign w:val="bottom"/>
            <w:hideMark/>
          </w:tcPr>
          <w:p w14:paraId="3E96A2EB" w14:textId="77777777" w:rsidR="00292747" w:rsidRPr="00F80684" w:rsidRDefault="00292747" w:rsidP="00A70B82">
            <w:pPr>
              <w:pStyle w:val="ac"/>
              <w:jc w:val="center"/>
            </w:pPr>
            <w:r w:rsidRPr="00F80684">
              <w:t>199</w:t>
            </w:r>
          </w:p>
        </w:tc>
        <w:tc>
          <w:tcPr>
            <w:tcW w:w="1984" w:type="dxa"/>
            <w:tcBorders>
              <w:top w:val="nil"/>
              <w:left w:val="nil"/>
              <w:bottom w:val="single" w:sz="4" w:space="0" w:color="auto"/>
              <w:right w:val="single" w:sz="4" w:space="0" w:color="auto"/>
            </w:tcBorders>
            <w:shd w:val="clear" w:color="auto" w:fill="auto"/>
            <w:noWrap/>
            <w:vAlign w:val="bottom"/>
            <w:hideMark/>
          </w:tcPr>
          <w:p w14:paraId="33F4DC73" w14:textId="19C3FB3F" w:rsidR="00292747" w:rsidRPr="00F80684" w:rsidRDefault="00A157FF" w:rsidP="00A70B82">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53BA01C4" w14:textId="4BE8BB55" w:rsidR="00292747" w:rsidRPr="00F80684" w:rsidRDefault="00A157FF" w:rsidP="00A70B82">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21E29BD0" w14:textId="77777777" w:rsidR="00292747" w:rsidRPr="00F80684" w:rsidRDefault="00292747" w:rsidP="00A70B82">
            <w:pPr>
              <w:pStyle w:val="ac"/>
              <w:jc w:val="center"/>
            </w:pPr>
            <w:r w:rsidRPr="00F80684">
              <w:t>1190</w:t>
            </w:r>
          </w:p>
        </w:tc>
      </w:tr>
      <w:tr w:rsidR="00292747" w:rsidRPr="00F80684" w14:paraId="79ADA0A6" w14:textId="77777777" w:rsidTr="00292747">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31D7E16E" w14:textId="77777777" w:rsidR="00292747" w:rsidRPr="00F80684" w:rsidRDefault="00292747" w:rsidP="00A70B82">
            <w:pPr>
              <w:pStyle w:val="ac"/>
            </w:pPr>
            <w:r w:rsidRPr="00F80684">
              <w:t>1Money</w:t>
            </w:r>
          </w:p>
        </w:tc>
        <w:tc>
          <w:tcPr>
            <w:tcW w:w="2088" w:type="dxa"/>
            <w:tcBorders>
              <w:top w:val="nil"/>
              <w:left w:val="nil"/>
              <w:bottom w:val="single" w:sz="4" w:space="0" w:color="auto"/>
              <w:right w:val="single" w:sz="4" w:space="0" w:color="auto"/>
            </w:tcBorders>
            <w:shd w:val="clear" w:color="auto" w:fill="auto"/>
            <w:noWrap/>
            <w:vAlign w:val="bottom"/>
            <w:hideMark/>
          </w:tcPr>
          <w:p w14:paraId="41F00217" w14:textId="77777777" w:rsidR="00292747" w:rsidRPr="00F80684" w:rsidRDefault="00292747" w:rsidP="00A70B82">
            <w:pPr>
              <w:pStyle w:val="ac"/>
              <w:jc w:val="center"/>
            </w:pPr>
            <w:r w:rsidRPr="00F80684">
              <w:t>59</w:t>
            </w:r>
          </w:p>
        </w:tc>
        <w:tc>
          <w:tcPr>
            <w:tcW w:w="1984" w:type="dxa"/>
            <w:tcBorders>
              <w:top w:val="nil"/>
              <w:left w:val="nil"/>
              <w:bottom w:val="single" w:sz="4" w:space="0" w:color="auto"/>
              <w:right w:val="single" w:sz="4" w:space="0" w:color="auto"/>
            </w:tcBorders>
            <w:shd w:val="clear" w:color="auto" w:fill="auto"/>
            <w:noWrap/>
            <w:vAlign w:val="bottom"/>
            <w:hideMark/>
          </w:tcPr>
          <w:p w14:paraId="2F8D10FC" w14:textId="0C26D060" w:rsidR="00292747" w:rsidRPr="00F80684" w:rsidRDefault="00292747" w:rsidP="00A70B82">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51D16B36" w14:textId="0F4EC635" w:rsidR="00292747" w:rsidRPr="00F80684" w:rsidRDefault="00292747" w:rsidP="00A70B82">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6A0AE463" w14:textId="77777777" w:rsidR="00292747" w:rsidRPr="00F80684" w:rsidRDefault="00292747" w:rsidP="00A70B82">
            <w:pPr>
              <w:pStyle w:val="ac"/>
              <w:jc w:val="center"/>
            </w:pPr>
            <w:r w:rsidRPr="00F80684">
              <w:t>999</w:t>
            </w:r>
          </w:p>
        </w:tc>
      </w:tr>
      <w:tr w:rsidR="00292747" w:rsidRPr="00F80684" w14:paraId="0E219215" w14:textId="77777777" w:rsidTr="00292747">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4F90BD3" w14:textId="77777777" w:rsidR="00292747" w:rsidRPr="00F80684" w:rsidRDefault="00292747" w:rsidP="00A70B82">
            <w:pPr>
              <w:pStyle w:val="ac"/>
            </w:pPr>
            <w:r w:rsidRPr="00F80684">
              <w:t>Spendee</w:t>
            </w:r>
          </w:p>
        </w:tc>
        <w:tc>
          <w:tcPr>
            <w:tcW w:w="2088" w:type="dxa"/>
            <w:tcBorders>
              <w:top w:val="nil"/>
              <w:left w:val="nil"/>
              <w:bottom w:val="single" w:sz="4" w:space="0" w:color="auto"/>
              <w:right w:val="single" w:sz="4" w:space="0" w:color="auto"/>
            </w:tcBorders>
            <w:shd w:val="clear" w:color="auto" w:fill="auto"/>
            <w:noWrap/>
            <w:vAlign w:val="bottom"/>
            <w:hideMark/>
          </w:tcPr>
          <w:p w14:paraId="31475985" w14:textId="77777777" w:rsidR="00292747" w:rsidRPr="00F80684" w:rsidRDefault="00292747" w:rsidP="00A70B82">
            <w:pPr>
              <w:pStyle w:val="ac"/>
              <w:jc w:val="center"/>
            </w:pPr>
            <w:r w:rsidRPr="00F80684">
              <w:t>99</w:t>
            </w:r>
          </w:p>
        </w:tc>
        <w:tc>
          <w:tcPr>
            <w:tcW w:w="1984" w:type="dxa"/>
            <w:tcBorders>
              <w:top w:val="nil"/>
              <w:left w:val="nil"/>
              <w:bottom w:val="single" w:sz="4" w:space="0" w:color="auto"/>
              <w:right w:val="single" w:sz="4" w:space="0" w:color="auto"/>
            </w:tcBorders>
            <w:shd w:val="clear" w:color="auto" w:fill="auto"/>
            <w:noWrap/>
            <w:vAlign w:val="bottom"/>
            <w:hideMark/>
          </w:tcPr>
          <w:p w14:paraId="1942222E" w14:textId="4814B69C" w:rsidR="00292747" w:rsidRPr="00F80684" w:rsidRDefault="00292747" w:rsidP="00A70B82">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1925F08A" w14:textId="502215A6" w:rsidR="00292747" w:rsidRPr="00F80684" w:rsidRDefault="00292747" w:rsidP="00A70B82">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5F89AFF4" w14:textId="77777777" w:rsidR="00292747" w:rsidRPr="00F80684" w:rsidRDefault="00292747" w:rsidP="00A70B82">
            <w:pPr>
              <w:pStyle w:val="ac"/>
              <w:jc w:val="center"/>
            </w:pPr>
            <w:r w:rsidRPr="00F80684">
              <w:t>699</w:t>
            </w:r>
          </w:p>
        </w:tc>
      </w:tr>
      <w:tr w:rsidR="00292747" w:rsidRPr="00F80684" w14:paraId="4CBD3E0A" w14:textId="77777777" w:rsidTr="00292747">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38EDD5C5" w14:textId="77777777" w:rsidR="00292747" w:rsidRPr="00F80684" w:rsidRDefault="00292747" w:rsidP="00A70B82">
            <w:pPr>
              <w:pStyle w:val="ac"/>
            </w:pPr>
            <w:r w:rsidRPr="00F80684">
              <w:t>Мой капитал</w:t>
            </w:r>
          </w:p>
        </w:tc>
        <w:tc>
          <w:tcPr>
            <w:tcW w:w="2088" w:type="dxa"/>
            <w:tcBorders>
              <w:top w:val="nil"/>
              <w:left w:val="nil"/>
              <w:bottom w:val="single" w:sz="4" w:space="0" w:color="auto"/>
              <w:right w:val="single" w:sz="4" w:space="0" w:color="auto"/>
            </w:tcBorders>
            <w:shd w:val="clear" w:color="auto" w:fill="auto"/>
            <w:noWrap/>
            <w:vAlign w:val="bottom"/>
            <w:hideMark/>
          </w:tcPr>
          <w:p w14:paraId="172EAB81" w14:textId="3AE678A3" w:rsidR="00292747" w:rsidRPr="00F80684" w:rsidRDefault="00647D0C" w:rsidP="00A70B82">
            <w:pPr>
              <w:pStyle w:val="ac"/>
              <w:jc w:val="center"/>
            </w:pPr>
            <w:r>
              <w:t>299</w:t>
            </w:r>
          </w:p>
        </w:tc>
        <w:tc>
          <w:tcPr>
            <w:tcW w:w="1984" w:type="dxa"/>
            <w:tcBorders>
              <w:top w:val="nil"/>
              <w:left w:val="nil"/>
              <w:bottom w:val="single" w:sz="4" w:space="0" w:color="auto"/>
              <w:right w:val="single" w:sz="4" w:space="0" w:color="auto"/>
            </w:tcBorders>
            <w:shd w:val="clear" w:color="auto" w:fill="auto"/>
            <w:noWrap/>
            <w:vAlign w:val="bottom"/>
            <w:hideMark/>
          </w:tcPr>
          <w:p w14:paraId="74762B88" w14:textId="1AF394C7" w:rsidR="00292747" w:rsidRPr="00F80684" w:rsidRDefault="00647D0C" w:rsidP="00A70B82">
            <w:pPr>
              <w:pStyle w:val="ac"/>
              <w:jc w:val="center"/>
            </w:pPr>
            <w:r>
              <w:t>399</w:t>
            </w:r>
          </w:p>
        </w:tc>
        <w:tc>
          <w:tcPr>
            <w:tcW w:w="1985" w:type="dxa"/>
            <w:tcBorders>
              <w:top w:val="nil"/>
              <w:left w:val="nil"/>
              <w:bottom w:val="single" w:sz="4" w:space="0" w:color="auto"/>
              <w:right w:val="single" w:sz="4" w:space="0" w:color="auto"/>
            </w:tcBorders>
            <w:shd w:val="clear" w:color="auto" w:fill="auto"/>
            <w:noWrap/>
            <w:vAlign w:val="bottom"/>
            <w:hideMark/>
          </w:tcPr>
          <w:p w14:paraId="7470FF08" w14:textId="2F970575" w:rsidR="00292747" w:rsidRPr="00F80684" w:rsidRDefault="00647D0C" w:rsidP="00A70B82">
            <w:pPr>
              <w:pStyle w:val="ac"/>
              <w:jc w:val="center"/>
            </w:pPr>
            <w:r>
              <w:t>749</w:t>
            </w:r>
          </w:p>
        </w:tc>
        <w:tc>
          <w:tcPr>
            <w:tcW w:w="1701" w:type="dxa"/>
            <w:tcBorders>
              <w:top w:val="nil"/>
              <w:left w:val="nil"/>
              <w:bottom w:val="single" w:sz="4" w:space="0" w:color="auto"/>
              <w:right w:val="single" w:sz="4" w:space="0" w:color="auto"/>
            </w:tcBorders>
            <w:shd w:val="clear" w:color="auto" w:fill="auto"/>
            <w:noWrap/>
            <w:vAlign w:val="bottom"/>
            <w:hideMark/>
          </w:tcPr>
          <w:p w14:paraId="2DF4D536" w14:textId="429FE250" w:rsidR="00292747" w:rsidRPr="00F80684" w:rsidRDefault="00647D0C" w:rsidP="00A70B82">
            <w:pPr>
              <w:pStyle w:val="ac"/>
              <w:jc w:val="center"/>
            </w:pPr>
            <w:r>
              <w:t>1490</w:t>
            </w:r>
          </w:p>
        </w:tc>
      </w:tr>
      <w:tr w:rsidR="00292747" w:rsidRPr="00F80684" w14:paraId="489BA439" w14:textId="77777777" w:rsidTr="00292747">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301F19C" w14:textId="77777777" w:rsidR="00292747" w:rsidRPr="00F80684" w:rsidRDefault="00292747" w:rsidP="00A70B82">
            <w:pPr>
              <w:pStyle w:val="ac"/>
            </w:pPr>
            <w:r w:rsidRPr="00F80684">
              <w:t>Доходы ОК</w:t>
            </w:r>
          </w:p>
        </w:tc>
        <w:tc>
          <w:tcPr>
            <w:tcW w:w="2088" w:type="dxa"/>
            <w:tcBorders>
              <w:top w:val="nil"/>
              <w:left w:val="nil"/>
              <w:bottom w:val="single" w:sz="4" w:space="0" w:color="auto"/>
              <w:right w:val="single" w:sz="4" w:space="0" w:color="auto"/>
            </w:tcBorders>
            <w:shd w:val="clear" w:color="auto" w:fill="auto"/>
            <w:noWrap/>
            <w:vAlign w:val="bottom"/>
            <w:hideMark/>
          </w:tcPr>
          <w:p w14:paraId="4C9E9755" w14:textId="3681ED2B" w:rsidR="00292747" w:rsidRPr="00F80684" w:rsidRDefault="00FF6379" w:rsidP="00A70B82">
            <w:pPr>
              <w:pStyle w:val="ac"/>
              <w:jc w:val="center"/>
            </w:pPr>
            <w:r>
              <w:t>249</w:t>
            </w:r>
          </w:p>
        </w:tc>
        <w:tc>
          <w:tcPr>
            <w:tcW w:w="1984" w:type="dxa"/>
            <w:tcBorders>
              <w:top w:val="nil"/>
              <w:left w:val="nil"/>
              <w:bottom w:val="single" w:sz="4" w:space="0" w:color="auto"/>
              <w:right w:val="single" w:sz="4" w:space="0" w:color="auto"/>
            </w:tcBorders>
            <w:shd w:val="clear" w:color="auto" w:fill="auto"/>
            <w:noWrap/>
            <w:vAlign w:val="bottom"/>
            <w:hideMark/>
          </w:tcPr>
          <w:p w14:paraId="7B20716A" w14:textId="3BABEDC3" w:rsidR="00292747" w:rsidRPr="00F80684" w:rsidRDefault="00292747" w:rsidP="00A70B82">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26ABF209" w14:textId="4F7E596F" w:rsidR="00292747" w:rsidRPr="00F80684" w:rsidRDefault="00292747" w:rsidP="00A70B82">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2D7106EE" w14:textId="2FB7750C" w:rsidR="00292747" w:rsidRPr="00F80684" w:rsidRDefault="00292747" w:rsidP="00A70B82">
            <w:pPr>
              <w:pStyle w:val="ac"/>
              <w:jc w:val="center"/>
            </w:pPr>
            <w:r>
              <w:t>-</w:t>
            </w:r>
          </w:p>
        </w:tc>
      </w:tr>
      <w:tr w:rsidR="00292747" w:rsidRPr="00F80684" w14:paraId="62B1BEA0" w14:textId="77777777" w:rsidTr="00292747">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5F7F122" w14:textId="77777777" w:rsidR="00292747" w:rsidRPr="00F80684" w:rsidRDefault="00292747" w:rsidP="00A70B82">
            <w:pPr>
              <w:pStyle w:val="ac"/>
            </w:pPr>
            <w:r w:rsidRPr="00F80684">
              <w:t>Just Money</w:t>
            </w:r>
          </w:p>
        </w:tc>
        <w:tc>
          <w:tcPr>
            <w:tcW w:w="2088" w:type="dxa"/>
            <w:tcBorders>
              <w:top w:val="nil"/>
              <w:left w:val="nil"/>
              <w:bottom w:val="single" w:sz="4" w:space="0" w:color="auto"/>
              <w:right w:val="single" w:sz="4" w:space="0" w:color="auto"/>
            </w:tcBorders>
            <w:shd w:val="clear" w:color="auto" w:fill="auto"/>
            <w:noWrap/>
            <w:vAlign w:val="bottom"/>
            <w:hideMark/>
          </w:tcPr>
          <w:p w14:paraId="63EA5155" w14:textId="5FCE2422" w:rsidR="00292747" w:rsidRPr="00F80684" w:rsidRDefault="00292747" w:rsidP="00A70B82">
            <w:pPr>
              <w:pStyle w:val="ac"/>
              <w:jc w:val="center"/>
            </w:pPr>
            <w:r>
              <w:t>-</w:t>
            </w:r>
          </w:p>
        </w:tc>
        <w:tc>
          <w:tcPr>
            <w:tcW w:w="1984" w:type="dxa"/>
            <w:tcBorders>
              <w:top w:val="nil"/>
              <w:left w:val="nil"/>
              <w:bottom w:val="single" w:sz="4" w:space="0" w:color="auto"/>
              <w:right w:val="single" w:sz="4" w:space="0" w:color="auto"/>
            </w:tcBorders>
            <w:shd w:val="clear" w:color="auto" w:fill="auto"/>
            <w:noWrap/>
            <w:vAlign w:val="bottom"/>
            <w:hideMark/>
          </w:tcPr>
          <w:p w14:paraId="2F3F1B9F" w14:textId="4DCD2BAE" w:rsidR="00292747" w:rsidRPr="00F80684" w:rsidRDefault="00292747" w:rsidP="00A70B82">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23137243" w14:textId="3D39D330" w:rsidR="00292747" w:rsidRPr="00F80684" w:rsidRDefault="00292747" w:rsidP="00A70B82">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3C134377" w14:textId="6F2375B6" w:rsidR="00292747" w:rsidRPr="00F80684" w:rsidRDefault="00FF6379" w:rsidP="00A70B82">
            <w:pPr>
              <w:pStyle w:val="ac"/>
              <w:jc w:val="center"/>
            </w:pPr>
            <w:r>
              <w:t>299</w:t>
            </w:r>
          </w:p>
        </w:tc>
      </w:tr>
      <w:tr w:rsidR="00292747" w:rsidRPr="00F80684" w14:paraId="2EA99928" w14:textId="77777777" w:rsidTr="00292747">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57EAE580" w14:textId="77777777" w:rsidR="00292747" w:rsidRPr="00F80684" w:rsidRDefault="00292747" w:rsidP="00A70B82">
            <w:pPr>
              <w:pStyle w:val="ac"/>
            </w:pPr>
            <w:r w:rsidRPr="00F80684">
              <w:t>Monetal</w:t>
            </w:r>
          </w:p>
        </w:tc>
        <w:tc>
          <w:tcPr>
            <w:tcW w:w="2088" w:type="dxa"/>
            <w:tcBorders>
              <w:top w:val="nil"/>
              <w:left w:val="nil"/>
              <w:bottom w:val="single" w:sz="4" w:space="0" w:color="auto"/>
              <w:right w:val="single" w:sz="4" w:space="0" w:color="auto"/>
            </w:tcBorders>
            <w:shd w:val="clear" w:color="auto" w:fill="auto"/>
            <w:noWrap/>
            <w:vAlign w:val="bottom"/>
            <w:hideMark/>
          </w:tcPr>
          <w:p w14:paraId="6973567C" w14:textId="77777777" w:rsidR="00292747" w:rsidRPr="00F80684" w:rsidRDefault="00292747" w:rsidP="00A70B82">
            <w:pPr>
              <w:pStyle w:val="ac"/>
              <w:jc w:val="center"/>
            </w:pPr>
            <w:r w:rsidRPr="00F80684">
              <w:t>99</w:t>
            </w:r>
          </w:p>
        </w:tc>
        <w:tc>
          <w:tcPr>
            <w:tcW w:w="1984" w:type="dxa"/>
            <w:tcBorders>
              <w:top w:val="nil"/>
              <w:left w:val="nil"/>
              <w:bottom w:val="single" w:sz="4" w:space="0" w:color="auto"/>
              <w:right w:val="single" w:sz="4" w:space="0" w:color="auto"/>
            </w:tcBorders>
            <w:shd w:val="clear" w:color="auto" w:fill="auto"/>
            <w:noWrap/>
            <w:vAlign w:val="bottom"/>
            <w:hideMark/>
          </w:tcPr>
          <w:p w14:paraId="08C9BDF9" w14:textId="531183E2" w:rsidR="00292747" w:rsidRPr="00F80684" w:rsidRDefault="00292747" w:rsidP="00A70B82">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3E89B4A7" w14:textId="6A5613B8" w:rsidR="00292747" w:rsidRPr="00F80684" w:rsidRDefault="00292747" w:rsidP="00A70B82">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43E4312D" w14:textId="77777777" w:rsidR="00292747" w:rsidRPr="00F80684" w:rsidRDefault="00292747" w:rsidP="00A70B82">
            <w:pPr>
              <w:pStyle w:val="ac"/>
              <w:jc w:val="center"/>
            </w:pPr>
            <w:r w:rsidRPr="00F80684">
              <w:t>499</w:t>
            </w:r>
          </w:p>
        </w:tc>
      </w:tr>
      <w:tr w:rsidR="00292747" w:rsidRPr="00F80684" w14:paraId="6D194F62" w14:textId="77777777" w:rsidTr="00292747">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3B654DD3" w14:textId="77777777" w:rsidR="00292747" w:rsidRPr="00F80684" w:rsidRDefault="00292747" w:rsidP="00A70B82">
            <w:pPr>
              <w:pStyle w:val="ac"/>
            </w:pPr>
            <w:r w:rsidRPr="00F80684">
              <w:t>PayMaster</w:t>
            </w:r>
          </w:p>
        </w:tc>
        <w:tc>
          <w:tcPr>
            <w:tcW w:w="2088" w:type="dxa"/>
            <w:tcBorders>
              <w:top w:val="nil"/>
              <w:left w:val="nil"/>
              <w:bottom w:val="single" w:sz="4" w:space="0" w:color="auto"/>
              <w:right w:val="single" w:sz="4" w:space="0" w:color="auto"/>
            </w:tcBorders>
            <w:shd w:val="clear" w:color="auto" w:fill="auto"/>
            <w:noWrap/>
            <w:vAlign w:val="bottom"/>
            <w:hideMark/>
          </w:tcPr>
          <w:p w14:paraId="38677DA1" w14:textId="77777777" w:rsidR="00292747" w:rsidRPr="00F80684" w:rsidRDefault="00292747" w:rsidP="00A70B82">
            <w:pPr>
              <w:pStyle w:val="ac"/>
              <w:jc w:val="center"/>
            </w:pPr>
            <w:r w:rsidRPr="00F80684">
              <w:t>49</w:t>
            </w:r>
          </w:p>
        </w:tc>
        <w:tc>
          <w:tcPr>
            <w:tcW w:w="1984" w:type="dxa"/>
            <w:tcBorders>
              <w:top w:val="nil"/>
              <w:left w:val="nil"/>
              <w:bottom w:val="single" w:sz="4" w:space="0" w:color="auto"/>
              <w:right w:val="single" w:sz="4" w:space="0" w:color="auto"/>
            </w:tcBorders>
            <w:shd w:val="clear" w:color="auto" w:fill="auto"/>
            <w:noWrap/>
            <w:vAlign w:val="bottom"/>
            <w:hideMark/>
          </w:tcPr>
          <w:p w14:paraId="754B6B7E" w14:textId="4CDDC535" w:rsidR="00292747" w:rsidRPr="00F80684" w:rsidRDefault="00292747" w:rsidP="00A70B82">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6967B117" w14:textId="6F6CA4B3" w:rsidR="00292747" w:rsidRPr="00F80684" w:rsidRDefault="00292747" w:rsidP="00A70B82">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4A01A3FC" w14:textId="77777777" w:rsidR="00292747" w:rsidRPr="00F80684" w:rsidRDefault="00292747" w:rsidP="00A70B82">
            <w:pPr>
              <w:pStyle w:val="ac"/>
              <w:jc w:val="center"/>
            </w:pPr>
            <w:r w:rsidRPr="00F80684">
              <w:t>299</w:t>
            </w:r>
          </w:p>
        </w:tc>
      </w:tr>
      <w:tr w:rsidR="00292747" w:rsidRPr="00F80684" w14:paraId="12C5ADEC" w14:textId="77777777" w:rsidTr="00292747">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7F0766C6" w14:textId="77777777" w:rsidR="00292747" w:rsidRPr="00F80684" w:rsidRDefault="00292747" w:rsidP="00A70B82">
            <w:pPr>
              <w:pStyle w:val="ac"/>
            </w:pPr>
            <w:r w:rsidRPr="00F80684">
              <w:t>The Money</w:t>
            </w:r>
          </w:p>
        </w:tc>
        <w:tc>
          <w:tcPr>
            <w:tcW w:w="2088" w:type="dxa"/>
            <w:tcBorders>
              <w:top w:val="nil"/>
              <w:left w:val="nil"/>
              <w:bottom w:val="single" w:sz="4" w:space="0" w:color="auto"/>
              <w:right w:val="single" w:sz="4" w:space="0" w:color="auto"/>
            </w:tcBorders>
            <w:shd w:val="clear" w:color="auto" w:fill="auto"/>
            <w:noWrap/>
            <w:vAlign w:val="bottom"/>
            <w:hideMark/>
          </w:tcPr>
          <w:p w14:paraId="59FEA3A7" w14:textId="77777777" w:rsidR="00292747" w:rsidRPr="00F80684" w:rsidRDefault="00292747" w:rsidP="00A70B82">
            <w:pPr>
              <w:pStyle w:val="ac"/>
              <w:jc w:val="center"/>
            </w:pPr>
            <w:r w:rsidRPr="00F80684">
              <w:t>99</w:t>
            </w:r>
          </w:p>
        </w:tc>
        <w:tc>
          <w:tcPr>
            <w:tcW w:w="1984" w:type="dxa"/>
            <w:tcBorders>
              <w:top w:val="nil"/>
              <w:left w:val="nil"/>
              <w:bottom w:val="single" w:sz="4" w:space="0" w:color="auto"/>
              <w:right w:val="single" w:sz="4" w:space="0" w:color="auto"/>
            </w:tcBorders>
            <w:shd w:val="clear" w:color="auto" w:fill="auto"/>
            <w:noWrap/>
            <w:vAlign w:val="bottom"/>
            <w:hideMark/>
          </w:tcPr>
          <w:p w14:paraId="18D922E6" w14:textId="77777777" w:rsidR="00292747" w:rsidRPr="00F80684" w:rsidRDefault="00292747" w:rsidP="00A70B82">
            <w:pPr>
              <w:pStyle w:val="ac"/>
              <w:jc w:val="center"/>
            </w:pPr>
            <w:r w:rsidRPr="00F80684">
              <w:t>249</w:t>
            </w:r>
          </w:p>
        </w:tc>
        <w:tc>
          <w:tcPr>
            <w:tcW w:w="1985" w:type="dxa"/>
            <w:tcBorders>
              <w:top w:val="nil"/>
              <w:left w:val="nil"/>
              <w:bottom w:val="single" w:sz="4" w:space="0" w:color="auto"/>
              <w:right w:val="single" w:sz="4" w:space="0" w:color="auto"/>
            </w:tcBorders>
            <w:shd w:val="clear" w:color="auto" w:fill="auto"/>
            <w:noWrap/>
            <w:vAlign w:val="bottom"/>
            <w:hideMark/>
          </w:tcPr>
          <w:p w14:paraId="5D1C943D" w14:textId="77777777" w:rsidR="00292747" w:rsidRPr="00F80684" w:rsidRDefault="00292747" w:rsidP="00A70B82">
            <w:pPr>
              <w:pStyle w:val="ac"/>
              <w:jc w:val="center"/>
            </w:pPr>
            <w:r w:rsidRPr="00F80684">
              <w:t>399</w:t>
            </w:r>
          </w:p>
        </w:tc>
        <w:tc>
          <w:tcPr>
            <w:tcW w:w="1701" w:type="dxa"/>
            <w:tcBorders>
              <w:top w:val="nil"/>
              <w:left w:val="nil"/>
              <w:bottom w:val="single" w:sz="4" w:space="0" w:color="auto"/>
              <w:right w:val="single" w:sz="4" w:space="0" w:color="auto"/>
            </w:tcBorders>
            <w:shd w:val="clear" w:color="auto" w:fill="auto"/>
            <w:noWrap/>
            <w:vAlign w:val="bottom"/>
            <w:hideMark/>
          </w:tcPr>
          <w:p w14:paraId="2C6FDB54" w14:textId="77777777" w:rsidR="00292747" w:rsidRPr="00F80684" w:rsidRDefault="00292747" w:rsidP="00A70B82">
            <w:pPr>
              <w:pStyle w:val="ac"/>
              <w:jc w:val="center"/>
            </w:pPr>
            <w:r w:rsidRPr="00F80684">
              <w:t>699</w:t>
            </w:r>
          </w:p>
        </w:tc>
      </w:tr>
    </w:tbl>
    <w:p w14:paraId="5841C47D" w14:textId="4ADFAC83" w:rsidR="005D2F2C" w:rsidRDefault="005D2F2C" w:rsidP="00141B78"/>
    <w:p w14:paraId="01E9F6C2" w14:textId="45A30A73" w:rsidR="005D2F2C" w:rsidRDefault="005D2F2C" w:rsidP="00141B78"/>
    <w:p w14:paraId="1AD4C7F4" w14:textId="33B4916A" w:rsidR="005D2F2C" w:rsidRDefault="005D2F2C" w:rsidP="00141B78"/>
    <w:p w14:paraId="313B5F62" w14:textId="4BE7D885" w:rsidR="005D2F2C" w:rsidRDefault="005D2F2C" w:rsidP="00141B78"/>
    <w:p w14:paraId="186A421B" w14:textId="77777777" w:rsidR="005D2F2C" w:rsidRDefault="005D2F2C" w:rsidP="00141B78"/>
    <w:p w14:paraId="427C8E8E" w14:textId="1315F8CA" w:rsidR="005D2F2C" w:rsidRPr="005D2F2C" w:rsidRDefault="005D2F2C" w:rsidP="005D2F2C">
      <w:pPr>
        <w:pStyle w:val="afff3"/>
      </w:pPr>
      <w:r w:rsidRPr="005D2F2C">
        <w:lastRenderedPageBreak/>
        <w:t>Таблица</w:t>
      </w:r>
      <w:r w:rsidR="00EB091A" w:rsidRPr="002743BD">
        <w:t xml:space="preserve"> 27</w:t>
      </w:r>
      <w:r w:rsidRPr="005D2F2C">
        <w:t xml:space="preserve">. </w:t>
      </w:r>
      <w:r>
        <w:t>Округление и пересчет цен в условный месяц</w:t>
      </w:r>
      <w:r w:rsidRPr="005D2F2C">
        <w:t>.</w:t>
      </w:r>
    </w:p>
    <w:tbl>
      <w:tblPr>
        <w:tblW w:w="9351" w:type="dxa"/>
        <w:tblInd w:w="113" w:type="dxa"/>
        <w:tblLook w:val="04A0" w:firstRow="1" w:lastRow="0" w:firstColumn="1" w:lastColumn="0" w:noHBand="0" w:noVBand="1"/>
      </w:tblPr>
      <w:tblGrid>
        <w:gridCol w:w="1593"/>
        <w:gridCol w:w="2088"/>
        <w:gridCol w:w="1984"/>
        <w:gridCol w:w="1985"/>
        <w:gridCol w:w="1701"/>
      </w:tblGrid>
      <w:tr w:rsidR="00EB1614" w:rsidRPr="00F80684" w14:paraId="37EE3D02" w14:textId="77777777" w:rsidTr="00B162BB">
        <w:trPr>
          <w:trHeight w:val="290"/>
        </w:trPr>
        <w:tc>
          <w:tcPr>
            <w:tcW w:w="159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7E73CDBA" w14:textId="77777777" w:rsidR="00EB1614" w:rsidRPr="00F80684" w:rsidRDefault="00EB1614" w:rsidP="00B162BB">
            <w:pPr>
              <w:pStyle w:val="ab"/>
            </w:pPr>
            <w:r w:rsidRPr="00F80684">
              <w:t>Приложение</w:t>
            </w:r>
          </w:p>
        </w:tc>
        <w:tc>
          <w:tcPr>
            <w:tcW w:w="2088" w:type="dxa"/>
            <w:tcBorders>
              <w:top w:val="single" w:sz="4" w:space="0" w:color="auto"/>
              <w:left w:val="nil"/>
              <w:bottom w:val="single" w:sz="4" w:space="0" w:color="auto"/>
              <w:right w:val="single" w:sz="4" w:space="0" w:color="auto"/>
            </w:tcBorders>
            <w:shd w:val="clear" w:color="auto" w:fill="auto"/>
            <w:noWrap/>
            <w:vAlign w:val="bottom"/>
            <w:hideMark/>
          </w:tcPr>
          <w:p w14:paraId="3BA84EF5" w14:textId="77777777" w:rsidR="00EB1614" w:rsidRPr="00F80684" w:rsidRDefault="00EB1614" w:rsidP="00B162BB">
            <w:pPr>
              <w:pStyle w:val="ab"/>
              <w:jc w:val="center"/>
            </w:pPr>
            <w:r w:rsidRPr="00F80684">
              <w:t>1 месяц</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14:paraId="42E9E68B" w14:textId="77777777" w:rsidR="00EB1614" w:rsidRPr="00F80684" w:rsidRDefault="00EB1614" w:rsidP="00B162BB">
            <w:pPr>
              <w:pStyle w:val="ab"/>
              <w:jc w:val="center"/>
            </w:pPr>
            <w:r w:rsidRPr="00F80684">
              <w:t>3 месяца</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23E3EA9" w14:textId="77777777" w:rsidR="00EB1614" w:rsidRPr="00F80684" w:rsidRDefault="00EB1614" w:rsidP="00B162BB">
            <w:pPr>
              <w:pStyle w:val="ab"/>
              <w:jc w:val="center"/>
            </w:pPr>
            <w:r w:rsidRPr="00F80684">
              <w:t>6 месяцев</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48F69CE8" w14:textId="77777777" w:rsidR="00EB1614" w:rsidRPr="00F80684" w:rsidRDefault="00EB1614" w:rsidP="00B162BB">
            <w:pPr>
              <w:pStyle w:val="ab"/>
              <w:jc w:val="center"/>
            </w:pPr>
            <w:r w:rsidRPr="00F80684">
              <w:t>1 год</w:t>
            </w:r>
          </w:p>
        </w:tc>
      </w:tr>
      <w:tr w:rsidR="00E37549" w:rsidRPr="00F80684" w14:paraId="513D1A3E" w14:textId="77777777" w:rsidTr="00B162BB">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9A74F91" w14:textId="77777777" w:rsidR="00E37549" w:rsidRPr="00F80684" w:rsidRDefault="00E37549" w:rsidP="00E37549">
            <w:pPr>
              <w:pStyle w:val="ac"/>
            </w:pPr>
            <w:r w:rsidRPr="00F80684">
              <w:t>CoinKeeper</w:t>
            </w:r>
            <w:r w:rsidRPr="0061579D">
              <w:rPr>
                <w:vertAlign w:val="superscript"/>
              </w:rPr>
              <w:t>3</w:t>
            </w:r>
          </w:p>
        </w:tc>
        <w:tc>
          <w:tcPr>
            <w:tcW w:w="2088" w:type="dxa"/>
            <w:tcBorders>
              <w:top w:val="nil"/>
              <w:left w:val="nil"/>
              <w:bottom w:val="single" w:sz="4" w:space="0" w:color="auto"/>
              <w:right w:val="single" w:sz="4" w:space="0" w:color="auto"/>
            </w:tcBorders>
            <w:shd w:val="clear" w:color="auto" w:fill="auto"/>
            <w:noWrap/>
            <w:vAlign w:val="bottom"/>
            <w:hideMark/>
          </w:tcPr>
          <w:p w14:paraId="32A43F59" w14:textId="756DC209" w:rsidR="00E37549" w:rsidRPr="00F80684" w:rsidRDefault="00E37549" w:rsidP="00E37549">
            <w:pPr>
              <w:pStyle w:val="ac"/>
              <w:jc w:val="center"/>
            </w:pPr>
            <w:r>
              <w:t>300</w:t>
            </w:r>
          </w:p>
        </w:tc>
        <w:tc>
          <w:tcPr>
            <w:tcW w:w="1984" w:type="dxa"/>
            <w:tcBorders>
              <w:top w:val="nil"/>
              <w:left w:val="nil"/>
              <w:bottom w:val="single" w:sz="4" w:space="0" w:color="auto"/>
              <w:right w:val="single" w:sz="4" w:space="0" w:color="auto"/>
            </w:tcBorders>
            <w:shd w:val="clear" w:color="auto" w:fill="auto"/>
            <w:noWrap/>
            <w:vAlign w:val="bottom"/>
            <w:hideMark/>
          </w:tcPr>
          <w:p w14:paraId="621F12B8" w14:textId="77777777" w:rsidR="00E37549" w:rsidRPr="00F80684" w:rsidRDefault="00E37549" w:rsidP="00E37549">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5D1E116E" w14:textId="77777777" w:rsidR="00E37549" w:rsidRPr="002014EB" w:rsidRDefault="00E37549" w:rsidP="00E37549">
            <w:pPr>
              <w:pStyle w:val="ac"/>
              <w:jc w:val="center"/>
              <w:rPr>
                <w:lang w:val="en-US"/>
              </w:rP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658F9B13" w14:textId="77E53050" w:rsidR="00E37549" w:rsidRPr="00F80684" w:rsidRDefault="00E37549" w:rsidP="00E37549">
            <w:pPr>
              <w:pStyle w:val="ac"/>
              <w:jc w:val="center"/>
            </w:pPr>
            <w:r>
              <w:t>125</w:t>
            </w:r>
          </w:p>
        </w:tc>
      </w:tr>
      <w:tr w:rsidR="00E37549" w:rsidRPr="0061579D" w14:paraId="336A064F" w14:textId="77777777" w:rsidTr="00B162BB">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tcPr>
          <w:p w14:paraId="30249D68" w14:textId="77777777" w:rsidR="00E37549" w:rsidRPr="0061579D" w:rsidRDefault="00E37549" w:rsidP="00E37549">
            <w:pPr>
              <w:pStyle w:val="ac"/>
              <w:rPr>
                <w:lang w:val="en-US"/>
              </w:rPr>
            </w:pPr>
            <w:r>
              <w:rPr>
                <w:lang w:val="en-US"/>
              </w:rPr>
              <w:t>CoinKeeper</w:t>
            </w:r>
          </w:p>
        </w:tc>
        <w:tc>
          <w:tcPr>
            <w:tcW w:w="2088" w:type="dxa"/>
            <w:tcBorders>
              <w:top w:val="nil"/>
              <w:left w:val="nil"/>
              <w:bottom w:val="single" w:sz="4" w:space="0" w:color="auto"/>
              <w:right w:val="single" w:sz="4" w:space="0" w:color="auto"/>
            </w:tcBorders>
            <w:shd w:val="clear" w:color="auto" w:fill="auto"/>
            <w:noWrap/>
            <w:vAlign w:val="bottom"/>
          </w:tcPr>
          <w:p w14:paraId="07B7734E" w14:textId="01AE8CD5" w:rsidR="00E37549" w:rsidRPr="0061579D" w:rsidRDefault="00E37549" w:rsidP="00E37549">
            <w:pPr>
              <w:pStyle w:val="ac"/>
              <w:jc w:val="center"/>
              <w:rPr>
                <w:lang w:val="en-US"/>
              </w:rPr>
            </w:pPr>
            <w:r>
              <w:rPr>
                <w:lang w:val="en-US"/>
              </w:rPr>
              <w:t>150</w:t>
            </w:r>
          </w:p>
        </w:tc>
        <w:tc>
          <w:tcPr>
            <w:tcW w:w="1984" w:type="dxa"/>
            <w:tcBorders>
              <w:top w:val="nil"/>
              <w:left w:val="nil"/>
              <w:bottom w:val="single" w:sz="4" w:space="0" w:color="auto"/>
              <w:right w:val="single" w:sz="4" w:space="0" w:color="auto"/>
            </w:tcBorders>
            <w:shd w:val="clear" w:color="auto" w:fill="auto"/>
            <w:noWrap/>
            <w:vAlign w:val="bottom"/>
          </w:tcPr>
          <w:p w14:paraId="23CF269E" w14:textId="77777777" w:rsidR="00E37549" w:rsidRPr="0061579D" w:rsidRDefault="00E37549" w:rsidP="00E37549">
            <w:pPr>
              <w:pStyle w:val="ac"/>
              <w:jc w:val="center"/>
              <w:rPr>
                <w:lang w:val="en-US"/>
              </w:rPr>
            </w:pPr>
            <w:r>
              <w:rPr>
                <w:lang w:val="en-US"/>
              </w:rPr>
              <w:t>-</w:t>
            </w:r>
          </w:p>
        </w:tc>
        <w:tc>
          <w:tcPr>
            <w:tcW w:w="1985" w:type="dxa"/>
            <w:tcBorders>
              <w:top w:val="nil"/>
              <w:left w:val="nil"/>
              <w:bottom w:val="single" w:sz="4" w:space="0" w:color="auto"/>
              <w:right w:val="single" w:sz="4" w:space="0" w:color="auto"/>
            </w:tcBorders>
            <w:shd w:val="clear" w:color="auto" w:fill="auto"/>
            <w:noWrap/>
            <w:vAlign w:val="bottom"/>
          </w:tcPr>
          <w:p w14:paraId="5D09467A" w14:textId="77777777" w:rsidR="00E37549" w:rsidRPr="0061579D" w:rsidRDefault="00E37549" w:rsidP="00E37549">
            <w:pPr>
              <w:pStyle w:val="ac"/>
              <w:jc w:val="center"/>
              <w:rPr>
                <w:lang w:val="en-US"/>
              </w:rPr>
            </w:pPr>
            <w:r>
              <w:rPr>
                <w:lang w:val="en-US"/>
              </w:rPr>
              <w:t>-</w:t>
            </w:r>
          </w:p>
        </w:tc>
        <w:tc>
          <w:tcPr>
            <w:tcW w:w="1701" w:type="dxa"/>
            <w:tcBorders>
              <w:top w:val="nil"/>
              <w:left w:val="nil"/>
              <w:bottom w:val="single" w:sz="4" w:space="0" w:color="auto"/>
              <w:right w:val="single" w:sz="4" w:space="0" w:color="auto"/>
            </w:tcBorders>
            <w:shd w:val="clear" w:color="auto" w:fill="auto"/>
            <w:noWrap/>
            <w:vAlign w:val="bottom"/>
          </w:tcPr>
          <w:p w14:paraId="47E1904F" w14:textId="410CA13D" w:rsidR="00E37549" w:rsidRPr="0061579D" w:rsidRDefault="00E37549" w:rsidP="00E37549">
            <w:pPr>
              <w:pStyle w:val="ac"/>
              <w:jc w:val="center"/>
              <w:rPr>
                <w:lang w:val="en-US"/>
              </w:rPr>
            </w:pPr>
            <w:r>
              <w:rPr>
                <w:lang w:val="en-US"/>
              </w:rPr>
              <w:t>75</w:t>
            </w:r>
          </w:p>
        </w:tc>
      </w:tr>
      <w:tr w:rsidR="00E37549" w:rsidRPr="00F80684" w14:paraId="168D019E" w14:textId="77777777" w:rsidTr="00B162BB">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0580D5DA" w14:textId="77777777" w:rsidR="00E37549" w:rsidRPr="00F80684" w:rsidRDefault="00E37549" w:rsidP="00E37549">
            <w:pPr>
              <w:pStyle w:val="ac"/>
            </w:pPr>
            <w:r w:rsidRPr="00F80684">
              <w:t>Долги</w:t>
            </w:r>
          </w:p>
        </w:tc>
        <w:tc>
          <w:tcPr>
            <w:tcW w:w="2088" w:type="dxa"/>
            <w:tcBorders>
              <w:top w:val="nil"/>
              <w:left w:val="nil"/>
              <w:bottom w:val="single" w:sz="4" w:space="0" w:color="auto"/>
              <w:right w:val="single" w:sz="4" w:space="0" w:color="auto"/>
            </w:tcBorders>
            <w:shd w:val="clear" w:color="auto" w:fill="auto"/>
            <w:noWrap/>
            <w:vAlign w:val="bottom"/>
            <w:hideMark/>
          </w:tcPr>
          <w:p w14:paraId="3A98B4CF" w14:textId="3D554B18" w:rsidR="00E37549" w:rsidRPr="00F80684" w:rsidRDefault="00E37549" w:rsidP="00E37549">
            <w:pPr>
              <w:pStyle w:val="ac"/>
              <w:jc w:val="center"/>
            </w:pPr>
            <w:r>
              <w:t>50</w:t>
            </w:r>
          </w:p>
        </w:tc>
        <w:tc>
          <w:tcPr>
            <w:tcW w:w="1984" w:type="dxa"/>
            <w:tcBorders>
              <w:top w:val="nil"/>
              <w:left w:val="nil"/>
              <w:bottom w:val="single" w:sz="4" w:space="0" w:color="auto"/>
              <w:right w:val="single" w:sz="4" w:space="0" w:color="auto"/>
            </w:tcBorders>
            <w:shd w:val="clear" w:color="auto" w:fill="auto"/>
            <w:noWrap/>
            <w:vAlign w:val="bottom"/>
            <w:hideMark/>
          </w:tcPr>
          <w:p w14:paraId="0F5D2DE9" w14:textId="77777777" w:rsidR="00E37549" w:rsidRPr="00F80684" w:rsidRDefault="00E37549" w:rsidP="00E37549">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04B70CC7" w14:textId="77777777" w:rsidR="00E37549" w:rsidRPr="00F80684" w:rsidRDefault="00E37549" w:rsidP="00E37549">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7D71EC8E" w14:textId="7068B682" w:rsidR="00E37549" w:rsidRPr="00F80684" w:rsidRDefault="00E37549" w:rsidP="00E37549">
            <w:pPr>
              <w:pStyle w:val="ac"/>
              <w:jc w:val="center"/>
            </w:pPr>
            <w:r>
              <w:t>25</w:t>
            </w:r>
          </w:p>
        </w:tc>
      </w:tr>
      <w:tr w:rsidR="00E37549" w:rsidRPr="00F80684" w14:paraId="7057B232" w14:textId="77777777" w:rsidTr="00B162BB">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3A83D1F5" w14:textId="77777777" w:rsidR="00E37549" w:rsidRPr="00F80684" w:rsidRDefault="00E37549" w:rsidP="00E37549">
            <w:pPr>
              <w:pStyle w:val="ac"/>
            </w:pPr>
            <w:r w:rsidRPr="00F80684">
              <w:t>Деньги ОК</w:t>
            </w:r>
          </w:p>
        </w:tc>
        <w:tc>
          <w:tcPr>
            <w:tcW w:w="2088" w:type="dxa"/>
            <w:tcBorders>
              <w:top w:val="nil"/>
              <w:left w:val="nil"/>
              <w:bottom w:val="single" w:sz="4" w:space="0" w:color="auto"/>
              <w:right w:val="single" w:sz="4" w:space="0" w:color="auto"/>
            </w:tcBorders>
            <w:shd w:val="clear" w:color="auto" w:fill="auto"/>
            <w:noWrap/>
            <w:vAlign w:val="bottom"/>
            <w:hideMark/>
          </w:tcPr>
          <w:p w14:paraId="6E1A6963" w14:textId="7B6E29E5" w:rsidR="00E37549" w:rsidRPr="00F80684" w:rsidRDefault="00E37549" w:rsidP="00E37549">
            <w:pPr>
              <w:pStyle w:val="ac"/>
              <w:jc w:val="center"/>
            </w:pPr>
            <w:r>
              <w:t>-</w:t>
            </w:r>
          </w:p>
        </w:tc>
        <w:tc>
          <w:tcPr>
            <w:tcW w:w="1984" w:type="dxa"/>
            <w:tcBorders>
              <w:top w:val="nil"/>
              <w:left w:val="nil"/>
              <w:bottom w:val="single" w:sz="4" w:space="0" w:color="auto"/>
              <w:right w:val="single" w:sz="4" w:space="0" w:color="auto"/>
            </w:tcBorders>
            <w:shd w:val="clear" w:color="auto" w:fill="auto"/>
            <w:noWrap/>
            <w:vAlign w:val="bottom"/>
            <w:hideMark/>
          </w:tcPr>
          <w:p w14:paraId="0649DC73" w14:textId="77777777" w:rsidR="00E37549" w:rsidRPr="00F80684" w:rsidRDefault="00E37549" w:rsidP="00E37549">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5A9AE764" w14:textId="77777777" w:rsidR="00E37549" w:rsidRPr="00F80684" w:rsidRDefault="00E37549" w:rsidP="00E37549">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03ABC957" w14:textId="70F138B7" w:rsidR="00E37549" w:rsidRPr="00F80684" w:rsidRDefault="00E37549" w:rsidP="00E37549">
            <w:pPr>
              <w:pStyle w:val="ac"/>
              <w:jc w:val="center"/>
            </w:pPr>
            <w:r>
              <w:t>50</w:t>
            </w:r>
          </w:p>
        </w:tc>
      </w:tr>
      <w:tr w:rsidR="00E37549" w:rsidRPr="00F80684" w14:paraId="265DEA7E" w14:textId="77777777" w:rsidTr="00B162BB">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6F5C0CB7" w14:textId="77777777" w:rsidR="00E37549" w:rsidRPr="00F80684" w:rsidRDefault="00E37549" w:rsidP="00E37549">
            <w:pPr>
              <w:pStyle w:val="ac"/>
            </w:pPr>
            <w:r w:rsidRPr="00F80684">
              <w:t>Кошелек</w:t>
            </w:r>
          </w:p>
        </w:tc>
        <w:tc>
          <w:tcPr>
            <w:tcW w:w="2088" w:type="dxa"/>
            <w:tcBorders>
              <w:top w:val="nil"/>
              <w:left w:val="nil"/>
              <w:bottom w:val="single" w:sz="4" w:space="0" w:color="auto"/>
              <w:right w:val="single" w:sz="4" w:space="0" w:color="auto"/>
            </w:tcBorders>
            <w:shd w:val="clear" w:color="auto" w:fill="auto"/>
            <w:noWrap/>
            <w:vAlign w:val="bottom"/>
            <w:hideMark/>
          </w:tcPr>
          <w:p w14:paraId="3960BFB1" w14:textId="3A6F54AC" w:rsidR="00E37549" w:rsidRPr="00F80684" w:rsidRDefault="00E37549" w:rsidP="00E37549">
            <w:pPr>
              <w:pStyle w:val="ac"/>
              <w:jc w:val="center"/>
            </w:pPr>
            <w:r>
              <w:t>130</w:t>
            </w:r>
          </w:p>
        </w:tc>
        <w:tc>
          <w:tcPr>
            <w:tcW w:w="1984" w:type="dxa"/>
            <w:tcBorders>
              <w:top w:val="nil"/>
              <w:left w:val="nil"/>
              <w:bottom w:val="single" w:sz="4" w:space="0" w:color="auto"/>
              <w:right w:val="single" w:sz="4" w:space="0" w:color="auto"/>
            </w:tcBorders>
            <w:shd w:val="clear" w:color="auto" w:fill="auto"/>
            <w:noWrap/>
            <w:vAlign w:val="bottom"/>
            <w:hideMark/>
          </w:tcPr>
          <w:p w14:paraId="4FA6C2D7" w14:textId="77777777" w:rsidR="00E37549" w:rsidRPr="00F80684" w:rsidRDefault="00E37549" w:rsidP="00E37549">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4B8D8E44" w14:textId="77777777" w:rsidR="00E37549" w:rsidRPr="00F80684" w:rsidRDefault="00E37549" w:rsidP="00E37549">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1097B094" w14:textId="233EFC25" w:rsidR="00E37549" w:rsidRPr="00F80684" w:rsidRDefault="00E37549" w:rsidP="00E37549">
            <w:pPr>
              <w:pStyle w:val="ac"/>
              <w:jc w:val="center"/>
            </w:pPr>
            <w:r>
              <w:t>55</w:t>
            </w:r>
          </w:p>
        </w:tc>
      </w:tr>
      <w:tr w:rsidR="00E37549" w:rsidRPr="00F80684" w14:paraId="4F1E6BC2" w14:textId="77777777" w:rsidTr="00B162BB">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7BF9BD9C" w14:textId="77777777" w:rsidR="00E37549" w:rsidRPr="00F80684" w:rsidRDefault="00E37549" w:rsidP="00E37549">
            <w:pPr>
              <w:pStyle w:val="ac"/>
            </w:pPr>
            <w:r w:rsidRPr="00F80684">
              <w:t>Monefy</w:t>
            </w:r>
          </w:p>
        </w:tc>
        <w:tc>
          <w:tcPr>
            <w:tcW w:w="2088" w:type="dxa"/>
            <w:tcBorders>
              <w:top w:val="nil"/>
              <w:left w:val="nil"/>
              <w:bottom w:val="single" w:sz="4" w:space="0" w:color="auto"/>
              <w:right w:val="single" w:sz="4" w:space="0" w:color="auto"/>
            </w:tcBorders>
            <w:shd w:val="clear" w:color="auto" w:fill="auto"/>
            <w:noWrap/>
            <w:vAlign w:val="bottom"/>
            <w:hideMark/>
          </w:tcPr>
          <w:p w14:paraId="36EC01B5" w14:textId="3D8E4CF0" w:rsidR="00E37549" w:rsidRPr="00F80684" w:rsidRDefault="00E37549" w:rsidP="00E37549">
            <w:pPr>
              <w:pStyle w:val="ac"/>
              <w:jc w:val="center"/>
            </w:pPr>
            <w:r>
              <w:t>-</w:t>
            </w:r>
          </w:p>
        </w:tc>
        <w:tc>
          <w:tcPr>
            <w:tcW w:w="1984" w:type="dxa"/>
            <w:tcBorders>
              <w:top w:val="nil"/>
              <w:left w:val="nil"/>
              <w:bottom w:val="single" w:sz="4" w:space="0" w:color="auto"/>
              <w:right w:val="single" w:sz="4" w:space="0" w:color="auto"/>
            </w:tcBorders>
            <w:shd w:val="clear" w:color="auto" w:fill="auto"/>
            <w:noWrap/>
            <w:vAlign w:val="bottom"/>
            <w:hideMark/>
          </w:tcPr>
          <w:p w14:paraId="170A564C" w14:textId="77777777" w:rsidR="00E37549" w:rsidRPr="00F80684" w:rsidRDefault="00E37549" w:rsidP="00E37549">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029D5769" w14:textId="77777777" w:rsidR="00E37549" w:rsidRPr="00F80684" w:rsidRDefault="00E37549" w:rsidP="00E37549">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692F1AA7" w14:textId="2C51CEFA" w:rsidR="00E37549" w:rsidRPr="00F80684" w:rsidRDefault="00E37549" w:rsidP="00E37549">
            <w:pPr>
              <w:pStyle w:val="ac"/>
              <w:jc w:val="center"/>
            </w:pPr>
            <w:r>
              <w:t>20</w:t>
            </w:r>
          </w:p>
        </w:tc>
      </w:tr>
      <w:tr w:rsidR="00E37549" w:rsidRPr="00F80684" w14:paraId="574FE745" w14:textId="77777777" w:rsidTr="00B162BB">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5D18E251" w14:textId="77777777" w:rsidR="00E37549" w:rsidRPr="00F80684" w:rsidRDefault="00E37549" w:rsidP="00E37549">
            <w:pPr>
              <w:pStyle w:val="ac"/>
            </w:pPr>
            <w:r w:rsidRPr="00F80684">
              <w:t>Дзен-мани</w:t>
            </w:r>
          </w:p>
        </w:tc>
        <w:tc>
          <w:tcPr>
            <w:tcW w:w="2088" w:type="dxa"/>
            <w:tcBorders>
              <w:top w:val="nil"/>
              <w:left w:val="nil"/>
              <w:bottom w:val="single" w:sz="4" w:space="0" w:color="auto"/>
              <w:right w:val="single" w:sz="4" w:space="0" w:color="auto"/>
            </w:tcBorders>
            <w:shd w:val="clear" w:color="auto" w:fill="auto"/>
            <w:noWrap/>
            <w:vAlign w:val="bottom"/>
            <w:hideMark/>
          </w:tcPr>
          <w:p w14:paraId="1EAF2C66" w14:textId="38A680F6" w:rsidR="00E37549" w:rsidRPr="00F80684" w:rsidRDefault="00E37549" w:rsidP="00E37549">
            <w:pPr>
              <w:pStyle w:val="ac"/>
              <w:jc w:val="center"/>
            </w:pPr>
            <w:r>
              <w:t>150</w:t>
            </w:r>
          </w:p>
        </w:tc>
        <w:tc>
          <w:tcPr>
            <w:tcW w:w="1984" w:type="dxa"/>
            <w:tcBorders>
              <w:top w:val="nil"/>
              <w:left w:val="nil"/>
              <w:bottom w:val="single" w:sz="4" w:space="0" w:color="auto"/>
              <w:right w:val="single" w:sz="4" w:space="0" w:color="auto"/>
            </w:tcBorders>
            <w:shd w:val="clear" w:color="auto" w:fill="auto"/>
            <w:noWrap/>
            <w:vAlign w:val="bottom"/>
            <w:hideMark/>
          </w:tcPr>
          <w:p w14:paraId="4146F8E8" w14:textId="77777777" w:rsidR="00E37549" w:rsidRPr="00F80684" w:rsidRDefault="00E37549" w:rsidP="00E37549">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5AC7AA6E" w14:textId="77777777" w:rsidR="00E37549" w:rsidRPr="00F80684" w:rsidRDefault="00E37549" w:rsidP="00E37549">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38E2291C" w14:textId="25A18D06" w:rsidR="00E37549" w:rsidRPr="00F80684" w:rsidRDefault="008F3F44" w:rsidP="00E37549">
            <w:pPr>
              <w:pStyle w:val="ac"/>
              <w:jc w:val="center"/>
            </w:pPr>
            <w:r>
              <w:t>125</w:t>
            </w:r>
          </w:p>
        </w:tc>
      </w:tr>
      <w:tr w:rsidR="00E37549" w:rsidRPr="00F80684" w14:paraId="40796D76" w14:textId="77777777" w:rsidTr="00B162BB">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F682293" w14:textId="77777777" w:rsidR="00E37549" w:rsidRPr="00F80684" w:rsidRDefault="00E37549" w:rsidP="00E37549">
            <w:pPr>
              <w:pStyle w:val="ac"/>
            </w:pPr>
            <w:r w:rsidRPr="00F80684">
              <w:t>MoneyFlow</w:t>
            </w:r>
          </w:p>
        </w:tc>
        <w:tc>
          <w:tcPr>
            <w:tcW w:w="2088" w:type="dxa"/>
            <w:tcBorders>
              <w:top w:val="nil"/>
              <w:left w:val="nil"/>
              <w:bottom w:val="single" w:sz="4" w:space="0" w:color="auto"/>
              <w:right w:val="single" w:sz="4" w:space="0" w:color="auto"/>
            </w:tcBorders>
            <w:shd w:val="clear" w:color="auto" w:fill="auto"/>
            <w:noWrap/>
            <w:vAlign w:val="bottom"/>
            <w:hideMark/>
          </w:tcPr>
          <w:p w14:paraId="49033971" w14:textId="5D32201C" w:rsidR="00E37549" w:rsidRPr="00F80684" w:rsidRDefault="00E37549" w:rsidP="00E37549">
            <w:pPr>
              <w:pStyle w:val="ac"/>
              <w:jc w:val="center"/>
            </w:pPr>
            <w:r>
              <w:t>-</w:t>
            </w:r>
          </w:p>
        </w:tc>
        <w:tc>
          <w:tcPr>
            <w:tcW w:w="1984" w:type="dxa"/>
            <w:tcBorders>
              <w:top w:val="nil"/>
              <w:left w:val="nil"/>
              <w:bottom w:val="single" w:sz="4" w:space="0" w:color="auto"/>
              <w:right w:val="single" w:sz="4" w:space="0" w:color="auto"/>
            </w:tcBorders>
            <w:shd w:val="clear" w:color="auto" w:fill="auto"/>
            <w:noWrap/>
            <w:vAlign w:val="bottom"/>
            <w:hideMark/>
          </w:tcPr>
          <w:p w14:paraId="1BBF8E4D" w14:textId="77777777" w:rsidR="00E37549" w:rsidRPr="00F80684" w:rsidRDefault="00E37549" w:rsidP="00E37549">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1EC2E92E" w14:textId="77777777" w:rsidR="00E37549" w:rsidRPr="00F80684" w:rsidRDefault="00E37549" w:rsidP="00E37549">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36784EF2" w14:textId="153D8A2A" w:rsidR="00E37549" w:rsidRPr="00F80684" w:rsidRDefault="00E37549" w:rsidP="00E37549">
            <w:pPr>
              <w:pStyle w:val="ac"/>
              <w:jc w:val="center"/>
            </w:pPr>
            <w:r>
              <w:t>50</w:t>
            </w:r>
          </w:p>
        </w:tc>
      </w:tr>
      <w:tr w:rsidR="00E37549" w:rsidRPr="00F80684" w14:paraId="3232191F" w14:textId="77777777" w:rsidTr="00B162BB">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0D690FA7" w14:textId="77777777" w:rsidR="00E37549" w:rsidRPr="00F80684" w:rsidRDefault="00E37549" w:rsidP="00E37549">
            <w:pPr>
              <w:pStyle w:val="ac"/>
            </w:pPr>
            <w:r w:rsidRPr="00F80684">
              <w:t>Moneon</w:t>
            </w:r>
          </w:p>
        </w:tc>
        <w:tc>
          <w:tcPr>
            <w:tcW w:w="2088" w:type="dxa"/>
            <w:tcBorders>
              <w:top w:val="nil"/>
              <w:left w:val="nil"/>
              <w:bottom w:val="single" w:sz="4" w:space="0" w:color="auto"/>
              <w:right w:val="single" w:sz="4" w:space="0" w:color="auto"/>
            </w:tcBorders>
            <w:shd w:val="clear" w:color="auto" w:fill="auto"/>
            <w:noWrap/>
            <w:vAlign w:val="bottom"/>
            <w:hideMark/>
          </w:tcPr>
          <w:p w14:paraId="128A2D99" w14:textId="5FD969B7" w:rsidR="00E37549" w:rsidRPr="00F80684" w:rsidRDefault="00E37549" w:rsidP="00E37549">
            <w:pPr>
              <w:pStyle w:val="ac"/>
              <w:jc w:val="center"/>
            </w:pPr>
            <w:r>
              <w:t>100</w:t>
            </w:r>
          </w:p>
        </w:tc>
        <w:tc>
          <w:tcPr>
            <w:tcW w:w="1984" w:type="dxa"/>
            <w:tcBorders>
              <w:top w:val="nil"/>
              <w:left w:val="nil"/>
              <w:bottom w:val="single" w:sz="4" w:space="0" w:color="auto"/>
              <w:right w:val="single" w:sz="4" w:space="0" w:color="auto"/>
            </w:tcBorders>
            <w:shd w:val="clear" w:color="auto" w:fill="auto"/>
            <w:noWrap/>
            <w:vAlign w:val="bottom"/>
            <w:hideMark/>
          </w:tcPr>
          <w:p w14:paraId="5A03F556" w14:textId="77777777" w:rsidR="00E37549" w:rsidRPr="00F80684" w:rsidRDefault="00E37549" w:rsidP="00E37549">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64E7CB44" w14:textId="77777777" w:rsidR="00E37549" w:rsidRPr="00F80684" w:rsidRDefault="00E37549" w:rsidP="00E37549">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2B6DE68A" w14:textId="51DEF27C" w:rsidR="00E37549" w:rsidRPr="00F80684" w:rsidRDefault="00E37549" w:rsidP="00E37549">
            <w:pPr>
              <w:pStyle w:val="ac"/>
              <w:jc w:val="center"/>
            </w:pPr>
            <w:r>
              <w:t>85</w:t>
            </w:r>
          </w:p>
        </w:tc>
      </w:tr>
      <w:tr w:rsidR="00E37549" w:rsidRPr="00F80684" w14:paraId="4C56040C" w14:textId="77777777" w:rsidTr="00B162BB">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6FA7DB2" w14:textId="77777777" w:rsidR="00E37549" w:rsidRPr="00F80684" w:rsidRDefault="00E37549" w:rsidP="00E37549">
            <w:pPr>
              <w:pStyle w:val="ac"/>
            </w:pPr>
            <w:r w:rsidRPr="00F80684">
              <w:t>SmartFinance</w:t>
            </w:r>
          </w:p>
        </w:tc>
        <w:tc>
          <w:tcPr>
            <w:tcW w:w="2088" w:type="dxa"/>
            <w:tcBorders>
              <w:top w:val="nil"/>
              <w:left w:val="nil"/>
              <w:bottom w:val="single" w:sz="4" w:space="0" w:color="auto"/>
              <w:right w:val="single" w:sz="4" w:space="0" w:color="auto"/>
            </w:tcBorders>
            <w:shd w:val="clear" w:color="auto" w:fill="auto"/>
            <w:noWrap/>
            <w:vAlign w:val="bottom"/>
            <w:hideMark/>
          </w:tcPr>
          <w:p w14:paraId="12B501CA" w14:textId="5FC1A2F2" w:rsidR="00E37549" w:rsidRPr="00F80684" w:rsidRDefault="00E37549" w:rsidP="00E37549">
            <w:pPr>
              <w:pStyle w:val="ac"/>
              <w:jc w:val="center"/>
            </w:pPr>
            <w:r>
              <w:t>200</w:t>
            </w:r>
          </w:p>
        </w:tc>
        <w:tc>
          <w:tcPr>
            <w:tcW w:w="1984" w:type="dxa"/>
            <w:tcBorders>
              <w:top w:val="nil"/>
              <w:left w:val="nil"/>
              <w:bottom w:val="single" w:sz="4" w:space="0" w:color="auto"/>
              <w:right w:val="single" w:sz="4" w:space="0" w:color="auto"/>
            </w:tcBorders>
            <w:shd w:val="clear" w:color="auto" w:fill="auto"/>
            <w:noWrap/>
            <w:vAlign w:val="bottom"/>
            <w:hideMark/>
          </w:tcPr>
          <w:p w14:paraId="451259FB" w14:textId="77777777" w:rsidR="00E37549" w:rsidRPr="00F80684" w:rsidRDefault="00E37549" w:rsidP="00E37549">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6C12C37A" w14:textId="77777777" w:rsidR="00E37549" w:rsidRPr="00F80684" w:rsidRDefault="00E37549" w:rsidP="00E37549">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26E22299" w14:textId="79101DBD" w:rsidR="00E37549" w:rsidRPr="00F80684" w:rsidRDefault="00E37549" w:rsidP="00E37549">
            <w:pPr>
              <w:pStyle w:val="ac"/>
              <w:jc w:val="center"/>
            </w:pPr>
            <w:r>
              <w:t>200</w:t>
            </w:r>
          </w:p>
        </w:tc>
      </w:tr>
      <w:tr w:rsidR="00E37549" w:rsidRPr="00F80684" w14:paraId="10B9CF66" w14:textId="77777777" w:rsidTr="00B162BB">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AE6309B" w14:textId="77777777" w:rsidR="00E37549" w:rsidRPr="00F80684" w:rsidRDefault="00E37549" w:rsidP="00E37549">
            <w:pPr>
              <w:pStyle w:val="ac"/>
            </w:pPr>
            <w:r w:rsidRPr="00F80684">
              <w:t>Wallet</w:t>
            </w:r>
          </w:p>
        </w:tc>
        <w:tc>
          <w:tcPr>
            <w:tcW w:w="2088" w:type="dxa"/>
            <w:tcBorders>
              <w:top w:val="nil"/>
              <w:left w:val="nil"/>
              <w:bottom w:val="single" w:sz="4" w:space="0" w:color="auto"/>
              <w:right w:val="single" w:sz="4" w:space="0" w:color="auto"/>
            </w:tcBorders>
            <w:shd w:val="clear" w:color="auto" w:fill="auto"/>
            <w:noWrap/>
            <w:vAlign w:val="bottom"/>
            <w:hideMark/>
          </w:tcPr>
          <w:p w14:paraId="0BE36189" w14:textId="142EB4C9" w:rsidR="00E37549" w:rsidRPr="00F80684" w:rsidRDefault="00E37549" w:rsidP="00E37549">
            <w:pPr>
              <w:pStyle w:val="ac"/>
              <w:jc w:val="center"/>
            </w:pPr>
            <w:r>
              <w:t>200</w:t>
            </w:r>
          </w:p>
        </w:tc>
        <w:tc>
          <w:tcPr>
            <w:tcW w:w="1984" w:type="dxa"/>
            <w:tcBorders>
              <w:top w:val="nil"/>
              <w:left w:val="nil"/>
              <w:bottom w:val="single" w:sz="4" w:space="0" w:color="auto"/>
              <w:right w:val="single" w:sz="4" w:space="0" w:color="auto"/>
            </w:tcBorders>
            <w:shd w:val="clear" w:color="auto" w:fill="auto"/>
            <w:noWrap/>
            <w:vAlign w:val="bottom"/>
            <w:hideMark/>
          </w:tcPr>
          <w:p w14:paraId="2D21733A" w14:textId="77777777" w:rsidR="00E37549" w:rsidRPr="00F80684" w:rsidRDefault="00E37549" w:rsidP="00E37549">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774E4338" w14:textId="77777777" w:rsidR="00E37549" w:rsidRPr="00F80684" w:rsidRDefault="00E37549" w:rsidP="00E37549">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1075C2AB" w14:textId="6AEC49E3" w:rsidR="00E37549" w:rsidRPr="00F80684" w:rsidRDefault="008F3F44" w:rsidP="00E37549">
            <w:pPr>
              <w:pStyle w:val="ac"/>
              <w:jc w:val="center"/>
            </w:pPr>
            <w:r>
              <w:t>105</w:t>
            </w:r>
          </w:p>
        </w:tc>
      </w:tr>
      <w:tr w:rsidR="00E37549" w:rsidRPr="00F80684" w14:paraId="0B736FE6" w14:textId="77777777" w:rsidTr="00B162BB">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3563526" w14:textId="77777777" w:rsidR="00E37549" w:rsidRPr="00F80684" w:rsidRDefault="00E37549" w:rsidP="00E37549">
            <w:pPr>
              <w:pStyle w:val="ac"/>
            </w:pPr>
            <w:r w:rsidRPr="00F80684">
              <w:t>MoneyLover</w:t>
            </w:r>
          </w:p>
        </w:tc>
        <w:tc>
          <w:tcPr>
            <w:tcW w:w="2088" w:type="dxa"/>
            <w:tcBorders>
              <w:top w:val="nil"/>
              <w:left w:val="nil"/>
              <w:bottom w:val="single" w:sz="4" w:space="0" w:color="auto"/>
              <w:right w:val="single" w:sz="4" w:space="0" w:color="auto"/>
            </w:tcBorders>
            <w:shd w:val="clear" w:color="auto" w:fill="auto"/>
            <w:noWrap/>
            <w:vAlign w:val="bottom"/>
            <w:hideMark/>
          </w:tcPr>
          <w:p w14:paraId="5D41DC61" w14:textId="34AEB8DC" w:rsidR="00E37549" w:rsidRPr="00F80684" w:rsidRDefault="00E37549" w:rsidP="00E37549">
            <w:pPr>
              <w:pStyle w:val="ac"/>
              <w:jc w:val="center"/>
            </w:pPr>
            <w:r>
              <w:t>-</w:t>
            </w:r>
          </w:p>
        </w:tc>
        <w:tc>
          <w:tcPr>
            <w:tcW w:w="1984" w:type="dxa"/>
            <w:tcBorders>
              <w:top w:val="nil"/>
              <w:left w:val="nil"/>
              <w:bottom w:val="single" w:sz="4" w:space="0" w:color="auto"/>
              <w:right w:val="single" w:sz="4" w:space="0" w:color="auto"/>
            </w:tcBorders>
            <w:shd w:val="clear" w:color="auto" w:fill="auto"/>
            <w:noWrap/>
            <w:vAlign w:val="bottom"/>
            <w:hideMark/>
          </w:tcPr>
          <w:p w14:paraId="42B04C74" w14:textId="77777777" w:rsidR="00E37549" w:rsidRPr="00F80684" w:rsidRDefault="00E37549" w:rsidP="00E37549">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0071E878" w14:textId="77777777" w:rsidR="00E37549" w:rsidRPr="00F80684" w:rsidRDefault="00E37549" w:rsidP="00E37549">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2CEFED68" w14:textId="0FF2D3E1" w:rsidR="00E37549" w:rsidRPr="00F80684" w:rsidRDefault="008F3F44" w:rsidP="00E37549">
            <w:pPr>
              <w:pStyle w:val="ac"/>
              <w:jc w:val="center"/>
            </w:pPr>
            <w:r>
              <w:t>45</w:t>
            </w:r>
          </w:p>
        </w:tc>
      </w:tr>
      <w:tr w:rsidR="00E37549" w:rsidRPr="00F80684" w14:paraId="59EF2331" w14:textId="77777777" w:rsidTr="00B162BB">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6698839C" w14:textId="77777777" w:rsidR="00E37549" w:rsidRPr="00F80684" w:rsidRDefault="00E37549" w:rsidP="00E37549">
            <w:pPr>
              <w:pStyle w:val="ac"/>
            </w:pPr>
            <w:r w:rsidRPr="00F80684">
              <w:t>Money Pro</w:t>
            </w:r>
          </w:p>
        </w:tc>
        <w:tc>
          <w:tcPr>
            <w:tcW w:w="2088" w:type="dxa"/>
            <w:tcBorders>
              <w:top w:val="nil"/>
              <w:left w:val="nil"/>
              <w:bottom w:val="single" w:sz="4" w:space="0" w:color="auto"/>
              <w:right w:val="single" w:sz="4" w:space="0" w:color="auto"/>
            </w:tcBorders>
            <w:shd w:val="clear" w:color="auto" w:fill="auto"/>
            <w:noWrap/>
            <w:vAlign w:val="bottom"/>
            <w:hideMark/>
          </w:tcPr>
          <w:p w14:paraId="03FDF0F3" w14:textId="61F5E620" w:rsidR="00E37549" w:rsidRPr="00F80684" w:rsidRDefault="00E37549" w:rsidP="00E37549">
            <w:pPr>
              <w:pStyle w:val="ac"/>
              <w:jc w:val="center"/>
            </w:pPr>
            <w:r>
              <w:t>250</w:t>
            </w:r>
          </w:p>
        </w:tc>
        <w:tc>
          <w:tcPr>
            <w:tcW w:w="1984" w:type="dxa"/>
            <w:tcBorders>
              <w:top w:val="nil"/>
              <w:left w:val="nil"/>
              <w:bottom w:val="single" w:sz="4" w:space="0" w:color="auto"/>
              <w:right w:val="single" w:sz="4" w:space="0" w:color="auto"/>
            </w:tcBorders>
            <w:shd w:val="clear" w:color="auto" w:fill="auto"/>
            <w:noWrap/>
            <w:vAlign w:val="bottom"/>
            <w:hideMark/>
          </w:tcPr>
          <w:p w14:paraId="40113A0C" w14:textId="77777777" w:rsidR="00E37549" w:rsidRPr="00F80684" w:rsidRDefault="00E37549" w:rsidP="00E37549">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6FECB8CC" w14:textId="06072D8A" w:rsidR="00E37549" w:rsidRPr="00F80684" w:rsidRDefault="00E37549" w:rsidP="00E37549">
            <w:pPr>
              <w:pStyle w:val="ac"/>
              <w:jc w:val="center"/>
            </w:pPr>
            <w:r>
              <w:t>100</w:t>
            </w:r>
          </w:p>
        </w:tc>
        <w:tc>
          <w:tcPr>
            <w:tcW w:w="1701" w:type="dxa"/>
            <w:tcBorders>
              <w:top w:val="nil"/>
              <w:left w:val="nil"/>
              <w:bottom w:val="single" w:sz="4" w:space="0" w:color="auto"/>
              <w:right w:val="single" w:sz="4" w:space="0" w:color="auto"/>
            </w:tcBorders>
            <w:shd w:val="clear" w:color="auto" w:fill="auto"/>
            <w:noWrap/>
            <w:vAlign w:val="bottom"/>
            <w:hideMark/>
          </w:tcPr>
          <w:p w14:paraId="677A4D2A" w14:textId="3AB17D21" w:rsidR="00E37549" w:rsidRPr="00F80684" w:rsidRDefault="008F3F44" w:rsidP="00E37549">
            <w:pPr>
              <w:pStyle w:val="ac"/>
              <w:jc w:val="center"/>
            </w:pPr>
            <w:r>
              <w:t>70</w:t>
            </w:r>
          </w:p>
        </w:tc>
      </w:tr>
      <w:tr w:rsidR="00E37549" w:rsidRPr="00F80684" w14:paraId="7D215330" w14:textId="77777777" w:rsidTr="00B162BB">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625EDF6" w14:textId="77777777" w:rsidR="00E37549" w:rsidRPr="00F80684" w:rsidRDefault="00E37549" w:rsidP="00E37549">
            <w:pPr>
              <w:pStyle w:val="ac"/>
            </w:pPr>
            <w:r w:rsidRPr="00F80684">
              <w:t>Доходы</w:t>
            </w:r>
          </w:p>
        </w:tc>
        <w:tc>
          <w:tcPr>
            <w:tcW w:w="2088" w:type="dxa"/>
            <w:tcBorders>
              <w:top w:val="nil"/>
              <w:left w:val="nil"/>
              <w:bottom w:val="single" w:sz="4" w:space="0" w:color="auto"/>
              <w:right w:val="single" w:sz="4" w:space="0" w:color="auto"/>
            </w:tcBorders>
            <w:shd w:val="clear" w:color="auto" w:fill="auto"/>
            <w:noWrap/>
            <w:vAlign w:val="bottom"/>
            <w:hideMark/>
          </w:tcPr>
          <w:p w14:paraId="3826C412" w14:textId="69083B94" w:rsidR="00E37549" w:rsidRPr="00F80684" w:rsidRDefault="00E37549" w:rsidP="00E37549">
            <w:pPr>
              <w:pStyle w:val="ac"/>
              <w:jc w:val="center"/>
            </w:pPr>
            <w:r>
              <w:t>170</w:t>
            </w:r>
          </w:p>
        </w:tc>
        <w:tc>
          <w:tcPr>
            <w:tcW w:w="1984" w:type="dxa"/>
            <w:tcBorders>
              <w:top w:val="nil"/>
              <w:left w:val="nil"/>
              <w:bottom w:val="single" w:sz="4" w:space="0" w:color="auto"/>
              <w:right w:val="single" w:sz="4" w:space="0" w:color="auto"/>
            </w:tcBorders>
            <w:shd w:val="clear" w:color="auto" w:fill="auto"/>
            <w:noWrap/>
            <w:vAlign w:val="bottom"/>
            <w:hideMark/>
          </w:tcPr>
          <w:p w14:paraId="423CA7E0" w14:textId="77777777" w:rsidR="00E37549" w:rsidRPr="00F80684" w:rsidRDefault="00E37549" w:rsidP="00E37549">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2C012534" w14:textId="77777777" w:rsidR="00E37549" w:rsidRPr="00F80684" w:rsidRDefault="00E37549" w:rsidP="00E37549">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42FCF3CA" w14:textId="6DCA2CAA" w:rsidR="00E37549" w:rsidRPr="00F80684" w:rsidRDefault="008F3F44" w:rsidP="00E37549">
            <w:pPr>
              <w:pStyle w:val="ac"/>
              <w:jc w:val="center"/>
            </w:pPr>
            <w:r>
              <w:t>60</w:t>
            </w:r>
          </w:p>
        </w:tc>
      </w:tr>
      <w:tr w:rsidR="00E37549" w:rsidRPr="00F80684" w14:paraId="2E9BA904" w14:textId="77777777" w:rsidTr="00B162BB">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02814B3B" w14:textId="77777777" w:rsidR="00E37549" w:rsidRPr="00F80684" w:rsidRDefault="00E37549" w:rsidP="00E37549">
            <w:pPr>
              <w:pStyle w:val="ac"/>
            </w:pPr>
            <w:r w:rsidRPr="00F80684">
              <w:t>Three baskets</w:t>
            </w:r>
          </w:p>
        </w:tc>
        <w:tc>
          <w:tcPr>
            <w:tcW w:w="2088" w:type="dxa"/>
            <w:tcBorders>
              <w:top w:val="nil"/>
              <w:left w:val="nil"/>
              <w:bottom w:val="single" w:sz="4" w:space="0" w:color="auto"/>
              <w:right w:val="single" w:sz="4" w:space="0" w:color="auto"/>
            </w:tcBorders>
            <w:shd w:val="clear" w:color="auto" w:fill="auto"/>
            <w:noWrap/>
            <w:vAlign w:val="bottom"/>
            <w:hideMark/>
          </w:tcPr>
          <w:p w14:paraId="352FD466" w14:textId="3BE5DBEA" w:rsidR="00E37549" w:rsidRPr="00F80684" w:rsidRDefault="00E37549" w:rsidP="00E37549">
            <w:pPr>
              <w:pStyle w:val="ac"/>
              <w:jc w:val="center"/>
            </w:pPr>
            <w:r>
              <w:t>170</w:t>
            </w:r>
          </w:p>
        </w:tc>
        <w:tc>
          <w:tcPr>
            <w:tcW w:w="1984" w:type="dxa"/>
            <w:tcBorders>
              <w:top w:val="nil"/>
              <w:left w:val="nil"/>
              <w:bottom w:val="single" w:sz="4" w:space="0" w:color="auto"/>
              <w:right w:val="single" w:sz="4" w:space="0" w:color="auto"/>
            </w:tcBorders>
            <w:shd w:val="clear" w:color="auto" w:fill="auto"/>
            <w:noWrap/>
            <w:vAlign w:val="bottom"/>
            <w:hideMark/>
          </w:tcPr>
          <w:p w14:paraId="06F42F38" w14:textId="6CEEC202" w:rsidR="00E37549" w:rsidRPr="00F80684" w:rsidRDefault="00E37549" w:rsidP="00E37549">
            <w:pPr>
              <w:pStyle w:val="ac"/>
              <w:jc w:val="center"/>
            </w:pPr>
            <w:r>
              <w:t>170</w:t>
            </w:r>
          </w:p>
        </w:tc>
        <w:tc>
          <w:tcPr>
            <w:tcW w:w="1985" w:type="dxa"/>
            <w:tcBorders>
              <w:top w:val="nil"/>
              <w:left w:val="nil"/>
              <w:bottom w:val="single" w:sz="4" w:space="0" w:color="auto"/>
              <w:right w:val="single" w:sz="4" w:space="0" w:color="auto"/>
            </w:tcBorders>
            <w:shd w:val="clear" w:color="auto" w:fill="auto"/>
            <w:noWrap/>
            <w:vAlign w:val="bottom"/>
            <w:hideMark/>
          </w:tcPr>
          <w:p w14:paraId="60C41982" w14:textId="77777777" w:rsidR="00E37549" w:rsidRPr="00F80684" w:rsidRDefault="00E37549" w:rsidP="00E37549">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5E1389D5" w14:textId="39BA442B" w:rsidR="00E37549" w:rsidRPr="00F80684" w:rsidRDefault="00E37549" w:rsidP="00E37549">
            <w:pPr>
              <w:pStyle w:val="ac"/>
              <w:jc w:val="center"/>
            </w:pPr>
            <w:r>
              <w:t>85</w:t>
            </w:r>
          </w:p>
        </w:tc>
      </w:tr>
      <w:tr w:rsidR="00E37549" w:rsidRPr="00F80684" w14:paraId="22B98733" w14:textId="77777777" w:rsidTr="00B162BB">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4AFC2DD" w14:textId="77777777" w:rsidR="00E37549" w:rsidRPr="00F80684" w:rsidRDefault="00E37549" w:rsidP="00E37549">
            <w:pPr>
              <w:pStyle w:val="ac"/>
            </w:pPr>
            <w:r w:rsidRPr="00F80684">
              <w:t>Транжира</w:t>
            </w:r>
          </w:p>
        </w:tc>
        <w:tc>
          <w:tcPr>
            <w:tcW w:w="2088" w:type="dxa"/>
            <w:tcBorders>
              <w:top w:val="nil"/>
              <w:left w:val="nil"/>
              <w:bottom w:val="single" w:sz="4" w:space="0" w:color="auto"/>
              <w:right w:val="single" w:sz="4" w:space="0" w:color="auto"/>
            </w:tcBorders>
            <w:shd w:val="clear" w:color="auto" w:fill="auto"/>
            <w:noWrap/>
            <w:vAlign w:val="bottom"/>
            <w:hideMark/>
          </w:tcPr>
          <w:p w14:paraId="05D36BE9" w14:textId="2D6D01A8" w:rsidR="00E37549" w:rsidRPr="00F80684" w:rsidRDefault="00E37549" w:rsidP="00E37549">
            <w:pPr>
              <w:pStyle w:val="ac"/>
              <w:jc w:val="center"/>
            </w:pPr>
            <w:r>
              <w:t>200</w:t>
            </w:r>
          </w:p>
        </w:tc>
        <w:tc>
          <w:tcPr>
            <w:tcW w:w="1984" w:type="dxa"/>
            <w:tcBorders>
              <w:top w:val="nil"/>
              <w:left w:val="nil"/>
              <w:bottom w:val="single" w:sz="4" w:space="0" w:color="auto"/>
              <w:right w:val="single" w:sz="4" w:space="0" w:color="auto"/>
            </w:tcBorders>
            <w:shd w:val="clear" w:color="auto" w:fill="auto"/>
            <w:noWrap/>
            <w:vAlign w:val="bottom"/>
            <w:hideMark/>
          </w:tcPr>
          <w:p w14:paraId="1ADF7209" w14:textId="77777777" w:rsidR="00E37549" w:rsidRPr="00F80684" w:rsidRDefault="00E37549" w:rsidP="00E37549">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09267314" w14:textId="77777777" w:rsidR="00E37549" w:rsidRPr="00F80684" w:rsidRDefault="00E37549" w:rsidP="00E37549">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23197566" w14:textId="4B1F7965" w:rsidR="00E37549" w:rsidRPr="00F80684" w:rsidRDefault="008F3F44" w:rsidP="00E37549">
            <w:pPr>
              <w:pStyle w:val="ac"/>
              <w:jc w:val="center"/>
            </w:pPr>
            <w:r>
              <w:t>100</w:t>
            </w:r>
          </w:p>
        </w:tc>
      </w:tr>
      <w:tr w:rsidR="00E37549" w:rsidRPr="00F80684" w14:paraId="5154E836" w14:textId="77777777" w:rsidTr="00B162BB">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2846B65" w14:textId="77777777" w:rsidR="00E37549" w:rsidRPr="00F80684" w:rsidRDefault="00E37549" w:rsidP="00E37549">
            <w:pPr>
              <w:pStyle w:val="ac"/>
            </w:pPr>
            <w:r w:rsidRPr="00F80684">
              <w:t>1Money</w:t>
            </w:r>
          </w:p>
        </w:tc>
        <w:tc>
          <w:tcPr>
            <w:tcW w:w="2088" w:type="dxa"/>
            <w:tcBorders>
              <w:top w:val="nil"/>
              <w:left w:val="nil"/>
              <w:bottom w:val="single" w:sz="4" w:space="0" w:color="auto"/>
              <w:right w:val="single" w:sz="4" w:space="0" w:color="auto"/>
            </w:tcBorders>
            <w:shd w:val="clear" w:color="auto" w:fill="auto"/>
            <w:noWrap/>
            <w:vAlign w:val="bottom"/>
            <w:hideMark/>
          </w:tcPr>
          <w:p w14:paraId="6D18E08C" w14:textId="0864ECEC" w:rsidR="00E37549" w:rsidRPr="00F80684" w:rsidRDefault="00E37549" w:rsidP="00E37549">
            <w:pPr>
              <w:pStyle w:val="ac"/>
              <w:jc w:val="center"/>
            </w:pPr>
            <w:r>
              <w:t>60</w:t>
            </w:r>
          </w:p>
        </w:tc>
        <w:tc>
          <w:tcPr>
            <w:tcW w:w="1984" w:type="dxa"/>
            <w:tcBorders>
              <w:top w:val="nil"/>
              <w:left w:val="nil"/>
              <w:bottom w:val="single" w:sz="4" w:space="0" w:color="auto"/>
              <w:right w:val="single" w:sz="4" w:space="0" w:color="auto"/>
            </w:tcBorders>
            <w:shd w:val="clear" w:color="auto" w:fill="auto"/>
            <w:noWrap/>
            <w:vAlign w:val="bottom"/>
            <w:hideMark/>
          </w:tcPr>
          <w:p w14:paraId="6E6B5969" w14:textId="77777777" w:rsidR="00E37549" w:rsidRPr="00F80684" w:rsidRDefault="00E37549" w:rsidP="00E37549">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27520968" w14:textId="77777777" w:rsidR="00E37549" w:rsidRPr="00F80684" w:rsidRDefault="00E37549" w:rsidP="00E37549">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113FA2CA" w14:textId="07D0560B" w:rsidR="00E37549" w:rsidRPr="00F80684" w:rsidRDefault="008F3F44" w:rsidP="00E37549">
            <w:pPr>
              <w:pStyle w:val="ac"/>
              <w:jc w:val="center"/>
            </w:pPr>
            <w:r>
              <w:t>85</w:t>
            </w:r>
          </w:p>
        </w:tc>
      </w:tr>
      <w:tr w:rsidR="00E37549" w:rsidRPr="00F80684" w14:paraId="6AD44BD3" w14:textId="77777777" w:rsidTr="00B162BB">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15D4EBC" w14:textId="77777777" w:rsidR="00E37549" w:rsidRPr="00F80684" w:rsidRDefault="00E37549" w:rsidP="00E37549">
            <w:pPr>
              <w:pStyle w:val="ac"/>
            </w:pPr>
            <w:r w:rsidRPr="00F80684">
              <w:t>Spendee</w:t>
            </w:r>
          </w:p>
        </w:tc>
        <w:tc>
          <w:tcPr>
            <w:tcW w:w="2088" w:type="dxa"/>
            <w:tcBorders>
              <w:top w:val="nil"/>
              <w:left w:val="nil"/>
              <w:bottom w:val="single" w:sz="4" w:space="0" w:color="auto"/>
              <w:right w:val="single" w:sz="4" w:space="0" w:color="auto"/>
            </w:tcBorders>
            <w:shd w:val="clear" w:color="auto" w:fill="auto"/>
            <w:noWrap/>
            <w:vAlign w:val="bottom"/>
            <w:hideMark/>
          </w:tcPr>
          <w:p w14:paraId="33A26A73" w14:textId="10ABCC35" w:rsidR="00E37549" w:rsidRPr="00F80684" w:rsidRDefault="00E37549" w:rsidP="00E37549">
            <w:pPr>
              <w:pStyle w:val="ac"/>
              <w:jc w:val="center"/>
            </w:pPr>
            <w:r>
              <w:t>100</w:t>
            </w:r>
          </w:p>
        </w:tc>
        <w:tc>
          <w:tcPr>
            <w:tcW w:w="1984" w:type="dxa"/>
            <w:tcBorders>
              <w:top w:val="nil"/>
              <w:left w:val="nil"/>
              <w:bottom w:val="single" w:sz="4" w:space="0" w:color="auto"/>
              <w:right w:val="single" w:sz="4" w:space="0" w:color="auto"/>
            </w:tcBorders>
            <w:shd w:val="clear" w:color="auto" w:fill="auto"/>
            <w:noWrap/>
            <w:vAlign w:val="bottom"/>
            <w:hideMark/>
          </w:tcPr>
          <w:p w14:paraId="78DA83AF" w14:textId="77777777" w:rsidR="00E37549" w:rsidRPr="00F80684" w:rsidRDefault="00E37549" w:rsidP="00E37549">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71FABC78" w14:textId="77777777" w:rsidR="00E37549" w:rsidRPr="00F80684" w:rsidRDefault="00E37549" w:rsidP="00E37549">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3B1D3703" w14:textId="6C8FB3C5" w:rsidR="00E37549" w:rsidRPr="00F80684" w:rsidRDefault="008F3F44" w:rsidP="00E37549">
            <w:pPr>
              <w:pStyle w:val="ac"/>
              <w:jc w:val="center"/>
            </w:pPr>
            <w:r>
              <w:t>60</w:t>
            </w:r>
          </w:p>
        </w:tc>
      </w:tr>
      <w:tr w:rsidR="00E37549" w:rsidRPr="00F80684" w14:paraId="2C6A7576" w14:textId="77777777" w:rsidTr="00B162BB">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6D6DC068" w14:textId="77777777" w:rsidR="00E37549" w:rsidRPr="00F80684" w:rsidRDefault="00E37549" w:rsidP="00E37549">
            <w:pPr>
              <w:pStyle w:val="ac"/>
            </w:pPr>
            <w:r w:rsidRPr="00F80684">
              <w:t>Мой капитал</w:t>
            </w:r>
          </w:p>
        </w:tc>
        <w:tc>
          <w:tcPr>
            <w:tcW w:w="2088" w:type="dxa"/>
            <w:tcBorders>
              <w:top w:val="nil"/>
              <w:left w:val="nil"/>
              <w:bottom w:val="single" w:sz="4" w:space="0" w:color="auto"/>
              <w:right w:val="single" w:sz="4" w:space="0" w:color="auto"/>
            </w:tcBorders>
            <w:shd w:val="clear" w:color="auto" w:fill="auto"/>
            <w:noWrap/>
            <w:vAlign w:val="bottom"/>
            <w:hideMark/>
          </w:tcPr>
          <w:p w14:paraId="267B3F35" w14:textId="08FD2E86" w:rsidR="00E37549" w:rsidRPr="00F80684" w:rsidRDefault="00E37549" w:rsidP="00E37549">
            <w:pPr>
              <w:pStyle w:val="ac"/>
              <w:jc w:val="center"/>
            </w:pPr>
            <w:r>
              <w:t>300</w:t>
            </w:r>
          </w:p>
        </w:tc>
        <w:tc>
          <w:tcPr>
            <w:tcW w:w="1984" w:type="dxa"/>
            <w:tcBorders>
              <w:top w:val="nil"/>
              <w:left w:val="nil"/>
              <w:bottom w:val="single" w:sz="4" w:space="0" w:color="auto"/>
              <w:right w:val="single" w:sz="4" w:space="0" w:color="auto"/>
            </w:tcBorders>
            <w:shd w:val="clear" w:color="auto" w:fill="auto"/>
            <w:noWrap/>
            <w:vAlign w:val="bottom"/>
            <w:hideMark/>
          </w:tcPr>
          <w:p w14:paraId="61349D9B" w14:textId="4D2C989F" w:rsidR="00E37549" w:rsidRPr="00F80684" w:rsidRDefault="00E37549" w:rsidP="00E37549">
            <w:pPr>
              <w:pStyle w:val="ac"/>
              <w:jc w:val="center"/>
            </w:pPr>
            <w:r>
              <w:t>135</w:t>
            </w:r>
          </w:p>
        </w:tc>
        <w:tc>
          <w:tcPr>
            <w:tcW w:w="1985" w:type="dxa"/>
            <w:tcBorders>
              <w:top w:val="nil"/>
              <w:left w:val="nil"/>
              <w:bottom w:val="single" w:sz="4" w:space="0" w:color="auto"/>
              <w:right w:val="single" w:sz="4" w:space="0" w:color="auto"/>
            </w:tcBorders>
            <w:shd w:val="clear" w:color="auto" w:fill="auto"/>
            <w:noWrap/>
            <w:vAlign w:val="bottom"/>
            <w:hideMark/>
          </w:tcPr>
          <w:p w14:paraId="3A8F3CD8" w14:textId="72B52962" w:rsidR="00E37549" w:rsidRPr="00F80684" w:rsidRDefault="00E37549" w:rsidP="00E37549">
            <w:pPr>
              <w:pStyle w:val="ac"/>
              <w:jc w:val="center"/>
            </w:pPr>
            <w:r>
              <w:t>125</w:t>
            </w:r>
          </w:p>
        </w:tc>
        <w:tc>
          <w:tcPr>
            <w:tcW w:w="1701" w:type="dxa"/>
            <w:tcBorders>
              <w:top w:val="nil"/>
              <w:left w:val="nil"/>
              <w:bottom w:val="single" w:sz="4" w:space="0" w:color="auto"/>
              <w:right w:val="single" w:sz="4" w:space="0" w:color="auto"/>
            </w:tcBorders>
            <w:shd w:val="clear" w:color="auto" w:fill="auto"/>
            <w:noWrap/>
            <w:vAlign w:val="bottom"/>
            <w:hideMark/>
          </w:tcPr>
          <w:p w14:paraId="241DF5C6" w14:textId="32BC86C9" w:rsidR="00E37549" w:rsidRPr="00F80684" w:rsidRDefault="008F3F44" w:rsidP="00E37549">
            <w:pPr>
              <w:pStyle w:val="ac"/>
              <w:jc w:val="center"/>
            </w:pPr>
            <w:r>
              <w:t>125</w:t>
            </w:r>
          </w:p>
        </w:tc>
      </w:tr>
      <w:tr w:rsidR="00E37549" w:rsidRPr="00F80684" w14:paraId="0059DDE2" w14:textId="77777777" w:rsidTr="00B162BB">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0B29031E" w14:textId="77777777" w:rsidR="00E37549" w:rsidRPr="00F80684" w:rsidRDefault="00E37549" w:rsidP="00E37549">
            <w:pPr>
              <w:pStyle w:val="ac"/>
            </w:pPr>
            <w:r w:rsidRPr="00F80684">
              <w:t>Доходы ОК</w:t>
            </w:r>
          </w:p>
        </w:tc>
        <w:tc>
          <w:tcPr>
            <w:tcW w:w="2088" w:type="dxa"/>
            <w:tcBorders>
              <w:top w:val="nil"/>
              <w:left w:val="nil"/>
              <w:bottom w:val="single" w:sz="4" w:space="0" w:color="auto"/>
              <w:right w:val="single" w:sz="4" w:space="0" w:color="auto"/>
            </w:tcBorders>
            <w:shd w:val="clear" w:color="auto" w:fill="auto"/>
            <w:noWrap/>
            <w:vAlign w:val="bottom"/>
            <w:hideMark/>
          </w:tcPr>
          <w:p w14:paraId="3F6941CF" w14:textId="348FB251" w:rsidR="00E37549" w:rsidRPr="00F80684" w:rsidRDefault="00E37549" w:rsidP="00E37549">
            <w:pPr>
              <w:pStyle w:val="ac"/>
              <w:jc w:val="center"/>
            </w:pPr>
            <w:r>
              <w:t>250</w:t>
            </w:r>
          </w:p>
        </w:tc>
        <w:tc>
          <w:tcPr>
            <w:tcW w:w="1984" w:type="dxa"/>
            <w:tcBorders>
              <w:top w:val="nil"/>
              <w:left w:val="nil"/>
              <w:bottom w:val="single" w:sz="4" w:space="0" w:color="auto"/>
              <w:right w:val="single" w:sz="4" w:space="0" w:color="auto"/>
            </w:tcBorders>
            <w:shd w:val="clear" w:color="auto" w:fill="auto"/>
            <w:noWrap/>
            <w:vAlign w:val="bottom"/>
            <w:hideMark/>
          </w:tcPr>
          <w:p w14:paraId="440E669C" w14:textId="77777777" w:rsidR="00E37549" w:rsidRPr="00F80684" w:rsidRDefault="00E37549" w:rsidP="00E37549">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7783424A" w14:textId="77777777" w:rsidR="00E37549" w:rsidRPr="00F80684" w:rsidRDefault="00E37549" w:rsidP="00E37549">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01930600" w14:textId="77777777" w:rsidR="00E37549" w:rsidRPr="00F80684" w:rsidRDefault="00E37549" w:rsidP="00E37549">
            <w:pPr>
              <w:pStyle w:val="ac"/>
              <w:jc w:val="center"/>
            </w:pPr>
            <w:r>
              <w:t>-</w:t>
            </w:r>
          </w:p>
        </w:tc>
      </w:tr>
      <w:tr w:rsidR="00E37549" w:rsidRPr="00F80684" w14:paraId="48324172" w14:textId="77777777" w:rsidTr="00B162BB">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12A1DD34" w14:textId="77777777" w:rsidR="00E37549" w:rsidRPr="00F80684" w:rsidRDefault="00E37549" w:rsidP="00E37549">
            <w:pPr>
              <w:pStyle w:val="ac"/>
            </w:pPr>
            <w:r w:rsidRPr="00F80684">
              <w:t>Just Money</w:t>
            </w:r>
          </w:p>
        </w:tc>
        <w:tc>
          <w:tcPr>
            <w:tcW w:w="2088" w:type="dxa"/>
            <w:tcBorders>
              <w:top w:val="nil"/>
              <w:left w:val="nil"/>
              <w:bottom w:val="single" w:sz="4" w:space="0" w:color="auto"/>
              <w:right w:val="single" w:sz="4" w:space="0" w:color="auto"/>
            </w:tcBorders>
            <w:shd w:val="clear" w:color="auto" w:fill="auto"/>
            <w:noWrap/>
            <w:vAlign w:val="bottom"/>
            <w:hideMark/>
          </w:tcPr>
          <w:p w14:paraId="66AFD869" w14:textId="00B06D04" w:rsidR="00E37549" w:rsidRPr="00F80684" w:rsidRDefault="00E37549" w:rsidP="00E37549">
            <w:pPr>
              <w:pStyle w:val="ac"/>
              <w:jc w:val="center"/>
            </w:pPr>
            <w:r>
              <w:t>-</w:t>
            </w:r>
          </w:p>
        </w:tc>
        <w:tc>
          <w:tcPr>
            <w:tcW w:w="1984" w:type="dxa"/>
            <w:tcBorders>
              <w:top w:val="nil"/>
              <w:left w:val="nil"/>
              <w:bottom w:val="single" w:sz="4" w:space="0" w:color="auto"/>
              <w:right w:val="single" w:sz="4" w:space="0" w:color="auto"/>
            </w:tcBorders>
            <w:shd w:val="clear" w:color="auto" w:fill="auto"/>
            <w:noWrap/>
            <w:vAlign w:val="bottom"/>
            <w:hideMark/>
          </w:tcPr>
          <w:p w14:paraId="030E1149" w14:textId="77777777" w:rsidR="00E37549" w:rsidRPr="00F80684" w:rsidRDefault="00E37549" w:rsidP="00E37549">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4DB9C887" w14:textId="77777777" w:rsidR="00E37549" w:rsidRPr="00F80684" w:rsidRDefault="00E37549" w:rsidP="00E37549">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6B4EC6EC" w14:textId="5AFAB8D2" w:rsidR="00E37549" w:rsidRPr="00F80684" w:rsidRDefault="00E37549" w:rsidP="00E37549">
            <w:pPr>
              <w:pStyle w:val="ac"/>
              <w:jc w:val="center"/>
            </w:pPr>
            <w:r>
              <w:t>25</w:t>
            </w:r>
          </w:p>
        </w:tc>
      </w:tr>
      <w:tr w:rsidR="00E37549" w:rsidRPr="00F80684" w14:paraId="432CB6F8" w14:textId="77777777" w:rsidTr="00B162BB">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4B059A0A" w14:textId="77777777" w:rsidR="00E37549" w:rsidRPr="00F80684" w:rsidRDefault="00E37549" w:rsidP="00E37549">
            <w:pPr>
              <w:pStyle w:val="ac"/>
            </w:pPr>
            <w:r w:rsidRPr="00F80684">
              <w:t>Monetal</w:t>
            </w:r>
          </w:p>
        </w:tc>
        <w:tc>
          <w:tcPr>
            <w:tcW w:w="2088" w:type="dxa"/>
            <w:tcBorders>
              <w:top w:val="nil"/>
              <w:left w:val="nil"/>
              <w:bottom w:val="single" w:sz="4" w:space="0" w:color="auto"/>
              <w:right w:val="single" w:sz="4" w:space="0" w:color="auto"/>
            </w:tcBorders>
            <w:shd w:val="clear" w:color="auto" w:fill="auto"/>
            <w:noWrap/>
            <w:vAlign w:val="bottom"/>
            <w:hideMark/>
          </w:tcPr>
          <w:p w14:paraId="30F3537E" w14:textId="4DCE1DF9" w:rsidR="00E37549" w:rsidRPr="00F80684" w:rsidRDefault="00E37549" w:rsidP="00E37549">
            <w:pPr>
              <w:pStyle w:val="ac"/>
              <w:jc w:val="center"/>
            </w:pPr>
            <w:r>
              <w:t>100</w:t>
            </w:r>
          </w:p>
        </w:tc>
        <w:tc>
          <w:tcPr>
            <w:tcW w:w="1984" w:type="dxa"/>
            <w:tcBorders>
              <w:top w:val="nil"/>
              <w:left w:val="nil"/>
              <w:bottom w:val="single" w:sz="4" w:space="0" w:color="auto"/>
              <w:right w:val="single" w:sz="4" w:space="0" w:color="auto"/>
            </w:tcBorders>
            <w:shd w:val="clear" w:color="auto" w:fill="auto"/>
            <w:noWrap/>
            <w:vAlign w:val="bottom"/>
            <w:hideMark/>
          </w:tcPr>
          <w:p w14:paraId="01D6C4CC" w14:textId="77777777" w:rsidR="00E37549" w:rsidRPr="00F80684" w:rsidRDefault="00E37549" w:rsidP="00E37549">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2748662E" w14:textId="77777777" w:rsidR="00E37549" w:rsidRPr="00F80684" w:rsidRDefault="00E37549" w:rsidP="00E37549">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1F84C2AA" w14:textId="075191BE" w:rsidR="00E37549" w:rsidRPr="00F80684" w:rsidRDefault="008F3F44" w:rsidP="00E37549">
            <w:pPr>
              <w:pStyle w:val="ac"/>
              <w:jc w:val="center"/>
            </w:pPr>
            <w:r>
              <w:t>40</w:t>
            </w:r>
          </w:p>
        </w:tc>
      </w:tr>
      <w:tr w:rsidR="00E37549" w:rsidRPr="00F80684" w14:paraId="08CE9153" w14:textId="77777777" w:rsidTr="00B162BB">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25741F50" w14:textId="77777777" w:rsidR="00E37549" w:rsidRPr="00F80684" w:rsidRDefault="00E37549" w:rsidP="00E37549">
            <w:pPr>
              <w:pStyle w:val="ac"/>
            </w:pPr>
            <w:r w:rsidRPr="00F80684">
              <w:t>PayMaster</w:t>
            </w:r>
          </w:p>
        </w:tc>
        <w:tc>
          <w:tcPr>
            <w:tcW w:w="2088" w:type="dxa"/>
            <w:tcBorders>
              <w:top w:val="nil"/>
              <w:left w:val="nil"/>
              <w:bottom w:val="single" w:sz="4" w:space="0" w:color="auto"/>
              <w:right w:val="single" w:sz="4" w:space="0" w:color="auto"/>
            </w:tcBorders>
            <w:shd w:val="clear" w:color="auto" w:fill="auto"/>
            <w:noWrap/>
            <w:vAlign w:val="bottom"/>
            <w:hideMark/>
          </w:tcPr>
          <w:p w14:paraId="72E20405" w14:textId="6B3B46E8" w:rsidR="00E37549" w:rsidRPr="00F80684" w:rsidRDefault="00E37549" w:rsidP="00E37549">
            <w:pPr>
              <w:pStyle w:val="ac"/>
              <w:jc w:val="center"/>
            </w:pPr>
            <w:r>
              <w:t>50</w:t>
            </w:r>
          </w:p>
        </w:tc>
        <w:tc>
          <w:tcPr>
            <w:tcW w:w="1984" w:type="dxa"/>
            <w:tcBorders>
              <w:top w:val="nil"/>
              <w:left w:val="nil"/>
              <w:bottom w:val="single" w:sz="4" w:space="0" w:color="auto"/>
              <w:right w:val="single" w:sz="4" w:space="0" w:color="auto"/>
            </w:tcBorders>
            <w:shd w:val="clear" w:color="auto" w:fill="auto"/>
            <w:noWrap/>
            <w:vAlign w:val="bottom"/>
            <w:hideMark/>
          </w:tcPr>
          <w:p w14:paraId="63C12A5A" w14:textId="77777777" w:rsidR="00E37549" w:rsidRPr="00F80684" w:rsidRDefault="00E37549" w:rsidP="00E37549">
            <w:pPr>
              <w:pStyle w:val="ac"/>
              <w:jc w:val="center"/>
            </w:pPr>
            <w:r>
              <w:t>-</w:t>
            </w:r>
          </w:p>
        </w:tc>
        <w:tc>
          <w:tcPr>
            <w:tcW w:w="1985" w:type="dxa"/>
            <w:tcBorders>
              <w:top w:val="nil"/>
              <w:left w:val="nil"/>
              <w:bottom w:val="single" w:sz="4" w:space="0" w:color="auto"/>
              <w:right w:val="single" w:sz="4" w:space="0" w:color="auto"/>
            </w:tcBorders>
            <w:shd w:val="clear" w:color="auto" w:fill="auto"/>
            <w:noWrap/>
            <w:vAlign w:val="bottom"/>
            <w:hideMark/>
          </w:tcPr>
          <w:p w14:paraId="0482A653" w14:textId="77777777" w:rsidR="00E37549" w:rsidRPr="00F80684" w:rsidRDefault="00E37549" w:rsidP="00E37549">
            <w:pPr>
              <w:pStyle w:val="ac"/>
              <w:jc w:val="center"/>
            </w:pPr>
            <w:r>
              <w:t>-</w:t>
            </w:r>
          </w:p>
        </w:tc>
        <w:tc>
          <w:tcPr>
            <w:tcW w:w="1701" w:type="dxa"/>
            <w:tcBorders>
              <w:top w:val="nil"/>
              <w:left w:val="nil"/>
              <w:bottom w:val="single" w:sz="4" w:space="0" w:color="auto"/>
              <w:right w:val="single" w:sz="4" w:space="0" w:color="auto"/>
            </w:tcBorders>
            <w:shd w:val="clear" w:color="auto" w:fill="auto"/>
            <w:noWrap/>
            <w:vAlign w:val="bottom"/>
            <w:hideMark/>
          </w:tcPr>
          <w:p w14:paraId="233379A6" w14:textId="137A0D91" w:rsidR="00E37549" w:rsidRPr="00F80684" w:rsidRDefault="00E37549" w:rsidP="00E37549">
            <w:pPr>
              <w:pStyle w:val="ac"/>
              <w:jc w:val="center"/>
            </w:pPr>
            <w:r>
              <w:t>25</w:t>
            </w:r>
          </w:p>
        </w:tc>
      </w:tr>
      <w:tr w:rsidR="00E37549" w:rsidRPr="00F80684" w14:paraId="19988555" w14:textId="77777777" w:rsidTr="00B162BB">
        <w:trPr>
          <w:trHeight w:val="290"/>
        </w:trPr>
        <w:tc>
          <w:tcPr>
            <w:tcW w:w="1593"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14:paraId="77A9E395" w14:textId="77777777" w:rsidR="00E37549" w:rsidRPr="00F80684" w:rsidRDefault="00E37549" w:rsidP="00E37549">
            <w:pPr>
              <w:pStyle w:val="ac"/>
            </w:pPr>
            <w:r w:rsidRPr="00F80684">
              <w:t>The Money</w:t>
            </w:r>
          </w:p>
        </w:tc>
        <w:tc>
          <w:tcPr>
            <w:tcW w:w="2088" w:type="dxa"/>
            <w:tcBorders>
              <w:top w:val="nil"/>
              <w:left w:val="nil"/>
              <w:bottom w:val="single" w:sz="4" w:space="0" w:color="auto"/>
              <w:right w:val="single" w:sz="4" w:space="0" w:color="auto"/>
            </w:tcBorders>
            <w:shd w:val="clear" w:color="auto" w:fill="auto"/>
            <w:noWrap/>
            <w:vAlign w:val="bottom"/>
            <w:hideMark/>
          </w:tcPr>
          <w:p w14:paraId="4B8CC171" w14:textId="60ADDB58" w:rsidR="00E37549" w:rsidRPr="00F80684" w:rsidRDefault="00E37549" w:rsidP="00E37549">
            <w:pPr>
              <w:pStyle w:val="ac"/>
              <w:jc w:val="center"/>
            </w:pPr>
            <w:r>
              <w:t>100</w:t>
            </w:r>
          </w:p>
        </w:tc>
        <w:tc>
          <w:tcPr>
            <w:tcW w:w="1984" w:type="dxa"/>
            <w:tcBorders>
              <w:top w:val="nil"/>
              <w:left w:val="nil"/>
              <w:bottom w:val="single" w:sz="4" w:space="0" w:color="auto"/>
              <w:right w:val="single" w:sz="4" w:space="0" w:color="auto"/>
            </w:tcBorders>
            <w:shd w:val="clear" w:color="auto" w:fill="auto"/>
            <w:noWrap/>
            <w:vAlign w:val="bottom"/>
            <w:hideMark/>
          </w:tcPr>
          <w:p w14:paraId="71E5DEB2" w14:textId="57639232" w:rsidR="00E37549" w:rsidRPr="00F80684" w:rsidRDefault="00E37549" w:rsidP="00E37549">
            <w:pPr>
              <w:pStyle w:val="ac"/>
              <w:jc w:val="center"/>
            </w:pPr>
            <w:r>
              <w:t>85</w:t>
            </w:r>
          </w:p>
        </w:tc>
        <w:tc>
          <w:tcPr>
            <w:tcW w:w="1985" w:type="dxa"/>
            <w:tcBorders>
              <w:top w:val="nil"/>
              <w:left w:val="nil"/>
              <w:bottom w:val="single" w:sz="4" w:space="0" w:color="auto"/>
              <w:right w:val="single" w:sz="4" w:space="0" w:color="auto"/>
            </w:tcBorders>
            <w:shd w:val="clear" w:color="auto" w:fill="auto"/>
            <w:noWrap/>
            <w:vAlign w:val="bottom"/>
            <w:hideMark/>
          </w:tcPr>
          <w:p w14:paraId="1A9D39EB" w14:textId="0B952AE9" w:rsidR="00E37549" w:rsidRPr="00F80684" w:rsidRDefault="00E37549" w:rsidP="00E37549">
            <w:pPr>
              <w:pStyle w:val="ac"/>
              <w:jc w:val="center"/>
            </w:pPr>
            <w:r>
              <w:t>70</w:t>
            </w:r>
          </w:p>
        </w:tc>
        <w:tc>
          <w:tcPr>
            <w:tcW w:w="1701" w:type="dxa"/>
            <w:tcBorders>
              <w:top w:val="nil"/>
              <w:left w:val="nil"/>
              <w:bottom w:val="single" w:sz="4" w:space="0" w:color="auto"/>
              <w:right w:val="single" w:sz="4" w:space="0" w:color="auto"/>
            </w:tcBorders>
            <w:shd w:val="clear" w:color="auto" w:fill="auto"/>
            <w:noWrap/>
            <w:vAlign w:val="bottom"/>
            <w:hideMark/>
          </w:tcPr>
          <w:p w14:paraId="1CC3AB8A" w14:textId="455EDD8D" w:rsidR="00E37549" w:rsidRPr="00F80684" w:rsidRDefault="008F3F44" w:rsidP="00E37549">
            <w:pPr>
              <w:pStyle w:val="ac"/>
              <w:jc w:val="center"/>
            </w:pPr>
            <w:r>
              <w:t>60</w:t>
            </w:r>
          </w:p>
        </w:tc>
      </w:tr>
    </w:tbl>
    <w:p w14:paraId="38BF1B3D" w14:textId="2C7EFBA8" w:rsidR="002014EB" w:rsidRDefault="002014EB" w:rsidP="00141B78"/>
    <w:p w14:paraId="1E8932F3" w14:textId="6E738BCD" w:rsidR="009548EC" w:rsidRDefault="009548EC">
      <w:pPr>
        <w:spacing w:after="200" w:line="276" w:lineRule="auto"/>
        <w:ind w:firstLine="0"/>
        <w:jc w:val="left"/>
      </w:pPr>
      <w:r>
        <w:br w:type="page"/>
      </w:r>
    </w:p>
    <w:p w14:paraId="64267E2C" w14:textId="7B12E917" w:rsidR="009548EC" w:rsidRPr="00120F13" w:rsidRDefault="009548EC" w:rsidP="009548EC">
      <w:pPr>
        <w:pStyle w:val="afff3"/>
      </w:pPr>
      <w:r>
        <w:lastRenderedPageBreak/>
        <w:t>Таблица</w:t>
      </w:r>
      <w:r w:rsidR="00EB091A">
        <w:rPr>
          <w:lang w:val="en-US"/>
        </w:rPr>
        <w:t xml:space="preserve"> 28</w:t>
      </w:r>
      <w:r>
        <w:t>. Накопленные частоты цен</w:t>
      </w:r>
    </w:p>
    <w:p w14:paraId="2F43DEAA" w14:textId="77777777" w:rsidR="009548EC" w:rsidRPr="009548EC" w:rsidRDefault="009548EC" w:rsidP="009548EC">
      <w:pPr>
        <w:pStyle w:val="ab"/>
      </w:pPr>
    </w:p>
    <w:tbl>
      <w:tblPr>
        <w:tblW w:w="4111" w:type="dxa"/>
        <w:tblInd w:w="2619" w:type="dxa"/>
        <w:tblLook w:val="04A0" w:firstRow="1" w:lastRow="0" w:firstColumn="1" w:lastColumn="0" w:noHBand="0" w:noVBand="1"/>
      </w:tblPr>
      <w:tblGrid>
        <w:gridCol w:w="1988"/>
        <w:gridCol w:w="2123"/>
      </w:tblGrid>
      <w:tr w:rsidR="008D23A7" w:rsidRPr="008D23A7" w14:paraId="70690B7A" w14:textId="77777777" w:rsidTr="008D23A7">
        <w:trPr>
          <w:trHeight w:val="290"/>
        </w:trPr>
        <w:tc>
          <w:tcPr>
            <w:tcW w:w="1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87B903" w14:textId="77777777" w:rsidR="008D23A7" w:rsidRPr="008D23A7" w:rsidRDefault="008D23A7" w:rsidP="008D23A7">
            <w:pPr>
              <w:pStyle w:val="ab"/>
            </w:pPr>
            <w:r w:rsidRPr="008D23A7">
              <w:t xml:space="preserve">Цена </w:t>
            </w:r>
          </w:p>
        </w:tc>
        <w:tc>
          <w:tcPr>
            <w:tcW w:w="2123" w:type="dxa"/>
            <w:tcBorders>
              <w:top w:val="single" w:sz="4" w:space="0" w:color="auto"/>
              <w:left w:val="nil"/>
              <w:bottom w:val="single" w:sz="4" w:space="0" w:color="auto"/>
              <w:right w:val="single" w:sz="4" w:space="0" w:color="auto"/>
            </w:tcBorders>
            <w:shd w:val="clear" w:color="auto" w:fill="auto"/>
            <w:noWrap/>
            <w:vAlign w:val="bottom"/>
            <w:hideMark/>
          </w:tcPr>
          <w:p w14:paraId="5CD19C61" w14:textId="77777777" w:rsidR="008D23A7" w:rsidRPr="008D23A7" w:rsidRDefault="008D23A7" w:rsidP="008D23A7">
            <w:pPr>
              <w:pStyle w:val="ab"/>
            </w:pPr>
            <w:r w:rsidRPr="008D23A7">
              <w:t>Частота</w:t>
            </w:r>
          </w:p>
        </w:tc>
      </w:tr>
      <w:tr w:rsidR="00FB1A23" w:rsidRPr="008D23A7" w14:paraId="3FC5278B" w14:textId="77777777" w:rsidTr="008D23A7">
        <w:trPr>
          <w:trHeight w:val="290"/>
        </w:trPr>
        <w:tc>
          <w:tcPr>
            <w:tcW w:w="1988" w:type="dxa"/>
            <w:tcBorders>
              <w:top w:val="nil"/>
              <w:left w:val="single" w:sz="4" w:space="0" w:color="auto"/>
              <w:bottom w:val="single" w:sz="4" w:space="0" w:color="auto"/>
              <w:right w:val="single" w:sz="4" w:space="0" w:color="auto"/>
            </w:tcBorders>
            <w:shd w:val="clear" w:color="auto" w:fill="auto"/>
            <w:noWrap/>
            <w:vAlign w:val="bottom"/>
          </w:tcPr>
          <w:p w14:paraId="4264F8D2" w14:textId="46E224B6" w:rsidR="00FB1A23" w:rsidRPr="00FB1A23" w:rsidRDefault="00FB1A23" w:rsidP="008D23A7">
            <w:pPr>
              <w:pStyle w:val="ac"/>
              <w:jc w:val="center"/>
            </w:pPr>
            <w:r w:rsidRPr="00FB1A23">
              <w:t>20</w:t>
            </w:r>
          </w:p>
        </w:tc>
        <w:tc>
          <w:tcPr>
            <w:tcW w:w="2123" w:type="dxa"/>
            <w:tcBorders>
              <w:top w:val="nil"/>
              <w:left w:val="nil"/>
              <w:bottom w:val="single" w:sz="4" w:space="0" w:color="auto"/>
              <w:right w:val="single" w:sz="4" w:space="0" w:color="auto"/>
            </w:tcBorders>
            <w:shd w:val="clear" w:color="auto" w:fill="auto"/>
            <w:noWrap/>
            <w:vAlign w:val="bottom"/>
          </w:tcPr>
          <w:p w14:paraId="36AA567F" w14:textId="4E47084F" w:rsidR="00FB1A23" w:rsidRPr="00FB1A23" w:rsidRDefault="00FB1A23" w:rsidP="008D23A7">
            <w:pPr>
              <w:pStyle w:val="ac"/>
              <w:jc w:val="center"/>
            </w:pPr>
            <w:r w:rsidRPr="00FB1A23">
              <w:t>1</w:t>
            </w:r>
          </w:p>
        </w:tc>
      </w:tr>
      <w:tr w:rsidR="008D23A7" w:rsidRPr="008D23A7" w14:paraId="5B34DCFF" w14:textId="77777777" w:rsidTr="008D23A7">
        <w:trPr>
          <w:trHeight w:val="290"/>
        </w:trPr>
        <w:tc>
          <w:tcPr>
            <w:tcW w:w="1988" w:type="dxa"/>
            <w:tcBorders>
              <w:top w:val="nil"/>
              <w:left w:val="single" w:sz="4" w:space="0" w:color="auto"/>
              <w:bottom w:val="single" w:sz="4" w:space="0" w:color="auto"/>
              <w:right w:val="single" w:sz="4" w:space="0" w:color="auto"/>
            </w:tcBorders>
            <w:shd w:val="clear" w:color="auto" w:fill="auto"/>
            <w:noWrap/>
            <w:vAlign w:val="bottom"/>
            <w:hideMark/>
          </w:tcPr>
          <w:p w14:paraId="08EA4A26" w14:textId="77777777" w:rsidR="008D23A7" w:rsidRPr="00FB1A23" w:rsidRDefault="008D23A7" w:rsidP="008D23A7">
            <w:pPr>
              <w:pStyle w:val="ac"/>
              <w:jc w:val="center"/>
            </w:pPr>
            <w:r w:rsidRPr="00FB1A23">
              <w:t>25</w:t>
            </w:r>
          </w:p>
        </w:tc>
        <w:tc>
          <w:tcPr>
            <w:tcW w:w="2123" w:type="dxa"/>
            <w:tcBorders>
              <w:top w:val="nil"/>
              <w:left w:val="nil"/>
              <w:bottom w:val="single" w:sz="4" w:space="0" w:color="auto"/>
              <w:right w:val="single" w:sz="4" w:space="0" w:color="auto"/>
            </w:tcBorders>
            <w:shd w:val="clear" w:color="auto" w:fill="auto"/>
            <w:noWrap/>
            <w:vAlign w:val="bottom"/>
            <w:hideMark/>
          </w:tcPr>
          <w:p w14:paraId="1F2B4CFA" w14:textId="20A5B975" w:rsidR="008D23A7" w:rsidRPr="00FB1A23" w:rsidRDefault="00FB1A23" w:rsidP="008D23A7">
            <w:pPr>
              <w:pStyle w:val="ac"/>
              <w:jc w:val="center"/>
            </w:pPr>
            <w:r w:rsidRPr="00FB1A23">
              <w:t>3</w:t>
            </w:r>
          </w:p>
        </w:tc>
      </w:tr>
      <w:tr w:rsidR="008D23A7" w:rsidRPr="008D23A7" w14:paraId="41176886" w14:textId="77777777" w:rsidTr="008D23A7">
        <w:trPr>
          <w:trHeight w:val="290"/>
        </w:trPr>
        <w:tc>
          <w:tcPr>
            <w:tcW w:w="1988" w:type="dxa"/>
            <w:tcBorders>
              <w:top w:val="nil"/>
              <w:left w:val="single" w:sz="4" w:space="0" w:color="auto"/>
              <w:bottom w:val="single" w:sz="4" w:space="0" w:color="auto"/>
              <w:right w:val="single" w:sz="4" w:space="0" w:color="auto"/>
            </w:tcBorders>
            <w:shd w:val="clear" w:color="auto" w:fill="auto"/>
            <w:noWrap/>
            <w:vAlign w:val="bottom"/>
            <w:hideMark/>
          </w:tcPr>
          <w:p w14:paraId="160F1C19" w14:textId="77777777" w:rsidR="008D23A7" w:rsidRPr="00FB1A23" w:rsidRDefault="008D23A7" w:rsidP="008D23A7">
            <w:pPr>
              <w:pStyle w:val="ac"/>
              <w:jc w:val="center"/>
            </w:pPr>
            <w:r w:rsidRPr="00FB1A23">
              <w:t>40</w:t>
            </w:r>
          </w:p>
        </w:tc>
        <w:tc>
          <w:tcPr>
            <w:tcW w:w="2123" w:type="dxa"/>
            <w:tcBorders>
              <w:top w:val="nil"/>
              <w:left w:val="nil"/>
              <w:bottom w:val="single" w:sz="4" w:space="0" w:color="auto"/>
              <w:right w:val="single" w:sz="4" w:space="0" w:color="auto"/>
            </w:tcBorders>
            <w:shd w:val="clear" w:color="auto" w:fill="auto"/>
            <w:noWrap/>
            <w:vAlign w:val="bottom"/>
            <w:hideMark/>
          </w:tcPr>
          <w:p w14:paraId="5CB5AF6A" w14:textId="77777777" w:rsidR="008D23A7" w:rsidRPr="00FB1A23" w:rsidRDefault="008D23A7" w:rsidP="008D23A7">
            <w:pPr>
              <w:pStyle w:val="ac"/>
              <w:jc w:val="center"/>
            </w:pPr>
            <w:r w:rsidRPr="00FB1A23">
              <w:t>1</w:t>
            </w:r>
          </w:p>
        </w:tc>
      </w:tr>
      <w:tr w:rsidR="00FB1A23" w:rsidRPr="008D23A7" w14:paraId="00FFF628" w14:textId="77777777" w:rsidTr="008D23A7">
        <w:trPr>
          <w:trHeight w:val="290"/>
        </w:trPr>
        <w:tc>
          <w:tcPr>
            <w:tcW w:w="1988" w:type="dxa"/>
            <w:tcBorders>
              <w:top w:val="nil"/>
              <w:left w:val="single" w:sz="4" w:space="0" w:color="auto"/>
              <w:bottom w:val="single" w:sz="4" w:space="0" w:color="auto"/>
              <w:right w:val="single" w:sz="4" w:space="0" w:color="auto"/>
            </w:tcBorders>
            <w:shd w:val="clear" w:color="auto" w:fill="auto"/>
            <w:noWrap/>
            <w:vAlign w:val="bottom"/>
          </w:tcPr>
          <w:p w14:paraId="0CD605C3" w14:textId="0705F357" w:rsidR="00FB1A23" w:rsidRPr="00FB1A23" w:rsidRDefault="00FB1A23" w:rsidP="008D23A7">
            <w:pPr>
              <w:pStyle w:val="ac"/>
              <w:jc w:val="center"/>
            </w:pPr>
            <w:r w:rsidRPr="00FB1A23">
              <w:t>45</w:t>
            </w:r>
          </w:p>
        </w:tc>
        <w:tc>
          <w:tcPr>
            <w:tcW w:w="2123" w:type="dxa"/>
            <w:tcBorders>
              <w:top w:val="nil"/>
              <w:left w:val="nil"/>
              <w:bottom w:val="single" w:sz="4" w:space="0" w:color="auto"/>
              <w:right w:val="single" w:sz="4" w:space="0" w:color="auto"/>
            </w:tcBorders>
            <w:shd w:val="clear" w:color="auto" w:fill="auto"/>
            <w:noWrap/>
            <w:vAlign w:val="bottom"/>
          </w:tcPr>
          <w:p w14:paraId="09A7AF62" w14:textId="7647F35E" w:rsidR="00FB1A23" w:rsidRPr="00FB1A23" w:rsidRDefault="00FB1A23" w:rsidP="008D23A7">
            <w:pPr>
              <w:pStyle w:val="ac"/>
              <w:jc w:val="center"/>
            </w:pPr>
            <w:r w:rsidRPr="00FB1A23">
              <w:t>1</w:t>
            </w:r>
          </w:p>
        </w:tc>
      </w:tr>
      <w:tr w:rsidR="008D23A7" w:rsidRPr="008D23A7" w14:paraId="38239478" w14:textId="77777777" w:rsidTr="008D23A7">
        <w:trPr>
          <w:trHeight w:val="290"/>
        </w:trPr>
        <w:tc>
          <w:tcPr>
            <w:tcW w:w="1988" w:type="dxa"/>
            <w:tcBorders>
              <w:top w:val="nil"/>
              <w:left w:val="single" w:sz="4" w:space="0" w:color="auto"/>
              <w:bottom w:val="single" w:sz="4" w:space="0" w:color="auto"/>
              <w:right w:val="single" w:sz="4" w:space="0" w:color="auto"/>
            </w:tcBorders>
            <w:shd w:val="clear" w:color="auto" w:fill="auto"/>
            <w:noWrap/>
            <w:vAlign w:val="bottom"/>
            <w:hideMark/>
          </w:tcPr>
          <w:p w14:paraId="3A11AF8D" w14:textId="77777777" w:rsidR="008D23A7" w:rsidRPr="00FB1A23" w:rsidRDefault="008D23A7" w:rsidP="008D23A7">
            <w:pPr>
              <w:pStyle w:val="ac"/>
              <w:jc w:val="center"/>
            </w:pPr>
            <w:r w:rsidRPr="00FB1A23">
              <w:t>50</w:t>
            </w:r>
          </w:p>
        </w:tc>
        <w:tc>
          <w:tcPr>
            <w:tcW w:w="2123" w:type="dxa"/>
            <w:tcBorders>
              <w:top w:val="nil"/>
              <w:left w:val="nil"/>
              <w:bottom w:val="single" w:sz="4" w:space="0" w:color="auto"/>
              <w:right w:val="single" w:sz="4" w:space="0" w:color="auto"/>
            </w:tcBorders>
            <w:shd w:val="clear" w:color="auto" w:fill="auto"/>
            <w:noWrap/>
            <w:vAlign w:val="bottom"/>
            <w:hideMark/>
          </w:tcPr>
          <w:p w14:paraId="53888A04" w14:textId="77777777" w:rsidR="008D23A7" w:rsidRPr="00FB1A23" w:rsidRDefault="008D23A7" w:rsidP="008D23A7">
            <w:pPr>
              <w:pStyle w:val="ac"/>
              <w:jc w:val="center"/>
            </w:pPr>
            <w:r w:rsidRPr="00FB1A23">
              <w:t>4</w:t>
            </w:r>
          </w:p>
        </w:tc>
      </w:tr>
      <w:tr w:rsidR="008D23A7" w:rsidRPr="008D23A7" w14:paraId="280B4BD6" w14:textId="77777777" w:rsidTr="008D23A7">
        <w:trPr>
          <w:trHeight w:val="290"/>
        </w:trPr>
        <w:tc>
          <w:tcPr>
            <w:tcW w:w="1988" w:type="dxa"/>
            <w:tcBorders>
              <w:top w:val="nil"/>
              <w:left w:val="single" w:sz="4" w:space="0" w:color="auto"/>
              <w:bottom w:val="single" w:sz="4" w:space="0" w:color="auto"/>
              <w:right w:val="single" w:sz="4" w:space="0" w:color="auto"/>
            </w:tcBorders>
            <w:shd w:val="clear" w:color="auto" w:fill="auto"/>
            <w:noWrap/>
            <w:vAlign w:val="bottom"/>
            <w:hideMark/>
          </w:tcPr>
          <w:p w14:paraId="48039157" w14:textId="77777777" w:rsidR="008D23A7" w:rsidRPr="00FB1A23" w:rsidRDefault="008D23A7" w:rsidP="008D23A7">
            <w:pPr>
              <w:pStyle w:val="ac"/>
              <w:jc w:val="center"/>
            </w:pPr>
            <w:r w:rsidRPr="00FB1A23">
              <w:t>55</w:t>
            </w:r>
          </w:p>
        </w:tc>
        <w:tc>
          <w:tcPr>
            <w:tcW w:w="2123" w:type="dxa"/>
            <w:tcBorders>
              <w:top w:val="nil"/>
              <w:left w:val="nil"/>
              <w:bottom w:val="single" w:sz="4" w:space="0" w:color="auto"/>
              <w:right w:val="single" w:sz="4" w:space="0" w:color="auto"/>
            </w:tcBorders>
            <w:shd w:val="clear" w:color="auto" w:fill="auto"/>
            <w:noWrap/>
            <w:vAlign w:val="bottom"/>
            <w:hideMark/>
          </w:tcPr>
          <w:p w14:paraId="4BEB96F6" w14:textId="77777777" w:rsidR="008D23A7" w:rsidRPr="00FB1A23" w:rsidRDefault="008D23A7" w:rsidP="008D23A7">
            <w:pPr>
              <w:pStyle w:val="ac"/>
              <w:jc w:val="center"/>
            </w:pPr>
            <w:r w:rsidRPr="00FB1A23">
              <w:t>1</w:t>
            </w:r>
          </w:p>
        </w:tc>
      </w:tr>
      <w:tr w:rsidR="008D23A7" w:rsidRPr="008D23A7" w14:paraId="1AAC4AE0" w14:textId="77777777" w:rsidTr="008D23A7">
        <w:trPr>
          <w:trHeight w:val="290"/>
        </w:trPr>
        <w:tc>
          <w:tcPr>
            <w:tcW w:w="1988" w:type="dxa"/>
            <w:tcBorders>
              <w:top w:val="nil"/>
              <w:left w:val="single" w:sz="4" w:space="0" w:color="auto"/>
              <w:bottom w:val="single" w:sz="4" w:space="0" w:color="auto"/>
              <w:right w:val="single" w:sz="4" w:space="0" w:color="auto"/>
            </w:tcBorders>
            <w:shd w:val="clear" w:color="auto" w:fill="auto"/>
            <w:noWrap/>
            <w:vAlign w:val="bottom"/>
            <w:hideMark/>
          </w:tcPr>
          <w:p w14:paraId="54691CDE" w14:textId="77777777" w:rsidR="008D23A7" w:rsidRPr="00FB1A23" w:rsidRDefault="008D23A7" w:rsidP="008D23A7">
            <w:pPr>
              <w:pStyle w:val="ac"/>
              <w:jc w:val="center"/>
            </w:pPr>
            <w:r w:rsidRPr="00FB1A23">
              <w:t>60</w:t>
            </w:r>
          </w:p>
        </w:tc>
        <w:tc>
          <w:tcPr>
            <w:tcW w:w="2123" w:type="dxa"/>
            <w:tcBorders>
              <w:top w:val="nil"/>
              <w:left w:val="nil"/>
              <w:bottom w:val="single" w:sz="4" w:space="0" w:color="auto"/>
              <w:right w:val="single" w:sz="4" w:space="0" w:color="auto"/>
            </w:tcBorders>
            <w:shd w:val="clear" w:color="auto" w:fill="auto"/>
            <w:noWrap/>
            <w:vAlign w:val="bottom"/>
            <w:hideMark/>
          </w:tcPr>
          <w:p w14:paraId="5F855F77" w14:textId="71C761A4" w:rsidR="008D23A7" w:rsidRPr="00FB1A23" w:rsidRDefault="00FB1A23" w:rsidP="008D23A7">
            <w:pPr>
              <w:pStyle w:val="ac"/>
              <w:jc w:val="center"/>
            </w:pPr>
            <w:r w:rsidRPr="00FB1A23">
              <w:t>4</w:t>
            </w:r>
          </w:p>
        </w:tc>
      </w:tr>
      <w:tr w:rsidR="008D23A7" w:rsidRPr="008D23A7" w14:paraId="4329F911" w14:textId="77777777" w:rsidTr="008D23A7">
        <w:trPr>
          <w:trHeight w:val="290"/>
        </w:trPr>
        <w:tc>
          <w:tcPr>
            <w:tcW w:w="1988" w:type="dxa"/>
            <w:tcBorders>
              <w:top w:val="nil"/>
              <w:left w:val="single" w:sz="4" w:space="0" w:color="auto"/>
              <w:bottom w:val="single" w:sz="4" w:space="0" w:color="auto"/>
              <w:right w:val="single" w:sz="4" w:space="0" w:color="auto"/>
            </w:tcBorders>
            <w:shd w:val="clear" w:color="auto" w:fill="auto"/>
            <w:noWrap/>
            <w:vAlign w:val="bottom"/>
            <w:hideMark/>
          </w:tcPr>
          <w:p w14:paraId="5EC12367" w14:textId="77777777" w:rsidR="008D23A7" w:rsidRPr="00FB1A23" w:rsidRDefault="008D23A7" w:rsidP="008D23A7">
            <w:pPr>
              <w:pStyle w:val="ac"/>
              <w:jc w:val="center"/>
            </w:pPr>
            <w:r w:rsidRPr="00FB1A23">
              <w:t>70</w:t>
            </w:r>
          </w:p>
        </w:tc>
        <w:tc>
          <w:tcPr>
            <w:tcW w:w="2123" w:type="dxa"/>
            <w:tcBorders>
              <w:top w:val="nil"/>
              <w:left w:val="nil"/>
              <w:bottom w:val="single" w:sz="4" w:space="0" w:color="auto"/>
              <w:right w:val="single" w:sz="4" w:space="0" w:color="auto"/>
            </w:tcBorders>
            <w:shd w:val="clear" w:color="auto" w:fill="auto"/>
            <w:noWrap/>
            <w:vAlign w:val="bottom"/>
            <w:hideMark/>
          </w:tcPr>
          <w:p w14:paraId="327810D1" w14:textId="60BA6CBB" w:rsidR="008D23A7" w:rsidRPr="00FB1A23" w:rsidRDefault="00FB1A23" w:rsidP="008D23A7">
            <w:pPr>
              <w:pStyle w:val="ac"/>
              <w:jc w:val="center"/>
            </w:pPr>
            <w:r w:rsidRPr="00FB1A23">
              <w:t>2</w:t>
            </w:r>
          </w:p>
        </w:tc>
      </w:tr>
      <w:tr w:rsidR="00FB1A23" w:rsidRPr="008D23A7" w14:paraId="7B3EE228" w14:textId="77777777" w:rsidTr="008D23A7">
        <w:trPr>
          <w:trHeight w:val="290"/>
        </w:trPr>
        <w:tc>
          <w:tcPr>
            <w:tcW w:w="1988" w:type="dxa"/>
            <w:tcBorders>
              <w:top w:val="nil"/>
              <w:left w:val="single" w:sz="4" w:space="0" w:color="auto"/>
              <w:bottom w:val="single" w:sz="4" w:space="0" w:color="auto"/>
              <w:right w:val="single" w:sz="4" w:space="0" w:color="auto"/>
            </w:tcBorders>
            <w:shd w:val="clear" w:color="auto" w:fill="auto"/>
            <w:noWrap/>
            <w:vAlign w:val="bottom"/>
          </w:tcPr>
          <w:p w14:paraId="183D5ED1" w14:textId="5884BDB1" w:rsidR="00FB1A23" w:rsidRPr="00FB1A23" w:rsidRDefault="00FB1A23" w:rsidP="008D23A7">
            <w:pPr>
              <w:pStyle w:val="ac"/>
              <w:jc w:val="center"/>
            </w:pPr>
            <w:r w:rsidRPr="00FB1A23">
              <w:t>75</w:t>
            </w:r>
          </w:p>
        </w:tc>
        <w:tc>
          <w:tcPr>
            <w:tcW w:w="2123" w:type="dxa"/>
            <w:tcBorders>
              <w:top w:val="nil"/>
              <w:left w:val="nil"/>
              <w:bottom w:val="single" w:sz="4" w:space="0" w:color="auto"/>
              <w:right w:val="single" w:sz="4" w:space="0" w:color="auto"/>
            </w:tcBorders>
            <w:shd w:val="clear" w:color="auto" w:fill="auto"/>
            <w:noWrap/>
            <w:vAlign w:val="bottom"/>
          </w:tcPr>
          <w:p w14:paraId="056B2A35" w14:textId="712AA565" w:rsidR="00FB1A23" w:rsidRPr="00FB1A23" w:rsidRDefault="00FB1A23" w:rsidP="008D23A7">
            <w:pPr>
              <w:pStyle w:val="ac"/>
              <w:jc w:val="center"/>
            </w:pPr>
            <w:r w:rsidRPr="00FB1A23">
              <w:t>1</w:t>
            </w:r>
          </w:p>
        </w:tc>
      </w:tr>
      <w:tr w:rsidR="00FB1A23" w:rsidRPr="008D23A7" w14:paraId="4E1AB316" w14:textId="77777777" w:rsidTr="008D23A7">
        <w:trPr>
          <w:trHeight w:val="290"/>
        </w:trPr>
        <w:tc>
          <w:tcPr>
            <w:tcW w:w="1988" w:type="dxa"/>
            <w:tcBorders>
              <w:top w:val="nil"/>
              <w:left w:val="single" w:sz="4" w:space="0" w:color="auto"/>
              <w:bottom w:val="single" w:sz="4" w:space="0" w:color="auto"/>
              <w:right w:val="single" w:sz="4" w:space="0" w:color="auto"/>
            </w:tcBorders>
            <w:shd w:val="clear" w:color="auto" w:fill="auto"/>
            <w:noWrap/>
            <w:vAlign w:val="bottom"/>
          </w:tcPr>
          <w:p w14:paraId="180804BB" w14:textId="2F600878" w:rsidR="00FB1A23" w:rsidRPr="00FB1A23" w:rsidRDefault="00FB1A23" w:rsidP="008D23A7">
            <w:pPr>
              <w:pStyle w:val="ac"/>
              <w:jc w:val="center"/>
            </w:pPr>
            <w:r w:rsidRPr="00FB1A23">
              <w:t>85</w:t>
            </w:r>
          </w:p>
        </w:tc>
        <w:tc>
          <w:tcPr>
            <w:tcW w:w="2123" w:type="dxa"/>
            <w:tcBorders>
              <w:top w:val="nil"/>
              <w:left w:val="nil"/>
              <w:bottom w:val="single" w:sz="4" w:space="0" w:color="auto"/>
              <w:right w:val="single" w:sz="4" w:space="0" w:color="auto"/>
            </w:tcBorders>
            <w:shd w:val="clear" w:color="auto" w:fill="auto"/>
            <w:noWrap/>
            <w:vAlign w:val="bottom"/>
          </w:tcPr>
          <w:p w14:paraId="06AA4B62" w14:textId="4DDBC378" w:rsidR="00FB1A23" w:rsidRPr="00FB1A23" w:rsidRDefault="00FB1A23" w:rsidP="008D23A7">
            <w:pPr>
              <w:pStyle w:val="ac"/>
              <w:jc w:val="center"/>
            </w:pPr>
            <w:r w:rsidRPr="00FB1A23">
              <w:t>4</w:t>
            </w:r>
          </w:p>
        </w:tc>
      </w:tr>
      <w:tr w:rsidR="008D23A7" w:rsidRPr="008D23A7" w14:paraId="0564D8D4" w14:textId="77777777" w:rsidTr="008D23A7">
        <w:trPr>
          <w:trHeight w:val="290"/>
        </w:trPr>
        <w:tc>
          <w:tcPr>
            <w:tcW w:w="1988" w:type="dxa"/>
            <w:tcBorders>
              <w:top w:val="nil"/>
              <w:left w:val="single" w:sz="4" w:space="0" w:color="auto"/>
              <w:bottom w:val="single" w:sz="4" w:space="0" w:color="auto"/>
              <w:right w:val="single" w:sz="4" w:space="0" w:color="auto"/>
            </w:tcBorders>
            <w:shd w:val="clear" w:color="auto" w:fill="auto"/>
            <w:noWrap/>
            <w:vAlign w:val="bottom"/>
            <w:hideMark/>
          </w:tcPr>
          <w:p w14:paraId="25C86C6E" w14:textId="77777777" w:rsidR="008D23A7" w:rsidRPr="00FB1A23" w:rsidRDefault="008D23A7" w:rsidP="008D23A7">
            <w:pPr>
              <w:pStyle w:val="ac"/>
              <w:jc w:val="center"/>
            </w:pPr>
            <w:r w:rsidRPr="00FB1A23">
              <w:t>100</w:t>
            </w:r>
          </w:p>
        </w:tc>
        <w:tc>
          <w:tcPr>
            <w:tcW w:w="2123" w:type="dxa"/>
            <w:tcBorders>
              <w:top w:val="nil"/>
              <w:left w:val="nil"/>
              <w:bottom w:val="single" w:sz="4" w:space="0" w:color="auto"/>
              <w:right w:val="single" w:sz="4" w:space="0" w:color="auto"/>
            </w:tcBorders>
            <w:shd w:val="clear" w:color="auto" w:fill="auto"/>
            <w:noWrap/>
            <w:vAlign w:val="bottom"/>
            <w:hideMark/>
          </w:tcPr>
          <w:p w14:paraId="14F490D4" w14:textId="6AA0372C" w:rsidR="008D23A7" w:rsidRPr="00FB1A23" w:rsidRDefault="00FB1A23" w:rsidP="008D23A7">
            <w:pPr>
              <w:pStyle w:val="ac"/>
              <w:jc w:val="center"/>
            </w:pPr>
            <w:r w:rsidRPr="00FB1A23">
              <w:t>6</w:t>
            </w:r>
          </w:p>
        </w:tc>
      </w:tr>
      <w:tr w:rsidR="00FB1A23" w:rsidRPr="008D23A7" w14:paraId="45B8C113" w14:textId="77777777" w:rsidTr="008D23A7">
        <w:trPr>
          <w:trHeight w:val="290"/>
        </w:trPr>
        <w:tc>
          <w:tcPr>
            <w:tcW w:w="1988" w:type="dxa"/>
            <w:tcBorders>
              <w:top w:val="nil"/>
              <w:left w:val="single" w:sz="4" w:space="0" w:color="auto"/>
              <w:bottom w:val="single" w:sz="4" w:space="0" w:color="auto"/>
              <w:right w:val="single" w:sz="4" w:space="0" w:color="auto"/>
            </w:tcBorders>
            <w:shd w:val="clear" w:color="auto" w:fill="auto"/>
            <w:noWrap/>
            <w:vAlign w:val="bottom"/>
          </w:tcPr>
          <w:p w14:paraId="24A90506" w14:textId="1A7D2A2B" w:rsidR="00FB1A23" w:rsidRPr="00FB1A23" w:rsidRDefault="00FB1A23" w:rsidP="008D23A7">
            <w:pPr>
              <w:pStyle w:val="ac"/>
              <w:jc w:val="center"/>
            </w:pPr>
            <w:r w:rsidRPr="00FB1A23">
              <w:t>105</w:t>
            </w:r>
          </w:p>
        </w:tc>
        <w:tc>
          <w:tcPr>
            <w:tcW w:w="2123" w:type="dxa"/>
            <w:tcBorders>
              <w:top w:val="nil"/>
              <w:left w:val="nil"/>
              <w:bottom w:val="single" w:sz="4" w:space="0" w:color="auto"/>
              <w:right w:val="single" w:sz="4" w:space="0" w:color="auto"/>
            </w:tcBorders>
            <w:shd w:val="clear" w:color="auto" w:fill="auto"/>
            <w:noWrap/>
            <w:vAlign w:val="bottom"/>
          </w:tcPr>
          <w:p w14:paraId="03328F86" w14:textId="422C69C0" w:rsidR="00FB1A23" w:rsidRPr="00FB1A23" w:rsidRDefault="00FB1A23" w:rsidP="008D23A7">
            <w:pPr>
              <w:pStyle w:val="ac"/>
              <w:jc w:val="center"/>
            </w:pPr>
            <w:r w:rsidRPr="00FB1A23">
              <w:t>1</w:t>
            </w:r>
          </w:p>
        </w:tc>
      </w:tr>
      <w:tr w:rsidR="008D23A7" w:rsidRPr="008D23A7" w14:paraId="249DE244" w14:textId="77777777" w:rsidTr="008D23A7">
        <w:trPr>
          <w:trHeight w:val="290"/>
        </w:trPr>
        <w:tc>
          <w:tcPr>
            <w:tcW w:w="1988" w:type="dxa"/>
            <w:tcBorders>
              <w:top w:val="nil"/>
              <w:left w:val="single" w:sz="4" w:space="0" w:color="auto"/>
              <w:bottom w:val="single" w:sz="4" w:space="0" w:color="auto"/>
              <w:right w:val="single" w:sz="4" w:space="0" w:color="auto"/>
            </w:tcBorders>
            <w:shd w:val="clear" w:color="auto" w:fill="auto"/>
            <w:noWrap/>
            <w:vAlign w:val="bottom"/>
            <w:hideMark/>
          </w:tcPr>
          <w:p w14:paraId="08DEFF42" w14:textId="77777777" w:rsidR="008D23A7" w:rsidRPr="00FB1A23" w:rsidRDefault="008D23A7" w:rsidP="008D23A7">
            <w:pPr>
              <w:pStyle w:val="ac"/>
              <w:jc w:val="center"/>
            </w:pPr>
            <w:r w:rsidRPr="00FB1A23">
              <w:t>125</w:t>
            </w:r>
          </w:p>
        </w:tc>
        <w:tc>
          <w:tcPr>
            <w:tcW w:w="2123" w:type="dxa"/>
            <w:tcBorders>
              <w:top w:val="nil"/>
              <w:left w:val="nil"/>
              <w:bottom w:val="single" w:sz="4" w:space="0" w:color="auto"/>
              <w:right w:val="single" w:sz="4" w:space="0" w:color="auto"/>
            </w:tcBorders>
            <w:shd w:val="clear" w:color="auto" w:fill="auto"/>
            <w:noWrap/>
            <w:vAlign w:val="bottom"/>
            <w:hideMark/>
          </w:tcPr>
          <w:p w14:paraId="6DF329F7" w14:textId="64B4F5B0" w:rsidR="008D23A7" w:rsidRPr="00FB1A23" w:rsidRDefault="00FB1A23" w:rsidP="008D23A7">
            <w:pPr>
              <w:pStyle w:val="ac"/>
              <w:jc w:val="center"/>
            </w:pPr>
            <w:r w:rsidRPr="00FB1A23">
              <w:t>4</w:t>
            </w:r>
          </w:p>
        </w:tc>
      </w:tr>
      <w:tr w:rsidR="008D23A7" w:rsidRPr="008D23A7" w14:paraId="533F7201" w14:textId="77777777" w:rsidTr="008D23A7">
        <w:trPr>
          <w:trHeight w:val="290"/>
        </w:trPr>
        <w:tc>
          <w:tcPr>
            <w:tcW w:w="1988" w:type="dxa"/>
            <w:tcBorders>
              <w:top w:val="nil"/>
              <w:left w:val="single" w:sz="4" w:space="0" w:color="auto"/>
              <w:bottom w:val="single" w:sz="4" w:space="0" w:color="auto"/>
              <w:right w:val="single" w:sz="4" w:space="0" w:color="auto"/>
            </w:tcBorders>
            <w:shd w:val="clear" w:color="auto" w:fill="auto"/>
            <w:noWrap/>
            <w:vAlign w:val="bottom"/>
            <w:hideMark/>
          </w:tcPr>
          <w:p w14:paraId="57FE1628" w14:textId="77777777" w:rsidR="008D23A7" w:rsidRPr="00FB1A23" w:rsidRDefault="008D23A7" w:rsidP="008D23A7">
            <w:pPr>
              <w:pStyle w:val="ac"/>
              <w:jc w:val="center"/>
            </w:pPr>
            <w:r w:rsidRPr="00FB1A23">
              <w:t>130</w:t>
            </w:r>
          </w:p>
        </w:tc>
        <w:tc>
          <w:tcPr>
            <w:tcW w:w="2123" w:type="dxa"/>
            <w:tcBorders>
              <w:top w:val="nil"/>
              <w:left w:val="nil"/>
              <w:bottom w:val="single" w:sz="4" w:space="0" w:color="auto"/>
              <w:right w:val="single" w:sz="4" w:space="0" w:color="auto"/>
            </w:tcBorders>
            <w:shd w:val="clear" w:color="auto" w:fill="auto"/>
            <w:noWrap/>
            <w:vAlign w:val="bottom"/>
            <w:hideMark/>
          </w:tcPr>
          <w:p w14:paraId="49A4D300" w14:textId="7A49BEE0" w:rsidR="008D23A7" w:rsidRPr="00FB1A23" w:rsidRDefault="00FB1A23" w:rsidP="008D23A7">
            <w:pPr>
              <w:pStyle w:val="ac"/>
              <w:jc w:val="center"/>
            </w:pPr>
            <w:r w:rsidRPr="00FB1A23">
              <w:t>1</w:t>
            </w:r>
          </w:p>
        </w:tc>
      </w:tr>
      <w:tr w:rsidR="00FB1A23" w:rsidRPr="008D23A7" w14:paraId="5DEAB13C" w14:textId="77777777" w:rsidTr="008D23A7">
        <w:trPr>
          <w:trHeight w:val="290"/>
        </w:trPr>
        <w:tc>
          <w:tcPr>
            <w:tcW w:w="1988" w:type="dxa"/>
            <w:tcBorders>
              <w:top w:val="nil"/>
              <w:left w:val="single" w:sz="4" w:space="0" w:color="auto"/>
              <w:bottom w:val="single" w:sz="4" w:space="0" w:color="auto"/>
              <w:right w:val="single" w:sz="4" w:space="0" w:color="auto"/>
            </w:tcBorders>
            <w:shd w:val="clear" w:color="auto" w:fill="auto"/>
            <w:noWrap/>
            <w:vAlign w:val="bottom"/>
          </w:tcPr>
          <w:p w14:paraId="2B52D262" w14:textId="2AC41C25" w:rsidR="00FB1A23" w:rsidRPr="00FB1A23" w:rsidRDefault="00FB1A23" w:rsidP="008D23A7">
            <w:pPr>
              <w:pStyle w:val="ac"/>
              <w:jc w:val="center"/>
            </w:pPr>
            <w:r w:rsidRPr="00FB1A23">
              <w:t>135</w:t>
            </w:r>
          </w:p>
        </w:tc>
        <w:tc>
          <w:tcPr>
            <w:tcW w:w="2123" w:type="dxa"/>
            <w:tcBorders>
              <w:top w:val="nil"/>
              <w:left w:val="nil"/>
              <w:bottom w:val="single" w:sz="4" w:space="0" w:color="auto"/>
              <w:right w:val="single" w:sz="4" w:space="0" w:color="auto"/>
            </w:tcBorders>
            <w:shd w:val="clear" w:color="auto" w:fill="auto"/>
            <w:noWrap/>
            <w:vAlign w:val="bottom"/>
          </w:tcPr>
          <w:p w14:paraId="235DBB64" w14:textId="027A5CEC" w:rsidR="00FB1A23" w:rsidRPr="00FB1A23" w:rsidRDefault="00FB1A23" w:rsidP="008D23A7">
            <w:pPr>
              <w:pStyle w:val="ac"/>
              <w:jc w:val="center"/>
            </w:pPr>
            <w:r w:rsidRPr="00FB1A23">
              <w:t>1</w:t>
            </w:r>
          </w:p>
        </w:tc>
      </w:tr>
      <w:tr w:rsidR="008D23A7" w:rsidRPr="008D23A7" w14:paraId="4B41AFA7" w14:textId="77777777" w:rsidTr="008D23A7">
        <w:trPr>
          <w:trHeight w:val="290"/>
        </w:trPr>
        <w:tc>
          <w:tcPr>
            <w:tcW w:w="1988" w:type="dxa"/>
            <w:tcBorders>
              <w:top w:val="nil"/>
              <w:left w:val="single" w:sz="4" w:space="0" w:color="auto"/>
              <w:bottom w:val="single" w:sz="4" w:space="0" w:color="auto"/>
              <w:right w:val="single" w:sz="4" w:space="0" w:color="auto"/>
            </w:tcBorders>
            <w:shd w:val="clear" w:color="auto" w:fill="auto"/>
            <w:noWrap/>
            <w:vAlign w:val="bottom"/>
            <w:hideMark/>
          </w:tcPr>
          <w:p w14:paraId="44056362" w14:textId="77777777" w:rsidR="008D23A7" w:rsidRPr="00FB1A23" w:rsidRDefault="008D23A7" w:rsidP="008D23A7">
            <w:pPr>
              <w:pStyle w:val="ac"/>
              <w:jc w:val="center"/>
            </w:pPr>
            <w:r w:rsidRPr="00FB1A23">
              <w:t>150</w:t>
            </w:r>
          </w:p>
        </w:tc>
        <w:tc>
          <w:tcPr>
            <w:tcW w:w="2123" w:type="dxa"/>
            <w:tcBorders>
              <w:top w:val="nil"/>
              <w:left w:val="nil"/>
              <w:bottom w:val="single" w:sz="4" w:space="0" w:color="auto"/>
              <w:right w:val="single" w:sz="4" w:space="0" w:color="auto"/>
            </w:tcBorders>
            <w:shd w:val="clear" w:color="auto" w:fill="auto"/>
            <w:noWrap/>
            <w:vAlign w:val="bottom"/>
            <w:hideMark/>
          </w:tcPr>
          <w:p w14:paraId="1DC28A55" w14:textId="77777777" w:rsidR="008D23A7" w:rsidRPr="00FB1A23" w:rsidRDefault="008D23A7" w:rsidP="008D23A7">
            <w:pPr>
              <w:pStyle w:val="ac"/>
              <w:jc w:val="center"/>
            </w:pPr>
            <w:r w:rsidRPr="00FB1A23">
              <w:t>2</w:t>
            </w:r>
          </w:p>
        </w:tc>
      </w:tr>
      <w:tr w:rsidR="008D23A7" w:rsidRPr="008D23A7" w14:paraId="775BAEA8" w14:textId="77777777" w:rsidTr="008D23A7">
        <w:trPr>
          <w:trHeight w:val="290"/>
        </w:trPr>
        <w:tc>
          <w:tcPr>
            <w:tcW w:w="1988" w:type="dxa"/>
            <w:tcBorders>
              <w:top w:val="nil"/>
              <w:left w:val="single" w:sz="4" w:space="0" w:color="auto"/>
              <w:bottom w:val="single" w:sz="4" w:space="0" w:color="auto"/>
              <w:right w:val="single" w:sz="4" w:space="0" w:color="auto"/>
            </w:tcBorders>
            <w:shd w:val="clear" w:color="auto" w:fill="auto"/>
            <w:noWrap/>
            <w:vAlign w:val="bottom"/>
            <w:hideMark/>
          </w:tcPr>
          <w:p w14:paraId="31FC6C2A" w14:textId="77777777" w:rsidR="008D23A7" w:rsidRPr="00FB1A23" w:rsidRDefault="008D23A7" w:rsidP="008D23A7">
            <w:pPr>
              <w:pStyle w:val="ac"/>
              <w:jc w:val="center"/>
            </w:pPr>
            <w:r w:rsidRPr="00FB1A23">
              <w:t>170</w:t>
            </w:r>
          </w:p>
        </w:tc>
        <w:tc>
          <w:tcPr>
            <w:tcW w:w="2123" w:type="dxa"/>
            <w:tcBorders>
              <w:top w:val="nil"/>
              <w:left w:val="nil"/>
              <w:bottom w:val="single" w:sz="4" w:space="0" w:color="auto"/>
              <w:right w:val="single" w:sz="4" w:space="0" w:color="auto"/>
            </w:tcBorders>
            <w:shd w:val="clear" w:color="auto" w:fill="auto"/>
            <w:noWrap/>
            <w:vAlign w:val="bottom"/>
            <w:hideMark/>
          </w:tcPr>
          <w:p w14:paraId="3BCE6093" w14:textId="77777777" w:rsidR="008D23A7" w:rsidRPr="00FB1A23" w:rsidRDefault="008D23A7" w:rsidP="008D23A7">
            <w:pPr>
              <w:pStyle w:val="ac"/>
              <w:jc w:val="center"/>
            </w:pPr>
            <w:r w:rsidRPr="00FB1A23">
              <w:t>3</w:t>
            </w:r>
          </w:p>
        </w:tc>
      </w:tr>
      <w:tr w:rsidR="008D23A7" w:rsidRPr="008D23A7" w14:paraId="56227F44" w14:textId="77777777" w:rsidTr="008D23A7">
        <w:trPr>
          <w:trHeight w:val="290"/>
        </w:trPr>
        <w:tc>
          <w:tcPr>
            <w:tcW w:w="1988" w:type="dxa"/>
            <w:tcBorders>
              <w:top w:val="nil"/>
              <w:left w:val="single" w:sz="4" w:space="0" w:color="auto"/>
              <w:bottom w:val="single" w:sz="4" w:space="0" w:color="auto"/>
              <w:right w:val="single" w:sz="4" w:space="0" w:color="auto"/>
            </w:tcBorders>
            <w:shd w:val="clear" w:color="auto" w:fill="auto"/>
            <w:noWrap/>
            <w:vAlign w:val="bottom"/>
            <w:hideMark/>
          </w:tcPr>
          <w:p w14:paraId="13485945" w14:textId="77777777" w:rsidR="008D23A7" w:rsidRPr="00FB1A23" w:rsidRDefault="008D23A7" w:rsidP="008D23A7">
            <w:pPr>
              <w:pStyle w:val="ac"/>
              <w:jc w:val="center"/>
            </w:pPr>
            <w:r w:rsidRPr="00FB1A23">
              <w:t>200</w:t>
            </w:r>
          </w:p>
        </w:tc>
        <w:tc>
          <w:tcPr>
            <w:tcW w:w="2123" w:type="dxa"/>
            <w:tcBorders>
              <w:top w:val="nil"/>
              <w:left w:val="nil"/>
              <w:bottom w:val="single" w:sz="4" w:space="0" w:color="auto"/>
              <w:right w:val="single" w:sz="4" w:space="0" w:color="auto"/>
            </w:tcBorders>
            <w:shd w:val="clear" w:color="auto" w:fill="auto"/>
            <w:noWrap/>
            <w:vAlign w:val="bottom"/>
            <w:hideMark/>
          </w:tcPr>
          <w:p w14:paraId="599577D1" w14:textId="77777777" w:rsidR="008D23A7" w:rsidRPr="00FB1A23" w:rsidRDefault="008D23A7" w:rsidP="008D23A7">
            <w:pPr>
              <w:pStyle w:val="ac"/>
              <w:jc w:val="center"/>
            </w:pPr>
            <w:r w:rsidRPr="00FB1A23">
              <w:t>4</w:t>
            </w:r>
          </w:p>
        </w:tc>
      </w:tr>
      <w:tr w:rsidR="008D23A7" w:rsidRPr="008D23A7" w14:paraId="7F28CFBB" w14:textId="77777777" w:rsidTr="008D23A7">
        <w:trPr>
          <w:trHeight w:val="290"/>
        </w:trPr>
        <w:tc>
          <w:tcPr>
            <w:tcW w:w="1988" w:type="dxa"/>
            <w:tcBorders>
              <w:top w:val="nil"/>
              <w:left w:val="single" w:sz="4" w:space="0" w:color="auto"/>
              <w:bottom w:val="single" w:sz="4" w:space="0" w:color="auto"/>
              <w:right w:val="single" w:sz="4" w:space="0" w:color="auto"/>
            </w:tcBorders>
            <w:shd w:val="clear" w:color="auto" w:fill="auto"/>
            <w:noWrap/>
            <w:vAlign w:val="bottom"/>
            <w:hideMark/>
          </w:tcPr>
          <w:p w14:paraId="04793497" w14:textId="77777777" w:rsidR="008D23A7" w:rsidRPr="00FB1A23" w:rsidRDefault="008D23A7" w:rsidP="008D23A7">
            <w:pPr>
              <w:pStyle w:val="ac"/>
              <w:jc w:val="center"/>
            </w:pPr>
            <w:r w:rsidRPr="00FB1A23">
              <w:t>250</w:t>
            </w:r>
          </w:p>
        </w:tc>
        <w:tc>
          <w:tcPr>
            <w:tcW w:w="2123" w:type="dxa"/>
            <w:tcBorders>
              <w:top w:val="nil"/>
              <w:left w:val="nil"/>
              <w:bottom w:val="single" w:sz="4" w:space="0" w:color="auto"/>
              <w:right w:val="single" w:sz="4" w:space="0" w:color="auto"/>
            </w:tcBorders>
            <w:shd w:val="clear" w:color="auto" w:fill="auto"/>
            <w:noWrap/>
            <w:vAlign w:val="bottom"/>
            <w:hideMark/>
          </w:tcPr>
          <w:p w14:paraId="38E33303" w14:textId="5A4F74F2" w:rsidR="008D23A7" w:rsidRPr="00FB1A23" w:rsidRDefault="00FB1A23" w:rsidP="008D23A7">
            <w:pPr>
              <w:pStyle w:val="ac"/>
              <w:jc w:val="center"/>
            </w:pPr>
            <w:r w:rsidRPr="00FB1A23">
              <w:t>2</w:t>
            </w:r>
          </w:p>
        </w:tc>
      </w:tr>
      <w:tr w:rsidR="008D23A7" w:rsidRPr="008D23A7" w14:paraId="540983A2" w14:textId="77777777" w:rsidTr="008D23A7">
        <w:trPr>
          <w:trHeight w:val="290"/>
        </w:trPr>
        <w:tc>
          <w:tcPr>
            <w:tcW w:w="1988" w:type="dxa"/>
            <w:tcBorders>
              <w:top w:val="nil"/>
              <w:left w:val="single" w:sz="4" w:space="0" w:color="auto"/>
              <w:bottom w:val="single" w:sz="4" w:space="0" w:color="auto"/>
              <w:right w:val="single" w:sz="4" w:space="0" w:color="auto"/>
            </w:tcBorders>
            <w:shd w:val="clear" w:color="auto" w:fill="auto"/>
            <w:noWrap/>
            <w:vAlign w:val="bottom"/>
            <w:hideMark/>
          </w:tcPr>
          <w:p w14:paraId="5BB62A60" w14:textId="77777777" w:rsidR="008D23A7" w:rsidRPr="00FB1A23" w:rsidRDefault="008D23A7" w:rsidP="008D23A7">
            <w:pPr>
              <w:pStyle w:val="ac"/>
              <w:jc w:val="center"/>
            </w:pPr>
            <w:r w:rsidRPr="00FB1A23">
              <w:t>300</w:t>
            </w:r>
          </w:p>
        </w:tc>
        <w:tc>
          <w:tcPr>
            <w:tcW w:w="2123" w:type="dxa"/>
            <w:tcBorders>
              <w:top w:val="nil"/>
              <w:left w:val="nil"/>
              <w:bottom w:val="single" w:sz="4" w:space="0" w:color="auto"/>
              <w:right w:val="single" w:sz="4" w:space="0" w:color="auto"/>
            </w:tcBorders>
            <w:shd w:val="clear" w:color="auto" w:fill="auto"/>
            <w:noWrap/>
            <w:vAlign w:val="bottom"/>
            <w:hideMark/>
          </w:tcPr>
          <w:p w14:paraId="76847F03" w14:textId="6E0AED50" w:rsidR="008D23A7" w:rsidRPr="00FB1A23" w:rsidRDefault="00FB1A23" w:rsidP="008D23A7">
            <w:pPr>
              <w:pStyle w:val="ac"/>
              <w:jc w:val="center"/>
            </w:pPr>
            <w:r w:rsidRPr="00FB1A23">
              <w:t>2</w:t>
            </w:r>
          </w:p>
        </w:tc>
      </w:tr>
    </w:tbl>
    <w:p w14:paraId="55A96FEB" w14:textId="1FEE0C98" w:rsidR="008D23A7" w:rsidRDefault="008D23A7" w:rsidP="00141B78"/>
    <w:p w14:paraId="0A65E42F" w14:textId="551A3784" w:rsidR="00377A20" w:rsidRDefault="00377A20">
      <w:pPr>
        <w:spacing w:after="200" w:line="276" w:lineRule="auto"/>
        <w:ind w:firstLine="0"/>
        <w:jc w:val="left"/>
      </w:pPr>
      <w:r>
        <w:br w:type="page"/>
      </w:r>
    </w:p>
    <w:p w14:paraId="69D09CF1" w14:textId="38085542" w:rsidR="00377A20" w:rsidRDefault="00377A20" w:rsidP="00EF2730">
      <w:pPr>
        <w:pStyle w:val="2"/>
        <w:jc w:val="center"/>
      </w:pPr>
      <w:bookmarkStart w:id="45" w:name="_Toc41860385"/>
      <w:r w:rsidRPr="00377A20">
        <w:lastRenderedPageBreak/>
        <w:t>Приложение 4.</w:t>
      </w:r>
      <w:r w:rsidR="009D56EF">
        <w:t xml:space="preserve"> Инструкция для прохождения опроса</w:t>
      </w:r>
      <w:bookmarkEnd w:id="45"/>
    </w:p>
    <w:p w14:paraId="414EBB5A" w14:textId="652CD018" w:rsidR="00C54BC1" w:rsidRDefault="00C54BC1" w:rsidP="00C54BC1">
      <w:pPr>
        <w:pStyle w:val="aa"/>
      </w:pPr>
      <w:r>
        <w:drawing>
          <wp:inline distT="0" distB="0" distL="0" distR="0" wp14:anchorId="0D704CA1" wp14:editId="3CD9F751">
            <wp:extent cx="5657560" cy="5284381"/>
            <wp:effectExtent l="19050" t="19050" r="19685" b="1206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33">
                      <a:extLst>
                        <a:ext uri="{28A0092B-C50C-407E-A947-70E740481C1C}">
                          <a14:useLocalDpi xmlns:a14="http://schemas.microsoft.com/office/drawing/2010/main" val="0"/>
                        </a:ext>
                      </a:extLst>
                    </a:blip>
                    <a:stretch>
                      <a:fillRect/>
                    </a:stretch>
                  </pic:blipFill>
                  <pic:spPr>
                    <a:xfrm>
                      <a:off x="0" y="0"/>
                      <a:ext cx="5658732" cy="5285476"/>
                    </a:xfrm>
                    <a:prstGeom prst="rect">
                      <a:avLst/>
                    </a:prstGeom>
                    <a:ln>
                      <a:solidFill>
                        <a:schemeClr val="tx1"/>
                      </a:solidFill>
                    </a:ln>
                  </pic:spPr>
                </pic:pic>
              </a:graphicData>
            </a:graphic>
          </wp:inline>
        </w:drawing>
      </w:r>
    </w:p>
    <w:p w14:paraId="03380AE1" w14:textId="3513D18A" w:rsidR="00C54BC1" w:rsidRPr="00C54BC1" w:rsidRDefault="009D56EF" w:rsidP="00C54BC1">
      <w:pPr>
        <w:pStyle w:val="a1"/>
      </w:pPr>
      <w:r>
        <w:t>Описание задания</w:t>
      </w:r>
    </w:p>
    <w:p w14:paraId="352F9841" w14:textId="01D2A087" w:rsidR="009548EC" w:rsidRDefault="009548EC">
      <w:pPr>
        <w:spacing w:after="200" w:line="276" w:lineRule="auto"/>
        <w:ind w:firstLine="0"/>
        <w:jc w:val="left"/>
      </w:pPr>
      <w:r>
        <w:br w:type="page"/>
      </w:r>
    </w:p>
    <w:p w14:paraId="4F789660" w14:textId="77777777" w:rsidR="00DA17AF" w:rsidRDefault="00DA17AF" w:rsidP="009B5942">
      <w:pPr>
        <w:pStyle w:val="2"/>
        <w:jc w:val="center"/>
        <w:sectPr w:rsidR="00DA17AF" w:rsidSect="00457371">
          <w:pgSz w:w="11906" w:h="16838"/>
          <w:pgMar w:top="1134" w:right="851" w:bottom="1134" w:left="1701" w:header="709" w:footer="709" w:gutter="0"/>
          <w:cols w:space="708"/>
          <w:docGrid w:linePitch="360"/>
        </w:sectPr>
      </w:pPr>
    </w:p>
    <w:p w14:paraId="421555A2" w14:textId="7558B225" w:rsidR="00DA17AF" w:rsidRDefault="009548EC" w:rsidP="00F15CD3">
      <w:pPr>
        <w:pStyle w:val="2"/>
        <w:jc w:val="center"/>
      </w:pPr>
      <w:bookmarkStart w:id="46" w:name="_Toc41860386"/>
      <w:r>
        <w:lastRenderedPageBreak/>
        <w:t>Приложение 5</w:t>
      </w:r>
      <w:r w:rsidRPr="00377A20">
        <w:t>.</w:t>
      </w:r>
      <w:r>
        <w:t xml:space="preserve"> </w:t>
      </w:r>
      <w:r w:rsidR="00354A2B">
        <w:t>Дисперсионный</w:t>
      </w:r>
      <w:r>
        <w:t xml:space="preserve"> анализ</w:t>
      </w:r>
      <w:bookmarkEnd w:id="46"/>
    </w:p>
    <w:p w14:paraId="70B0F17B" w14:textId="0A6DD667" w:rsidR="00812C4F" w:rsidRDefault="00812C4F" w:rsidP="00812C4F">
      <w:pPr>
        <w:pStyle w:val="afff3"/>
        <w:rPr>
          <w:lang w:val="en-US"/>
        </w:rPr>
      </w:pPr>
      <w:r>
        <w:t>Таблица</w:t>
      </w:r>
      <w:r w:rsidR="00EB091A">
        <w:rPr>
          <w:lang w:val="en-US"/>
        </w:rPr>
        <w:t xml:space="preserve"> 29</w:t>
      </w:r>
      <w:r>
        <w:t xml:space="preserve">. </w:t>
      </w:r>
      <w:r>
        <w:rPr>
          <w:lang w:val="en-US"/>
        </w:rPr>
        <w:t>ANOVA</w:t>
      </w:r>
    </w:p>
    <w:tbl>
      <w:tblPr>
        <w:tblStyle w:val="ad"/>
        <w:tblW w:w="0" w:type="auto"/>
        <w:tblLook w:val="04A0" w:firstRow="1" w:lastRow="0" w:firstColumn="1" w:lastColumn="0" w:noHBand="0" w:noVBand="1"/>
      </w:tblPr>
      <w:tblGrid>
        <w:gridCol w:w="1927"/>
        <w:gridCol w:w="2044"/>
        <w:gridCol w:w="1524"/>
        <w:gridCol w:w="997"/>
        <w:gridCol w:w="1337"/>
        <w:gridCol w:w="876"/>
        <w:gridCol w:w="865"/>
      </w:tblGrid>
      <w:tr w:rsidR="00812C4F" w:rsidRPr="006B44A4" w14:paraId="1A13BB4D" w14:textId="77777777" w:rsidTr="00D15D22">
        <w:tc>
          <w:tcPr>
            <w:tcW w:w="3971" w:type="dxa"/>
            <w:gridSpan w:val="2"/>
          </w:tcPr>
          <w:p w14:paraId="4F2CEFBF" w14:textId="77777777" w:rsidR="00812C4F" w:rsidRPr="00404A63" w:rsidRDefault="00812C4F" w:rsidP="00D15D22">
            <w:pPr>
              <w:pStyle w:val="ab"/>
              <w:jc w:val="center"/>
            </w:pPr>
            <w:r>
              <w:t>Атрибут</w:t>
            </w:r>
          </w:p>
        </w:tc>
        <w:tc>
          <w:tcPr>
            <w:tcW w:w="1524" w:type="dxa"/>
          </w:tcPr>
          <w:p w14:paraId="09F65A2B" w14:textId="77777777" w:rsidR="00812C4F" w:rsidRPr="006B44A4" w:rsidRDefault="00812C4F" w:rsidP="00D15D22">
            <w:pPr>
              <w:pStyle w:val="ab"/>
              <w:jc w:val="center"/>
            </w:pPr>
            <w:r>
              <w:t>Сумма квадратов</w:t>
            </w:r>
          </w:p>
        </w:tc>
        <w:tc>
          <w:tcPr>
            <w:tcW w:w="997" w:type="dxa"/>
          </w:tcPr>
          <w:p w14:paraId="4AEDC6B0" w14:textId="77777777" w:rsidR="00812C4F" w:rsidRPr="006B44A4" w:rsidRDefault="00812C4F" w:rsidP="00D15D22">
            <w:pPr>
              <w:pStyle w:val="ab"/>
              <w:jc w:val="center"/>
            </w:pPr>
            <w:r>
              <w:t>Ст. св.</w:t>
            </w:r>
          </w:p>
        </w:tc>
        <w:tc>
          <w:tcPr>
            <w:tcW w:w="1337" w:type="dxa"/>
          </w:tcPr>
          <w:p w14:paraId="1EEC2814" w14:textId="77777777" w:rsidR="00812C4F" w:rsidRPr="006B44A4" w:rsidRDefault="00812C4F" w:rsidP="00D15D22">
            <w:pPr>
              <w:pStyle w:val="ab"/>
              <w:jc w:val="center"/>
            </w:pPr>
            <w:r>
              <w:t>Средний квадрат</w:t>
            </w:r>
          </w:p>
        </w:tc>
        <w:tc>
          <w:tcPr>
            <w:tcW w:w="876" w:type="dxa"/>
          </w:tcPr>
          <w:p w14:paraId="64CA4E72" w14:textId="77777777" w:rsidR="00812C4F" w:rsidRPr="006B44A4" w:rsidRDefault="00812C4F" w:rsidP="00D15D22">
            <w:pPr>
              <w:pStyle w:val="ab"/>
              <w:jc w:val="center"/>
            </w:pPr>
            <w:r>
              <w:rPr>
                <w:lang w:val="en-US"/>
              </w:rPr>
              <w:t>F</w:t>
            </w:r>
          </w:p>
        </w:tc>
        <w:tc>
          <w:tcPr>
            <w:tcW w:w="865" w:type="dxa"/>
          </w:tcPr>
          <w:p w14:paraId="40305AAF" w14:textId="77777777" w:rsidR="00812C4F" w:rsidRPr="006B44A4" w:rsidRDefault="00812C4F" w:rsidP="00D15D22">
            <w:pPr>
              <w:pStyle w:val="ab"/>
              <w:jc w:val="center"/>
            </w:pPr>
            <w:r>
              <w:t>Знач.</w:t>
            </w:r>
          </w:p>
        </w:tc>
      </w:tr>
      <w:tr w:rsidR="00354A2B" w:rsidRPr="006B44A4" w14:paraId="14CD5389" w14:textId="77777777" w:rsidTr="00D15D22">
        <w:tc>
          <w:tcPr>
            <w:tcW w:w="1927" w:type="dxa"/>
            <w:vMerge w:val="restart"/>
          </w:tcPr>
          <w:p w14:paraId="020536A5" w14:textId="77777777" w:rsidR="00812C4F" w:rsidRPr="006B44A4" w:rsidRDefault="00812C4F" w:rsidP="00F15CD3">
            <w:pPr>
              <w:ind w:firstLine="0"/>
            </w:pPr>
            <w:r>
              <w:t>Интерфейс</w:t>
            </w:r>
          </w:p>
        </w:tc>
        <w:tc>
          <w:tcPr>
            <w:tcW w:w="2044" w:type="dxa"/>
          </w:tcPr>
          <w:p w14:paraId="1D0DF7DD" w14:textId="77777777" w:rsidR="00812C4F" w:rsidRPr="006B44A4" w:rsidRDefault="00812C4F" w:rsidP="00F15CD3">
            <w:pPr>
              <w:ind w:firstLine="0"/>
            </w:pPr>
            <w:r>
              <w:t>Между группами</w:t>
            </w:r>
          </w:p>
        </w:tc>
        <w:tc>
          <w:tcPr>
            <w:tcW w:w="1524" w:type="dxa"/>
          </w:tcPr>
          <w:p w14:paraId="3BEA9B4D" w14:textId="77777777" w:rsidR="00812C4F" w:rsidRPr="00D15D22" w:rsidRDefault="00812C4F" w:rsidP="00F15CD3">
            <w:pPr>
              <w:ind w:firstLine="0"/>
              <w:jc w:val="right"/>
            </w:pPr>
            <w:r w:rsidRPr="00D15D22">
              <w:rPr>
                <w:lang w:val="en-US"/>
              </w:rPr>
              <w:t xml:space="preserve">       </w:t>
            </w:r>
            <w:r w:rsidRPr="00D15D22">
              <w:t>8,181</w:t>
            </w:r>
          </w:p>
        </w:tc>
        <w:tc>
          <w:tcPr>
            <w:tcW w:w="997" w:type="dxa"/>
          </w:tcPr>
          <w:p w14:paraId="3254A46D" w14:textId="77777777" w:rsidR="00812C4F" w:rsidRPr="00D15D22" w:rsidRDefault="00812C4F" w:rsidP="00F15CD3">
            <w:pPr>
              <w:ind w:firstLine="0"/>
              <w:jc w:val="right"/>
              <w:rPr>
                <w:lang w:val="en-US"/>
              </w:rPr>
            </w:pPr>
            <w:r w:rsidRPr="00D15D22">
              <w:rPr>
                <w:lang w:val="en-US"/>
              </w:rPr>
              <w:t xml:space="preserve">       2</w:t>
            </w:r>
          </w:p>
        </w:tc>
        <w:tc>
          <w:tcPr>
            <w:tcW w:w="1337" w:type="dxa"/>
          </w:tcPr>
          <w:p w14:paraId="7434C010"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4,090</w:t>
            </w:r>
          </w:p>
        </w:tc>
        <w:tc>
          <w:tcPr>
            <w:tcW w:w="876" w:type="dxa"/>
          </w:tcPr>
          <w:p w14:paraId="26B9172E" w14:textId="77777777" w:rsidR="00812C4F" w:rsidRPr="00D15D22" w:rsidRDefault="00812C4F" w:rsidP="00F15CD3">
            <w:pPr>
              <w:ind w:firstLine="0"/>
              <w:jc w:val="right"/>
            </w:pPr>
            <w:r w:rsidRPr="00D15D22">
              <w:rPr>
                <w:rFonts w:eastAsiaTheme="minorHAnsi"/>
                <w:color w:val="000000"/>
                <w:lang w:eastAsia="en-US"/>
              </w:rPr>
              <w:t>9,192</w:t>
            </w:r>
          </w:p>
        </w:tc>
        <w:tc>
          <w:tcPr>
            <w:tcW w:w="865" w:type="dxa"/>
            <w:shd w:val="clear" w:color="auto" w:fill="DBE5F1" w:themeFill="accent1" w:themeFillTint="33"/>
          </w:tcPr>
          <w:p w14:paraId="25BB12CF" w14:textId="704B7F03" w:rsidR="00812C4F" w:rsidRPr="00D15D22" w:rsidRDefault="00D15D22" w:rsidP="00F15CD3">
            <w:pPr>
              <w:ind w:firstLine="0"/>
              <w:jc w:val="right"/>
            </w:pPr>
            <w:r>
              <w:rPr>
                <w:rFonts w:eastAsiaTheme="minorHAnsi"/>
                <w:color w:val="000000"/>
                <w:lang w:val="en-US" w:eastAsia="en-US"/>
              </w:rPr>
              <w:t xml:space="preserve"> </w:t>
            </w:r>
            <w:r w:rsidR="00812C4F" w:rsidRPr="00D15D22">
              <w:rPr>
                <w:rFonts w:eastAsiaTheme="minorHAnsi"/>
                <w:color w:val="000000"/>
                <w:lang w:val="en-US" w:eastAsia="en-US"/>
              </w:rPr>
              <w:t>0</w:t>
            </w:r>
            <w:r w:rsidR="00812C4F" w:rsidRPr="00D15D22">
              <w:rPr>
                <w:rFonts w:eastAsiaTheme="minorHAnsi"/>
                <w:color w:val="000000"/>
                <w:lang w:eastAsia="en-US"/>
              </w:rPr>
              <w:t>,000</w:t>
            </w:r>
          </w:p>
        </w:tc>
      </w:tr>
      <w:tr w:rsidR="00354A2B" w:rsidRPr="006B44A4" w14:paraId="3E2EA3BD" w14:textId="77777777" w:rsidTr="00D15D22">
        <w:tc>
          <w:tcPr>
            <w:tcW w:w="1927" w:type="dxa"/>
            <w:vMerge/>
          </w:tcPr>
          <w:p w14:paraId="240A7B6C" w14:textId="77777777" w:rsidR="00812C4F" w:rsidRPr="006B44A4" w:rsidRDefault="00812C4F" w:rsidP="00F15CD3">
            <w:pPr>
              <w:ind w:firstLine="0"/>
            </w:pPr>
          </w:p>
        </w:tc>
        <w:tc>
          <w:tcPr>
            <w:tcW w:w="2044" w:type="dxa"/>
          </w:tcPr>
          <w:p w14:paraId="412DB11B" w14:textId="77777777" w:rsidR="00812C4F" w:rsidRPr="006B44A4" w:rsidRDefault="00812C4F" w:rsidP="00F15CD3">
            <w:pPr>
              <w:ind w:firstLine="0"/>
            </w:pPr>
            <w:r>
              <w:t>Внутри групп</w:t>
            </w:r>
          </w:p>
        </w:tc>
        <w:tc>
          <w:tcPr>
            <w:tcW w:w="1524" w:type="dxa"/>
          </w:tcPr>
          <w:p w14:paraId="10F02E9B"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80,097</w:t>
            </w:r>
          </w:p>
        </w:tc>
        <w:tc>
          <w:tcPr>
            <w:tcW w:w="997" w:type="dxa"/>
          </w:tcPr>
          <w:p w14:paraId="6938A2F5" w14:textId="77777777" w:rsidR="00812C4F" w:rsidRPr="00D15D22" w:rsidRDefault="00812C4F" w:rsidP="00F15CD3">
            <w:pPr>
              <w:ind w:firstLine="0"/>
              <w:jc w:val="right"/>
              <w:rPr>
                <w:lang w:val="en-US"/>
              </w:rPr>
            </w:pPr>
            <w:r w:rsidRPr="00D15D22">
              <w:rPr>
                <w:lang w:val="en-US"/>
              </w:rPr>
              <w:t xml:space="preserve">   180</w:t>
            </w:r>
          </w:p>
        </w:tc>
        <w:tc>
          <w:tcPr>
            <w:tcW w:w="1337" w:type="dxa"/>
          </w:tcPr>
          <w:p w14:paraId="3CD0891D" w14:textId="77777777" w:rsidR="00812C4F" w:rsidRPr="00D15D22" w:rsidRDefault="00812C4F" w:rsidP="00F15CD3">
            <w:pPr>
              <w:ind w:firstLine="0"/>
              <w:jc w:val="right"/>
              <w:rPr>
                <w:lang w:val="en-US"/>
              </w:rPr>
            </w:pPr>
            <w:r w:rsidRPr="00D15D22">
              <w:rPr>
                <w:lang w:val="en-US"/>
              </w:rPr>
              <w:t xml:space="preserve">  0,445</w:t>
            </w:r>
          </w:p>
        </w:tc>
        <w:tc>
          <w:tcPr>
            <w:tcW w:w="876" w:type="dxa"/>
          </w:tcPr>
          <w:p w14:paraId="2728FDE5" w14:textId="77777777" w:rsidR="00812C4F" w:rsidRPr="00D15D22" w:rsidRDefault="00812C4F" w:rsidP="00F15CD3">
            <w:pPr>
              <w:ind w:firstLine="0"/>
              <w:jc w:val="right"/>
            </w:pPr>
          </w:p>
        </w:tc>
        <w:tc>
          <w:tcPr>
            <w:tcW w:w="865" w:type="dxa"/>
          </w:tcPr>
          <w:p w14:paraId="6AA1044B" w14:textId="77777777" w:rsidR="00812C4F" w:rsidRPr="00D15D22" w:rsidRDefault="00812C4F" w:rsidP="00F15CD3">
            <w:pPr>
              <w:ind w:firstLine="0"/>
              <w:jc w:val="right"/>
            </w:pPr>
          </w:p>
        </w:tc>
      </w:tr>
      <w:tr w:rsidR="00354A2B" w:rsidRPr="006B44A4" w14:paraId="2954F844" w14:textId="77777777" w:rsidTr="00D15D22">
        <w:tc>
          <w:tcPr>
            <w:tcW w:w="1927" w:type="dxa"/>
            <w:vMerge/>
          </w:tcPr>
          <w:p w14:paraId="1E4C521E" w14:textId="77777777" w:rsidR="00812C4F" w:rsidRPr="006B44A4" w:rsidRDefault="00812C4F" w:rsidP="00F15CD3">
            <w:pPr>
              <w:ind w:firstLine="0"/>
            </w:pPr>
          </w:p>
        </w:tc>
        <w:tc>
          <w:tcPr>
            <w:tcW w:w="2044" w:type="dxa"/>
          </w:tcPr>
          <w:p w14:paraId="70F7152C" w14:textId="77777777" w:rsidR="00812C4F" w:rsidRPr="006B44A4" w:rsidRDefault="00812C4F" w:rsidP="00F15CD3">
            <w:pPr>
              <w:ind w:firstLine="0"/>
            </w:pPr>
            <w:r>
              <w:t>Всего</w:t>
            </w:r>
          </w:p>
        </w:tc>
        <w:tc>
          <w:tcPr>
            <w:tcW w:w="1524" w:type="dxa"/>
          </w:tcPr>
          <w:p w14:paraId="51F435BD"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88,277</w:t>
            </w:r>
          </w:p>
        </w:tc>
        <w:tc>
          <w:tcPr>
            <w:tcW w:w="997" w:type="dxa"/>
          </w:tcPr>
          <w:p w14:paraId="20BE7E23" w14:textId="77777777" w:rsidR="00812C4F" w:rsidRPr="00D15D22" w:rsidRDefault="00812C4F" w:rsidP="00F15CD3">
            <w:pPr>
              <w:ind w:firstLine="0"/>
              <w:jc w:val="right"/>
              <w:rPr>
                <w:lang w:val="en-US"/>
              </w:rPr>
            </w:pPr>
            <w:r w:rsidRPr="00D15D22">
              <w:rPr>
                <w:lang w:val="en-US"/>
              </w:rPr>
              <w:t xml:space="preserve">   182</w:t>
            </w:r>
          </w:p>
        </w:tc>
        <w:tc>
          <w:tcPr>
            <w:tcW w:w="1337" w:type="dxa"/>
          </w:tcPr>
          <w:p w14:paraId="46F9BC76" w14:textId="77777777" w:rsidR="00812C4F" w:rsidRPr="00D15D22" w:rsidRDefault="00812C4F" w:rsidP="00F15CD3">
            <w:pPr>
              <w:ind w:firstLine="0"/>
              <w:jc w:val="right"/>
            </w:pPr>
          </w:p>
        </w:tc>
        <w:tc>
          <w:tcPr>
            <w:tcW w:w="876" w:type="dxa"/>
          </w:tcPr>
          <w:p w14:paraId="75BFDA19" w14:textId="77777777" w:rsidR="00812C4F" w:rsidRPr="00D15D22" w:rsidRDefault="00812C4F" w:rsidP="00F15CD3">
            <w:pPr>
              <w:ind w:firstLine="0"/>
              <w:jc w:val="right"/>
            </w:pPr>
          </w:p>
        </w:tc>
        <w:tc>
          <w:tcPr>
            <w:tcW w:w="865" w:type="dxa"/>
          </w:tcPr>
          <w:p w14:paraId="5C1EEC1D" w14:textId="77777777" w:rsidR="00812C4F" w:rsidRPr="00D15D22" w:rsidRDefault="00812C4F" w:rsidP="00F15CD3">
            <w:pPr>
              <w:ind w:firstLine="0"/>
              <w:jc w:val="right"/>
            </w:pPr>
          </w:p>
        </w:tc>
      </w:tr>
      <w:tr w:rsidR="00354A2B" w:rsidRPr="006B44A4" w14:paraId="0168FFE6" w14:textId="77777777" w:rsidTr="00D15D22">
        <w:tc>
          <w:tcPr>
            <w:tcW w:w="1927" w:type="dxa"/>
            <w:vMerge w:val="restart"/>
          </w:tcPr>
          <w:p w14:paraId="3BC5197A" w14:textId="77777777" w:rsidR="00812C4F" w:rsidRPr="006B44A4" w:rsidRDefault="00812C4F" w:rsidP="00F15CD3">
            <w:pPr>
              <w:ind w:firstLine="0"/>
            </w:pPr>
            <w:r>
              <w:t>Общий аккаунт</w:t>
            </w:r>
          </w:p>
        </w:tc>
        <w:tc>
          <w:tcPr>
            <w:tcW w:w="2044" w:type="dxa"/>
          </w:tcPr>
          <w:p w14:paraId="136F2FD2" w14:textId="77777777" w:rsidR="00812C4F" w:rsidRPr="006B44A4" w:rsidRDefault="00812C4F" w:rsidP="00F15CD3">
            <w:pPr>
              <w:ind w:firstLine="0"/>
            </w:pPr>
            <w:r>
              <w:t>Между группами</w:t>
            </w:r>
          </w:p>
        </w:tc>
        <w:tc>
          <w:tcPr>
            <w:tcW w:w="1524" w:type="dxa"/>
          </w:tcPr>
          <w:p w14:paraId="2B8A3E3E"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8,604</w:t>
            </w:r>
          </w:p>
        </w:tc>
        <w:tc>
          <w:tcPr>
            <w:tcW w:w="997" w:type="dxa"/>
          </w:tcPr>
          <w:p w14:paraId="718297C7" w14:textId="77777777" w:rsidR="00812C4F" w:rsidRPr="00D15D22" w:rsidRDefault="00812C4F" w:rsidP="00F15CD3">
            <w:pPr>
              <w:ind w:firstLine="0"/>
              <w:jc w:val="right"/>
              <w:rPr>
                <w:lang w:val="en-US"/>
              </w:rPr>
            </w:pPr>
            <w:r w:rsidRPr="00D15D22">
              <w:rPr>
                <w:lang w:val="en-US"/>
              </w:rPr>
              <w:t xml:space="preserve">       2</w:t>
            </w:r>
          </w:p>
        </w:tc>
        <w:tc>
          <w:tcPr>
            <w:tcW w:w="1337" w:type="dxa"/>
          </w:tcPr>
          <w:p w14:paraId="3A05A388"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4,302</w:t>
            </w:r>
          </w:p>
        </w:tc>
        <w:tc>
          <w:tcPr>
            <w:tcW w:w="876" w:type="dxa"/>
          </w:tcPr>
          <w:p w14:paraId="055F642A" w14:textId="77777777" w:rsidR="00812C4F" w:rsidRPr="00D15D22" w:rsidRDefault="00812C4F" w:rsidP="00F15CD3">
            <w:pPr>
              <w:ind w:firstLine="0"/>
              <w:jc w:val="right"/>
            </w:pPr>
            <w:r w:rsidRPr="00D15D22">
              <w:rPr>
                <w:rFonts w:eastAsiaTheme="minorHAnsi"/>
                <w:color w:val="000000"/>
                <w:lang w:eastAsia="en-US"/>
              </w:rPr>
              <w:t>10,824</w:t>
            </w:r>
          </w:p>
        </w:tc>
        <w:tc>
          <w:tcPr>
            <w:tcW w:w="865" w:type="dxa"/>
            <w:shd w:val="clear" w:color="auto" w:fill="DBE5F1" w:themeFill="accent1" w:themeFillTint="33"/>
          </w:tcPr>
          <w:p w14:paraId="379244DF" w14:textId="389D688E" w:rsidR="00812C4F" w:rsidRPr="00D15D22" w:rsidRDefault="00D15D22" w:rsidP="00F15CD3">
            <w:pPr>
              <w:ind w:firstLine="0"/>
              <w:jc w:val="right"/>
              <w:rPr>
                <w:lang w:val="en-US"/>
              </w:rPr>
            </w:pPr>
            <w:r>
              <w:rPr>
                <w:lang w:val="en-US"/>
              </w:rPr>
              <w:t xml:space="preserve"> </w:t>
            </w:r>
            <w:r w:rsidR="00812C4F" w:rsidRPr="00D15D22">
              <w:rPr>
                <w:lang w:val="en-US"/>
              </w:rPr>
              <w:t>0</w:t>
            </w:r>
            <w:r w:rsidR="00812C4F" w:rsidRPr="00D15D22">
              <w:rPr>
                <w:rFonts w:eastAsiaTheme="minorHAnsi"/>
                <w:color w:val="000000"/>
                <w:lang w:eastAsia="en-US"/>
              </w:rPr>
              <w:t>,</w:t>
            </w:r>
            <w:r w:rsidR="00812C4F" w:rsidRPr="00D15D22">
              <w:rPr>
                <w:rFonts w:eastAsiaTheme="minorHAnsi"/>
                <w:color w:val="000000"/>
                <w:lang w:val="en-US" w:eastAsia="en-US"/>
              </w:rPr>
              <w:t>000</w:t>
            </w:r>
          </w:p>
        </w:tc>
      </w:tr>
      <w:tr w:rsidR="00354A2B" w:rsidRPr="006B44A4" w14:paraId="133792BE" w14:textId="77777777" w:rsidTr="00D15D22">
        <w:tc>
          <w:tcPr>
            <w:tcW w:w="1927" w:type="dxa"/>
            <w:vMerge/>
          </w:tcPr>
          <w:p w14:paraId="342DC8B6" w14:textId="77777777" w:rsidR="00812C4F" w:rsidRPr="006B44A4" w:rsidRDefault="00812C4F" w:rsidP="00F15CD3">
            <w:pPr>
              <w:ind w:firstLine="0"/>
            </w:pPr>
          </w:p>
        </w:tc>
        <w:tc>
          <w:tcPr>
            <w:tcW w:w="2044" w:type="dxa"/>
          </w:tcPr>
          <w:p w14:paraId="5B79C3C3" w14:textId="77777777" w:rsidR="00812C4F" w:rsidRPr="006B44A4" w:rsidRDefault="00812C4F" w:rsidP="00F15CD3">
            <w:pPr>
              <w:ind w:firstLine="0"/>
            </w:pPr>
            <w:r>
              <w:t>Внутри групп</w:t>
            </w:r>
          </w:p>
        </w:tc>
        <w:tc>
          <w:tcPr>
            <w:tcW w:w="1524" w:type="dxa"/>
          </w:tcPr>
          <w:p w14:paraId="6957E66B"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71,540</w:t>
            </w:r>
          </w:p>
        </w:tc>
        <w:tc>
          <w:tcPr>
            <w:tcW w:w="997" w:type="dxa"/>
          </w:tcPr>
          <w:p w14:paraId="6C2F7F78" w14:textId="77777777" w:rsidR="00812C4F" w:rsidRPr="00D15D22" w:rsidRDefault="00812C4F" w:rsidP="00F15CD3">
            <w:pPr>
              <w:ind w:firstLine="0"/>
              <w:jc w:val="right"/>
              <w:rPr>
                <w:lang w:val="en-US"/>
              </w:rPr>
            </w:pPr>
            <w:r w:rsidRPr="00D15D22">
              <w:rPr>
                <w:lang w:val="en-US"/>
              </w:rPr>
              <w:t xml:space="preserve">   180</w:t>
            </w:r>
          </w:p>
        </w:tc>
        <w:tc>
          <w:tcPr>
            <w:tcW w:w="1337" w:type="dxa"/>
          </w:tcPr>
          <w:p w14:paraId="753A0E4F" w14:textId="77777777" w:rsidR="00812C4F" w:rsidRPr="00D15D22" w:rsidRDefault="00812C4F" w:rsidP="00F15CD3">
            <w:pPr>
              <w:ind w:firstLine="0"/>
              <w:jc w:val="right"/>
              <w:rPr>
                <w:lang w:val="en-US"/>
              </w:rPr>
            </w:pPr>
            <w:r w:rsidRPr="00D15D22">
              <w:rPr>
                <w:lang w:val="en-US"/>
              </w:rPr>
              <w:t xml:space="preserve">  0</w:t>
            </w:r>
            <w:r w:rsidRPr="00D15D22">
              <w:rPr>
                <w:rFonts w:eastAsiaTheme="minorHAnsi"/>
                <w:color w:val="000000"/>
                <w:lang w:eastAsia="en-US"/>
              </w:rPr>
              <w:t>,397</w:t>
            </w:r>
          </w:p>
        </w:tc>
        <w:tc>
          <w:tcPr>
            <w:tcW w:w="876" w:type="dxa"/>
          </w:tcPr>
          <w:p w14:paraId="4F43E64F" w14:textId="77777777" w:rsidR="00812C4F" w:rsidRPr="00D15D22" w:rsidRDefault="00812C4F" w:rsidP="00F15CD3">
            <w:pPr>
              <w:ind w:firstLine="0"/>
              <w:jc w:val="right"/>
            </w:pPr>
          </w:p>
        </w:tc>
        <w:tc>
          <w:tcPr>
            <w:tcW w:w="865" w:type="dxa"/>
          </w:tcPr>
          <w:p w14:paraId="7AE7370B" w14:textId="77777777" w:rsidR="00812C4F" w:rsidRPr="00D15D22" w:rsidRDefault="00812C4F" w:rsidP="00F15CD3">
            <w:pPr>
              <w:ind w:firstLine="0"/>
              <w:jc w:val="right"/>
            </w:pPr>
          </w:p>
        </w:tc>
      </w:tr>
      <w:tr w:rsidR="00354A2B" w:rsidRPr="006B44A4" w14:paraId="63E1081A" w14:textId="77777777" w:rsidTr="00D15D22">
        <w:tc>
          <w:tcPr>
            <w:tcW w:w="1927" w:type="dxa"/>
            <w:vMerge/>
          </w:tcPr>
          <w:p w14:paraId="56052C4F" w14:textId="77777777" w:rsidR="00812C4F" w:rsidRPr="006B44A4" w:rsidRDefault="00812C4F" w:rsidP="00F15CD3">
            <w:pPr>
              <w:ind w:firstLine="0"/>
            </w:pPr>
          </w:p>
        </w:tc>
        <w:tc>
          <w:tcPr>
            <w:tcW w:w="2044" w:type="dxa"/>
          </w:tcPr>
          <w:p w14:paraId="1F81AFC3" w14:textId="77777777" w:rsidR="00812C4F" w:rsidRPr="006B44A4" w:rsidRDefault="00812C4F" w:rsidP="00F15CD3">
            <w:pPr>
              <w:ind w:firstLine="0"/>
            </w:pPr>
            <w:r>
              <w:t>Всего</w:t>
            </w:r>
          </w:p>
        </w:tc>
        <w:tc>
          <w:tcPr>
            <w:tcW w:w="1524" w:type="dxa"/>
          </w:tcPr>
          <w:p w14:paraId="4D40963E"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80,144</w:t>
            </w:r>
          </w:p>
        </w:tc>
        <w:tc>
          <w:tcPr>
            <w:tcW w:w="997" w:type="dxa"/>
          </w:tcPr>
          <w:p w14:paraId="41D0B086" w14:textId="77777777" w:rsidR="00812C4F" w:rsidRPr="00D15D22" w:rsidRDefault="00812C4F" w:rsidP="00F15CD3">
            <w:pPr>
              <w:ind w:firstLine="0"/>
              <w:jc w:val="right"/>
              <w:rPr>
                <w:lang w:val="en-US"/>
              </w:rPr>
            </w:pPr>
            <w:r w:rsidRPr="00D15D22">
              <w:rPr>
                <w:lang w:val="en-US"/>
              </w:rPr>
              <w:t xml:space="preserve">    182</w:t>
            </w:r>
          </w:p>
        </w:tc>
        <w:tc>
          <w:tcPr>
            <w:tcW w:w="1337" w:type="dxa"/>
          </w:tcPr>
          <w:p w14:paraId="7E10E303" w14:textId="77777777" w:rsidR="00812C4F" w:rsidRPr="00D15D22" w:rsidRDefault="00812C4F" w:rsidP="00F15CD3">
            <w:pPr>
              <w:ind w:firstLine="0"/>
              <w:jc w:val="right"/>
            </w:pPr>
          </w:p>
        </w:tc>
        <w:tc>
          <w:tcPr>
            <w:tcW w:w="876" w:type="dxa"/>
          </w:tcPr>
          <w:p w14:paraId="68E1DE3A" w14:textId="77777777" w:rsidR="00812C4F" w:rsidRPr="00D15D22" w:rsidRDefault="00812C4F" w:rsidP="00F15CD3">
            <w:pPr>
              <w:ind w:firstLine="0"/>
              <w:jc w:val="right"/>
            </w:pPr>
          </w:p>
        </w:tc>
        <w:tc>
          <w:tcPr>
            <w:tcW w:w="865" w:type="dxa"/>
          </w:tcPr>
          <w:p w14:paraId="3C1745E4" w14:textId="77777777" w:rsidR="00812C4F" w:rsidRPr="00D15D22" w:rsidRDefault="00812C4F" w:rsidP="00F15CD3">
            <w:pPr>
              <w:ind w:firstLine="0"/>
              <w:jc w:val="right"/>
            </w:pPr>
          </w:p>
        </w:tc>
      </w:tr>
      <w:tr w:rsidR="00354A2B" w:rsidRPr="006B44A4" w14:paraId="33470AEE" w14:textId="77777777" w:rsidTr="00D15D22">
        <w:tc>
          <w:tcPr>
            <w:tcW w:w="1927" w:type="dxa"/>
            <w:vMerge w:val="restart"/>
          </w:tcPr>
          <w:p w14:paraId="4B00CA33" w14:textId="77777777" w:rsidR="00812C4F" w:rsidRPr="006B44A4" w:rsidRDefault="00812C4F" w:rsidP="00F15CD3">
            <w:pPr>
              <w:ind w:firstLine="0"/>
            </w:pPr>
            <w:r>
              <w:t>Автоматический учет</w:t>
            </w:r>
          </w:p>
        </w:tc>
        <w:tc>
          <w:tcPr>
            <w:tcW w:w="2044" w:type="dxa"/>
          </w:tcPr>
          <w:p w14:paraId="7859F0EC" w14:textId="77777777" w:rsidR="00812C4F" w:rsidRPr="006B44A4" w:rsidRDefault="00812C4F" w:rsidP="00F15CD3">
            <w:pPr>
              <w:ind w:firstLine="0"/>
            </w:pPr>
            <w:r>
              <w:t>Между группами</w:t>
            </w:r>
          </w:p>
        </w:tc>
        <w:tc>
          <w:tcPr>
            <w:tcW w:w="1524" w:type="dxa"/>
          </w:tcPr>
          <w:p w14:paraId="2D7C8B3E"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8,526</w:t>
            </w:r>
          </w:p>
        </w:tc>
        <w:tc>
          <w:tcPr>
            <w:tcW w:w="997" w:type="dxa"/>
          </w:tcPr>
          <w:p w14:paraId="1DF68698" w14:textId="77777777" w:rsidR="00812C4F" w:rsidRPr="00D15D22" w:rsidRDefault="00812C4F" w:rsidP="00F15CD3">
            <w:pPr>
              <w:ind w:firstLine="0"/>
              <w:jc w:val="right"/>
              <w:rPr>
                <w:lang w:val="en-US"/>
              </w:rPr>
            </w:pPr>
            <w:r w:rsidRPr="00D15D22">
              <w:rPr>
                <w:lang w:val="en-US"/>
              </w:rPr>
              <w:t xml:space="preserve">        2</w:t>
            </w:r>
          </w:p>
        </w:tc>
        <w:tc>
          <w:tcPr>
            <w:tcW w:w="1337" w:type="dxa"/>
          </w:tcPr>
          <w:p w14:paraId="15962A1F"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4,263</w:t>
            </w:r>
          </w:p>
        </w:tc>
        <w:tc>
          <w:tcPr>
            <w:tcW w:w="876" w:type="dxa"/>
          </w:tcPr>
          <w:p w14:paraId="3CDAA3E1" w14:textId="77777777" w:rsidR="00812C4F" w:rsidRPr="00D15D22" w:rsidRDefault="00812C4F" w:rsidP="00F15CD3">
            <w:pPr>
              <w:ind w:firstLine="0"/>
              <w:jc w:val="right"/>
            </w:pPr>
            <w:r w:rsidRPr="00D15D22">
              <w:rPr>
                <w:rFonts w:eastAsiaTheme="minorHAnsi"/>
                <w:color w:val="000000"/>
                <w:lang w:eastAsia="en-US"/>
              </w:rPr>
              <w:t>7,084</w:t>
            </w:r>
          </w:p>
        </w:tc>
        <w:tc>
          <w:tcPr>
            <w:tcW w:w="865" w:type="dxa"/>
            <w:shd w:val="clear" w:color="auto" w:fill="DBE5F1" w:themeFill="accent1" w:themeFillTint="33"/>
          </w:tcPr>
          <w:p w14:paraId="2ACDC68E" w14:textId="77777777" w:rsidR="00812C4F" w:rsidRPr="00D15D22" w:rsidRDefault="00812C4F" w:rsidP="00F15CD3">
            <w:pPr>
              <w:ind w:firstLine="0"/>
              <w:jc w:val="right"/>
              <w:rPr>
                <w:lang w:val="en-US"/>
              </w:rPr>
            </w:pPr>
            <w:r w:rsidRPr="00D15D22">
              <w:rPr>
                <w:lang w:val="en-US"/>
              </w:rPr>
              <w:t xml:space="preserve"> 0</w:t>
            </w:r>
            <w:r w:rsidRPr="00D15D22">
              <w:rPr>
                <w:rFonts w:eastAsiaTheme="minorHAnsi"/>
                <w:color w:val="000000"/>
                <w:lang w:eastAsia="en-US"/>
              </w:rPr>
              <w:t>,001</w:t>
            </w:r>
          </w:p>
        </w:tc>
      </w:tr>
      <w:tr w:rsidR="00354A2B" w:rsidRPr="006B44A4" w14:paraId="7CDE941A" w14:textId="77777777" w:rsidTr="00D15D22">
        <w:tc>
          <w:tcPr>
            <w:tcW w:w="1927" w:type="dxa"/>
            <w:vMerge/>
          </w:tcPr>
          <w:p w14:paraId="477B2207" w14:textId="77777777" w:rsidR="00812C4F" w:rsidRPr="006B44A4" w:rsidRDefault="00812C4F" w:rsidP="00F15CD3">
            <w:pPr>
              <w:ind w:firstLine="0"/>
            </w:pPr>
          </w:p>
        </w:tc>
        <w:tc>
          <w:tcPr>
            <w:tcW w:w="2044" w:type="dxa"/>
          </w:tcPr>
          <w:p w14:paraId="59D55104" w14:textId="77777777" w:rsidR="00812C4F" w:rsidRPr="006B44A4" w:rsidRDefault="00812C4F" w:rsidP="00F15CD3">
            <w:pPr>
              <w:ind w:firstLine="0"/>
            </w:pPr>
            <w:r>
              <w:t>Внутри групп</w:t>
            </w:r>
          </w:p>
        </w:tc>
        <w:tc>
          <w:tcPr>
            <w:tcW w:w="1524" w:type="dxa"/>
          </w:tcPr>
          <w:p w14:paraId="6791E490"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108,312</w:t>
            </w:r>
          </w:p>
        </w:tc>
        <w:tc>
          <w:tcPr>
            <w:tcW w:w="997" w:type="dxa"/>
          </w:tcPr>
          <w:p w14:paraId="62FA478B" w14:textId="77777777" w:rsidR="00812C4F" w:rsidRPr="00D15D22" w:rsidRDefault="00812C4F" w:rsidP="00F15CD3">
            <w:pPr>
              <w:ind w:firstLine="0"/>
              <w:jc w:val="right"/>
              <w:rPr>
                <w:lang w:val="en-US"/>
              </w:rPr>
            </w:pPr>
            <w:r w:rsidRPr="00D15D22">
              <w:rPr>
                <w:lang w:val="en-US"/>
              </w:rPr>
              <w:t xml:space="preserve">    180</w:t>
            </w:r>
          </w:p>
        </w:tc>
        <w:tc>
          <w:tcPr>
            <w:tcW w:w="1337" w:type="dxa"/>
          </w:tcPr>
          <w:p w14:paraId="36979A87" w14:textId="77777777" w:rsidR="00812C4F" w:rsidRPr="00D15D22" w:rsidRDefault="00812C4F" w:rsidP="00F15CD3">
            <w:pPr>
              <w:ind w:firstLine="0"/>
              <w:jc w:val="right"/>
              <w:rPr>
                <w:lang w:val="en-US"/>
              </w:rPr>
            </w:pPr>
            <w:r w:rsidRPr="00D15D22">
              <w:rPr>
                <w:lang w:val="en-US"/>
              </w:rPr>
              <w:t xml:space="preserve">   0</w:t>
            </w:r>
            <w:r w:rsidRPr="00D15D22">
              <w:rPr>
                <w:rFonts w:eastAsiaTheme="minorHAnsi"/>
                <w:color w:val="000000"/>
                <w:lang w:eastAsia="en-US"/>
              </w:rPr>
              <w:t>,602</w:t>
            </w:r>
          </w:p>
        </w:tc>
        <w:tc>
          <w:tcPr>
            <w:tcW w:w="876" w:type="dxa"/>
          </w:tcPr>
          <w:p w14:paraId="7110109F" w14:textId="77777777" w:rsidR="00812C4F" w:rsidRPr="00D15D22" w:rsidRDefault="00812C4F" w:rsidP="00F15CD3">
            <w:pPr>
              <w:ind w:firstLine="0"/>
              <w:jc w:val="right"/>
            </w:pPr>
          </w:p>
        </w:tc>
        <w:tc>
          <w:tcPr>
            <w:tcW w:w="865" w:type="dxa"/>
          </w:tcPr>
          <w:p w14:paraId="105A8CF7" w14:textId="77777777" w:rsidR="00812C4F" w:rsidRPr="00D15D22" w:rsidRDefault="00812C4F" w:rsidP="00F15CD3">
            <w:pPr>
              <w:ind w:firstLine="0"/>
              <w:jc w:val="right"/>
            </w:pPr>
          </w:p>
        </w:tc>
      </w:tr>
      <w:tr w:rsidR="00354A2B" w:rsidRPr="006B44A4" w14:paraId="680D9CFE" w14:textId="77777777" w:rsidTr="00D15D22">
        <w:tc>
          <w:tcPr>
            <w:tcW w:w="1927" w:type="dxa"/>
            <w:vMerge/>
          </w:tcPr>
          <w:p w14:paraId="01E4A861" w14:textId="77777777" w:rsidR="00812C4F" w:rsidRPr="006B44A4" w:rsidRDefault="00812C4F" w:rsidP="00F15CD3">
            <w:pPr>
              <w:ind w:firstLine="0"/>
              <w:rPr>
                <w:lang w:val="en-US"/>
              </w:rPr>
            </w:pPr>
          </w:p>
        </w:tc>
        <w:tc>
          <w:tcPr>
            <w:tcW w:w="2044" w:type="dxa"/>
          </w:tcPr>
          <w:p w14:paraId="3C1C3953" w14:textId="77777777" w:rsidR="00812C4F" w:rsidRPr="006B44A4" w:rsidRDefault="00812C4F" w:rsidP="00F15CD3">
            <w:pPr>
              <w:ind w:firstLine="0"/>
            </w:pPr>
            <w:r>
              <w:t>Всего</w:t>
            </w:r>
          </w:p>
        </w:tc>
        <w:tc>
          <w:tcPr>
            <w:tcW w:w="1524" w:type="dxa"/>
          </w:tcPr>
          <w:p w14:paraId="21D005D0"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116,838</w:t>
            </w:r>
          </w:p>
        </w:tc>
        <w:tc>
          <w:tcPr>
            <w:tcW w:w="997" w:type="dxa"/>
          </w:tcPr>
          <w:p w14:paraId="447BD32E" w14:textId="77777777" w:rsidR="00812C4F" w:rsidRPr="00D15D22" w:rsidRDefault="00812C4F" w:rsidP="00F15CD3">
            <w:pPr>
              <w:ind w:firstLine="0"/>
              <w:jc w:val="right"/>
              <w:rPr>
                <w:lang w:val="en-US"/>
              </w:rPr>
            </w:pPr>
            <w:r w:rsidRPr="00D15D22">
              <w:rPr>
                <w:lang w:val="en-US"/>
              </w:rPr>
              <w:t xml:space="preserve">    182</w:t>
            </w:r>
          </w:p>
        </w:tc>
        <w:tc>
          <w:tcPr>
            <w:tcW w:w="1337" w:type="dxa"/>
          </w:tcPr>
          <w:p w14:paraId="5D6164A6" w14:textId="77777777" w:rsidR="00812C4F" w:rsidRPr="00D15D22" w:rsidRDefault="00812C4F" w:rsidP="00F15CD3">
            <w:pPr>
              <w:ind w:firstLine="0"/>
              <w:jc w:val="right"/>
            </w:pPr>
          </w:p>
        </w:tc>
        <w:tc>
          <w:tcPr>
            <w:tcW w:w="876" w:type="dxa"/>
          </w:tcPr>
          <w:p w14:paraId="7C5F2571" w14:textId="77777777" w:rsidR="00812C4F" w:rsidRPr="00D15D22" w:rsidRDefault="00812C4F" w:rsidP="00F15CD3">
            <w:pPr>
              <w:ind w:firstLine="0"/>
              <w:jc w:val="right"/>
            </w:pPr>
          </w:p>
        </w:tc>
        <w:tc>
          <w:tcPr>
            <w:tcW w:w="865" w:type="dxa"/>
          </w:tcPr>
          <w:p w14:paraId="692C6AE4" w14:textId="77777777" w:rsidR="00812C4F" w:rsidRPr="00D15D22" w:rsidRDefault="00812C4F" w:rsidP="00F15CD3">
            <w:pPr>
              <w:ind w:firstLine="0"/>
              <w:jc w:val="right"/>
            </w:pPr>
          </w:p>
        </w:tc>
      </w:tr>
      <w:tr w:rsidR="00354A2B" w:rsidRPr="006B44A4" w14:paraId="616FEA84" w14:textId="77777777" w:rsidTr="00D15D22">
        <w:tc>
          <w:tcPr>
            <w:tcW w:w="1927" w:type="dxa"/>
            <w:vMerge w:val="restart"/>
          </w:tcPr>
          <w:p w14:paraId="6D4CB940" w14:textId="77777777" w:rsidR="00812C4F" w:rsidRPr="006B44A4" w:rsidRDefault="00812C4F" w:rsidP="00F15CD3">
            <w:pPr>
              <w:ind w:firstLine="0"/>
            </w:pPr>
            <w:r>
              <w:t>1090 руб.</w:t>
            </w:r>
            <w:r>
              <w:rPr>
                <w:lang w:val="en-US"/>
              </w:rPr>
              <w:t>/</w:t>
            </w:r>
            <w:r>
              <w:t>год</w:t>
            </w:r>
          </w:p>
        </w:tc>
        <w:tc>
          <w:tcPr>
            <w:tcW w:w="2044" w:type="dxa"/>
          </w:tcPr>
          <w:p w14:paraId="336BCB8E" w14:textId="77777777" w:rsidR="00812C4F" w:rsidRPr="006B44A4" w:rsidRDefault="00812C4F" w:rsidP="00F15CD3">
            <w:pPr>
              <w:ind w:firstLine="0"/>
            </w:pPr>
            <w:r>
              <w:t>Между группами</w:t>
            </w:r>
          </w:p>
        </w:tc>
        <w:tc>
          <w:tcPr>
            <w:tcW w:w="1524" w:type="dxa"/>
          </w:tcPr>
          <w:p w14:paraId="496CD170"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22,391</w:t>
            </w:r>
          </w:p>
        </w:tc>
        <w:tc>
          <w:tcPr>
            <w:tcW w:w="997" w:type="dxa"/>
          </w:tcPr>
          <w:p w14:paraId="6EABA122" w14:textId="77777777" w:rsidR="00812C4F" w:rsidRPr="00D15D22" w:rsidRDefault="00812C4F" w:rsidP="00F15CD3">
            <w:pPr>
              <w:ind w:firstLine="0"/>
              <w:jc w:val="right"/>
              <w:rPr>
                <w:lang w:val="en-US"/>
              </w:rPr>
            </w:pPr>
            <w:r w:rsidRPr="00D15D22">
              <w:rPr>
                <w:lang w:val="en-US"/>
              </w:rPr>
              <w:t xml:space="preserve">        2</w:t>
            </w:r>
          </w:p>
        </w:tc>
        <w:tc>
          <w:tcPr>
            <w:tcW w:w="1337" w:type="dxa"/>
          </w:tcPr>
          <w:p w14:paraId="49518153"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11,195</w:t>
            </w:r>
          </w:p>
        </w:tc>
        <w:tc>
          <w:tcPr>
            <w:tcW w:w="876" w:type="dxa"/>
          </w:tcPr>
          <w:p w14:paraId="56DB1D40" w14:textId="77777777" w:rsidR="00812C4F" w:rsidRPr="00D15D22" w:rsidRDefault="00812C4F" w:rsidP="00F15CD3">
            <w:pPr>
              <w:ind w:firstLine="0"/>
              <w:jc w:val="right"/>
            </w:pPr>
            <w:r w:rsidRPr="00D15D22">
              <w:rPr>
                <w:rFonts w:eastAsiaTheme="minorHAnsi"/>
                <w:color w:val="000000"/>
                <w:lang w:eastAsia="en-US"/>
              </w:rPr>
              <w:t>17,435</w:t>
            </w:r>
          </w:p>
        </w:tc>
        <w:tc>
          <w:tcPr>
            <w:tcW w:w="865" w:type="dxa"/>
            <w:shd w:val="clear" w:color="auto" w:fill="DBE5F1" w:themeFill="accent1" w:themeFillTint="33"/>
          </w:tcPr>
          <w:p w14:paraId="2EFE00C2" w14:textId="77777777" w:rsidR="00812C4F" w:rsidRPr="00D15D22" w:rsidRDefault="00812C4F" w:rsidP="00F15CD3">
            <w:pPr>
              <w:ind w:firstLine="0"/>
              <w:jc w:val="right"/>
              <w:rPr>
                <w:lang w:val="en-US"/>
              </w:rPr>
            </w:pPr>
            <w:r w:rsidRPr="00D15D22">
              <w:rPr>
                <w:lang w:val="en-US"/>
              </w:rPr>
              <w:t xml:space="preserve"> </w:t>
            </w:r>
            <w:r w:rsidRPr="00D15D22">
              <w:rPr>
                <w:shd w:val="clear" w:color="auto" w:fill="DBE5F1" w:themeFill="accent1" w:themeFillTint="33"/>
                <w:lang w:val="en-US"/>
              </w:rPr>
              <w:t>0</w:t>
            </w:r>
            <w:r w:rsidRPr="00D15D22">
              <w:rPr>
                <w:rFonts w:eastAsiaTheme="minorHAnsi"/>
                <w:color w:val="000000"/>
                <w:shd w:val="clear" w:color="auto" w:fill="DBE5F1" w:themeFill="accent1" w:themeFillTint="33"/>
                <w:lang w:eastAsia="en-US"/>
              </w:rPr>
              <w:t>,000</w:t>
            </w:r>
          </w:p>
        </w:tc>
      </w:tr>
      <w:tr w:rsidR="00354A2B" w:rsidRPr="006B44A4" w14:paraId="5692806B" w14:textId="77777777" w:rsidTr="00D15D22">
        <w:tc>
          <w:tcPr>
            <w:tcW w:w="1927" w:type="dxa"/>
            <w:vMerge/>
          </w:tcPr>
          <w:p w14:paraId="1D84B434" w14:textId="77777777" w:rsidR="00812C4F" w:rsidRPr="006B44A4" w:rsidRDefault="00812C4F" w:rsidP="00F15CD3">
            <w:pPr>
              <w:ind w:firstLine="0"/>
            </w:pPr>
          </w:p>
        </w:tc>
        <w:tc>
          <w:tcPr>
            <w:tcW w:w="2044" w:type="dxa"/>
          </w:tcPr>
          <w:p w14:paraId="0701F819" w14:textId="77777777" w:rsidR="00812C4F" w:rsidRPr="006B44A4" w:rsidRDefault="00812C4F" w:rsidP="00F15CD3">
            <w:pPr>
              <w:ind w:firstLine="0"/>
            </w:pPr>
            <w:r>
              <w:t>Внутри групп</w:t>
            </w:r>
          </w:p>
        </w:tc>
        <w:tc>
          <w:tcPr>
            <w:tcW w:w="1524" w:type="dxa"/>
          </w:tcPr>
          <w:p w14:paraId="71979C50"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115,579</w:t>
            </w:r>
          </w:p>
        </w:tc>
        <w:tc>
          <w:tcPr>
            <w:tcW w:w="997" w:type="dxa"/>
          </w:tcPr>
          <w:p w14:paraId="6054A2F8" w14:textId="77777777" w:rsidR="00812C4F" w:rsidRPr="00D15D22" w:rsidRDefault="00812C4F" w:rsidP="00F15CD3">
            <w:pPr>
              <w:ind w:firstLine="0"/>
              <w:jc w:val="right"/>
              <w:rPr>
                <w:lang w:val="en-US"/>
              </w:rPr>
            </w:pPr>
            <w:r w:rsidRPr="00D15D22">
              <w:rPr>
                <w:lang w:val="en-US"/>
              </w:rPr>
              <w:t xml:space="preserve">    180</w:t>
            </w:r>
          </w:p>
        </w:tc>
        <w:tc>
          <w:tcPr>
            <w:tcW w:w="1337" w:type="dxa"/>
          </w:tcPr>
          <w:p w14:paraId="29FCF251" w14:textId="77777777" w:rsidR="00812C4F" w:rsidRPr="00D15D22" w:rsidRDefault="00812C4F" w:rsidP="00F15CD3">
            <w:pPr>
              <w:ind w:firstLine="0"/>
              <w:jc w:val="right"/>
              <w:rPr>
                <w:lang w:val="en-US"/>
              </w:rPr>
            </w:pPr>
            <w:r w:rsidRPr="00D15D22">
              <w:rPr>
                <w:lang w:val="en-US"/>
              </w:rPr>
              <w:t xml:space="preserve">    0</w:t>
            </w:r>
            <w:r w:rsidRPr="00D15D22">
              <w:rPr>
                <w:rFonts w:eastAsiaTheme="minorHAnsi"/>
                <w:color w:val="000000"/>
                <w:lang w:eastAsia="en-US"/>
              </w:rPr>
              <w:t>,642</w:t>
            </w:r>
          </w:p>
        </w:tc>
        <w:tc>
          <w:tcPr>
            <w:tcW w:w="876" w:type="dxa"/>
          </w:tcPr>
          <w:p w14:paraId="67E8C851" w14:textId="77777777" w:rsidR="00812C4F" w:rsidRPr="00D15D22" w:rsidRDefault="00812C4F" w:rsidP="00F15CD3">
            <w:pPr>
              <w:ind w:firstLine="0"/>
              <w:jc w:val="right"/>
            </w:pPr>
          </w:p>
        </w:tc>
        <w:tc>
          <w:tcPr>
            <w:tcW w:w="865" w:type="dxa"/>
          </w:tcPr>
          <w:p w14:paraId="6859C2C9" w14:textId="77777777" w:rsidR="00812C4F" w:rsidRPr="00D15D22" w:rsidRDefault="00812C4F" w:rsidP="00F15CD3">
            <w:pPr>
              <w:ind w:firstLine="0"/>
              <w:jc w:val="right"/>
            </w:pPr>
          </w:p>
        </w:tc>
      </w:tr>
      <w:tr w:rsidR="00354A2B" w:rsidRPr="006B44A4" w14:paraId="3D391A31" w14:textId="77777777" w:rsidTr="00D15D22">
        <w:tc>
          <w:tcPr>
            <w:tcW w:w="1927" w:type="dxa"/>
            <w:vMerge/>
          </w:tcPr>
          <w:p w14:paraId="4D557C2F" w14:textId="77777777" w:rsidR="00812C4F" w:rsidRPr="006B44A4" w:rsidRDefault="00812C4F" w:rsidP="00F15CD3">
            <w:pPr>
              <w:ind w:firstLine="0"/>
              <w:rPr>
                <w:lang w:val="en-US"/>
              </w:rPr>
            </w:pPr>
          </w:p>
        </w:tc>
        <w:tc>
          <w:tcPr>
            <w:tcW w:w="2044" w:type="dxa"/>
          </w:tcPr>
          <w:p w14:paraId="638A05D1" w14:textId="77777777" w:rsidR="00812C4F" w:rsidRPr="006B44A4" w:rsidRDefault="00812C4F" w:rsidP="00F15CD3">
            <w:pPr>
              <w:ind w:firstLine="0"/>
            </w:pPr>
            <w:r>
              <w:t>Всего</w:t>
            </w:r>
          </w:p>
        </w:tc>
        <w:tc>
          <w:tcPr>
            <w:tcW w:w="1524" w:type="dxa"/>
          </w:tcPr>
          <w:p w14:paraId="410E0E99"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137,970</w:t>
            </w:r>
          </w:p>
        </w:tc>
        <w:tc>
          <w:tcPr>
            <w:tcW w:w="997" w:type="dxa"/>
          </w:tcPr>
          <w:p w14:paraId="5352DE18" w14:textId="77777777" w:rsidR="00812C4F" w:rsidRPr="00D15D22" w:rsidRDefault="00812C4F" w:rsidP="00F15CD3">
            <w:pPr>
              <w:ind w:firstLine="0"/>
              <w:jc w:val="right"/>
              <w:rPr>
                <w:lang w:val="en-US"/>
              </w:rPr>
            </w:pPr>
            <w:r w:rsidRPr="00D15D22">
              <w:rPr>
                <w:lang w:val="en-US"/>
              </w:rPr>
              <w:t xml:space="preserve">    182</w:t>
            </w:r>
          </w:p>
        </w:tc>
        <w:tc>
          <w:tcPr>
            <w:tcW w:w="1337" w:type="dxa"/>
          </w:tcPr>
          <w:p w14:paraId="2D1F28BE" w14:textId="77777777" w:rsidR="00812C4F" w:rsidRPr="00D15D22" w:rsidRDefault="00812C4F" w:rsidP="00F15CD3">
            <w:pPr>
              <w:ind w:firstLine="0"/>
              <w:jc w:val="right"/>
            </w:pPr>
          </w:p>
        </w:tc>
        <w:tc>
          <w:tcPr>
            <w:tcW w:w="876" w:type="dxa"/>
          </w:tcPr>
          <w:p w14:paraId="1F6ADBB0" w14:textId="77777777" w:rsidR="00812C4F" w:rsidRPr="00D15D22" w:rsidRDefault="00812C4F" w:rsidP="00F15CD3">
            <w:pPr>
              <w:ind w:firstLine="0"/>
              <w:jc w:val="right"/>
            </w:pPr>
          </w:p>
        </w:tc>
        <w:tc>
          <w:tcPr>
            <w:tcW w:w="865" w:type="dxa"/>
          </w:tcPr>
          <w:p w14:paraId="617AC088" w14:textId="77777777" w:rsidR="00812C4F" w:rsidRPr="00D15D22" w:rsidRDefault="00812C4F" w:rsidP="00F15CD3">
            <w:pPr>
              <w:ind w:firstLine="0"/>
              <w:jc w:val="right"/>
            </w:pPr>
          </w:p>
        </w:tc>
      </w:tr>
      <w:tr w:rsidR="00354A2B" w:rsidRPr="006B44A4" w14:paraId="4AA9694A" w14:textId="77777777" w:rsidTr="00D15D22">
        <w:tc>
          <w:tcPr>
            <w:tcW w:w="1927" w:type="dxa"/>
            <w:vMerge w:val="restart"/>
          </w:tcPr>
          <w:p w14:paraId="52AE9C25" w14:textId="77777777" w:rsidR="00812C4F" w:rsidRPr="006B44A4" w:rsidRDefault="00812C4F" w:rsidP="00F15CD3">
            <w:pPr>
              <w:ind w:firstLine="0"/>
            </w:pPr>
            <w:r>
              <w:t>1290 руб.</w:t>
            </w:r>
            <w:r>
              <w:rPr>
                <w:lang w:val="en-US"/>
              </w:rPr>
              <w:t>/</w:t>
            </w:r>
            <w:r>
              <w:t>год</w:t>
            </w:r>
          </w:p>
        </w:tc>
        <w:tc>
          <w:tcPr>
            <w:tcW w:w="2044" w:type="dxa"/>
          </w:tcPr>
          <w:p w14:paraId="0FA92930" w14:textId="77777777" w:rsidR="00812C4F" w:rsidRPr="006B44A4" w:rsidRDefault="00812C4F" w:rsidP="00F15CD3">
            <w:pPr>
              <w:ind w:firstLine="0"/>
            </w:pPr>
            <w:r>
              <w:t>Между группами</w:t>
            </w:r>
          </w:p>
        </w:tc>
        <w:tc>
          <w:tcPr>
            <w:tcW w:w="1524" w:type="dxa"/>
          </w:tcPr>
          <w:p w14:paraId="679DBF92"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27,530</w:t>
            </w:r>
          </w:p>
        </w:tc>
        <w:tc>
          <w:tcPr>
            <w:tcW w:w="997" w:type="dxa"/>
          </w:tcPr>
          <w:p w14:paraId="29CB3987" w14:textId="77777777" w:rsidR="00812C4F" w:rsidRPr="00D15D22" w:rsidRDefault="00812C4F" w:rsidP="00F15CD3">
            <w:pPr>
              <w:ind w:firstLine="0"/>
              <w:jc w:val="right"/>
              <w:rPr>
                <w:lang w:val="en-US"/>
              </w:rPr>
            </w:pPr>
            <w:r w:rsidRPr="00D15D22">
              <w:rPr>
                <w:lang w:val="en-US"/>
              </w:rPr>
              <w:t xml:space="preserve">        2</w:t>
            </w:r>
          </w:p>
        </w:tc>
        <w:tc>
          <w:tcPr>
            <w:tcW w:w="1337" w:type="dxa"/>
          </w:tcPr>
          <w:p w14:paraId="746AC2B0"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13,765</w:t>
            </w:r>
          </w:p>
        </w:tc>
        <w:tc>
          <w:tcPr>
            <w:tcW w:w="876" w:type="dxa"/>
          </w:tcPr>
          <w:p w14:paraId="3EBBC130" w14:textId="77777777" w:rsidR="00812C4F" w:rsidRPr="00D15D22" w:rsidRDefault="00812C4F" w:rsidP="00F15CD3">
            <w:pPr>
              <w:ind w:firstLine="0"/>
              <w:jc w:val="right"/>
            </w:pPr>
            <w:r w:rsidRPr="00D15D22">
              <w:rPr>
                <w:rFonts w:eastAsiaTheme="minorHAnsi"/>
                <w:color w:val="000000"/>
                <w:lang w:eastAsia="en-US"/>
              </w:rPr>
              <w:t>19,909</w:t>
            </w:r>
          </w:p>
        </w:tc>
        <w:tc>
          <w:tcPr>
            <w:tcW w:w="865" w:type="dxa"/>
            <w:shd w:val="clear" w:color="auto" w:fill="DBE5F1" w:themeFill="accent1" w:themeFillTint="33"/>
          </w:tcPr>
          <w:p w14:paraId="43EF33F7" w14:textId="77777777" w:rsidR="00812C4F" w:rsidRPr="00D15D22" w:rsidRDefault="00812C4F" w:rsidP="00F15CD3">
            <w:pPr>
              <w:ind w:firstLine="0"/>
              <w:jc w:val="right"/>
            </w:pPr>
            <w:r w:rsidRPr="00D15D22">
              <w:rPr>
                <w:rFonts w:eastAsiaTheme="minorHAnsi"/>
                <w:color w:val="000000"/>
                <w:lang w:val="en-US" w:eastAsia="en-US"/>
              </w:rPr>
              <w:t xml:space="preserve"> 0</w:t>
            </w:r>
            <w:r w:rsidRPr="00D15D22">
              <w:rPr>
                <w:rFonts w:eastAsiaTheme="minorHAnsi"/>
                <w:color w:val="000000"/>
                <w:lang w:eastAsia="en-US"/>
              </w:rPr>
              <w:t>,000</w:t>
            </w:r>
          </w:p>
        </w:tc>
      </w:tr>
      <w:tr w:rsidR="00354A2B" w:rsidRPr="006B44A4" w14:paraId="730CC194" w14:textId="77777777" w:rsidTr="00D15D22">
        <w:tc>
          <w:tcPr>
            <w:tcW w:w="1927" w:type="dxa"/>
            <w:vMerge/>
          </w:tcPr>
          <w:p w14:paraId="60391E90" w14:textId="77777777" w:rsidR="00812C4F" w:rsidRPr="006B44A4" w:rsidRDefault="00812C4F" w:rsidP="00F15CD3">
            <w:pPr>
              <w:ind w:firstLine="0"/>
            </w:pPr>
          </w:p>
        </w:tc>
        <w:tc>
          <w:tcPr>
            <w:tcW w:w="2044" w:type="dxa"/>
          </w:tcPr>
          <w:p w14:paraId="0A565C9F" w14:textId="77777777" w:rsidR="00812C4F" w:rsidRPr="006B44A4" w:rsidRDefault="00812C4F" w:rsidP="00F15CD3">
            <w:pPr>
              <w:ind w:firstLine="0"/>
            </w:pPr>
            <w:r>
              <w:t>Внутри групп</w:t>
            </w:r>
          </w:p>
        </w:tc>
        <w:tc>
          <w:tcPr>
            <w:tcW w:w="1524" w:type="dxa"/>
          </w:tcPr>
          <w:p w14:paraId="2E2BFF3A"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124,454</w:t>
            </w:r>
          </w:p>
        </w:tc>
        <w:tc>
          <w:tcPr>
            <w:tcW w:w="997" w:type="dxa"/>
          </w:tcPr>
          <w:p w14:paraId="68EB2823" w14:textId="77777777" w:rsidR="00812C4F" w:rsidRPr="00D15D22" w:rsidRDefault="00812C4F" w:rsidP="00F15CD3">
            <w:pPr>
              <w:ind w:firstLine="0"/>
              <w:jc w:val="right"/>
              <w:rPr>
                <w:lang w:val="en-US"/>
              </w:rPr>
            </w:pPr>
            <w:r w:rsidRPr="00D15D22">
              <w:rPr>
                <w:lang w:val="en-US"/>
              </w:rPr>
              <w:t xml:space="preserve">    180</w:t>
            </w:r>
          </w:p>
        </w:tc>
        <w:tc>
          <w:tcPr>
            <w:tcW w:w="1337" w:type="dxa"/>
          </w:tcPr>
          <w:p w14:paraId="206FBF47" w14:textId="77777777" w:rsidR="00812C4F" w:rsidRPr="00D15D22" w:rsidRDefault="00812C4F" w:rsidP="00F15CD3">
            <w:pPr>
              <w:ind w:firstLine="0"/>
              <w:jc w:val="right"/>
              <w:rPr>
                <w:lang w:val="en-US"/>
              </w:rPr>
            </w:pPr>
            <w:r w:rsidRPr="00D15D22">
              <w:rPr>
                <w:lang w:val="en-US"/>
              </w:rPr>
              <w:t xml:space="preserve">   0</w:t>
            </w:r>
            <w:r w:rsidRPr="00D15D22">
              <w:rPr>
                <w:rFonts w:eastAsiaTheme="minorHAnsi"/>
                <w:color w:val="000000"/>
                <w:lang w:eastAsia="en-US"/>
              </w:rPr>
              <w:t>,691</w:t>
            </w:r>
          </w:p>
        </w:tc>
        <w:tc>
          <w:tcPr>
            <w:tcW w:w="876" w:type="dxa"/>
          </w:tcPr>
          <w:p w14:paraId="7A09C43B" w14:textId="77777777" w:rsidR="00812C4F" w:rsidRPr="00D15D22" w:rsidRDefault="00812C4F" w:rsidP="00F15CD3">
            <w:pPr>
              <w:ind w:firstLine="0"/>
              <w:jc w:val="right"/>
            </w:pPr>
          </w:p>
        </w:tc>
        <w:tc>
          <w:tcPr>
            <w:tcW w:w="865" w:type="dxa"/>
          </w:tcPr>
          <w:p w14:paraId="63BA0989" w14:textId="77777777" w:rsidR="00812C4F" w:rsidRPr="00D15D22" w:rsidRDefault="00812C4F" w:rsidP="00F15CD3">
            <w:pPr>
              <w:ind w:firstLine="0"/>
              <w:jc w:val="right"/>
            </w:pPr>
          </w:p>
        </w:tc>
      </w:tr>
      <w:tr w:rsidR="00354A2B" w:rsidRPr="006B44A4" w14:paraId="0BDD82CD" w14:textId="77777777" w:rsidTr="00D15D22">
        <w:tc>
          <w:tcPr>
            <w:tcW w:w="1927" w:type="dxa"/>
            <w:vMerge/>
          </w:tcPr>
          <w:p w14:paraId="4B6B51C9" w14:textId="77777777" w:rsidR="00812C4F" w:rsidRPr="006B44A4" w:rsidRDefault="00812C4F" w:rsidP="00F15CD3">
            <w:pPr>
              <w:ind w:firstLine="0"/>
              <w:rPr>
                <w:lang w:val="en-US"/>
              </w:rPr>
            </w:pPr>
          </w:p>
        </w:tc>
        <w:tc>
          <w:tcPr>
            <w:tcW w:w="2044" w:type="dxa"/>
          </w:tcPr>
          <w:p w14:paraId="6F2D7225" w14:textId="77777777" w:rsidR="00812C4F" w:rsidRPr="006B44A4" w:rsidRDefault="00812C4F" w:rsidP="00F15CD3">
            <w:pPr>
              <w:ind w:firstLine="0"/>
            </w:pPr>
            <w:r>
              <w:t>Всего</w:t>
            </w:r>
          </w:p>
        </w:tc>
        <w:tc>
          <w:tcPr>
            <w:tcW w:w="1524" w:type="dxa"/>
          </w:tcPr>
          <w:p w14:paraId="3D80E562"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151,984</w:t>
            </w:r>
          </w:p>
        </w:tc>
        <w:tc>
          <w:tcPr>
            <w:tcW w:w="997" w:type="dxa"/>
          </w:tcPr>
          <w:p w14:paraId="14ECC8D4" w14:textId="77777777" w:rsidR="00812C4F" w:rsidRPr="00D15D22" w:rsidRDefault="00812C4F" w:rsidP="00F15CD3">
            <w:pPr>
              <w:ind w:firstLine="0"/>
              <w:jc w:val="right"/>
              <w:rPr>
                <w:lang w:val="en-US"/>
              </w:rPr>
            </w:pPr>
            <w:r w:rsidRPr="00D15D22">
              <w:rPr>
                <w:lang w:val="en-US"/>
              </w:rPr>
              <w:t xml:space="preserve">    182</w:t>
            </w:r>
          </w:p>
        </w:tc>
        <w:tc>
          <w:tcPr>
            <w:tcW w:w="1337" w:type="dxa"/>
          </w:tcPr>
          <w:p w14:paraId="5AE139E4" w14:textId="77777777" w:rsidR="00812C4F" w:rsidRPr="00D15D22" w:rsidRDefault="00812C4F" w:rsidP="00F15CD3">
            <w:pPr>
              <w:ind w:firstLine="0"/>
              <w:jc w:val="right"/>
            </w:pPr>
          </w:p>
        </w:tc>
        <w:tc>
          <w:tcPr>
            <w:tcW w:w="876" w:type="dxa"/>
          </w:tcPr>
          <w:p w14:paraId="0D76C79B" w14:textId="77777777" w:rsidR="00812C4F" w:rsidRPr="00D15D22" w:rsidRDefault="00812C4F" w:rsidP="00F15CD3">
            <w:pPr>
              <w:ind w:firstLine="0"/>
              <w:jc w:val="right"/>
            </w:pPr>
          </w:p>
        </w:tc>
        <w:tc>
          <w:tcPr>
            <w:tcW w:w="865" w:type="dxa"/>
          </w:tcPr>
          <w:p w14:paraId="20D44EBE" w14:textId="77777777" w:rsidR="00812C4F" w:rsidRPr="00D15D22" w:rsidRDefault="00812C4F" w:rsidP="00F15CD3">
            <w:pPr>
              <w:ind w:firstLine="0"/>
              <w:jc w:val="right"/>
            </w:pPr>
          </w:p>
        </w:tc>
      </w:tr>
      <w:tr w:rsidR="00354A2B" w:rsidRPr="006B44A4" w14:paraId="0A696E1F" w14:textId="77777777" w:rsidTr="00D15D22">
        <w:tc>
          <w:tcPr>
            <w:tcW w:w="1927" w:type="dxa"/>
            <w:vMerge w:val="restart"/>
          </w:tcPr>
          <w:p w14:paraId="4BEFB9A7" w14:textId="77777777" w:rsidR="00812C4F" w:rsidRPr="006B44A4" w:rsidRDefault="00812C4F" w:rsidP="00F15CD3">
            <w:pPr>
              <w:ind w:firstLine="0"/>
            </w:pPr>
            <w:r>
              <w:t>1490 руб.</w:t>
            </w:r>
            <w:r>
              <w:rPr>
                <w:lang w:val="en-US"/>
              </w:rPr>
              <w:t>/</w:t>
            </w:r>
            <w:r>
              <w:t>год</w:t>
            </w:r>
          </w:p>
        </w:tc>
        <w:tc>
          <w:tcPr>
            <w:tcW w:w="2044" w:type="dxa"/>
          </w:tcPr>
          <w:p w14:paraId="46B22AF0" w14:textId="77777777" w:rsidR="00812C4F" w:rsidRPr="006B44A4" w:rsidRDefault="00812C4F" w:rsidP="00F15CD3">
            <w:pPr>
              <w:ind w:firstLine="0"/>
            </w:pPr>
            <w:r>
              <w:t>Между группами</w:t>
            </w:r>
          </w:p>
        </w:tc>
        <w:tc>
          <w:tcPr>
            <w:tcW w:w="1524" w:type="dxa"/>
          </w:tcPr>
          <w:p w14:paraId="3C2608E9"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84,655</w:t>
            </w:r>
          </w:p>
        </w:tc>
        <w:tc>
          <w:tcPr>
            <w:tcW w:w="997" w:type="dxa"/>
          </w:tcPr>
          <w:p w14:paraId="1A30B6AD" w14:textId="77777777" w:rsidR="00812C4F" w:rsidRPr="00D15D22" w:rsidRDefault="00812C4F" w:rsidP="00F15CD3">
            <w:pPr>
              <w:ind w:firstLine="0"/>
              <w:jc w:val="right"/>
              <w:rPr>
                <w:lang w:val="en-US"/>
              </w:rPr>
            </w:pPr>
            <w:r w:rsidRPr="00D15D22">
              <w:rPr>
                <w:lang w:val="en-US"/>
              </w:rPr>
              <w:t xml:space="preserve">        2</w:t>
            </w:r>
          </w:p>
        </w:tc>
        <w:tc>
          <w:tcPr>
            <w:tcW w:w="1337" w:type="dxa"/>
          </w:tcPr>
          <w:p w14:paraId="59DCD121"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42,327</w:t>
            </w:r>
          </w:p>
        </w:tc>
        <w:tc>
          <w:tcPr>
            <w:tcW w:w="876" w:type="dxa"/>
          </w:tcPr>
          <w:p w14:paraId="074FC75E" w14:textId="77777777" w:rsidR="00812C4F" w:rsidRPr="00D15D22" w:rsidRDefault="00812C4F" w:rsidP="00F15CD3">
            <w:pPr>
              <w:ind w:firstLine="0"/>
              <w:jc w:val="right"/>
            </w:pPr>
            <w:r w:rsidRPr="00D15D22">
              <w:rPr>
                <w:rFonts w:eastAsiaTheme="minorHAnsi"/>
                <w:color w:val="000000"/>
                <w:lang w:eastAsia="en-US"/>
              </w:rPr>
              <w:t>66,760</w:t>
            </w:r>
          </w:p>
        </w:tc>
        <w:tc>
          <w:tcPr>
            <w:tcW w:w="865" w:type="dxa"/>
            <w:shd w:val="clear" w:color="auto" w:fill="DBE5F1" w:themeFill="accent1" w:themeFillTint="33"/>
          </w:tcPr>
          <w:p w14:paraId="1AA0159A" w14:textId="05CD2047" w:rsidR="00812C4F" w:rsidRPr="00D15D22" w:rsidRDefault="00812C4F" w:rsidP="00F15CD3">
            <w:pPr>
              <w:ind w:firstLine="0"/>
              <w:jc w:val="right"/>
              <w:rPr>
                <w:lang w:val="en-US"/>
              </w:rPr>
            </w:pPr>
            <w:r w:rsidRPr="00D15D22">
              <w:rPr>
                <w:lang w:val="en-US"/>
              </w:rPr>
              <w:t xml:space="preserve">0 </w:t>
            </w:r>
            <w:r w:rsidRPr="00D15D22">
              <w:rPr>
                <w:rFonts w:eastAsiaTheme="minorHAnsi"/>
                <w:color w:val="000000"/>
                <w:lang w:eastAsia="en-US"/>
              </w:rPr>
              <w:t>,000</w:t>
            </w:r>
          </w:p>
        </w:tc>
      </w:tr>
      <w:tr w:rsidR="00354A2B" w:rsidRPr="006B44A4" w14:paraId="0ADD1930" w14:textId="77777777" w:rsidTr="00D15D22">
        <w:tc>
          <w:tcPr>
            <w:tcW w:w="1927" w:type="dxa"/>
            <w:vMerge/>
          </w:tcPr>
          <w:p w14:paraId="09B23F15" w14:textId="77777777" w:rsidR="00812C4F" w:rsidRPr="006B44A4" w:rsidRDefault="00812C4F" w:rsidP="00F15CD3">
            <w:pPr>
              <w:ind w:firstLine="0"/>
            </w:pPr>
          </w:p>
        </w:tc>
        <w:tc>
          <w:tcPr>
            <w:tcW w:w="2044" w:type="dxa"/>
          </w:tcPr>
          <w:p w14:paraId="162AB55D" w14:textId="77777777" w:rsidR="00812C4F" w:rsidRPr="006B44A4" w:rsidRDefault="00812C4F" w:rsidP="00F15CD3">
            <w:pPr>
              <w:ind w:firstLine="0"/>
            </w:pPr>
            <w:r>
              <w:t>Внутри групп</w:t>
            </w:r>
          </w:p>
        </w:tc>
        <w:tc>
          <w:tcPr>
            <w:tcW w:w="1524" w:type="dxa"/>
          </w:tcPr>
          <w:p w14:paraId="7F7C751E"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114,124</w:t>
            </w:r>
          </w:p>
        </w:tc>
        <w:tc>
          <w:tcPr>
            <w:tcW w:w="997" w:type="dxa"/>
          </w:tcPr>
          <w:p w14:paraId="64A5F2E9" w14:textId="77777777" w:rsidR="00812C4F" w:rsidRPr="00D15D22" w:rsidRDefault="00812C4F" w:rsidP="00F15CD3">
            <w:pPr>
              <w:ind w:firstLine="0"/>
              <w:jc w:val="right"/>
              <w:rPr>
                <w:lang w:val="en-US"/>
              </w:rPr>
            </w:pPr>
            <w:r w:rsidRPr="00D15D22">
              <w:rPr>
                <w:lang w:val="en-US"/>
              </w:rPr>
              <w:t xml:space="preserve">    180</w:t>
            </w:r>
          </w:p>
        </w:tc>
        <w:tc>
          <w:tcPr>
            <w:tcW w:w="1337" w:type="dxa"/>
          </w:tcPr>
          <w:p w14:paraId="4D64CDF4" w14:textId="77777777" w:rsidR="00812C4F" w:rsidRPr="00D15D22" w:rsidRDefault="00812C4F" w:rsidP="00F15CD3">
            <w:pPr>
              <w:ind w:firstLine="0"/>
              <w:jc w:val="right"/>
              <w:rPr>
                <w:lang w:val="en-US"/>
              </w:rPr>
            </w:pPr>
            <w:r w:rsidRPr="00D15D22">
              <w:rPr>
                <w:lang w:val="en-US"/>
              </w:rPr>
              <w:t xml:space="preserve">    0</w:t>
            </w:r>
            <w:r w:rsidRPr="00D15D22">
              <w:rPr>
                <w:rFonts w:eastAsiaTheme="minorHAnsi"/>
                <w:color w:val="000000"/>
                <w:lang w:eastAsia="en-US"/>
              </w:rPr>
              <w:t>,634</w:t>
            </w:r>
          </w:p>
        </w:tc>
        <w:tc>
          <w:tcPr>
            <w:tcW w:w="876" w:type="dxa"/>
          </w:tcPr>
          <w:p w14:paraId="2F3DE667" w14:textId="77777777" w:rsidR="00812C4F" w:rsidRPr="00D15D22" w:rsidRDefault="00812C4F" w:rsidP="00F15CD3">
            <w:pPr>
              <w:ind w:firstLine="0"/>
              <w:jc w:val="right"/>
            </w:pPr>
          </w:p>
        </w:tc>
        <w:tc>
          <w:tcPr>
            <w:tcW w:w="865" w:type="dxa"/>
          </w:tcPr>
          <w:p w14:paraId="74BCD24F" w14:textId="77777777" w:rsidR="00812C4F" w:rsidRPr="00D15D22" w:rsidRDefault="00812C4F" w:rsidP="00F15CD3">
            <w:pPr>
              <w:ind w:firstLine="0"/>
              <w:jc w:val="right"/>
            </w:pPr>
          </w:p>
        </w:tc>
      </w:tr>
      <w:tr w:rsidR="00354A2B" w:rsidRPr="006B44A4" w14:paraId="72CDE886" w14:textId="77777777" w:rsidTr="00D15D22">
        <w:tc>
          <w:tcPr>
            <w:tcW w:w="1927" w:type="dxa"/>
            <w:vMerge/>
          </w:tcPr>
          <w:p w14:paraId="5F1BFCE9" w14:textId="77777777" w:rsidR="00812C4F" w:rsidRPr="006B44A4" w:rsidRDefault="00812C4F" w:rsidP="00F15CD3">
            <w:pPr>
              <w:ind w:firstLine="0"/>
              <w:rPr>
                <w:lang w:val="en-US"/>
              </w:rPr>
            </w:pPr>
          </w:p>
        </w:tc>
        <w:tc>
          <w:tcPr>
            <w:tcW w:w="2044" w:type="dxa"/>
          </w:tcPr>
          <w:p w14:paraId="4FC25282" w14:textId="77777777" w:rsidR="00812C4F" w:rsidRPr="006B44A4" w:rsidRDefault="00812C4F" w:rsidP="00F15CD3">
            <w:pPr>
              <w:ind w:firstLine="0"/>
            </w:pPr>
            <w:r>
              <w:t>Всего</w:t>
            </w:r>
          </w:p>
        </w:tc>
        <w:tc>
          <w:tcPr>
            <w:tcW w:w="1524" w:type="dxa"/>
          </w:tcPr>
          <w:p w14:paraId="6CE41339"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198,779</w:t>
            </w:r>
          </w:p>
        </w:tc>
        <w:tc>
          <w:tcPr>
            <w:tcW w:w="997" w:type="dxa"/>
          </w:tcPr>
          <w:p w14:paraId="04C27549" w14:textId="77777777" w:rsidR="00812C4F" w:rsidRPr="00D15D22" w:rsidRDefault="00812C4F" w:rsidP="00F15CD3">
            <w:pPr>
              <w:ind w:firstLine="0"/>
              <w:jc w:val="right"/>
              <w:rPr>
                <w:lang w:val="en-US"/>
              </w:rPr>
            </w:pPr>
            <w:r w:rsidRPr="00D15D22">
              <w:rPr>
                <w:lang w:val="en-US"/>
              </w:rPr>
              <w:t xml:space="preserve">    182</w:t>
            </w:r>
          </w:p>
        </w:tc>
        <w:tc>
          <w:tcPr>
            <w:tcW w:w="1337" w:type="dxa"/>
          </w:tcPr>
          <w:p w14:paraId="331A237F" w14:textId="77777777" w:rsidR="00812C4F" w:rsidRPr="00D15D22" w:rsidRDefault="00812C4F" w:rsidP="00F15CD3">
            <w:pPr>
              <w:ind w:firstLine="0"/>
              <w:jc w:val="right"/>
            </w:pPr>
          </w:p>
        </w:tc>
        <w:tc>
          <w:tcPr>
            <w:tcW w:w="876" w:type="dxa"/>
          </w:tcPr>
          <w:p w14:paraId="0CD09EE6" w14:textId="77777777" w:rsidR="00812C4F" w:rsidRPr="00D15D22" w:rsidRDefault="00812C4F" w:rsidP="00F15CD3">
            <w:pPr>
              <w:ind w:firstLine="0"/>
              <w:jc w:val="right"/>
            </w:pPr>
          </w:p>
        </w:tc>
        <w:tc>
          <w:tcPr>
            <w:tcW w:w="865" w:type="dxa"/>
          </w:tcPr>
          <w:p w14:paraId="3A6C9647" w14:textId="77777777" w:rsidR="00812C4F" w:rsidRPr="00D15D22" w:rsidRDefault="00812C4F" w:rsidP="00F15CD3">
            <w:pPr>
              <w:ind w:firstLine="0"/>
              <w:jc w:val="right"/>
            </w:pPr>
          </w:p>
        </w:tc>
      </w:tr>
      <w:tr w:rsidR="00354A2B" w:rsidRPr="006B44A4" w14:paraId="3DC76EF6" w14:textId="77777777" w:rsidTr="00D15D22">
        <w:tc>
          <w:tcPr>
            <w:tcW w:w="1927" w:type="dxa"/>
            <w:vMerge w:val="restart"/>
          </w:tcPr>
          <w:p w14:paraId="605E4880" w14:textId="77777777" w:rsidR="00812C4F" w:rsidRPr="006B44A4" w:rsidRDefault="00812C4F" w:rsidP="00F15CD3">
            <w:pPr>
              <w:ind w:firstLine="0"/>
            </w:pPr>
            <w:r>
              <w:t>Константа</w:t>
            </w:r>
          </w:p>
        </w:tc>
        <w:tc>
          <w:tcPr>
            <w:tcW w:w="2044" w:type="dxa"/>
          </w:tcPr>
          <w:p w14:paraId="1C103F07" w14:textId="77777777" w:rsidR="00812C4F" w:rsidRPr="006B44A4" w:rsidRDefault="00812C4F" w:rsidP="00F15CD3">
            <w:pPr>
              <w:ind w:firstLine="0"/>
            </w:pPr>
            <w:r>
              <w:t>Между группами</w:t>
            </w:r>
          </w:p>
        </w:tc>
        <w:tc>
          <w:tcPr>
            <w:tcW w:w="1524" w:type="dxa"/>
          </w:tcPr>
          <w:p w14:paraId="364EB1EE"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141,868</w:t>
            </w:r>
          </w:p>
        </w:tc>
        <w:tc>
          <w:tcPr>
            <w:tcW w:w="997" w:type="dxa"/>
          </w:tcPr>
          <w:p w14:paraId="040CCEC2" w14:textId="77777777" w:rsidR="00812C4F" w:rsidRPr="00D15D22" w:rsidRDefault="00812C4F" w:rsidP="00F15CD3">
            <w:pPr>
              <w:ind w:firstLine="0"/>
              <w:jc w:val="right"/>
              <w:rPr>
                <w:lang w:val="en-US"/>
              </w:rPr>
            </w:pPr>
            <w:r w:rsidRPr="00D15D22">
              <w:rPr>
                <w:lang w:val="en-US"/>
              </w:rPr>
              <w:t xml:space="preserve">       2</w:t>
            </w:r>
          </w:p>
        </w:tc>
        <w:tc>
          <w:tcPr>
            <w:tcW w:w="1337" w:type="dxa"/>
          </w:tcPr>
          <w:p w14:paraId="7A648D0A"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70,934</w:t>
            </w:r>
          </w:p>
        </w:tc>
        <w:tc>
          <w:tcPr>
            <w:tcW w:w="876" w:type="dxa"/>
          </w:tcPr>
          <w:p w14:paraId="7E83AB0B" w14:textId="77777777" w:rsidR="00812C4F" w:rsidRPr="00D15D22" w:rsidRDefault="00812C4F" w:rsidP="00F15CD3">
            <w:pPr>
              <w:ind w:firstLine="0"/>
              <w:jc w:val="right"/>
            </w:pPr>
            <w:r w:rsidRPr="00D15D22">
              <w:rPr>
                <w:rFonts w:eastAsiaTheme="minorHAnsi"/>
                <w:color w:val="000000"/>
                <w:lang w:eastAsia="en-US"/>
              </w:rPr>
              <w:t>63,823</w:t>
            </w:r>
          </w:p>
        </w:tc>
        <w:tc>
          <w:tcPr>
            <w:tcW w:w="865" w:type="dxa"/>
            <w:shd w:val="clear" w:color="auto" w:fill="DBE5F1" w:themeFill="accent1" w:themeFillTint="33"/>
          </w:tcPr>
          <w:p w14:paraId="1C45D34A" w14:textId="77777777" w:rsidR="00812C4F" w:rsidRPr="00D15D22" w:rsidRDefault="00812C4F" w:rsidP="00F15CD3">
            <w:pPr>
              <w:ind w:firstLine="0"/>
              <w:jc w:val="right"/>
              <w:rPr>
                <w:lang w:val="en-US"/>
              </w:rPr>
            </w:pPr>
            <w:r w:rsidRPr="00D15D22">
              <w:rPr>
                <w:lang w:val="en-US"/>
              </w:rPr>
              <w:t xml:space="preserve">0 </w:t>
            </w:r>
            <w:r w:rsidRPr="00D15D22">
              <w:rPr>
                <w:rFonts w:eastAsiaTheme="minorHAnsi"/>
                <w:color w:val="000000"/>
                <w:lang w:eastAsia="en-US"/>
              </w:rPr>
              <w:t>,000</w:t>
            </w:r>
          </w:p>
        </w:tc>
      </w:tr>
      <w:tr w:rsidR="00354A2B" w:rsidRPr="006B44A4" w14:paraId="6E0AC988" w14:textId="77777777" w:rsidTr="00D15D22">
        <w:tc>
          <w:tcPr>
            <w:tcW w:w="1927" w:type="dxa"/>
            <w:vMerge/>
          </w:tcPr>
          <w:p w14:paraId="26F8AC3C" w14:textId="77777777" w:rsidR="00812C4F" w:rsidRPr="006B44A4" w:rsidRDefault="00812C4F" w:rsidP="00F15CD3">
            <w:pPr>
              <w:ind w:firstLine="0"/>
            </w:pPr>
          </w:p>
        </w:tc>
        <w:tc>
          <w:tcPr>
            <w:tcW w:w="2044" w:type="dxa"/>
          </w:tcPr>
          <w:p w14:paraId="2CF43D9C" w14:textId="77777777" w:rsidR="00812C4F" w:rsidRPr="006B44A4" w:rsidRDefault="00812C4F" w:rsidP="00F15CD3">
            <w:pPr>
              <w:ind w:firstLine="0"/>
            </w:pPr>
            <w:r>
              <w:t>Внутри групп</w:t>
            </w:r>
          </w:p>
        </w:tc>
        <w:tc>
          <w:tcPr>
            <w:tcW w:w="1524" w:type="dxa"/>
          </w:tcPr>
          <w:p w14:paraId="30EC4BE9"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200,056</w:t>
            </w:r>
          </w:p>
        </w:tc>
        <w:tc>
          <w:tcPr>
            <w:tcW w:w="997" w:type="dxa"/>
          </w:tcPr>
          <w:p w14:paraId="7428F2FF" w14:textId="77777777" w:rsidR="00812C4F" w:rsidRPr="00D15D22" w:rsidRDefault="00812C4F" w:rsidP="00F15CD3">
            <w:pPr>
              <w:ind w:firstLine="0"/>
              <w:jc w:val="right"/>
              <w:rPr>
                <w:lang w:val="en-US"/>
              </w:rPr>
            </w:pPr>
            <w:r w:rsidRPr="00D15D22">
              <w:rPr>
                <w:lang w:val="en-US"/>
              </w:rPr>
              <w:t xml:space="preserve">    180</w:t>
            </w:r>
          </w:p>
        </w:tc>
        <w:tc>
          <w:tcPr>
            <w:tcW w:w="1337" w:type="dxa"/>
          </w:tcPr>
          <w:p w14:paraId="61FF1A2B"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1,111</w:t>
            </w:r>
          </w:p>
        </w:tc>
        <w:tc>
          <w:tcPr>
            <w:tcW w:w="876" w:type="dxa"/>
          </w:tcPr>
          <w:p w14:paraId="129BD571" w14:textId="77777777" w:rsidR="00812C4F" w:rsidRPr="00D15D22" w:rsidRDefault="00812C4F" w:rsidP="00F15CD3">
            <w:pPr>
              <w:ind w:firstLine="0"/>
              <w:jc w:val="right"/>
            </w:pPr>
          </w:p>
        </w:tc>
        <w:tc>
          <w:tcPr>
            <w:tcW w:w="865" w:type="dxa"/>
          </w:tcPr>
          <w:p w14:paraId="7F580027" w14:textId="77777777" w:rsidR="00812C4F" w:rsidRPr="00D15D22" w:rsidRDefault="00812C4F" w:rsidP="00F15CD3">
            <w:pPr>
              <w:ind w:firstLine="0"/>
              <w:jc w:val="right"/>
            </w:pPr>
          </w:p>
        </w:tc>
      </w:tr>
      <w:tr w:rsidR="00354A2B" w:rsidRPr="006B44A4" w14:paraId="71C19139" w14:textId="77777777" w:rsidTr="00D15D22">
        <w:tc>
          <w:tcPr>
            <w:tcW w:w="1927" w:type="dxa"/>
            <w:vMerge/>
          </w:tcPr>
          <w:p w14:paraId="2EE25FDE" w14:textId="77777777" w:rsidR="00812C4F" w:rsidRPr="006B44A4" w:rsidRDefault="00812C4F" w:rsidP="00F15CD3">
            <w:pPr>
              <w:ind w:firstLine="0"/>
              <w:rPr>
                <w:lang w:val="en-US"/>
              </w:rPr>
            </w:pPr>
          </w:p>
        </w:tc>
        <w:tc>
          <w:tcPr>
            <w:tcW w:w="2044" w:type="dxa"/>
          </w:tcPr>
          <w:p w14:paraId="3D848C0F" w14:textId="77777777" w:rsidR="00812C4F" w:rsidRPr="006B44A4" w:rsidRDefault="00812C4F" w:rsidP="00F15CD3">
            <w:pPr>
              <w:ind w:firstLine="0"/>
            </w:pPr>
            <w:r>
              <w:t>Всего</w:t>
            </w:r>
          </w:p>
        </w:tc>
        <w:tc>
          <w:tcPr>
            <w:tcW w:w="1524" w:type="dxa"/>
          </w:tcPr>
          <w:p w14:paraId="20FDEF12" w14:textId="77777777" w:rsidR="00812C4F" w:rsidRPr="00D15D22" w:rsidRDefault="00812C4F" w:rsidP="00F15CD3">
            <w:pPr>
              <w:ind w:firstLine="0"/>
              <w:jc w:val="right"/>
              <w:rPr>
                <w:lang w:val="en-US"/>
              </w:rPr>
            </w:pPr>
            <w:r w:rsidRPr="00D15D22">
              <w:rPr>
                <w:lang w:val="en-US"/>
              </w:rPr>
              <w:t xml:space="preserve">      </w:t>
            </w:r>
            <w:r w:rsidRPr="00D15D22">
              <w:rPr>
                <w:rFonts w:eastAsiaTheme="minorHAnsi"/>
                <w:color w:val="000000"/>
                <w:lang w:eastAsia="en-US"/>
              </w:rPr>
              <w:t>341,924</w:t>
            </w:r>
          </w:p>
        </w:tc>
        <w:tc>
          <w:tcPr>
            <w:tcW w:w="997" w:type="dxa"/>
          </w:tcPr>
          <w:p w14:paraId="48C9544A" w14:textId="77777777" w:rsidR="00812C4F" w:rsidRPr="00D15D22" w:rsidRDefault="00812C4F" w:rsidP="00F15CD3">
            <w:pPr>
              <w:ind w:firstLine="0"/>
              <w:jc w:val="right"/>
              <w:rPr>
                <w:lang w:val="en-US"/>
              </w:rPr>
            </w:pPr>
            <w:r w:rsidRPr="00D15D22">
              <w:rPr>
                <w:lang w:val="en-US"/>
              </w:rPr>
              <w:t xml:space="preserve">    182</w:t>
            </w:r>
          </w:p>
        </w:tc>
        <w:tc>
          <w:tcPr>
            <w:tcW w:w="1337" w:type="dxa"/>
          </w:tcPr>
          <w:p w14:paraId="6EB3710C" w14:textId="77777777" w:rsidR="00812C4F" w:rsidRPr="00D15D22" w:rsidRDefault="00812C4F" w:rsidP="00F15CD3">
            <w:pPr>
              <w:ind w:firstLine="0"/>
              <w:jc w:val="right"/>
            </w:pPr>
          </w:p>
        </w:tc>
        <w:tc>
          <w:tcPr>
            <w:tcW w:w="876" w:type="dxa"/>
          </w:tcPr>
          <w:p w14:paraId="7504D537" w14:textId="77777777" w:rsidR="00812C4F" w:rsidRPr="00D15D22" w:rsidRDefault="00812C4F" w:rsidP="00F15CD3">
            <w:pPr>
              <w:ind w:firstLine="0"/>
              <w:jc w:val="right"/>
            </w:pPr>
          </w:p>
        </w:tc>
        <w:tc>
          <w:tcPr>
            <w:tcW w:w="865" w:type="dxa"/>
          </w:tcPr>
          <w:p w14:paraId="5574828F" w14:textId="77777777" w:rsidR="00812C4F" w:rsidRPr="00D15D22" w:rsidRDefault="00812C4F" w:rsidP="00F15CD3">
            <w:pPr>
              <w:ind w:firstLine="0"/>
              <w:jc w:val="right"/>
            </w:pPr>
          </w:p>
        </w:tc>
      </w:tr>
    </w:tbl>
    <w:p w14:paraId="112CC6A4" w14:textId="277B8D15" w:rsidR="00150D53" w:rsidRDefault="00150D53" w:rsidP="00141B78"/>
    <w:p w14:paraId="49E02C41" w14:textId="77777777" w:rsidR="00150D53" w:rsidRDefault="00150D53">
      <w:pPr>
        <w:spacing w:after="200" w:line="276" w:lineRule="auto"/>
        <w:ind w:firstLine="0"/>
        <w:jc w:val="left"/>
      </w:pPr>
      <w:r>
        <w:br w:type="page"/>
      </w:r>
    </w:p>
    <w:p w14:paraId="2F533DEE" w14:textId="77777777" w:rsidR="00812C4F" w:rsidRDefault="00812C4F" w:rsidP="00141B78"/>
    <w:p w14:paraId="2A2D0995" w14:textId="32FD5308" w:rsidR="00812C4F" w:rsidRDefault="00812C4F" w:rsidP="00812C4F">
      <w:pPr>
        <w:pStyle w:val="afff3"/>
      </w:pPr>
      <w:r>
        <w:t>Таблица</w:t>
      </w:r>
      <w:r w:rsidR="00EB091A">
        <w:rPr>
          <w:lang w:val="en-US"/>
        </w:rPr>
        <w:t xml:space="preserve"> 30</w:t>
      </w:r>
      <w:r>
        <w:t>. Меры ассоциации</w:t>
      </w:r>
    </w:p>
    <w:tbl>
      <w:tblPr>
        <w:tblStyle w:val="ad"/>
        <w:tblW w:w="0" w:type="auto"/>
        <w:tblLook w:val="04A0" w:firstRow="1" w:lastRow="0" w:firstColumn="1" w:lastColumn="0" w:noHBand="0" w:noVBand="1"/>
      </w:tblPr>
      <w:tblGrid>
        <w:gridCol w:w="3400"/>
        <w:gridCol w:w="3014"/>
        <w:gridCol w:w="3156"/>
      </w:tblGrid>
      <w:tr w:rsidR="00812C4F" w14:paraId="74477998" w14:textId="77777777" w:rsidTr="00812C4F">
        <w:tc>
          <w:tcPr>
            <w:tcW w:w="3400" w:type="dxa"/>
          </w:tcPr>
          <w:p w14:paraId="1CD566D5" w14:textId="77777777" w:rsidR="00812C4F" w:rsidRDefault="00812C4F" w:rsidP="00F15CD3">
            <w:pPr>
              <w:pStyle w:val="ab"/>
            </w:pPr>
            <w:r>
              <w:t>Атрибут</w:t>
            </w:r>
          </w:p>
        </w:tc>
        <w:tc>
          <w:tcPr>
            <w:tcW w:w="3014" w:type="dxa"/>
          </w:tcPr>
          <w:p w14:paraId="41D6BAB7" w14:textId="77777777" w:rsidR="00812C4F" w:rsidRDefault="00812C4F" w:rsidP="00F15CD3">
            <w:pPr>
              <w:pStyle w:val="ab"/>
            </w:pPr>
            <w:r>
              <w:t>Эта</w:t>
            </w:r>
          </w:p>
        </w:tc>
        <w:tc>
          <w:tcPr>
            <w:tcW w:w="3156" w:type="dxa"/>
          </w:tcPr>
          <w:p w14:paraId="65C5E74E" w14:textId="77777777" w:rsidR="00812C4F" w:rsidRDefault="00812C4F" w:rsidP="00F15CD3">
            <w:pPr>
              <w:pStyle w:val="ab"/>
            </w:pPr>
            <w:r>
              <w:t>Эта квадрат</w:t>
            </w:r>
          </w:p>
        </w:tc>
      </w:tr>
      <w:tr w:rsidR="00812C4F" w14:paraId="384AFFF8" w14:textId="77777777" w:rsidTr="00812C4F">
        <w:tc>
          <w:tcPr>
            <w:tcW w:w="3400" w:type="dxa"/>
          </w:tcPr>
          <w:p w14:paraId="7510A963" w14:textId="77777777" w:rsidR="00812C4F" w:rsidRDefault="00812C4F" w:rsidP="00812C4F">
            <w:pPr>
              <w:pStyle w:val="ac"/>
            </w:pPr>
            <w:r>
              <w:t>Интерфейс</w:t>
            </w:r>
          </w:p>
        </w:tc>
        <w:tc>
          <w:tcPr>
            <w:tcW w:w="3014" w:type="dxa"/>
          </w:tcPr>
          <w:p w14:paraId="1B3F2DD5" w14:textId="1E31CD2A" w:rsidR="00812C4F" w:rsidRPr="00D15D22" w:rsidRDefault="00812C4F" w:rsidP="00812C4F">
            <w:pPr>
              <w:pStyle w:val="ac"/>
              <w:jc w:val="right"/>
            </w:pPr>
            <w:r w:rsidRPr="00D15D22">
              <w:rPr>
                <w:lang w:val="en-US"/>
              </w:rPr>
              <w:t xml:space="preserve">   0</w:t>
            </w:r>
            <w:r w:rsidRPr="00D15D22">
              <w:rPr>
                <w:rFonts w:eastAsiaTheme="minorHAnsi"/>
                <w:color w:val="000000"/>
                <w:lang w:eastAsia="en-US"/>
              </w:rPr>
              <w:t>,304</w:t>
            </w:r>
          </w:p>
        </w:tc>
        <w:tc>
          <w:tcPr>
            <w:tcW w:w="3156" w:type="dxa"/>
          </w:tcPr>
          <w:p w14:paraId="61CE0963" w14:textId="77987C60" w:rsidR="00812C4F" w:rsidRPr="00D15D22" w:rsidRDefault="00812C4F" w:rsidP="00812C4F">
            <w:pPr>
              <w:pStyle w:val="ac"/>
              <w:jc w:val="right"/>
            </w:pPr>
            <w:r w:rsidRPr="00D15D22">
              <w:rPr>
                <w:lang w:val="en-US"/>
              </w:rPr>
              <w:t xml:space="preserve">   0</w:t>
            </w:r>
            <w:r w:rsidRPr="00D15D22">
              <w:rPr>
                <w:rFonts w:eastAsiaTheme="minorHAnsi"/>
                <w:color w:val="000000"/>
                <w:lang w:eastAsia="en-US"/>
              </w:rPr>
              <w:t>,093</w:t>
            </w:r>
          </w:p>
        </w:tc>
      </w:tr>
      <w:tr w:rsidR="00812C4F" w14:paraId="6A6266DB" w14:textId="77777777" w:rsidTr="00812C4F">
        <w:tc>
          <w:tcPr>
            <w:tcW w:w="3400" w:type="dxa"/>
          </w:tcPr>
          <w:p w14:paraId="304AA13D" w14:textId="77777777" w:rsidR="00812C4F" w:rsidRDefault="00812C4F" w:rsidP="00812C4F">
            <w:pPr>
              <w:pStyle w:val="ac"/>
            </w:pPr>
            <w:r>
              <w:t>Общий доступ</w:t>
            </w:r>
          </w:p>
        </w:tc>
        <w:tc>
          <w:tcPr>
            <w:tcW w:w="3014" w:type="dxa"/>
          </w:tcPr>
          <w:p w14:paraId="3A187A53" w14:textId="2FE870F4" w:rsidR="00812C4F" w:rsidRPr="00D15D22" w:rsidRDefault="00812C4F" w:rsidP="00812C4F">
            <w:pPr>
              <w:pStyle w:val="ac"/>
              <w:jc w:val="right"/>
            </w:pPr>
            <w:r w:rsidRPr="00D15D22">
              <w:rPr>
                <w:lang w:val="en-US"/>
              </w:rPr>
              <w:t xml:space="preserve">   0</w:t>
            </w:r>
            <w:r w:rsidRPr="00D15D22">
              <w:rPr>
                <w:rFonts w:eastAsiaTheme="minorHAnsi"/>
                <w:color w:val="000000"/>
                <w:lang w:eastAsia="en-US"/>
              </w:rPr>
              <w:t>,328</w:t>
            </w:r>
          </w:p>
        </w:tc>
        <w:tc>
          <w:tcPr>
            <w:tcW w:w="3156" w:type="dxa"/>
          </w:tcPr>
          <w:p w14:paraId="5819A1D6" w14:textId="034200B5" w:rsidR="00812C4F" w:rsidRPr="00D15D22" w:rsidRDefault="00812C4F" w:rsidP="00812C4F">
            <w:pPr>
              <w:pStyle w:val="ac"/>
              <w:jc w:val="right"/>
            </w:pPr>
            <w:r w:rsidRPr="00D15D22">
              <w:rPr>
                <w:lang w:val="en-US"/>
              </w:rPr>
              <w:t xml:space="preserve">   0</w:t>
            </w:r>
            <w:r w:rsidRPr="00D15D22">
              <w:rPr>
                <w:rFonts w:eastAsiaTheme="minorHAnsi"/>
                <w:color w:val="000000"/>
                <w:lang w:eastAsia="en-US"/>
              </w:rPr>
              <w:t>,107</w:t>
            </w:r>
          </w:p>
        </w:tc>
      </w:tr>
      <w:tr w:rsidR="00812C4F" w14:paraId="4F6C49DB" w14:textId="77777777" w:rsidTr="00812C4F">
        <w:tc>
          <w:tcPr>
            <w:tcW w:w="3400" w:type="dxa"/>
          </w:tcPr>
          <w:p w14:paraId="5C10D0C6" w14:textId="77777777" w:rsidR="00812C4F" w:rsidRDefault="00812C4F" w:rsidP="00812C4F">
            <w:pPr>
              <w:pStyle w:val="ac"/>
            </w:pPr>
            <w:r>
              <w:t>Автоматический учет</w:t>
            </w:r>
          </w:p>
        </w:tc>
        <w:tc>
          <w:tcPr>
            <w:tcW w:w="3014" w:type="dxa"/>
          </w:tcPr>
          <w:p w14:paraId="0C262761" w14:textId="1621DED9" w:rsidR="00812C4F" w:rsidRPr="00D15D22" w:rsidRDefault="00812C4F" w:rsidP="00812C4F">
            <w:pPr>
              <w:pStyle w:val="ac"/>
              <w:jc w:val="right"/>
            </w:pPr>
            <w:r w:rsidRPr="00D15D22">
              <w:rPr>
                <w:lang w:val="en-US"/>
              </w:rPr>
              <w:t xml:space="preserve">   0</w:t>
            </w:r>
            <w:r w:rsidRPr="00D15D22">
              <w:rPr>
                <w:rFonts w:eastAsiaTheme="minorHAnsi"/>
                <w:color w:val="000000"/>
                <w:lang w:eastAsia="en-US"/>
              </w:rPr>
              <w:t>,270</w:t>
            </w:r>
          </w:p>
        </w:tc>
        <w:tc>
          <w:tcPr>
            <w:tcW w:w="3156" w:type="dxa"/>
          </w:tcPr>
          <w:p w14:paraId="2EC179D9" w14:textId="2C6EDC10" w:rsidR="00812C4F" w:rsidRPr="00D15D22" w:rsidRDefault="00812C4F" w:rsidP="00812C4F">
            <w:pPr>
              <w:pStyle w:val="ac"/>
              <w:jc w:val="right"/>
            </w:pPr>
            <w:r w:rsidRPr="00D15D22">
              <w:rPr>
                <w:lang w:val="en-US"/>
              </w:rPr>
              <w:t xml:space="preserve">   0</w:t>
            </w:r>
            <w:r w:rsidRPr="00D15D22">
              <w:rPr>
                <w:rFonts w:eastAsiaTheme="minorHAnsi"/>
                <w:color w:val="000000"/>
                <w:lang w:eastAsia="en-US"/>
              </w:rPr>
              <w:t>,073</w:t>
            </w:r>
          </w:p>
        </w:tc>
      </w:tr>
      <w:tr w:rsidR="00812C4F" w14:paraId="14A09CC9" w14:textId="77777777" w:rsidTr="00812C4F">
        <w:tc>
          <w:tcPr>
            <w:tcW w:w="3400" w:type="dxa"/>
          </w:tcPr>
          <w:p w14:paraId="085A301A" w14:textId="77777777" w:rsidR="00812C4F" w:rsidRPr="00404A63" w:rsidRDefault="00812C4F" w:rsidP="00812C4F">
            <w:pPr>
              <w:pStyle w:val="ac"/>
            </w:pPr>
            <w:r>
              <w:t>1090 руб.</w:t>
            </w:r>
            <w:r>
              <w:rPr>
                <w:lang w:val="en-US"/>
              </w:rPr>
              <w:t>/</w:t>
            </w:r>
            <w:r>
              <w:t>год</w:t>
            </w:r>
          </w:p>
        </w:tc>
        <w:tc>
          <w:tcPr>
            <w:tcW w:w="3014" w:type="dxa"/>
          </w:tcPr>
          <w:p w14:paraId="06F40B3F" w14:textId="33FD2941" w:rsidR="00812C4F" w:rsidRPr="00D15D22" w:rsidRDefault="00812C4F" w:rsidP="00812C4F">
            <w:pPr>
              <w:pStyle w:val="ac"/>
              <w:jc w:val="right"/>
            </w:pPr>
            <w:r w:rsidRPr="00D15D22">
              <w:rPr>
                <w:lang w:val="en-US"/>
              </w:rPr>
              <w:t xml:space="preserve">   0</w:t>
            </w:r>
            <w:r w:rsidRPr="00D15D22">
              <w:rPr>
                <w:rFonts w:eastAsiaTheme="minorHAnsi"/>
                <w:color w:val="000000"/>
                <w:lang w:eastAsia="en-US"/>
              </w:rPr>
              <w:t>,403</w:t>
            </w:r>
          </w:p>
        </w:tc>
        <w:tc>
          <w:tcPr>
            <w:tcW w:w="3156" w:type="dxa"/>
          </w:tcPr>
          <w:p w14:paraId="5B603365" w14:textId="12247B7B" w:rsidR="00812C4F" w:rsidRPr="00D15D22" w:rsidRDefault="00812C4F" w:rsidP="00812C4F">
            <w:pPr>
              <w:pStyle w:val="ac"/>
              <w:jc w:val="right"/>
            </w:pPr>
            <w:r w:rsidRPr="00D15D22">
              <w:rPr>
                <w:lang w:val="en-US"/>
              </w:rPr>
              <w:t xml:space="preserve">   0</w:t>
            </w:r>
            <w:r w:rsidRPr="00D15D22">
              <w:rPr>
                <w:rFonts w:eastAsiaTheme="minorHAnsi"/>
                <w:color w:val="000000"/>
                <w:lang w:eastAsia="en-US"/>
              </w:rPr>
              <w:t>,162</w:t>
            </w:r>
          </w:p>
        </w:tc>
      </w:tr>
      <w:tr w:rsidR="00812C4F" w14:paraId="3B0CABE6" w14:textId="77777777" w:rsidTr="00812C4F">
        <w:tc>
          <w:tcPr>
            <w:tcW w:w="3400" w:type="dxa"/>
          </w:tcPr>
          <w:p w14:paraId="70AB7E7E" w14:textId="77777777" w:rsidR="00812C4F" w:rsidRPr="00404A63" w:rsidRDefault="00812C4F" w:rsidP="00812C4F">
            <w:pPr>
              <w:pStyle w:val="ac"/>
            </w:pPr>
            <w:r>
              <w:t>1290 руб.</w:t>
            </w:r>
            <w:r>
              <w:rPr>
                <w:lang w:val="en-US"/>
              </w:rPr>
              <w:t>/</w:t>
            </w:r>
            <w:r>
              <w:t>год</w:t>
            </w:r>
          </w:p>
        </w:tc>
        <w:tc>
          <w:tcPr>
            <w:tcW w:w="3014" w:type="dxa"/>
          </w:tcPr>
          <w:p w14:paraId="7E209FCE" w14:textId="1CA1E17F" w:rsidR="00812C4F" w:rsidRPr="00D15D22" w:rsidRDefault="00812C4F" w:rsidP="00812C4F">
            <w:pPr>
              <w:pStyle w:val="ac"/>
              <w:jc w:val="right"/>
            </w:pPr>
            <w:r w:rsidRPr="00D15D22">
              <w:rPr>
                <w:lang w:val="en-US"/>
              </w:rPr>
              <w:t xml:space="preserve">   0</w:t>
            </w:r>
            <w:r w:rsidRPr="00D15D22">
              <w:rPr>
                <w:rFonts w:eastAsiaTheme="minorHAnsi"/>
                <w:color w:val="000000"/>
                <w:lang w:eastAsia="en-US"/>
              </w:rPr>
              <w:t>,426</w:t>
            </w:r>
          </w:p>
        </w:tc>
        <w:tc>
          <w:tcPr>
            <w:tcW w:w="3156" w:type="dxa"/>
          </w:tcPr>
          <w:p w14:paraId="449FA1BD" w14:textId="09548761" w:rsidR="00812C4F" w:rsidRPr="00D15D22" w:rsidRDefault="00812C4F" w:rsidP="00812C4F">
            <w:pPr>
              <w:pStyle w:val="ac"/>
              <w:jc w:val="right"/>
            </w:pPr>
            <w:r w:rsidRPr="00D15D22">
              <w:rPr>
                <w:lang w:val="en-US"/>
              </w:rPr>
              <w:t xml:space="preserve">   0</w:t>
            </w:r>
            <w:r w:rsidRPr="00D15D22">
              <w:rPr>
                <w:rFonts w:eastAsiaTheme="minorHAnsi"/>
                <w:color w:val="000000"/>
                <w:lang w:eastAsia="en-US"/>
              </w:rPr>
              <w:t>,181</w:t>
            </w:r>
          </w:p>
        </w:tc>
      </w:tr>
      <w:tr w:rsidR="00812C4F" w14:paraId="31FAFBE1" w14:textId="77777777" w:rsidTr="00812C4F">
        <w:tc>
          <w:tcPr>
            <w:tcW w:w="3400" w:type="dxa"/>
          </w:tcPr>
          <w:p w14:paraId="702B6108" w14:textId="77777777" w:rsidR="00812C4F" w:rsidRPr="00404A63" w:rsidRDefault="00812C4F" w:rsidP="00812C4F">
            <w:pPr>
              <w:pStyle w:val="ac"/>
            </w:pPr>
            <w:r>
              <w:t>1490 руб.</w:t>
            </w:r>
            <w:r>
              <w:rPr>
                <w:lang w:val="en-US"/>
              </w:rPr>
              <w:t>/</w:t>
            </w:r>
            <w:r>
              <w:t>год</w:t>
            </w:r>
          </w:p>
        </w:tc>
        <w:tc>
          <w:tcPr>
            <w:tcW w:w="3014" w:type="dxa"/>
          </w:tcPr>
          <w:p w14:paraId="4B365EE0" w14:textId="0ADA373C" w:rsidR="00812C4F" w:rsidRPr="00D15D22" w:rsidRDefault="00812C4F" w:rsidP="00812C4F">
            <w:pPr>
              <w:pStyle w:val="ac"/>
              <w:jc w:val="right"/>
            </w:pPr>
            <w:r w:rsidRPr="00D15D22">
              <w:rPr>
                <w:lang w:val="en-US"/>
              </w:rPr>
              <w:t xml:space="preserve">   0</w:t>
            </w:r>
            <w:r w:rsidRPr="00D15D22">
              <w:rPr>
                <w:rFonts w:eastAsiaTheme="minorHAnsi"/>
                <w:color w:val="000000"/>
                <w:lang w:eastAsia="en-US"/>
              </w:rPr>
              <w:t>,653</w:t>
            </w:r>
          </w:p>
        </w:tc>
        <w:tc>
          <w:tcPr>
            <w:tcW w:w="3156" w:type="dxa"/>
          </w:tcPr>
          <w:p w14:paraId="7FE291A9" w14:textId="7085A59A" w:rsidR="00812C4F" w:rsidRPr="00D15D22" w:rsidRDefault="00812C4F" w:rsidP="00812C4F">
            <w:pPr>
              <w:pStyle w:val="ac"/>
              <w:jc w:val="right"/>
            </w:pPr>
            <w:r w:rsidRPr="00D15D22">
              <w:rPr>
                <w:lang w:val="en-US"/>
              </w:rPr>
              <w:t xml:space="preserve">   0</w:t>
            </w:r>
            <w:r w:rsidRPr="00D15D22">
              <w:rPr>
                <w:rFonts w:eastAsiaTheme="minorHAnsi"/>
                <w:color w:val="000000"/>
                <w:lang w:eastAsia="en-US"/>
              </w:rPr>
              <w:t>,426</w:t>
            </w:r>
          </w:p>
        </w:tc>
      </w:tr>
      <w:tr w:rsidR="00812C4F" w14:paraId="01885A5E" w14:textId="77777777" w:rsidTr="00812C4F">
        <w:tc>
          <w:tcPr>
            <w:tcW w:w="3400" w:type="dxa"/>
          </w:tcPr>
          <w:p w14:paraId="049DA768" w14:textId="77777777" w:rsidR="00812C4F" w:rsidRDefault="00812C4F" w:rsidP="00812C4F">
            <w:pPr>
              <w:pStyle w:val="ac"/>
            </w:pPr>
            <w:r>
              <w:t>Константа</w:t>
            </w:r>
          </w:p>
        </w:tc>
        <w:tc>
          <w:tcPr>
            <w:tcW w:w="3014" w:type="dxa"/>
          </w:tcPr>
          <w:p w14:paraId="2F2BEAE4" w14:textId="522EF69C" w:rsidR="00812C4F" w:rsidRPr="00D15D22" w:rsidRDefault="00812C4F" w:rsidP="00812C4F">
            <w:pPr>
              <w:pStyle w:val="ac"/>
              <w:jc w:val="right"/>
            </w:pPr>
            <w:r w:rsidRPr="00D15D22">
              <w:rPr>
                <w:lang w:val="en-US"/>
              </w:rPr>
              <w:t xml:space="preserve">   0</w:t>
            </w:r>
            <w:r w:rsidRPr="00D15D22">
              <w:rPr>
                <w:rFonts w:eastAsiaTheme="minorHAnsi"/>
                <w:color w:val="000000"/>
                <w:lang w:eastAsia="en-US"/>
              </w:rPr>
              <w:t>,644</w:t>
            </w:r>
          </w:p>
        </w:tc>
        <w:tc>
          <w:tcPr>
            <w:tcW w:w="3156" w:type="dxa"/>
          </w:tcPr>
          <w:p w14:paraId="42DF09D0" w14:textId="6EB7ADA3" w:rsidR="00812C4F" w:rsidRPr="00D15D22" w:rsidRDefault="00812C4F" w:rsidP="00812C4F">
            <w:pPr>
              <w:pStyle w:val="ac"/>
              <w:jc w:val="right"/>
            </w:pPr>
            <w:r w:rsidRPr="00D15D22">
              <w:rPr>
                <w:lang w:val="en-US"/>
              </w:rPr>
              <w:t xml:space="preserve">   0</w:t>
            </w:r>
            <w:r w:rsidRPr="00D15D22">
              <w:rPr>
                <w:rFonts w:eastAsiaTheme="minorHAnsi"/>
                <w:color w:val="000000"/>
                <w:lang w:eastAsia="en-US"/>
              </w:rPr>
              <w:t>,415</w:t>
            </w:r>
          </w:p>
        </w:tc>
      </w:tr>
    </w:tbl>
    <w:p w14:paraId="5249B69C" w14:textId="2CE451FD" w:rsidR="002502A4" w:rsidRDefault="002502A4" w:rsidP="00141B78"/>
    <w:p w14:paraId="4E2A110E" w14:textId="77777777" w:rsidR="002502A4" w:rsidRDefault="002502A4">
      <w:pPr>
        <w:spacing w:after="200" w:line="276" w:lineRule="auto"/>
        <w:ind w:firstLine="0"/>
        <w:jc w:val="left"/>
      </w:pPr>
      <w:r>
        <w:br w:type="page"/>
      </w:r>
    </w:p>
    <w:p w14:paraId="7ED213D2" w14:textId="77777777" w:rsidR="002502A4" w:rsidRDefault="002502A4" w:rsidP="002502A4">
      <w:pPr>
        <w:pStyle w:val="afff3"/>
        <w:sectPr w:rsidR="002502A4" w:rsidSect="00457371">
          <w:pgSz w:w="11906" w:h="16838"/>
          <w:pgMar w:top="1134" w:right="851" w:bottom="1134" w:left="1701" w:header="709" w:footer="709" w:gutter="0"/>
          <w:cols w:space="708"/>
          <w:docGrid w:linePitch="360"/>
        </w:sectPr>
      </w:pPr>
    </w:p>
    <w:p w14:paraId="6A4AFB4E" w14:textId="4F115B0D" w:rsidR="002502A4" w:rsidRDefault="002502A4" w:rsidP="002502A4">
      <w:pPr>
        <w:pStyle w:val="2"/>
        <w:jc w:val="center"/>
      </w:pPr>
      <w:bookmarkStart w:id="47" w:name="_Toc41860387"/>
      <w:r>
        <w:lastRenderedPageBreak/>
        <w:t>Приложение 6</w:t>
      </w:r>
      <w:r w:rsidRPr="00377A20">
        <w:t>.</w:t>
      </w:r>
      <w:r>
        <w:t xml:space="preserve"> Программа </w:t>
      </w:r>
      <w:r>
        <w:rPr>
          <w:lang w:val="en-US"/>
        </w:rPr>
        <w:t>usability</w:t>
      </w:r>
      <w:r w:rsidRPr="002502A4">
        <w:t>-</w:t>
      </w:r>
      <w:r>
        <w:t>исследования</w:t>
      </w:r>
      <w:bookmarkEnd w:id="47"/>
    </w:p>
    <w:p w14:paraId="67DEE3F4" w14:textId="30F5F533" w:rsidR="007E17ED" w:rsidRPr="007E17ED" w:rsidRDefault="007E17ED" w:rsidP="007E17ED">
      <w:pPr>
        <w:pStyle w:val="afff3"/>
      </w:pPr>
      <w:r>
        <w:t>Таблица</w:t>
      </w:r>
      <w:r w:rsidR="00EB091A">
        <w:rPr>
          <w:lang w:val="en-US"/>
        </w:rPr>
        <w:t xml:space="preserve"> 31</w:t>
      </w:r>
      <w:r>
        <w:t>. Программа проведения исследования</w:t>
      </w:r>
    </w:p>
    <w:tbl>
      <w:tblPr>
        <w:tblStyle w:val="ad"/>
        <w:tblW w:w="0" w:type="auto"/>
        <w:tblLook w:val="04A0" w:firstRow="1" w:lastRow="0" w:firstColumn="1" w:lastColumn="0" w:noHBand="0" w:noVBand="1"/>
      </w:tblPr>
      <w:tblGrid>
        <w:gridCol w:w="4644"/>
        <w:gridCol w:w="1549"/>
        <w:gridCol w:w="3271"/>
        <w:gridCol w:w="1381"/>
        <w:gridCol w:w="3941"/>
      </w:tblGrid>
      <w:tr w:rsidR="004915D4" w14:paraId="2C8F228A" w14:textId="77777777" w:rsidTr="007E17ED">
        <w:tc>
          <w:tcPr>
            <w:tcW w:w="4644" w:type="dxa"/>
            <w:vMerge w:val="restart"/>
          </w:tcPr>
          <w:p w14:paraId="50FACD5C" w14:textId="66686294" w:rsidR="004915D4" w:rsidRDefault="004915D4" w:rsidP="004915D4">
            <w:pPr>
              <w:pStyle w:val="ab"/>
              <w:jc w:val="center"/>
            </w:pPr>
            <w:r>
              <w:t>Содержание этапа</w:t>
            </w:r>
          </w:p>
        </w:tc>
        <w:tc>
          <w:tcPr>
            <w:tcW w:w="4820" w:type="dxa"/>
            <w:gridSpan w:val="2"/>
          </w:tcPr>
          <w:p w14:paraId="1C000812" w14:textId="3B5AE9A9" w:rsidR="004915D4" w:rsidRDefault="004915D4" w:rsidP="004915D4">
            <w:pPr>
              <w:pStyle w:val="ab"/>
              <w:jc w:val="center"/>
            </w:pPr>
            <w:r>
              <w:t>Внутреннее исследование</w:t>
            </w:r>
          </w:p>
        </w:tc>
        <w:tc>
          <w:tcPr>
            <w:tcW w:w="5322" w:type="dxa"/>
            <w:gridSpan w:val="2"/>
          </w:tcPr>
          <w:p w14:paraId="355582FE" w14:textId="3E30A187" w:rsidR="004915D4" w:rsidRDefault="004915D4" w:rsidP="004915D4">
            <w:pPr>
              <w:pStyle w:val="ab"/>
              <w:jc w:val="center"/>
            </w:pPr>
            <w:r>
              <w:t>Внешнее исследование</w:t>
            </w:r>
          </w:p>
        </w:tc>
      </w:tr>
      <w:tr w:rsidR="00DD6342" w14:paraId="3C56379A" w14:textId="77777777" w:rsidTr="007E17ED">
        <w:tc>
          <w:tcPr>
            <w:tcW w:w="4644" w:type="dxa"/>
            <w:vMerge/>
          </w:tcPr>
          <w:p w14:paraId="76BDA0F0" w14:textId="77777777" w:rsidR="004915D4" w:rsidRDefault="004915D4" w:rsidP="004915D4">
            <w:pPr>
              <w:pStyle w:val="ac"/>
              <w:jc w:val="center"/>
            </w:pPr>
          </w:p>
        </w:tc>
        <w:tc>
          <w:tcPr>
            <w:tcW w:w="1549" w:type="dxa"/>
          </w:tcPr>
          <w:p w14:paraId="63D403E8" w14:textId="6310CC88" w:rsidR="004915D4" w:rsidRPr="004915D4" w:rsidRDefault="00DD6342" w:rsidP="004915D4">
            <w:pPr>
              <w:pStyle w:val="ac"/>
              <w:jc w:val="center"/>
              <w:rPr>
                <w:b/>
              </w:rPr>
            </w:pPr>
            <w:r>
              <w:rPr>
                <w:b/>
              </w:rPr>
              <w:t>Время</w:t>
            </w:r>
          </w:p>
        </w:tc>
        <w:tc>
          <w:tcPr>
            <w:tcW w:w="3271" w:type="dxa"/>
          </w:tcPr>
          <w:p w14:paraId="57A6CAB3" w14:textId="736FA021" w:rsidR="004915D4" w:rsidRPr="004915D4" w:rsidRDefault="004915D4" w:rsidP="004915D4">
            <w:pPr>
              <w:pStyle w:val="ac"/>
              <w:jc w:val="center"/>
              <w:rPr>
                <w:b/>
              </w:rPr>
            </w:pPr>
            <w:r w:rsidRPr="004915D4">
              <w:rPr>
                <w:b/>
              </w:rPr>
              <w:t>Расходы</w:t>
            </w:r>
          </w:p>
        </w:tc>
        <w:tc>
          <w:tcPr>
            <w:tcW w:w="1381" w:type="dxa"/>
          </w:tcPr>
          <w:p w14:paraId="34BB12B0" w14:textId="340C2CA4" w:rsidR="004915D4" w:rsidRPr="004915D4" w:rsidRDefault="00DD6342" w:rsidP="004915D4">
            <w:pPr>
              <w:pStyle w:val="ac"/>
              <w:jc w:val="center"/>
              <w:rPr>
                <w:b/>
              </w:rPr>
            </w:pPr>
            <w:r>
              <w:rPr>
                <w:b/>
              </w:rPr>
              <w:t>Время</w:t>
            </w:r>
          </w:p>
        </w:tc>
        <w:tc>
          <w:tcPr>
            <w:tcW w:w="3941" w:type="dxa"/>
          </w:tcPr>
          <w:p w14:paraId="07C8C5BA" w14:textId="50B9BE34" w:rsidR="004915D4" w:rsidRPr="004915D4" w:rsidRDefault="004915D4" w:rsidP="00DD6342">
            <w:pPr>
              <w:pStyle w:val="ac"/>
              <w:jc w:val="center"/>
              <w:rPr>
                <w:b/>
              </w:rPr>
            </w:pPr>
            <w:r w:rsidRPr="004915D4">
              <w:rPr>
                <w:b/>
              </w:rPr>
              <w:t>Расходы</w:t>
            </w:r>
            <w:r w:rsidR="007E17ED">
              <w:rPr>
                <w:b/>
              </w:rPr>
              <w:t xml:space="preserve"> (без учета налогов)</w:t>
            </w:r>
          </w:p>
        </w:tc>
      </w:tr>
      <w:tr w:rsidR="00DD6342" w14:paraId="5B1F0331" w14:textId="77777777" w:rsidTr="007E17ED">
        <w:tc>
          <w:tcPr>
            <w:tcW w:w="4644" w:type="dxa"/>
          </w:tcPr>
          <w:p w14:paraId="0B078D54" w14:textId="02E6F371" w:rsidR="004915D4" w:rsidRDefault="004915D4" w:rsidP="004915D4">
            <w:pPr>
              <w:pStyle w:val="ac"/>
              <w:ind w:left="360"/>
            </w:pPr>
            <w:r>
              <w:t>Подготовка</w:t>
            </w:r>
            <w:r w:rsidR="00485563">
              <w:t>:</w:t>
            </w:r>
          </w:p>
          <w:p w14:paraId="2FB43DC7" w14:textId="28B7E7C2" w:rsidR="004915D4" w:rsidRDefault="004915D4" w:rsidP="00343F18">
            <w:pPr>
              <w:pStyle w:val="ac"/>
              <w:numPr>
                <w:ilvl w:val="0"/>
                <w:numId w:val="26"/>
              </w:numPr>
            </w:pPr>
            <w:r>
              <w:t>Составление гайдов и заданий;</w:t>
            </w:r>
          </w:p>
          <w:p w14:paraId="4050A79B" w14:textId="77777777" w:rsidR="004915D4" w:rsidRDefault="004915D4" w:rsidP="00343F18">
            <w:pPr>
              <w:pStyle w:val="ac"/>
              <w:numPr>
                <w:ilvl w:val="0"/>
                <w:numId w:val="26"/>
              </w:numPr>
            </w:pPr>
            <w:r>
              <w:t xml:space="preserve">Поиск и отбор </w:t>
            </w:r>
            <w:r w:rsidR="00485563">
              <w:t>участников;</w:t>
            </w:r>
          </w:p>
          <w:p w14:paraId="5CD1ABC2" w14:textId="732E01BC" w:rsidR="00485563" w:rsidRDefault="00485563" w:rsidP="00343F18">
            <w:pPr>
              <w:pStyle w:val="ac"/>
              <w:numPr>
                <w:ilvl w:val="0"/>
                <w:numId w:val="26"/>
              </w:numPr>
            </w:pPr>
            <w:r>
              <w:t xml:space="preserve">Согласование расписания </w:t>
            </w:r>
          </w:p>
        </w:tc>
        <w:tc>
          <w:tcPr>
            <w:tcW w:w="1549" w:type="dxa"/>
          </w:tcPr>
          <w:p w14:paraId="395319B7" w14:textId="77777777" w:rsidR="00DD6342" w:rsidRDefault="004915D4" w:rsidP="004915D4">
            <w:pPr>
              <w:pStyle w:val="ac"/>
            </w:pPr>
            <w:r>
              <w:t xml:space="preserve">2 недели </w:t>
            </w:r>
          </w:p>
          <w:p w14:paraId="72B714C1" w14:textId="53F6ACE1" w:rsidR="004915D4" w:rsidRDefault="004915D4" w:rsidP="004915D4">
            <w:pPr>
              <w:pStyle w:val="ac"/>
            </w:pPr>
            <w:r>
              <w:t>(30 часов)</w:t>
            </w:r>
          </w:p>
        </w:tc>
        <w:tc>
          <w:tcPr>
            <w:tcW w:w="3271" w:type="dxa"/>
          </w:tcPr>
          <w:p w14:paraId="74A423CD" w14:textId="7B350F83" w:rsidR="004915D4" w:rsidRDefault="004915D4" w:rsidP="004915D4">
            <w:pPr>
              <w:pStyle w:val="ac"/>
              <w:jc w:val="center"/>
            </w:pPr>
            <w:r>
              <w:t>-</w:t>
            </w:r>
          </w:p>
        </w:tc>
        <w:tc>
          <w:tcPr>
            <w:tcW w:w="1381" w:type="dxa"/>
          </w:tcPr>
          <w:p w14:paraId="57FE5AB2" w14:textId="132D1CB1" w:rsidR="004915D4" w:rsidRDefault="004915D4" w:rsidP="004915D4">
            <w:pPr>
              <w:pStyle w:val="ac"/>
            </w:pPr>
            <w:r>
              <w:t>1 неделя (30 часов)</w:t>
            </w:r>
          </w:p>
        </w:tc>
        <w:tc>
          <w:tcPr>
            <w:tcW w:w="3941" w:type="dxa"/>
          </w:tcPr>
          <w:p w14:paraId="2AA81E3B" w14:textId="77777777" w:rsidR="004915D4" w:rsidRDefault="00DD6342" w:rsidP="00485563">
            <w:pPr>
              <w:pStyle w:val="ac"/>
              <w:jc w:val="center"/>
            </w:pPr>
            <w:r>
              <w:t xml:space="preserve">Работа исследователя: </w:t>
            </w:r>
            <w:r w:rsidR="00485563">
              <w:t>21 тыс. руб.</w:t>
            </w:r>
          </w:p>
          <w:p w14:paraId="7DD0D703" w14:textId="230B9D72" w:rsidR="007E17ED" w:rsidRDefault="007E17ED" w:rsidP="007E17ED">
            <w:pPr>
              <w:pStyle w:val="ac"/>
            </w:pPr>
            <w:r>
              <w:t xml:space="preserve">Предоставление </w:t>
            </w:r>
            <w:r>
              <w:rPr>
                <w:lang w:val="en-US"/>
              </w:rPr>
              <w:t>Premium</w:t>
            </w:r>
            <w:r w:rsidRPr="00DD6342">
              <w:t>-</w:t>
            </w:r>
            <w:r>
              <w:t>версии приложения: 300</w:t>
            </w:r>
          </w:p>
          <w:p w14:paraId="53EA35CE" w14:textId="2D18C772" w:rsidR="007E17ED" w:rsidRDefault="007E17ED" w:rsidP="00485563">
            <w:pPr>
              <w:pStyle w:val="ac"/>
              <w:jc w:val="center"/>
            </w:pPr>
          </w:p>
        </w:tc>
      </w:tr>
      <w:tr w:rsidR="00DD6342" w14:paraId="2ACDD4D5" w14:textId="77777777" w:rsidTr="007E17ED">
        <w:trPr>
          <w:trHeight w:val="1815"/>
        </w:trPr>
        <w:tc>
          <w:tcPr>
            <w:tcW w:w="4644" w:type="dxa"/>
          </w:tcPr>
          <w:p w14:paraId="285D357D" w14:textId="77777777" w:rsidR="00485563" w:rsidRDefault="00485563" w:rsidP="00485563">
            <w:pPr>
              <w:pStyle w:val="ac"/>
            </w:pPr>
            <w:r>
              <w:t>Сбор данных:</w:t>
            </w:r>
          </w:p>
          <w:p w14:paraId="0310C826" w14:textId="77777777" w:rsidR="00485563" w:rsidRDefault="00485563" w:rsidP="00343F18">
            <w:pPr>
              <w:pStyle w:val="ac"/>
              <w:numPr>
                <w:ilvl w:val="0"/>
                <w:numId w:val="26"/>
              </w:numPr>
            </w:pPr>
            <w:r>
              <w:t xml:space="preserve">8 тестирований (1,5-2 часа) </w:t>
            </w:r>
          </w:p>
          <w:p w14:paraId="1D7CD6D3" w14:textId="265DFF68" w:rsidR="00DD6342" w:rsidRDefault="00485563" w:rsidP="00343F18">
            <w:pPr>
              <w:pStyle w:val="ac"/>
              <w:numPr>
                <w:ilvl w:val="0"/>
                <w:numId w:val="26"/>
              </w:numPr>
            </w:pPr>
            <w:r>
              <w:t>Составление резюме по каждому участнику</w:t>
            </w:r>
          </w:p>
        </w:tc>
        <w:tc>
          <w:tcPr>
            <w:tcW w:w="1549" w:type="dxa"/>
          </w:tcPr>
          <w:p w14:paraId="5441E84D" w14:textId="77777777" w:rsidR="00DD6342" w:rsidRDefault="00DD6342" w:rsidP="004915D4">
            <w:pPr>
              <w:pStyle w:val="ac"/>
            </w:pPr>
            <w:r>
              <w:t>2</w:t>
            </w:r>
            <w:r w:rsidR="00485563">
              <w:t xml:space="preserve"> недели </w:t>
            </w:r>
          </w:p>
          <w:p w14:paraId="594A0DBB" w14:textId="40F3C1C3" w:rsidR="004915D4" w:rsidRDefault="00485563" w:rsidP="004915D4">
            <w:pPr>
              <w:pStyle w:val="ac"/>
            </w:pPr>
            <w:r>
              <w:t>(</w:t>
            </w:r>
            <w:r w:rsidR="007E17ED">
              <w:t>4</w:t>
            </w:r>
            <w:r>
              <w:t>0 часов)</w:t>
            </w:r>
          </w:p>
        </w:tc>
        <w:tc>
          <w:tcPr>
            <w:tcW w:w="3271" w:type="dxa"/>
          </w:tcPr>
          <w:p w14:paraId="6E3E0A8A" w14:textId="77777777" w:rsidR="004915D4" w:rsidRDefault="00DD6342" w:rsidP="00343109">
            <w:pPr>
              <w:pStyle w:val="ac"/>
              <w:jc w:val="left"/>
            </w:pPr>
            <w:r>
              <w:t>Вознаграждение участникам: 16 тыс. руб</w:t>
            </w:r>
          </w:p>
          <w:p w14:paraId="08FD97CD" w14:textId="403A12C7" w:rsidR="00DD6342" w:rsidRPr="00DD6342" w:rsidRDefault="00DD6342" w:rsidP="00343109">
            <w:pPr>
              <w:pStyle w:val="ac"/>
              <w:jc w:val="left"/>
            </w:pPr>
            <w:r>
              <w:t xml:space="preserve">Предоставление </w:t>
            </w:r>
            <w:r>
              <w:rPr>
                <w:lang w:val="en-US"/>
              </w:rPr>
              <w:t>Premium</w:t>
            </w:r>
            <w:r w:rsidRPr="007E17ED">
              <w:t>-</w:t>
            </w:r>
            <w:r>
              <w:t>версии приложения:</w:t>
            </w:r>
            <w:r w:rsidR="007E17ED">
              <w:t xml:space="preserve"> до 2500</w:t>
            </w:r>
          </w:p>
        </w:tc>
        <w:tc>
          <w:tcPr>
            <w:tcW w:w="1381" w:type="dxa"/>
          </w:tcPr>
          <w:p w14:paraId="03B55749" w14:textId="6080880A" w:rsidR="004915D4" w:rsidRDefault="00DD6342" w:rsidP="004915D4">
            <w:pPr>
              <w:pStyle w:val="ac"/>
            </w:pPr>
            <w:r>
              <w:t>1 неделя</w:t>
            </w:r>
            <w:r w:rsidR="00485563">
              <w:t xml:space="preserve"> (</w:t>
            </w:r>
            <w:r>
              <w:t>30</w:t>
            </w:r>
            <w:r w:rsidR="00485563">
              <w:t xml:space="preserve"> часов)</w:t>
            </w:r>
          </w:p>
        </w:tc>
        <w:tc>
          <w:tcPr>
            <w:tcW w:w="3941" w:type="dxa"/>
          </w:tcPr>
          <w:p w14:paraId="3E7DE503" w14:textId="5CB72C51" w:rsidR="00DD6342" w:rsidRDefault="00DD6342" w:rsidP="00343109">
            <w:pPr>
              <w:pStyle w:val="ac"/>
            </w:pPr>
            <w:r>
              <w:t>Вознаграждение участникам: 16 тыс. руб</w:t>
            </w:r>
          </w:p>
          <w:p w14:paraId="3E09E18F" w14:textId="77777777" w:rsidR="007E17ED" w:rsidRDefault="00DD6342" w:rsidP="00343109">
            <w:pPr>
              <w:pStyle w:val="ac"/>
            </w:pPr>
            <w:r>
              <w:t xml:space="preserve">Предоставление </w:t>
            </w:r>
            <w:r>
              <w:rPr>
                <w:lang w:val="en-US"/>
              </w:rPr>
              <w:t>Premium</w:t>
            </w:r>
            <w:r w:rsidRPr="00DD6342">
              <w:t>-</w:t>
            </w:r>
            <w:r>
              <w:t xml:space="preserve">версии приложения: </w:t>
            </w:r>
            <w:r w:rsidR="007E17ED">
              <w:t>до 2500</w:t>
            </w:r>
          </w:p>
          <w:p w14:paraId="5EE24DC1" w14:textId="2E8F630F" w:rsidR="007E17ED" w:rsidRDefault="007E17ED" w:rsidP="00343109">
            <w:pPr>
              <w:pStyle w:val="ac"/>
            </w:pPr>
            <w:r>
              <w:t>Работа исследователя: 21 тыс. руб.</w:t>
            </w:r>
          </w:p>
        </w:tc>
      </w:tr>
      <w:tr w:rsidR="00DD6342" w14:paraId="74E5CADB" w14:textId="77777777" w:rsidTr="007E17ED">
        <w:tc>
          <w:tcPr>
            <w:tcW w:w="4644" w:type="dxa"/>
          </w:tcPr>
          <w:p w14:paraId="58AC67A4" w14:textId="77777777" w:rsidR="004915D4" w:rsidRDefault="007E17ED" w:rsidP="004915D4">
            <w:pPr>
              <w:pStyle w:val="ac"/>
            </w:pPr>
            <w:r>
              <w:t>Анализ результатов</w:t>
            </w:r>
          </w:p>
          <w:p w14:paraId="7AB4C641" w14:textId="77777777" w:rsidR="007E17ED" w:rsidRDefault="007E17ED" w:rsidP="00343F18">
            <w:pPr>
              <w:pStyle w:val="ac"/>
              <w:numPr>
                <w:ilvl w:val="0"/>
                <w:numId w:val="27"/>
              </w:numPr>
            </w:pPr>
            <w:r>
              <w:t>Просмотр материалов</w:t>
            </w:r>
          </w:p>
          <w:p w14:paraId="5BB66686" w14:textId="2C999305" w:rsidR="007E17ED" w:rsidRDefault="007E17ED" w:rsidP="00343F18">
            <w:pPr>
              <w:pStyle w:val="ac"/>
              <w:numPr>
                <w:ilvl w:val="0"/>
                <w:numId w:val="27"/>
              </w:numPr>
            </w:pPr>
            <w:r>
              <w:t>Составление отчета</w:t>
            </w:r>
          </w:p>
        </w:tc>
        <w:tc>
          <w:tcPr>
            <w:tcW w:w="1549" w:type="dxa"/>
          </w:tcPr>
          <w:p w14:paraId="3C5F56FA" w14:textId="77777777" w:rsidR="007E17ED" w:rsidRDefault="007E17ED" w:rsidP="004915D4">
            <w:pPr>
              <w:pStyle w:val="ac"/>
            </w:pPr>
            <w:r>
              <w:t xml:space="preserve">3 недели </w:t>
            </w:r>
          </w:p>
          <w:p w14:paraId="7F881192" w14:textId="5C90DC46" w:rsidR="004915D4" w:rsidRDefault="007E17ED" w:rsidP="004915D4">
            <w:pPr>
              <w:pStyle w:val="ac"/>
            </w:pPr>
            <w:r>
              <w:t>(60 часов)</w:t>
            </w:r>
          </w:p>
        </w:tc>
        <w:tc>
          <w:tcPr>
            <w:tcW w:w="3271" w:type="dxa"/>
          </w:tcPr>
          <w:p w14:paraId="221707A6" w14:textId="1A69795B" w:rsidR="004915D4" w:rsidRDefault="007E17ED" w:rsidP="004915D4">
            <w:pPr>
              <w:pStyle w:val="ac"/>
              <w:jc w:val="center"/>
            </w:pPr>
            <w:r>
              <w:t>-</w:t>
            </w:r>
          </w:p>
        </w:tc>
        <w:tc>
          <w:tcPr>
            <w:tcW w:w="1381" w:type="dxa"/>
          </w:tcPr>
          <w:p w14:paraId="688D3DA6" w14:textId="1BCD8E2C" w:rsidR="004915D4" w:rsidRDefault="007E17ED" w:rsidP="004915D4">
            <w:pPr>
              <w:pStyle w:val="ac"/>
            </w:pPr>
            <w:r>
              <w:t>2 недели (50 часов)</w:t>
            </w:r>
          </w:p>
        </w:tc>
        <w:tc>
          <w:tcPr>
            <w:tcW w:w="3941" w:type="dxa"/>
          </w:tcPr>
          <w:p w14:paraId="0D82FB0D" w14:textId="39E97DB5" w:rsidR="004915D4" w:rsidRDefault="007E17ED" w:rsidP="007E17ED">
            <w:pPr>
              <w:pStyle w:val="ac"/>
              <w:jc w:val="center"/>
            </w:pPr>
            <w:r>
              <w:t>Работа исследователя: 35 тыс. руб.</w:t>
            </w:r>
          </w:p>
        </w:tc>
      </w:tr>
      <w:tr w:rsidR="00343109" w14:paraId="2CF1A36E" w14:textId="77777777" w:rsidTr="007E17ED">
        <w:tc>
          <w:tcPr>
            <w:tcW w:w="4644" w:type="dxa"/>
          </w:tcPr>
          <w:p w14:paraId="13B7C450" w14:textId="02DCFB05" w:rsidR="00343109" w:rsidRDefault="00343109" w:rsidP="004915D4">
            <w:pPr>
              <w:pStyle w:val="ac"/>
            </w:pPr>
            <w:r>
              <w:t>Организационные встречи</w:t>
            </w:r>
          </w:p>
        </w:tc>
        <w:tc>
          <w:tcPr>
            <w:tcW w:w="1549" w:type="dxa"/>
          </w:tcPr>
          <w:p w14:paraId="0BF2FB18" w14:textId="37DC2A37" w:rsidR="00343109" w:rsidRDefault="00343109" w:rsidP="00343109">
            <w:pPr>
              <w:pStyle w:val="ac"/>
              <w:jc w:val="center"/>
            </w:pPr>
            <w:r>
              <w:t>-</w:t>
            </w:r>
          </w:p>
        </w:tc>
        <w:tc>
          <w:tcPr>
            <w:tcW w:w="3271" w:type="dxa"/>
          </w:tcPr>
          <w:p w14:paraId="03978CE2" w14:textId="2BD8C89D" w:rsidR="00343109" w:rsidRDefault="00343109" w:rsidP="00343109">
            <w:pPr>
              <w:pStyle w:val="ac"/>
              <w:jc w:val="center"/>
            </w:pPr>
            <w:r>
              <w:t>-</w:t>
            </w:r>
          </w:p>
        </w:tc>
        <w:tc>
          <w:tcPr>
            <w:tcW w:w="1381" w:type="dxa"/>
          </w:tcPr>
          <w:p w14:paraId="68046050" w14:textId="1BFF373A" w:rsidR="00343109" w:rsidRDefault="00343109" w:rsidP="004915D4">
            <w:pPr>
              <w:pStyle w:val="ac"/>
            </w:pPr>
            <w:r>
              <w:t>10 часов</w:t>
            </w:r>
          </w:p>
        </w:tc>
        <w:tc>
          <w:tcPr>
            <w:tcW w:w="3941" w:type="dxa"/>
          </w:tcPr>
          <w:p w14:paraId="0AEFCF55" w14:textId="07D8EC2C" w:rsidR="00343109" w:rsidRDefault="00343109" w:rsidP="007E17ED">
            <w:pPr>
              <w:pStyle w:val="ac"/>
              <w:jc w:val="center"/>
            </w:pPr>
            <w:r>
              <w:t>Работа исследователя: 7 тыс. руб.</w:t>
            </w:r>
          </w:p>
        </w:tc>
      </w:tr>
      <w:tr w:rsidR="00343109" w14:paraId="15DCDBD9" w14:textId="77777777" w:rsidTr="00343109">
        <w:tc>
          <w:tcPr>
            <w:tcW w:w="4644" w:type="dxa"/>
            <w:shd w:val="clear" w:color="auto" w:fill="DBE5F1" w:themeFill="accent1" w:themeFillTint="33"/>
          </w:tcPr>
          <w:p w14:paraId="1DB44605" w14:textId="5B86F683" w:rsidR="00343109" w:rsidRDefault="00343109" w:rsidP="004915D4">
            <w:pPr>
              <w:pStyle w:val="ac"/>
            </w:pPr>
            <w:r>
              <w:t>Итого:</w:t>
            </w:r>
          </w:p>
        </w:tc>
        <w:tc>
          <w:tcPr>
            <w:tcW w:w="1549" w:type="dxa"/>
            <w:shd w:val="clear" w:color="auto" w:fill="DBE5F1" w:themeFill="accent1" w:themeFillTint="33"/>
          </w:tcPr>
          <w:p w14:paraId="27EEE3EB" w14:textId="0C8939E4" w:rsidR="00343109" w:rsidRDefault="00343109" w:rsidP="00343109">
            <w:pPr>
              <w:pStyle w:val="ac"/>
              <w:jc w:val="center"/>
            </w:pPr>
            <w:r>
              <w:t>7 недель (130 часов)</w:t>
            </w:r>
          </w:p>
        </w:tc>
        <w:tc>
          <w:tcPr>
            <w:tcW w:w="3271" w:type="dxa"/>
            <w:shd w:val="clear" w:color="auto" w:fill="DBE5F1" w:themeFill="accent1" w:themeFillTint="33"/>
          </w:tcPr>
          <w:p w14:paraId="12AA6765" w14:textId="78935989" w:rsidR="00343109" w:rsidRDefault="00343109" w:rsidP="00343109">
            <w:pPr>
              <w:pStyle w:val="ac"/>
              <w:jc w:val="center"/>
            </w:pPr>
            <w:r>
              <w:t>18500 руб.</w:t>
            </w:r>
          </w:p>
        </w:tc>
        <w:tc>
          <w:tcPr>
            <w:tcW w:w="1381" w:type="dxa"/>
            <w:shd w:val="clear" w:color="auto" w:fill="DBE5F1" w:themeFill="accent1" w:themeFillTint="33"/>
          </w:tcPr>
          <w:p w14:paraId="2E4D49EF" w14:textId="30B3D3D0" w:rsidR="00343109" w:rsidRDefault="00343109" w:rsidP="004915D4">
            <w:pPr>
              <w:pStyle w:val="ac"/>
            </w:pPr>
            <w:r>
              <w:t>4 недели (110 часов)</w:t>
            </w:r>
          </w:p>
        </w:tc>
        <w:tc>
          <w:tcPr>
            <w:tcW w:w="3941" w:type="dxa"/>
            <w:shd w:val="clear" w:color="auto" w:fill="DBE5F1" w:themeFill="accent1" w:themeFillTint="33"/>
          </w:tcPr>
          <w:p w14:paraId="661A3129" w14:textId="67C7A221" w:rsidR="00343109" w:rsidRDefault="00343109" w:rsidP="007E17ED">
            <w:pPr>
              <w:pStyle w:val="ac"/>
              <w:jc w:val="center"/>
            </w:pPr>
            <w:r>
              <w:t>103000 руб.</w:t>
            </w:r>
          </w:p>
        </w:tc>
      </w:tr>
    </w:tbl>
    <w:p w14:paraId="5FE3453E" w14:textId="77777777" w:rsidR="00812C4F" w:rsidRPr="00141B78" w:rsidRDefault="00812C4F" w:rsidP="00141B78"/>
    <w:sectPr w:rsidR="00812C4F" w:rsidRPr="00141B78" w:rsidSect="002502A4">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F49BF9" w14:textId="77777777" w:rsidR="00287E1D" w:rsidRDefault="00287E1D" w:rsidP="005D5A6F">
      <w:pPr>
        <w:spacing w:line="240" w:lineRule="auto"/>
      </w:pPr>
      <w:r>
        <w:separator/>
      </w:r>
    </w:p>
  </w:endnote>
  <w:endnote w:type="continuationSeparator" w:id="0">
    <w:p w14:paraId="2C69B40E" w14:textId="77777777" w:rsidR="00287E1D" w:rsidRDefault="00287E1D" w:rsidP="005D5A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altName w:val="Baskerville Old Face"/>
    <w:charset w:val="00"/>
    <w:family w:val="roman"/>
    <w:pitch w:val="variable"/>
    <w:sig w:usb0="00000003" w:usb1="00000000" w:usb2="00000000" w:usb3="00000000" w:csb0="00000001"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yriadPro-Regular">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78122"/>
      <w:docPartObj>
        <w:docPartGallery w:val="Page Numbers (Bottom of Page)"/>
        <w:docPartUnique/>
      </w:docPartObj>
    </w:sdtPr>
    <w:sdtEndPr/>
    <w:sdtContent>
      <w:p w14:paraId="68AFE0A6" w14:textId="3DF9E83F" w:rsidR="00854580" w:rsidRDefault="00854580">
        <w:pPr>
          <w:pStyle w:val="af4"/>
          <w:jc w:val="right"/>
        </w:pPr>
        <w:r>
          <w:fldChar w:fldCharType="begin"/>
        </w:r>
        <w:r>
          <w:instrText>PAGE   \* MERGEFORMAT</w:instrText>
        </w:r>
        <w:r>
          <w:fldChar w:fldCharType="separate"/>
        </w:r>
        <w:r>
          <w:rPr>
            <w:noProof/>
          </w:rPr>
          <w:t>1</w:t>
        </w:r>
        <w:r>
          <w:fldChar w:fldCharType="end"/>
        </w:r>
      </w:p>
    </w:sdtContent>
  </w:sdt>
  <w:p w14:paraId="3B814138" w14:textId="77777777" w:rsidR="00854580" w:rsidRDefault="00854580">
    <w:pPr>
      <w:pStyle w:val="af4"/>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0879896"/>
      <w:docPartObj>
        <w:docPartGallery w:val="Page Numbers (Bottom of Page)"/>
        <w:docPartUnique/>
      </w:docPartObj>
    </w:sdtPr>
    <w:sdtEndPr/>
    <w:sdtContent>
      <w:p w14:paraId="39E4750F" w14:textId="30AAC34F" w:rsidR="00854580" w:rsidRDefault="00854580">
        <w:pPr>
          <w:pStyle w:val="af4"/>
          <w:jc w:val="right"/>
        </w:pPr>
        <w:r>
          <w:fldChar w:fldCharType="begin"/>
        </w:r>
        <w:r>
          <w:instrText>PAGE   \* MERGEFORMAT</w:instrText>
        </w:r>
        <w:r>
          <w:fldChar w:fldCharType="separate"/>
        </w:r>
        <w:r w:rsidR="008D7478">
          <w:rPr>
            <w:noProof/>
          </w:rPr>
          <w:t>103</w:t>
        </w:r>
        <w:r>
          <w:fldChar w:fldCharType="end"/>
        </w:r>
      </w:p>
    </w:sdtContent>
  </w:sdt>
  <w:p w14:paraId="437A936B" w14:textId="77777777" w:rsidR="00854580" w:rsidRDefault="00854580">
    <w:pPr>
      <w:pStyle w:val="af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841A94" w14:textId="77777777" w:rsidR="00287E1D" w:rsidRDefault="00287E1D" w:rsidP="005D5A6F">
      <w:pPr>
        <w:spacing w:line="240" w:lineRule="auto"/>
      </w:pPr>
      <w:r>
        <w:separator/>
      </w:r>
    </w:p>
  </w:footnote>
  <w:footnote w:type="continuationSeparator" w:id="0">
    <w:p w14:paraId="4C475939" w14:textId="77777777" w:rsidR="00287E1D" w:rsidRDefault="00287E1D" w:rsidP="005D5A6F">
      <w:pPr>
        <w:spacing w:line="240" w:lineRule="auto"/>
      </w:pPr>
      <w:r>
        <w:continuationSeparator/>
      </w:r>
    </w:p>
  </w:footnote>
  <w:footnote w:id="1">
    <w:p w14:paraId="0DA5BC6A" w14:textId="0B3EBE65" w:rsidR="00854580" w:rsidRPr="00E02E95" w:rsidRDefault="00854580" w:rsidP="006E59DB">
      <w:pPr>
        <w:pStyle w:val="afa"/>
        <w:rPr>
          <w:lang w:val="en-US"/>
        </w:rPr>
      </w:pPr>
      <w:r>
        <w:rPr>
          <w:rStyle w:val="afc"/>
        </w:rPr>
        <w:footnoteRef/>
      </w:r>
      <w:r w:rsidRPr="00E02E95">
        <w:rPr>
          <w:lang w:val="en-US"/>
        </w:rPr>
        <w:t xml:space="preserve"> </w:t>
      </w:r>
      <w:r w:rsidRPr="00AA5619">
        <w:rPr>
          <w:lang w:val="en-US"/>
        </w:rPr>
        <w:t>The State of Mobile 2020 [Электронный ресурс] // Сайт App Annie. – 2020. –  URL: https://www.appannie.com/en/go/state-of-mobile-2020/ (дата обращения: 20.03.2020).</w:t>
      </w:r>
    </w:p>
  </w:footnote>
  <w:footnote w:id="2">
    <w:p w14:paraId="303154AF" w14:textId="67EA67E4" w:rsidR="00854580" w:rsidRPr="00C723C3" w:rsidRDefault="00854580" w:rsidP="006E59DB">
      <w:pPr>
        <w:pStyle w:val="afa"/>
        <w:rPr>
          <w:lang w:val="en-US"/>
        </w:rPr>
      </w:pPr>
      <w:r>
        <w:rPr>
          <w:rStyle w:val="afc"/>
        </w:rPr>
        <w:footnoteRef/>
      </w:r>
      <w:r w:rsidRPr="00A71076">
        <w:t xml:space="preserve"> </w:t>
      </w:r>
      <w:r w:rsidRPr="00E11E20">
        <w:t xml:space="preserve">Панкратова, О. В. Мобильные финансовые услуги в России и за рубежом/ О. В. Панкратова // Банковское дело. </w:t>
      </w:r>
      <w:r w:rsidRPr="00C723C3">
        <w:rPr>
          <w:lang w:val="en-US"/>
        </w:rPr>
        <w:t xml:space="preserve">─ 2017. ─ №10. ─ </w:t>
      </w:r>
      <w:r w:rsidRPr="00E11E20">
        <w:t>С</w:t>
      </w:r>
      <w:r w:rsidRPr="00C723C3">
        <w:rPr>
          <w:lang w:val="en-US"/>
        </w:rPr>
        <w:t>. 38-41.</w:t>
      </w:r>
    </w:p>
  </w:footnote>
  <w:footnote w:id="3">
    <w:p w14:paraId="5620FD2B" w14:textId="7CF3627F" w:rsidR="00854580" w:rsidRPr="006E59DB" w:rsidRDefault="00854580" w:rsidP="006E59DB">
      <w:pPr>
        <w:pStyle w:val="afa"/>
        <w:rPr>
          <w:lang w:val="en-US"/>
        </w:rPr>
      </w:pPr>
      <w:r>
        <w:rPr>
          <w:rStyle w:val="afc"/>
        </w:rPr>
        <w:footnoteRef/>
      </w:r>
      <w:r w:rsidRPr="006E59DB">
        <w:rPr>
          <w:lang w:val="en-US"/>
        </w:rPr>
        <w:t xml:space="preserve"> </w:t>
      </w:r>
      <w:r w:rsidRPr="00B25A9B">
        <w:rPr>
          <w:lang w:val="en-US"/>
        </w:rPr>
        <w:t>Forecast of the smartphone user penetration rate in Russia from 2015 to 2022</w:t>
      </w:r>
      <w:r w:rsidRPr="006E59DB">
        <w:rPr>
          <w:lang w:val="en-US"/>
        </w:rPr>
        <w:t xml:space="preserve"> [</w:t>
      </w:r>
      <w:r w:rsidRPr="006E59DB">
        <w:t>Электронный</w:t>
      </w:r>
      <w:r w:rsidRPr="006E59DB">
        <w:rPr>
          <w:lang w:val="en-US"/>
        </w:rPr>
        <w:t xml:space="preserve"> </w:t>
      </w:r>
      <w:r w:rsidRPr="006E59DB">
        <w:t>ресурс</w:t>
      </w:r>
      <w:r w:rsidRPr="006E59DB">
        <w:rPr>
          <w:lang w:val="en-US"/>
        </w:rPr>
        <w:t xml:space="preserve">] // </w:t>
      </w:r>
      <w:r w:rsidRPr="00E94DC4">
        <w:rPr>
          <w:lang w:val="en-US"/>
        </w:rPr>
        <w:t>Global Bus</w:t>
      </w:r>
      <w:r>
        <w:rPr>
          <w:lang w:val="en-US"/>
        </w:rPr>
        <w:t>iness Data Platform Statista – 2015</w:t>
      </w:r>
      <w:r w:rsidRPr="00E11E20">
        <w:rPr>
          <w:lang w:val="en-US"/>
        </w:rPr>
        <w:t>.</w:t>
      </w:r>
      <w:r w:rsidRPr="006E59DB">
        <w:rPr>
          <w:lang w:val="en-US"/>
        </w:rPr>
        <w:t xml:space="preserve"> –  URL: </w:t>
      </w:r>
      <w:r w:rsidRPr="00B25A9B">
        <w:rPr>
          <w:lang w:val="en-US"/>
        </w:rPr>
        <w:t>https</w:t>
      </w:r>
      <w:r w:rsidRPr="006E59DB">
        <w:rPr>
          <w:lang w:val="en-US"/>
        </w:rPr>
        <w:t>://</w:t>
      </w:r>
      <w:r w:rsidRPr="00B25A9B">
        <w:rPr>
          <w:lang w:val="en-US"/>
        </w:rPr>
        <w:t>www</w:t>
      </w:r>
      <w:r w:rsidRPr="006E59DB">
        <w:rPr>
          <w:lang w:val="en-US"/>
        </w:rPr>
        <w:t>.</w:t>
      </w:r>
      <w:r w:rsidRPr="00B25A9B">
        <w:rPr>
          <w:lang w:val="en-US"/>
        </w:rPr>
        <w:t>statista</w:t>
      </w:r>
      <w:r w:rsidRPr="006E59DB">
        <w:rPr>
          <w:lang w:val="en-US"/>
        </w:rPr>
        <w:t>.</w:t>
      </w:r>
      <w:r w:rsidRPr="00B25A9B">
        <w:rPr>
          <w:lang w:val="en-US"/>
        </w:rPr>
        <w:t>com</w:t>
      </w:r>
      <w:r w:rsidRPr="006E59DB">
        <w:rPr>
          <w:lang w:val="en-US"/>
        </w:rPr>
        <w:t>/</w:t>
      </w:r>
      <w:r w:rsidRPr="00B25A9B">
        <w:rPr>
          <w:lang w:val="en-US"/>
        </w:rPr>
        <w:t>statistics</w:t>
      </w:r>
      <w:r w:rsidRPr="006E59DB">
        <w:rPr>
          <w:lang w:val="en-US"/>
        </w:rPr>
        <w:t>/568257/</w:t>
      </w:r>
      <w:r w:rsidRPr="00B25A9B">
        <w:rPr>
          <w:lang w:val="en-US"/>
        </w:rPr>
        <w:t>predicted</w:t>
      </w:r>
      <w:r w:rsidRPr="006E59DB">
        <w:rPr>
          <w:lang w:val="en-US"/>
        </w:rPr>
        <w:t>-</w:t>
      </w:r>
      <w:r w:rsidRPr="00B25A9B">
        <w:rPr>
          <w:lang w:val="en-US"/>
        </w:rPr>
        <w:t>smartphone</w:t>
      </w:r>
      <w:r w:rsidRPr="006E59DB">
        <w:rPr>
          <w:lang w:val="en-US"/>
        </w:rPr>
        <w:t>-</w:t>
      </w:r>
      <w:r w:rsidRPr="00B25A9B">
        <w:rPr>
          <w:lang w:val="en-US"/>
        </w:rPr>
        <w:t>user</w:t>
      </w:r>
      <w:r w:rsidRPr="006E59DB">
        <w:rPr>
          <w:lang w:val="en-US"/>
        </w:rPr>
        <w:t>-</w:t>
      </w:r>
      <w:r w:rsidRPr="00B25A9B">
        <w:rPr>
          <w:lang w:val="en-US"/>
        </w:rPr>
        <w:t>penetration</w:t>
      </w:r>
      <w:r w:rsidRPr="006E59DB">
        <w:rPr>
          <w:lang w:val="en-US"/>
        </w:rPr>
        <w:t>-</w:t>
      </w:r>
      <w:r w:rsidRPr="00B25A9B">
        <w:rPr>
          <w:lang w:val="en-US"/>
        </w:rPr>
        <w:t>rate</w:t>
      </w:r>
      <w:r w:rsidRPr="006E59DB">
        <w:rPr>
          <w:lang w:val="en-US"/>
        </w:rPr>
        <w:t>-</w:t>
      </w:r>
      <w:r w:rsidRPr="00B25A9B">
        <w:rPr>
          <w:lang w:val="en-US"/>
        </w:rPr>
        <w:t>in</w:t>
      </w:r>
      <w:r w:rsidRPr="006E59DB">
        <w:rPr>
          <w:lang w:val="en-US"/>
        </w:rPr>
        <w:t>-</w:t>
      </w:r>
      <w:r w:rsidRPr="00B25A9B">
        <w:rPr>
          <w:lang w:val="en-US"/>
        </w:rPr>
        <w:t>russia</w:t>
      </w:r>
      <w:r w:rsidRPr="006E59DB">
        <w:rPr>
          <w:lang w:val="en-US"/>
        </w:rPr>
        <w:t>/ (</w:t>
      </w:r>
      <w:r w:rsidRPr="006E59DB">
        <w:t>дата</w:t>
      </w:r>
      <w:r w:rsidRPr="006E59DB">
        <w:rPr>
          <w:lang w:val="en-US"/>
        </w:rPr>
        <w:t xml:space="preserve"> </w:t>
      </w:r>
      <w:r w:rsidRPr="006E59DB">
        <w:t>обращения</w:t>
      </w:r>
      <w:r w:rsidRPr="006E59DB">
        <w:rPr>
          <w:lang w:val="en-US"/>
        </w:rPr>
        <w:t>: 20.03.2020).</w:t>
      </w:r>
    </w:p>
  </w:footnote>
  <w:footnote w:id="4">
    <w:p w14:paraId="5E28F804" w14:textId="07E425E2" w:rsidR="00854580" w:rsidRPr="003C2848" w:rsidRDefault="00854580" w:rsidP="006E59DB">
      <w:pPr>
        <w:pStyle w:val="afa"/>
        <w:rPr>
          <w:lang w:val="en-US"/>
        </w:rPr>
      </w:pPr>
      <w:r>
        <w:rPr>
          <w:rStyle w:val="afc"/>
        </w:rPr>
        <w:footnoteRef/>
      </w:r>
      <w:r>
        <w:rPr>
          <w:lang w:val="en-US"/>
        </w:rPr>
        <w:t xml:space="preserve"> </w:t>
      </w:r>
      <w:r w:rsidRPr="003A7E27">
        <w:rPr>
          <w:lang w:val="en-US"/>
        </w:rPr>
        <w:t>10 key statistics on internet usage in Russia</w:t>
      </w:r>
      <w:r w:rsidRPr="006E59DB">
        <w:rPr>
          <w:lang w:val="en-US"/>
        </w:rPr>
        <w:t xml:space="preserve"> [Электронный ресурс]: </w:t>
      </w:r>
      <w:r w:rsidRPr="003A7E27">
        <w:rPr>
          <w:lang w:val="en-US"/>
        </w:rPr>
        <w:t>Russian Search Marketing</w:t>
      </w:r>
      <w:r w:rsidRPr="006E59DB">
        <w:rPr>
          <w:lang w:val="en-US"/>
        </w:rPr>
        <w:t xml:space="preserve"> – 2019</w:t>
      </w:r>
      <w:r w:rsidRPr="00E11E20">
        <w:rPr>
          <w:lang w:val="en-US"/>
        </w:rPr>
        <w:t>.</w:t>
      </w:r>
      <w:r w:rsidRPr="006E59DB">
        <w:rPr>
          <w:lang w:val="en-US"/>
        </w:rPr>
        <w:t xml:space="preserve"> – URL: </w:t>
      </w:r>
      <w:r w:rsidRPr="003A7E27">
        <w:rPr>
          <w:lang w:val="en-US"/>
        </w:rPr>
        <w:t>https://russiansearchmarketing.com/internet-usage-russia-2019-10-key-statistics</w:t>
      </w:r>
      <w:r w:rsidRPr="006E59DB">
        <w:rPr>
          <w:lang w:val="en-US"/>
        </w:rPr>
        <w:t xml:space="preserve"> </w:t>
      </w:r>
      <w:r w:rsidRPr="003A7E27">
        <w:rPr>
          <w:lang w:val="en-US"/>
        </w:rPr>
        <w:t>(дата обращения: 23.03.2020).</w:t>
      </w:r>
    </w:p>
  </w:footnote>
  <w:footnote w:id="5">
    <w:p w14:paraId="6A69769F" w14:textId="0F1DB332" w:rsidR="00854580" w:rsidRPr="003A7E27" w:rsidRDefault="00854580" w:rsidP="00B57269">
      <w:pPr>
        <w:pStyle w:val="afa"/>
        <w:rPr>
          <w:lang w:val="en-US"/>
        </w:rPr>
      </w:pPr>
      <w:r>
        <w:rPr>
          <w:rStyle w:val="afc"/>
        </w:rPr>
        <w:footnoteRef/>
      </w:r>
      <w:r w:rsidRPr="00F12405">
        <w:rPr>
          <w:lang w:val="en-US"/>
        </w:rPr>
        <w:t xml:space="preserve"> </w:t>
      </w:r>
      <w:r w:rsidRPr="003A7E27">
        <w:rPr>
          <w:lang w:val="en-US"/>
        </w:rPr>
        <w:t>Forecast of the mobile internet user penetration r</w:t>
      </w:r>
      <w:r>
        <w:rPr>
          <w:lang w:val="en-US"/>
        </w:rPr>
        <w:t>ate in Russia from 2015 to 2022</w:t>
      </w:r>
      <w:r w:rsidRPr="006E59DB">
        <w:rPr>
          <w:lang w:val="en-US"/>
        </w:rPr>
        <w:t xml:space="preserve"> [</w:t>
      </w:r>
      <w:r w:rsidRPr="006E59DB">
        <w:t>Электронный</w:t>
      </w:r>
      <w:r w:rsidRPr="006E59DB">
        <w:rPr>
          <w:lang w:val="en-US"/>
        </w:rPr>
        <w:t xml:space="preserve"> </w:t>
      </w:r>
      <w:r w:rsidRPr="006E59DB">
        <w:t>ресурс</w:t>
      </w:r>
      <w:r w:rsidRPr="006E59DB">
        <w:rPr>
          <w:lang w:val="en-US"/>
        </w:rPr>
        <w:t xml:space="preserve">] // </w:t>
      </w:r>
      <w:r w:rsidRPr="00E94DC4">
        <w:rPr>
          <w:lang w:val="en-US"/>
        </w:rPr>
        <w:t>Global Bus</w:t>
      </w:r>
      <w:r>
        <w:rPr>
          <w:lang w:val="en-US"/>
        </w:rPr>
        <w:t>iness Data Platform Statista – 2016</w:t>
      </w:r>
      <w:r w:rsidRPr="00E11E20">
        <w:rPr>
          <w:lang w:val="en-US"/>
        </w:rPr>
        <w:t>.</w:t>
      </w:r>
      <w:r w:rsidRPr="006E59DB">
        <w:rPr>
          <w:lang w:val="en-US"/>
        </w:rPr>
        <w:t xml:space="preserve"> –  URL: </w:t>
      </w:r>
      <w:r w:rsidRPr="003A7E27">
        <w:rPr>
          <w:lang w:val="en-US"/>
        </w:rPr>
        <w:t>https</w:t>
      </w:r>
      <w:r w:rsidRPr="00F12405">
        <w:rPr>
          <w:lang w:val="en-US"/>
        </w:rPr>
        <w:t>://</w:t>
      </w:r>
      <w:r w:rsidRPr="003A7E27">
        <w:rPr>
          <w:lang w:val="en-US"/>
        </w:rPr>
        <w:t>www</w:t>
      </w:r>
      <w:r w:rsidRPr="00F12405">
        <w:rPr>
          <w:lang w:val="en-US"/>
        </w:rPr>
        <w:t>.</w:t>
      </w:r>
      <w:r w:rsidRPr="003A7E27">
        <w:rPr>
          <w:lang w:val="en-US"/>
        </w:rPr>
        <w:t>statista</w:t>
      </w:r>
      <w:r w:rsidRPr="00F12405">
        <w:rPr>
          <w:lang w:val="en-US"/>
        </w:rPr>
        <w:t>.</w:t>
      </w:r>
      <w:r w:rsidRPr="003A7E27">
        <w:rPr>
          <w:lang w:val="en-US"/>
        </w:rPr>
        <w:t>com</w:t>
      </w:r>
      <w:r w:rsidRPr="00F12405">
        <w:rPr>
          <w:lang w:val="en-US"/>
        </w:rPr>
        <w:t>/</w:t>
      </w:r>
      <w:r w:rsidRPr="003A7E27">
        <w:rPr>
          <w:lang w:val="en-US"/>
        </w:rPr>
        <w:t>statistics</w:t>
      </w:r>
      <w:r w:rsidRPr="00F12405">
        <w:rPr>
          <w:lang w:val="en-US"/>
        </w:rPr>
        <w:t>/567861/</w:t>
      </w:r>
      <w:r w:rsidRPr="003A7E27">
        <w:rPr>
          <w:lang w:val="en-US"/>
        </w:rPr>
        <w:t>predicted</w:t>
      </w:r>
      <w:r w:rsidRPr="00F12405">
        <w:rPr>
          <w:lang w:val="en-US"/>
        </w:rPr>
        <w:t>-</w:t>
      </w:r>
      <w:r w:rsidRPr="003A7E27">
        <w:rPr>
          <w:lang w:val="en-US"/>
        </w:rPr>
        <w:t>mobile</w:t>
      </w:r>
      <w:r w:rsidRPr="00F12405">
        <w:rPr>
          <w:lang w:val="en-US"/>
        </w:rPr>
        <w:t>-</w:t>
      </w:r>
      <w:r w:rsidRPr="003A7E27">
        <w:rPr>
          <w:lang w:val="en-US"/>
        </w:rPr>
        <w:t>internet</w:t>
      </w:r>
      <w:r w:rsidRPr="00F12405">
        <w:rPr>
          <w:lang w:val="en-US"/>
        </w:rPr>
        <w:t>-</w:t>
      </w:r>
      <w:r w:rsidRPr="003A7E27">
        <w:rPr>
          <w:lang w:val="en-US"/>
        </w:rPr>
        <w:t>user</w:t>
      </w:r>
      <w:r w:rsidRPr="00F12405">
        <w:rPr>
          <w:lang w:val="en-US"/>
        </w:rPr>
        <w:t>-</w:t>
      </w:r>
      <w:r w:rsidRPr="003A7E27">
        <w:rPr>
          <w:lang w:val="en-US"/>
        </w:rPr>
        <w:t>penetration</w:t>
      </w:r>
      <w:r w:rsidRPr="00F12405">
        <w:rPr>
          <w:lang w:val="en-US"/>
        </w:rPr>
        <w:t>-</w:t>
      </w:r>
      <w:r w:rsidRPr="003A7E27">
        <w:rPr>
          <w:lang w:val="en-US"/>
        </w:rPr>
        <w:t>rate</w:t>
      </w:r>
      <w:r w:rsidRPr="00F12405">
        <w:rPr>
          <w:lang w:val="en-US"/>
        </w:rPr>
        <w:t>-</w:t>
      </w:r>
      <w:r w:rsidRPr="003A7E27">
        <w:rPr>
          <w:lang w:val="en-US"/>
        </w:rPr>
        <w:t>in</w:t>
      </w:r>
      <w:r w:rsidRPr="00F12405">
        <w:rPr>
          <w:lang w:val="en-US"/>
        </w:rPr>
        <w:t>-</w:t>
      </w:r>
      <w:r w:rsidRPr="003A7E27">
        <w:rPr>
          <w:lang w:val="en-US"/>
        </w:rPr>
        <w:t>russia</w:t>
      </w:r>
      <w:r w:rsidRPr="006E59DB">
        <w:rPr>
          <w:lang w:val="en-US"/>
        </w:rPr>
        <w:t xml:space="preserve"> (</w:t>
      </w:r>
      <w:r w:rsidRPr="006E59DB">
        <w:t>дата</w:t>
      </w:r>
      <w:r w:rsidRPr="006E59DB">
        <w:rPr>
          <w:lang w:val="en-US"/>
        </w:rPr>
        <w:t xml:space="preserve"> </w:t>
      </w:r>
      <w:r w:rsidRPr="006E59DB">
        <w:t>обращения</w:t>
      </w:r>
      <w:r w:rsidRPr="006E59DB">
        <w:rPr>
          <w:lang w:val="en-US"/>
        </w:rPr>
        <w:t>: 20.03.2020).</w:t>
      </w:r>
    </w:p>
  </w:footnote>
  <w:footnote w:id="6">
    <w:p w14:paraId="282B76F9" w14:textId="7B60FB60" w:rsidR="00854580" w:rsidRDefault="00854580" w:rsidP="006E59DB">
      <w:pPr>
        <w:pStyle w:val="afa"/>
      </w:pPr>
      <w:r>
        <w:rPr>
          <w:rStyle w:val="afc"/>
        </w:rPr>
        <w:footnoteRef/>
      </w:r>
      <w:r>
        <w:t xml:space="preserve"> Терещенко М. </w:t>
      </w:r>
      <w:r w:rsidRPr="00420150">
        <w:t xml:space="preserve">Опрос: около 40% россиян не откладывают на "черный день" </w:t>
      </w:r>
      <w:r w:rsidRPr="00F12405">
        <w:t>[</w:t>
      </w:r>
      <w:r w:rsidRPr="006E59DB">
        <w:t>Электронный</w:t>
      </w:r>
      <w:r w:rsidRPr="00F12405">
        <w:t xml:space="preserve"> </w:t>
      </w:r>
      <w:r w:rsidRPr="006E59DB">
        <w:t>ресурс</w:t>
      </w:r>
      <w:r w:rsidRPr="00F12405">
        <w:t>]</w:t>
      </w:r>
      <w:r>
        <w:t xml:space="preserve"> </w:t>
      </w:r>
      <w:r w:rsidRPr="00420150">
        <w:t xml:space="preserve">// </w:t>
      </w:r>
      <w:r>
        <w:t>ТАСС</w:t>
      </w:r>
      <w:r w:rsidRPr="00420150">
        <w:t xml:space="preserve"> </w:t>
      </w:r>
      <w:r w:rsidRPr="00F12405">
        <w:t>– 2019</w:t>
      </w:r>
      <w:r>
        <w:t>.</w:t>
      </w:r>
      <w:r w:rsidRPr="00F12405">
        <w:t xml:space="preserve"> –  </w:t>
      </w:r>
      <w:r w:rsidRPr="00420150">
        <w:t>URL: https://tass.ru/ekonomika/6333965 (дата обращения: 25.03.2020)</w:t>
      </w:r>
    </w:p>
  </w:footnote>
  <w:footnote w:id="7">
    <w:p w14:paraId="4AE6F3FA" w14:textId="6C926E72" w:rsidR="00854580" w:rsidRPr="00206D2C" w:rsidRDefault="00854580" w:rsidP="00B57269">
      <w:pPr>
        <w:pStyle w:val="afa"/>
      </w:pPr>
      <w:r>
        <w:rPr>
          <w:rStyle w:val="afc"/>
        </w:rPr>
        <w:footnoteRef/>
      </w:r>
      <w:r>
        <w:t xml:space="preserve"> </w:t>
      </w:r>
      <w:r w:rsidRPr="00206D2C">
        <w:t xml:space="preserve">«В России пока основным игроком на этом рынке остается </w:t>
      </w:r>
      <w:r w:rsidRPr="00206D2C">
        <w:rPr>
          <w:lang w:val="en-US"/>
        </w:rPr>
        <w:t>Excel</w:t>
      </w:r>
      <w:r w:rsidRPr="00206D2C">
        <w:t xml:space="preserve">» </w:t>
      </w:r>
      <w:r w:rsidRPr="00F12405">
        <w:t>[</w:t>
      </w:r>
      <w:r w:rsidRPr="006E59DB">
        <w:t>Электронный</w:t>
      </w:r>
      <w:r w:rsidRPr="00F12405">
        <w:t xml:space="preserve"> </w:t>
      </w:r>
      <w:r w:rsidRPr="006E59DB">
        <w:t>ресурс</w:t>
      </w:r>
      <w:r w:rsidRPr="00F12405">
        <w:t>]</w:t>
      </w:r>
      <w:r>
        <w:t xml:space="preserve"> </w:t>
      </w:r>
      <w:r w:rsidRPr="00206D2C">
        <w:t xml:space="preserve">// </w:t>
      </w:r>
      <w:r>
        <w:t xml:space="preserve">Сайт </w:t>
      </w:r>
      <w:r w:rsidRPr="00206D2C">
        <w:rPr>
          <w:lang w:val="en-US"/>
        </w:rPr>
        <w:t>Roem</w:t>
      </w:r>
      <w:r w:rsidRPr="00206D2C">
        <w:t>.</w:t>
      </w:r>
      <w:r w:rsidRPr="00206D2C">
        <w:rPr>
          <w:lang w:val="en-US"/>
        </w:rPr>
        <w:t>ru</w:t>
      </w:r>
      <w:r w:rsidRPr="00206D2C">
        <w:t xml:space="preserve"> </w:t>
      </w:r>
      <w:r w:rsidRPr="00F12405">
        <w:t>– 2015</w:t>
      </w:r>
      <w:r>
        <w:t>.</w:t>
      </w:r>
      <w:r w:rsidRPr="00F12405">
        <w:t xml:space="preserve"> –  </w:t>
      </w:r>
      <w:r w:rsidRPr="00206D2C">
        <w:rPr>
          <w:lang w:val="en-US"/>
        </w:rPr>
        <w:t>URL</w:t>
      </w:r>
      <w:r w:rsidRPr="00206D2C">
        <w:t xml:space="preserve">: </w:t>
      </w:r>
      <w:r w:rsidRPr="00206D2C">
        <w:rPr>
          <w:lang w:val="en-US"/>
        </w:rPr>
        <w:t>https</w:t>
      </w:r>
      <w:r w:rsidRPr="00206D2C">
        <w:t>://</w:t>
      </w:r>
      <w:r w:rsidRPr="00206D2C">
        <w:rPr>
          <w:lang w:val="en-US"/>
        </w:rPr>
        <w:t>roem</w:t>
      </w:r>
      <w:r w:rsidRPr="00206D2C">
        <w:t>.</w:t>
      </w:r>
      <w:r w:rsidRPr="00206D2C">
        <w:rPr>
          <w:lang w:val="en-US"/>
        </w:rPr>
        <w:t>ru</w:t>
      </w:r>
      <w:r w:rsidRPr="00206D2C">
        <w:t>/16-03-2015/188255/</w:t>
      </w:r>
      <w:r w:rsidRPr="00206D2C">
        <w:rPr>
          <w:lang w:val="en-US"/>
        </w:rPr>
        <w:t>pfm</w:t>
      </w:r>
      <w:r w:rsidRPr="00206D2C">
        <w:t>-</w:t>
      </w:r>
      <w:r w:rsidRPr="00206D2C">
        <w:rPr>
          <w:lang w:val="en-US"/>
        </w:rPr>
        <w:t>ru</w:t>
      </w:r>
      <w:r w:rsidRPr="00206D2C">
        <w:t>-2015/ (дата обращения: 28.03.2020).</w:t>
      </w:r>
    </w:p>
  </w:footnote>
  <w:footnote w:id="8">
    <w:p w14:paraId="10F81AD5" w14:textId="45EA3817" w:rsidR="00854580" w:rsidRDefault="00854580" w:rsidP="00B57269">
      <w:pPr>
        <w:pStyle w:val="afa"/>
      </w:pPr>
      <w:r>
        <w:rPr>
          <w:rStyle w:val="afc"/>
        </w:rPr>
        <w:footnoteRef/>
      </w:r>
      <w:r>
        <w:t xml:space="preserve"> </w:t>
      </w:r>
      <w:r w:rsidRPr="00F93A8B">
        <w:t>Ковальчук</w:t>
      </w:r>
      <w:r>
        <w:t>,</w:t>
      </w:r>
      <w:r w:rsidRPr="00F93A8B">
        <w:t xml:space="preserve"> </w:t>
      </w:r>
      <w:r>
        <w:t>А. В.</w:t>
      </w:r>
      <w:r w:rsidRPr="00F93A8B">
        <w:t xml:space="preserve"> Оценка уровня финансовой грамотности населения в России</w:t>
      </w:r>
      <w:r w:rsidRPr="00E11E20">
        <w:t xml:space="preserve">/ </w:t>
      </w:r>
      <w:r>
        <w:t>А.В.</w:t>
      </w:r>
      <w:r w:rsidRPr="00E11E20">
        <w:t xml:space="preserve"> </w:t>
      </w:r>
      <w:r w:rsidRPr="00F93A8B">
        <w:t>Ковальчук</w:t>
      </w:r>
      <w:r>
        <w:t>,</w:t>
      </w:r>
      <w:r w:rsidRPr="00F93A8B">
        <w:t xml:space="preserve"> </w:t>
      </w:r>
      <w:r>
        <w:t xml:space="preserve">Н.Ю. Сайбель </w:t>
      </w:r>
      <w:r w:rsidRPr="00F93A8B">
        <w:t xml:space="preserve"> // Концепт</w:t>
      </w:r>
      <w:r>
        <w:t>. – 2018. – № 1. – С. 90–95.</w:t>
      </w:r>
    </w:p>
  </w:footnote>
  <w:footnote w:id="9">
    <w:p w14:paraId="2A2D5CF3" w14:textId="73FF7351" w:rsidR="00854580" w:rsidRPr="00654AD8" w:rsidRDefault="00854580" w:rsidP="00B57269">
      <w:pPr>
        <w:pStyle w:val="afa"/>
        <w:rPr>
          <w:lang w:val="en-US"/>
        </w:rPr>
      </w:pPr>
      <w:r>
        <w:rPr>
          <w:rStyle w:val="afc"/>
        </w:rPr>
        <w:footnoteRef/>
      </w:r>
      <w:r w:rsidRPr="00654AD8">
        <w:rPr>
          <w:lang w:val="en-US"/>
        </w:rPr>
        <w:t xml:space="preserve"> Personal Finance Software Market by Product Type (Web-based Software and Mobile-based Software) and End User (Small Businesses </w:t>
      </w:r>
      <w:r>
        <w:rPr>
          <w:lang w:val="en-US"/>
        </w:rPr>
        <w:t>Users and Individual Consumers)</w:t>
      </w:r>
      <w:r w:rsidRPr="009E05EC">
        <w:rPr>
          <w:lang w:val="en-US"/>
        </w:rPr>
        <w:t>:</w:t>
      </w:r>
      <w:r w:rsidRPr="00654AD8">
        <w:rPr>
          <w:lang w:val="en-US"/>
        </w:rPr>
        <w:t xml:space="preserve"> Global Opportunity Analysis and Industry Forecast, 2017-2023 // </w:t>
      </w:r>
      <w:r>
        <w:t>Сайт</w:t>
      </w:r>
      <w:r w:rsidRPr="009E05EC">
        <w:rPr>
          <w:lang w:val="en-US"/>
        </w:rPr>
        <w:t xml:space="preserve"> </w:t>
      </w:r>
      <w:r w:rsidRPr="00654AD8">
        <w:rPr>
          <w:lang w:val="en-US"/>
        </w:rPr>
        <w:t>Allied Market Research</w:t>
      </w:r>
      <w:r>
        <w:rPr>
          <w:lang w:val="en-US"/>
        </w:rPr>
        <w:t xml:space="preserve"> – 2017</w:t>
      </w:r>
      <w:r w:rsidRPr="00E11E20">
        <w:rPr>
          <w:lang w:val="en-US"/>
        </w:rPr>
        <w:t>.</w:t>
      </w:r>
      <w:r w:rsidRPr="006E59DB">
        <w:rPr>
          <w:lang w:val="en-US"/>
        </w:rPr>
        <w:t xml:space="preserve"> –  </w:t>
      </w:r>
      <w:r w:rsidRPr="00654AD8">
        <w:rPr>
          <w:lang w:val="en-US"/>
        </w:rPr>
        <w:t xml:space="preserve"> URL: https://www.alliedmarketresearch.com/personal-finance-software-market (</w:t>
      </w:r>
      <w:r w:rsidRPr="00654AD8">
        <w:t>дата</w:t>
      </w:r>
      <w:r w:rsidRPr="00654AD8">
        <w:rPr>
          <w:lang w:val="en-US"/>
        </w:rPr>
        <w:t xml:space="preserve"> </w:t>
      </w:r>
      <w:r w:rsidRPr="00654AD8">
        <w:t>обращения</w:t>
      </w:r>
      <w:r w:rsidRPr="00654AD8">
        <w:rPr>
          <w:lang w:val="en-US"/>
        </w:rPr>
        <w:t>: 20.03.2020).</w:t>
      </w:r>
    </w:p>
  </w:footnote>
  <w:footnote w:id="10">
    <w:p w14:paraId="05175B9C" w14:textId="2390EA1B" w:rsidR="00854580" w:rsidRPr="006F0F1D" w:rsidRDefault="00854580" w:rsidP="00B57269">
      <w:pPr>
        <w:pStyle w:val="afa"/>
      </w:pPr>
      <w:r>
        <w:rPr>
          <w:rStyle w:val="afc"/>
        </w:rPr>
        <w:footnoteRef/>
      </w:r>
      <w:r w:rsidRPr="006F0F1D">
        <w:t xml:space="preserve"> Будущее </w:t>
      </w:r>
      <w:r w:rsidRPr="006F0F1D">
        <w:rPr>
          <w:lang w:val="en-US"/>
        </w:rPr>
        <w:t>PFM</w:t>
      </w:r>
      <w:r w:rsidRPr="006F0F1D">
        <w:t xml:space="preserve"> уже не зависит от банков </w:t>
      </w:r>
      <w:r w:rsidRPr="00C723C3">
        <w:t>[Электронный ресурс]</w:t>
      </w:r>
      <w:r>
        <w:t xml:space="preserve"> </w:t>
      </w:r>
      <w:r w:rsidRPr="006F0F1D">
        <w:t xml:space="preserve">// </w:t>
      </w:r>
      <w:r>
        <w:t xml:space="preserve">Сайт </w:t>
      </w:r>
      <w:r w:rsidRPr="006F0F1D">
        <w:rPr>
          <w:lang w:val="en-US"/>
        </w:rPr>
        <w:t>FutureBanking</w:t>
      </w:r>
      <w:r w:rsidRPr="006F0F1D">
        <w:t xml:space="preserve"> </w:t>
      </w:r>
      <w:r w:rsidRPr="00F12405">
        <w:t xml:space="preserve">–  </w:t>
      </w:r>
      <w:r w:rsidRPr="006F0F1D">
        <w:rPr>
          <w:lang w:val="en-US"/>
        </w:rPr>
        <w:t>URL</w:t>
      </w:r>
      <w:r w:rsidRPr="006F0F1D">
        <w:t xml:space="preserve">: </w:t>
      </w:r>
      <w:r w:rsidRPr="006F0F1D">
        <w:rPr>
          <w:lang w:val="en-US"/>
        </w:rPr>
        <w:t>http</w:t>
      </w:r>
      <w:r w:rsidRPr="006F0F1D">
        <w:t>://</w:t>
      </w:r>
      <w:r w:rsidRPr="006F0F1D">
        <w:rPr>
          <w:lang w:val="en-US"/>
        </w:rPr>
        <w:t>futurebanking</w:t>
      </w:r>
      <w:r w:rsidRPr="006F0F1D">
        <w:t>.</w:t>
      </w:r>
      <w:r w:rsidRPr="006F0F1D">
        <w:rPr>
          <w:lang w:val="en-US"/>
        </w:rPr>
        <w:t>ru</w:t>
      </w:r>
      <w:r w:rsidRPr="006F0F1D">
        <w:t>/</w:t>
      </w:r>
      <w:r w:rsidRPr="006F0F1D">
        <w:rPr>
          <w:lang w:val="en-US"/>
        </w:rPr>
        <w:t>post</w:t>
      </w:r>
      <w:r w:rsidRPr="006F0F1D">
        <w:t>/3445/ (дата обращения: 20.03.2020).</w:t>
      </w:r>
    </w:p>
  </w:footnote>
  <w:footnote w:id="11">
    <w:p w14:paraId="6008C76D" w14:textId="3D42CF8B" w:rsidR="00854580" w:rsidRDefault="00854580">
      <w:pPr>
        <w:pStyle w:val="afa"/>
      </w:pPr>
      <w:r>
        <w:rPr>
          <w:rStyle w:val="afc"/>
        </w:rPr>
        <w:footnoteRef/>
      </w:r>
      <w:r>
        <w:t xml:space="preserve"> </w:t>
      </w:r>
      <w:r w:rsidRPr="00E9059C">
        <w:t xml:space="preserve">Гладких И. </w:t>
      </w:r>
      <w:r>
        <w:t>Управление маркетингом</w:t>
      </w:r>
      <w:r w:rsidRPr="00E9059C">
        <w:t xml:space="preserve"> / И.В. Гладких. ― СПб. </w:t>
      </w:r>
      <w:r>
        <w:t>: Высшая школа менеджмента, 2020 –  117</w:t>
      </w:r>
      <w:r w:rsidRPr="00E9059C">
        <w:t xml:space="preserve"> с.</w:t>
      </w:r>
    </w:p>
  </w:footnote>
  <w:footnote w:id="12">
    <w:p w14:paraId="006F388B" w14:textId="5F0EE991" w:rsidR="00854580" w:rsidRDefault="00854580" w:rsidP="00797D4F">
      <w:pPr>
        <w:pStyle w:val="afa"/>
      </w:pPr>
      <w:r>
        <w:rPr>
          <w:rStyle w:val="afc"/>
        </w:rPr>
        <w:footnoteRef/>
      </w:r>
      <w:r>
        <w:t xml:space="preserve"> </w:t>
      </w:r>
      <w:r w:rsidRPr="00C723C3">
        <w:rPr>
          <w:color w:val="000000" w:themeColor="text1"/>
        </w:rPr>
        <w:t>Численность населения Российской Федерации по полу и возрасту</w:t>
      </w:r>
      <w:r w:rsidRPr="00FD67C7">
        <w:rPr>
          <w:color w:val="000000" w:themeColor="text1"/>
        </w:rPr>
        <w:t xml:space="preserve"> : информ.-аналит. материалы. – Федеральная служба государственной статистики, cop. 1992–2019.  – URL: https://www.gks.ru/compendium/document/13284?print=1 (дата обращения: 21.03.2020).</w:t>
      </w:r>
      <w:r w:rsidRPr="00FD67C7">
        <w:rPr>
          <w:color w:val="000000" w:themeColor="text1"/>
          <w:vertAlign w:val="superscript"/>
        </w:rPr>
        <w:t xml:space="preserve"> </w:t>
      </w:r>
    </w:p>
  </w:footnote>
  <w:footnote w:id="13">
    <w:p w14:paraId="5A00CADC" w14:textId="2A8ED4A1" w:rsidR="00854580" w:rsidRPr="004003C5" w:rsidRDefault="00854580" w:rsidP="00797D4F">
      <w:pPr>
        <w:pStyle w:val="afa"/>
      </w:pPr>
      <w:r>
        <w:rPr>
          <w:rStyle w:val="afc"/>
        </w:rPr>
        <w:footnoteRef/>
      </w:r>
      <w:r w:rsidRPr="004003C5">
        <w:t xml:space="preserve"> Маркелов Р. НСПК: Свои расходы контролируют только четверть россиян</w:t>
      </w:r>
      <w:r>
        <w:t xml:space="preserve"> [Электронный ре</w:t>
      </w:r>
      <w:r w:rsidRPr="009E05EC">
        <w:t xml:space="preserve">сурс] </w:t>
      </w:r>
      <w:r w:rsidRPr="004003C5">
        <w:t xml:space="preserve">// Российская газета. </w:t>
      </w:r>
      <w:r>
        <w:t>– 2019.</w:t>
      </w:r>
      <w:r w:rsidRPr="009E05EC">
        <w:t xml:space="preserve"> – URL: https://rg.ru/2019/07/03/nspk-svoi-rashody-kontroliruiut-tolko-chetvert-rossiian.html </w:t>
      </w:r>
      <w:r>
        <w:t>(дата обращения: 25.03.2020</w:t>
      </w:r>
      <w:r w:rsidRPr="009E05EC">
        <w:t>).</w:t>
      </w:r>
    </w:p>
  </w:footnote>
  <w:footnote w:id="14">
    <w:p w14:paraId="4EC8DB17" w14:textId="74CF85C7" w:rsidR="00854580" w:rsidRPr="007D666A" w:rsidRDefault="00854580" w:rsidP="00CC6B9E">
      <w:pPr>
        <w:pStyle w:val="afa"/>
      </w:pPr>
      <w:r>
        <w:rPr>
          <w:rStyle w:val="afc"/>
        </w:rPr>
        <w:footnoteRef/>
      </w:r>
      <w:r w:rsidRPr="007D666A">
        <w:t xml:space="preserve"> </w:t>
      </w:r>
      <w:r w:rsidRPr="001B69C1">
        <w:t>Осипов</w:t>
      </w:r>
      <w:r>
        <w:t xml:space="preserve"> И.В.</w:t>
      </w:r>
      <w:r w:rsidRPr="001B69C1">
        <w:t xml:space="preserve"> Построение стратегии выхода на рынок фримиум-продукта на основе показателей виральности и ретеншна</w:t>
      </w:r>
      <w:r w:rsidRPr="002A16C5">
        <w:t>/</w:t>
      </w:r>
      <w:r>
        <w:t xml:space="preserve"> И.В. Ковальчук</w:t>
      </w:r>
      <w:r w:rsidRPr="001B69C1">
        <w:t xml:space="preserve"> // Cloud of science. </w:t>
      </w:r>
      <w:r>
        <w:t xml:space="preserve">– </w:t>
      </w:r>
      <w:r w:rsidRPr="001B69C1">
        <w:t>2014.</w:t>
      </w:r>
      <w:r>
        <w:t xml:space="preserve"> – </w:t>
      </w:r>
      <w:r w:rsidRPr="001B69C1">
        <w:t>№3. URL: https://cyberleninka.ru/article/n/postroenie-strategii-vyhoda-na-rynok-frimium-produkta-na-osnove-pokazateley-viralnosti-i-retenshna (дата обращения: 02.04.2020).</w:t>
      </w:r>
    </w:p>
  </w:footnote>
  <w:footnote w:id="15">
    <w:p w14:paraId="43B21A7D" w14:textId="77777777" w:rsidR="00854580" w:rsidRDefault="00854580" w:rsidP="002A16C5">
      <w:pPr>
        <w:pStyle w:val="afa"/>
      </w:pPr>
      <w:r>
        <w:rPr>
          <w:rStyle w:val="afc"/>
        </w:rPr>
        <w:footnoteRef/>
      </w:r>
      <w:r>
        <w:t xml:space="preserve"> </w:t>
      </w:r>
      <w:r>
        <w:rPr>
          <w:lang w:val="en-US"/>
        </w:rPr>
        <w:t>A</w:t>
      </w:r>
      <w:r>
        <w:t xml:space="preserve">verage Revenue Per </w:t>
      </w:r>
      <w:r>
        <w:rPr>
          <w:lang w:val="en-US"/>
        </w:rPr>
        <w:t>Subscription</w:t>
      </w:r>
      <w:r w:rsidRPr="005A5EC2">
        <w:t xml:space="preserve"> (ARPS) означает средний доход с одного подписчика за период и вычисляется как отношение общего дохода (Revenue) к числу подписчиков (Subscribers). ARPS взаимозаменяем Average Revenue Per Account (ARPA) или Average Revenue Per User (ARPU) в зависимости от того, как пользователь п</w:t>
      </w:r>
      <w:r>
        <w:t>латит за доступ к функционалу.</w:t>
      </w:r>
    </w:p>
  </w:footnote>
  <w:footnote w:id="16">
    <w:p w14:paraId="1115336F" w14:textId="77777777" w:rsidR="00854580" w:rsidRPr="00270E19" w:rsidRDefault="00854580" w:rsidP="00592B65">
      <w:pPr>
        <w:pStyle w:val="afa"/>
        <w:rPr>
          <w:lang w:val="en-US"/>
        </w:rPr>
      </w:pPr>
      <w:r>
        <w:rPr>
          <w:rStyle w:val="afc"/>
        </w:rPr>
        <w:footnoteRef/>
      </w:r>
      <w:r w:rsidRPr="00C51D58">
        <w:rPr>
          <w:lang w:val="en-US"/>
        </w:rPr>
        <w:t xml:space="preserve"> </w:t>
      </w:r>
      <w:r w:rsidRPr="003C1E7D">
        <w:rPr>
          <w:lang w:val="en-US"/>
        </w:rPr>
        <w:t>Bh</w:t>
      </w:r>
      <w:r>
        <w:rPr>
          <w:lang w:val="en-US"/>
        </w:rPr>
        <w:t>attacharjee</w:t>
      </w:r>
      <w:r w:rsidRPr="00C51D58">
        <w:rPr>
          <w:lang w:val="en-US"/>
        </w:rPr>
        <w:t xml:space="preserve">, </w:t>
      </w:r>
      <w:r>
        <w:rPr>
          <w:lang w:val="en-US"/>
        </w:rPr>
        <w:t>S</w:t>
      </w:r>
      <w:r w:rsidRPr="00C51D58">
        <w:rPr>
          <w:lang w:val="en-US"/>
        </w:rPr>
        <w:t xml:space="preserve">., </w:t>
      </w:r>
      <w:r>
        <w:rPr>
          <w:lang w:val="en-US"/>
        </w:rPr>
        <w:t>et</w:t>
      </w:r>
      <w:r w:rsidRPr="00C51D58">
        <w:rPr>
          <w:lang w:val="en-US"/>
        </w:rPr>
        <w:t xml:space="preserve"> </w:t>
      </w:r>
      <w:r>
        <w:rPr>
          <w:lang w:val="en-US"/>
        </w:rPr>
        <w:t>al</w:t>
      </w:r>
      <w:r w:rsidRPr="00C51D58">
        <w:rPr>
          <w:lang w:val="en-US"/>
        </w:rPr>
        <w:t xml:space="preserve">. </w:t>
      </w:r>
      <w:r w:rsidRPr="003C1E7D">
        <w:rPr>
          <w:lang w:val="en-US"/>
        </w:rPr>
        <w:t>Digital</w:t>
      </w:r>
      <w:r w:rsidRPr="00270E19">
        <w:rPr>
          <w:lang w:val="en-US"/>
        </w:rPr>
        <w:t xml:space="preserve"> </w:t>
      </w:r>
      <w:r w:rsidRPr="003C1E7D">
        <w:rPr>
          <w:lang w:val="en-US"/>
        </w:rPr>
        <w:t>goods</w:t>
      </w:r>
      <w:r w:rsidRPr="00270E19">
        <w:rPr>
          <w:lang w:val="en-US"/>
        </w:rPr>
        <w:t xml:space="preserve"> </w:t>
      </w:r>
      <w:r w:rsidRPr="003C1E7D">
        <w:rPr>
          <w:lang w:val="en-US"/>
        </w:rPr>
        <w:t>and</w:t>
      </w:r>
      <w:r w:rsidRPr="00270E19">
        <w:rPr>
          <w:lang w:val="en-US"/>
        </w:rPr>
        <w:t xml:space="preserve"> </w:t>
      </w:r>
      <w:r w:rsidRPr="003C1E7D">
        <w:rPr>
          <w:lang w:val="en-US"/>
        </w:rPr>
        <w:t>markets</w:t>
      </w:r>
      <w:r>
        <w:rPr>
          <w:lang w:val="en-US"/>
        </w:rPr>
        <w:t xml:space="preserve">. </w:t>
      </w:r>
      <w:r w:rsidRPr="003C1E7D">
        <w:rPr>
          <w:lang w:val="en-US"/>
        </w:rPr>
        <w:t>Emerging</w:t>
      </w:r>
      <w:r w:rsidRPr="00270E19">
        <w:rPr>
          <w:lang w:val="en-US"/>
        </w:rPr>
        <w:t xml:space="preserve"> </w:t>
      </w:r>
      <w:r w:rsidRPr="003C1E7D">
        <w:rPr>
          <w:lang w:val="en-US"/>
        </w:rPr>
        <w:t>issues</w:t>
      </w:r>
      <w:r w:rsidRPr="00270E19">
        <w:rPr>
          <w:lang w:val="en-US"/>
        </w:rPr>
        <w:t xml:space="preserve"> </w:t>
      </w:r>
      <w:r w:rsidRPr="003C1E7D">
        <w:rPr>
          <w:lang w:val="en-US"/>
        </w:rPr>
        <w:t>and</w:t>
      </w:r>
      <w:r w:rsidRPr="00270E19">
        <w:rPr>
          <w:lang w:val="en-US"/>
        </w:rPr>
        <w:t xml:space="preserve"> </w:t>
      </w:r>
      <w:r w:rsidRPr="003C1E7D">
        <w:rPr>
          <w:lang w:val="en-US"/>
        </w:rPr>
        <w:t>c</w:t>
      </w:r>
      <w:r>
        <w:rPr>
          <w:lang w:val="en-US"/>
        </w:rPr>
        <w:t xml:space="preserve">hallenges </w:t>
      </w:r>
      <w:r w:rsidRPr="00270E19">
        <w:rPr>
          <w:sz w:val="24"/>
          <w:szCs w:val="24"/>
          <w:lang w:val="en-US"/>
        </w:rPr>
        <w:t>//</w:t>
      </w:r>
      <w:r w:rsidRPr="00270E19">
        <w:rPr>
          <w:lang w:val="en-US"/>
        </w:rPr>
        <w:t xml:space="preserve"> </w:t>
      </w:r>
      <w:r w:rsidRPr="003C1E7D">
        <w:rPr>
          <w:lang w:val="en-US"/>
        </w:rPr>
        <w:t>ACM</w:t>
      </w:r>
      <w:r w:rsidRPr="00270E19">
        <w:rPr>
          <w:lang w:val="en-US"/>
        </w:rPr>
        <w:t xml:space="preserve"> </w:t>
      </w:r>
      <w:r w:rsidRPr="003C1E7D">
        <w:rPr>
          <w:lang w:val="en-US"/>
        </w:rPr>
        <w:t>Transactions</w:t>
      </w:r>
      <w:r w:rsidRPr="00270E19">
        <w:rPr>
          <w:lang w:val="en-US"/>
        </w:rPr>
        <w:t xml:space="preserve"> </w:t>
      </w:r>
      <w:r w:rsidRPr="003C1E7D">
        <w:rPr>
          <w:lang w:val="en-US"/>
        </w:rPr>
        <w:t>on</w:t>
      </w:r>
      <w:r w:rsidRPr="00270E19">
        <w:rPr>
          <w:lang w:val="en-US"/>
        </w:rPr>
        <w:t xml:space="preserve"> </w:t>
      </w:r>
      <w:r w:rsidRPr="003C1E7D">
        <w:rPr>
          <w:lang w:val="en-US"/>
        </w:rPr>
        <w:t>Managem</w:t>
      </w:r>
      <w:r>
        <w:rPr>
          <w:lang w:val="en-US"/>
        </w:rPr>
        <w:t>ent</w:t>
      </w:r>
      <w:r w:rsidRPr="00270E19">
        <w:rPr>
          <w:lang w:val="en-US"/>
        </w:rPr>
        <w:t xml:space="preserve"> </w:t>
      </w:r>
      <w:r>
        <w:rPr>
          <w:lang w:val="en-US"/>
        </w:rPr>
        <w:t>Information</w:t>
      </w:r>
      <w:r w:rsidRPr="00270E19">
        <w:rPr>
          <w:lang w:val="en-US"/>
        </w:rPr>
        <w:t xml:space="preserve"> </w:t>
      </w:r>
      <w:r>
        <w:rPr>
          <w:lang w:val="en-US"/>
        </w:rPr>
        <w:t>Systems</w:t>
      </w:r>
      <w:r w:rsidRPr="00270E19">
        <w:rPr>
          <w:lang w:val="en-US"/>
        </w:rPr>
        <w:t xml:space="preserve"> (</w:t>
      </w:r>
      <w:r>
        <w:rPr>
          <w:lang w:val="en-US"/>
        </w:rPr>
        <w:t>TMIS</w:t>
      </w:r>
      <w:r w:rsidRPr="00270E19">
        <w:rPr>
          <w:lang w:val="en-US"/>
        </w:rPr>
        <w:t xml:space="preserve">). – </w:t>
      </w:r>
      <w:r>
        <w:t>Т</w:t>
      </w:r>
      <w:r w:rsidRPr="00270E19">
        <w:rPr>
          <w:lang w:val="en-US"/>
        </w:rPr>
        <w:t xml:space="preserve">.2. – №. 2. – </w:t>
      </w:r>
      <w:r>
        <w:t>с</w:t>
      </w:r>
      <w:r w:rsidRPr="00270E19">
        <w:rPr>
          <w:lang w:val="en-US"/>
        </w:rPr>
        <w:t>. 1–14.</w:t>
      </w:r>
    </w:p>
  </w:footnote>
  <w:footnote w:id="17">
    <w:p w14:paraId="7562F06E" w14:textId="77777777" w:rsidR="00854580" w:rsidRPr="005055A1" w:rsidRDefault="00854580" w:rsidP="00592B65">
      <w:pPr>
        <w:pStyle w:val="afa"/>
      </w:pPr>
      <w:r>
        <w:rPr>
          <w:rStyle w:val="afc"/>
        </w:rPr>
        <w:footnoteRef/>
      </w:r>
      <w:r>
        <w:t xml:space="preserve"> </w:t>
      </w:r>
      <w:r w:rsidRPr="005055A1">
        <w:t xml:space="preserve">Суть бизнес-модели заключается в определении способа, с помощью которого предприятие обеспечивает ценность </w:t>
      </w:r>
      <w:r>
        <w:t>для клиентов, побуждает их</w:t>
      </w:r>
      <w:r w:rsidRPr="005055A1">
        <w:t xml:space="preserve"> платить за </w:t>
      </w:r>
      <w:r>
        <w:t xml:space="preserve">предлагаемую </w:t>
      </w:r>
      <w:r w:rsidRPr="005055A1">
        <w:t>ценность и пр</w:t>
      </w:r>
      <w:r>
        <w:t xml:space="preserve">еобразует эти платежи в прибыль </w:t>
      </w:r>
      <w:r w:rsidRPr="005055A1">
        <w:t>[</w:t>
      </w:r>
      <w:r>
        <w:t>Teece</w:t>
      </w:r>
      <w:r w:rsidRPr="005055A1">
        <w:t>, 2010]</w:t>
      </w:r>
      <w:r>
        <w:t>.</w:t>
      </w:r>
    </w:p>
  </w:footnote>
  <w:footnote w:id="18">
    <w:p w14:paraId="6FAE9442" w14:textId="77777777" w:rsidR="00854580" w:rsidRPr="00B76115" w:rsidRDefault="00854580" w:rsidP="00592B65">
      <w:pPr>
        <w:pStyle w:val="afa"/>
        <w:rPr>
          <w:lang w:val="en-US"/>
        </w:rPr>
      </w:pPr>
      <w:r>
        <w:rPr>
          <w:rStyle w:val="afc"/>
        </w:rPr>
        <w:footnoteRef/>
      </w:r>
      <w:r w:rsidRPr="00C723C3">
        <w:rPr>
          <w:lang w:val="en-US"/>
        </w:rPr>
        <w:t xml:space="preserve"> </w:t>
      </w:r>
      <w:r w:rsidRPr="00B76115">
        <w:rPr>
          <w:lang w:val="en-US"/>
        </w:rPr>
        <w:t>Lambrecht</w:t>
      </w:r>
      <w:r w:rsidRPr="00C723C3">
        <w:rPr>
          <w:lang w:val="en-US"/>
        </w:rPr>
        <w:t xml:space="preserve"> </w:t>
      </w:r>
      <w:r w:rsidRPr="00B76115">
        <w:rPr>
          <w:lang w:val="en-US"/>
        </w:rPr>
        <w:t>A</w:t>
      </w:r>
      <w:r w:rsidRPr="00C723C3">
        <w:rPr>
          <w:lang w:val="en-US"/>
        </w:rPr>
        <w:t xml:space="preserve">. </w:t>
      </w:r>
      <w:r w:rsidRPr="00B76115">
        <w:rPr>
          <w:lang w:val="en-US"/>
        </w:rPr>
        <w:t>How Do Firms Make Mone</w:t>
      </w:r>
      <w:r>
        <w:rPr>
          <w:lang w:val="en-US"/>
        </w:rPr>
        <w:t>y Selling Digital Goods Online? / edited by Avi Goldfarb and Alessandro Bonatti</w:t>
      </w:r>
      <w:r w:rsidRPr="00B76115">
        <w:rPr>
          <w:lang w:val="en-US"/>
        </w:rPr>
        <w:t xml:space="preserve"> //</w:t>
      </w:r>
      <w:r>
        <w:rPr>
          <w:lang w:val="en-US"/>
        </w:rPr>
        <w:t xml:space="preserve"> Marketing Letters. – 2014. –  </w:t>
      </w:r>
      <w:r>
        <w:t>Т</w:t>
      </w:r>
      <w:r>
        <w:rPr>
          <w:lang w:val="en-US"/>
        </w:rPr>
        <w:t xml:space="preserve">. 25. – </w:t>
      </w:r>
      <w:r w:rsidRPr="00B76115">
        <w:rPr>
          <w:lang w:val="en-US"/>
        </w:rPr>
        <w:t>№</w:t>
      </w:r>
      <w:r>
        <w:rPr>
          <w:lang w:val="en-US"/>
        </w:rPr>
        <w:t>3.</w:t>
      </w:r>
      <w:r w:rsidRPr="00270E19">
        <w:rPr>
          <w:lang w:val="en-US"/>
        </w:rPr>
        <w:t xml:space="preserve"> </w:t>
      </w:r>
      <w:r>
        <w:rPr>
          <w:lang w:val="en-US"/>
        </w:rPr>
        <w:t xml:space="preserve">– </w:t>
      </w:r>
      <w:r w:rsidRPr="00B76115">
        <w:rPr>
          <w:lang w:val="en-US"/>
        </w:rPr>
        <w:t xml:space="preserve"> </w:t>
      </w:r>
      <w:r>
        <w:t>с</w:t>
      </w:r>
      <w:r>
        <w:rPr>
          <w:lang w:val="en-US"/>
        </w:rPr>
        <w:t xml:space="preserve"> 331–341.</w:t>
      </w:r>
    </w:p>
  </w:footnote>
  <w:footnote w:id="19">
    <w:p w14:paraId="177AA230" w14:textId="77777777" w:rsidR="00854580" w:rsidRPr="000A1CF7" w:rsidRDefault="00854580" w:rsidP="00592B65">
      <w:pPr>
        <w:pStyle w:val="afa"/>
        <w:rPr>
          <w:color w:val="0000FF" w:themeColor="hyperlink"/>
          <w:u w:val="single"/>
          <w:lang w:val="en-US"/>
        </w:rPr>
      </w:pPr>
      <w:r>
        <w:rPr>
          <w:rStyle w:val="afc"/>
        </w:rPr>
        <w:footnoteRef/>
      </w:r>
      <w:r w:rsidRPr="00B575F7">
        <w:rPr>
          <w:lang w:val="en-US"/>
        </w:rPr>
        <w:t xml:space="preserve"> </w:t>
      </w:r>
      <w:r>
        <w:rPr>
          <w:lang w:val="en-US"/>
        </w:rPr>
        <w:t xml:space="preserve">Dinsmore, J.B. </w:t>
      </w:r>
      <w:r w:rsidRPr="00E40743">
        <w:rPr>
          <w:lang w:val="en-US"/>
        </w:rPr>
        <w:t>Monetary vs. nonmonetary prices: differences in product evaluations due to pricing strategies within mobile applications</w:t>
      </w:r>
      <w:r>
        <w:rPr>
          <w:lang w:val="en-US"/>
        </w:rPr>
        <w:t xml:space="preserve"> / John B. Dinsmore, Riley J. Dugan, Scott A. Wright // Journal</w:t>
      </w:r>
      <w:r w:rsidRPr="00E40743">
        <w:rPr>
          <w:lang w:val="en-US"/>
        </w:rPr>
        <w:t xml:space="preserve"> of Strategic Marketing</w:t>
      </w:r>
      <w:r>
        <w:rPr>
          <w:lang w:val="en-US"/>
        </w:rPr>
        <w:t xml:space="preserve">. </w:t>
      </w:r>
      <w:r w:rsidRPr="000A1CF7">
        <w:rPr>
          <w:lang w:val="en-US"/>
        </w:rPr>
        <w:t xml:space="preserve">─ 2016. ─ </w:t>
      </w:r>
      <w:r>
        <w:t>Т</w:t>
      </w:r>
      <w:r w:rsidRPr="000A1CF7">
        <w:rPr>
          <w:lang w:val="en-US"/>
        </w:rPr>
        <w:t xml:space="preserve">. 24. – №2-3. ─ </w:t>
      </w:r>
      <w:r>
        <w:t>с</w:t>
      </w:r>
      <w:r w:rsidRPr="000A1CF7">
        <w:rPr>
          <w:lang w:val="en-US"/>
        </w:rPr>
        <w:t xml:space="preserve"> 227-240</w:t>
      </w:r>
      <w:r w:rsidRPr="000A1CF7">
        <w:rPr>
          <w:rStyle w:val="afd"/>
          <w:lang w:val="en-US"/>
        </w:rPr>
        <w:t>.</w:t>
      </w:r>
    </w:p>
  </w:footnote>
  <w:footnote w:id="20">
    <w:p w14:paraId="56ACC8CD" w14:textId="77777777" w:rsidR="00854580" w:rsidRPr="00C7206C" w:rsidRDefault="00854580" w:rsidP="00592B65">
      <w:pPr>
        <w:pStyle w:val="afa"/>
        <w:rPr>
          <w:lang w:val="en-US"/>
        </w:rPr>
      </w:pPr>
      <w:r>
        <w:rPr>
          <w:rStyle w:val="afc"/>
        </w:rPr>
        <w:footnoteRef/>
      </w:r>
      <w:r w:rsidRPr="000A1CF7">
        <w:rPr>
          <w:lang w:val="en-US"/>
        </w:rPr>
        <w:t xml:space="preserve"> </w:t>
      </w:r>
      <w:r w:rsidRPr="00654DDC">
        <w:t>Мобильное</w:t>
      </w:r>
      <w:r w:rsidRPr="000A1CF7">
        <w:rPr>
          <w:lang w:val="en-US"/>
        </w:rPr>
        <w:t xml:space="preserve"> </w:t>
      </w:r>
      <w:r w:rsidRPr="00654DDC">
        <w:t>приложение</w:t>
      </w:r>
      <w:r w:rsidRPr="000A1CF7">
        <w:rPr>
          <w:lang w:val="en-US"/>
        </w:rPr>
        <w:t xml:space="preserve"> </w:t>
      </w:r>
      <w:r w:rsidRPr="00654DDC">
        <w:t>как</w:t>
      </w:r>
      <w:r w:rsidRPr="000A1CF7">
        <w:rPr>
          <w:lang w:val="en-US"/>
        </w:rPr>
        <w:t xml:space="preserve"> </w:t>
      </w:r>
      <w:r w:rsidRPr="00654DDC">
        <w:t>инструмент</w:t>
      </w:r>
      <w:r w:rsidRPr="000A1CF7">
        <w:rPr>
          <w:lang w:val="en-US"/>
        </w:rPr>
        <w:t xml:space="preserve"> </w:t>
      </w:r>
      <w:r w:rsidRPr="00654DDC">
        <w:t>бизнеса</w:t>
      </w:r>
      <w:r w:rsidRPr="000A1CF7">
        <w:rPr>
          <w:lang w:val="en-US"/>
        </w:rPr>
        <w:t xml:space="preserve">. </w:t>
      </w:r>
      <w:r>
        <w:t>М</w:t>
      </w:r>
      <w:r w:rsidRPr="00C7206C">
        <w:rPr>
          <w:lang w:val="en-US"/>
        </w:rPr>
        <w:t xml:space="preserve">., 2017. 270 </w:t>
      </w:r>
      <w:r w:rsidRPr="00654DDC">
        <w:t>с</w:t>
      </w:r>
      <w:r w:rsidRPr="00C7206C">
        <w:rPr>
          <w:lang w:val="en-US"/>
        </w:rPr>
        <w:t xml:space="preserve">. </w:t>
      </w:r>
    </w:p>
    <w:p w14:paraId="3DA0579C" w14:textId="77777777" w:rsidR="00854580" w:rsidRPr="00C7206C" w:rsidRDefault="00854580" w:rsidP="00592B65">
      <w:pPr>
        <w:pStyle w:val="afa"/>
        <w:rPr>
          <w:lang w:val="en-US"/>
        </w:rPr>
      </w:pPr>
    </w:p>
  </w:footnote>
  <w:footnote w:id="21">
    <w:p w14:paraId="4B4DCE2B" w14:textId="77777777" w:rsidR="00854580" w:rsidRPr="00C62FE2" w:rsidRDefault="00854580" w:rsidP="00592B65">
      <w:pPr>
        <w:pStyle w:val="afa"/>
        <w:rPr>
          <w:color w:val="0000FF" w:themeColor="hyperlink"/>
          <w:u w:val="single"/>
          <w:lang w:val="en-US"/>
        </w:rPr>
      </w:pPr>
      <w:r>
        <w:rPr>
          <w:rStyle w:val="afc"/>
        </w:rPr>
        <w:footnoteRef/>
      </w:r>
      <w:r w:rsidRPr="00C62FE2">
        <w:rPr>
          <w:rStyle w:val="afd"/>
          <w:lang w:val="en-US"/>
        </w:rPr>
        <w:t xml:space="preserve"> </w:t>
      </w:r>
      <w:r>
        <w:rPr>
          <w:lang w:val="en-US"/>
        </w:rPr>
        <w:t>Roma, P.,</w:t>
      </w:r>
      <w:r w:rsidRPr="00EE76A1">
        <w:rPr>
          <w:lang w:val="en-US"/>
        </w:rPr>
        <w:t xml:space="preserve"> Dominici, G. Understanding the price drivers of successful apps in the mobile app market </w:t>
      </w:r>
      <w:r>
        <w:rPr>
          <w:lang w:val="en-US"/>
        </w:rPr>
        <w:t>//</w:t>
      </w:r>
      <w:r w:rsidRPr="00EE76A1">
        <w:rPr>
          <w:lang w:val="en-US"/>
        </w:rPr>
        <w:t xml:space="preserve"> Int. J. Electronic Marketing and Retailing</w:t>
      </w:r>
      <w:r>
        <w:rPr>
          <w:lang w:val="en-US"/>
        </w:rPr>
        <w:t>. – 2016. – Т. 7</w:t>
      </w:r>
      <w:r w:rsidRPr="00EE76A1">
        <w:rPr>
          <w:lang w:val="en-US"/>
        </w:rPr>
        <w:t xml:space="preserve">. – №. </w:t>
      </w:r>
      <w:r>
        <w:rPr>
          <w:lang w:val="en-US"/>
        </w:rPr>
        <w:t xml:space="preserve">2. – С. </w:t>
      </w:r>
      <w:r w:rsidRPr="00EE76A1">
        <w:rPr>
          <w:lang w:val="en-US"/>
        </w:rPr>
        <w:t>159–185.</w:t>
      </w:r>
    </w:p>
  </w:footnote>
  <w:footnote w:id="22">
    <w:p w14:paraId="02EB20F1" w14:textId="77777777" w:rsidR="00854580" w:rsidRPr="00C62FE2" w:rsidRDefault="00854580" w:rsidP="00592B65">
      <w:pPr>
        <w:pStyle w:val="afa"/>
        <w:rPr>
          <w:lang w:val="en-US"/>
        </w:rPr>
      </w:pPr>
      <w:r>
        <w:rPr>
          <w:rStyle w:val="afc"/>
        </w:rPr>
        <w:footnoteRef/>
      </w:r>
      <w:r w:rsidRPr="00EE76A1">
        <w:rPr>
          <w:lang w:val="en-US"/>
        </w:rPr>
        <w:t xml:space="preserve"> </w:t>
      </w:r>
      <w:r>
        <w:rPr>
          <w:lang w:val="en-US"/>
        </w:rPr>
        <w:t>Ghose, A., Han S.P</w:t>
      </w:r>
      <w:r w:rsidRPr="00C51D58">
        <w:rPr>
          <w:lang w:val="en-US"/>
        </w:rPr>
        <w:t>. Estimating Demand for Mobile Applications in the New Economy</w:t>
      </w:r>
      <w:r>
        <w:rPr>
          <w:lang w:val="en-US"/>
        </w:rPr>
        <w:t>// Management Science. – 2014. – Т. 60. – №. 6. – С. 1470-1488</w:t>
      </w:r>
      <w:r w:rsidRPr="00814F70">
        <w:rPr>
          <w:lang w:val="en-US"/>
        </w:rPr>
        <w:t>.</w:t>
      </w:r>
    </w:p>
  </w:footnote>
  <w:footnote w:id="23">
    <w:p w14:paraId="115B5E73" w14:textId="77777777" w:rsidR="00854580" w:rsidRPr="00C7206C" w:rsidRDefault="00854580" w:rsidP="00592B65">
      <w:pPr>
        <w:pStyle w:val="afa"/>
      </w:pPr>
      <w:r>
        <w:rPr>
          <w:rStyle w:val="afc"/>
        </w:rPr>
        <w:footnoteRef/>
      </w:r>
      <w:r w:rsidRPr="00EE76A1">
        <w:rPr>
          <w:lang w:val="en-US"/>
        </w:rPr>
        <w:t xml:space="preserve"> Arora, S., ter Hofstede, F., Mahajan, V. The Implications of Offering Free Versions for the </w:t>
      </w:r>
      <w:r>
        <w:rPr>
          <w:lang w:val="en-US"/>
        </w:rPr>
        <w:t>Performance of Paid Mobile Apps</w:t>
      </w:r>
      <w:r w:rsidRPr="00EE76A1">
        <w:rPr>
          <w:lang w:val="en-US"/>
        </w:rPr>
        <w:t xml:space="preserve"> </w:t>
      </w:r>
      <w:r>
        <w:rPr>
          <w:lang w:val="en-US"/>
        </w:rPr>
        <w:t>//</w:t>
      </w:r>
      <w:r w:rsidRPr="00EE76A1">
        <w:rPr>
          <w:lang w:val="en-US"/>
        </w:rPr>
        <w:t xml:space="preserve"> Jou</w:t>
      </w:r>
      <w:r>
        <w:rPr>
          <w:lang w:val="en-US"/>
        </w:rPr>
        <w:t>rnal of Marketing – 2017. – Т. 81</w:t>
      </w:r>
      <w:r w:rsidRPr="00EE76A1">
        <w:rPr>
          <w:lang w:val="en-US"/>
        </w:rPr>
        <w:t xml:space="preserve">. – №. </w:t>
      </w:r>
      <w:r w:rsidRPr="00C7206C">
        <w:t>6. – С. 68-78.</w:t>
      </w:r>
    </w:p>
  </w:footnote>
  <w:footnote w:id="24">
    <w:p w14:paraId="79430B49" w14:textId="77777777" w:rsidR="00854580" w:rsidRDefault="00854580" w:rsidP="00592B65">
      <w:pPr>
        <w:pStyle w:val="afa"/>
      </w:pPr>
      <w:r>
        <w:rPr>
          <w:rStyle w:val="afc"/>
        </w:rPr>
        <w:footnoteRef/>
      </w:r>
      <w:r>
        <w:t xml:space="preserve"> </w:t>
      </w:r>
      <w:r>
        <w:rPr>
          <w:lang w:val="en-US"/>
        </w:rPr>
        <w:t>Zero</w:t>
      </w:r>
      <w:r w:rsidRPr="0032489E">
        <w:t>-</w:t>
      </w:r>
      <w:r>
        <w:rPr>
          <w:lang w:val="en-US"/>
        </w:rPr>
        <w:t>price</w:t>
      </w:r>
      <w:r w:rsidRPr="0032489E">
        <w:t xml:space="preserve"> </w:t>
      </w:r>
      <w:r>
        <w:rPr>
          <w:lang w:val="en-US"/>
        </w:rPr>
        <w:t>market</w:t>
      </w:r>
      <w:r w:rsidRPr="0032489E">
        <w:t xml:space="preserve"> </w:t>
      </w:r>
      <w:r>
        <w:t>– рынок, на котором фирмы устанавливают нулевую</w:t>
      </w:r>
      <w:r w:rsidRPr="0032489E">
        <w:t xml:space="preserve"> цену </w:t>
      </w:r>
      <w:r>
        <w:t>на свои товары или услуги.</w:t>
      </w:r>
    </w:p>
  </w:footnote>
  <w:footnote w:id="25">
    <w:p w14:paraId="1C14F87E" w14:textId="77777777" w:rsidR="00854580" w:rsidRPr="00814F70" w:rsidRDefault="00854580" w:rsidP="00592B65">
      <w:pPr>
        <w:pStyle w:val="afa"/>
        <w:rPr>
          <w:lang w:val="en-US"/>
        </w:rPr>
      </w:pPr>
      <w:r>
        <w:rPr>
          <w:rStyle w:val="afc"/>
        </w:rPr>
        <w:footnoteRef/>
      </w:r>
      <w:r w:rsidRPr="00634840">
        <w:rPr>
          <w:lang w:val="en-US"/>
        </w:rPr>
        <w:t xml:space="preserve"> Apple's Top App Store Publishers Are Earning 64% More Than Google Play's on Average</w:t>
      </w:r>
      <w:r>
        <w:rPr>
          <w:lang w:val="en-US"/>
        </w:rPr>
        <w:t xml:space="preserve"> </w:t>
      </w:r>
      <w:r w:rsidRPr="00814F70">
        <w:rPr>
          <w:lang w:val="en-US"/>
        </w:rPr>
        <w:t>[Электронный ресурс]:</w:t>
      </w:r>
      <w:r>
        <w:rPr>
          <w:lang w:val="en-US"/>
        </w:rPr>
        <w:t xml:space="preserve"> </w:t>
      </w:r>
      <w:r w:rsidRPr="00634840">
        <w:rPr>
          <w:lang w:val="en-US"/>
        </w:rPr>
        <w:t>Sensor Tower</w:t>
      </w:r>
      <w:r>
        <w:rPr>
          <w:lang w:val="en-US"/>
        </w:rPr>
        <w:t xml:space="preserve">. – 2019. – </w:t>
      </w:r>
      <w:r w:rsidRPr="00634840">
        <w:rPr>
          <w:lang w:val="en-US"/>
        </w:rPr>
        <w:t>URL</w:t>
      </w:r>
      <w:r w:rsidRPr="00814F70">
        <w:rPr>
          <w:lang w:val="en-US"/>
        </w:rPr>
        <w:t xml:space="preserve">: </w:t>
      </w:r>
      <w:r w:rsidRPr="00634840">
        <w:rPr>
          <w:lang w:val="en-US"/>
        </w:rPr>
        <w:t>https</w:t>
      </w:r>
      <w:r w:rsidRPr="00814F70">
        <w:rPr>
          <w:lang w:val="en-US"/>
        </w:rPr>
        <w:t>://</w:t>
      </w:r>
      <w:r w:rsidRPr="00634840">
        <w:rPr>
          <w:lang w:val="en-US"/>
        </w:rPr>
        <w:t>sensortower</w:t>
      </w:r>
      <w:r w:rsidRPr="00814F70">
        <w:rPr>
          <w:lang w:val="en-US"/>
        </w:rPr>
        <w:t>.</w:t>
      </w:r>
      <w:r w:rsidRPr="00634840">
        <w:rPr>
          <w:lang w:val="en-US"/>
        </w:rPr>
        <w:t>com</w:t>
      </w:r>
      <w:r w:rsidRPr="00814F70">
        <w:rPr>
          <w:lang w:val="en-US"/>
        </w:rPr>
        <w:t>/</w:t>
      </w:r>
      <w:r w:rsidRPr="00634840">
        <w:rPr>
          <w:lang w:val="en-US"/>
        </w:rPr>
        <w:t>blog</w:t>
      </w:r>
      <w:r w:rsidRPr="00814F70">
        <w:rPr>
          <w:lang w:val="en-US"/>
        </w:rPr>
        <w:t>/</w:t>
      </w:r>
      <w:r w:rsidRPr="00634840">
        <w:rPr>
          <w:lang w:val="en-US"/>
        </w:rPr>
        <w:t>average</w:t>
      </w:r>
      <w:r w:rsidRPr="00814F70">
        <w:rPr>
          <w:lang w:val="en-US"/>
        </w:rPr>
        <w:t>-</w:t>
      </w:r>
      <w:r w:rsidRPr="00634840">
        <w:rPr>
          <w:lang w:val="en-US"/>
        </w:rPr>
        <w:t>publisher</w:t>
      </w:r>
      <w:r w:rsidRPr="00814F70">
        <w:rPr>
          <w:lang w:val="en-US"/>
        </w:rPr>
        <w:t>-</w:t>
      </w:r>
      <w:r w:rsidRPr="00634840">
        <w:rPr>
          <w:lang w:val="en-US"/>
        </w:rPr>
        <w:t>revenue</w:t>
      </w:r>
      <w:r w:rsidRPr="00814F70">
        <w:rPr>
          <w:lang w:val="en-US"/>
        </w:rPr>
        <w:t xml:space="preserve"> (</w:t>
      </w:r>
      <w:r w:rsidRPr="00814F70">
        <w:t>дата</w:t>
      </w:r>
      <w:r w:rsidRPr="00814F70">
        <w:rPr>
          <w:lang w:val="en-US"/>
        </w:rPr>
        <w:t xml:space="preserve"> </w:t>
      </w:r>
      <w:r w:rsidRPr="00814F70">
        <w:t>обращения</w:t>
      </w:r>
      <w:r w:rsidRPr="00814F70">
        <w:rPr>
          <w:lang w:val="en-US"/>
        </w:rPr>
        <w:t>: 27.03.2020).</w:t>
      </w:r>
    </w:p>
  </w:footnote>
  <w:footnote w:id="26">
    <w:p w14:paraId="6B8DAEBF" w14:textId="77777777" w:rsidR="00854580" w:rsidRPr="00FB1B51" w:rsidRDefault="00854580" w:rsidP="00592B65">
      <w:pPr>
        <w:pStyle w:val="afa"/>
        <w:rPr>
          <w:lang w:val="en-US"/>
        </w:rPr>
      </w:pPr>
      <w:r>
        <w:rPr>
          <w:rStyle w:val="afc"/>
        </w:rPr>
        <w:footnoteRef/>
      </w:r>
      <w:r w:rsidRPr="005F0198">
        <w:rPr>
          <w:lang w:val="en-US"/>
        </w:rPr>
        <w:t xml:space="preserve"> </w:t>
      </w:r>
      <w:r>
        <w:rPr>
          <w:lang w:val="en-US"/>
        </w:rPr>
        <w:t>Ghose, A., Han S.P</w:t>
      </w:r>
      <w:r w:rsidRPr="00C51D58">
        <w:rPr>
          <w:lang w:val="en-US"/>
        </w:rPr>
        <w:t>. Estimating Demand for Mobile Applications in the New Economy</w:t>
      </w:r>
      <w:r w:rsidRPr="00C62FE2">
        <w:rPr>
          <w:lang w:val="en-US"/>
        </w:rPr>
        <w:t xml:space="preserve">. </w:t>
      </w:r>
      <w:r>
        <w:t>С</w:t>
      </w:r>
      <w:r w:rsidRPr="00FB1B51">
        <w:rPr>
          <w:lang w:val="en-US"/>
        </w:rPr>
        <w:t>. 1470.</w:t>
      </w:r>
    </w:p>
  </w:footnote>
  <w:footnote w:id="27">
    <w:p w14:paraId="3858B5B2" w14:textId="77777777" w:rsidR="00854580" w:rsidRPr="006846BC" w:rsidRDefault="00854580" w:rsidP="008F7B32">
      <w:pPr>
        <w:pStyle w:val="afa"/>
        <w:rPr>
          <w:rFonts w:ascii="Arial" w:hAnsi="Arial" w:cs="Arial"/>
          <w:color w:val="222222"/>
          <w:shd w:val="clear" w:color="auto" w:fill="FFFFFF"/>
          <w:lang w:val="en-US"/>
        </w:rPr>
      </w:pPr>
      <w:r>
        <w:rPr>
          <w:rStyle w:val="afc"/>
        </w:rPr>
        <w:footnoteRef/>
      </w:r>
      <w:r>
        <w:rPr>
          <w:lang w:val="en-US"/>
        </w:rPr>
        <w:t xml:space="preserve"> Eggert A.</w:t>
      </w:r>
      <w:r w:rsidRPr="0065357E">
        <w:rPr>
          <w:lang w:val="en-US"/>
        </w:rPr>
        <w:t xml:space="preserve">, </w:t>
      </w:r>
      <w:r>
        <w:rPr>
          <w:lang w:val="en-US"/>
        </w:rPr>
        <w:t>Ulaga W</w:t>
      </w:r>
      <w:r w:rsidRPr="0065357E">
        <w:rPr>
          <w:lang w:val="en-US"/>
        </w:rPr>
        <w:t xml:space="preserve">. </w:t>
      </w:r>
      <w:r>
        <w:rPr>
          <w:lang w:val="en-US"/>
        </w:rPr>
        <w:t xml:space="preserve">Customer Perceived Value: a substitute for satisfaction in business markets? </w:t>
      </w:r>
      <w:r w:rsidRPr="0065357E">
        <w:rPr>
          <w:lang w:val="en-US"/>
        </w:rPr>
        <w:t xml:space="preserve">// Journal of </w:t>
      </w:r>
      <w:r>
        <w:rPr>
          <w:lang w:val="en-US"/>
        </w:rPr>
        <w:t>business and industrial marketing Research</w:t>
      </w:r>
      <w:r w:rsidRPr="00F24924">
        <w:rPr>
          <w:lang w:val="en-US"/>
        </w:rPr>
        <w:t xml:space="preserve">. – </w:t>
      </w:r>
      <w:r>
        <w:rPr>
          <w:lang w:val="en-US"/>
        </w:rPr>
        <w:t>2002</w:t>
      </w:r>
      <w:r w:rsidRPr="00F24924">
        <w:rPr>
          <w:lang w:val="en-US"/>
        </w:rPr>
        <w:t xml:space="preserve">. – </w:t>
      </w:r>
      <w:r>
        <w:rPr>
          <w:lang w:val="en-US"/>
        </w:rPr>
        <w:t xml:space="preserve"> T.17</w:t>
      </w:r>
      <w:r w:rsidRPr="00F24924">
        <w:rPr>
          <w:lang w:val="en-US"/>
        </w:rPr>
        <w:t xml:space="preserve"> – </w:t>
      </w:r>
      <w:r w:rsidRPr="006846BC">
        <w:rPr>
          <w:lang w:val="en-US"/>
        </w:rPr>
        <w:t>№2-3.</w:t>
      </w:r>
      <w:r>
        <w:rPr>
          <w:lang w:val="en-US"/>
        </w:rPr>
        <w:t xml:space="preserve"> – </w:t>
      </w:r>
      <w:r>
        <w:t>С</w:t>
      </w:r>
      <w:r w:rsidRPr="006846BC">
        <w:rPr>
          <w:lang w:val="en-US"/>
        </w:rPr>
        <w:t>. 107-118</w:t>
      </w:r>
    </w:p>
  </w:footnote>
  <w:footnote w:id="28">
    <w:p w14:paraId="3854A7B8" w14:textId="377922F6" w:rsidR="00854580" w:rsidRPr="004479A2" w:rsidRDefault="00854580">
      <w:pPr>
        <w:pStyle w:val="afa"/>
      </w:pPr>
      <w:r>
        <w:rPr>
          <w:rStyle w:val="afc"/>
        </w:rPr>
        <w:footnoteRef/>
      </w:r>
      <w:r w:rsidRPr="004479A2">
        <w:t xml:space="preserve">  Ценовое преимущество / Майкл В. Марн, Эрик В. Регнер, Крейг К. Завада; Пер. с англ. – М.: Альпина Бизнес Букс, 2004. – 317 с</w:t>
      </w:r>
    </w:p>
  </w:footnote>
  <w:footnote w:id="29">
    <w:p w14:paraId="56A2332F" w14:textId="77777777" w:rsidR="00854580" w:rsidRPr="00405C5E" w:rsidRDefault="00854580" w:rsidP="005B5BBC">
      <w:pPr>
        <w:pStyle w:val="afa"/>
        <w:rPr>
          <w:lang w:val="en-US"/>
        </w:rPr>
      </w:pPr>
      <w:r>
        <w:rPr>
          <w:rStyle w:val="afc"/>
        </w:rPr>
        <w:footnoteRef/>
      </w:r>
      <w:r w:rsidRPr="000E46D1">
        <w:rPr>
          <w:lang w:val="en-US"/>
        </w:rPr>
        <w:t xml:space="preserve"> </w:t>
      </w:r>
      <w:r w:rsidRPr="00F24924">
        <w:rPr>
          <w:lang w:val="en-US"/>
        </w:rPr>
        <w:t>Huber F., Herrmann A., Morgan R. E. Gaining competitive advantage through customer value oriented management //</w:t>
      </w:r>
      <w:r w:rsidRPr="00541148">
        <w:rPr>
          <w:lang w:val="en-US"/>
        </w:rPr>
        <w:t xml:space="preserve"> </w:t>
      </w:r>
      <w:r w:rsidRPr="00F24924">
        <w:rPr>
          <w:lang w:val="en-US"/>
        </w:rPr>
        <w:t xml:space="preserve">Journal of consumer marketing. – 2001. – Т. 18. – №. </w:t>
      </w:r>
      <w:r w:rsidRPr="00405C5E">
        <w:rPr>
          <w:lang w:val="en-US"/>
        </w:rPr>
        <w:t xml:space="preserve">1. – </w:t>
      </w:r>
      <w:r w:rsidRPr="00106FBF">
        <w:t>С</w:t>
      </w:r>
      <w:r w:rsidRPr="00405C5E">
        <w:rPr>
          <w:lang w:val="en-US"/>
        </w:rPr>
        <w:t>. 41-53.</w:t>
      </w:r>
    </w:p>
  </w:footnote>
  <w:footnote w:id="30">
    <w:p w14:paraId="7593FF55" w14:textId="77777777" w:rsidR="00854580" w:rsidRPr="000963A3" w:rsidRDefault="00854580" w:rsidP="0016766C">
      <w:pPr>
        <w:pStyle w:val="afa"/>
        <w:rPr>
          <w:lang w:val="en-US"/>
        </w:rPr>
      </w:pPr>
      <w:r>
        <w:rPr>
          <w:rStyle w:val="afc"/>
        </w:rPr>
        <w:footnoteRef/>
      </w:r>
      <w:r w:rsidRPr="000963A3">
        <w:rPr>
          <w:lang w:val="en-US"/>
        </w:rPr>
        <w:t xml:space="preserve"> Debanjan M., Golder P. How Does Objective Quality Affect Perceived Quality? Short-Term Effects, Long-Term Effects, and Asymmetries // Marketing Science. 2006</w:t>
      </w:r>
    </w:p>
  </w:footnote>
  <w:footnote w:id="31">
    <w:p w14:paraId="49B74389" w14:textId="3F65ED8A" w:rsidR="00854580" w:rsidRPr="00A12ACA" w:rsidRDefault="00854580" w:rsidP="0016766C">
      <w:pPr>
        <w:pStyle w:val="afa"/>
        <w:rPr>
          <w:lang w:val="en-US"/>
        </w:rPr>
      </w:pPr>
      <w:r>
        <w:rPr>
          <w:rStyle w:val="afc"/>
        </w:rPr>
        <w:footnoteRef/>
      </w:r>
      <w:r w:rsidRPr="00A12ACA">
        <w:rPr>
          <w:lang w:val="en-US"/>
        </w:rPr>
        <w:t xml:space="preserve"> </w:t>
      </w:r>
      <w:r w:rsidRPr="00473F17">
        <w:rPr>
          <w:lang w:val="en-US"/>
        </w:rPr>
        <w:t>Higgins K. T. The value of customer value analysis: customer value analysis becomes the starting point in marketing research //Marketing Research. – 1999. – Т. 10. – С. 39-44.</w:t>
      </w:r>
    </w:p>
  </w:footnote>
  <w:footnote w:id="32">
    <w:p w14:paraId="16A6A8BA" w14:textId="77777777" w:rsidR="00854580" w:rsidRPr="00944F66" w:rsidRDefault="00854580" w:rsidP="0016766C">
      <w:pPr>
        <w:pStyle w:val="afa"/>
        <w:rPr>
          <w:rFonts w:ascii="Arial" w:hAnsi="Arial" w:cs="Arial"/>
          <w:color w:val="222222"/>
          <w:shd w:val="clear" w:color="auto" w:fill="FFFFFF"/>
          <w:lang w:val="en-US"/>
        </w:rPr>
      </w:pPr>
      <w:r>
        <w:rPr>
          <w:rStyle w:val="afc"/>
        </w:rPr>
        <w:footnoteRef/>
      </w:r>
      <w:r w:rsidRPr="00944F66">
        <w:rPr>
          <w:lang w:val="en-US"/>
        </w:rPr>
        <w:t xml:space="preserve"> </w:t>
      </w:r>
      <w:r>
        <w:rPr>
          <w:lang w:val="en-US"/>
        </w:rPr>
        <w:t xml:space="preserve">Appel G., </w:t>
      </w:r>
      <w:r w:rsidRPr="00944F66">
        <w:rPr>
          <w:lang w:val="en-US"/>
        </w:rPr>
        <w:t>Libaib</w:t>
      </w:r>
      <w:r>
        <w:rPr>
          <w:lang w:val="en-US"/>
        </w:rPr>
        <w:t xml:space="preserve"> B., Mullerb E., </w:t>
      </w:r>
      <w:r w:rsidRPr="00944F66">
        <w:rPr>
          <w:lang w:val="en-US"/>
        </w:rPr>
        <w:t>Shachar</w:t>
      </w:r>
      <w:r>
        <w:rPr>
          <w:lang w:val="en-US"/>
        </w:rPr>
        <w:t xml:space="preserve"> R. </w:t>
      </w:r>
      <w:r w:rsidRPr="00944F66">
        <w:rPr>
          <w:lang w:val="en-US"/>
        </w:rPr>
        <w:t>On the monetization of mobile apps</w:t>
      </w:r>
      <w:r>
        <w:rPr>
          <w:lang w:val="en-US"/>
        </w:rPr>
        <w:t xml:space="preserve"> </w:t>
      </w:r>
      <w:r w:rsidRPr="0065357E">
        <w:rPr>
          <w:lang w:val="en-US"/>
        </w:rPr>
        <w:t xml:space="preserve">// Journal of </w:t>
      </w:r>
      <w:r>
        <w:rPr>
          <w:lang w:val="en-US"/>
        </w:rPr>
        <w:t>Research in Marketing</w:t>
      </w:r>
      <w:r w:rsidRPr="00F24924">
        <w:rPr>
          <w:lang w:val="en-US"/>
        </w:rPr>
        <w:t xml:space="preserve">. – </w:t>
      </w:r>
      <w:r>
        <w:rPr>
          <w:lang w:val="en-US"/>
        </w:rPr>
        <w:t>2020</w:t>
      </w:r>
      <w:r w:rsidRPr="00F24924">
        <w:rPr>
          <w:lang w:val="en-US"/>
        </w:rPr>
        <w:t xml:space="preserve">. – </w:t>
      </w:r>
      <w:r>
        <w:rPr>
          <w:lang w:val="en-US"/>
        </w:rPr>
        <w:t xml:space="preserve"> T.18</w:t>
      </w:r>
      <w:r w:rsidRPr="00F24924">
        <w:rPr>
          <w:lang w:val="en-US"/>
        </w:rPr>
        <w:t xml:space="preserve"> – </w:t>
      </w:r>
      <w:r>
        <w:rPr>
          <w:lang w:val="en-US"/>
        </w:rPr>
        <w:t>№1</w:t>
      </w:r>
      <w:r w:rsidRPr="006846BC">
        <w:rPr>
          <w:lang w:val="en-US"/>
        </w:rPr>
        <w:t>.</w:t>
      </w:r>
      <w:r>
        <w:rPr>
          <w:lang w:val="en-US"/>
        </w:rPr>
        <w:t xml:space="preserve"> – </w:t>
      </w:r>
      <w:r>
        <w:t>С</w:t>
      </w:r>
      <w:r w:rsidRPr="006846BC">
        <w:rPr>
          <w:lang w:val="en-US"/>
        </w:rPr>
        <w:t xml:space="preserve">. </w:t>
      </w:r>
      <w:r w:rsidRPr="00944F66">
        <w:rPr>
          <w:lang w:val="en-US"/>
        </w:rPr>
        <w:t>93-</w:t>
      </w:r>
      <w:r>
        <w:rPr>
          <w:lang w:val="en-US"/>
        </w:rPr>
        <w:t>107.</w:t>
      </w:r>
    </w:p>
  </w:footnote>
  <w:footnote w:id="33">
    <w:p w14:paraId="5135F0CF" w14:textId="77777777" w:rsidR="00854580" w:rsidRPr="002E3377" w:rsidRDefault="00854580" w:rsidP="0016766C">
      <w:pPr>
        <w:pStyle w:val="afa"/>
      </w:pPr>
      <w:r>
        <w:rPr>
          <w:rStyle w:val="afc"/>
        </w:rPr>
        <w:footnoteRef/>
      </w:r>
      <w:r w:rsidRPr="00137CCB">
        <w:rPr>
          <w:lang w:val="en-US"/>
        </w:rPr>
        <w:t xml:space="preserve"> </w:t>
      </w:r>
      <w:r w:rsidRPr="009F605E">
        <w:rPr>
          <w:lang w:val="en-US"/>
        </w:rPr>
        <w:t xml:space="preserve">Zeithaml V. A. Consumer perceptions of price, quality, and value: a means-end model and synthesis of evidence //Journal of marketing. – 1988. – Т. 52. – №. </w:t>
      </w:r>
      <w:r w:rsidRPr="002E3377">
        <w:t>3. – С. 2-22.</w:t>
      </w:r>
    </w:p>
  </w:footnote>
  <w:footnote w:id="34">
    <w:p w14:paraId="1D641988" w14:textId="77777777" w:rsidR="00854580" w:rsidRPr="00BD5479" w:rsidRDefault="00854580" w:rsidP="0016766C">
      <w:pPr>
        <w:pStyle w:val="afa"/>
      </w:pPr>
      <w:r>
        <w:rPr>
          <w:rStyle w:val="afc"/>
        </w:rPr>
        <w:footnoteRef/>
      </w:r>
      <w:r w:rsidRPr="00612579">
        <w:t>Гладких И.В. Пивоваренная компания «Балтика»: ассортиментное ценообразование и позиционирование брендов // Вестник СПбГУ. Серия</w:t>
      </w:r>
      <w:r w:rsidRPr="00F23ED3">
        <w:t xml:space="preserve">: </w:t>
      </w:r>
      <w:r w:rsidRPr="00612579">
        <w:t>Менеджмент</w:t>
      </w:r>
      <w:r w:rsidRPr="00F23ED3">
        <w:t xml:space="preserve">. 2017. </w:t>
      </w:r>
      <w:r w:rsidRPr="00612579">
        <w:t>Выпуск</w:t>
      </w:r>
      <w:r w:rsidRPr="00F23ED3">
        <w:t xml:space="preserve"> 1. </w:t>
      </w:r>
      <w:r w:rsidRPr="00612579">
        <w:t>С</w:t>
      </w:r>
      <w:r w:rsidRPr="00BD5479">
        <w:t>. 164-188.</w:t>
      </w:r>
    </w:p>
  </w:footnote>
  <w:footnote w:id="35">
    <w:p w14:paraId="2067FCAC" w14:textId="1286C33F" w:rsidR="00854580" w:rsidRDefault="00854580" w:rsidP="005A04BD">
      <w:pPr>
        <w:pStyle w:val="afa"/>
      </w:pPr>
      <w:r>
        <w:rPr>
          <w:rStyle w:val="afc"/>
        </w:rPr>
        <w:footnoteRef/>
      </w:r>
      <w:r>
        <w:t xml:space="preserve"> </w:t>
      </w:r>
      <w:r w:rsidRPr="004216E6">
        <w:t>Гладких И. Ценовая стратегия компании. Ориент</w:t>
      </w:r>
      <w:r>
        <w:t>ация на потребителя / И.В. Глад</w:t>
      </w:r>
      <w:r w:rsidRPr="004216E6">
        <w:t>ких. ― СПб. : Высшая школа менеджмента, 2013 –  472 с.</w:t>
      </w:r>
    </w:p>
  </w:footnote>
  <w:footnote w:id="36">
    <w:p w14:paraId="45F4E8EC" w14:textId="3F191A74" w:rsidR="00854580" w:rsidRPr="00257887" w:rsidRDefault="00854580">
      <w:pPr>
        <w:pStyle w:val="afa"/>
        <w:rPr>
          <w:lang w:val="en-US"/>
        </w:rPr>
      </w:pPr>
      <w:r>
        <w:rPr>
          <w:rStyle w:val="afc"/>
        </w:rPr>
        <w:footnoteRef/>
      </w:r>
      <w:r w:rsidRPr="00257887">
        <w:rPr>
          <w:lang w:val="en-US"/>
        </w:rPr>
        <w:t xml:space="preserve"> </w:t>
      </w:r>
      <w:r w:rsidRPr="00E17962">
        <w:rPr>
          <w:lang w:val="en-US"/>
        </w:rPr>
        <w:t>Van Ittersum K. et al. The validity of attribute-importance measurement: A review //Journal of Business Research. – 2007. – Т. 60. – №. 11. – С. 1177-1190.</w:t>
      </w:r>
    </w:p>
  </w:footnote>
  <w:footnote w:id="37">
    <w:p w14:paraId="4EF88F50" w14:textId="6B7258F4" w:rsidR="00854580" w:rsidRPr="00D33AEF" w:rsidRDefault="00854580">
      <w:pPr>
        <w:pStyle w:val="afa"/>
        <w:rPr>
          <w:lang w:val="en-US"/>
        </w:rPr>
      </w:pPr>
      <w:r>
        <w:rPr>
          <w:rStyle w:val="afc"/>
        </w:rPr>
        <w:footnoteRef/>
      </w:r>
      <w:r w:rsidRPr="00D33AEF">
        <w:rPr>
          <w:lang w:val="en-US"/>
        </w:rPr>
        <w:t xml:space="preserve"> Vaughn </w:t>
      </w:r>
      <w:r>
        <w:rPr>
          <w:lang w:val="en-US"/>
        </w:rPr>
        <w:t>R</w:t>
      </w:r>
      <w:r w:rsidRPr="00D33AEF">
        <w:rPr>
          <w:lang w:val="en-US"/>
        </w:rPr>
        <w:t xml:space="preserve">, </w:t>
      </w:r>
      <w:r>
        <w:rPr>
          <w:lang w:val="en-US"/>
        </w:rPr>
        <w:t xml:space="preserve">Hansotia, B. </w:t>
      </w:r>
      <w:r w:rsidRPr="00D33AEF">
        <w:rPr>
          <w:lang w:val="en-US"/>
        </w:rPr>
        <w:t xml:space="preserve">A Multi-Attribute Approach To Understanding Shopping Behavior </w:t>
      </w:r>
      <w:r w:rsidRPr="00E17962">
        <w:rPr>
          <w:lang w:val="en-US"/>
        </w:rPr>
        <w:t>//</w:t>
      </w:r>
      <w:r w:rsidRPr="00D33AEF">
        <w:rPr>
          <w:lang w:val="en-US"/>
        </w:rPr>
        <w:t xml:space="preserve"> Journal of the Academy of Marketing Science</w:t>
      </w:r>
      <w:r>
        <w:rPr>
          <w:lang w:val="en-US"/>
        </w:rPr>
        <w:t>. – 1997. – Т. 5. – №. 3. – С. 281-294</w:t>
      </w:r>
      <w:r w:rsidRPr="00E17962">
        <w:rPr>
          <w:lang w:val="en-US"/>
        </w:rPr>
        <w:t>.</w:t>
      </w:r>
    </w:p>
  </w:footnote>
  <w:footnote w:id="38">
    <w:p w14:paraId="3B5DB0F9" w14:textId="0776AF66" w:rsidR="00854580" w:rsidRPr="009B46D7" w:rsidRDefault="00854580">
      <w:pPr>
        <w:pStyle w:val="afa"/>
        <w:rPr>
          <w:lang w:val="en-US"/>
        </w:rPr>
      </w:pPr>
      <w:r>
        <w:rPr>
          <w:rStyle w:val="afc"/>
        </w:rPr>
        <w:footnoteRef/>
      </w:r>
      <w:r>
        <w:rPr>
          <w:lang w:val="en-US"/>
        </w:rPr>
        <w:t xml:space="preserve"> </w:t>
      </w:r>
      <w:r w:rsidRPr="009B46D7">
        <w:rPr>
          <w:lang w:val="en-US"/>
        </w:rPr>
        <w:t>Kumar</w:t>
      </w:r>
      <w:r>
        <w:rPr>
          <w:lang w:val="en-US"/>
        </w:rPr>
        <w:t>, V.,</w:t>
      </w:r>
      <w:r w:rsidRPr="009B46D7">
        <w:rPr>
          <w:lang w:val="en-US"/>
        </w:rPr>
        <w:t xml:space="preserve"> Reinartz</w:t>
      </w:r>
      <w:r>
        <w:rPr>
          <w:lang w:val="en-US"/>
        </w:rPr>
        <w:t xml:space="preserve">, W. </w:t>
      </w:r>
      <w:r w:rsidRPr="009B46D7">
        <w:rPr>
          <w:lang w:val="en-US"/>
        </w:rPr>
        <w:t>Creating Enduring Customer Value</w:t>
      </w:r>
      <w:r>
        <w:rPr>
          <w:lang w:val="en-US"/>
        </w:rPr>
        <w:t xml:space="preserve"> </w:t>
      </w:r>
      <w:r w:rsidRPr="00E17962">
        <w:rPr>
          <w:lang w:val="en-US"/>
        </w:rPr>
        <w:t>//</w:t>
      </w:r>
      <w:r w:rsidRPr="00D33AEF">
        <w:rPr>
          <w:lang w:val="en-US"/>
        </w:rPr>
        <w:t xml:space="preserve"> </w:t>
      </w:r>
      <w:r w:rsidRPr="009B46D7">
        <w:rPr>
          <w:lang w:val="en-US"/>
        </w:rPr>
        <w:t>Journal of Marketing</w:t>
      </w:r>
      <w:r>
        <w:rPr>
          <w:lang w:val="en-US"/>
        </w:rPr>
        <w:t>. – 2016. – Т. 80. – №. 6. – С. 36-68</w:t>
      </w:r>
      <w:r w:rsidRPr="00E17962">
        <w:rPr>
          <w:lang w:val="en-US"/>
        </w:rPr>
        <w:t>.</w:t>
      </w:r>
    </w:p>
  </w:footnote>
  <w:footnote w:id="39">
    <w:p w14:paraId="01829991" w14:textId="16349F31" w:rsidR="00854580" w:rsidRPr="003F3592" w:rsidRDefault="00854580">
      <w:pPr>
        <w:pStyle w:val="afa"/>
        <w:rPr>
          <w:lang w:val="en-US"/>
        </w:rPr>
      </w:pPr>
      <w:r>
        <w:rPr>
          <w:rStyle w:val="afc"/>
        </w:rPr>
        <w:footnoteRef/>
      </w:r>
      <w:r w:rsidRPr="003F3592">
        <w:rPr>
          <w:lang w:val="en-US"/>
        </w:rPr>
        <w:t xml:space="preserve"> </w:t>
      </w:r>
      <w:r w:rsidRPr="005F7668">
        <w:rPr>
          <w:lang w:val="en-US"/>
        </w:rPr>
        <w:t xml:space="preserve">Grigoroudis, </w:t>
      </w:r>
      <w:r>
        <w:rPr>
          <w:lang w:val="en-US"/>
        </w:rPr>
        <w:t xml:space="preserve">E., </w:t>
      </w:r>
      <w:r w:rsidRPr="005F7668">
        <w:rPr>
          <w:lang w:val="en-US"/>
        </w:rPr>
        <w:t>Spyridaki</w:t>
      </w:r>
      <w:r>
        <w:rPr>
          <w:lang w:val="en-US"/>
        </w:rPr>
        <w:t xml:space="preserve">, </w:t>
      </w:r>
      <w:r w:rsidRPr="005F7668">
        <w:rPr>
          <w:lang w:val="en-US"/>
        </w:rPr>
        <w:t>O. Derived vs</w:t>
      </w:r>
      <w:r>
        <w:rPr>
          <w:lang w:val="en-US"/>
        </w:rPr>
        <w:t xml:space="preserve">. Stated Importance in Customer </w:t>
      </w:r>
      <w:r w:rsidRPr="005F7668">
        <w:rPr>
          <w:lang w:val="en-US"/>
        </w:rPr>
        <w:t>Satisfaction Surveys</w:t>
      </w:r>
      <w:r w:rsidRPr="00E17962">
        <w:rPr>
          <w:lang w:val="en-US"/>
        </w:rPr>
        <w:t xml:space="preserve"> //</w:t>
      </w:r>
      <w:r>
        <w:rPr>
          <w:lang w:val="en-US"/>
        </w:rPr>
        <w:t xml:space="preserve"> </w:t>
      </w:r>
      <w:r w:rsidRPr="005F7668">
        <w:rPr>
          <w:lang w:val="en-US"/>
        </w:rPr>
        <w:t>Operational Res</w:t>
      </w:r>
      <w:r>
        <w:rPr>
          <w:lang w:val="en-US"/>
        </w:rPr>
        <w:t>earch. An International Journal</w:t>
      </w:r>
      <w:r w:rsidRPr="00E17962">
        <w:rPr>
          <w:lang w:val="en-US"/>
        </w:rPr>
        <w:t>. – 200</w:t>
      </w:r>
      <w:r>
        <w:rPr>
          <w:lang w:val="en-US"/>
        </w:rPr>
        <w:t>3. – Т. 3. – №. 3</w:t>
      </w:r>
      <w:r w:rsidRPr="00E17962">
        <w:rPr>
          <w:lang w:val="en-US"/>
        </w:rPr>
        <w:t xml:space="preserve">. – С. </w:t>
      </w:r>
      <w:r w:rsidRPr="005F7668">
        <w:rPr>
          <w:lang w:val="en-US"/>
        </w:rPr>
        <w:t>229-247</w:t>
      </w:r>
      <w:r w:rsidRPr="00E17962">
        <w:rPr>
          <w:lang w:val="en-US"/>
        </w:rPr>
        <w:t>.</w:t>
      </w:r>
    </w:p>
  </w:footnote>
  <w:footnote w:id="40">
    <w:p w14:paraId="3383B949" w14:textId="5FC88E94" w:rsidR="00854580" w:rsidRPr="005C15C5" w:rsidRDefault="00854580">
      <w:pPr>
        <w:pStyle w:val="afa"/>
        <w:rPr>
          <w:lang w:val="en-US"/>
        </w:rPr>
      </w:pPr>
      <w:r>
        <w:rPr>
          <w:rStyle w:val="afc"/>
        </w:rPr>
        <w:footnoteRef/>
      </w:r>
      <w:r w:rsidRPr="005C15C5">
        <w:rPr>
          <w:lang w:val="en-US"/>
        </w:rPr>
        <w:t xml:space="preserve"> D'Aveni R. A. Mapping your competitive position //Harvard business review. – 2007. – Т. 85. – №. 11. – С. 110-20, 154.</w:t>
      </w:r>
    </w:p>
  </w:footnote>
  <w:footnote w:id="41">
    <w:p w14:paraId="48C8CAD8" w14:textId="77777777" w:rsidR="00854580" w:rsidRPr="00B83680" w:rsidRDefault="00854580" w:rsidP="00E94FA4">
      <w:pPr>
        <w:pStyle w:val="afa"/>
        <w:rPr>
          <w:lang w:val="en-US"/>
        </w:rPr>
      </w:pPr>
      <w:r>
        <w:rPr>
          <w:rStyle w:val="afc"/>
        </w:rPr>
        <w:footnoteRef/>
      </w:r>
      <w:r w:rsidRPr="00BF511D">
        <w:rPr>
          <w:lang w:val="en-US"/>
        </w:rPr>
        <w:t xml:space="preserve"> </w:t>
      </w:r>
      <w:r w:rsidRPr="00C34B5F">
        <w:rPr>
          <w:lang w:val="en-US"/>
        </w:rPr>
        <w:t xml:space="preserve">Green P. E., Srinivasan V. Conjoint analysis in marketing: new developments with implications for research and practice //Journal of marketing. – 1990. – Т. 54. – №. </w:t>
      </w:r>
      <w:r w:rsidRPr="00B83680">
        <w:rPr>
          <w:lang w:val="en-US"/>
        </w:rPr>
        <w:t xml:space="preserve">4. – </w:t>
      </w:r>
      <w:r w:rsidRPr="00C34B5F">
        <w:rPr>
          <w:lang w:val="en-US"/>
        </w:rPr>
        <w:t>С</w:t>
      </w:r>
      <w:r w:rsidRPr="00B83680">
        <w:rPr>
          <w:lang w:val="en-US"/>
        </w:rPr>
        <w:t>. 3-19.</w:t>
      </w:r>
    </w:p>
  </w:footnote>
  <w:footnote w:id="42">
    <w:p w14:paraId="23879959" w14:textId="2EA9937E" w:rsidR="00854580" w:rsidRPr="00B83680" w:rsidRDefault="00854580" w:rsidP="00185D2C">
      <w:pPr>
        <w:pStyle w:val="afa"/>
        <w:rPr>
          <w:lang w:val="es-ES_tradnl"/>
        </w:rPr>
      </w:pPr>
      <w:r>
        <w:rPr>
          <w:rStyle w:val="afc"/>
        </w:rPr>
        <w:footnoteRef/>
      </w:r>
      <w:r w:rsidRPr="00185D2C">
        <w:rPr>
          <w:lang w:val="en-US"/>
        </w:rPr>
        <w:t xml:space="preserve"> </w:t>
      </w:r>
      <w:r>
        <w:rPr>
          <w:lang w:val="en-US"/>
        </w:rPr>
        <w:t>Völckner, F., Sattler, H</w:t>
      </w:r>
      <w:r w:rsidRPr="0015784D">
        <w:rPr>
          <w:lang w:val="en-US"/>
        </w:rPr>
        <w:t xml:space="preserve">., Srinivasan V. </w:t>
      </w:r>
      <w:r w:rsidRPr="00185D2C">
        <w:rPr>
          <w:lang w:val="en-US"/>
        </w:rPr>
        <w:t>Separating Negative and P</w:t>
      </w:r>
      <w:r>
        <w:rPr>
          <w:lang w:val="en-US"/>
        </w:rPr>
        <w:t xml:space="preserve">ositive Effects of Price with </w:t>
      </w:r>
      <w:r w:rsidRPr="00185D2C">
        <w:rPr>
          <w:lang w:val="en-US"/>
        </w:rPr>
        <w:t>Choice-Based Conjoint Analyses</w:t>
      </w:r>
      <w:r w:rsidRPr="0015784D">
        <w:rPr>
          <w:lang w:val="en-US"/>
        </w:rPr>
        <w:t xml:space="preserve"> //</w:t>
      </w:r>
      <w:r>
        <w:rPr>
          <w:lang w:val="en-US"/>
        </w:rPr>
        <w:t>Marketing JRM. – 2005. – Т. 10</w:t>
      </w:r>
      <w:r w:rsidRPr="0015784D">
        <w:rPr>
          <w:lang w:val="en-US"/>
        </w:rPr>
        <w:t xml:space="preserve">. – №. </w:t>
      </w:r>
      <w:r w:rsidRPr="00B83680">
        <w:rPr>
          <w:lang w:val="es-ES_tradnl"/>
        </w:rPr>
        <w:t xml:space="preserve">2. – </w:t>
      </w:r>
      <w:r w:rsidRPr="0015784D">
        <w:rPr>
          <w:lang w:val="en-US"/>
        </w:rPr>
        <w:t>С</w:t>
      </w:r>
      <w:r w:rsidRPr="00B83680">
        <w:rPr>
          <w:lang w:val="es-ES_tradnl"/>
        </w:rPr>
        <w:t>. 115-151.</w:t>
      </w:r>
    </w:p>
  </w:footnote>
  <w:footnote w:id="43">
    <w:p w14:paraId="7DDBBE2B" w14:textId="1230A428" w:rsidR="00854580" w:rsidRPr="0005257A" w:rsidRDefault="00854580" w:rsidP="0005257A">
      <w:pPr>
        <w:pStyle w:val="afa"/>
        <w:rPr>
          <w:lang w:val="en-US"/>
        </w:rPr>
      </w:pPr>
      <w:r>
        <w:rPr>
          <w:rStyle w:val="afc"/>
        </w:rPr>
        <w:footnoteRef/>
      </w:r>
      <w:r w:rsidRPr="0005257A">
        <w:rPr>
          <w:lang w:val="es-ES_tradnl"/>
        </w:rPr>
        <w:t xml:space="preserve"> Palumbo A, De La Fuente P, Rodríguez M, et al. </w:t>
      </w:r>
      <w:r w:rsidRPr="0005257A">
        <w:rPr>
          <w:lang w:val="en-US"/>
        </w:rPr>
        <w:t>Willingness to pay and conjoint analysis to determine women's preferences for ovarian stimulating hormones in the tre</w:t>
      </w:r>
      <w:r>
        <w:rPr>
          <w:lang w:val="en-US"/>
        </w:rPr>
        <w:t xml:space="preserve">atment of infertility in Spain </w:t>
      </w:r>
      <w:r w:rsidRPr="00C34B5F">
        <w:rPr>
          <w:lang w:val="en-US"/>
        </w:rPr>
        <w:t>//</w:t>
      </w:r>
      <w:r w:rsidRPr="0005257A">
        <w:rPr>
          <w:lang w:val="en-US"/>
        </w:rPr>
        <w:t xml:space="preserve"> Hum Reprod.</w:t>
      </w:r>
      <w:r>
        <w:rPr>
          <w:lang w:val="en-US"/>
        </w:rPr>
        <w:t xml:space="preserve"> – 2011</w:t>
      </w:r>
      <w:r w:rsidRPr="00C34B5F">
        <w:rPr>
          <w:lang w:val="en-US"/>
        </w:rPr>
        <w:t>. –</w:t>
      </w:r>
      <w:r>
        <w:rPr>
          <w:lang w:val="en-US"/>
        </w:rPr>
        <w:t xml:space="preserve"> Т. 26. – №. </w:t>
      </w:r>
      <w:r w:rsidRPr="0005257A">
        <w:rPr>
          <w:lang w:val="en-US"/>
        </w:rPr>
        <w:t>7</w:t>
      </w:r>
      <w:r>
        <w:rPr>
          <w:lang w:val="en-US"/>
        </w:rPr>
        <w:t xml:space="preserve">. – С. </w:t>
      </w:r>
      <w:r w:rsidRPr="0005257A">
        <w:rPr>
          <w:lang w:val="en-US"/>
        </w:rPr>
        <w:t>1790‐1798.</w:t>
      </w:r>
    </w:p>
  </w:footnote>
  <w:footnote w:id="44">
    <w:p w14:paraId="5BFC0594" w14:textId="44AD5EE6" w:rsidR="00854580" w:rsidRPr="004E35A3" w:rsidRDefault="00854580">
      <w:pPr>
        <w:pStyle w:val="afa"/>
        <w:rPr>
          <w:lang w:val="en-US"/>
        </w:rPr>
      </w:pPr>
      <w:r>
        <w:rPr>
          <w:rStyle w:val="afc"/>
        </w:rPr>
        <w:footnoteRef/>
      </w:r>
      <w:r w:rsidRPr="004E35A3">
        <w:rPr>
          <w:lang w:val="en-US"/>
        </w:rPr>
        <w:t xml:space="preserve"> Kozinets R.V. The Field behind the Screen: Using Netnography for Marketing Research in Online Communities//Journal of marketing research. – 2002. – Т. 39. – №. 1. – С. 61-72.</w:t>
      </w:r>
    </w:p>
  </w:footnote>
  <w:footnote w:id="45">
    <w:p w14:paraId="731C4DA2" w14:textId="5877B719" w:rsidR="00854580" w:rsidRDefault="00854580">
      <w:pPr>
        <w:pStyle w:val="afa"/>
      </w:pPr>
      <w:r>
        <w:rPr>
          <w:rStyle w:val="afc"/>
        </w:rPr>
        <w:footnoteRef/>
      </w:r>
      <w:r w:rsidRPr="00137FB8">
        <w:rPr>
          <w:lang w:val="en-US"/>
        </w:rPr>
        <w:t xml:space="preserve"> Malhontra, N.A. Marketing Research. An Applied Approach / Naresh K. Malhotra, Daniel Nunan, David F. Birks. </w:t>
      </w:r>
      <w:r w:rsidRPr="00137FB8">
        <w:t>─ 5th ed. ─ New York : Pearson, 2017. ─ 976 p.</w:t>
      </w:r>
    </w:p>
  </w:footnote>
  <w:footnote w:id="46">
    <w:p w14:paraId="4BE431FD" w14:textId="1FC4A069" w:rsidR="00854580" w:rsidRDefault="00854580">
      <w:pPr>
        <w:pStyle w:val="afa"/>
      </w:pPr>
      <w:r>
        <w:rPr>
          <w:rStyle w:val="afc"/>
        </w:rPr>
        <w:footnoteRef/>
      </w:r>
      <w:r>
        <w:t xml:space="preserve"> Т-Ж - </w:t>
      </w:r>
      <w:r w:rsidRPr="007473EB">
        <w:t>российское интернет-издание и агрегатор новостей</w:t>
      </w:r>
      <w:r>
        <w:t>.</w:t>
      </w:r>
    </w:p>
  </w:footnote>
  <w:footnote w:id="47">
    <w:p w14:paraId="2C988DFC" w14:textId="7842BE0C" w:rsidR="00854580" w:rsidRPr="002743BD" w:rsidRDefault="00854580" w:rsidP="00BA5F27">
      <w:pPr>
        <w:pStyle w:val="afa"/>
        <w:rPr>
          <w:lang w:val="en-US"/>
        </w:rPr>
      </w:pPr>
      <w:r>
        <w:rPr>
          <w:rStyle w:val="afc"/>
        </w:rPr>
        <w:footnoteRef/>
      </w:r>
      <w:r w:rsidRPr="002743BD">
        <w:rPr>
          <w:lang w:val="en-US"/>
        </w:rPr>
        <w:t xml:space="preserve"> </w:t>
      </w:r>
      <w:r>
        <w:t>Лайфхакер</w:t>
      </w:r>
      <w:r w:rsidRPr="002743BD">
        <w:rPr>
          <w:lang w:val="en-US"/>
        </w:rPr>
        <w:t xml:space="preserve"> - </w:t>
      </w:r>
      <w:r>
        <w:t>онлайн</w:t>
      </w:r>
      <w:r w:rsidRPr="002743BD">
        <w:rPr>
          <w:lang w:val="en-US"/>
        </w:rPr>
        <w:t>-</w:t>
      </w:r>
      <w:r>
        <w:t>издание</w:t>
      </w:r>
      <w:r w:rsidRPr="002743BD">
        <w:rPr>
          <w:lang w:val="en-US"/>
        </w:rPr>
        <w:t>.</w:t>
      </w:r>
    </w:p>
  </w:footnote>
  <w:footnote w:id="48">
    <w:p w14:paraId="73D48740" w14:textId="77777777" w:rsidR="00854580" w:rsidRPr="002247BD" w:rsidRDefault="00854580" w:rsidP="00B51982">
      <w:pPr>
        <w:pStyle w:val="afa"/>
      </w:pPr>
      <w:r>
        <w:rPr>
          <w:rStyle w:val="afc"/>
        </w:rPr>
        <w:footnoteRef/>
      </w:r>
      <w:r w:rsidRPr="00D1444D">
        <w:rPr>
          <w:lang w:val="en-US"/>
        </w:rPr>
        <w:t xml:space="preserve"> </w:t>
      </w:r>
      <w:r w:rsidRPr="009F605E">
        <w:rPr>
          <w:lang w:val="en-US"/>
        </w:rPr>
        <w:t xml:space="preserve">Mitra D., Golder P. N. How does objective quality affect perceived quality? Short-term effects, long-term effects, and asymmetries //Marketing Science. – 2006. – Т. 25. – №. </w:t>
      </w:r>
      <w:r w:rsidRPr="002247BD">
        <w:t>3. – С. 230-247.</w:t>
      </w:r>
    </w:p>
  </w:footnote>
  <w:footnote w:id="49">
    <w:p w14:paraId="475EF132" w14:textId="5493F52A" w:rsidR="00854580" w:rsidRPr="00DF4866" w:rsidRDefault="00854580" w:rsidP="00DF4866">
      <w:pPr>
        <w:pStyle w:val="afa"/>
      </w:pPr>
      <w:r>
        <w:rPr>
          <w:rStyle w:val="afc"/>
        </w:rPr>
        <w:footnoteRef/>
      </w:r>
      <w:r w:rsidRPr="00DF4866">
        <w:t xml:space="preserve"> Гладких И.В., Светланова Ж.В., Сваринская Т.Ю.  Ценовое позиционирование розничных магазинов // Вестник Санкт-Петербургского ун-та. Серия : Менеджмент. – 2007. – Вып. 4. С.73-98.</w:t>
      </w:r>
    </w:p>
  </w:footnote>
  <w:footnote w:id="50">
    <w:p w14:paraId="20FF2DE6" w14:textId="21DA5739" w:rsidR="00854580" w:rsidRDefault="00854580" w:rsidP="009B3948">
      <w:pPr>
        <w:pStyle w:val="afa"/>
      </w:pPr>
      <w:r>
        <w:rPr>
          <w:rStyle w:val="afc"/>
        </w:rPr>
        <w:footnoteRef/>
      </w:r>
      <w:r w:rsidRPr="002743BD">
        <w:t xml:space="preserve"> </w:t>
      </w:r>
      <w:r>
        <w:rPr>
          <w:lang w:val="en-US"/>
        </w:rPr>
        <w:t>Margin</w:t>
      </w:r>
      <w:r w:rsidRPr="002743BD">
        <w:t xml:space="preserve"> </w:t>
      </w:r>
      <w:r>
        <w:rPr>
          <w:lang w:val="en-US"/>
        </w:rPr>
        <w:t>of</w:t>
      </w:r>
      <w:r w:rsidRPr="002743BD">
        <w:t xml:space="preserve"> </w:t>
      </w:r>
      <w:r>
        <w:rPr>
          <w:lang w:val="en-US"/>
        </w:rPr>
        <w:t>error</w:t>
      </w:r>
      <w:r w:rsidRPr="002743BD">
        <w:t xml:space="preserve"> </w:t>
      </w:r>
      <w:r>
        <w:rPr>
          <w:lang w:val="en-US"/>
        </w:rPr>
        <w:t>calculator</w:t>
      </w:r>
      <w:r w:rsidRPr="002743BD">
        <w:t xml:space="preserve">. </w:t>
      </w:r>
      <w:r>
        <w:t>Маркетинговый</w:t>
      </w:r>
      <w:r w:rsidRPr="002743BD">
        <w:t xml:space="preserve"> </w:t>
      </w:r>
      <w:r>
        <w:t>портал</w:t>
      </w:r>
      <w:r w:rsidRPr="002743BD">
        <w:t xml:space="preserve"> </w:t>
      </w:r>
      <w:r>
        <w:rPr>
          <w:lang w:val="en-US"/>
        </w:rPr>
        <w:t>SurveyMonkey</w:t>
      </w:r>
      <w:r w:rsidRPr="002743BD">
        <w:t xml:space="preserve">. </w:t>
      </w:r>
      <w:r w:rsidRPr="00861AC4">
        <w:t>[</w:t>
      </w:r>
      <w:r>
        <w:t>Электронный ресурс</w:t>
      </w:r>
      <w:r w:rsidRPr="00861AC4">
        <w:t>]</w:t>
      </w:r>
      <w:r>
        <w:t>. – Режим доступа:</w:t>
      </w:r>
      <w:r w:rsidRPr="00023DA1">
        <w:t xml:space="preserve"> </w:t>
      </w:r>
      <w:r w:rsidRPr="00490AA6">
        <w:t>https://www.surveymonkey.com/mp/margin-of-error-calculator/</w:t>
      </w:r>
      <w:r>
        <w:t xml:space="preserve"> (Дата обращения: 07.05.2020)</w:t>
      </w:r>
    </w:p>
  </w:footnote>
  <w:footnote w:id="51">
    <w:p w14:paraId="42EB1A17" w14:textId="7D905778" w:rsidR="00854580" w:rsidRPr="0070698B" w:rsidRDefault="00854580">
      <w:pPr>
        <w:pStyle w:val="afa"/>
      </w:pPr>
      <w:r>
        <w:rPr>
          <w:rStyle w:val="afc"/>
        </w:rPr>
        <w:footnoteRef/>
      </w:r>
      <w:r w:rsidRPr="0070698B">
        <w:t xml:space="preserve"> </w:t>
      </w:r>
      <w:r>
        <w:t xml:space="preserve">Герасименко В. Ценовая политика фирмы </w:t>
      </w:r>
      <w:r w:rsidRPr="0070698B">
        <w:t xml:space="preserve">/ </w:t>
      </w:r>
      <w:r>
        <w:t>В.В. Герасименко. – М : Эксмо:, 2007: – с. 134 – (Прицельный маркетинг)</w:t>
      </w:r>
    </w:p>
  </w:footnote>
  <w:footnote w:id="52">
    <w:p w14:paraId="1A8B40CF" w14:textId="77777777" w:rsidR="00854580" w:rsidRPr="00DE3E64" w:rsidRDefault="00854580" w:rsidP="0067783A">
      <w:pPr>
        <w:pStyle w:val="afa"/>
        <w:rPr>
          <w:lang w:val="en-US"/>
        </w:rPr>
      </w:pPr>
      <w:r>
        <w:rPr>
          <w:rStyle w:val="afc"/>
        </w:rPr>
        <w:footnoteRef/>
      </w:r>
      <w:r w:rsidRPr="004050A6">
        <w:rPr>
          <w:lang w:val="en-US"/>
        </w:rPr>
        <w:t>The Market Value Process</w:t>
      </w:r>
      <w:r w:rsidRPr="00DE3E64">
        <w:rPr>
          <w:lang w:val="en-US"/>
        </w:rPr>
        <w:t xml:space="preserve"> [</w:t>
      </w:r>
      <w:r w:rsidRPr="00DE3E64">
        <w:t>Электронный</w:t>
      </w:r>
      <w:r w:rsidRPr="00DE3E64">
        <w:rPr>
          <w:lang w:val="en-US"/>
        </w:rPr>
        <w:t xml:space="preserve"> </w:t>
      </w:r>
      <w:r w:rsidRPr="00DE3E64">
        <w:t>ресурс</w:t>
      </w:r>
      <w:r w:rsidRPr="00DE3E64">
        <w:rPr>
          <w:lang w:val="en-US"/>
        </w:rPr>
        <w:t xml:space="preserve">]: Market Value Partners – URL: </w:t>
      </w:r>
      <w:r w:rsidRPr="004050A6">
        <w:rPr>
          <w:lang w:val="en-US"/>
        </w:rPr>
        <w:t>http://www.mvpventures.com/process.html</w:t>
      </w:r>
      <w:r w:rsidRPr="00DE3E64">
        <w:rPr>
          <w:lang w:val="en-US"/>
        </w:rPr>
        <w:t xml:space="preserve"> (</w:t>
      </w:r>
      <w:r w:rsidRPr="00DE3E64">
        <w:t>дата</w:t>
      </w:r>
      <w:r w:rsidRPr="00DE3E64">
        <w:rPr>
          <w:lang w:val="en-US"/>
        </w:rPr>
        <w:t xml:space="preserve"> </w:t>
      </w:r>
      <w:r w:rsidRPr="00DE3E64">
        <w:t>обращения</w:t>
      </w:r>
      <w:r>
        <w:rPr>
          <w:lang w:val="en-US"/>
        </w:rPr>
        <w:t>: 05.05.2020</w:t>
      </w:r>
      <w:r w:rsidRPr="00DE3E64">
        <w:rPr>
          <w:lang w:val="en-US"/>
        </w:rPr>
        <w:t xml:space="preserve">). </w:t>
      </w:r>
    </w:p>
  </w:footnote>
  <w:footnote w:id="53">
    <w:p w14:paraId="016DA56D" w14:textId="200EE023" w:rsidR="00854580" w:rsidRPr="005F1473" w:rsidRDefault="00854580" w:rsidP="005F1473">
      <w:pPr>
        <w:pStyle w:val="afa"/>
        <w:rPr>
          <w:lang w:val="en-US"/>
        </w:rPr>
      </w:pPr>
      <w:r>
        <w:rPr>
          <w:rStyle w:val="afc"/>
        </w:rPr>
        <w:footnoteRef/>
      </w:r>
      <w:r w:rsidRPr="005F1473">
        <w:rPr>
          <w:lang w:val="en-US"/>
        </w:rPr>
        <w:t xml:space="preserve"> Gale, </w:t>
      </w:r>
      <w:r>
        <w:rPr>
          <w:lang w:val="en-US"/>
        </w:rPr>
        <w:t xml:space="preserve">B.T., </w:t>
      </w:r>
      <w:r w:rsidRPr="005F1473">
        <w:rPr>
          <w:lang w:val="en-US"/>
        </w:rPr>
        <w:t>Swire</w:t>
      </w:r>
      <w:r>
        <w:rPr>
          <w:lang w:val="en-US"/>
        </w:rPr>
        <w:t xml:space="preserve">, D.J. </w:t>
      </w:r>
      <w:r w:rsidRPr="005F1473">
        <w:rPr>
          <w:lang w:val="en-US"/>
        </w:rPr>
        <w:t>Value-Based Marketing &amp; Pricing</w:t>
      </w:r>
      <w:r w:rsidRPr="009F605E">
        <w:rPr>
          <w:lang w:val="en-US"/>
        </w:rPr>
        <w:t xml:space="preserve"> </w:t>
      </w:r>
      <w:r w:rsidRPr="00DE3E64">
        <w:rPr>
          <w:lang w:val="en-US"/>
        </w:rPr>
        <w:t>[</w:t>
      </w:r>
      <w:r w:rsidRPr="00DE3E64">
        <w:t>Электронный</w:t>
      </w:r>
      <w:r w:rsidRPr="00DE3E64">
        <w:rPr>
          <w:lang w:val="en-US"/>
        </w:rPr>
        <w:t xml:space="preserve"> </w:t>
      </w:r>
      <w:r w:rsidRPr="00DE3E64">
        <w:t>ресурс</w:t>
      </w:r>
      <w:r w:rsidRPr="00DE3E64">
        <w:rPr>
          <w:lang w:val="en-US"/>
        </w:rPr>
        <w:t>]:</w:t>
      </w:r>
      <w:r>
        <w:rPr>
          <w:lang w:val="en-US"/>
        </w:rPr>
        <w:t xml:space="preserve"> Research Gate. – 2006. </w:t>
      </w:r>
      <w:r w:rsidRPr="00DE3E64">
        <w:rPr>
          <w:lang w:val="en-US"/>
        </w:rPr>
        <w:t xml:space="preserve">– URL: </w:t>
      </w:r>
      <w:r w:rsidRPr="001878E2">
        <w:rPr>
          <w:lang w:val="en-US"/>
        </w:rPr>
        <w:t>https://www.researchgate.net/publication/267794257_Value-Based_Marketing_Pricing</w:t>
      </w:r>
      <w:r w:rsidRPr="00DE3E64">
        <w:rPr>
          <w:lang w:val="en-US"/>
        </w:rPr>
        <w:t xml:space="preserve"> (</w:t>
      </w:r>
      <w:r w:rsidRPr="00DE3E64">
        <w:t>дата</w:t>
      </w:r>
      <w:r w:rsidRPr="00DE3E64">
        <w:rPr>
          <w:lang w:val="en-US"/>
        </w:rPr>
        <w:t xml:space="preserve"> </w:t>
      </w:r>
      <w:r w:rsidRPr="00DE3E64">
        <w:t>обращения</w:t>
      </w:r>
      <w:r>
        <w:rPr>
          <w:lang w:val="en-US"/>
        </w:rPr>
        <w:t>: 05.05.2020</w:t>
      </w:r>
      <w:r w:rsidRPr="00DE3E64">
        <w:rPr>
          <w:lang w:val="en-US"/>
        </w:rPr>
        <w:t xml:space="preserve">). </w:t>
      </w:r>
    </w:p>
    <w:p w14:paraId="28D83390" w14:textId="4BEE71C4" w:rsidR="00854580" w:rsidRPr="005F1473" w:rsidRDefault="00854580">
      <w:pPr>
        <w:pStyle w:val="afa"/>
        <w:rPr>
          <w:lang w:val="en-US"/>
        </w:rPr>
      </w:pPr>
    </w:p>
  </w:footnote>
  <w:footnote w:id="54">
    <w:p w14:paraId="6EEDDABB" w14:textId="472EE00B" w:rsidR="00854580" w:rsidRPr="00853981" w:rsidRDefault="00854580" w:rsidP="00853981">
      <w:pPr>
        <w:pStyle w:val="afa"/>
      </w:pPr>
      <w:r>
        <w:rPr>
          <w:rStyle w:val="afc"/>
        </w:rPr>
        <w:footnoteRef/>
      </w:r>
      <w:r w:rsidRPr="00853981">
        <w:t xml:space="preserve"> </w:t>
      </w:r>
      <w:r>
        <w:t>Порядковый эффект заключается в том, что в</w:t>
      </w:r>
      <w:r w:rsidRPr="00853981">
        <w:t>се цены, которые видит покупатель, влияют на</w:t>
      </w:r>
      <w:r>
        <w:t xml:space="preserve"> его восприятие по-разному, это </w:t>
      </w:r>
      <w:r w:rsidRPr="00853981">
        <w:t xml:space="preserve">влияние зависит от последовательности, в которой представлены цены. </w:t>
      </w:r>
      <w:r>
        <w:t>При формировании относительных цен покупатели приписывают больший вес тем ценам, которые они увидели первыми в ценовом ряду [</w:t>
      </w:r>
      <w:r w:rsidRPr="00853981">
        <w:t>Крючкова О., Попов Е., 2002]</w:t>
      </w:r>
    </w:p>
  </w:footnote>
  <w:footnote w:id="55">
    <w:p w14:paraId="45436059" w14:textId="77777777" w:rsidR="00854580" w:rsidRPr="00106236" w:rsidRDefault="00854580" w:rsidP="008B6556">
      <w:pPr>
        <w:pStyle w:val="afa"/>
      </w:pPr>
      <w:r>
        <w:rPr>
          <w:rStyle w:val="afc"/>
        </w:rPr>
        <w:footnoteRef/>
      </w:r>
      <w:r w:rsidRPr="00106236">
        <w:t xml:space="preserve"> </w:t>
      </w:r>
      <w:r w:rsidRPr="00D54697">
        <w:rPr>
          <w:lang w:val="en-US"/>
        </w:rPr>
        <w:t>Leszinski</w:t>
      </w:r>
      <w:r w:rsidRPr="00106236">
        <w:t xml:space="preserve">, </w:t>
      </w:r>
      <w:r>
        <w:rPr>
          <w:lang w:val="en-US"/>
        </w:rPr>
        <w:t>R</w:t>
      </w:r>
      <w:r w:rsidRPr="00106236">
        <w:t>.,</w:t>
      </w:r>
      <w:r w:rsidRPr="00D54697">
        <w:rPr>
          <w:lang w:val="en-US"/>
        </w:rPr>
        <w:t>Marn</w:t>
      </w:r>
      <w:r w:rsidRPr="00106236">
        <w:t xml:space="preserve"> </w:t>
      </w:r>
      <w:r>
        <w:rPr>
          <w:lang w:val="en-US"/>
        </w:rPr>
        <w:t>M</w:t>
      </w:r>
      <w:r w:rsidRPr="00106236">
        <w:t>.</w:t>
      </w:r>
      <w:r>
        <w:rPr>
          <w:lang w:val="en-US"/>
        </w:rPr>
        <w:t>V</w:t>
      </w:r>
      <w:r w:rsidRPr="00106236">
        <w:t xml:space="preserve">. </w:t>
      </w:r>
      <w:r w:rsidRPr="00D54697">
        <w:rPr>
          <w:lang w:val="en-US"/>
        </w:rPr>
        <w:t>Setting</w:t>
      </w:r>
      <w:r w:rsidRPr="00106236">
        <w:t xml:space="preserve"> </w:t>
      </w:r>
      <w:r w:rsidRPr="00D54697">
        <w:rPr>
          <w:lang w:val="en-US"/>
        </w:rPr>
        <w:t>value</w:t>
      </w:r>
      <w:r w:rsidRPr="00106236">
        <w:t xml:space="preserve">, </w:t>
      </w:r>
      <w:r w:rsidRPr="00D54697">
        <w:rPr>
          <w:lang w:val="en-US"/>
        </w:rPr>
        <w:t>not</w:t>
      </w:r>
      <w:r w:rsidRPr="00106236">
        <w:t xml:space="preserve"> </w:t>
      </w:r>
      <w:r w:rsidRPr="00D54697">
        <w:rPr>
          <w:lang w:val="en-US"/>
        </w:rPr>
        <w:t>price</w:t>
      </w:r>
      <w:r w:rsidRPr="00106236">
        <w:t xml:space="preserve"> [</w:t>
      </w:r>
      <w:r w:rsidRPr="00D54697">
        <w:t>Электронный</w:t>
      </w:r>
      <w:r w:rsidRPr="00106236">
        <w:t xml:space="preserve"> </w:t>
      </w:r>
      <w:r w:rsidRPr="00D54697">
        <w:t>ресурс</w:t>
      </w:r>
      <w:r w:rsidRPr="00106236">
        <w:t xml:space="preserve">]: </w:t>
      </w:r>
      <w:r>
        <w:rPr>
          <w:lang w:val="en-US"/>
        </w:rPr>
        <w:t>McKinsey</w:t>
      </w:r>
      <w:r w:rsidRPr="00106236">
        <w:t xml:space="preserve"> </w:t>
      </w:r>
      <w:r>
        <w:rPr>
          <w:lang w:val="en-US"/>
        </w:rPr>
        <w:t>Quaterly</w:t>
      </w:r>
      <w:r w:rsidRPr="00106236">
        <w:t xml:space="preserve"> – 1997. – </w:t>
      </w:r>
      <w:r w:rsidRPr="00D54697">
        <w:rPr>
          <w:lang w:val="en-US"/>
        </w:rPr>
        <w:t>URL</w:t>
      </w:r>
      <w:r w:rsidRPr="00106236">
        <w:t xml:space="preserve">: </w:t>
      </w:r>
      <w:r w:rsidRPr="00D54697">
        <w:rPr>
          <w:lang w:val="en-US"/>
        </w:rPr>
        <w:t>https</w:t>
      </w:r>
      <w:r w:rsidRPr="00106236">
        <w:t>://</w:t>
      </w:r>
      <w:r w:rsidRPr="00D54697">
        <w:rPr>
          <w:lang w:val="en-US"/>
        </w:rPr>
        <w:t>www</w:t>
      </w:r>
      <w:r w:rsidRPr="00106236">
        <w:t>.</w:t>
      </w:r>
      <w:r w:rsidRPr="00D54697">
        <w:rPr>
          <w:lang w:val="en-US"/>
        </w:rPr>
        <w:t>mckinsey</w:t>
      </w:r>
      <w:r w:rsidRPr="00106236">
        <w:t>.</w:t>
      </w:r>
      <w:r w:rsidRPr="00D54697">
        <w:rPr>
          <w:lang w:val="en-US"/>
        </w:rPr>
        <w:t>com</w:t>
      </w:r>
      <w:r w:rsidRPr="00106236">
        <w:t>/</w:t>
      </w:r>
      <w:r w:rsidRPr="00D54697">
        <w:rPr>
          <w:lang w:val="en-US"/>
        </w:rPr>
        <w:t>business</w:t>
      </w:r>
      <w:r w:rsidRPr="00106236">
        <w:t>-</w:t>
      </w:r>
      <w:r w:rsidRPr="00D54697">
        <w:rPr>
          <w:lang w:val="en-US"/>
        </w:rPr>
        <w:t>functions</w:t>
      </w:r>
      <w:r w:rsidRPr="00106236">
        <w:t>/</w:t>
      </w:r>
      <w:r w:rsidRPr="00D54697">
        <w:rPr>
          <w:lang w:val="en-US"/>
        </w:rPr>
        <w:t>marketing</w:t>
      </w:r>
      <w:r w:rsidRPr="00106236">
        <w:t>-</w:t>
      </w:r>
      <w:r w:rsidRPr="00D54697">
        <w:rPr>
          <w:lang w:val="en-US"/>
        </w:rPr>
        <w:t>and</w:t>
      </w:r>
      <w:r w:rsidRPr="00106236">
        <w:t>-</w:t>
      </w:r>
      <w:r w:rsidRPr="00D54697">
        <w:rPr>
          <w:lang w:val="en-US"/>
        </w:rPr>
        <w:t>sales</w:t>
      </w:r>
      <w:r w:rsidRPr="00106236">
        <w:t>/</w:t>
      </w:r>
      <w:r w:rsidRPr="00D54697">
        <w:rPr>
          <w:lang w:val="en-US"/>
        </w:rPr>
        <w:t>our</w:t>
      </w:r>
      <w:r w:rsidRPr="00106236">
        <w:t>-</w:t>
      </w:r>
      <w:r w:rsidRPr="00D54697">
        <w:rPr>
          <w:lang w:val="en-US"/>
        </w:rPr>
        <w:t>insights</w:t>
      </w:r>
      <w:r w:rsidRPr="00106236">
        <w:t>/</w:t>
      </w:r>
      <w:r w:rsidRPr="00D54697">
        <w:rPr>
          <w:lang w:val="en-US"/>
        </w:rPr>
        <w:t>setting</w:t>
      </w:r>
      <w:r w:rsidRPr="00106236">
        <w:t>-</w:t>
      </w:r>
      <w:r w:rsidRPr="00D54697">
        <w:rPr>
          <w:lang w:val="en-US"/>
        </w:rPr>
        <w:t>value</w:t>
      </w:r>
      <w:r w:rsidRPr="00106236">
        <w:t>-</w:t>
      </w:r>
      <w:r w:rsidRPr="00D54697">
        <w:rPr>
          <w:lang w:val="en-US"/>
        </w:rPr>
        <w:t>not</w:t>
      </w:r>
      <w:r w:rsidRPr="00106236">
        <w:t>-</w:t>
      </w:r>
      <w:r w:rsidRPr="00D54697">
        <w:rPr>
          <w:lang w:val="en-US"/>
        </w:rPr>
        <w:t>price</w:t>
      </w:r>
      <w:r w:rsidRPr="00106236">
        <w:t># (</w:t>
      </w:r>
      <w:r>
        <w:t>дата</w:t>
      </w:r>
      <w:r w:rsidRPr="00106236">
        <w:t xml:space="preserve"> </w:t>
      </w:r>
      <w:r>
        <w:t>обращения</w:t>
      </w:r>
      <w:r w:rsidRPr="00106236">
        <w:t xml:space="preserve">: 15.04.2020). </w:t>
      </w:r>
    </w:p>
  </w:footnote>
  <w:footnote w:id="56">
    <w:p w14:paraId="0A280ABA" w14:textId="77777777" w:rsidR="00854580" w:rsidRPr="00AB645E" w:rsidRDefault="00854580" w:rsidP="000D3A91">
      <w:pPr>
        <w:pStyle w:val="afa"/>
        <w:rPr>
          <w:lang w:val="en-US"/>
        </w:rPr>
      </w:pPr>
      <w:r>
        <w:rPr>
          <w:rStyle w:val="afc"/>
        </w:rPr>
        <w:footnoteRef/>
      </w:r>
      <w:r w:rsidRPr="00AB645E">
        <w:rPr>
          <w:lang w:val="en-US"/>
        </w:rPr>
        <w:t xml:space="preserve"> </w:t>
      </w:r>
      <w:r w:rsidRPr="00AB645E">
        <w:rPr>
          <w:bCs/>
          <w:lang w:val="en-US"/>
        </w:rPr>
        <w:t>Nielsen, J. Usability Engineering /</w:t>
      </w:r>
      <w:r>
        <w:rPr>
          <w:bCs/>
          <w:lang w:val="en-US"/>
        </w:rPr>
        <w:t>/</w:t>
      </w:r>
      <w:r w:rsidRPr="00AB645E">
        <w:rPr>
          <w:bCs/>
          <w:lang w:val="en-US"/>
        </w:rPr>
        <w:t xml:space="preserve"> J. Nielsen. ─ Boston : Academic Press </w:t>
      </w:r>
      <w:r w:rsidRPr="00BE6F3C">
        <w:rPr>
          <w:bCs/>
          <w:lang w:val="en-US"/>
        </w:rPr>
        <w:t>.</w:t>
      </w:r>
      <w:r w:rsidRPr="006F6BF9">
        <w:rPr>
          <w:bCs/>
          <w:lang w:val="en-US"/>
        </w:rPr>
        <w:t xml:space="preserve"> </w:t>
      </w:r>
      <w:r w:rsidRPr="00AB645E">
        <w:rPr>
          <w:bCs/>
          <w:lang w:val="en-US"/>
        </w:rPr>
        <w:t>─ 1993.</w:t>
      </w:r>
    </w:p>
  </w:footnote>
  <w:footnote w:id="57">
    <w:p w14:paraId="6AC294AC" w14:textId="77777777" w:rsidR="00854580" w:rsidRPr="00AE126F" w:rsidRDefault="00854580" w:rsidP="002F37E2">
      <w:pPr>
        <w:pStyle w:val="afa"/>
        <w:rPr>
          <w:lang w:val="en-US"/>
        </w:rPr>
      </w:pPr>
      <w:r>
        <w:rPr>
          <w:rStyle w:val="afc"/>
        </w:rPr>
        <w:footnoteRef/>
      </w:r>
      <w:r w:rsidRPr="00AE126F">
        <w:rPr>
          <w:lang w:val="en-US"/>
        </w:rPr>
        <w:t xml:space="preserve"> </w:t>
      </w:r>
      <w:r>
        <w:rPr>
          <w:lang w:val="en-US"/>
        </w:rPr>
        <w:t>Dean J</w:t>
      </w:r>
      <w:r w:rsidRPr="009409A1">
        <w:rPr>
          <w:rFonts w:hint="eastAsia"/>
          <w:lang w:val="en-US"/>
        </w:rPr>
        <w:t xml:space="preserve">. </w:t>
      </w:r>
      <w:r w:rsidRPr="00AE126F">
        <w:rPr>
          <w:lang w:val="en-US"/>
        </w:rPr>
        <w:t>Problems of Product-Line Pricing</w:t>
      </w:r>
      <w:r w:rsidRPr="009409A1">
        <w:rPr>
          <w:rFonts w:hint="eastAsia"/>
          <w:lang w:val="en-US"/>
        </w:rPr>
        <w:t xml:space="preserve"> //</w:t>
      </w:r>
      <w:r w:rsidRPr="00AE126F">
        <w:rPr>
          <w:lang w:val="en-US"/>
        </w:rPr>
        <w:t xml:space="preserve"> Journal of Marketing</w:t>
      </w:r>
      <w:r>
        <w:rPr>
          <w:rFonts w:hint="eastAsia"/>
          <w:lang w:val="en-US"/>
        </w:rPr>
        <w:t>. – 2005. – Т. 14. – №. 4. – С. 5</w:t>
      </w:r>
      <w:r>
        <w:rPr>
          <w:lang w:val="en-US"/>
        </w:rPr>
        <w:t>18</w:t>
      </w:r>
      <w:r w:rsidRPr="009409A1">
        <w:rPr>
          <w:rFonts w:hint="eastAsia"/>
          <w:lang w:val="en-US"/>
        </w:rPr>
        <w:t>-</w:t>
      </w:r>
      <w:r>
        <w:rPr>
          <w:lang w:val="en-US"/>
        </w:rPr>
        <w:t>5</w:t>
      </w:r>
      <w:r w:rsidRPr="009409A1">
        <w:rPr>
          <w:rFonts w:hint="eastAsia"/>
          <w:lang w:val="en-US"/>
        </w:rPr>
        <w:t>28.</w:t>
      </w:r>
    </w:p>
  </w:footnote>
  <w:footnote w:id="58">
    <w:p w14:paraId="45CE7478" w14:textId="77777777" w:rsidR="00854580" w:rsidRPr="00D80DC9" w:rsidRDefault="00854580" w:rsidP="002F37E2">
      <w:pPr>
        <w:pStyle w:val="afa"/>
        <w:rPr>
          <w:lang w:val="en-US"/>
        </w:rPr>
      </w:pPr>
      <w:r>
        <w:rPr>
          <w:rStyle w:val="afc"/>
        </w:rPr>
        <w:footnoteRef/>
      </w:r>
      <w:r w:rsidRPr="00D80DC9">
        <w:rPr>
          <w:lang w:val="en-US"/>
        </w:rPr>
        <w:t xml:space="preserve"> </w:t>
      </w:r>
      <w:r w:rsidRPr="00DA1F45">
        <w:rPr>
          <w:lang w:val="en-US"/>
        </w:rPr>
        <w:t>Draganska M., Jain D. C. Product‐line length as a compe</w:t>
      </w:r>
      <w:r>
        <w:rPr>
          <w:lang w:val="en-US"/>
        </w:rPr>
        <w:t>titive tool //Journal of Econom</w:t>
      </w:r>
      <w:r w:rsidRPr="00DA1F45">
        <w:rPr>
          <w:lang w:val="en-US"/>
        </w:rPr>
        <w:t>ics &amp; Management Strategy. – 2005. – Т. 14. – №. 1. – С. 1-28.</w:t>
      </w:r>
    </w:p>
  </w:footnote>
  <w:footnote w:id="59">
    <w:p w14:paraId="3D278F77" w14:textId="77777777" w:rsidR="00854580" w:rsidRPr="001C3741" w:rsidRDefault="00854580" w:rsidP="006F1358">
      <w:pPr>
        <w:pStyle w:val="afa"/>
        <w:rPr>
          <w:lang w:val="en-US"/>
        </w:rPr>
      </w:pPr>
      <w:r>
        <w:rPr>
          <w:rStyle w:val="afc"/>
        </w:rPr>
        <w:footnoteRef/>
      </w:r>
      <w:r w:rsidRPr="007C1DC7">
        <w:rPr>
          <w:lang w:val="en-US"/>
        </w:rPr>
        <w:t xml:space="preserve"> </w:t>
      </w:r>
      <w:r w:rsidRPr="001C3741">
        <w:rPr>
          <w:lang w:val="en-US"/>
        </w:rPr>
        <w:t>Gu</w:t>
      </w:r>
      <w:r>
        <w:rPr>
          <w:lang w:val="en-US"/>
        </w:rPr>
        <w:t xml:space="preserve"> X.</w:t>
      </w:r>
      <w:r w:rsidRPr="001C3741">
        <w:rPr>
          <w:lang w:val="en-US"/>
        </w:rPr>
        <w:t>, Kannan</w:t>
      </w:r>
      <w:r>
        <w:rPr>
          <w:lang w:val="en-US"/>
        </w:rPr>
        <w:t xml:space="preserve"> </w:t>
      </w:r>
      <w:r w:rsidRPr="001C3741">
        <w:rPr>
          <w:lang w:val="en-US"/>
        </w:rPr>
        <w:t>P.K., Ma</w:t>
      </w:r>
      <w:r>
        <w:rPr>
          <w:lang w:val="en-US"/>
        </w:rPr>
        <w:t>, L.</w:t>
      </w:r>
      <w:r w:rsidRPr="003E53E0">
        <w:rPr>
          <w:lang w:val="en-US"/>
        </w:rPr>
        <w:t xml:space="preserve"> </w:t>
      </w:r>
      <w:r w:rsidRPr="00A278BB">
        <w:rPr>
          <w:lang w:val="en-US"/>
        </w:rPr>
        <w:t>Selling the Premium in Freemium</w:t>
      </w:r>
      <w:r w:rsidRPr="00DA1F45">
        <w:rPr>
          <w:lang w:val="en-US"/>
        </w:rPr>
        <w:t xml:space="preserve"> //</w:t>
      </w:r>
      <w:r w:rsidRPr="003E53E0">
        <w:rPr>
          <w:lang w:val="en-US"/>
        </w:rPr>
        <w:t xml:space="preserve"> </w:t>
      </w:r>
      <w:r w:rsidRPr="001C3741">
        <w:rPr>
          <w:lang w:val="en-US"/>
        </w:rPr>
        <w:t>Journal of Marketing</w:t>
      </w:r>
      <w:r>
        <w:rPr>
          <w:lang w:val="en-US"/>
        </w:rPr>
        <w:t xml:space="preserve">. – 2018. – Т. 82. – №. </w:t>
      </w:r>
      <w:r w:rsidRPr="001C3741">
        <w:rPr>
          <w:lang w:val="en-US"/>
        </w:rPr>
        <w:t xml:space="preserve">6. – </w:t>
      </w:r>
      <w:r>
        <w:t>С</w:t>
      </w:r>
      <w:r>
        <w:rPr>
          <w:lang w:val="en-US"/>
        </w:rPr>
        <w:t>. 10–27</w:t>
      </w:r>
      <w:r w:rsidRPr="001C3741">
        <w:rPr>
          <w:lang w:val="en-US"/>
        </w:rPr>
        <w:t>.</w:t>
      </w:r>
    </w:p>
  </w:footnote>
  <w:footnote w:id="60">
    <w:p w14:paraId="31B79A94" w14:textId="77777777" w:rsidR="00854580" w:rsidRPr="00897EAE" w:rsidRDefault="00854580" w:rsidP="006F1358">
      <w:pPr>
        <w:pStyle w:val="afa"/>
        <w:rPr>
          <w:lang w:val="en-US"/>
        </w:rPr>
      </w:pPr>
      <w:r>
        <w:rPr>
          <w:rStyle w:val="afc"/>
        </w:rPr>
        <w:footnoteRef/>
      </w:r>
      <w:r w:rsidRPr="003E53E0">
        <w:rPr>
          <w:lang w:val="en-US"/>
        </w:rPr>
        <w:t xml:space="preserve"> </w:t>
      </w:r>
      <w:r>
        <w:rPr>
          <w:lang w:val="en-US"/>
        </w:rPr>
        <w:t>Shampanier K.,</w:t>
      </w:r>
      <w:r w:rsidRPr="003E53E0">
        <w:rPr>
          <w:lang w:val="en-US"/>
        </w:rPr>
        <w:t xml:space="preserve"> Mazar </w:t>
      </w:r>
      <w:r>
        <w:rPr>
          <w:lang w:val="en-US"/>
        </w:rPr>
        <w:t>N, Ariel, D.</w:t>
      </w:r>
      <w:r w:rsidRPr="003E53E0">
        <w:rPr>
          <w:lang w:val="en-US"/>
        </w:rPr>
        <w:t xml:space="preserve"> </w:t>
      </w:r>
      <w:r>
        <w:rPr>
          <w:lang w:val="en-US"/>
        </w:rPr>
        <w:t xml:space="preserve">Zero as a </w:t>
      </w:r>
      <w:r w:rsidRPr="003E53E0">
        <w:rPr>
          <w:lang w:val="en-US"/>
        </w:rPr>
        <w:t>Special Price: The True Value of Free Products</w:t>
      </w:r>
      <w:r w:rsidRPr="00DA1F45">
        <w:rPr>
          <w:lang w:val="en-US"/>
        </w:rPr>
        <w:t xml:space="preserve"> //</w:t>
      </w:r>
      <w:r w:rsidRPr="003E53E0">
        <w:rPr>
          <w:lang w:val="en-US"/>
        </w:rPr>
        <w:t xml:space="preserve"> </w:t>
      </w:r>
      <w:r>
        <w:rPr>
          <w:lang w:val="en-US"/>
        </w:rPr>
        <w:t>Marketing Science</w:t>
      </w:r>
      <w:r w:rsidRPr="00DA1F45">
        <w:rPr>
          <w:lang w:val="en-US"/>
        </w:rPr>
        <w:t>. – 200</w:t>
      </w:r>
      <w:r>
        <w:rPr>
          <w:lang w:val="en-US"/>
        </w:rPr>
        <w:t xml:space="preserve">7. – Т. 26. – №. </w:t>
      </w:r>
      <w:r w:rsidRPr="00897EAE">
        <w:rPr>
          <w:lang w:val="en-US"/>
        </w:rPr>
        <w:t xml:space="preserve">6. – </w:t>
      </w:r>
      <w:r w:rsidRPr="00BC2768">
        <w:t>С</w:t>
      </w:r>
      <w:r w:rsidRPr="00897EAE">
        <w:rPr>
          <w:lang w:val="en-US"/>
        </w:rPr>
        <w:t>. 742–757.</w:t>
      </w:r>
    </w:p>
  </w:footnote>
  <w:footnote w:id="61">
    <w:p w14:paraId="6BB1EB24" w14:textId="77777777" w:rsidR="00854580" w:rsidRPr="00897EAE" w:rsidRDefault="00854580" w:rsidP="006F1358">
      <w:pPr>
        <w:pStyle w:val="afa"/>
        <w:rPr>
          <w:lang w:val="en-US"/>
        </w:rPr>
      </w:pPr>
      <w:r>
        <w:rPr>
          <w:rStyle w:val="afc"/>
        </w:rPr>
        <w:footnoteRef/>
      </w:r>
      <w:r w:rsidRPr="00897EAE">
        <w:rPr>
          <w:lang w:val="en-US"/>
        </w:rPr>
        <w:t xml:space="preserve"> Timothy </w:t>
      </w:r>
      <w:r>
        <w:rPr>
          <w:lang w:val="en-US"/>
        </w:rPr>
        <w:t>H.</w:t>
      </w:r>
      <w:r w:rsidRPr="00897EAE">
        <w:rPr>
          <w:lang w:val="en-US"/>
        </w:rPr>
        <w:t xml:space="preserve">B., Devon DelVecchio </w:t>
      </w:r>
      <w:r>
        <w:rPr>
          <w:lang w:val="en-US"/>
        </w:rPr>
        <w:t>D.</w:t>
      </w:r>
      <w:r w:rsidRPr="00897EAE">
        <w:rPr>
          <w:lang w:val="en-US"/>
        </w:rPr>
        <w:t>, McCarthy</w:t>
      </w:r>
      <w:r>
        <w:rPr>
          <w:lang w:val="en-US"/>
        </w:rPr>
        <w:t xml:space="preserve"> M.S. </w:t>
      </w:r>
      <w:r w:rsidRPr="00897EAE">
        <w:rPr>
          <w:lang w:val="en-US"/>
        </w:rPr>
        <w:t xml:space="preserve">The Asymmetric Effects of Extending Brands to Lower and Higher Quality </w:t>
      </w:r>
      <w:r w:rsidRPr="00DA1F45">
        <w:rPr>
          <w:lang w:val="en-US"/>
        </w:rPr>
        <w:t>//</w:t>
      </w:r>
      <w:r w:rsidRPr="003E53E0">
        <w:rPr>
          <w:lang w:val="en-US"/>
        </w:rPr>
        <w:t xml:space="preserve"> </w:t>
      </w:r>
      <w:r w:rsidRPr="001C3741">
        <w:rPr>
          <w:lang w:val="en-US"/>
        </w:rPr>
        <w:t>Journal of Marketing</w:t>
      </w:r>
      <w:r>
        <w:rPr>
          <w:lang w:val="en-US"/>
        </w:rPr>
        <w:t>. – 2011. – Т. 75. – №. 4</w:t>
      </w:r>
      <w:r w:rsidRPr="001C3741">
        <w:rPr>
          <w:lang w:val="en-US"/>
        </w:rPr>
        <w:t xml:space="preserve">. – </w:t>
      </w:r>
      <w:r>
        <w:t>С</w:t>
      </w:r>
      <w:r>
        <w:rPr>
          <w:lang w:val="en-US"/>
        </w:rPr>
        <w:t xml:space="preserve">. </w:t>
      </w:r>
      <w:r w:rsidRPr="00897EAE">
        <w:rPr>
          <w:lang w:val="en-US"/>
        </w:rPr>
        <w:t>3–20</w:t>
      </w:r>
      <w:r w:rsidRPr="001C3741">
        <w:rPr>
          <w:lang w:val="en-US"/>
        </w:rPr>
        <w:t>.</w:t>
      </w:r>
    </w:p>
  </w:footnote>
  <w:footnote w:id="62">
    <w:p w14:paraId="16A543E7" w14:textId="77777777" w:rsidR="00854580" w:rsidRPr="00E90486" w:rsidRDefault="00854580" w:rsidP="00413B70">
      <w:pPr>
        <w:pStyle w:val="afa"/>
        <w:rPr>
          <w:lang w:val="en-US"/>
        </w:rPr>
      </w:pPr>
      <w:r>
        <w:rPr>
          <w:rStyle w:val="afc"/>
        </w:rPr>
        <w:footnoteRef/>
      </w:r>
      <w:r w:rsidRPr="0036084C">
        <w:rPr>
          <w:lang w:val="en-US"/>
        </w:rPr>
        <w:t xml:space="preserve"> Ostasevičiūtė R., Šliburytė L. Theoretical aspects of product positioning in the market //Engineering Economics. – 2008. – Т. 56. – №. 1.</w:t>
      </w:r>
    </w:p>
  </w:footnote>
  <w:footnote w:id="63">
    <w:p w14:paraId="2BE07851" w14:textId="5562F30C" w:rsidR="00854580" w:rsidRPr="008220EF" w:rsidRDefault="00854580">
      <w:pPr>
        <w:pStyle w:val="afa"/>
        <w:rPr>
          <w:lang w:val="en-US"/>
        </w:rPr>
      </w:pPr>
      <w:r>
        <w:rPr>
          <w:rStyle w:val="afc"/>
        </w:rPr>
        <w:footnoteRef/>
      </w:r>
      <w:r w:rsidRPr="008220EF">
        <w:rPr>
          <w:lang w:val="en-US"/>
        </w:rPr>
        <w:t xml:space="preserve"> </w:t>
      </w:r>
      <w:r w:rsidRPr="001015B6">
        <w:rPr>
          <w:lang w:val="en-US"/>
        </w:rPr>
        <w:t>Trout J., Ries A. Positioning: The battle for your mind. – McGraw-Hill, 1986.</w:t>
      </w:r>
    </w:p>
  </w:footnote>
  <w:footnote w:id="64">
    <w:p w14:paraId="7AA2BCDD" w14:textId="77777777" w:rsidR="00854580" w:rsidRPr="008D3116" w:rsidRDefault="00854580" w:rsidP="008D3116">
      <w:pPr>
        <w:pStyle w:val="afa"/>
      </w:pPr>
      <w:r>
        <w:rPr>
          <w:rStyle w:val="afc"/>
        </w:rPr>
        <w:footnoteRef/>
      </w:r>
      <w:r w:rsidRPr="00266C7E">
        <w:rPr>
          <w:lang w:val="en-US"/>
        </w:rPr>
        <w:t xml:space="preserve"> Mizik, N., Jacobson, R. The Financial Value Impact of Perceptual Brand Attributes // Journal of Marketing. – 2008. – Т. 45. – №. </w:t>
      </w:r>
      <w:r w:rsidRPr="008D3116">
        <w:t>1. – С. 15–32.</w:t>
      </w:r>
    </w:p>
  </w:footnote>
  <w:footnote w:id="65">
    <w:p w14:paraId="2A64495A" w14:textId="2A3656AD" w:rsidR="00854580" w:rsidRPr="0052705C" w:rsidRDefault="00854580">
      <w:pPr>
        <w:pStyle w:val="afa"/>
      </w:pPr>
      <w:r>
        <w:rPr>
          <w:rStyle w:val="afc"/>
        </w:rPr>
        <w:footnoteRef/>
      </w:r>
      <w:r>
        <w:t xml:space="preserve"> MCC-</w:t>
      </w:r>
      <w:r w:rsidRPr="0052705C">
        <w:t xml:space="preserve">код — это четырехзначный код, </w:t>
      </w:r>
      <w:r>
        <w:t>показывающий категорию</w:t>
      </w:r>
      <w:r w:rsidRPr="0052705C">
        <w:t xml:space="preserve"> продавца по операциям, совершенных по банковской карте.</w:t>
      </w:r>
    </w:p>
  </w:footnote>
  <w:footnote w:id="66">
    <w:p w14:paraId="402AC548" w14:textId="3E6B7C29" w:rsidR="00854580" w:rsidRPr="00DF31E7" w:rsidRDefault="00854580" w:rsidP="00DF31E7">
      <w:pPr>
        <w:pStyle w:val="afa"/>
        <w:rPr>
          <w:lang w:val="en-US"/>
        </w:rPr>
      </w:pPr>
      <w:r>
        <w:rPr>
          <w:rStyle w:val="afc"/>
        </w:rPr>
        <w:footnoteRef/>
      </w:r>
      <w:r w:rsidRPr="00DF31E7">
        <w:rPr>
          <w:lang w:val="en-US"/>
        </w:rPr>
        <w:t xml:space="preserve"> </w:t>
      </w:r>
      <w:r>
        <w:rPr>
          <w:lang w:val="en-US"/>
        </w:rPr>
        <w:t>Simonson, I.,</w:t>
      </w:r>
      <w:r w:rsidRPr="00DF31E7">
        <w:rPr>
          <w:lang w:val="en-US"/>
        </w:rPr>
        <w:t xml:space="preserve"> Drolet</w:t>
      </w:r>
      <w:r w:rsidRPr="00266C7E">
        <w:rPr>
          <w:lang w:val="en-US"/>
        </w:rPr>
        <w:t xml:space="preserve"> </w:t>
      </w:r>
      <w:r>
        <w:rPr>
          <w:lang w:val="en-US"/>
        </w:rPr>
        <w:t xml:space="preserve">A. </w:t>
      </w:r>
      <w:r w:rsidRPr="00DF31E7">
        <w:rPr>
          <w:lang w:val="en-US"/>
        </w:rPr>
        <w:t>Anchoring Effects on Consumers’ Willingness-to-</w:t>
      </w:r>
      <w:r>
        <w:rPr>
          <w:lang w:val="en-US"/>
        </w:rPr>
        <w:t>Pay and Willingness-to-Accept</w:t>
      </w:r>
      <w:r w:rsidRPr="00266C7E">
        <w:rPr>
          <w:lang w:val="en-US"/>
        </w:rPr>
        <w:t xml:space="preserve"> // </w:t>
      </w:r>
      <w:r w:rsidRPr="00DF31E7">
        <w:rPr>
          <w:lang w:val="en-US"/>
        </w:rPr>
        <w:t>Journal of Consumer Research</w:t>
      </w:r>
      <w:r>
        <w:rPr>
          <w:lang w:val="en-US"/>
        </w:rPr>
        <w:t>. – 2004. – Т. 31</w:t>
      </w:r>
      <w:r w:rsidRPr="00266C7E">
        <w:rPr>
          <w:lang w:val="en-US"/>
        </w:rPr>
        <w:t xml:space="preserve">. – №. </w:t>
      </w:r>
      <w:r>
        <w:rPr>
          <w:lang w:val="en-US"/>
        </w:rPr>
        <w:t>3</w:t>
      </w:r>
      <w:r w:rsidRPr="00DF31E7">
        <w:rPr>
          <w:lang w:val="en-US"/>
        </w:rPr>
        <w:t xml:space="preserve">. – </w:t>
      </w:r>
      <w:r w:rsidRPr="008D3116">
        <w:t>С</w:t>
      </w:r>
      <w:r>
        <w:rPr>
          <w:lang w:val="en-US"/>
        </w:rPr>
        <w:t xml:space="preserve">. </w:t>
      </w:r>
      <w:r w:rsidRPr="00DF31E7">
        <w:rPr>
          <w:lang w:val="en-US"/>
        </w:rPr>
        <w:t>681–</w:t>
      </w:r>
      <w:r>
        <w:rPr>
          <w:lang w:val="en-US"/>
        </w:rPr>
        <w:t>6</w:t>
      </w:r>
      <w:r w:rsidRPr="00DF31E7">
        <w:rPr>
          <w:lang w:val="en-US"/>
        </w:rPr>
        <w:t>90.</w:t>
      </w:r>
    </w:p>
  </w:footnote>
  <w:footnote w:id="67">
    <w:p w14:paraId="60FCDB8F" w14:textId="1BB082BD" w:rsidR="00854580" w:rsidRPr="00C9714D" w:rsidRDefault="00854580" w:rsidP="00C9714D">
      <w:pPr>
        <w:pStyle w:val="afa"/>
        <w:rPr>
          <w:lang w:val="en-US"/>
        </w:rPr>
      </w:pPr>
      <w:r>
        <w:rPr>
          <w:rStyle w:val="afc"/>
        </w:rPr>
        <w:footnoteRef/>
      </w:r>
      <w:r w:rsidRPr="00C9714D">
        <w:rPr>
          <w:lang w:val="en-US"/>
        </w:rPr>
        <w:t xml:space="preserve"> </w:t>
      </w:r>
      <w:r>
        <w:rPr>
          <w:lang w:val="en-US"/>
        </w:rPr>
        <w:t>Simonson, I</w:t>
      </w:r>
      <w:r w:rsidRPr="00C9714D">
        <w:rPr>
          <w:lang w:val="en-US"/>
        </w:rPr>
        <w:t>.</w:t>
      </w:r>
      <w:r>
        <w:rPr>
          <w:lang w:val="en-US"/>
        </w:rPr>
        <w:t xml:space="preserve">, </w:t>
      </w:r>
      <w:r w:rsidRPr="00C9714D">
        <w:rPr>
          <w:lang w:val="en-US"/>
        </w:rPr>
        <w:t>Choic</w:t>
      </w:r>
      <w:r>
        <w:rPr>
          <w:lang w:val="en-US"/>
        </w:rPr>
        <w:t>e Based on Reasons: The Case of</w:t>
      </w:r>
      <w:r w:rsidRPr="00C9714D">
        <w:rPr>
          <w:lang w:val="en-US"/>
        </w:rPr>
        <w:t xml:space="preserve"> Attraction and Co</w:t>
      </w:r>
      <w:r>
        <w:rPr>
          <w:lang w:val="en-US"/>
        </w:rPr>
        <w:t xml:space="preserve">mpromise Effects </w:t>
      </w:r>
      <w:r w:rsidRPr="00266C7E">
        <w:rPr>
          <w:lang w:val="en-US"/>
        </w:rPr>
        <w:t xml:space="preserve">// </w:t>
      </w:r>
      <w:r w:rsidRPr="00DF31E7">
        <w:rPr>
          <w:lang w:val="en-US"/>
        </w:rPr>
        <w:t>Journal of Consumer Research</w:t>
      </w:r>
      <w:r>
        <w:rPr>
          <w:lang w:val="en-US"/>
        </w:rPr>
        <w:t>. – 1989. – Т. 2</w:t>
      </w:r>
      <w:r w:rsidRPr="00C9714D">
        <w:rPr>
          <w:lang w:val="en-US"/>
        </w:rPr>
        <w:t>6</w:t>
      </w:r>
      <w:r w:rsidRPr="00266C7E">
        <w:rPr>
          <w:lang w:val="en-US"/>
        </w:rPr>
        <w:t xml:space="preserve">. – №. </w:t>
      </w:r>
      <w:r>
        <w:rPr>
          <w:lang w:val="en-US"/>
        </w:rPr>
        <w:t>2</w:t>
      </w:r>
      <w:r w:rsidRPr="00DF31E7">
        <w:rPr>
          <w:lang w:val="en-US"/>
        </w:rPr>
        <w:t xml:space="preserve">. – </w:t>
      </w:r>
      <w:r w:rsidRPr="008D3116">
        <w:t>С</w:t>
      </w:r>
      <w:r>
        <w:rPr>
          <w:lang w:val="en-US"/>
        </w:rPr>
        <w:t xml:space="preserve">. </w:t>
      </w:r>
      <w:r w:rsidRPr="00C9714D">
        <w:rPr>
          <w:lang w:val="en-US"/>
        </w:rPr>
        <w:t>158–174</w:t>
      </w:r>
      <w:r w:rsidRPr="00DF31E7">
        <w:rPr>
          <w:lang w:val="en-US"/>
        </w:rPr>
        <w:t>.</w:t>
      </w:r>
    </w:p>
  </w:footnote>
  <w:footnote w:id="68">
    <w:p w14:paraId="0F7C0DD4" w14:textId="35F28AE8" w:rsidR="00854580" w:rsidRPr="00EA7019" w:rsidRDefault="00854580" w:rsidP="00EA7019">
      <w:pPr>
        <w:pStyle w:val="afa"/>
        <w:rPr>
          <w:lang w:val="en-US"/>
        </w:rPr>
      </w:pPr>
      <w:r>
        <w:rPr>
          <w:rStyle w:val="afc"/>
        </w:rPr>
        <w:footnoteRef/>
      </w:r>
      <w:r w:rsidRPr="00EA7019">
        <w:rPr>
          <w:lang w:val="en-US"/>
        </w:rPr>
        <w:t xml:space="preserve"> </w:t>
      </w:r>
      <w:r>
        <w:rPr>
          <w:lang w:val="en-US"/>
        </w:rPr>
        <w:t xml:space="preserve">Huber, J., </w:t>
      </w:r>
      <w:r w:rsidRPr="00EA7019">
        <w:rPr>
          <w:lang w:val="en-US"/>
        </w:rPr>
        <w:t xml:space="preserve">Payne </w:t>
      </w:r>
      <w:r>
        <w:rPr>
          <w:lang w:val="en-US"/>
        </w:rPr>
        <w:t xml:space="preserve">J. </w:t>
      </w:r>
      <w:r w:rsidRPr="00EA7019">
        <w:rPr>
          <w:lang w:val="en-US"/>
        </w:rPr>
        <w:t xml:space="preserve">W., Puto </w:t>
      </w:r>
      <w:r>
        <w:rPr>
          <w:lang w:val="en-US"/>
        </w:rPr>
        <w:t>C. Adding Asymmetrically</w:t>
      </w:r>
      <w:r w:rsidRPr="00EA7019">
        <w:rPr>
          <w:lang w:val="en-US"/>
        </w:rPr>
        <w:t xml:space="preserve"> Dominated Alternatives: V</w:t>
      </w:r>
      <w:r>
        <w:rPr>
          <w:lang w:val="en-US"/>
        </w:rPr>
        <w:t>iolations of Regularity and the</w:t>
      </w:r>
      <w:r w:rsidRPr="00EA7019">
        <w:rPr>
          <w:lang w:val="en-US"/>
        </w:rPr>
        <w:t xml:space="preserve"> Similarity Hypothesis</w:t>
      </w:r>
      <w:r>
        <w:rPr>
          <w:lang w:val="en-US"/>
        </w:rPr>
        <w:t xml:space="preserve"> </w:t>
      </w:r>
      <w:r w:rsidRPr="00266C7E">
        <w:rPr>
          <w:lang w:val="en-US"/>
        </w:rPr>
        <w:t xml:space="preserve">// </w:t>
      </w:r>
      <w:r w:rsidRPr="00DF31E7">
        <w:rPr>
          <w:lang w:val="en-US"/>
        </w:rPr>
        <w:t>Journal of Consumer Research</w:t>
      </w:r>
      <w:r>
        <w:rPr>
          <w:lang w:val="en-US"/>
        </w:rPr>
        <w:t>. – 1982. – Т. 9</w:t>
      </w:r>
      <w:r w:rsidRPr="00266C7E">
        <w:rPr>
          <w:lang w:val="en-US"/>
        </w:rPr>
        <w:t xml:space="preserve">. – №. </w:t>
      </w:r>
      <w:r>
        <w:rPr>
          <w:lang w:val="en-US"/>
        </w:rPr>
        <w:t>1</w:t>
      </w:r>
      <w:r w:rsidRPr="00DF31E7">
        <w:rPr>
          <w:lang w:val="en-US"/>
        </w:rPr>
        <w:t xml:space="preserve">. – </w:t>
      </w:r>
      <w:r w:rsidRPr="008D3116">
        <w:t>С</w:t>
      </w:r>
      <w:r>
        <w:rPr>
          <w:lang w:val="en-US"/>
        </w:rPr>
        <w:t xml:space="preserve">. </w:t>
      </w:r>
      <w:r w:rsidRPr="00EA7019">
        <w:rPr>
          <w:lang w:val="en-US"/>
        </w:rPr>
        <w:t>90–98</w:t>
      </w:r>
      <w:r w:rsidRPr="00DF31E7">
        <w:rPr>
          <w:lang w:val="en-US"/>
        </w:rPr>
        <w:t>.</w:t>
      </w:r>
      <w:r>
        <w:rPr>
          <w:lang w:val="en-US"/>
        </w:rPr>
        <w:t xml:space="preserve"> </w:t>
      </w:r>
    </w:p>
  </w:footnote>
  <w:footnote w:id="69">
    <w:p w14:paraId="018B9119" w14:textId="77777777" w:rsidR="00854580" w:rsidRPr="00DB0A07" w:rsidRDefault="00854580" w:rsidP="009B2428">
      <w:pPr>
        <w:pStyle w:val="afa"/>
        <w:rPr>
          <w:lang w:val="en-US"/>
        </w:rPr>
      </w:pPr>
      <w:r>
        <w:rPr>
          <w:rStyle w:val="afc"/>
        </w:rPr>
        <w:footnoteRef/>
      </w:r>
      <w:r w:rsidRPr="00DB0A07">
        <w:rPr>
          <w:lang w:val="en-US"/>
        </w:rPr>
        <w:t xml:space="preserve"> </w:t>
      </w:r>
      <w:r>
        <w:rPr>
          <w:lang w:val="en-US"/>
        </w:rPr>
        <w:t xml:space="preserve">Johannes V. Kuntner T. Seven psychological effects </w:t>
      </w:r>
      <w:r w:rsidRPr="009F605E">
        <w:rPr>
          <w:lang w:val="en-US"/>
        </w:rPr>
        <w:t>//</w:t>
      </w:r>
      <w:r>
        <w:rPr>
          <w:lang w:val="en-US"/>
        </w:rPr>
        <w:t xml:space="preserve"> The Journal of Professional Pricing. – 2015. – Т. 24.</w:t>
      </w:r>
      <w:r w:rsidRPr="009F605E">
        <w:rPr>
          <w:lang w:val="en-US"/>
        </w:rPr>
        <w:t xml:space="preserve"> – №. </w:t>
      </w:r>
      <w:r>
        <w:rPr>
          <w:lang w:val="en-US"/>
        </w:rPr>
        <w:t>2</w:t>
      </w:r>
      <w:r w:rsidRPr="00DB0A07">
        <w:rPr>
          <w:lang w:val="en-US"/>
        </w:rPr>
        <w:t xml:space="preserve">. – </w:t>
      </w:r>
      <w:r>
        <w:t>С</w:t>
      </w:r>
      <w:r>
        <w:rPr>
          <w:lang w:val="en-US"/>
        </w:rPr>
        <w:t>. 10-13</w:t>
      </w:r>
      <w:r w:rsidRPr="00DB0A07">
        <w:rPr>
          <w:lang w:val="en-US"/>
        </w:rPr>
        <w:t>.</w:t>
      </w:r>
    </w:p>
  </w:footnote>
  <w:footnote w:id="70">
    <w:p w14:paraId="58D8D76F" w14:textId="77777777" w:rsidR="00854580" w:rsidRPr="007A00A5" w:rsidRDefault="00854580" w:rsidP="004451A9">
      <w:pPr>
        <w:pStyle w:val="afa"/>
        <w:rPr>
          <w:lang w:val="en-US"/>
        </w:rPr>
      </w:pPr>
      <w:r>
        <w:rPr>
          <w:rStyle w:val="afc"/>
        </w:rPr>
        <w:footnoteRef/>
      </w:r>
      <w:r w:rsidRPr="007A00A5">
        <w:rPr>
          <w:lang w:val="en-US"/>
        </w:rPr>
        <w:t xml:space="preserve"> </w:t>
      </w:r>
      <w:r w:rsidRPr="009409A1">
        <w:rPr>
          <w:lang w:val="en-US"/>
        </w:rPr>
        <w:t>Guiltinan J. P. Managing quality cues for product-line pricing //Journal of Product &amp; Brand Management. – 2000. – Т. 9. – №. 3. – С. 150-163.</w:t>
      </w:r>
    </w:p>
  </w:footnote>
  <w:footnote w:id="71">
    <w:p w14:paraId="6448EDC0" w14:textId="7536D0E9" w:rsidR="00854580" w:rsidRPr="00724973" w:rsidRDefault="00854580">
      <w:pPr>
        <w:pStyle w:val="afa"/>
        <w:rPr>
          <w:lang w:val="en-US"/>
        </w:rPr>
      </w:pPr>
      <w:r>
        <w:rPr>
          <w:rStyle w:val="afc"/>
        </w:rPr>
        <w:footnoteRef/>
      </w:r>
      <w:r w:rsidRPr="00724973">
        <w:rPr>
          <w:lang w:val="en-US"/>
        </w:rPr>
        <w:t xml:space="preserve"> </w:t>
      </w:r>
      <w:r>
        <w:t>Указаны</w:t>
      </w:r>
      <w:r w:rsidRPr="00724973">
        <w:rPr>
          <w:lang w:val="en-US"/>
        </w:rPr>
        <w:t xml:space="preserve"> </w:t>
      </w:r>
      <w:r>
        <w:t>базовые</w:t>
      </w:r>
      <w:r w:rsidRPr="00724973">
        <w:rPr>
          <w:lang w:val="en-US"/>
        </w:rPr>
        <w:t xml:space="preserve"> </w:t>
      </w:r>
      <w:r>
        <w:t>цены</w:t>
      </w:r>
      <w:r w:rsidRPr="00724973">
        <w:rPr>
          <w:lang w:val="en-US"/>
        </w:rPr>
        <w:t>.</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836C78A"/>
    <w:lvl w:ilvl="0">
      <w:start w:val="1"/>
      <w:numFmt w:val="bullet"/>
      <w:pStyle w:val="a"/>
      <w:lvlText w:val=""/>
      <w:lvlJc w:val="left"/>
      <w:pPr>
        <w:tabs>
          <w:tab w:val="num" w:pos="-860"/>
        </w:tabs>
        <w:ind w:left="-860" w:hanging="360"/>
      </w:pPr>
      <w:rPr>
        <w:rFonts w:ascii="Symbol" w:hAnsi="Symbol" w:hint="default"/>
      </w:rPr>
    </w:lvl>
  </w:abstractNum>
  <w:abstractNum w:abstractNumId="1" w15:restartNumberingAfterBreak="0">
    <w:nsid w:val="023558BF"/>
    <w:multiLevelType w:val="hybridMultilevel"/>
    <w:tmpl w:val="D534CE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2D137ED"/>
    <w:multiLevelType w:val="hybridMultilevel"/>
    <w:tmpl w:val="85E40C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55C4ACE"/>
    <w:multiLevelType w:val="hybridMultilevel"/>
    <w:tmpl w:val="20F6E0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5774932"/>
    <w:multiLevelType w:val="hybridMultilevel"/>
    <w:tmpl w:val="7B04DB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8487012"/>
    <w:multiLevelType w:val="hybridMultilevel"/>
    <w:tmpl w:val="64FA68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D3E3B8A"/>
    <w:multiLevelType w:val="hybridMultilevel"/>
    <w:tmpl w:val="DC7E4A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E4A4C72"/>
    <w:multiLevelType w:val="hybridMultilevel"/>
    <w:tmpl w:val="26F2681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C02253A"/>
    <w:multiLevelType w:val="hybridMultilevel"/>
    <w:tmpl w:val="CA5CA7AC"/>
    <w:lvl w:ilvl="0" w:tplc="04190001">
      <w:start w:val="1"/>
      <w:numFmt w:val="bullet"/>
      <w:lvlText w:val=""/>
      <w:lvlJc w:val="left"/>
      <w:pPr>
        <w:ind w:left="1484" w:hanging="360"/>
      </w:pPr>
      <w:rPr>
        <w:rFonts w:ascii="Symbol" w:hAnsi="Symbol" w:hint="default"/>
      </w:rPr>
    </w:lvl>
    <w:lvl w:ilvl="1" w:tplc="04190003" w:tentative="1">
      <w:start w:val="1"/>
      <w:numFmt w:val="bullet"/>
      <w:lvlText w:val="o"/>
      <w:lvlJc w:val="left"/>
      <w:pPr>
        <w:ind w:left="2204" w:hanging="360"/>
      </w:pPr>
      <w:rPr>
        <w:rFonts w:ascii="Courier New" w:hAnsi="Courier New" w:cs="Courier New" w:hint="default"/>
      </w:rPr>
    </w:lvl>
    <w:lvl w:ilvl="2" w:tplc="04190005" w:tentative="1">
      <w:start w:val="1"/>
      <w:numFmt w:val="bullet"/>
      <w:lvlText w:val=""/>
      <w:lvlJc w:val="left"/>
      <w:pPr>
        <w:ind w:left="2924" w:hanging="360"/>
      </w:pPr>
      <w:rPr>
        <w:rFonts w:ascii="Wingdings" w:hAnsi="Wingdings" w:hint="default"/>
      </w:rPr>
    </w:lvl>
    <w:lvl w:ilvl="3" w:tplc="04190001" w:tentative="1">
      <w:start w:val="1"/>
      <w:numFmt w:val="bullet"/>
      <w:lvlText w:val=""/>
      <w:lvlJc w:val="left"/>
      <w:pPr>
        <w:ind w:left="3644" w:hanging="360"/>
      </w:pPr>
      <w:rPr>
        <w:rFonts w:ascii="Symbol" w:hAnsi="Symbol" w:hint="default"/>
      </w:rPr>
    </w:lvl>
    <w:lvl w:ilvl="4" w:tplc="04190003" w:tentative="1">
      <w:start w:val="1"/>
      <w:numFmt w:val="bullet"/>
      <w:lvlText w:val="o"/>
      <w:lvlJc w:val="left"/>
      <w:pPr>
        <w:ind w:left="4364" w:hanging="360"/>
      </w:pPr>
      <w:rPr>
        <w:rFonts w:ascii="Courier New" w:hAnsi="Courier New" w:cs="Courier New" w:hint="default"/>
      </w:rPr>
    </w:lvl>
    <w:lvl w:ilvl="5" w:tplc="04190005" w:tentative="1">
      <w:start w:val="1"/>
      <w:numFmt w:val="bullet"/>
      <w:lvlText w:val=""/>
      <w:lvlJc w:val="left"/>
      <w:pPr>
        <w:ind w:left="5084" w:hanging="360"/>
      </w:pPr>
      <w:rPr>
        <w:rFonts w:ascii="Wingdings" w:hAnsi="Wingdings" w:hint="default"/>
      </w:rPr>
    </w:lvl>
    <w:lvl w:ilvl="6" w:tplc="04190001" w:tentative="1">
      <w:start w:val="1"/>
      <w:numFmt w:val="bullet"/>
      <w:lvlText w:val=""/>
      <w:lvlJc w:val="left"/>
      <w:pPr>
        <w:ind w:left="5804" w:hanging="360"/>
      </w:pPr>
      <w:rPr>
        <w:rFonts w:ascii="Symbol" w:hAnsi="Symbol" w:hint="default"/>
      </w:rPr>
    </w:lvl>
    <w:lvl w:ilvl="7" w:tplc="04190003" w:tentative="1">
      <w:start w:val="1"/>
      <w:numFmt w:val="bullet"/>
      <w:lvlText w:val="o"/>
      <w:lvlJc w:val="left"/>
      <w:pPr>
        <w:ind w:left="6524" w:hanging="360"/>
      </w:pPr>
      <w:rPr>
        <w:rFonts w:ascii="Courier New" w:hAnsi="Courier New" w:cs="Courier New" w:hint="default"/>
      </w:rPr>
    </w:lvl>
    <w:lvl w:ilvl="8" w:tplc="04190005" w:tentative="1">
      <w:start w:val="1"/>
      <w:numFmt w:val="bullet"/>
      <w:lvlText w:val=""/>
      <w:lvlJc w:val="left"/>
      <w:pPr>
        <w:ind w:left="7244" w:hanging="360"/>
      </w:pPr>
      <w:rPr>
        <w:rFonts w:ascii="Wingdings" w:hAnsi="Wingdings" w:hint="default"/>
      </w:rPr>
    </w:lvl>
  </w:abstractNum>
  <w:abstractNum w:abstractNumId="9" w15:restartNumberingAfterBreak="0">
    <w:nsid w:val="20244538"/>
    <w:multiLevelType w:val="hybridMultilevel"/>
    <w:tmpl w:val="8926EB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223F7124"/>
    <w:multiLevelType w:val="hybridMultilevel"/>
    <w:tmpl w:val="6EFAF3A8"/>
    <w:lvl w:ilvl="0" w:tplc="0419000F">
      <w:start w:val="1"/>
      <w:numFmt w:val="decimal"/>
      <w:lvlText w:val="%1."/>
      <w:lvlJc w:val="left"/>
      <w:pPr>
        <w:ind w:left="1495"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11" w15:restartNumberingAfterBreak="0">
    <w:nsid w:val="26513898"/>
    <w:multiLevelType w:val="hybridMultilevel"/>
    <w:tmpl w:val="97C2652E"/>
    <w:lvl w:ilvl="0" w:tplc="0419000F">
      <w:start w:val="1"/>
      <w:numFmt w:val="decimal"/>
      <w:lvlText w:val="%1."/>
      <w:lvlJc w:val="left"/>
      <w:pPr>
        <w:ind w:left="135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1DE5E2C"/>
    <w:multiLevelType w:val="hybridMultilevel"/>
    <w:tmpl w:val="C5862E10"/>
    <w:lvl w:ilvl="0" w:tplc="72328C18">
      <w:start w:val="1"/>
      <w:numFmt w:val="decimal"/>
      <w:pStyle w:val="a0"/>
      <w:lvlText w:val="Таблица %1."/>
      <w:lvlJc w:val="left"/>
      <w:pPr>
        <w:ind w:left="9291" w:hanging="360"/>
      </w:pPr>
      <w:rPr>
        <w:rFonts w:hint="default"/>
        <w:b/>
        <w:i w:val="0"/>
      </w:rPr>
    </w:lvl>
    <w:lvl w:ilvl="1" w:tplc="04190019" w:tentative="1">
      <w:start w:val="1"/>
      <w:numFmt w:val="lowerLetter"/>
      <w:lvlText w:val="%2."/>
      <w:lvlJc w:val="left"/>
      <w:pPr>
        <w:ind w:left="-4373" w:hanging="360"/>
      </w:pPr>
    </w:lvl>
    <w:lvl w:ilvl="2" w:tplc="0419001B" w:tentative="1">
      <w:start w:val="1"/>
      <w:numFmt w:val="lowerRoman"/>
      <w:lvlText w:val="%3."/>
      <w:lvlJc w:val="right"/>
      <w:pPr>
        <w:ind w:left="-3653" w:hanging="180"/>
      </w:pPr>
    </w:lvl>
    <w:lvl w:ilvl="3" w:tplc="0419000F" w:tentative="1">
      <w:start w:val="1"/>
      <w:numFmt w:val="decimal"/>
      <w:lvlText w:val="%4."/>
      <w:lvlJc w:val="left"/>
      <w:pPr>
        <w:ind w:left="-2933" w:hanging="360"/>
      </w:pPr>
    </w:lvl>
    <w:lvl w:ilvl="4" w:tplc="04190019" w:tentative="1">
      <w:start w:val="1"/>
      <w:numFmt w:val="lowerLetter"/>
      <w:lvlText w:val="%5."/>
      <w:lvlJc w:val="left"/>
      <w:pPr>
        <w:ind w:left="-2213" w:hanging="360"/>
      </w:pPr>
    </w:lvl>
    <w:lvl w:ilvl="5" w:tplc="0419001B" w:tentative="1">
      <w:start w:val="1"/>
      <w:numFmt w:val="lowerRoman"/>
      <w:lvlText w:val="%6."/>
      <w:lvlJc w:val="right"/>
      <w:pPr>
        <w:ind w:left="-1493" w:hanging="180"/>
      </w:pPr>
    </w:lvl>
    <w:lvl w:ilvl="6" w:tplc="0419000F" w:tentative="1">
      <w:start w:val="1"/>
      <w:numFmt w:val="decimal"/>
      <w:lvlText w:val="%7."/>
      <w:lvlJc w:val="left"/>
      <w:pPr>
        <w:ind w:left="-773" w:hanging="360"/>
      </w:pPr>
    </w:lvl>
    <w:lvl w:ilvl="7" w:tplc="04190019" w:tentative="1">
      <w:start w:val="1"/>
      <w:numFmt w:val="lowerLetter"/>
      <w:lvlText w:val="%8."/>
      <w:lvlJc w:val="left"/>
      <w:pPr>
        <w:ind w:left="-53" w:hanging="360"/>
      </w:pPr>
    </w:lvl>
    <w:lvl w:ilvl="8" w:tplc="0419001B" w:tentative="1">
      <w:start w:val="1"/>
      <w:numFmt w:val="lowerRoman"/>
      <w:lvlText w:val="%9."/>
      <w:lvlJc w:val="right"/>
      <w:pPr>
        <w:ind w:left="667" w:hanging="180"/>
      </w:pPr>
    </w:lvl>
  </w:abstractNum>
  <w:abstractNum w:abstractNumId="13" w15:restartNumberingAfterBreak="0">
    <w:nsid w:val="327F7F4F"/>
    <w:multiLevelType w:val="hybridMultilevel"/>
    <w:tmpl w:val="A23C5C9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15:restartNumberingAfterBreak="0">
    <w:nsid w:val="3440412B"/>
    <w:multiLevelType w:val="hybridMultilevel"/>
    <w:tmpl w:val="AAF283B4"/>
    <w:lvl w:ilvl="0" w:tplc="FFF869C0">
      <w:start w:val="1"/>
      <w:numFmt w:val="decimal"/>
      <w:lvlText w:val="%1."/>
      <w:lvlJc w:val="left"/>
      <w:pPr>
        <w:ind w:left="1429" w:hanging="360"/>
      </w:pPr>
      <w:rPr>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3646630C"/>
    <w:multiLevelType w:val="hybridMultilevel"/>
    <w:tmpl w:val="7654D0E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15:restartNumberingAfterBreak="0">
    <w:nsid w:val="38C93706"/>
    <w:multiLevelType w:val="hybridMultilevel"/>
    <w:tmpl w:val="3AB0F1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39CE5B49"/>
    <w:multiLevelType w:val="hybridMultilevel"/>
    <w:tmpl w:val="9F8ADB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BC539D6"/>
    <w:multiLevelType w:val="hybridMultilevel"/>
    <w:tmpl w:val="019C26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2CE0E5D"/>
    <w:multiLevelType w:val="hybridMultilevel"/>
    <w:tmpl w:val="4D16AF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4B0659E9"/>
    <w:multiLevelType w:val="hybridMultilevel"/>
    <w:tmpl w:val="028C1F6E"/>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1" w15:restartNumberingAfterBreak="0">
    <w:nsid w:val="4B997A08"/>
    <w:multiLevelType w:val="hybridMultilevel"/>
    <w:tmpl w:val="CF4041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242053D"/>
    <w:multiLevelType w:val="hybridMultilevel"/>
    <w:tmpl w:val="49941E3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525F3FA1"/>
    <w:multiLevelType w:val="hybridMultilevel"/>
    <w:tmpl w:val="59D47EC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2D445F2"/>
    <w:multiLevelType w:val="hybridMultilevel"/>
    <w:tmpl w:val="C74E88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55B4318"/>
    <w:multiLevelType w:val="hybridMultilevel"/>
    <w:tmpl w:val="621674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8630BA4"/>
    <w:multiLevelType w:val="hybridMultilevel"/>
    <w:tmpl w:val="A68248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8921558"/>
    <w:multiLevelType w:val="hybridMultilevel"/>
    <w:tmpl w:val="F12246D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AAE0BD6"/>
    <w:multiLevelType w:val="hybridMultilevel"/>
    <w:tmpl w:val="320A0B46"/>
    <w:lvl w:ilvl="0" w:tplc="ABE4D0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617E6A49"/>
    <w:multiLevelType w:val="hybridMultilevel"/>
    <w:tmpl w:val="8C38D6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45673CE"/>
    <w:multiLevelType w:val="multilevel"/>
    <w:tmpl w:val="9B0CA77C"/>
    <w:lvl w:ilvl="0">
      <w:start w:val="1"/>
      <w:numFmt w:val="decimal"/>
      <w:lvlText w:val="%1."/>
      <w:lvlJc w:val="left"/>
      <w:pPr>
        <w:tabs>
          <w:tab w:val="num" w:pos="1495"/>
        </w:tabs>
        <w:ind w:left="1495" w:hanging="360"/>
      </w:pPr>
    </w:lvl>
    <w:lvl w:ilvl="1" w:tentative="1">
      <w:start w:val="1"/>
      <w:numFmt w:val="decimal"/>
      <w:lvlText w:val="%2."/>
      <w:lvlJc w:val="left"/>
      <w:pPr>
        <w:tabs>
          <w:tab w:val="num" w:pos="2215"/>
        </w:tabs>
        <w:ind w:left="2215" w:hanging="360"/>
      </w:pPr>
    </w:lvl>
    <w:lvl w:ilvl="2" w:tentative="1">
      <w:start w:val="1"/>
      <w:numFmt w:val="decimal"/>
      <w:lvlText w:val="%3."/>
      <w:lvlJc w:val="left"/>
      <w:pPr>
        <w:tabs>
          <w:tab w:val="num" w:pos="2935"/>
        </w:tabs>
        <w:ind w:left="2935" w:hanging="360"/>
      </w:pPr>
    </w:lvl>
    <w:lvl w:ilvl="3" w:tentative="1">
      <w:start w:val="1"/>
      <w:numFmt w:val="decimal"/>
      <w:lvlText w:val="%4."/>
      <w:lvlJc w:val="left"/>
      <w:pPr>
        <w:tabs>
          <w:tab w:val="num" w:pos="3655"/>
        </w:tabs>
        <w:ind w:left="3655" w:hanging="360"/>
      </w:pPr>
    </w:lvl>
    <w:lvl w:ilvl="4" w:tentative="1">
      <w:start w:val="1"/>
      <w:numFmt w:val="decimal"/>
      <w:lvlText w:val="%5."/>
      <w:lvlJc w:val="left"/>
      <w:pPr>
        <w:tabs>
          <w:tab w:val="num" w:pos="4375"/>
        </w:tabs>
        <w:ind w:left="4375" w:hanging="360"/>
      </w:pPr>
    </w:lvl>
    <w:lvl w:ilvl="5" w:tentative="1">
      <w:start w:val="1"/>
      <w:numFmt w:val="decimal"/>
      <w:lvlText w:val="%6."/>
      <w:lvlJc w:val="left"/>
      <w:pPr>
        <w:tabs>
          <w:tab w:val="num" w:pos="5095"/>
        </w:tabs>
        <w:ind w:left="5095" w:hanging="360"/>
      </w:pPr>
    </w:lvl>
    <w:lvl w:ilvl="6" w:tentative="1">
      <w:start w:val="1"/>
      <w:numFmt w:val="decimal"/>
      <w:lvlText w:val="%7."/>
      <w:lvlJc w:val="left"/>
      <w:pPr>
        <w:tabs>
          <w:tab w:val="num" w:pos="5815"/>
        </w:tabs>
        <w:ind w:left="5815" w:hanging="360"/>
      </w:pPr>
    </w:lvl>
    <w:lvl w:ilvl="7" w:tentative="1">
      <w:start w:val="1"/>
      <w:numFmt w:val="decimal"/>
      <w:lvlText w:val="%8."/>
      <w:lvlJc w:val="left"/>
      <w:pPr>
        <w:tabs>
          <w:tab w:val="num" w:pos="6535"/>
        </w:tabs>
        <w:ind w:left="6535" w:hanging="360"/>
      </w:pPr>
    </w:lvl>
    <w:lvl w:ilvl="8" w:tentative="1">
      <w:start w:val="1"/>
      <w:numFmt w:val="decimal"/>
      <w:lvlText w:val="%9."/>
      <w:lvlJc w:val="left"/>
      <w:pPr>
        <w:tabs>
          <w:tab w:val="num" w:pos="7255"/>
        </w:tabs>
        <w:ind w:left="7255" w:hanging="360"/>
      </w:pPr>
    </w:lvl>
  </w:abstractNum>
  <w:abstractNum w:abstractNumId="31" w15:restartNumberingAfterBreak="0">
    <w:nsid w:val="68444AD4"/>
    <w:multiLevelType w:val="hybridMultilevel"/>
    <w:tmpl w:val="C908BB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8E90714"/>
    <w:multiLevelType w:val="hybridMultilevel"/>
    <w:tmpl w:val="96ACE8F8"/>
    <w:lvl w:ilvl="0" w:tplc="7EF4E6FE">
      <w:start w:val="1"/>
      <w:numFmt w:val="bullet"/>
      <w:lvlText w:val="–"/>
      <w:lvlJc w:val="left"/>
      <w:pPr>
        <w:tabs>
          <w:tab w:val="num" w:pos="360"/>
        </w:tabs>
        <w:ind w:left="360" w:hanging="360"/>
      </w:pPr>
      <w:rPr>
        <w:rFonts w:ascii="Perpetua" w:hAnsi="Perpetua"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AD36255"/>
    <w:multiLevelType w:val="hybridMultilevel"/>
    <w:tmpl w:val="F4A26D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9725734"/>
    <w:multiLevelType w:val="hybridMultilevel"/>
    <w:tmpl w:val="511ADAF2"/>
    <w:lvl w:ilvl="0" w:tplc="3BA461D4">
      <w:start w:val="1"/>
      <w:numFmt w:val="decimal"/>
      <w:pStyle w:val="a1"/>
      <w:lvlText w:val="Рис. %1."/>
      <w:lvlJc w:val="left"/>
      <w:pPr>
        <w:ind w:left="1429" w:hanging="360"/>
      </w:pPr>
      <w:rPr>
        <w:rFonts w:hint="default"/>
        <w:b/>
        <w:i/>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A7F3817"/>
    <w:multiLevelType w:val="hybridMultilevel"/>
    <w:tmpl w:val="16A893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num>
  <w:num w:numId="2">
    <w:abstractNumId w:val="0"/>
  </w:num>
  <w:num w:numId="3">
    <w:abstractNumId w:val="33"/>
  </w:num>
  <w:num w:numId="4">
    <w:abstractNumId w:val="32"/>
  </w:num>
  <w:num w:numId="5">
    <w:abstractNumId w:val="24"/>
  </w:num>
  <w:num w:numId="6">
    <w:abstractNumId w:val="35"/>
  </w:num>
  <w:num w:numId="7">
    <w:abstractNumId w:val="2"/>
  </w:num>
  <w:num w:numId="8">
    <w:abstractNumId w:val="1"/>
  </w:num>
  <w:num w:numId="9">
    <w:abstractNumId w:val="30"/>
  </w:num>
  <w:num w:numId="10">
    <w:abstractNumId w:val="11"/>
  </w:num>
  <w:num w:numId="11">
    <w:abstractNumId w:val="17"/>
  </w:num>
  <w:num w:numId="12">
    <w:abstractNumId w:val="9"/>
  </w:num>
  <w:num w:numId="13">
    <w:abstractNumId w:val="16"/>
  </w:num>
  <w:num w:numId="14">
    <w:abstractNumId w:val="28"/>
  </w:num>
  <w:num w:numId="15">
    <w:abstractNumId w:val="7"/>
  </w:num>
  <w:num w:numId="16">
    <w:abstractNumId w:val="34"/>
  </w:num>
  <w:num w:numId="17">
    <w:abstractNumId w:val="14"/>
  </w:num>
  <w:num w:numId="18">
    <w:abstractNumId w:val="10"/>
  </w:num>
  <w:num w:numId="19">
    <w:abstractNumId w:val="20"/>
  </w:num>
  <w:num w:numId="20">
    <w:abstractNumId w:val="18"/>
  </w:num>
  <w:num w:numId="21">
    <w:abstractNumId w:val="4"/>
  </w:num>
  <w:num w:numId="22">
    <w:abstractNumId w:val="6"/>
  </w:num>
  <w:num w:numId="23">
    <w:abstractNumId w:val="26"/>
  </w:num>
  <w:num w:numId="24">
    <w:abstractNumId w:val="31"/>
  </w:num>
  <w:num w:numId="25">
    <w:abstractNumId w:val="23"/>
  </w:num>
  <w:num w:numId="26">
    <w:abstractNumId w:val="25"/>
  </w:num>
  <w:num w:numId="27">
    <w:abstractNumId w:val="19"/>
  </w:num>
  <w:num w:numId="28">
    <w:abstractNumId w:val="5"/>
  </w:num>
  <w:num w:numId="29">
    <w:abstractNumId w:val="27"/>
  </w:num>
  <w:num w:numId="30">
    <w:abstractNumId w:val="3"/>
  </w:num>
  <w:num w:numId="31">
    <w:abstractNumId w:val="15"/>
  </w:num>
  <w:num w:numId="32">
    <w:abstractNumId w:val="13"/>
  </w:num>
  <w:num w:numId="33">
    <w:abstractNumId w:val="22"/>
  </w:num>
  <w:num w:numId="34">
    <w:abstractNumId w:val="29"/>
  </w:num>
  <w:num w:numId="35">
    <w:abstractNumId w:val="21"/>
  </w:num>
  <w:num w:numId="36">
    <w:abstractNumId w:va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9C6"/>
    <w:rsid w:val="00000A44"/>
    <w:rsid w:val="00001098"/>
    <w:rsid w:val="000016C9"/>
    <w:rsid w:val="00001A7B"/>
    <w:rsid w:val="00001B13"/>
    <w:rsid w:val="00001C65"/>
    <w:rsid w:val="000020BD"/>
    <w:rsid w:val="00004343"/>
    <w:rsid w:val="000043D6"/>
    <w:rsid w:val="000051BF"/>
    <w:rsid w:val="00006E85"/>
    <w:rsid w:val="00007E4A"/>
    <w:rsid w:val="00010062"/>
    <w:rsid w:val="000100B1"/>
    <w:rsid w:val="000100BE"/>
    <w:rsid w:val="000102AF"/>
    <w:rsid w:val="00010712"/>
    <w:rsid w:val="0001082C"/>
    <w:rsid w:val="00010B24"/>
    <w:rsid w:val="00010B69"/>
    <w:rsid w:val="0001133C"/>
    <w:rsid w:val="00011498"/>
    <w:rsid w:val="000118AC"/>
    <w:rsid w:val="00012128"/>
    <w:rsid w:val="000124EE"/>
    <w:rsid w:val="000126DB"/>
    <w:rsid w:val="00012986"/>
    <w:rsid w:val="0001359A"/>
    <w:rsid w:val="00013718"/>
    <w:rsid w:val="00013A52"/>
    <w:rsid w:val="00013DCE"/>
    <w:rsid w:val="0001524A"/>
    <w:rsid w:val="00015C55"/>
    <w:rsid w:val="00015EEC"/>
    <w:rsid w:val="000163CB"/>
    <w:rsid w:val="00016473"/>
    <w:rsid w:val="00016630"/>
    <w:rsid w:val="00016656"/>
    <w:rsid w:val="00016811"/>
    <w:rsid w:val="00016976"/>
    <w:rsid w:val="00016C51"/>
    <w:rsid w:val="00016CCF"/>
    <w:rsid w:val="00017727"/>
    <w:rsid w:val="00017AD8"/>
    <w:rsid w:val="00017DDE"/>
    <w:rsid w:val="0002061C"/>
    <w:rsid w:val="0002127D"/>
    <w:rsid w:val="000213E6"/>
    <w:rsid w:val="000214BE"/>
    <w:rsid w:val="00021673"/>
    <w:rsid w:val="00021745"/>
    <w:rsid w:val="00021755"/>
    <w:rsid w:val="00021990"/>
    <w:rsid w:val="00021E08"/>
    <w:rsid w:val="00021E36"/>
    <w:rsid w:val="00022271"/>
    <w:rsid w:val="000223FF"/>
    <w:rsid w:val="00022DFA"/>
    <w:rsid w:val="00023207"/>
    <w:rsid w:val="0002322B"/>
    <w:rsid w:val="000232EE"/>
    <w:rsid w:val="000234A6"/>
    <w:rsid w:val="0002371C"/>
    <w:rsid w:val="00023E4C"/>
    <w:rsid w:val="00023F0A"/>
    <w:rsid w:val="0002418B"/>
    <w:rsid w:val="000244C1"/>
    <w:rsid w:val="000248F5"/>
    <w:rsid w:val="000251C5"/>
    <w:rsid w:val="000251F0"/>
    <w:rsid w:val="000257A6"/>
    <w:rsid w:val="000257B9"/>
    <w:rsid w:val="00025AC8"/>
    <w:rsid w:val="00025BF1"/>
    <w:rsid w:val="00026085"/>
    <w:rsid w:val="00026188"/>
    <w:rsid w:val="00026AE5"/>
    <w:rsid w:val="00026FD8"/>
    <w:rsid w:val="0002734C"/>
    <w:rsid w:val="0002789A"/>
    <w:rsid w:val="000278C5"/>
    <w:rsid w:val="000307D7"/>
    <w:rsid w:val="00031642"/>
    <w:rsid w:val="00031B09"/>
    <w:rsid w:val="00031B10"/>
    <w:rsid w:val="00031F0C"/>
    <w:rsid w:val="00032314"/>
    <w:rsid w:val="0003280F"/>
    <w:rsid w:val="000329EF"/>
    <w:rsid w:val="00033191"/>
    <w:rsid w:val="000331A3"/>
    <w:rsid w:val="0003428A"/>
    <w:rsid w:val="00034306"/>
    <w:rsid w:val="00034CCC"/>
    <w:rsid w:val="00034CF2"/>
    <w:rsid w:val="00035ADF"/>
    <w:rsid w:val="00035C84"/>
    <w:rsid w:val="00035EA3"/>
    <w:rsid w:val="00035F73"/>
    <w:rsid w:val="00035F89"/>
    <w:rsid w:val="0003641E"/>
    <w:rsid w:val="0003667E"/>
    <w:rsid w:val="000406B8"/>
    <w:rsid w:val="00040905"/>
    <w:rsid w:val="00041AC3"/>
    <w:rsid w:val="00041B13"/>
    <w:rsid w:val="00041BFC"/>
    <w:rsid w:val="00041FD8"/>
    <w:rsid w:val="00042830"/>
    <w:rsid w:val="0004299A"/>
    <w:rsid w:val="00042A59"/>
    <w:rsid w:val="000438C7"/>
    <w:rsid w:val="000439ED"/>
    <w:rsid w:val="00043FD8"/>
    <w:rsid w:val="0004444D"/>
    <w:rsid w:val="00044845"/>
    <w:rsid w:val="00044FCC"/>
    <w:rsid w:val="0004572C"/>
    <w:rsid w:val="00045D1B"/>
    <w:rsid w:val="0004666E"/>
    <w:rsid w:val="00046E5C"/>
    <w:rsid w:val="00046FE6"/>
    <w:rsid w:val="0004702D"/>
    <w:rsid w:val="00047292"/>
    <w:rsid w:val="0004746D"/>
    <w:rsid w:val="00047B5E"/>
    <w:rsid w:val="00050840"/>
    <w:rsid w:val="00050977"/>
    <w:rsid w:val="000509B8"/>
    <w:rsid w:val="00050D9C"/>
    <w:rsid w:val="00050DF8"/>
    <w:rsid w:val="00050E0E"/>
    <w:rsid w:val="000519B4"/>
    <w:rsid w:val="00051E1E"/>
    <w:rsid w:val="00052289"/>
    <w:rsid w:val="0005257A"/>
    <w:rsid w:val="000529B5"/>
    <w:rsid w:val="00052A02"/>
    <w:rsid w:val="00052AFF"/>
    <w:rsid w:val="00053A1E"/>
    <w:rsid w:val="00053E64"/>
    <w:rsid w:val="00053F14"/>
    <w:rsid w:val="000547D1"/>
    <w:rsid w:val="00054C9D"/>
    <w:rsid w:val="00055361"/>
    <w:rsid w:val="00055444"/>
    <w:rsid w:val="0005568A"/>
    <w:rsid w:val="00056022"/>
    <w:rsid w:val="00056656"/>
    <w:rsid w:val="00056D68"/>
    <w:rsid w:val="00057015"/>
    <w:rsid w:val="00057663"/>
    <w:rsid w:val="000576A1"/>
    <w:rsid w:val="00057C2E"/>
    <w:rsid w:val="00057C31"/>
    <w:rsid w:val="00057F61"/>
    <w:rsid w:val="0006005D"/>
    <w:rsid w:val="000603DC"/>
    <w:rsid w:val="00060428"/>
    <w:rsid w:val="00060685"/>
    <w:rsid w:val="00061090"/>
    <w:rsid w:val="00061104"/>
    <w:rsid w:val="00061188"/>
    <w:rsid w:val="00061F23"/>
    <w:rsid w:val="00062361"/>
    <w:rsid w:val="000626E3"/>
    <w:rsid w:val="000629FF"/>
    <w:rsid w:val="00062B2C"/>
    <w:rsid w:val="00062B4C"/>
    <w:rsid w:val="00062D6F"/>
    <w:rsid w:val="00063241"/>
    <w:rsid w:val="000632A8"/>
    <w:rsid w:val="00063ACA"/>
    <w:rsid w:val="00063FE7"/>
    <w:rsid w:val="000640C6"/>
    <w:rsid w:val="00064501"/>
    <w:rsid w:val="00064BDF"/>
    <w:rsid w:val="0006533E"/>
    <w:rsid w:val="00065392"/>
    <w:rsid w:val="00065712"/>
    <w:rsid w:val="000657DE"/>
    <w:rsid w:val="000659FE"/>
    <w:rsid w:val="00065FDE"/>
    <w:rsid w:val="00066592"/>
    <w:rsid w:val="00066862"/>
    <w:rsid w:val="00066971"/>
    <w:rsid w:val="00066CB9"/>
    <w:rsid w:val="000670DE"/>
    <w:rsid w:val="000670F7"/>
    <w:rsid w:val="00067365"/>
    <w:rsid w:val="000674FA"/>
    <w:rsid w:val="000675D6"/>
    <w:rsid w:val="00067783"/>
    <w:rsid w:val="0007001F"/>
    <w:rsid w:val="00070761"/>
    <w:rsid w:val="000714B4"/>
    <w:rsid w:val="000715F7"/>
    <w:rsid w:val="000722BA"/>
    <w:rsid w:val="00072452"/>
    <w:rsid w:val="000728B7"/>
    <w:rsid w:val="000729F3"/>
    <w:rsid w:val="00072C15"/>
    <w:rsid w:val="000730B1"/>
    <w:rsid w:val="000734A7"/>
    <w:rsid w:val="000736E2"/>
    <w:rsid w:val="0007393B"/>
    <w:rsid w:val="00073B01"/>
    <w:rsid w:val="00073D3D"/>
    <w:rsid w:val="000747E2"/>
    <w:rsid w:val="00074CD9"/>
    <w:rsid w:val="00074E6E"/>
    <w:rsid w:val="00075377"/>
    <w:rsid w:val="00075CF1"/>
    <w:rsid w:val="00075D41"/>
    <w:rsid w:val="0007691A"/>
    <w:rsid w:val="00076DA7"/>
    <w:rsid w:val="0007718A"/>
    <w:rsid w:val="000772B2"/>
    <w:rsid w:val="000776EE"/>
    <w:rsid w:val="000776F3"/>
    <w:rsid w:val="000776FB"/>
    <w:rsid w:val="000777BC"/>
    <w:rsid w:val="00077DD5"/>
    <w:rsid w:val="00077E2E"/>
    <w:rsid w:val="0008037E"/>
    <w:rsid w:val="00080446"/>
    <w:rsid w:val="00080D12"/>
    <w:rsid w:val="00081153"/>
    <w:rsid w:val="0008119E"/>
    <w:rsid w:val="000815D8"/>
    <w:rsid w:val="000819E0"/>
    <w:rsid w:val="00081A27"/>
    <w:rsid w:val="0008248B"/>
    <w:rsid w:val="00082759"/>
    <w:rsid w:val="00082780"/>
    <w:rsid w:val="000830B2"/>
    <w:rsid w:val="000836C2"/>
    <w:rsid w:val="0008426C"/>
    <w:rsid w:val="0008467F"/>
    <w:rsid w:val="000851B8"/>
    <w:rsid w:val="000853C1"/>
    <w:rsid w:val="00085DDB"/>
    <w:rsid w:val="0008646B"/>
    <w:rsid w:val="00086DED"/>
    <w:rsid w:val="00086ECB"/>
    <w:rsid w:val="000876B0"/>
    <w:rsid w:val="00087E26"/>
    <w:rsid w:val="0009001B"/>
    <w:rsid w:val="000904AC"/>
    <w:rsid w:val="000906AE"/>
    <w:rsid w:val="0009089B"/>
    <w:rsid w:val="00090A73"/>
    <w:rsid w:val="00090B14"/>
    <w:rsid w:val="00090EC5"/>
    <w:rsid w:val="0009119A"/>
    <w:rsid w:val="00091244"/>
    <w:rsid w:val="000916F8"/>
    <w:rsid w:val="00091973"/>
    <w:rsid w:val="00091BF8"/>
    <w:rsid w:val="00091C98"/>
    <w:rsid w:val="000922CE"/>
    <w:rsid w:val="00092536"/>
    <w:rsid w:val="00092CF2"/>
    <w:rsid w:val="00093628"/>
    <w:rsid w:val="00093A80"/>
    <w:rsid w:val="00093BCF"/>
    <w:rsid w:val="000940C2"/>
    <w:rsid w:val="00094178"/>
    <w:rsid w:val="00094623"/>
    <w:rsid w:val="0009466E"/>
    <w:rsid w:val="00094ED9"/>
    <w:rsid w:val="00095DD6"/>
    <w:rsid w:val="00096117"/>
    <w:rsid w:val="000963A3"/>
    <w:rsid w:val="0009751D"/>
    <w:rsid w:val="000978D8"/>
    <w:rsid w:val="000A0379"/>
    <w:rsid w:val="000A0B87"/>
    <w:rsid w:val="000A117B"/>
    <w:rsid w:val="000A18E6"/>
    <w:rsid w:val="000A1AC4"/>
    <w:rsid w:val="000A1C21"/>
    <w:rsid w:val="000A1CF7"/>
    <w:rsid w:val="000A1E63"/>
    <w:rsid w:val="000A25AD"/>
    <w:rsid w:val="000A289D"/>
    <w:rsid w:val="000A3536"/>
    <w:rsid w:val="000A3D06"/>
    <w:rsid w:val="000A3F55"/>
    <w:rsid w:val="000A3F60"/>
    <w:rsid w:val="000A40A7"/>
    <w:rsid w:val="000A4641"/>
    <w:rsid w:val="000A47E6"/>
    <w:rsid w:val="000A4AC6"/>
    <w:rsid w:val="000A4C97"/>
    <w:rsid w:val="000A50E5"/>
    <w:rsid w:val="000A515A"/>
    <w:rsid w:val="000A51D0"/>
    <w:rsid w:val="000A52F2"/>
    <w:rsid w:val="000A5346"/>
    <w:rsid w:val="000A5966"/>
    <w:rsid w:val="000A5A9A"/>
    <w:rsid w:val="000A67C2"/>
    <w:rsid w:val="000A680B"/>
    <w:rsid w:val="000A70ED"/>
    <w:rsid w:val="000A725B"/>
    <w:rsid w:val="000A7434"/>
    <w:rsid w:val="000A74D4"/>
    <w:rsid w:val="000A77FE"/>
    <w:rsid w:val="000A7A01"/>
    <w:rsid w:val="000A7A83"/>
    <w:rsid w:val="000A7D73"/>
    <w:rsid w:val="000A7EAB"/>
    <w:rsid w:val="000B0126"/>
    <w:rsid w:val="000B0C75"/>
    <w:rsid w:val="000B13D2"/>
    <w:rsid w:val="000B1750"/>
    <w:rsid w:val="000B2198"/>
    <w:rsid w:val="000B2250"/>
    <w:rsid w:val="000B2A22"/>
    <w:rsid w:val="000B2C05"/>
    <w:rsid w:val="000B38AF"/>
    <w:rsid w:val="000B3CD0"/>
    <w:rsid w:val="000B3F23"/>
    <w:rsid w:val="000B3F8A"/>
    <w:rsid w:val="000B4037"/>
    <w:rsid w:val="000B452F"/>
    <w:rsid w:val="000B473E"/>
    <w:rsid w:val="000B59D0"/>
    <w:rsid w:val="000B648C"/>
    <w:rsid w:val="000B64C1"/>
    <w:rsid w:val="000B68B2"/>
    <w:rsid w:val="000B6E2C"/>
    <w:rsid w:val="000B6EC7"/>
    <w:rsid w:val="000C01FF"/>
    <w:rsid w:val="000C02D4"/>
    <w:rsid w:val="000C03E4"/>
    <w:rsid w:val="000C0EDE"/>
    <w:rsid w:val="000C1148"/>
    <w:rsid w:val="000C1DE2"/>
    <w:rsid w:val="000C23E2"/>
    <w:rsid w:val="000C2C8E"/>
    <w:rsid w:val="000C2CB3"/>
    <w:rsid w:val="000C2D20"/>
    <w:rsid w:val="000C2F25"/>
    <w:rsid w:val="000C31F4"/>
    <w:rsid w:val="000C339B"/>
    <w:rsid w:val="000C3C21"/>
    <w:rsid w:val="000C440B"/>
    <w:rsid w:val="000C563B"/>
    <w:rsid w:val="000C5C0C"/>
    <w:rsid w:val="000C5E2C"/>
    <w:rsid w:val="000C6121"/>
    <w:rsid w:val="000C62CD"/>
    <w:rsid w:val="000C659D"/>
    <w:rsid w:val="000C6623"/>
    <w:rsid w:val="000C683A"/>
    <w:rsid w:val="000C694E"/>
    <w:rsid w:val="000C72EC"/>
    <w:rsid w:val="000C79C7"/>
    <w:rsid w:val="000C7F70"/>
    <w:rsid w:val="000D0174"/>
    <w:rsid w:val="000D0548"/>
    <w:rsid w:val="000D072E"/>
    <w:rsid w:val="000D0B68"/>
    <w:rsid w:val="000D0E8E"/>
    <w:rsid w:val="000D13CC"/>
    <w:rsid w:val="000D19AE"/>
    <w:rsid w:val="000D1A1F"/>
    <w:rsid w:val="000D1E92"/>
    <w:rsid w:val="000D2419"/>
    <w:rsid w:val="000D2602"/>
    <w:rsid w:val="000D269A"/>
    <w:rsid w:val="000D3455"/>
    <w:rsid w:val="000D35C6"/>
    <w:rsid w:val="000D38CE"/>
    <w:rsid w:val="000D3A91"/>
    <w:rsid w:val="000D3D6B"/>
    <w:rsid w:val="000D4315"/>
    <w:rsid w:val="000D47E5"/>
    <w:rsid w:val="000D4C30"/>
    <w:rsid w:val="000D59AC"/>
    <w:rsid w:val="000D5B0B"/>
    <w:rsid w:val="000D63BA"/>
    <w:rsid w:val="000D6613"/>
    <w:rsid w:val="000D675F"/>
    <w:rsid w:val="000D69E7"/>
    <w:rsid w:val="000D6AB1"/>
    <w:rsid w:val="000D6F3B"/>
    <w:rsid w:val="000D7CA3"/>
    <w:rsid w:val="000E0641"/>
    <w:rsid w:val="000E0A5E"/>
    <w:rsid w:val="000E0B2C"/>
    <w:rsid w:val="000E0BE4"/>
    <w:rsid w:val="000E1E37"/>
    <w:rsid w:val="000E1F3C"/>
    <w:rsid w:val="000E200D"/>
    <w:rsid w:val="000E26B3"/>
    <w:rsid w:val="000E2D78"/>
    <w:rsid w:val="000E2EEB"/>
    <w:rsid w:val="000E4616"/>
    <w:rsid w:val="000E47F3"/>
    <w:rsid w:val="000E5116"/>
    <w:rsid w:val="000E5285"/>
    <w:rsid w:val="000E552D"/>
    <w:rsid w:val="000E5714"/>
    <w:rsid w:val="000E5874"/>
    <w:rsid w:val="000E5986"/>
    <w:rsid w:val="000E5C8A"/>
    <w:rsid w:val="000E5D17"/>
    <w:rsid w:val="000E695F"/>
    <w:rsid w:val="000E6AF1"/>
    <w:rsid w:val="000E6D75"/>
    <w:rsid w:val="000E7061"/>
    <w:rsid w:val="000E715B"/>
    <w:rsid w:val="000E71C7"/>
    <w:rsid w:val="000E76A1"/>
    <w:rsid w:val="000E787F"/>
    <w:rsid w:val="000E7B68"/>
    <w:rsid w:val="000F026B"/>
    <w:rsid w:val="000F06E3"/>
    <w:rsid w:val="000F089A"/>
    <w:rsid w:val="000F12B7"/>
    <w:rsid w:val="000F1A2F"/>
    <w:rsid w:val="000F1F4B"/>
    <w:rsid w:val="000F25D5"/>
    <w:rsid w:val="000F2AFE"/>
    <w:rsid w:val="000F34EC"/>
    <w:rsid w:val="000F3A76"/>
    <w:rsid w:val="000F3B1C"/>
    <w:rsid w:val="000F3EDC"/>
    <w:rsid w:val="000F4341"/>
    <w:rsid w:val="000F43C4"/>
    <w:rsid w:val="000F4889"/>
    <w:rsid w:val="000F4A11"/>
    <w:rsid w:val="000F4A2D"/>
    <w:rsid w:val="000F4FD5"/>
    <w:rsid w:val="000F50FD"/>
    <w:rsid w:val="000F58AC"/>
    <w:rsid w:val="000F5908"/>
    <w:rsid w:val="000F68AD"/>
    <w:rsid w:val="000F7AC8"/>
    <w:rsid w:val="00100304"/>
    <w:rsid w:val="0010053E"/>
    <w:rsid w:val="00100B89"/>
    <w:rsid w:val="00100D72"/>
    <w:rsid w:val="00100F21"/>
    <w:rsid w:val="00101738"/>
    <w:rsid w:val="00101DDB"/>
    <w:rsid w:val="00102048"/>
    <w:rsid w:val="00102216"/>
    <w:rsid w:val="001030DE"/>
    <w:rsid w:val="00103166"/>
    <w:rsid w:val="00103804"/>
    <w:rsid w:val="00103E3F"/>
    <w:rsid w:val="00103E88"/>
    <w:rsid w:val="00104080"/>
    <w:rsid w:val="001040E0"/>
    <w:rsid w:val="00104314"/>
    <w:rsid w:val="00104344"/>
    <w:rsid w:val="001045A5"/>
    <w:rsid w:val="00104651"/>
    <w:rsid w:val="001051E1"/>
    <w:rsid w:val="001056E9"/>
    <w:rsid w:val="00106236"/>
    <w:rsid w:val="001062FB"/>
    <w:rsid w:val="001065E4"/>
    <w:rsid w:val="00106898"/>
    <w:rsid w:val="00106B50"/>
    <w:rsid w:val="00106FBF"/>
    <w:rsid w:val="00107DB3"/>
    <w:rsid w:val="00110641"/>
    <w:rsid w:val="00110B71"/>
    <w:rsid w:val="00110D36"/>
    <w:rsid w:val="00111D05"/>
    <w:rsid w:val="00112C27"/>
    <w:rsid w:val="00113C0B"/>
    <w:rsid w:val="00113C87"/>
    <w:rsid w:val="00114372"/>
    <w:rsid w:val="00114415"/>
    <w:rsid w:val="00114419"/>
    <w:rsid w:val="00114BD3"/>
    <w:rsid w:val="00114CB5"/>
    <w:rsid w:val="00114CE4"/>
    <w:rsid w:val="00114D8F"/>
    <w:rsid w:val="00115F06"/>
    <w:rsid w:val="00115F59"/>
    <w:rsid w:val="00116306"/>
    <w:rsid w:val="00117007"/>
    <w:rsid w:val="001172A5"/>
    <w:rsid w:val="00117B4C"/>
    <w:rsid w:val="001202FA"/>
    <w:rsid w:val="001205C5"/>
    <w:rsid w:val="00120B52"/>
    <w:rsid w:val="00120BA5"/>
    <w:rsid w:val="00120EB1"/>
    <w:rsid w:val="00120F13"/>
    <w:rsid w:val="00121318"/>
    <w:rsid w:val="00121330"/>
    <w:rsid w:val="0012154B"/>
    <w:rsid w:val="001216E8"/>
    <w:rsid w:val="00121F11"/>
    <w:rsid w:val="00122BBB"/>
    <w:rsid w:val="00122E7F"/>
    <w:rsid w:val="00123082"/>
    <w:rsid w:val="00123251"/>
    <w:rsid w:val="00123D3E"/>
    <w:rsid w:val="00123E31"/>
    <w:rsid w:val="0012405D"/>
    <w:rsid w:val="00124490"/>
    <w:rsid w:val="001248BB"/>
    <w:rsid w:val="00124BCE"/>
    <w:rsid w:val="00124BE3"/>
    <w:rsid w:val="00124E81"/>
    <w:rsid w:val="00125152"/>
    <w:rsid w:val="001252A9"/>
    <w:rsid w:val="001252B4"/>
    <w:rsid w:val="0012541F"/>
    <w:rsid w:val="001255D5"/>
    <w:rsid w:val="00125DC8"/>
    <w:rsid w:val="001264CB"/>
    <w:rsid w:val="00126F60"/>
    <w:rsid w:val="00127282"/>
    <w:rsid w:val="001273D0"/>
    <w:rsid w:val="00130089"/>
    <w:rsid w:val="001311F5"/>
    <w:rsid w:val="00131388"/>
    <w:rsid w:val="001313B3"/>
    <w:rsid w:val="00131982"/>
    <w:rsid w:val="00132238"/>
    <w:rsid w:val="00132529"/>
    <w:rsid w:val="00132579"/>
    <w:rsid w:val="00132EDB"/>
    <w:rsid w:val="0013398D"/>
    <w:rsid w:val="00134175"/>
    <w:rsid w:val="00134190"/>
    <w:rsid w:val="001358CC"/>
    <w:rsid w:val="00137575"/>
    <w:rsid w:val="001377B9"/>
    <w:rsid w:val="00137EE6"/>
    <w:rsid w:val="00137FB8"/>
    <w:rsid w:val="001403DA"/>
    <w:rsid w:val="00140C41"/>
    <w:rsid w:val="00141B78"/>
    <w:rsid w:val="00141CC9"/>
    <w:rsid w:val="00141E22"/>
    <w:rsid w:val="00142455"/>
    <w:rsid w:val="001424E4"/>
    <w:rsid w:val="001428B9"/>
    <w:rsid w:val="00142A20"/>
    <w:rsid w:val="00142DA3"/>
    <w:rsid w:val="001431EE"/>
    <w:rsid w:val="00143C13"/>
    <w:rsid w:val="00143D75"/>
    <w:rsid w:val="00143DF1"/>
    <w:rsid w:val="00143FC2"/>
    <w:rsid w:val="0014545A"/>
    <w:rsid w:val="00145563"/>
    <w:rsid w:val="00145585"/>
    <w:rsid w:val="001457A6"/>
    <w:rsid w:val="00145B53"/>
    <w:rsid w:val="00145C81"/>
    <w:rsid w:val="00146837"/>
    <w:rsid w:val="00146A90"/>
    <w:rsid w:val="00146D24"/>
    <w:rsid w:val="00146EAD"/>
    <w:rsid w:val="00147781"/>
    <w:rsid w:val="00147BE0"/>
    <w:rsid w:val="00150362"/>
    <w:rsid w:val="00150392"/>
    <w:rsid w:val="00150613"/>
    <w:rsid w:val="00150B8A"/>
    <w:rsid w:val="00150D53"/>
    <w:rsid w:val="00151315"/>
    <w:rsid w:val="00151A06"/>
    <w:rsid w:val="001532C1"/>
    <w:rsid w:val="00153A15"/>
    <w:rsid w:val="00153A45"/>
    <w:rsid w:val="00153BEE"/>
    <w:rsid w:val="00153FEB"/>
    <w:rsid w:val="001541E0"/>
    <w:rsid w:val="001542DA"/>
    <w:rsid w:val="0015436F"/>
    <w:rsid w:val="0015488D"/>
    <w:rsid w:val="001548EC"/>
    <w:rsid w:val="00154A3E"/>
    <w:rsid w:val="00154B95"/>
    <w:rsid w:val="00155116"/>
    <w:rsid w:val="001553A4"/>
    <w:rsid w:val="001556D5"/>
    <w:rsid w:val="00155F55"/>
    <w:rsid w:val="001563F0"/>
    <w:rsid w:val="001565C7"/>
    <w:rsid w:val="001569D0"/>
    <w:rsid w:val="00156B45"/>
    <w:rsid w:val="00156D1D"/>
    <w:rsid w:val="0015738D"/>
    <w:rsid w:val="00157719"/>
    <w:rsid w:val="0015784D"/>
    <w:rsid w:val="001601E0"/>
    <w:rsid w:val="00160373"/>
    <w:rsid w:val="0016098F"/>
    <w:rsid w:val="00160A6D"/>
    <w:rsid w:val="0016142F"/>
    <w:rsid w:val="00161598"/>
    <w:rsid w:val="00161608"/>
    <w:rsid w:val="00161A2B"/>
    <w:rsid w:val="00161B64"/>
    <w:rsid w:val="00162B77"/>
    <w:rsid w:val="00162D70"/>
    <w:rsid w:val="00163019"/>
    <w:rsid w:val="00163175"/>
    <w:rsid w:val="00163495"/>
    <w:rsid w:val="0016397C"/>
    <w:rsid w:val="00164815"/>
    <w:rsid w:val="00164D9B"/>
    <w:rsid w:val="00165325"/>
    <w:rsid w:val="00165990"/>
    <w:rsid w:val="00165A2D"/>
    <w:rsid w:val="00165C71"/>
    <w:rsid w:val="001669A3"/>
    <w:rsid w:val="00166AF5"/>
    <w:rsid w:val="00167116"/>
    <w:rsid w:val="0016766C"/>
    <w:rsid w:val="00167D3F"/>
    <w:rsid w:val="00170326"/>
    <w:rsid w:val="00170CBD"/>
    <w:rsid w:val="00170EA9"/>
    <w:rsid w:val="00170EAA"/>
    <w:rsid w:val="001719A1"/>
    <w:rsid w:val="00171B9C"/>
    <w:rsid w:val="00171D06"/>
    <w:rsid w:val="00172154"/>
    <w:rsid w:val="00172D67"/>
    <w:rsid w:val="001734D8"/>
    <w:rsid w:val="001734DA"/>
    <w:rsid w:val="001737B9"/>
    <w:rsid w:val="0017392E"/>
    <w:rsid w:val="00173B10"/>
    <w:rsid w:val="00173C29"/>
    <w:rsid w:val="0017432A"/>
    <w:rsid w:val="0017463E"/>
    <w:rsid w:val="0017464A"/>
    <w:rsid w:val="00174844"/>
    <w:rsid w:val="0017501C"/>
    <w:rsid w:val="001750C8"/>
    <w:rsid w:val="0017553C"/>
    <w:rsid w:val="00175688"/>
    <w:rsid w:val="001756E6"/>
    <w:rsid w:val="00175A91"/>
    <w:rsid w:val="00175A9D"/>
    <w:rsid w:val="001761FA"/>
    <w:rsid w:val="00176B65"/>
    <w:rsid w:val="001777A7"/>
    <w:rsid w:val="00177FB4"/>
    <w:rsid w:val="001803BF"/>
    <w:rsid w:val="001804CC"/>
    <w:rsid w:val="001807B5"/>
    <w:rsid w:val="00180EAE"/>
    <w:rsid w:val="0018177A"/>
    <w:rsid w:val="00181C50"/>
    <w:rsid w:val="00182465"/>
    <w:rsid w:val="001826C9"/>
    <w:rsid w:val="00182D55"/>
    <w:rsid w:val="001835F5"/>
    <w:rsid w:val="001836BF"/>
    <w:rsid w:val="00183B6C"/>
    <w:rsid w:val="001842E9"/>
    <w:rsid w:val="0018432E"/>
    <w:rsid w:val="001845B6"/>
    <w:rsid w:val="00184CF4"/>
    <w:rsid w:val="00184F1B"/>
    <w:rsid w:val="0018502C"/>
    <w:rsid w:val="0018555E"/>
    <w:rsid w:val="00185D2C"/>
    <w:rsid w:val="00186627"/>
    <w:rsid w:val="00186B2C"/>
    <w:rsid w:val="00187115"/>
    <w:rsid w:val="001878E2"/>
    <w:rsid w:val="00187A96"/>
    <w:rsid w:val="00187D6F"/>
    <w:rsid w:val="001903DF"/>
    <w:rsid w:val="001909B5"/>
    <w:rsid w:val="001910C4"/>
    <w:rsid w:val="00191BE9"/>
    <w:rsid w:val="00191E95"/>
    <w:rsid w:val="00192335"/>
    <w:rsid w:val="00192710"/>
    <w:rsid w:val="00192D2E"/>
    <w:rsid w:val="00192FA6"/>
    <w:rsid w:val="001934C4"/>
    <w:rsid w:val="001936BF"/>
    <w:rsid w:val="001955EE"/>
    <w:rsid w:val="00195648"/>
    <w:rsid w:val="00196525"/>
    <w:rsid w:val="0019677F"/>
    <w:rsid w:val="00196BF0"/>
    <w:rsid w:val="0019760E"/>
    <w:rsid w:val="00197726"/>
    <w:rsid w:val="00197B98"/>
    <w:rsid w:val="001A0492"/>
    <w:rsid w:val="001A136F"/>
    <w:rsid w:val="001A1600"/>
    <w:rsid w:val="001A17E4"/>
    <w:rsid w:val="001A1E79"/>
    <w:rsid w:val="001A2020"/>
    <w:rsid w:val="001A2298"/>
    <w:rsid w:val="001A243D"/>
    <w:rsid w:val="001A26BB"/>
    <w:rsid w:val="001A2C1B"/>
    <w:rsid w:val="001A3689"/>
    <w:rsid w:val="001A3768"/>
    <w:rsid w:val="001A4321"/>
    <w:rsid w:val="001A4CA4"/>
    <w:rsid w:val="001A4FAB"/>
    <w:rsid w:val="001A516E"/>
    <w:rsid w:val="001A5611"/>
    <w:rsid w:val="001A5D62"/>
    <w:rsid w:val="001A6656"/>
    <w:rsid w:val="001A6C88"/>
    <w:rsid w:val="001A793E"/>
    <w:rsid w:val="001A7952"/>
    <w:rsid w:val="001A7E67"/>
    <w:rsid w:val="001A7F29"/>
    <w:rsid w:val="001B035F"/>
    <w:rsid w:val="001B0A47"/>
    <w:rsid w:val="001B0C31"/>
    <w:rsid w:val="001B0FB5"/>
    <w:rsid w:val="001B131A"/>
    <w:rsid w:val="001B141A"/>
    <w:rsid w:val="001B1448"/>
    <w:rsid w:val="001B17ED"/>
    <w:rsid w:val="001B187B"/>
    <w:rsid w:val="001B26AE"/>
    <w:rsid w:val="001B271F"/>
    <w:rsid w:val="001B2762"/>
    <w:rsid w:val="001B2CFA"/>
    <w:rsid w:val="001B30D2"/>
    <w:rsid w:val="001B3645"/>
    <w:rsid w:val="001B38CF"/>
    <w:rsid w:val="001B3C68"/>
    <w:rsid w:val="001B3DB8"/>
    <w:rsid w:val="001B3F4E"/>
    <w:rsid w:val="001B460E"/>
    <w:rsid w:val="001B4739"/>
    <w:rsid w:val="001B4F3A"/>
    <w:rsid w:val="001B5229"/>
    <w:rsid w:val="001B598F"/>
    <w:rsid w:val="001B5B91"/>
    <w:rsid w:val="001B64D3"/>
    <w:rsid w:val="001B653B"/>
    <w:rsid w:val="001B6949"/>
    <w:rsid w:val="001B69C1"/>
    <w:rsid w:val="001B6EA2"/>
    <w:rsid w:val="001B709A"/>
    <w:rsid w:val="001B71B2"/>
    <w:rsid w:val="001B7A35"/>
    <w:rsid w:val="001B7B3E"/>
    <w:rsid w:val="001B7DA9"/>
    <w:rsid w:val="001B7DC9"/>
    <w:rsid w:val="001C0155"/>
    <w:rsid w:val="001C0A42"/>
    <w:rsid w:val="001C0AE0"/>
    <w:rsid w:val="001C128F"/>
    <w:rsid w:val="001C1492"/>
    <w:rsid w:val="001C1A58"/>
    <w:rsid w:val="001C1B8E"/>
    <w:rsid w:val="001C1EA0"/>
    <w:rsid w:val="001C1EED"/>
    <w:rsid w:val="001C205D"/>
    <w:rsid w:val="001C309F"/>
    <w:rsid w:val="001C3741"/>
    <w:rsid w:val="001C37B0"/>
    <w:rsid w:val="001C3835"/>
    <w:rsid w:val="001C3851"/>
    <w:rsid w:val="001C3962"/>
    <w:rsid w:val="001C4F05"/>
    <w:rsid w:val="001C4FBC"/>
    <w:rsid w:val="001C5298"/>
    <w:rsid w:val="001C574A"/>
    <w:rsid w:val="001C5F32"/>
    <w:rsid w:val="001C60C9"/>
    <w:rsid w:val="001C646B"/>
    <w:rsid w:val="001C6927"/>
    <w:rsid w:val="001C6A34"/>
    <w:rsid w:val="001C6B4C"/>
    <w:rsid w:val="001C6D46"/>
    <w:rsid w:val="001C7089"/>
    <w:rsid w:val="001C729D"/>
    <w:rsid w:val="001C768A"/>
    <w:rsid w:val="001D022D"/>
    <w:rsid w:val="001D030A"/>
    <w:rsid w:val="001D12E4"/>
    <w:rsid w:val="001D1426"/>
    <w:rsid w:val="001D1ABD"/>
    <w:rsid w:val="001D1B22"/>
    <w:rsid w:val="001D1CC0"/>
    <w:rsid w:val="001D1D51"/>
    <w:rsid w:val="001D2637"/>
    <w:rsid w:val="001D2FD4"/>
    <w:rsid w:val="001D32C0"/>
    <w:rsid w:val="001D3466"/>
    <w:rsid w:val="001D3619"/>
    <w:rsid w:val="001D3707"/>
    <w:rsid w:val="001D37DC"/>
    <w:rsid w:val="001D3BEB"/>
    <w:rsid w:val="001D3D1B"/>
    <w:rsid w:val="001D4346"/>
    <w:rsid w:val="001D4587"/>
    <w:rsid w:val="001D46C8"/>
    <w:rsid w:val="001D532B"/>
    <w:rsid w:val="001D6006"/>
    <w:rsid w:val="001D6FBB"/>
    <w:rsid w:val="001D7A58"/>
    <w:rsid w:val="001D7D92"/>
    <w:rsid w:val="001E01BD"/>
    <w:rsid w:val="001E0D14"/>
    <w:rsid w:val="001E1147"/>
    <w:rsid w:val="001E11B5"/>
    <w:rsid w:val="001E1599"/>
    <w:rsid w:val="001E15AC"/>
    <w:rsid w:val="001E1781"/>
    <w:rsid w:val="001E1BA6"/>
    <w:rsid w:val="001E21DF"/>
    <w:rsid w:val="001E2B75"/>
    <w:rsid w:val="001E3392"/>
    <w:rsid w:val="001E341F"/>
    <w:rsid w:val="001E350E"/>
    <w:rsid w:val="001E35D6"/>
    <w:rsid w:val="001E3CBE"/>
    <w:rsid w:val="001E409E"/>
    <w:rsid w:val="001E46A8"/>
    <w:rsid w:val="001E46F3"/>
    <w:rsid w:val="001E4791"/>
    <w:rsid w:val="001E4D6F"/>
    <w:rsid w:val="001E5B94"/>
    <w:rsid w:val="001E64E8"/>
    <w:rsid w:val="001E6797"/>
    <w:rsid w:val="001E6B4E"/>
    <w:rsid w:val="001E6BDC"/>
    <w:rsid w:val="001E7910"/>
    <w:rsid w:val="001E7BB0"/>
    <w:rsid w:val="001F0029"/>
    <w:rsid w:val="001F0805"/>
    <w:rsid w:val="001F10D3"/>
    <w:rsid w:val="001F1271"/>
    <w:rsid w:val="001F13BE"/>
    <w:rsid w:val="001F1624"/>
    <w:rsid w:val="001F17D3"/>
    <w:rsid w:val="001F1813"/>
    <w:rsid w:val="001F2465"/>
    <w:rsid w:val="001F257B"/>
    <w:rsid w:val="001F2805"/>
    <w:rsid w:val="001F33A6"/>
    <w:rsid w:val="001F39AD"/>
    <w:rsid w:val="001F3ADB"/>
    <w:rsid w:val="001F3CCC"/>
    <w:rsid w:val="001F41A6"/>
    <w:rsid w:val="001F493A"/>
    <w:rsid w:val="001F4DE4"/>
    <w:rsid w:val="001F5B65"/>
    <w:rsid w:val="001F5B6B"/>
    <w:rsid w:val="001F5CB7"/>
    <w:rsid w:val="001F637F"/>
    <w:rsid w:val="001F6779"/>
    <w:rsid w:val="001F6B0A"/>
    <w:rsid w:val="001F780F"/>
    <w:rsid w:val="001F7D06"/>
    <w:rsid w:val="00200108"/>
    <w:rsid w:val="002005B9"/>
    <w:rsid w:val="002014EB"/>
    <w:rsid w:val="00201EE7"/>
    <w:rsid w:val="00202A94"/>
    <w:rsid w:val="00202EAB"/>
    <w:rsid w:val="00203544"/>
    <w:rsid w:val="00203E55"/>
    <w:rsid w:val="00203F68"/>
    <w:rsid w:val="00204036"/>
    <w:rsid w:val="00204351"/>
    <w:rsid w:val="002046D5"/>
    <w:rsid w:val="00204EE8"/>
    <w:rsid w:val="002052CB"/>
    <w:rsid w:val="0020594E"/>
    <w:rsid w:val="00206AC6"/>
    <w:rsid w:val="00206D2C"/>
    <w:rsid w:val="00206D4C"/>
    <w:rsid w:val="002071B4"/>
    <w:rsid w:val="00207CF5"/>
    <w:rsid w:val="00207E76"/>
    <w:rsid w:val="00210199"/>
    <w:rsid w:val="00210547"/>
    <w:rsid w:val="00210983"/>
    <w:rsid w:val="00211353"/>
    <w:rsid w:val="00211737"/>
    <w:rsid w:val="0021173F"/>
    <w:rsid w:val="002119B4"/>
    <w:rsid w:val="002120A4"/>
    <w:rsid w:val="00212156"/>
    <w:rsid w:val="002123E4"/>
    <w:rsid w:val="00212769"/>
    <w:rsid w:val="00212B38"/>
    <w:rsid w:val="00212B63"/>
    <w:rsid w:val="00212F7C"/>
    <w:rsid w:val="00213A37"/>
    <w:rsid w:val="00213EE2"/>
    <w:rsid w:val="00214848"/>
    <w:rsid w:val="00214B52"/>
    <w:rsid w:val="002158A4"/>
    <w:rsid w:val="00215B09"/>
    <w:rsid w:val="00215EB0"/>
    <w:rsid w:val="00216066"/>
    <w:rsid w:val="002162A4"/>
    <w:rsid w:val="0021677A"/>
    <w:rsid w:val="00216865"/>
    <w:rsid w:val="00217956"/>
    <w:rsid w:val="00217A1D"/>
    <w:rsid w:val="00217B44"/>
    <w:rsid w:val="00220063"/>
    <w:rsid w:val="002201FC"/>
    <w:rsid w:val="0022024F"/>
    <w:rsid w:val="002206AC"/>
    <w:rsid w:val="002208AB"/>
    <w:rsid w:val="00220EBD"/>
    <w:rsid w:val="00222B29"/>
    <w:rsid w:val="00222D18"/>
    <w:rsid w:val="00222DF1"/>
    <w:rsid w:val="00222F52"/>
    <w:rsid w:val="002238E9"/>
    <w:rsid w:val="00223FC0"/>
    <w:rsid w:val="002247BD"/>
    <w:rsid w:val="002248EC"/>
    <w:rsid w:val="00224D7F"/>
    <w:rsid w:val="00225DDA"/>
    <w:rsid w:val="00225F0F"/>
    <w:rsid w:val="00226494"/>
    <w:rsid w:val="002266D7"/>
    <w:rsid w:val="00226A54"/>
    <w:rsid w:val="002272E3"/>
    <w:rsid w:val="00227C50"/>
    <w:rsid w:val="00227C8C"/>
    <w:rsid w:val="00227D89"/>
    <w:rsid w:val="0023069C"/>
    <w:rsid w:val="00230ADF"/>
    <w:rsid w:val="00231B65"/>
    <w:rsid w:val="00231D26"/>
    <w:rsid w:val="00232413"/>
    <w:rsid w:val="002326BA"/>
    <w:rsid w:val="00232EC4"/>
    <w:rsid w:val="00233DF3"/>
    <w:rsid w:val="00234304"/>
    <w:rsid w:val="002344FE"/>
    <w:rsid w:val="002345CC"/>
    <w:rsid w:val="00234BC4"/>
    <w:rsid w:val="00234E8E"/>
    <w:rsid w:val="00234EDC"/>
    <w:rsid w:val="00235122"/>
    <w:rsid w:val="002351BF"/>
    <w:rsid w:val="002351D8"/>
    <w:rsid w:val="00235AC8"/>
    <w:rsid w:val="002361D7"/>
    <w:rsid w:val="00236620"/>
    <w:rsid w:val="00236657"/>
    <w:rsid w:val="002367F0"/>
    <w:rsid w:val="00236CC6"/>
    <w:rsid w:val="00236E15"/>
    <w:rsid w:val="002370C9"/>
    <w:rsid w:val="002374B4"/>
    <w:rsid w:val="002406F4"/>
    <w:rsid w:val="0024078A"/>
    <w:rsid w:val="00241316"/>
    <w:rsid w:val="002426A2"/>
    <w:rsid w:val="002429E3"/>
    <w:rsid w:val="00242BDD"/>
    <w:rsid w:val="00242FA9"/>
    <w:rsid w:val="00243A42"/>
    <w:rsid w:val="00243E89"/>
    <w:rsid w:val="0024491A"/>
    <w:rsid w:val="00245037"/>
    <w:rsid w:val="002451AD"/>
    <w:rsid w:val="00245242"/>
    <w:rsid w:val="0024583C"/>
    <w:rsid w:val="00245B4A"/>
    <w:rsid w:val="00245B9A"/>
    <w:rsid w:val="00245C06"/>
    <w:rsid w:val="00245F08"/>
    <w:rsid w:val="00246327"/>
    <w:rsid w:val="00246B2B"/>
    <w:rsid w:val="00246EAA"/>
    <w:rsid w:val="00247805"/>
    <w:rsid w:val="00247B88"/>
    <w:rsid w:val="00247D0D"/>
    <w:rsid w:val="00247DC5"/>
    <w:rsid w:val="00247F0F"/>
    <w:rsid w:val="00247F54"/>
    <w:rsid w:val="002500CD"/>
    <w:rsid w:val="002502A4"/>
    <w:rsid w:val="00250447"/>
    <w:rsid w:val="00250A59"/>
    <w:rsid w:val="0025120E"/>
    <w:rsid w:val="0025133D"/>
    <w:rsid w:val="002513CB"/>
    <w:rsid w:val="00251910"/>
    <w:rsid w:val="00252585"/>
    <w:rsid w:val="002525BE"/>
    <w:rsid w:val="0025296D"/>
    <w:rsid w:val="00253788"/>
    <w:rsid w:val="002538C8"/>
    <w:rsid w:val="00253A89"/>
    <w:rsid w:val="00253AB7"/>
    <w:rsid w:val="00253C0D"/>
    <w:rsid w:val="00253EBB"/>
    <w:rsid w:val="002547D8"/>
    <w:rsid w:val="00254AB0"/>
    <w:rsid w:val="00254C73"/>
    <w:rsid w:val="00255069"/>
    <w:rsid w:val="002553AE"/>
    <w:rsid w:val="00255ACC"/>
    <w:rsid w:val="00255CB2"/>
    <w:rsid w:val="002561AD"/>
    <w:rsid w:val="00256554"/>
    <w:rsid w:val="002566DC"/>
    <w:rsid w:val="002567B9"/>
    <w:rsid w:val="00256920"/>
    <w:rsid w:val="00256A08"/>
    <w:rsid w:val="00256E9C"/>
    <w:rsid w:val="00257195"/>
    <w:rsid w:val="0025731E"/>
    <w:rsid w:val="002573B7"/>
    <w:rsid w:val="00257887"/>
    <w:rsid w:val="00257E16"/>
    <w:rsid w:val="00260A4F"/>
    <w:rsid w:val="00260AE8"/>
    <w:rsid w:val="00262375"/>
    <w:rsid w:val="0026252F"/>
    <w:rsid w:val="0026266D"/>
    <w:rsid w:val="00262691"/>
    <w:rsid w:val="002627F7"/>
    <w:rsid w:val="002629B6"/>
    <w:rsid w:val="0026376F"/>
    <w:rsid w:val="00263C98"/>
    <w:rsid w:val="00264889"/>
    <w:rsid w:val="00264DD5"/>
    <w:rsid w:val="00265106"/>
    <w:rsid w:val="0026550A"/>
    <w:rsid w:val="00265A77"/>
    <w:rsid w:val="00266245"/>
    <w:rsid w:val="002664FF"/>
    <w:rsid w:val="00266B34"/>
    <w:rsid w:val="00266C7E"/>
    <w:rsid w:val="00267CF8"/>
    <w:rsid w:val="002700C1"/>
    <w:rsid w:val="00270A19"/>
    <w:rsid w:val="00270CF2"/>
    <w:rsid w:val="00270E19"/>
    <w:rsid w:val="00270E81"/>
    <w:rsid w:val="002716AB"/>
    <w:rsid w:val="00272343"/>
    <w:rsid w:val="0027373E"/>
    <w:rsid w:val="002739D7"/>
    <w:rsid w:val="00273E76"/>
    <w:rsid w:val="002743BD"/>
    <w:rsid w:val="00274B68"/>
    <w:rsid w:val="00274B87"/>
    <w:rsid w:val="00274D0C"/>
    <w:rsid w:val="0027552E"/>
    <w:rsid w:val="0027559F"/>
    <w:rsid w:val="00275DB8"/>
    <w:rsid w:val="00276334"/>
    <w:rsid w:val="00276758"/>
    <w:rsid w:val="00276D7A"/>
    <w:rsid w:val="00277312"/>
    <w:rsid w:val="0027747B"/>
    <w:rsid w:val="002775AC"/>
    <w:rsid w:val="00277BCC"/>
    <w:rsid w:val="00280035"/>
    <w:rsid w:val="002803D2"/>
    <w:rsid w:val="0028068E"/>
    <w:rsid w:val="00280F57"/>
    <w:rsid w:val="00280F79"/>
    <w:rsid w:val="002812E1"/>
    <w:rsid w:val="002815A3"/>
    <w:rsid w:val="00281C5A"/>
    <w:rsid w:val="00281F5C"/>
    <w:rsid w:val="00282338"/>
    <w:rsid w:val="002826A8"/>
    <w:rsid w:val="00283136"/>
    <w:rsid w:val="00283338"/>
    <w:rsid w:val="0028362C"/>
    <w:rsid w:val="00283C2E"/>
    <w:rsid w:val="00283C70"/>
    <w:rsid w:val="00284882"/>
    <w:rsid w:val="0028555C"/>
    <w:rsid w:val="002855FC"/>
    <w:rsid w:val="0028564D"/>
    <w:rsid w:val="00285C02"/>
    <w:rsid w:val="0028627C"/>
    <w:rsid w:val="002864AA"/>
    <w:rsid w:val="002864D9"/>
    <w:rsid w:val="00286963"/>
    <w:rsid w:val="00286E9B"/>
    <w:rsid w:val="002873EB"/>
    <w:rsid w:val="0028791E"/>
    <w:rsid w:val="00287BA7"/>
    <w:rsid w:val="00287E1D"/>
    <w:rsid w:val="00290E1B"/>
    <w:rsid w:val="002911C4"/>
    <w:rsid w:val="00291355"/>
    <w:rsid w:val="00291ED9"/>
    <w:rsid w:val="002922C7"/>
    <w:rsid w:val="0029249C"/>
    <w:rsid w:val="00292747"/>
    <w:rsid w:val="00292957"/>
    <w:rsid w:val="00292A13"/>
    <w:rsid w:val="00292B79"/>
    <w:rsid w:val="002930FC"/>
    <w:rsid w:val="00293152"/>
    <w:rsid w:val="002934E4"/>
    <w:rsid w:val="00293706"/>
    <w:rsid w:val="00293888"/>
    <w:rsid w:val="00293C05"/>
    <w:rsid w:val="00293FF2"/>
    <w:rsid w:val="002945CA"/>
    <w:rsid w:val="002946A6"/>
    <w:rsid w:val="00294806"/>
    <w:rsid w:val="00294F02"/>
    <w:rsid w:val="002952B8"/>
    <w:rsid w:val="002955B1"/>
    <w:rsid w:val="0029586C"/>
    <w:rsid w:val="00295C63"/>
    <w:rsid w:val="00295FE0"/>
    <w:rsid w:val="00296044"/>
    <w:rsid w:val="00296F01"/>
    <w:rsid w:val="002974A1"/>
    <w:rsid w:val="00297B80"/>
    <w:rsid w:val="00297EA9"/>
    <w:rsid w:val="002A0D3E"/>
    <w:rsid w:val="002A16C5"/>
    <w:rsid w:val="002A247D"/>
    <w:rsid w:val="002A28AD"/>
    <w:rsid w:val="002A2DC1"/>
    <w:rsid w:val="002A2FFD"/>
    <w:rsid w:val="002A32A3"/>
    <w:rsid w:val="002A36AA"/>
    <w:rsid w:val="002A37AA"/>
    <w:rsid w:val="002A3D78"/>
    <w:rsid w:val="002A42AD"/>
    <w:rsid w:val="002A4B43"/>
    <w:rsid w:val="002A5079"/>
    <w:rsid w:val="002A5137"/>
    <w:rsid w:val="002A527D"/>
    <w:rsid w:val="002A52FF"/>
    <w:rsid w:val="002A571C"/>
    <w:rsid w:val="002A7109"/>
    <w:rsid w:val="002A7200"/>
    <w:rsid w:val="002A7A23"/>
    <w:rsid w:val="002A7AA4"/>
    <w:rsid w:val="002A7BED"/>
    <w:rsid w:val="002A7CC0"/>
    <w:rsid w:val="002A7CD1"/>
    <w:rsid w:val="002A7D43"/>
    <w:rsid w:val="002B00A5"/>
    <w:rsid w:val="002B02F1"/>
    <w:rsid w:val="002B04AA"/>
    <w:rsid w:val="002B0864"/>
    <w:rsid w:val="002B0DA4"/>
    <w:rsid w:val="002B0E35"/>
    <w:rsid w:val="002B1459"/>
    <w:rsid w:val="002B1D3D"/>
    <w:rsid w:val="002B1F83"/>
    <w:rsid w:val="002B20E6"/>
    <w:rsid w:val="002B2396"/>
    <w:rsid w:val="002B25F2"/>
    <w:rsid w:val="002B2AC3"/>
    <w:rsid w:val="002B356E"/>
    <w:rsid w:val="002B37CE"/>
    <w:rsid w:val="002B463A"/>
    <w:rsid w:val="002B58D3"/>
    <w:rsid w:val="002B5E80"/>
    <w:rsid w:val="002B64A6"/>
    <w:rsid w:val="002B65CA"/>
    <w:rsid w:val="002B6C7D"/>
    <w:rsid w:val="002B6DE2"/>
    <w:rsid w:val="002B768A"/>
    <w:rsid w:val="002C0492"/>
    <w:rsid w:val="002C1E71"/>
    <w:rsid w:val="002C1F85"/>
    <w:rsid w:val="002C1FB2"/>
    <w:rsid w:val="002C2013"/>
    <w:rsid w:val="002C2195"/>
    <w:rsid w:val="002C2E2F"/>
    <w:rsid w:val="002C312D"/>
    <w:rsid w:val="002C32EB"/>
    <w:rsid w:val="002C3D9E"/>
    <w:rsid w:val="002C3F7F"/>
    <w:rsid w:val="002C4489"/>
    <w:rsid w:val="002C46AB"/>
    <w:rsid w:val="002C48C4"/>
    <w:rsid w:val="002C60FE"/>
    <w:rsid w:val="002C66D3"/>
    <w:rsid w:val="002C6842"/>
    <w:rsid w:val="002C684F"/>
    <w:rsid w:val="002C790F"/>
    <w:rsid w:val="002C7E3E"/>
    <w:rsid w:val="002D03AB"/>
    <w:rsid w:val="002D0638"/>
    <w:rsid w:val="002D0AC5"/>
    <w:rsid w:val="002D0AF8"/>
    <w:rsid w:val="002D0CC8"/>
    <w:rsid w:val="002D0E9C"/>
    <w:rsid w:val="002D1648"/>
    <w:rsid w:val="002D1A2A"/>
    <w:rsid w:val="002D1C89"/>
    <w:rsid w:val="002D1E31"/>
    <w:rsid w:val="002D2046"/>
    <w:rsid w:val="002D2338"/>
    <w:rsid w:val="002D247E"/>
    <w:rsid w:val="002D29B0"/>
    <w:rsid w:val="002D383B"/>
    <w:rsid w:val="002D3F7B"/>
    <w:rsid w:val="002D54A6"/>
    <w:rsid w:val="002D59B5"/>
    <w:rsid w:val="002D5A2F"/>
    <w:rsid w:val="002D5D5E"/>
    <w:rsid w:val="002D6921"/>
    <w:rsid w:val="002D6D41"/>
    <w:rsid w:val="002D7A0D"/>
    <w:rsid w:val="002E1119"/>
    <w:rsid w:val="002E11EB"/>
    <w:rsid w:val="002E12CC"/>
    <w:rsid w:val="002E1DB6"/>
    <w:rsid w:val="002E2209"/>
    <w:rsid w:val="002E2B8D"/>
    <w:rsid w:val="002E2E7E"/>
    <w:rsid w:val="002E3000"/>
    <w:rsid w:val="002E3141"/>
    <w:rsid w:val="002E3377"/>
    <w:rsid w:val="002E337A"/>
    <w:rsid w:val="002E3E18"/>
    <w:rsid w:val="002E42F7"/>
    <w:rsid w:val="002E47F9"/>
    <w:rsid w:val="002E4C3A"/>
    <w:rsid w:val="002E5142"/>
    <w:rsid w:val="002E539F"/>
    <w:rsid w:val="002E5C6D"/>
    <w:rsid w:val="002E68B4"/>
    <w:rsid w:val="002E6CA7"/>
    <w:rsid w:val="002E7516"/>
    <w:rsid w:val="002E7619"/>
    <w:rsid w:val="002E7719"/>
    <w:rsid w:val="002E7CC4"/>
    <w:rsid w:val="002E7D54"/>
    <w:rsid w:val="002F073B"/>
    <w:rsid w:val="002F0AEA"/>
    <w:rsid w:val="002F10C7"/>
    <w:rsid w:val="002F1823"/>
    <w:rsid w:val="002F1C09"/>
    <w:rsid w:val="002F1C4C"/>
    <w:rsid w:val="002F20DB"/>
    <w:rsid w:val="002F242B"/>
    <w:rsid w:val="002F275A"/>
    <w:rsid w:val="002F29C6"/>
    <w:rsid w:val="002F2ABE"/>
    <w:rsid w:val="002F2CCA"/>
    <w:rsid w:val="002F2EF9"/>
    <w:rsid w:val="002F301D"/>
    <w:rsid w:val="002F318F"/>
    <w:rsid w:val="002F37E2"/>
    <w:rsid w:val="002F38B0"/>
    <w:rsid w:val="002F3AAF"/>
    <w:rsid w:val="002F3E2E"/>
    <w:rsid w:val="002F3E63"/>
    <w:rsid w:val="002F3EBE"/>
    <w:rsid w:val="002F44FE"/>
    <w:rsid w:val="002F49DB"/>
    <w:rsid w:val="002F4E03"/>
    <w:rsid w:val="002F5068"/>
    <w:rsid w:val="002F52C7"/>
    <w:rsid w:val="002F5743"/>
    <w:rsid w:val="002F61F2"/>
    <w:rsid w:val="002F6560"/>
    <w:rsid w:val="002F65B0"/>
    <w:rsid w:val="002F65D9"/>
    <w:rsid w:val="002F6B80"/>
    <w:rsid w:val="002F780A"/>
    <w:rsid w:val="002F78B3"/>
    <w:rsid w:val="002F7A8B"/>
    <w:rsid w:val="002F7B00"/>
    <w:rsid w:val="002F7DE7"/>
    <w:rsid w:val="002F7FD4"/>
    <w:rsid w:val="00300058"/>
    <w:rsid w:val="0030010F"/>
    <w:rsid w:val="00300221"/>
    <w:rsid w:val="0030039B"/>
    <w:rsid w:val="00300552"/>
    <w:rsid w:val="003006A1"/>
    <w:rsid w:val="003006F6"/>
    <w:rsid w:val="00300EDD"/>
    <w:rsid w:val="00301019"/>
    <w:rsid w:val="0030161B"/>
    <w:rsid w:val="0030166F"/>
    <w:rsid w:val="00301A92"/>
    <w:rsid w:val="00301C8A"/>
    <w:rsid w:val="003027BD"/>
    <w:rsid w:val="00302D67"/>
    <w:rsid w:val="0030331C"/>
    <w:rsid w:val="003033DA"/>
    <w:rsid w:val="00303479"/>
    <w:rsid w:val="00304AED"/>
    <w:rsid w:val="00304DE3"/>
    <w:rsid w:val="003050F1"/>
    <w:rsid w:val="00305406"/>
    <w:rsid w:val="00305B3A"/>
    <w:rsid w:val="00305F4C"/>
    <w:rsid w:val="0030636F"/>
    <w:rsid w:val="00307720"/>
    <w:rsid w:val="00307824"/>
    <w:rsid w:val="00307956"/>
    <w:rsid w:val="00307C99"/>
    <w:rsid w:val="00307E70"/>
    <w:rsid w:val="00310B84"/>
    <w:rsid w:val="00310CBA"/>
    <w:rsid w:val="0031101E"/>
    <w:rsid w:val="003110CB"/>
    <w:rsid w:val="00312364"/>
    <w:rsid w:val="00312703"/>
    <w:rsid w:val="00313999"/>
    <w:rsid w:val="00314231"/>
    <w:rsid w:val="00314425"/>
    <w:rsid w:val="00314C9C"/>
    <w:rsid w:val="003150F1"/>
    <w:rsid w:val="003155CC"/>
    <w:rsid w:val="0031576A"/>
    <w:rsid w:val="00315BC4"/>
    <w:rsid w:val="00315FA9"/>
    <w:rsid w:val="00317322"/>
    <w:rsid w:val="00317D4D"/>
    <w:rsid w:val="00320B91"/>
    <w:rsid w:val="00320BAD"/>
    <w:rsid w:val="00320BD5"/>
    <w:rsid w:val="003212D8"/>
    <w:rsid w:val="003220D4"/>
    <w:rsid w:val="003222B4"/>
    <w:rsid w:val="003228C7"/>
    <w:rsid w:val="0032315A"/>
    <w:rsid w:val="003235C3"/>
    <w:rsid w:val="00323869"/>
    <w:rsid w:val="00323EFC"/>
    <w:rsid w:val="00324713"/>
    <w:rsid w:val="00324833"/>
    <w:rsid w:val="0032489E"/>
    <w:rsid w:val="00324BB6"/>
    <w:rsid w:val="00324D43"/>
    <w:rsid w:val="00324EEF"/>
    <w:rsid w:val="0032516D"/>
    <w:rsid w:val="0032559E"/>
    <w:rsid w:val="003259B8"/>
    <w:rsid w:val="00326095"/>
    <w:rsid w:val="00326EA3"/>
    <w:rsid w:val="003271F4"/>
    <w:rsid w:val="00327CE8"/>
    <w:rsid w:val="0033066C"/>
    <w:rsid w:val="003308DB"/>
    <w:rsid w:val="00330DDB"/>
    <w:rsid w:val="00330E02"/>
    <w:rsid w:val="003310F0"/>
    <w:rsid w:val="00331E09"/>
    <w:rsid w:val="003324A3"/>
    <w:rsid w:val="0033335D"/>
    <w:rsid w:val="003335B3"/>
    <w:rsid w:val="00333AD9"/>
    <w:rsid w:val="00333B19"/>
    <w:rsid w:val="00333C56"/>
    <w:rsid w:val="00334449"/>
    <w:rsid w:val="003345E4"/>
    <w:rsid w:val="00335B90"/>
    <w:rsid w:val="00335C68"/>
    <w:rsid w:val="00335FF0"/>
    <w:rsid w:val="00336578"/>
    <w:rsid w:val="00337552"/>
    <w:rsid w:val="00337BC7"/>
    <w:rsid w:val="00337C54"/>
    <w:rsid w:val="0034024D"/>
    <w:rsid w:val="00340889"/>
    <w:rsid w:val="003408E0"/>
    <w:rsid w:val="00340900"/>
    <w:rsid w:val="00341238"/>
    <w:rsid w:val="003414A8"/>
    <w:rsid w:val="00341732"/>
    <w:rsid w:val="00341843"/>
    <w:rsid w:val="00341D52"/>
    <w:rsid w:val="00341FB8"/>
    <w:rsid w:val="0034259D"/>
    <w:rsid w:val="003426A2"/>
    <w:rsid w:val="00342913"/>
    <w:rsid w:val="00343109"/>
    <w:rsid w:val="00343F18"/>
    <w:rsid w:val="0034443E"/>
    <w:rsid w:val="00344BDE"/>
    <w:rsid w:val="00344ECC"/>
    <w:rsid w:val="00344F33"/>
    <w:rsid w:val="0034519A"/>
    <w:rsid w:val="00345C1D"/>
    <w:rsid w:val="00345F14"/>
    <w:rsid w:val="00347C30"/>
    <w:rsid w:val="0035040C"/>
    <w:rsid w:val="00350858"/>
    <w:rsid w:val="003508D9"/>
    <w:rsid w:val="00350BB0"/>
    <w:rsid w:val="00350BE0"/>
    <w:rsid w:val="00350E52"/>
    <w:rsid w:val="00350E58"/>
    <w:rsid w:val="00350F08"/>
    <w:rsid w:val="0035149B"/>
    <w:rsid w:val="00351747"/>
    <w:rsid w:val="0035184E"/>
    <w:rsid w:val="00351BBC"/>
    <w:rsid w:val="00351BF8"/>
    <w:rsid w:val="00352DFE"/>
    <w:rsid w:val="00352F86"/>
    <w:rsid w:val="003535CE"/>
    <w:rsid w:val="0035413D"/>
    <w:rsid w:val="00354146"/>
    <w:rsid w:val="00354530"/>
    <w:rsid w:val="00354680"/>
    <w:rsid w:val="00354A2B"/>
    <w:rsid w:val="00354E08"/>
    <w:rsid w:val="0035578D"/>
    <w:rsid w:val="00355CDE"/>
    <w:rsid w:val="00355D74"/>
    <w:rsid w:val="00355E50"/>
    <w:rsid w:val="00355F9B"/>
    <w:rsid w:val="00356320"/>
    <w:rsid w:val="0035642B"/>
    <w:rsid w:val="0035688A"/>
    <w:rsid w:val="00356960"/>
    <w:rsid w:val="00356D0A"/>
    <w:rsid w:val="00356E91"/>
    <w:rsid w:val="00356F9D"/>
    <w:rsid w:val="003574EA"/>
    <w:rsid w:val="0035775F"/>
    <w:rsid w:val="0036084C"/>
    <w:rsid w:val="003611F0"/>
    <w:rsid w:val="00361C97"/>
    <w:rsid w:val="0036258D"/>
    <w:rsid w:val="0036274C"/>
    <w:rsid w:val="0036279D"/>
    <w:rsid w:val="00362A54"/>
    <w:rsid w:val="00362E6D"/>
    <w:rsid w:val="00363354"/>
    <w:rsid w:val="003635E6"/>
    <w:rsid w:val="0036391B"/>
    <w:rsid w:val="00363E46"/>
    <w:rsid w:val="00364078"/>
    <w:rsid w:val="003641E9"/>
    <w:rsid w:val="00364C95"/>
    <w:rsid w:val="00365427"/>
    <w:rsid w:val="00365639"/>
    <w:rsid w:val="0036699A"/>
    <w:rsid w:val="00367327"/>
    <w:rsid w:val="00367E1E"/>
    <w:rsid w:val="00367E30"/>
    <w:rsid w:val="0037016B"/>
    <w:rsid w:val="00370316"/>
    <w:rsid w:val="00370C95"/>
    <w:rsid w:val="00370FD9"/>
    <w:rsid w:val="003710B0"/>
    <w:rsid w:val="0037134A"/>
    <w:rsid w:val="00371464"/>
    <w:rsid w:val="00371468"/>
    <w:rsid w:val="00371759"/>
    <w:rsid w:val="0037188B"/>
    <w:rsid w:val="00371D0F"/>
    <w:rsid w:val="00372252"/>
    <w:rsid w:val="003723EF"/>
    <w:rsid w:val="00372434"/>
    <w:rsid w:val="00372BE0"/>
    <w:rsid w:val="00372CC4"/>
    <w:rsid w:val="00372EFB"/>
    <w:rsid w:val="00372F17"/>
    <w:rsid w:val="00373101"/>
    <w:rsid w:val="00373155"/>
    <w:rsid w:val="003739E5"/>
    <w:rsid w:val="00373AF3"/>
    <w:rsid w:val="00373DA2"/>
    <w:rsid w:val="003743D5"/>
    <w:rsid w:val="0037473C"/>
    <w:rsid w:val="003756B8"/>
    <w:rsid w:val="0037577F"/>
    <w:rsid w:val="003759BE"/>
    <w:rsid w:val="00375DAC"/>
    <w:rsid w:val="003760BC"/>
    <w:rsid w:val="00376397"/>
    <w:rsid w:val="003768B3"/>
    <w:rsid w:val="00376B1F"/>
    <w:rsid w:val="00376ECB"/>
    <w:rsid w:val="00377336"/>
    <w:rsid w:val="003773A6"/>
    <w:rsid w:val="00377A20"/>
    <w:rsid w:val="00380281"/>
    <w:rsid w:val="00380A25"/>
    <w:rsid w:val="00380E15"/>
    <w:rsid w:val="00380E4F"/>
    <w:rsid w:val="00381EFC"/>
    <w:rsid w:val="003824CC"/>
    <w:rsid w:val="00382D22"/>
    <w:rsid w:val="00382E6C"/>
    <w:rsid w:val="00383127"/>
    <w:rsid w:val="00383234"/>
    <w:rsid w:val="0038492B"/>
    <w:rsid w:val="00384AD0"/>
    <w:rsid w:val="0038543B"/>
    <w:rsid w:val="00385486"/>
    <w:rsid w:val="003858B1"/>
    <w:rsid w:val="00385C95"/>
    <w:rsid w:val="00385D6C"/>
    <w:rsid w:val="00385EC2"/>
    <w:rsid w:val="00386508"/>
    <w:rsid w:val="003865C2"/>
    <w:rsid w:val="00387204"/>
    <w:rsid w:val="00387844"/>
    <w:rsid w:val="003900B4"/>
    <w:rsid w:val="00390336"/>
    <w:rsid w:val="00390E8D"/>
    <w:rsid w:val="00391390"/>
    <w:rsid w:val="003918B7"/>
    <w:rsid w:val="00391937"/>
    <w:rsid w:val="003923DB"/>
    <w:rsid w:val="003923FD"/>
    <w:rsid w:val="0039258D"/>
    <w:rsid w:val="0039283A"/>
    <w:rsid w:val="00392C20"/>
    <w:rsid w:val="00392DB5"/>
    <w:rsid w:val="00392E15"/>
    <w:rsid w:val="00392EB7"/>
    <w:rsid w:val="00392FA9"/>
    <w:rsid w:val="00393A55"/>
    <w:rsid w:val="00393DEF"/>
    <w:rsid w:val="00394224"/>
    <w:rsid w:val="003947ED"/>
    <w:rsid w:val="00394D05"/>
    <w:rsid w:val="00394ECD"/>
    <w:rsid w:val="00395328"/>
    <w:rsid w:val="003954C4"/>
    <w:rsid w:val="00395566"/>
    <w:rsid w:val="00395B42"/>
    <w:rsid w:val="00395B7F"/>
    <w:rsid w:val="003963F6"/>
    <w:rsid w:val="00396638"/>
    <w:rsid w:val="00396AB4"/>
    <w:rsid w:val="003971D7"/>
    <w:rsid w:val="00397F7A"/>
    <w:rsid w:val="003A013A"/>
    <w:rsid w:val="003A0306"/>
    <w:rsid w:val="003A0A5D"/>
    <w:rsid w:val="003A0C8F"/>
    <w:rsid w:val="003A104A"/>
    <w:rsid w:val="003A15CD"/>
    <w:rsid w:val="003A18B3"/>
    <w:rsid w:val="003A1975"/>
    <w:rsid w:val="003A1F3C"/>
    <w:rsid w:val="003A242F"/>
    <w:rsid w:val="003A2920"/>
    <w:rsid w:val="003A2B6C"/>
    <w:rsid w:val="003A2D23"/>
    <w:rsid w:val="003A2E5E"/>
    <w:rsid w:val="003A2E80"/>
    <w:rsid w:val="003A3054"/>
    <w:rsid w:val="003A33BB"/>
    <w:rsid w:val="003A37D9"/>
    <w:rsid w:val="003A429B"/>
    <w:rsid w:val="003A4488"/>
    <w:rsid w:val="003A4E1E"/>
    <w:rsid w:val="003A52AF"/>
    <w:rsid w:val="003A55D8"/>
    <w:rsid w:val="003A5A23"/>
    <w:rsid w:val="003A5A36"/>
    <w:rsid w:val="003A5B8A"/>
    <w:rsid w:val="003A5C2C"/>
    <w:rsid w:val="003A5C3C"/>
    <w:rsid w:val="003A6837"/>
    <w:rsid w:val="003A69BD"/>
    <w:rsid w:val="003A6AD4"/>
    <w:rsid w:val="003A6AEF"/>
    <w:rsid w:val="003A7009"/>
    <w:rsid w:val="003A726D"/>
    <w:rsid w:val="003A727C"/>
    <w:rsid w:val="003A760D"/>
    <w:rsid w:val="003A768C"/>
    <w:rsid w:val="003A7959"/>
    <w:rsid w:val="003A7AA6"/>
    <w:rsid w:val="003A7B7D"/>
    <w:rsid w:val="003A7C08"/>
    <w:rsid w:val="003A7E27"/>
    <w:rsid w:val="003B043E"/>
    <w:rsid w:val="003B04C0"/>
    <w:rsid w:val="003B1B91"/>
    <w:rsid w:val="003B1F92"/>
    <w:rsid w:val="003B23B4"/>
    <w:rsid w:val="003B24BD"/>
    <w:rsid w:val="003B255B"/>
    <w:rsid w:val="003B2571"/>
    <w:rsid w:val="003B2AB6"/>
    <w:rsid w:val="003B32B9"/>
    <w:rsid w:val="003B343F"/>
    <w:rsid w:val="003B41F4"/>
    <w:rsid w:val="003B4264"/>
    <w:rsid w:val="003B4361"/>
    <w:rsid w:val="003B4685"/>
    <w:rsid w:val="003B4922"/>
    <w:rsid w:val="003B4A9D"/>
    <w:rsid w:val="003B4C1D"/>
    <w:rsid w:val="003B4C2D"/>
    <w:rsid w:val="003B5C3A"/>
    <w:rsid w:val="003B635F"/>
    <w:rsid w:val="003B684D"/>
    <w:rsid w:val="003B6B06"/>
    <w:rsid w:val="003B6CDE"/>
    <w:rsid w:val="003B6FD6"/>
    <w:rsid w:val="003B7ACB"/>
    <w:rsid w:val="003B7D8B"/>
    <w:rsid w:val="003C0339"/>
    <w:rsid w:val="003C0613"/>
    <w:rsid w:val="003C078E"/>
    <w:rsid w:val="003C1527"/>
    <w:rsid w:val="003C17FC"/>
    <w:rsid w:val="003C18F6"/>
    <w:rsid w:val="003C1E7D"/>
    <w:rsid w:val="003C21DD"/>
    <w:rsid w:val="003C24AF"/>
    <w:rsid w:val="003C2848"/>
    <w:rsid w:val="003C2BEF"/>
    <w:rsid w:val="003C2F69"/>
    <w:rsid w:val="003C356A"/>
    <w:rsid w:val="003C35D3"/>
    <w:rsid w:val="003C38A3"/>
    <w:rsid w:val="003C39AC"/>
    <w:rsid w:val="003C3ABC"/>
    <w:rsid w:val="003C3F46"/>
    <w:rsid w:val="003C4032"/>
    <w:rsid w:val="003C4515"/>
    <w:rsid w:val="003C469D"/>
    <w:rsid w:val="003C47CD"/>
    <w:rsid w:val="003C4E5C"/>
    <w:rsid w:val="003C4E71"/>
    <w:rsid w:val="003C4F8A"/>
    <w:rsid w:val="003C53A0"/>
    <w:rsid w:val="003C5502"/>
    <w:rsid w:val="003C5729"/>
    <w:rsid w:val="003C5F36"/>
    <w:rsid w:val="003C66C6"/>
    <w:rsid w:val="003C66E5"/>
    <w:rsid w:val="003C674F"/>
    <w:rsid w:val="003C6BD3"/>
    <w:rsid w:val="003C6C8E"/>
    <w:rsid w:val="003C719E"/>
    <w:rsid w:val="003C7757"/>
    <w:rsid w:val="003D03C7"/>
    <w:rsid w:val="003D0610"/>
    <w:rsid w:val="003D09EE"/>
    <w:rsid w:val="003D0B6A"/>
    <w:rsid w:val="003D0C82"/>
    <w:rsid w:val="003D10AD"/>
    <w:rsid w:val="003D14EE"/>
    <w:rsid w:val="003D15D9"/>
    <w:rsid w:val="003D17FC"/>
    <w:rsid w:val="003D1F2A"/>
    <w:rsid w:val="003D2532"/>
    <w:rsid w:val="003D27BF"/>
    <w:rsid w:val="003D2B03"/>
    <w:rsid w:val="003D2C36"/>
    <w:rsid w:val="003D2C53"/>
    <w:rsid w:val="003D3953"/>
    <w:rsid w:val="003D3A4D"/>
    <w:rsid w:val="003D3DB7"/>
    <w:rsid w:val="003D4320"/>
    <w:rsid w:val="003D4C53"/>
    <w:rsid w:val="003D4CA9"/>
    <w:rsid w:val="003D4E39"/>
    <w:rsid w:val="003D504B"/>
    <w:rsid w:val="003D5A1B"/>
    <w:rsid w:val="003D6597"/>
    <w:rsid w:val="003D6A9A"/>
    <w:rsid w:val="003D741C"/>
    <w:rsid w:val="003D7A79"/>
    <w:rsid w:val="003D7D36"/>
    <w:rsid w:val="003E01CB"/>
    <w:rsid w:val="003E0207"/>
    <w:rsid w:val="003E0733"/>
    <w:rsid w:val="003E0A52"/>
    <w:rsid w:val="003E0AA6"/>
    <w:rsid w:val="003E0C8C"/>
    <w:rsid w:val="003E1010"/>
    <w:rsid w:val="003E11B6"/>
    <w:rsid w:val="003E1235"/>
    <w:rsid w:val="003E20E9"/>
    <w:rsid w:val="003E3F9A"/>
    <w:rsid w:val="003E53E0"/>
    <w:rsid w:val="003E5432"/>
    <w:rsid w:val="003E5AA9"/>
    <w:rsid w:val="003E6163"/>
    <w:rsid w:val="003E63CD"/>
    <w:rsid w:val="003E6489"/>
    <w:rsid w:val="003E6955"/>
    <w:rsid w:val="003E7180"/>
    <w:rsid w:val="003E725A"/>
    <w:rsid w:val="003E77B4"/>
    <w:rsid w:val="003E781E"/>
    <w:rsid w:val="003E7CB0"/>
    <w:rsid w:val="003E7F79"/>
    <w:rsid w:val="003F081D"/>
    <w:rsid w:val="003F0E6D"/>
    <w:rsid w:val="003F1421"/>
    <w:rsid w:val="003F18C9"/>
    <w:rsid w:val="003F1C0B"/>
    <w:rsid w:val="003F2037"/>
    <w:rsid w:val="003F21EA"/>
    <w:rsid w:val="003F3592"/>
    <w:rsid w:val="003F3642"/>
    <w:rsid w:val="003F37F9"/>
    <w:rsid w:val="003F3C3D"/>
    <w:rsid w:val="003F3D45"/>
    <w:rsid w:val="003F3E4C"/>
    <w:rsid w:val="003F410F"/>
    <w:rsid w:val="003F42C9"/>
    <w:rsid w:val="003F42F9"/>
    <w:rsid w:val="003F4802"/>
    <w:rsid w:val="003F4839"/>
    <w:rsid w:val="003F4FB5"/>
    <w:rsid w:val="003F50B1"/>
    <w:rsid w:val="003F54FC"/>
    <w:rsid w:val="003F68AB"/>
    <w:rsid w:val="003F6C49"/>
    <w:rsid w:val="003F7688"/>
    <w:rsid w:val="003F76CD"/>
    <w:rsid w:val="003F79AD"/>
    <w:rsid w:val="00400090"/>
    <w:rsid w:val="0040018B"/>
    <w:rsid w:val="004003C5"/>
    <w:rsid w:val="00400765"/>
    <w:rsid w:val="00400C2C"/>
    <w:rsid w:val="004015F7"/>
    <w:rsid w:val="0040260D"/>
    <w:rsid w:val="00402A16"/>
    <w:rsid w:val="00402B4E"/>
    <w:rsid w:val="00402E82"/>
    <w:rsid w:val="00403890"/>
    <w:rsid w:val="004047A6"/>
    <w:rsid w:val="00404DE6"/>
    <w:rsid w:val="00404E49"/>
    <w:rsid w:val="004050A6"/>
    <w:rsid w:val="0040540F"/>
    <w:rsid w:val="004054B7"/>
    <w:rsid w:val="0040558E"/>
    <w:rsid w:val="00405AA5"/>
    <w:rsid w:val="00405C5E"/>
    <w:rsid w:val="00405F25"/>
    <w:rsid w:val="00405F33"/>
    <w:rsid w:val="00406DE7"/>
    <w:rsid w:val="00406DF5"/>
    <w:rsid w:val="00407332"/>
    <w:rsid w:val="00407F8A"/>
    <w:rsid w:val="004104D5"/>
    <w:rsid w:val="004108EB"/>
    <w:rsid w:val="00410A1F"/>
    <w:rsid w:val="00410E98"/>
    <w:rsid w:val="00410FD7"/>
    <w:rsid w:val="00411517"/>
    <w:rsid w:val="00411D18"/>
    <w:rsid w:val="00411DE9"/>
    <w:rsid w:val="00411FE6"/>
    <w:rsid w:val="0041264D"/>
    <w:rsid w:val="00412858"/>
    <w:rsid w:val="004137AE"/>
    <w:rsid w:val="0041395A"/>
    <w:rsid w:val="00413A3E"/>
    <w:rsid w:val="00413AF8"/>
    <w:rsid w:val="00413B3E"/>
    <w:rsid w:val="00413B70"/>
    <w:rsid w:val="00414463"/>
    <w:rsid w:val="004155D7"/>
    <w:rsid w:val="00415892"/>
    <w:rsid w:val="00415A42"/>
    <w:rsid w:val="00416900"/>
    <w:rsid w:val="00416D80"/>
    <w:rsid w:val="00420150"/>
    <w:rsid w:val="0042021E"/>
    <w:rsid w:val="0042046F"/>
    <w:rsid w:val="004205FF"/>
    <w:rsid w:val="00420673"/>
    <w:rsid w:val="00420A3B"/>
    <w:rsid w:val="00420E3B"/>
    <w:rsid w:val="00420E8E"/>
    <w:rsid w:val="0042124F"/>
    <w:rsid w:val="00421681"/>
    <w:rsid w:val="004216E6"/>
    <w:rsid w:val="00422614"/>
    <w:rsid w:val="004226E6"/>
    <w:rsid w:val="004228BF"/>
    <w:rsid w:val="00422C3F"/>
    <w:rsid w:val="00422D89"/>
    <w:rsid w:val="004231DA"/>
    <w:rsid w:val="004237A8"/>
    <w:rsid w:val="0042444A"/>
    <w:rsid w:val="0042474F"/>
    <w:rsid w:val="0042573B"/>
    <w:rsid w:val="004258FC"/>
    <w:rsid w:val="00425FDB"/>
    <w:rsid w:val="00426461"/>
    <w:rsid w:val="00426612"/>
    <w:rsid w:val="0042693E"/>
    <w:rsid w:val="00426C90"/>
    <w:rsid w:val="00426E36"/>
    <w:rsid w:val="00427017"/>
    <w:rsid w:val="004274E8"/>
    <w:rsid w:val="0042757D"/>
    <w:rsid w:val="00427DE8"/>
    <w:rsid w:val="004307FD"/>
    <w:rsid w:val="00430C1F"/>
    <w:rsid w:val="00430E20"/>
    <w:rsid w:val="00430FE2"/>
    <w:rsid w:val="00431447"/>
    <w:rsid w:val="00431518"/>
    <w:rsid w:val="0043185D"/>
    <w:rsid w:val="00431A14"/>
    <w:rsid w:val="004320E4"/>
    <w:rsid w:val="00432121"/>
    <w:rsid w:val="00432313"/>
    <w:rsid w:val="00432940"/>
    <w:rsid w:val="00432F00"/>
    <w:rsid w:val="0043305B"/>
    <w:rsid w:val="0043314A"/>
    <w:rsid w:val="00433183"/>
    <w:rsid w:val="00433641"/>
    <w:rsid w:val="00433E7B"/>
    <w:rsid w:val="004341A3"/>
    <w:rsid w:val="00434803"/>
    <w:rsid w:val="004349CC"/>
    <w:rsid w:val="00434B92"/>
    <w:rsid w:val="00434FC6"/>
    <w:rsid w:val="00435220"/>
    <w:rsid w:val="004352A2"/>
    <w:rsid w:val="00435D6D"/>
    <w:rsid w:val="00435F32"/>
    <w:rsid w:val="004364E6"/>
    <w:rsid w:val="004365B1"/>
    <w:rsid w:val="00437191"/>
    <w:rsid w:val="0043743F"/>
    <w:rsid w:val="00437600"/>
    <w:rsid w:val="004400D8"/>
    <w:rsid w:val="00440555"/>
    <w:rsid w:val="004406F7"/>
    <w:rsid w:val="004407B9"/>
    <w:rsid w:val="00440930"/>
    <w:rsid w:val="00440B79"/>
    <w:rsid w:val="00440DA4"/>
    <w:rsid w:val="00440EF1"/>
    <w:rsid w:val="004412A2"/>
    <w:rsid w:val="00441370"/>
    <w:rsid w:val="00441FBD"/>
    <w:rsid w:val="00442354"/>
    <w:rsid w:val="004433E0"/>
    <w:rsid w:val="0044388D"/>
    <w:rsid w:val="004439CA"/>
    <w:rsid w:val="004445E4"/>
    <w:rsid w:val="004451A9"/>
    <w:rsid w:val="004458BE"/>
    <w:rsid w:val="004458FE"/>
    <w:rsid w:val="00445EC6"/>
    <w:rsid w:val="0044646F"/>
    <w:rsid w:val="00446A2D"/>
    <w:rsid w:val="00447570"/>
    <w:rsid w:val="004479A2"/>
    <w:rsid w:val="00447B78"/>
    <w:rsid w:val="00450231"/>
    <w:rsid w:val="00450586"/>
    <w:rsid w:val="00451488"/>
    <w:rsid w:val="00451516"/>
    <w:rsid w:val="00451740"/>
    <w:rsid w:val="0045187E"/>
    <w:rsid w:val="00451AC4"/>
    <w:rsid w:val="00451DBC"/>
    <w:rsid w:val="00451E74"/>
    <w:rsid w:val="004520CB"/>
    <w:rsid w:val="0045225E"/>
    <w:rsid w:val="0045254B"/>
    <w:rsid w:val="004528C2"/>
    <w:rsid w:val="00452AAE"/>
    <w:rsid w:val="00453182"/>
    <w:rsid w:val="0045339D"/>
    <w:rsid w:val="004535E4"/>
    <w:rsid w:val="0045396D"/>
    <w:rsid w:val="00454256"/>
    <w:rsid w:val="00454677"/>
    <w:rsid w:val="00455131"/>
    <w:rsid w:val="0045515D"/>
    <w:rsid w:val="004554E7"/>
    <w:rsid w:val="00455738"/>
    <w:rsid w:val="00455E0F"/>
    <w:rsid w:val="00456622"/>
    <w:rsid w:val="0045669D"/>
    <w:rsid w:val="004566F6"/>
    <w:rsid w:val="00456778"/>
    <w:rsid w:val="00456F3B"/>
    <w:rsid w:val="00456F46"/>
    <w:rsid w:val="0045710D"/>
    <w:rsid w:val="00457371"/>
    <w:rsid w:val="00457520"/>
    <w:rsid w:val="00457B37"/>
    <w:rsid w:val="00460346"/>
    <w:rsid w:val="00460E98"/>
    <w:rsid w:val="004614A2"/>
    <w:rsid w:val="004614DD"/>
    <w:rsid w:val="00461AD6"/>
    <w:rsid w:val="00461B1A"/>
    <w:rsid w:val="004622FD"/>
    <w:rsid w:val="00462BDD"/>
    <w:rsid w:val="004634DD"/>
    <w:rsid w:val="00463D8D"/>
    <w:rsid w:val="004640DF"/>
    <w:rsid w:val="00464AD6"/>
    <w:rsid w:val="00464DA2"/>
    <w:rsid w:val="004653EA"/>
    <w:rsid w:val="004655E3"/>
    <w:rsid w:val="004655E6"/>
    <w:rsid w:val="00465DEC"/>
    <w:rsid w:val="004661E2"/>
    <w:rsid w:val="00466B74"/>
    <w:rsid w:val="00467169"/>
    <w:rsid w:val="004673BF"/>
    <w:rsid w:val="00467499"/>
    <w:rsid w:val="00467537"/>
    <w:rsid w:val="00467B61"/>
    <w:rsid w:val="00467BF6"/>
    <w:rsid w:val="00467BF9"/>
    <w:rsid w:val="00470C40"/>
    <w:rsid w:val="00470DE5"/>
    <w:rsid w:val="0047144C"/>
    <w:rsid w:val="00471571"/>
    <w:rsid w:val="004715C2"/>
    <w:rsid w:val="004723EB"/>
    <w:rsid w:val="00472431"/>
    <w:rsid w:val="00472A27"/>
    <w:rsid w:val="00472AD3"/>
    <w:rsid w:val="00472B93"/>
    <w:rsid w:val="00472E21"/>
    <w:rsid w:val="00472E68"/>
    <w:rsid w:val="004732EF"/>
    <w:rsid w:val="00473740"/>
    <w:rsid w:val="0047390C"/>
    <w:rsid w:val="00474146"/>
    <w:rsid w:val="004743AA"/>
    <w:rsid w:val="004746D0"/>
    <w:rsid w:val="00476235"/>
    <w:rsid w:val="0047641E"/>
    <w:rsid w:val="00476559"/>
    <w:rsid w:val="004765CF"/>
    <w:rsid w:val="00477C77"/>
    <w:rsid w:val="00477F57"/>
    <w:rsid w:val="00477FCC"/>
    <w:rsid w:val="00480302"/>
    <w:rsid w:val="004804B6"/>
    <w:rsid w:val="00480C03"/>
    <w:rsid w:val="00481212"/>
    <w:rsid w:val="004813FA"/>
    <w:rsid w:val="00481782"/>
    <w:rsid w:val="00481ACA"/>
    <w:rsid w:val="00481B98"/>
    <w:rsid w:val="00481D6C"/>
    <w:rsid w:val="0048220B"/>
    <w:rsid w:val="004823AE"/>
    <w:rsid w:val="00482BE4"/>
    <w:rsid w:val="00482CCC"/>
    <w:rsid w:val="004831FB"/>
    <w:rsid w:val="00483ED0"/>
    <w:rsid w:val="0048436C"/>
    <w:rsid w:val="004843D9"/>
    <w:rsid w:val="004848E0"/>
    <w:rsid w:val="00484A07"/>
    <w:rsid w:val="00484B72"/>
    <w:rsid w:val="00484C05"/>
    <w:rsid w:val="00485522"/>
    <w:rsid w:val="00485563"/>
    <w:rsid w:val="00485B37"/>
    <w:rsid w:val="00485D36"/>
    <w:rsid w:val="0048607A"/>
    <w:rsid w:val="004861E4"/>
    <w:rsid w:val="004862B8"/>
    <w:rsid w:val="004863B0"/>
    <w:rsid w:val="0048650B"/>
    <w:rsid w:val="00486BF4"/>
    <w:rsid w:val="00486FFB"/>
    <w:rsid w:val="004876B7"/>
    <w:rsid w:val="004876C1"/>
    <w:rsid w:val="004901B7"/>
    <w:rsid w:val="00490214"/>
    <w:rsid w:val="004906A6"/>
    <w:rsid w:val="00490A5A"/>
    <w:rsid w:val="00490AA6"/>
    <w:rsid w:val="004913EC"/>
    <w:rsid w:val="004915D4"/>
    <w:rsid w:val="004924D3"/>
    <w:rsid w:val="0049275A"/>
    <w:rsid w:val="0049283C"/>
    <w:rsid w:val="00492993"/>
    <w:rsid w:val="004929EE"/>
    <w:rsid w:val="004932C2"/>
    <w:rsid w:val="004933C3"/>
    <w:rsid w:val="004941A2"/>
    <w:rsid w:val="004946C2"/>
    <w:rsid w:val="00494866"/>
    <w:rsid w:val="00494B65"/>
    <w:rsid w:val="00494E6D"/>
    <w:rsid w:val="00495091"/>
    <w:rsid w:val="00495218"/>
    <w:rsid w:val="00495288"/>
    <w:rsid w:val="00496692"/>
    <w:rsid w:val="004967B7"/>
    <w:rsid w:val="00496915"/>
    <w:rsid w:val="004969CC"/>
    <w:rsid w:val="004970FA"/>
    <w:rsid w:val="00497580"/>
    <w:rsid w:val="004976EC"/>
    <w:rsid w:val="00497C89"/>
    <w:rsid w:val="00497D4F"/>
    <w:rsid w:val="004A0175"/>
    <w:rsid w:val="004A0233"/>
    <w:rsid w:val="004A03D5"/>
    <w:rsid w:val="004A0FB9"/>
    <w:rsid w:val="004A106B"/>
    <w:rsid w:val="004A149F"/>
    <w:rsid w:val="004A1550"/>
    <w:rsid w:val="004A16B2"/>
    <w:rsid w:val="004A20A0"/>
    <w:rsid w:val="004A223A"/>
    <w:rsid w:val="004A227C"/>
    <w:rsid w:val="004A2491"/>
    <w:rsid w:val="004A4275"/>
    <w:rsid w:val="004A42CE"/>
    <w:rsid w:val="004A46C8"/>
    <w:rsid w:val="004A499F"/>
    <w:rsid w:val="004A4C9C"/>
    <w:rsid w:val="004A4D26"/>
    <w:rsid w:val="004A4FAD"/>
    <w:rsid w:val="004A526C"/>
    <w:rsid w:val="004A57D4"/>
    <w:rsid w:val="004A5D5B"/>
    <w:rsid w:val="004A6377"/>
    <w:rsid w:val="004A71AC"/>
    <w:rsid w:val="004A7487"/>
    <w:rsid w:val="004A7555"/>
    <w:rsid w:val="004A765F"/>
    <w:rsid w:val="004A786E"/>
    <w:rsid w:val="004A798A"/>
    <w:rsid w:val="004A7ABF"/>
    <w:rsid w:val="004B0E4F"/>
    <w:rsid w:val="004B1168"/>
    <w:rsid w:val="004B19F4"/>
    <w:rsid w:val="004B1ADF"/>
    <w:rsid w:val="004B2113"/>
    <w:rsid w:val="004B29C7"/>
    <w:rsid w:val="004B2C04"/>
    <w:rsid w:val="004B2F77"/>
    <w:rsid w:val="004B3389"/>
    <w:rsid w:val="004B37F5"/>
    <w:rsid w:val="004B3BA4"/>
    <w:rsid w:val="004B3BBF"/>
    <w:rsid w:val="004B3EB8"/>
    <w:rsid w:val="004B40F9"/>
    <w:rsid w:val="004B446B"/>
    <w:rsid w:val="004B4996"/>
    <w:rsid w:val="004B4AE6"/>
    <w:rsid w:val="004B4D25"/>
    <w:rsid w:val="004B4FA6"/>
    <w:rsid w:val="004B503D"/>
    <w:rsid w:val="004B50D7"/>
    <w:rsid w:val="004B584D"/>
    <w:rsid w:val="004B5C76"/>
    <w:rsid w:val="004B628E"/>
    <w:rsid w:val="004B69AF"/>
    <w:rsid w:val="004B7327"/>
    <w:rsid w:val="004B7AB0"/>
    <w:rsid w:val="004C031B"/>
    <w:rsid w:val="004C0487"/>
    <w:rsid w:val="004C0AE9"/>
    <w:rsid w:val="004C122F"/>
    <w:rsid w:val="004C15F1"/>
    <w:rsid w:val="004C1ABE"/>
    <w:rsid w:val="004C1ACC"/>
    <w:rsid w:val="004C1D4B"/>
    <w:rsid w:val="004C2324"/>
    <w:rsid w:val="004C299F"/>
    <w:rsid w:val="004C2E57"/>
    <w:rsid w:val="004C3177"/>
    <w:rsid w:val="004C3BFD"/>
    <w:rsid w:val="004C4381"/>
    <w:rsid w:val="004C49CE"/>
    <w:rsid w:val="004C50FF"/>
    <w:rsid w:val="004C5532"/>
    <w:rsid w:val="004C5596"/>
    <w:rsid w:val="004C55E7"/>
    <w:rsid w:val="004C560C"/>
    <w:rsid w:val="004C5D7B"/>
    <w:rsid w:val="004C64ED"/>
    <w:rsid w:val="004C6529"/>
    <w:rsid w:val="004C6830"/>
    <w:rsid w:val="004C6A1C"/>
    <w:rsid w:val="004C6EAF"/>
    <w:rsid w:val="004C6ECE"/>
    <w:rsid w:val="004C710C"/>
    <w:rsid w:val="004C7894"/>
    <w:rsid w:val="004C7C63"/>
    <w:rsid w:val="004D014D"/>
    <w:rsid w:val="004D0207"/>
    <w:rsid w:val="004D05AB"/>
    <w:rsid w:val="004D07AF"/>
    <w:rsid w:val="004D0B22"/>
    <w:rsid w:val="004D1039"/>
    <w:rsid w:val="004D109B"/>
    <w:rsid w:val="004D1282"/>
    <w:rsid w:val="004D219F"/>
    <w:rsid w:val="004D2440"/>
    <w:rsid w:val="004D25AD"/>
    <w:rsid w:val="004D276A"/>
    <w:rsid w:val="004D2883"/>
    <w:rsid w:val="004D2C8A"/>
    <w:rsid w:val="004D316D"/>
    <w:rsid w:val="004D31E9"/>
    <w:rsid w:val="004D3426"/>
    <w:rsid w:val="004D38BE"/>
    <w:rsid w:val="004D3B25"/>
    <w:rsid w:val="004D3F68"/>
    <w:rsid w:val="004D437A"/>
    <w:rsid w:val="004D4673"/>
    <w:rsid w:val="004D4996"/>
    <w:rsid w:val="004D50DF"/>
    <w:rsid w:val="004D54A6"/>
    <w:rsid w:val="004D5A75"/>
    <w:rsid w:val="004D5DFD"/>
    <w:rsid w:val="004D6092"/>
    <w:rsid w:val="004D6334"/>
    <w:rsid w:val="004D705C"/>
    <w:rsid w:val="004D76D4"/>
    <w:rsid w:val="004E1D3A"/>
    <w:rsid w:val="004E1FCD"/>
    <w:rsid w:val="004E254D"/>
    <w:rsid w:val="004E293A"/>
    <w:rsid w:val="004E2998"/>
    <w:rsid w:val="004E2BC8"/>
    <w:rsid w:val="004E35A3"/>
    <w:rsid w:val="004E3660"/>
    <w:rsid w:val="004E377F"/>
    <w:rsid w:val="004E39A5"/>
    <w:rsid w:val="004E3D59"/>
    <w:rsid w:val="004E4577"/>
    <w:rsid w:val="004E4857"/>
    <w:rsid w:val="004E4F5F"/>
    <w:rsid w:val="004E4F9F"/>
    <w:rsid w:val="004E5331"/>
    <w:rsid w:val="004E5430"/>
    <w:rsid w:val="004E55E3"/>
    <w:rsid w:val="004E5822"/>
    <w:rsid w:val="004E5A6A"/>
    <w:rsid w:val="004E5E52"/>
    <w:rsid w:val="004E6B90"/>
    <w:rsid w:val="004E75CF"/>
    <w:rsid w:val="004E7725"/>
    <w:rsid w:val="004F003B"/>
    <w:rsid w:val="004F00DF"/>
    <w:rsid w:val="004F0D40"/>
    <w:rsid w:val="004F0DE6"/>
    <w:rsid w:val="004F1ED9"/>
    <w:rsid w:val="004F2005"/>
    <w:rsid w:val="004F28F1"/>
    <w:rsid w:val="004F32D4"/>
    <w:rsid w:val="004F3442"/>
    <w:rsid w:val="004F3A29"/>
    <w:rsid w:val="004F3EF7"/>
    <w:rsid w:val="004F42D0"/>
    <w:rsid w:val="004F4B38"/>
    <w:rsid w:val="004F51B6"/>
    <w:rsid w:val="004F5AEF"/>
    <w:rsid w:val="004F5BCB"/>
    <w:rsid w:val="004F61F3"/>
    <w:rsid w:val="004F6C02"/>
    <w:rsid w:val="004F6E59"/>
    <w:rsid w:val="004F7149"/>
    <w:rsid w:val="004F7CDA"/>
    <w:rsid w:val="00500146"/>
    <w:rsid w:val="00500701"/>
    <w:rsid w:val="00500800"/>
    <w:rsid w:val="00500A91"/>
    <w:rsid w:val="00500C2C"/>
    <w:rsid w:val="00500D2B"/>
    <w:rsid w:val="00500D71"/>
    <w:rsid w:val="00501983"/>
    <w:rsid w:val="00501A31"/>
    <w:rsid w:val="00501B71"/>
    <w:rsid w:val="00501CD7"/>
    <w:rsid w:val="00501CF9"/>
    <w:rsid w:val="0050251D"/>
    <w:rsid w:val="00502666"/>
    <w:rsid w:val="005036B4"/>
    <w:rsid w:val="005037F9"/>
    <w:rsid w:val="0050401B"/>
    <w:rsid w:val="00505491"/>
    <w:rsid w:val="005054C3"/>
    <w:rsid w:val="005055A1"/>
    <w:rsid w:val="00505B6F"/>
    <w:rsid w:val="0050626A"/>
    <w:rsid w:val="005066B0"/>
    <w:rsid w:val="00507672"/>
    <w:rsid w:val="0050774B"/>
    <w:rsid w:val="00510001"/>
    <w:rsid w:val="0051063B"/>
    <w:rsid w:val="00510A8E"/>
    <w:rsid w:val="005117AB"/>
    <w:rsid w:val="005117B1"/>
    <w:rsid w:val="00511881"/>
    <w:rsid w:val="005121E3"/>
    <w:rsid w:val="00512358"/>
    <w:rsid w:val="0051237A"/>
    <w:rsid w:val="00512510"/>
    <w:rsid w:val="00512766"/>
    <w:rsid w:val="0051388D"/>
    <w:rsid w:val="00513D21"/>
    <w:rsid w:val="00514078"/>
    <w:rsid w:val="0051409F"/>
    <w:rsid w:val="005143D1"/>
    <w:rsid w:val="00514459"/>
    <w:rsid w:val="00514EB6"/>
    <w:rsid w:val="005156F5"/>
    <w:rsid w:val="0051643A"/>
    <w:rsid w:val="005167B3"/>
    <w:rsid w:val="00516F46"/>
    <w:rsid w:val="00517503"/>
    <w:rsid w:val="00517E4D"/>
    <w:rsid w:val="00517F11"/>
    <w:rsid w:val="00517F6E"/>
    <w:rsid w:val="0052070D"/>
    <w:rsid w:val="00520BD8"/>
    <w:rsid w:val="005217F7"/>
    <w:rsid w:val="00522290"/>
    <w:rsid w:val="0052289E"/>
    <w:rsid w:val="00522EEA"/>
    <w:rsid w:val="00522F0E"/>
    <w:rsid w:val="00522FD9"/>
    <w:rsid w:val="0052321C"/>
    <w:rsid w:val="00523675"/>
    <w:rsid w:val="00523838"/>
    <w:rsid w:val="00524EBF"/>
    <w:rsid w:val="00525604"/>
    <w:rsid w:val="005258AC"/>
    <w:rsid w:val="00526845"/>
    <w:rsid w:val="00526910"/>
    <w:rsid w:val="0052705C"/>
    <w:rsid w:val="00527305"/>
    <w:rsid w:val="005306E7"/>
    <w:rsid w:val="00530E67"/>
    <w:rsid w:val="00531039"/>
    <w:rsid w:val="00531287"/>
    <w:rsid w:val="00531614"/>
    <w:rsid w:val="00531FF1"/>
    <w:rsid w:val="00532768"/>
    <w:rsid w:val="00532782"/>
    <w:rsid w:val="00533606"/>
    <w:rsid w:val="0053392C"/>
    <w:rsid w:val="00533A51"/>
    <w:rsid w:val="00533D56"/>
    <w:rsid w:val="00533F70"/>
    <w:rsid w:val="0053492D"/>
    <w:rsid w:val="005349BC"/>
    <w:rsid w:val="00534F2A"/>
    <w:rsid w:val="005351F7"/>
    <w:rsid w:val="0053552E"/>
    <w:rsid w:val="00535B86"/>
    <w:rsid w:val="00535EA3"/>
    <w:rsid w:val="0053624F"/>
    <w:rsid w:val="00536422"/>
    <w:rsid w:val="005366FB"/>
    <w:rsid w:val="0053672B"/>
    <w:rsid w:val="0053683D"/>
    <w:rsid w:val="00536D73"/>
    <w:rsid w:val="00537520"/>
    <w:rsid w:val="00537BA4"/>
    <w:rsid w:val="00540404"/>
    <w:rsid w:val="0054062B"/>
    <w:rsid w:val="005406E1"/>
    <w:rsid w:val="00540E24"/>
    <w:rsid w:val="00541148"/>
    <w:rsid w:val="005415A9"/>
    <w:rsid w:val="00541FD6"/>
    <w:rsid w:val="0054248B"/>
    <w:rsid w:val="0054268F"/>
    <w:rsid w:val="005428D4"/>
    <w:rsid w:val="00543081"/>
    <w:rsid w:val="00543A94"/>
    <w:rsid w:val="00543FC5"/>
    <w:rsid w:val="005445D9"/>
    <w:rsid w:val="00544BA3"/>
    <w:rsid w:val="00544D10"/>
    <w:rsid w:val="00545409"/>
    <w:rsid w:val="00545C1B"/>
    <w:rsid w:val="005466E9"/>
    <w:rsid w:val="0054693F"/>
    <w:rsid w:val="00546950"/>
    <w:rsid w:val="0054697C"/>
    <w:rsid w:val="005469A4"/>
    <w:rsid w:val="005469D5"/>
    <w:rsid w:val="00546E9E"/>
    <w:rsid w:val="00547B13"/>
    <w:rsid w:val="00547BB6"/>
    <w:rsid w:val="00551545"/>
    <w:rsid w:val="00551AF1"/>
    <w:rsid w:val="0055298C"/>
    <w:rsid w:val="00554734"/>
    <w:rsid w:val="00554D20"/>
    <w:rsid w:val="005550FA"/>
    <w:rsid w:val="00555182"/>
    <w:rsid w:val="00555670"/>
    <w:rsid w:val="0055573F"/>
    <w:rsid w:val="005568C6"/>
    <w:rsid w:val="005569B8"/>
    <w:rsid w:val="00556FA7"/>
    <w:rsid w:val="0055700D"/>
    <w:rsid w:val="00557046"/>
    <w:rsid w:val="005572A9"/>
    <w:rsid w:val="0055731C"/>
    <w:rsid w:val="00557551"/>
    <w:rsid w:val="00557D68"/>
    <w:rsid w:val="005601DA"/>
    <w:rsid w:val="00560291"/>
    <w:rsid w:val="0056053A"/>
    <w:rsid w:val="0056066B"/>
    <w:rsid w:val="00560921"/>
    <w:rsid w:val="005618C1"/>
    <w:rsid w:val="00562011"/>
    <w:rsid w:val="005620F1"/>
    <w:rsid w:val="00562144"/>
    <w:rsid w:val="00562172"/>
    <w:rsid w:val="00562410"/>
    <w:rsid w:val="005629FB"/>
    <w:rsid w:val="00562D42"/>
    <w:rsid w:val="00563096"/>
    <w:rsid w:val="00563945"/>
    <w:rsid w:val="00563B5B"/>
    <w:rsid w:val="0056436E"/>
    <w:rsid w:val="005644F9"/>
    <w:rsid w:val="00564CCB"/>
    <w:rsid w:val="005650E2"/>
    <w:rsid w:val="00565682"/>
    <w:rsid w:val="00565AFA"/>
    <w:rsid w:val="00565DEF"/>
    <w:rsid w:val="00566156"/>
    <w:rsid w:val="00566BE0"/>
    <w:rsid w:val="00570291"/>
    <w:rsid w:val="00570977"/>
    <w:rsid w:val="00570B19"/>
    <w:rsid w:val="00571000"/>
    <w:rsid w:val="0057107A"/>
    <w:rsid w:val="005713CD"/>
    <w:rsid w:val="005714CC"/>
    <w:rsid w:val="005716BB"/>
    <w:rsid w:val="00571BDF"/>
    <w:rsid w:val="005722E7"/>
    <w:rsid w:val="00572A2D"/>
    <w:rsid w:val="00572A7D"/>
    <w:rsid w:val="005743A1"/>
    <w:rsid w:val="0057453C"/>
    <w:rsid w:val="005748F3"/>
    <w:rsid w:val="00574E1C"/>
    <w:rsid w:val="00574E46"/>
    <w:rsid w:val="00575185"/>
    <w:rsid w:val="005752C4"/>
    <w:rsid w:val="0057574D"/>
    <w:rsid w:val="005757EC"/>
    <w:rsid w:val="005761EC"/>
    <w:rsid w:val="00576513"/>
    <w:rsid w:val="0057695A"/>
    <w:rsid w:val="005769C9"/>
    <w:rsid w:val="00576F6E"/>
    <w:rsid w:val="00577066"/>
    <w:rsid w:val="005775E5"/>
    <w:rsid w:val="00577692"/>
    <w:rsid w:val="00577789"/>
    <w:rsid w:val="00577E26"/>
    <w:rsid w:val="00577F33"/>
    <w:rsid w:val="0058035F"/>
    <w:rsid w:val="0058059B"/>
    <w:rsid w:val="00581063"/>
    <w:rsid w:val="00581186"/>
    <w:rsid w:val="00581DCD"/>
    <w:rsid w:val="00581E37"/>
    <w:rsid w:val="00582338"/>
    <w:rsid w:val="00582B22"/>
    <w:rsid w:val="00582F6E"/>
    <w:rsid w:val="00583957"/>
    <w:rsid w:val="0058455B"/>
    <w:rsid w:val="00584567"/>
    <w:rsid w:val="005854EE"/>
    <w:rsid w:val="005863BA"/>
    <w:rsid w:val="0058723C"/>
    <w:rsid w:val="00587DF5"/>
    <w:rsid w:val="0059013A"/>
    <w:rsid w:val="005904DE"/>
    <w:rsid w:val="0059051E"/>
    <w:rsid w:val="00590B6C"/>
    <w:rsid w:val="00590F4A"/>
    <w:rsid w:val="005912C3"/>
    <w:rsid w:val="00591411"/>
    <w:rsid w:val="00591896"/>
    <w:rsid w:val="00591988"/>
    <w:rsid w:val="00591BD7"/>
    <w:rsid w:val="00591F72"/>
    <w:rsid w:val="005929EE"/>
    <w:rsid w:val="00592B65"/>
    <w:rsid w:val="00592DF5"/>
    <w:rsid w:val="0059323E"/>
    <w:rsid w:val="0059378B"/>
    <w:rsid w:val="005938CA"/>
    <w:rsid w:val="00593E92"/>
    <w:rsid w:val="00593F63"/>
    <w:rsid w:val="0059416E"/>
    <w:rsid w:val="00594288"/>
    <w:rsid w:val="005943F7"/>
    <w:rsid w:val="00594FC1"/>
    <w:rsid w:val="0059564D"/>
    <w:rsid w:val="005957CA"/>
    <w:rsid w:val="00595CB5"/>
    <w:rsid w:val="00595ED5"/>
    <w:rsid w:val="005960DB"/>
    <w:rsid w:val="00596C24"/>
    <w:rsid w:val="00596DAC"/>
    <w:rsid w:val="005974A2"/>
    <w:rsid w:val="0059791F"/>
    <w:rsid w:val="00597B1A"/>
    <w:rsid w:val="00597B46"/>
    <w:rsid w:val="005A04BD"/>
    <w:rsid w:val="005A0C6F"/>
    <w:rsid w:val="005A0C86"/>
    <w:rsid w:val="005A0CE8"/>
    <w:rsid w:val="005A10A0"/>
    <w:rsid w:val="005A1189"/>
    <w:rsid w:val="005A1593"/>
    <w:rsid w:val="005A1989"/>
    <w:rsid w:val="005A1B31"/>
    <w:rsid w:val="005A1B9F"/>
    <w:rsid w:val="005A1CA2"/>
    <w:rsid w:val="005A208A"/>
    <w:rsid w:val="005A23F7"/>
    <w:rsid w:val="005A26DF"/>
    <w:rsid w:val="005A28DC"/>
    <w:rsid w:val="005A2A7C"/>
    <w:rsid w:val="005A2D3A"/>
    <w:rsid w:val="005A30BE"/>
    <w:rsid w:val="005A31CF"/>
    <w:rsid w:val="005A3662"/>
    <w:rsid w:val="005A3A7C"/>
    <w:rsid w:val="005A48CF"/>
    <w:rsid w:val="005A4B85"/>
    <w:rsid w:val="005A528C"/>
    <w:rsid w:val="005A56E0"/>
    <w:rsid w:val="005A5EC2"/>
    <w:rsid w:val="005A5F0F"/>
    <w:rsid w:val="005A5F7E"/>
    <w:rsid w:val="005A5FC7"/>
    <w:rsid w:val="005A613C"/>
    <w:rsid w:val="005A6254"/>
    <w:rsid w:val="005A64A2"/>
    <w:rsid w:val="005A6756"/>
    <w:rsid w:val="005A6F8F"/>
    <w:rsid w:val="005A7272"/>
    <w:rsid w:val="005A74C8"/>
    <w:rsid w:val="005A787A"/>
    <w:rsid w:val="005A7DBE"/>
    <w:rsid w:val="005B0242"/>
    <w:rsid w:val="005B05C3"/>
    <w:rsid w:val="005B0AB6"/>
    <w:rsid w:val="005B0B88"/>
    <w:rsid w:val="005B1944"/>
    <w:rsid w:val="005B265D"/>
    <w:rsid w:val="005B2C28"/>
    <w:rsid w:val="005B2DB0"/>
    <w:rsid w:val="005B30DB"/>
    <w:rsid w:val="005B3AEF"/>
    <w:rsid w:val="005B3F9D"/>
    <w:rsid w:val="005B4108"/>
    <w:rsid w:val="005B41A3"/>
    <w:rsid w:val="005B41C9"/>
    <w:rsid w:val="005B477A"/>
    <w:rsid w:val="005B4870"/>
    <w:rsid w:val="005B4BCE"/>
    <w:rsid w:val="005B54AF"/>
    <w:rsid w:val="005B5BBC"/>
    <w:rsid w:val="005B636A"/>
    <w:rsid w:val="005B668B"/>
    <w:rsid w:val="005B6F6F"/>
    <w:rsid w:val="005B744B"/>
    <w:rsid w:val="005B751B"/>
    <w:rsid w:val="005B7998"/>
    <w:rsid w:val="005B7C8A"/>
    <w:rsid w:val="005C00B2"/>
    <w:rsid w:val="005C08A9"/>
    <w:rsid w:val="005C0C9E"/>
    <w:rsid w:val="005C1107"/>
    <w:rsid w:val="005C1409"/>
    <w:rsid w:val="005C15C5"/>
    <w:rsid w:val="005C15D8"/>
    <w:rsid w:val="005C2287"/>
    <w:rsid w:val="005C24E0"/>
    <w:rsid w:val="005C2810"/>
    <w:rsid w:val="005C2A6E"/>
    <w:rsid w:val="005C2B3A"/>
    <w:rsid w:val="005C2E66"/>
    <w:rsid w:val="005C305A"/>
    <w:rsid w:val="005C33FA"/>
    <w:rsid w:val="005C3C0A"/>
    <w:rsid w:val="005C448E"/>
    <w:rsid w:val="005C44D8"/>
    <w:rsid w:val="005C5220"/>
    <w:rsid w:val="005C52B3"/>
    <w:rsid w:val="005C544D"/>
    <w:rsid w:val="005C554B"/>
    <w:rsid w:val="005C5F60"/>
    <w:rsid w:val="005C6305"/>
    <w:rsid w:val="005C68DB"/>
    <w:rsid w:val="005C693B"/>
    <w:rsid w:val="005C6BAF"/>
    <w:rsid w:val="005C737C"/>
    <w:rsid w:val="005C7BBD"/>
    <w:rsid w:val="005C7BC4"/>
    <w:rsid w:val="005C7D7F"/>
    <w:rsid w:val="005D00DE"/>
    <w:rsid w:val="005D0B58"/>
    <w:rsid w:val="005D0EE1"/>
    <w:rsid w:val="005D19E2"/>
    <w:rsid w:val="005D1AC2"/>
    <w:rsid w:val="005D2048"/>
    <w:rsid w:val="005D20B5"/>
    <w:rsid w:val="005D2F15"/>
    <w:rsid w:val="005D2F2C"/>
    <w:rsid w:val="005D3670"/>
    <w:rsid w:val="005D3D0E"/>
    <w:rsid w:val="005D4444"/>
    <w:rsid w:val="005D4A56"/>
    <w:rsid w:val="005D5A6F"/>
    <w:rsid w:val="005D6396"/>
    <w:rsid w:val="005D645D"/>
    <w:rsid w:val="005D6CAE"/>
    <w:rsid w:val="005D6D77"/>
    <w:rsid w:val="005D6FBC"/>
    <w:rsid w:val="005D74E0"/>
    <w:rsid w:val="005D76AF"/>
    <w:rsid w:val="005D77C6"/>
    <w:rsid w:val="005E01EC"/>
    <w:rsid w:val="005E0612"/>
    <w:rsid w:val="005E0694"/>
    <w:rsid w:val="005E0977"/>
    <w:rsid w:val="005E0CCF"/>
    <w:rsid w:val="005E0D53"/>
    <w:rsid w:val="005E1D0D"/>
    <w:rsid w:val="005E2C57"/>
    <w:rsid w:val="005E32D8"/>
    <w:rsid w:val="005E34FC"/>
    <w:rsid w:val="005E3A2E"/>
    <w:rsid w:val="005E3A5B"/>
    <w:rsid w:val="005E3BAC"/>
    <w:rsid w:val="005E3EE1"/>
    <w:rsid w:val="005E4054"/>
    <w:rsid w:val="005E43B4"/>
    <w:rsid w:val="005E4D68"/>
    <w:rsid w:val="005E4D7A"/>
    <w:rsid w:val="005E4DA0"/>
    <w:rsid w:val="005E59C2"/>
    <w:rsid w:val="005E60D1"/>
    <w:rsid w:val="005E74CE"/>
    <w:rsid w:val="005E74DF"/>
    <w:rsid w:val="005E7AD6"/>
    <w:rsid w:val="005E7B1C"/>
    <w:rsid w:val="005E7F69"/>
    <w:rsid w:val="005F0198"/>
    <w:rsid w:val="005F0549"/>
    <w:rsid w:val="005F0DFF"/>
    <w:rsid w:val="005F0E6B"/>
    <w:rsid w:val="005F1473"/>
    <w:rsid w:val="005F1E81"/>
    <w:rsid w:val="005F23D3"/>
    <w:rsid w:val="005F25C1"/>
    <w:rsid w:val="005F2C2D"/>
    <w:rsid w:val="005F2D15"/>
    <w:rsid w:val="005F3031"/>
    <w:rsid w:val="005F37C5"/>
    <w:rsid w:val="005F38E9"/>
    <w:rsid w:val="005F3944"/>
    <w:rsid w:val="005F3BC7"/>
    <w:rsid w:val="005F3C24"/>
    <w:rsid w:val="005F3DCE"/>
    <w:rsid w:val="005F409E"/>
    <w:rsid w:val="005F4956"/>
    <w:rsid w:val="005F4A23"/>
    <w:rsid w:val="005F552E"/>
    <w:rsid w:val="005F5856"/>
    <w:rsid w:val="005F5F32"/>
    <w:rsid w:val="005F5F76"/>
    <w:rsid w:val="005F63C2"/>
    <w:rsid w:val="005F7077"/>
    <w:rsid w:val="005F7668"/>
    <w:rsid w:val="005F78D0"/>
    <w:rsid w:val="005F7DA9"/>
    <w:rsid w:val="00600113"/>
    <w:rsid w:val="00601025"/>
    <w:rsid w:val="006011B5"/>
    <w:rsid w:val="0060152C"/>
    <w:rsid w:val="006015BC"/>
    <w:rsid w:val="00601825"/>
    <w:rsid w:val="006019FD"/>
    <w:rsid w:val="006021FC"/>
    <w:rsid w:val="006024E6"/>
    <w:rsid w:val="00603076"/>
    <w:rsid w:val="006032DD"/>
    <w:rsid w:val="0060381F"/>
    <w:rsid w:val="0060387C"/>
    <w:rsid w:val="00603931"/>
    <w:rsid w:val="00603C06"/>
    <w:rsid w:val="00603CAD"/>
    <w:rsid w:val="00603DF6"/>
    <w:rsid w:val="006048B4"/>
    <w:rsid w:val="00604D39"/>
    <w:rsid w:val="00604DF8"/>
    <w:rsid w:val="00604F0D"/>
    <w:rsid w:val="00605416"/>
    <w:rsid w:val="00605AC4"/>
    <w:rsid w:val="00605C2B"/>
    <w:rsid w:val="006063D2"/>
    <w:rsid w:val="00606835"/>
    <w:rsid w:val="00606D10"/>
    <w:rsid w:val="0060744A"/>
    <w:rsid w:val="00607A98"/>
    <w:rsid w:val="006107B9"/>
    <w:rsid w:val="00610AD1"/>
    <w:rsid w:val="00610FF4"/>
    <w:rsid w:val="006117D7"/>
    <w:rsid w:val="00611D9A"/>
    <w:rsid w:val="00612579"/>
    <w:rsid w:val="00612A31"/>
    <w:rsid w:val="00612F34"/>
    <w:rsid w:val="0061338D"/>
    <w:rsid w:val="006139D6"/>
    <w:rsid w:val="00613AF7"/>
    <w:rsid w:val="00613C3B"/>
    <w:rsid w:val="006144DF"/>
    <w:rsid w:val="0061450A"/>
    <w:rsid w:val="006148F9"/>
    <w:rsid w:val="00614D52"/>
    <w:rsid w:val="00614DC1"/>
    <w:rsid w:val="0061579D"/>
    <w:rsid w:val="00615BB2"/>
    <w:rsid w:val="006164F0"/>
    <w:rsid w:val="0061650E"/>
    <w:rsid w:val="00616E28"/>
    <w:rsid w:val="00617134"/>
    <w:rsid w:val="00617512"/>
    <w:rsid w:val="00617878"/>
    <w:rsid w:val="00617D22"/>
    <w:rsid w:val="00617D8C"/>
    <w:rsid w:val="00620681"/>
    <w:rsid w:val="00620D17"/>
    <w:rsid w:val="00620EBA"/>
    <w:rsid w:val="0062133B"/>
    <w:rsid w:val="006213BA"/>
    <w:rsid w:val="006213F1"/>
    <w:rsid w:val="00621796"/>
    <w:rsid w:val="00621917"/>
    <w:rsid w:val="00621C16"/>
    <w:rsid w:val="00621C87"/>
    <w:rsid w:val="006223C2"/>
    <w:rsid w:val="006224A0"/>
    <w:rsid w:val="00622B4C"/>
    <w:rsid w:val="00623402"/>
    <w:rsid w:val="00623731"/>
    <w:rsid w:val="00623783"/>
    <w:rsid w:val="00623B69"/>
    <w:rsid w:val="00624844"/>
    <w:rsid w:val="0062519B"/>
    <w:rsid w:val="00625717"/>
    <w:rsid w:val="006259BE"/>
    <w:rsid w:val="00625EE1"/>
    <w:rsid w:val="00625F3A"/>
    <w:rsid w:val="0062619E"/>
    <w:rsid w:val="00626D5E"/>
    <w:rsid w:val="00626EA1"/>
    <w:rsid w:val="00626FCE"/>
    <w:rsid w:val="00627851"/>
    <w:rsid w:val="00627EBB"/>
    <w:rsid w:val="00630C15"/>
    <w:rsid w:val="00630EA2"/>
    <w:rsid w:val="006310D7"/>
    <w:rsid w:val="00631248"/>
    <w:rsid w:val="006322C9"/>
    <w:rsid w:val="00632477"/>
    <w:rsid w:val="006327D1"/>
    <w:rsid w:val="00632B84"/>
    <w:rsid w:val="0063346B"/>
    <w:rsid w:val="00633A69"/>
    <w:rsid w:val="00633B18"/>
    <w:rsid w:val="00634275"/>
    <w:rsid w:val="006342B3"/>
    <w:rsid w:val="006343EA"/>
    <w:rsid w:val="00634441"/>
    <w:rsid w:val="00634840"/>
    <w:rsid w:val="00635CBD"/>
    <w:rsid w:val="0063669B"/>
    <w:rsid w:val="006371EA"/>
    <w:rsid w:val="00640253"/>
    <w:rsid w:val="006406DC"/>
    <w:rsid w:val="00640853"/>
    <w:rsid w:val="006408DE"/>
    <w:rsid w:val="006416FE"/>
    <w:rsid w:val="006417AA"/>
    <w:rsid w:val="00641961"/>
    <w:rsid w:val="00641C3D"/>
    <w:rsid w:val="00641EC9"/>
    <w:rsid w:val="00642630"/>
    <w:rsid w:val="0064278E"/>
    <w:rsid w:val="00642B46"/>
    <w:rsid w:val="00642F49"/>
    <w:rsid w:val="0064307E"/>
    <w:rsid w:val="00643208"/>
    <w:rsid w:val="00643395"/>
    <w:rsid w:val="006433E4"/>
    <w:rsid w:val="00643785"/>
    <w:rsid w:val="00643B3B"/>
    <w:rsid w:val="00643F42"/>
    <w:rsid w:val="00644913"/>
    <w:rsid w:val="00644AB6"/>
    <w:rsid w:val="00644FA4"/>
    <w:rsid w:val="006454FB"/>
    <w:rsid w:val="00645626"/>
    <w:rsid w:val="00645C20"/>
    <w:rsid w:val="00645CA4"/>
    <w:rsid w:val="00646035"/>
    <w:rsid w:val="006461C2"/>
    <w:rsid w:val="006463E7"/>
    <w:rsid w:val="006467C5"/>
    <w:rsid w:val="0064683A"/>
    <w:rsid w:val="00646F27"/>
    <w:rsid w:val="006475FE"/>
    <w:rsid w:val="00647780"/>
    <w:rsid w:val="00647D0C"/>
    <w:rsid w:val="00647EE7"/>
    <w:rsid w:val="00650C3E"/>
    <w:rsid w:val="00650F4C"/>
    <w:rsid w:val="00651063"/>
    <w:rsid w:val="0065176F"/>
    <w:rsid w:val="00651936"/>
    <w:rsid w:val="00651FCA"/>
    <w:rsid w:val="0065235B"/>
    <w:rsid w:val="0065256E"/>
    <w:rsid w:val="00652BBA"/>
    <w:rsid w:val="00652DA8"/>
    <w:rsid w:val="00653015"/>
    <w:rsid w:val="0065316E"/>
    <w:rsid w:val="006531BE"/>
    <w:rsid w:val="0065357E"/>
    <w:rsid w:val="006535C9"/>
    <w:rsid w:val="00653959"/>
    <w:rsid w:val="00653BFA"/>
    <w:rsid w:val="00653C0F"/>
    <w:rsid w:val="00653D5B"/>
    <w:rsid w:val="00653F41"/>
    <w:rsid w:val="00654441"/>
    <w:rsid w:val="00654AD8"/>
    <w:rsid w:val="00654DDC"/>
    <w:rsid w:val="00655CCE"/>
    <w:rsid w:val="00655FF1"/>
    <w:rsid w:val="00656096"/>
    <w:rsid w:val="006560AE"/>
    <w:rsid w:val="00656369"/>
    <w:rsid w:val="006567E2"/>
    <w:rsid w:val="00656EBA"/>
    <w:rsid w:val="00657705"/>
    <w:rsid w:val="00657894"/>
    <w:rsid w:val="00657E42"/>
    <w:rsid w:val="00657FB9"/>
    <w:rsid w:val="006601C8"/>
    <w:rsid w:val="00660654"/>
    <w:rsid w:val="0066074F"/>
    <w:rsid w:val="006607A0"/>
    <w:rsid w:val="00660C9A"/>
    <w:rsid w:val="00660E42"/>
    <w:rsid w:val="006624A6"/>
    <w:rsid w:val="00662C1B"/>
    <w:rsid w:val="00662D81"/>
    <w:rsid w:val="0066329E"/>
    <w:rsid w:val="00664549"/>
    <w:rsid w:val="00664C93"/>
    <w:rsid w:val="00665A06"/>
    <w:rsid w:val="006660FD"/>
    <w:rsid w:val="00666419"/>
    <w:rsid w:val="0066676E"/>
    <w:rsid w:val="00666C62"/>
    <w:rsid w:val="00666F3E"/>
    <w:rsid w:val="00667203"/>
    <w:rsid w:val="006675A6"/>
    <w:rsid w:val="006676CA"/>
    <w:rsid w:val="006677BD"/>
    <w:rsid w:val="00667C26"/>
    <w:rsid w:val="006706D0"/>
    <w:rsid w:val="00671C15"/>
    <w:rsid w:val="0067239C"/>
    <w:rsid w:val="006723A4"/>
    <w:rsid w:val="00672450"/>
    <w:rsid w:val="006726F7"/>
    <w:rsid w:val="00672C4D"/>
    <w:rsid w:val="00672ECD"/>
    <w:rsid w:val="00673196"/>
    <w:rsid w:val="006737D6"/>
    <w:rsid w:val="00674137"/>
    <w:rsid w:val="006745CF"/>
    <w:rsid w:val="006746AA"/>
    <w:rsid w:val="00675118"/>
    <w:rsid w:val="00675396"/>
    <w:rsid w:val="0067553B"/>
    <w:rsid w:val="00675690"/>
    <w:rsid w:val="006758AD"/>
    <w:rsid w:val="00675E50"/>
    <w:rsid w:val="006765D6"/>
    <w:rsid w:val="00676B35"/>
    <w:rsid w:val="006771DD"/>
    <w:rsid w:val="006771F4"/>
    <w:rsid w:val="00677425"/>
    <w:rsid w:val="0067783A"/>
    <w:rsid w:val="006779FC"/>
    <w:rsid w:val="006801CF"/>
    <w:rsid w:val="00680235"/>
    <w:rsid w:val="006802A0"/>
    <w:rsid w:val="0068075F"/>
    <w:rsid w:val="006809D9"/>
    <w:rsid w:val="00680BC2"/>
    <w:rsid w:val="00680F98"/>
    <w:rsid w:val="00681464"/>
    <w:rsid w:val="00682302"/>
    <w:rsid w:val="00683A54"/>
    <w:rsid w:val="006846BC"/>
    <w:rsid w:val="006848B5"/>
    <w:rsid w:val="0068492F"/>
    <w:rsid w:val="0068495F"/>
    <w:rsid w:val="00684EDB"/>
    <w:rsid w:val="006850E3"/>
    <w:rsid w:val="00685490"/>
    <w:rsid w:val="00685DDF"/>
    <w:rsid w:val="00685F54"/>
    <w:rsid w:val="00686168"/>
    <w:rsid w:val="00686948"/>
    <w:rsid w:val="00686BDA"/>
    <w:rsid w:val="00686E0A"/>
    <w:rsid w:val="00686FF7"/>
    <w:rsid w:val="006872B4"/>
    <w:rsid w:val="00687F3B"/>
    <w:rsid w:val="006902FD"/>
    <w:rsid w:val="006905FF"/>
    <w:rsid w:val="00690656"/>
    <w:rsid w:val="00690734"/>
    <w:rsid w:val="006908CA"/>
    <w:rsid w:val="00690C96"/>
    <w:rsid w:val="00690D2C"/>
    <w:rsid w:val="00690EC7"/>
    <w:rsid w:val="00690FCA"/>
    <w:rsid w:val="0069157E"/>
    <w:rsid w:val="006916F6"/>
    <w:rsid w:val="006919B1"/>
    <w:rsid w:val="00692944"/>
    <w:rsid w:val="00693327"/>
    <w:rsid w:val="006934ED"/>
    <w:rsid w:val="00693577"/>
    <w:rsid w:val="00694180"/>
    <w:rsid w:val="00695475"/>
    <w:rsid w:val="0069652F"/>
    <w:rsid w:val="006966D5"/>
    <w:rsid w:val="00696E14"/>
    <w:rsid w:val="006973BD"/>
    <w:rsid w:val="00697B6A"/>
    <w:rsid w:val="006A00EB"/>
    <w:rsid w:val="006A0263"/>
    <w:rsid w:val="006A0A38"/>
    <w:rsid w:val="006A0C81"/>
    <w:rsid w:val="006A1480"/>
    <w:rsid w:val="006A1A3C"/>
    <w:rsid w:val="006A1EE5"/>
    <w:rsid w:val="006A22C4"/>
    <w:rsid w:val="006A252D"/>
    <w:rsid w:val="006A269D"/>
    <w:rsid w:val="006A26EF"/>
    <w:rsid w:val="006A30A3"/>
    <w:rsid w:val="006A358B"/>
    <w:rsid w:val="006A3D09"/>
    <w:rsid w:val="006A4275"/>
    <w:rsid w:val="006A5A9E"/>
    <w:rsid w:val="006A5FD3"/>
    <w:rsid w:val="006A61CD"/>
    <w:rsid w:val="006A65A7"/>
    <w:rsid w:val="006A6AFE"/>
    <w:rsid w:val="006A6BB7"/>
    <w:rsid w:val="006A7F51"/>
    <w:rsid w:val="006A7FDA"/>
    <w:rsid w:val="006B0D7C"/>
    <w:rsid w:val="006B0EA8"/>
    <w:rsid w:val="006B1622"/>
    <w:rsid w:val="006B1783"/>
    <w:rsid w:val="006B17DC"/>
    <w:rsid w:val="006B2219"/>
    <w:rsid w:val="006B26F7"/>
    <w:rsid w:val="006B2D77"/>
    <w:rsid w:val="006B320D"/>
    <w:rsid w:val="006B35BB"/>
    <w:rsid w:val="006B3739"/>
    <w:rsid w:val="006B3A6E"/>
    <w:rsid w:val="006B49D6"/>
    <w:rsid w:val="006B4A9E"/>
    <w:rsid w:val="006B4BBB"/>
    <w:rsid w:val="006B4BE2"/>
    <w:rsid w:val="006B5551"/>
    <w:rsid w:val="006B7071"/>
    <w:rsid w:val="006B7724"/>
    <w:rsid w:val="006B7A00"/>
    <w:rsid w:val="006B7CCE"/>
    <w:rsid w:val="006B7F13"/>
    <w:rsid w:val="006C00DE"/>
    <w:rsid w:val="006C05EE"/>
    <w:rsid w:val="006C0B26"/>
    <w:rsid w:val="006C1246"/>
    <w:rsid w:val="006C2490"/>
    <w:rsid w:val="006C27D5"/>
    <w:rsid w:val="006C2B13"/>
    <w:rsid w:val="006C2D16"/>
    <w:rsid w:val="006C2DAD"/>
    <w:rsid w:val="006C3C9F"/>
    <w:rsid w:val="006C3F58"/>
    <w:rsid w:val="006C404A"/>
    <w:rsid w:val="006C4090"/>
    <w:rsid w:val="006C48C5"/>
    <w:rsid w:val="006C5A07"/>
    <w:rsid w:val="006C5DF8"/>
    <w:rsid w:val="006C75EE"/>
    <w:rsid w:val="006D0D6A"/>
    <w:rsid w:val="006D0DC0"/>
    <w:rsid w:val="006D1247"/>
    <w:rsid w:val="006D170D"/>
    <w:rsid w:val="006D182E"/>
    <w:rsid w:val="006D18F8"/>
    <w:rsid w:val="006D2801"/>
    <w:rsid w:val="006D3367"/>
    <w:rsid w:val="006D34B8"/>
    <w:rsid w:val="006D3600"/>
    <w:rsid w:val="006D3648"/>
    <w:rsid w:val="006D4712"/>
    <w:rsid w:val="006D4DDB"/>
    <w:rsid w:val="006D5251"/>
    <w:rsid w:val="006D5388"/>
    <w:rsid w:val="006D65B3"/>
    <w:rsid w:val="006D6AA9"/>
    <w:rsid w:val="006D6F4E"/>
    <w:rsid w:val="006E02A3"/>
    <w:rsid w:val="006E0C45"/>
    <w:rsid w:val="006E13FF"/>
    <w:rsid w:val="006E1CA6"/>
    <w:rsid w:val="006E1CE1"/>
    <w:rsid w:val="006E2CC7"/>
    <w:rsid w:val="006E3385"/>
    <w:rsid w:val="006E44D4"/>
    <w:rsid w:val="006E4632"/>
    <w:rsid w:val="006E59DB"/>
    <w:rsid w:val="006E5DC0"/>
    <w:rsid w:val="006E77B8"/>
    <w:rsid w:val="006E7809"/>
    <w:rsid w:val="006E7A88"/>
    <w:rsid w:val="006E7B61"/>
    <w:rsid w:val="006F005B"/>
    <w:rsid w:val="006F0F1D"/>
    <w:rsid w:val="006F10A7"/>
    <w:rsid w:val="006F1358"/>
    <w:rsid w:val="006F14D2"/>
    <w:rsid w:val="006F1942"/>
    <w:rsid w:val="006F1AE6"/>
    <w:rsid w:val="006F22C7"/>
    <w:rsid w:val="006F2B3D"/>
    <w:rsid w:val="006F3065"/>
    <w:rsid w:val="006F30CE"/>
    <w:rsid w:val="006F3587"/>
    <w:rsid w:val="006F3C30"/>
    <w:rsid w:val="006F3D03"/>
    <w:rsid w:val="006F3E80"/>
    <w:rsid w:val="006F3EA7"/>
    <w:rsid w:val="006F4AC7"/>
    <w:rsid w:val="006F4D48"/>
    <w:rsid w:val="006F57E2"/>
    <w:rsid w:val="006F5862"/>
    <w:rsid w:val="006F6412"/>
    <w:rsid w:val="006F6673"/>
    <w:rsid w:val="006F66D5"/>
    <w:rsid w:val="006F680B"/>
    <w:rsid w:val="006F6B78"/>
    <w:rsid w:val="006F6BF9"/>
    <w:rsid w:val="006F6C25"/>
    <w:rsid w:val="006F6F3D"/>
    <w:rsid w:val="006F7125"/>
    <w:rsid w:val="006F742A"/>
    <w:rsid w:val="006F77EE"/>
    <w:rsid w:val="006F789C"/>
    <w:rsid w:val="006F7E3E"/>
    <w:rsid w:val="007004E0"/>
    <w:rsid w:val="00700E70"/>
    <w:rsid w:val="00701509"/>
    <w:rsid w:val="007016BE"/>
    <w:rsid w:val="00701B41"/>
    <w:rsid w:val="00701CEE"/>
    <w:rsid w:val="00702133"/>
    <w:rsid w:val="00702624"/>
    <w:rsid w:val="00703359"/>
    <w:rsid w:val="007034A8"/>
    <w:rsid w:val="00704064"/>
    <w:rsid w:val="00704103"/>
    <w:rsid w:val="00704331"/>
    <w:rsid w:val="007045C4"/>
    <w:rsid w:val="007048C5"/>
    <w:rsid w:val="00704EB5"/>
    <w:rsid w:val="00705EA9"/>
    <w:rsid w:val="0070603A"/>
    <w:rsid w:val="0070698B"/>
    <w:rsid w:val="00706B73"/>
    <w:rsid w:val="00706F6A"/>
    <w:rsid w:val="0070764A"/>
    <w:rsid w:val="0070771A"/>
    <w:rsid w:val="00707764"/>
    <w:rsid w:val="007079EE"/>
    <w:rsid w:val="00707D47"/>
    <w:rsid w:val="00710925"/>
    <w:rsid w:val="00710B5C"/>
    <w:rsid w:val="00710C9F"/>
    <w:rsid w:val="0071129C"/>
    <w:rsid w:val="007114CF"/>
    <w:rsid w:val="00711BA7"/>
    <w:rsid w:val="0071217E"/>
    <w:rsid w:val="007123B0"/>
    <w:rsid w:val="007125F7"/>
    <w:rsid w:val="0071307E"/>
    <w:rsid w:val="00713A2F"/>
    <w:rsid w:val="00713BFD"/>
    <w:rsid w:val="0071457E"/>
    <w:rsid w:val="00715BAB"/>
    <w:rsid w:val="00715D64"/>
    <w:rsid w:val="00715F79"/>
    <w:rsid w:val="007163F0"/>
    <w:rsid w:val="00716AEE"/>
    <w:rsid w:val="007172C6"/>
    <w:rsid w:val="00717390"/>
    <w:rsid w:val="00717822"/>
    <w:rsid w:val="00717BCA"/>
    <w:rsid w:val="00717DC9"/>
    <w:rsid w:val="0072002A"/>
    <w:rsid w:val="00720037"/>
    <w:rsid w:val="00720375"/>
    <w:rsid w:val="007203B5"/>
    <w:rsid w:val="00720A93"/>
    <w:rsid w:val="0072174D"/>
    <w:rsid w:val="00722659"/>
    <w:rsid w:val="00722B7F"/>
    <w:rsid w:val="00722C3B"/>
    <w:rsid w:val="00722F7B"/>
    <w:rsid w:val="00724376"/>
    <w:rsid w:val="00724973"/>
    <w:rsid w:val="007249A7"/>
    <w:rsid w:val="00725383"/>
    <w:rsid w:val="00725516"/>
    <w:rsid w:val="00725DF9"/>
    <w:rsid w:val="00726047"/>
    <w:rsid w:val="007261F0"/>
    <w:rsid w:val="00726545"/>
    <w:rsid w:val="00727000"/>
    <w:rsid w:val="00727979"/>
    <w:rsid w:val="0072797C"/>
    <w:rsid w:val="00727B26"/>
    <w:rsid w:val="00730D4D"/>
    <w:rsid w:val="00730DFC"/>
    <w:rsid w:val="007314C2"/>
    <w:rsid w:val="00731512"/>
    <w:rsid w:val="007317DB"/>
    <w:rsid w:val="00731978"/>
    <w:rsid w:val="00731E54"/>
    <w:rsid w:val="0073225D"/>
    <w:rsid w:val="0073226F"/>
    <w:rsid w:val="00732319"/>
    <w:rsid w:val="007323A1"/>
    <w:rsid w:val="007328D6"/>
    <w:rsid w:val="00732CA9"/>
    <w:rsid w:val="00732D63"/>
    <w:rsid w:val="00732F0F"/>
    <w:rsid w:val="00733350"/>
    <w:rsid w:val="00733565"/>
    <w:rsid w:val="007338B1"/>
    <w:rsid w:val="007339EF"/>
    <w:rsid w:val="00733C5C"/>
    <w:rsid w:val="00733F4A"/>
    <w:rsid w:val="00733FEB"/>
    <w:rsid w:val="0073406C"/>
    <w:rsid w:val="007342CD"/>
    <w:rsid w:val="00734315"/>
    <w:rsid w:val="00734A81"/>
    <w:rsid w:val="00734FB5"/>
    <w:rsid w:val="0073564C"/>
    <w:rsid w:val="007357A0"/>
    <w:rsid w:val="00736303"/>
    <w:rsid w:val="007363DA"/>
    <w:rsid w:val="0073649B"/>
    <w:rsid w:val="007365B4"/>
    <w:rsid w:val="00736B69"/>
    <w:rsid w:val="00736E49"/>
    <w:rsid w:val="007370BF"/>
    <w:rsid w:val="00737166"/>
    <w:rsid w:val="0073742F"/>
    <w:rsid w:val="0073764A"/>
    <w:rsid w:val="00737C66"/>
    <w:rsid w:val="00737EAA"/>
    <w:rsid w:val="00740AEA"/>
    <w:rsid w:val="00740E4D"/>
    <w:rsid w:val="007415CB"/>
    <w:rsid w:val="0074183F"/>
    <w:rsid w:val="00741C17"/>
    <w:rsid w:val="0074265B"/>
    <w:rsid w:val="00743095"/>
    <w:rsid w:val="0074337F"/>
    <w:rsid w:val="007435DF"/>
    <w:rsid w:val="00743A9C"/>
    <w:rsid w:val="00743A9F"/>
    <w:rsid w:val="00743ADF"/>
    <w:rsid w:val="00744557"/>
    <w:rsid w:val="007449D1"/>
    <w:rsid w:val="00744B95"/>
    <w:rsid w:val="0074510D"/>
    <w:rsid w:val="007456EE"/>
    <w:rsid w:val="00745A98"/>
    <w:rsid w:val="00745EAD"/>
    <w:rsid w:val="00745ED0"/>
    <w:rsid w:val="007462AD"/>
    <w:rsid w:val="0074684D"/>
    <w:rsid w:val="00746B4D"/>
    <w:rsid w:val="00746C44"/>
    <w:rsid w:val="00746FA9"/>
    <w:rsid w:val="00746FD6"/>
    <w:rsid w:val="007473EB"/>
    <w:rsid w:val="0074766D"/>
    <w:rsid w:val="00750938"/>
    <w:rsid w:val="00750DA1"/>
    <w:rsid w:val="007510C9"/>
    <w:rsid w:val="00751C8C"/>
    <w:rsid w:val="00751EFF"/>
    <w:rsid w:val="00752070"/>
    <w:rsid w:val="0075269D"/>
    <w:rsid w:val="0075299E"/>
    <w:rsid w:val="00752B1A"/>
    <w:rsid w:val="00752FDB"/>
    <w:rsid w:val="007532E4"/>
    <w:rsid w:val="00753323"/>
    <w:rsid w:val="007534B8"/>
    <w:rsid w:val="00753A39"/>
    <w:rsid w:val="00754697"/>
    <w:rsid w:val="007553B4"/>
    <w:rsid w:val="00755556"/>
    <w:rsid w:val="00755715"/>
    <w:rsid w:val="00755737"/>
    <w:rsid w:val="00756DD0"/>
    <w:rsid w:val="00757CEF"/>
    <w:rsid w:val="00757DCF"/>
    <w:rsid w:val="007601BA"/>
    <w:rsid w:val="0076037F"/>
    <w:rsid w:val="007610A9"/>
    <w:rsid w:val="007613D2"/>
    <w:rsid w:val="00761510"/>
    <w:rsid w:val="0076167C"/>
    <w:rsid w:val="00761990"/>
    <w:rsid w:val="007619F9"/>
    <w:rsid w:val="00761CBC"/>
    <w:rsid w:val="00761D1E"/>
    <w:rsid w:val="0076207F"/>
    <w:rsid w:val="0076361D"/>
    <w:rsid w:val="007636EF"/>
    <w:rsid w:val="00763875"/>
    <w:rsid w:val="00763A44"/>
    <w:rsid w:val="00763FCD"/>
    <w:rsid w:val="0076485F"/>
    <w:rsid w:val="007648BF"/>
    <w:rsid w:val="00765355"/>
    <w:rsid w:val="007654F9"/>
    <w:rsid w:val="007655FD"/>
    <w:rsid w:val="00765698"/>
    <w:rsid w:val="00765A7D"/>
    <w:rsid w:val="00765F2C"/>
    <w:rsid w:val="00766DDE"/>
    <w:rsid w:val="00767011"/>
    <w:rsid w:val="00767A14"/>
    <w:rsid w:val="00767EF3"/>
    <w:rsid w:val="0077007B"/>
    <w:rsid w:val="00770D8A"/>
    <w:rsid w:val="00770F36"/>
    <w:rsid w:val="00771512"/>
    <w:rsid w:val="00771632"/>
    <w:rsid w:val="0077180D"/>
    <w:rsid w:val="00771AA0"/>
    <w:rsid w:val="00771AE2"/>
    <w:rsid w:val="00771B17"/>
    <w:rsid w:val="00771E03"/>
    <w:rsid w:val="00772439"/>
    <w:rsid w:val="007727A6"/>
    <w:rsid w:val="00773341"/>
    <w:rsid w:val="007734B8"/>
    <w:rsid w:val="007734D8"/>
    <w:rsid w:val="007752AB"/>
    <w:rsid w:val="007752CD"/>
    <w:rsid w:val="00775968"/>
    <w:rsid w:val="007759E0"/>
    <w:rsid w:val="00775E4F"/>
    <w:rsid w:val="007760E3"/>
    <w:rsid w:val="0077612D"/>
    <w:rsid w:val="00776473"/>
    <w:rsid w:val="00776E42"/>
    <w:rsid w:val="00777064"/>
    <w:rsid w:val="00777215"/>
    <w:rsid w:val="0077749B"/>
    <w:rsid w:val="00780245"/>
    <w:rsid w:val="0078084E"/>
    <w:rsid w:val="00780F00"/>
    <w:rsid w:val="00781039"/>
    <w:rsid w:val="007811AE"/>
    <w:rsid w:val="007814FC"/>
    <w:rsid w:val="00781832"/>
    <w:rsid w:val="00781FAF"/>
    <w:rsid w:val="007832A3"/>
    <w:rsid w:val="00783D20"/>
    <w:rsid w:val="00783D3E"/>
    <w:rsid w:val="00783E03"/>
    <w:rsid w:val="00784C4B"/>
    <w:rsid w:val="00784D27"/>
    <w:rsid w:val="00785AA9"/>
    <w:rsid w:val="00785C6B"/>
    <w:rsid w:val="00786250"/>
    <w:rsid w:val="007862D4"/>
    <w:rsid w:val="0078641F"/>
    <w:rsid w:val="00786689"/>
    <w:rsid w:val="00786BD3"/>
    <w:rsid w:val="00786CE8"/>
    <w:rsid w:val="00786DD5"/>
    <w:rsid w:val="0078709C"/>
    <w:rsid w:val="0078728E"/>
    <w:rsid w:val="007877BC"/>
    <w:rsid w:val="007902A4"/>
    <w:rsid w:val="00790A74"/>
    <w:rsid w:val="00790C34"/>
    <w:rsid w:val="007916C4"/>
    <w:rsid w:val="0079179F"/>
    <w:rsid w:val="007919FB"/>
    <w:rsid w:val="00791C88"/>
    <w:rsid w:val="00791C94"/>
    <w:rsid w:val="00791E33"/>
    <w:rsid w:val="00792778"/>
    <w:rsid w:val="00792A1A"/>
    <w:rsid w:val="00792E4B"/>
    <w:rsid w:val="00793115"/>
    <w:rsid w:val="00793573"/>
    <w:rsid w:val="00794017"/>
    <w:rsid w:val="007942AE"/>
    <w:rsid w:val="00794DF4"/>
    <w:rsid w:val="00794F5E"/>
    <w:rsid w:val="00795264"/>
    <w:rsid w:val="00795598"/>
    <w:rsid w:val="0079614D"/>
    <w:rsid w:val="007962CF"/>
    <w:rsid w:val="00796311"/>
    <w:rsid w:val="00796565"/>
    <w:rsid w:val="00796AEC"/>
    <w:rsid w:val="00797068"/>
    <w:rsid w:val="0079784A"/>
    <w:rsid w:val="00797C5F"/>
    <w:rsid w:val="00797D4F"/>
    <w:rsid w:val="007A0238"/>
    <w:rsid w:val="007A067C"/>
    <w:rsid w:val="007A0B1B"/>
    <w:rsid w:val="007A0B27"/>
    <w:rsid w:val="007A0EC0"/>
    <w:rsid w:val="007A10DB"/>
    <w:rsid w:val="007A1525"/>
    <w:rsid w:val="007A1688"/>
    <w:rsid w:val="007A17CA"/>
    <w:rsid w:val="007A1AE0"/>
    <w:rsid w:val="007A2B2B"/>
    <w:rsid w:val="007A2B72"/>
    <w:rsid w:val="007A3392"/>
    <w:rsid w:val="007A33A7"/>
    <w:rsid w:val="007A3740"/>
    <w:rsid w:val="007A3D36"/>
    <w:rsid w:val="007A3DA2"/>
    <w:rsid w:val="007A3DBF"/>
    <w:rsid w:val="007A425F"/>
    <w:rsid w:val="007A4605"/>
    <w:rsid w:val="007A490C"/>
    <w:rsid w:val="007A497F"/>
    <w:rsid w:val="007A49BD"/>
    <w:rsid w:val="007A4B79"/>
    <w:rsid w:val="007A4D62"/>
    <w:rsid w:val="007A4DCC"/>
    <w:rsid w:val="007A5008"/>
    <w:rsid w:val="007A5A8B"/>
    <w:rsid w:val="007A5E4E"/>
    <w:rsid w:val="007A5FE6"/>
    <w:rsid w:val="007A65F6"/>
    <w:rsid w:val="007A69D2"/>
    <w:rsid w:val="007A6AF3"/>
    <w:rsid w:val="007A6D5C"/>
    <w:rsid w:val="007A6E44"/>
    <w:rsid w:val="007A7027"/>
    <w:rsid w:val="007A7428"/>
    <w:rsid w:val="007A7BE9"/>
    <w:rsid w:val="007B02FD"/>
    <w:rsid w:val="007B0478"/>
    <w:rsid w:val="007B0773"/>
    <w:rsid w:val="007B143A"/>
    <w:rsid w:val="007B1803"/>
    <w:rsid w:val="007B1CAE"/>
    <w:rsid w:val="007B1E03"/>
    <w:rsid w:val="007B28A1"/>
    <w:rsid w:val="007B32A3"/>
    <w:rsid w:val="007B3B96"/>
    <w:rsid w:val="007B3CBB"/>
    <w:rsid w:val="007B4190"/>
    <w:rsid w:val="007B492D"/>
    <w:rsid w:val="007B5100"/>
    <w:rsid w:val="007B54B0"/>
    <w:rsid w:val="007B5C00"/>
    <w:rsid w:val="007B5CD6"/>
    <w:rsid w:val="007B60D6"/>
    <w:rsid w:val="007B643D"/>
    <w:rsid w:val="007B663C"/>
    <w:rsid w:val="007B674B"/>
    <w:rsid w:val="007B7238"/>
    <w:rsid w:val="007B7281"/>
    <w:rsid w:val="007B74E2"/>
    <w:rsid w:val="007B7785"/>
    <w:rsid w:val="007B7A19"/>
    <w:rsid w:val="007C0033"/>
    <w:rsid w:val="007C0559"/>
    <w:rsid w:val="007C0A3F"/>
    <w:rsid w:val="007C0F7D"/>
    <w:rsid w:val="007C0F81"/>
    <w:rsid w:val="007C0F8E"/>
    <w:rsid w:val="007C1392"/>
    <w:rsid w:val="007C1955"/>
    <w:rsid w:val="007C1DC7"/>
    <w:rsid w:val="007C1E30"/>
    <w:rsid w:val="007C2304"/>
    <w:rsid w:val="007C2532"/>
    <w:rsid w:val="007C2A99"/>
    <w:rsid w:val="007C2C63"/>
    <w:rsid w:val="007C2F42"/>
    <w:rsid w:val="007C3013"/>
    <w:rsid w:val="007C342A"/>
    <w:rsid w:val="007C34FB"/>
    <w:rsid w:val="007C39BB"/>
    <w:rsid w:val="007C3E63"/>
    <w:rsid w:val="007C49EA"/>
    <w:rsid w:val="007C4AF7"/>
    <w:rsid w:val="007C51B9"/>
    <w:rsid w:val="007C52AC"/>
    <w:rsid w:val="007C5C9F"/>
    <w:rsid w:val="007C616B"/>
    <w:rsid w:val="007C720B"/>
    <w:rsid w:val="007C7B5C"/>
    <w:rsid w:val="007C7B79"/>
    <w:rsid w:val="007D0466"/>
    <w:rsid w:val="007D056E"/>
    <w:rsid w:val="007D05E3"/>
    <w:rsid w:val="007D07B1"/>
    <w:rsid w:val="007D07B3"/>
    <w:rsid w:val="007D0C55"/>
    <w:rsid w:val="007D1236"/>
    <w:rsid w:val="007D1DA0"/>
    <w:rsid w:val="007D2827"/>
    <w:rsid w:val="007D2E0E"/>
    <w:rsid w:val="007D32A3"/>
    <w:rsid w:val="007D33D0"/>
    <w:rsid w:val="007D3459"/>
    <w:rsid w:val="007D35C1"/>
    <w:rsid w:val="007D388C"/>
    <w:rsid w:val="007D41D2"/>
    <w:rsid w:val="007D4245"/>
    <w:rsid w:val="007D5E2F"/>
    <w:rsid w:val="007D6297"/>
    <w:rsid w:val="007D6482"/>
    <w:rsid w:val="007D666A"/>
    <w:rsid w:val="007D67EF"/>
    <w:rsid w:val="007D6917"/>
    <w:rsid w:val="007D70F3"/>
    <w:rsid w:val="007D7562"/>
    <w:rsid w:val="007D7B9E"/>
    <w:rsid w:val="007E0050"/>
    <w:rsid w:val="007E0751"/>
    <w:rsid w:val="007E0B08"/>
    <w:rsid w:val="007E0DF3"/>
    <w:rsid w:val="007E147E"/>
    <w:rsid w:val="007E1513"/>
    <w:rsid w:val="007E153A"/>
    <w:rsid w:val="007E17ED"/>
    <w:rsid w:val="007E1A6E"/>
    <w:rsid w:val="007E1B68"/>
    <w:rsid w:val="007E1DEF"/>
    <w:rsid w:val="007E1EF0"/>
    <w:rsid w:val="007E2020"/>
    <w:rsid w:val="007E2119"/>
    <w:rsid w:val="007E21F9"/>
    <w:rsid w:val="007E2974"/>
    <w:rsid w:val="007E2977"/>
    <w:rsid w:val="007E2985"/>
    <w:rsid w:val="007E2C06"/>
    <w:rsid w:val="007E3060"/>
    <w:rsid w:val="007E390B"/>
    <w:rsid w:val="007E42B3"/>
    <w:rsid w:val="007E45EE"/>
    <w:rsid w:val="007E49F5"/>
    <w:rsid w:val="007E4A2D"/>
    <w:rsid w:val="007E5751"/>
    <w:rsid w:val="007E5D74"/>
    <w:rsid w:val="007E5F16"/>
    <w:rsid w:val="007E61F3"/>
    <w:rsid w:val="007E71DF"/>
    <w:rsid w:val="007E74FC"/>
    <w:rsid w:val="007E7655"/>
    <w:rsid w:val="007E7933"/>
    <w:rsid w:val="007E793C"/>
    <w:rsid w:val="007F0010"/>
    <w:rsid w:val="007F070B"/>
    <w:rsid w:val="007F0728"/>
    <w:rsid w:val="007F088C"/>
    <w:rsid w:val="007F0B63"/>
    <w:rsid w:val="007F1AA5"/>
    <w:rsid w:val="007F1D18"/>
    <w:rsid w:val="007F2315"/>
    <w:rsid w:val="007F27A8"/>
    <w:rsid w:val="007F2F09"/>
    <w:rsid w:val="007F3863"/>
    <w:rsid w:val="007F4530"/>
    <w:rsid w:val="007F4647"/>
    <w:rsid w:val="007F5346"/>
    <w:rsid w:val="007F53C4"/>
    <w:rsid w:val="007F5FD2"/>
    <w:rsid w:val="007F64B6"/>
    <w:rsid w:val="007F6713"/>
    <w:rsid w:val="007F7267"/>
    <w:rsid w:val="007F7368"/>
    <w:rsid w:val="007F7413"/>
    <w:rsid w:val="007F7888"/>
    <w:rsid w:val="007F7A85"/>
    <w:rsid w:val="007F7F1B"/>
    <w:rsid w:val="007F7F5E"/>
    <w:rsid w:val="008007FA"/>
    <w:rsid w:val="00800AA9"/>
    <w:rsid w:val="0080113A"/>
    <w:rsid w:val="00801430"/>
    <w:rsid w:val="008014E7"/>
    <w:rsid w:val="00801B5B"/>
    <w:rsid w:val="00801E0C"/>
    <w:rsid w:val="00801E90"/>
    <w:rsid w:val="00803639"/>
    <w:rsid w:val="00803972"/>
    <w:rsid w:val="00803B3F"/>
    <w:rsid w:val="00803C0D"/>
    <w:rsid w:val="00803C88"/>
    <w:rsid w:val="00803D5F"/>
    <w:rsid w:val="0080443F"/>
    <w:rsid w:val="0080581E"/>
    <w:rsid w:val="00805832"/>
    <w:rsid w:val="00805B1F"/>
    <w:rsid w:val="00806818"/>
    <w:rsid w:val="0080698F"/>
    <w:rsid w:val="0080700D"/>
    <w:rsid w:val="00807331"/>
    <w:rsid w:val="0080761D"/>
    <w:rsid w:val="00807B2C"/>
    <w:rsid w:val="00807BC3"/>
    <w:rsid w:val="00807CF2"/>
    <w:rsid w:val="00807DCC"/>
    <w:rsid w:val="00810599"/>
    <w:rsid w:val="0081139C"/>
    <w:rsid w:val="0081172A"/>
    <w:rsid w:val="008117F6"/>
    <w:rsid w:val="00811BAD"/>
    <w:rsid w:val="00811DF7"/>
    <w:rsid w:val="00812426"/>
    <w:rsid w:val="00812AEE"/>
    <w:rsid w:val="00812C4F"/>
    <w:rsid w:val="00812C97"/>
    <w:rsid w:val="00812E94"/>
    <w:rsid w:val="0081324C"/>
    <w:rsid w:val="0081346C"/>
    <w:rsid w:val="00813606"/>
    <w:rsid w:val="00813D20"/>
    <w:rsid w:val="00813F9E"/>
    <w:rsid w:val="00814F70"/>
    <w:rsid w:val="00814FD0"/>
    <w:rsid w:val="0081517A"/>
    <w:rsid w:val="008157FD"/>
    <w:rsid w:val="008160C8"/>
    <w:rsid w:val="00816F59"/>
    <w:rsid w:val="008171FD"/>
    <w:rsid w:val="00817A8B"/>
    <w:rsid w:val="00817BD3"/>
    <w:rsid w:val="00817F54"/>
    <w:rsid w:val="00820148"/>
    <w:rsid w:val="008205D7"/>
    <w:rsid w:val="00820B60"/>
    <w:rsid w:val="00821783"/>
    <w:rsid w:val="00821E36"/>
    <w:rsid w:val="00821E89"/>
    <w:rsid w:val="00821F52"/>
    <w:rsid w:val="008220EF"/>
    <w:rsid w:val="008223ED"/>
    <w:rsid w:val="00822BED"/>
    <w:rsid w:val="0082311D"/>
    <w:rsid w:val="008233B2"/>
    <w:rsid w:val="00823917"/>
    <w:rsid w:val="0082421A"/>
    <w:rsid w:val="0082471D"/>
    <w:rsid w:val="00824D66"/>
    <w:rsid w:val="00825928"/>
    <w:rsid w:val="008260A1"/>
    <w:rsid w:val="00826831"/>
    <w:rsid w:val="0083038B"/>
    <w:rsid w:val="00830892"/>
    <w:rsid w:val="00830BF4"/>
    <w:rsid w:val="008310CF"/>
    <w:rsid w:val="0083121C"/>
    <w:rsid w:val="0083130A"/>
    <w:rsid w:val="00831331"/>
    <w:rsid w:val="00831383"/>
    <w:rsid w:val="008316AB"/>
    <w:rsid w:val="00831739"/>
    <w:rsid w:val="00831B02"/>
    <w:rsid w:val="00831D8A"/>
    <w:rsid w:val="008327C3"/>
    <w:rsid w:val="008334D7"/>
    <w:rsid w:val="00833D8C"/>
    <w:rsid w:val="00833FB2"/>
    <w:rsid w:val="00834350"/>
    <w:rsid w:val="00834BEA"/>
    <w:rsid w:val="00834D5D"/>
    <w:rsid w:val="00834DF9"/>
    <w:rsid w:val="008357F3"/>
    <w:rsid w:val="00835848"/>
    <w:rsid w:val="00835C0A"/>
    <w:rsid w:val="00835E10"/>
    <w:rsid w:val="0083695E"/>
    <w:rsid w:val="008369D3"/>
    <w:rsid w:val="00836EBE"/>
    <w:rsid w:val="008373EF"/>
    <w:rsid w:val="00837599"/>
    <w:rsid w:val="008377CB"/>
    <w:rsid w:val="008377CE"/>
    <w:rsid w:val="0084009D"/>
    <w:rsid w:val="008402BD"/>
    <w:rsid w:val="00840584"/>
    <w:rsid w:val="00840AE2"/>
    <w:rsid w:val="00840C22"/>
    <w:rsid w:val="00840F8B"/>
    <w:rsid w:val="008410F1"/>
    <w:rsid w:val="008414A8"/>
    <w:rsid w:val="00841B14"/>
    <w:rsid w:val="00842E6F"/>
    <w:rsid w:val="00843B34"/>
    <w:rsid w:val="008448E4"/>
    <w:rsid w:val="0084492A"/>
    <w:rsid w:val="00844A14"/>
    <w:rsid w:val="0084501F"/>
    <w:rsid w:val="008451F5"/>
    <w:rsid w:val="0084532A"/>
    <w:rsid w:val="0084562D"/>
    <w:rsid w:val="00845E84"/>
    <w:rsid w:val="0084627B"/>
    <w:rsid w:val="008463C1"/>
    <w:rsid w:val="00846C70"/>
    <w:rsid w:val="00847564"/>
    <w:rsid w:val="00847626"/>
    <w:rsid w:val="0084782B"/>
    <w:rsid w:val="00847A22"/>
    <w:rsid w:val="00847C51"/>
    <w:rsid w:val="00847CC0"/>
    <w:rsid w:val="00847E17"/>
    <w:rsid w:val="00850126"/>
    <w:rsid w:val="00850619"/>
    <w:rsid w:val="008507E3"/>
    <w:rsid w:val="008509DF"/>
    <w:rsid w:val="00850B68"/>
    <w:rsid w:val="00850C5E"/>
    <w:rsid w:val="008510AE"/>
    <w:rsid w:val="00851229"/>
    <w:rsid w:val="008513A0"/>
    <w:rsid w:val="0085147F"/>
    <w:rsid w:val="008515B0"/>
    <w:rsid w:val="00852E0B"/>
    <w:rsid w:val="008535B4"/>
    <w:rsid w:val="00853981"/>
    <w:rsid w:val="00854580"/>
    <w:rsid w:val="0085477D"/>
    <w:rsid w:val="008548C0"/>
    <w:rsid w:val="00854C1D"/>
    <w:rsid w:val="00854E91"/>
    <w:rsid w:val="008550CB"/>
    <w:rsid w:val="0085513A"/>
    <w:rsid w:val="008553FE"/>
    <w:rsid w:val="00856341"/>
    <w:rsid w:val="0085652F"/>
    <w:rsid w:val="00856786"/>
    <w:rsid w:val="00856B87"/>
    <w:rsid w:val="00856D28"/>
    <w:rsid w:val="00856DB9"/>
    <w:rsid w:val="008578E0"/>
    <w:rsid w:val="00857D24"/>
    <w:rsid w:val="008602E2"/>
    <w:rsid w:val="008608BF"/>
    <w:rsid w:val="00860E6D"/>
    <w:rsid w:val="008610CD"/>
    <w:rsid w:val="008614B3"/>
    <w:rsid w:val="00861523"/>
    <w:rsid w:val="00861CDB"/>
    <w:rsid w:val="008620C6"/>
    <w:rsid w:val="0086214F"/>
    <w:rsid w:val="00863103"/>
    <w:rsid w:val="0086359D"/>
    <w:rsid w:val="008635A6"/>
    <w:rsid w:val="00863D11"/>
    <w:rsid w:val="00863E16"/>
    <w:rsid w:val="008641A7"/>
    <w:rsid w:val="008647B0"/>
    <w:rsid w:val="00864CDC"/>
    <w:rsid w:val="00864D79"/>
    <w:rsid w:val="008651C8"/>
    <w:rsid w:val="0086559F"/>
    <w:rsid w:val="0086588D"/>
    <w:rsid w:val="00865966"/>
    <w:rsid w:val="008659BD"/>
    <w:rsid w:val="00865F6D"/>
    <w:rsid w:val="008668DC"/>
    <w:rsid w:val="00866A34"/>
    <w:rsid w:val="00866BDB"/>
    <w:rsid w:val="00866EAD"/>
    <w:rsid w:val="00867186"/>
    <w:rsid w:val="0087073E"/>
    <w:rsid w:val="00871E5F"/>
    <w:rsid w:val="008728F6"/>
    <w:rsid w:val="00872E3D"/>
    <w:rsid w:val="00872F58"/>
    <w:rsid w:val="0087308D"/>
    <w:rsid w:val="0087358B"/>
    <w:rsid w:val="0087486C"/>
    <w:rsid w:val="00874E65"/>
    <w:rsid w:val="00875805"/>
    <w:rsid w:val="00875A87"/>
    <w:rsid w:val="00875D81"/>
    <w:rsid w:val="0087691F"/>
    <w:rsid w:val="00876B67"/>
    <w:rsid w:val="00876E4F"/>
    <w:rsid w:val="00876FF4"/>
    <w:rsid w:val="008772BA"/>
    <w:rsid w:val="00877667"/>
    <w:rsid w:val="008778C1"/>
    <w:rsid w:val="0088024F"/>
    <w:rsid w:val="00880976"/>
    <w:rsid w:val="008812D8"/>
    <w:rsid w:val="008814C3"/>
    <w:rsid w:val="008825F7"/>
    <w:rsid w:val="00882AC1"/>
    <w:rsid w:val="008830DF"/>
    <w:rsid w:val="00883283"/>
    <w:rsid w:val="0088344A"/>
    <w:rsid w:val="00884202"/>
    <w:rsid w:val="008845DE"/>
    <w:rsid w:val="00884703"/>
    <w:rsid w:val="00884848"/>
    <w:rsid w:val="00884ACE"/>
    <w:rsid w:val="008855C6"/>
    <w:rsid w:val="00885B59"/>
    <w:rsid w:val="00886B28"/>
    <w:rsid w:val="00886EB6"/>
    <w:rsid w:val="00886F96"/>
    <w:rsid w:val="00887001"/>
    <w:rsid w:val="008875DD"/>
    <w:rsid w:val="00887CA9"/>
    <w:rsid w:val="0089011D"/>
    <w:rsid w:val="008902A1"/>
    <w:rsid w:val="00890968"/>
    <w:rsid w:val="00890CFC"/>
    <w:rsid w:val="00890D7D"/>
    <w:rsid w:val="00890FD5"/>
    <w:rsid w:val="0089104F"/>
    <w:rsid w:val="00891582"/>
    <w:rsid w:val="00891717"/>
    <w:rsid w:val="00891EE6"/>
    <w:rsid w:val="00892184"/>
    <w:rsid w:val="008922EF"/>
    <w:rsid w:val="00892820"/>
    <w:rsid w:val="00892AE5"/>
    <w:rsid w:val="00892EE8"/>
    <w:rsid w:val="008934E2"/>
    <w:rsid w:val="0089475D"/>
    <w:rsid w:val="00895823"/>
    <w:rsid w:val="00895BAC"/>
    <w:rsid w:val="00895C6E"/>
    <w:rsid w:val="00895C8E"/>
    <w:rsid w:val="00896240"/>
    <w:rsid w:val="008967BC"/>
    <w:rsid w:val="00896DAD"/>
    <w:rsid w:val="00896EFB"/>
    <w:rsid w:val="0089704D"/>
    <w:rsid w:val="0089763E"/>
    <w:rsid w:val="008977F3"/>
    <w:rsid w:val="00897EAE"/>
    <w:rsid w:val="008A04E5"/>
    <w:rsid w:val="008A0F48"/>
    <w:rsid w:val="008A0F6B"/>
    <w:rsid w:val="008A1443"/>
    <w:rsid w:val="008A1706"/>
    <w:rsid w:val="008A1927"/>
    <w:rsid w:val="008A1D44"/>
    <w:rsid w:val="008A1DDD"/>
    <w:rsid w:val="008A2032"/>
    <w:rsid w:val="008A23F5"/>
    <w:rsid w:val="008A315B"/>
    <w:rsid w:val="008A31F5"/>
    <w:rsid w:val="008A3843"/>
    <w:rsid w:val="008A3F38"/>
    <w:rsid w:val="008A41E9"/>
    <w:rsid w:val="008A46E4"/>
    <w:rsid w:val="008A4BCB"/>
    <w:rsid w:val="008A4D89"/>
    <w:rsid w:val="008A54B6"/>
    <w:rsid w:val="008A54C1"/>
    <w:rsid w:val="008A5CD6"/>
    <w:rsid w:val="008A6193"/>
    <w:rsid w:val="008A67CA"/>
    <w:rsid w:val="008A6C8C"/>
    <w:rsid w:val="008A756D"/>
    <w:rsid w:val="008A7E3A"/>
    <w:rsid w:val="008B07EE"/>
    <w:rsid w:val="008B084D"/>
    <w:rsid w:val="008B0CF4"/>
    <w:rsid w:val="008B14F8"/>
    <w:rsid w:val="008B1AF4"/>
    <w:rsid w:val="008B3031"/>
    <w:rsid w:val="008B3626"/>
    <w:rsid w:val="008B3AB5"/>
    <w:rsid w:val="008B41BA"/>
    <w:rsid w:val="008B584F"/>
    <w:rsid w:val="008B5EC5"/>
    <w:rsid w:val="008B6556"/>
    <w:rsid w:val="008B6E2B"/>
    <w:rsid w:val="008B7611"/>
    <w:rsid w:val="008C124B"/>
    <w:rsid w:val="008C1260"/>
    <w:rsid w:val="008C1514"/>
    <w:rsid w:val="008C19BB"/>
    <w:rsid w:val="008C1AAD"/>
    <w:rsid w:val="008C21D6"/>
    <w:rsid w:val="008C276A"/>
    <w:rsid w:val="008C2AF8"/>
    <w:rsid w:val="008C2D4E"/>
    <w:rsid w:val="008C2E9B"/>
    <w:rsid w:val="008C3C7A"/>
    <w:rsid w:val="008C4442"/>
    <w:rsid w:val="008C44E4"/>
    <w:rsid w:val="008C49BB"/>
    <w:rsid w:val="008C4B91"/>
    <w:rsid w:val="008C4C28"/>
    <w:rsid w:val="008C4C51"/>
    <w:rsid w:val="008C5133"/>
    <w:rsid w:val="008C5AB9"/>
    <w:rsid w:val="008C5EC8"/>
    <w:rsid w:val="008C62EA"/>
    <w:rsid w:val="008C65B2"/>
    <w:rsid w:val="008C666D"/>
    <w:rsid w:val="008C6AD6"/>
    <w:rsid w:val="008C6C1E"/>
    <w:rsid w:val="008C6D70"/>
    <w:rsid w:val="008C73B1"/>
    <w:rsid w:val="008C7515"/>
    <w:rsid w:val="008C7BB3"/>
    <w:rsid w:val="008C7E17"/>
    <w:rsid w:val="008D0201"/>
    <w:rsid w:val="008D0482"/>
    <w:rsid w:val="008D0D65"/>
    <w:rsid w:val="008D0ED1"/>
    <w:rsid w:val="008D1336"/>
    <w:rsid w:val="008D23A7"/>
    <w:rsid w:val="008D2A9B"/>
    <w:rsid w:val="008D2C54"/>
    <w:rsid w:val="008D3116"/>
    <w:rsid w:val="008D33C7"/>
    <w:rsid w:val="008D34A4"/>
    <w:rsid w:val="008D3E4B"/>
    <w:rsid w:val="008D3F14"/>
    <w:rsid w:val="008D46D0"/>
    <w:rsid w:val="008D47C4"/>
    <w:rsid w:val="008D4DD5"/>
    <w:rsid w:val="008D5080"/>
    <w:rsid w:val="008D5102"/>
    <w:rsid w:val="008D5A1F"/>
    <w:rsid w:val="008D5A5B"/>
    <w:rsid w:val="008D5B0D"/>
    <w:rsid w:val="008D6B8B"/>
    <w:rsid w:val="008D7478"/>
    <w:rsid w:val="008E0261"/>
    <w:rsid w:val="008E04B4"/>
    <w:rsid w:val="008E0BA1"/>
    <w:rsid w:val="008E139B"/>
    <w:rsid w:val="008E179D"/>
    <w:rsid w:val="008E1D7C"/>
    <w:rsid w:val="008E24F1"/>
    <w:rsid w:val="008E28A8"/>
    <w:rsid w:val="008E2D3A"/>
    <w:rsid w:val="008E36AD"/>
    <w:rsid w:val="008E3D75"/>
    <w:rsid w:val="008E3DC9"/>
    <w:rsid w:val="008E3E69"/>
    <w:rsid w:val="008E44F7"/>
    <w:rsid w:val="008E49CD"/>
    <w:rsid w:val="008E4B2A"/>
    <w:rsid w:val="008E4BE1"/>
    <w:rsid w:val="008E4EBC"/>
    <w:rsid w:val="008E539F"/>
    <w:rsid w:val="008E544B"/>
    <w:rsid w:val="008E5B5C"/>
    <w:rsid w:val="008E6F9F"/>
    <w:rsid w:val="008E72C6"/>
    <w:rsid w:val="008E743C"/>
    <w:rsid w:val="008E7609"/>
    <w:rsid w:val="008E7C58"/>
    <w:rsid w:val="008F0655"/>
    <w:rsid w:val="008F0DDD"/>
    <w:rsid w:val="008F0ECC"/>
    <w:rsid w:val="008F283C"/>
    <w:rsid w:val="008F2C81"/>
    <w:rsid w:val="008F3431"/>
    <w:rsid w:val="008F3F44"/>
    <w:rsid w:val="008F3F60"/>
    <w:rsid w:val="008F4B83"/>
    <w:rsid w:val="008F4FC4"/>
    <w:rsid w:val="008F5139"/>
    <w:rsid w:val="008F5205"/>
    <w:rsid w:val="008F574A"/>
    <w:rsid w:val="008F5CB6"/>
    <w:rsid w:val="008F5DE4"/>
    <w:rsid w:val="008F605E"/>
    <w:rsid w:val="008F62CB"/>
    <w:rsid w:val="008F653A"/>
    <w:rsid w:val="008F6B77"/>
    <w:rsid w:val="008F6F2D"/>
    <w:rsid w:val="008F6F71"/>
    <w:rsid w:val="008F7B32"/>
    <w:rsid w:val="008F7B90"/>
    <w:rsid w:val="00900879"/>
    <w:rsid w:val="00900F02"/>
    <w:rsid w:val="009016DE"/>
    <w:rsid w:val="00901907"/>
    <w:rsid w:val="009021C9"/>
    <w:rsid w:val="00902905"/>
    <w:rsid w:val="009029A0"/>
    <w:rsid w:val="00902F67"/>
    <w:rsid w:val="00903006"/>
    <w:rsid w:val="00903C84"/>
    <w:rsid w:val="00903D33"/>
    <w:rsid w:val="00903D38"/>
    <w:rsid w:val="00903E9A"/>
    <w:rsid w:val="00903F90"/>
    <w:rsid w:val="009043D0"/>
    <w:rsid w:val="009048C4"/>
    <w:rsid w:val="009049B7"/>
    <w:rsid w:val="00904A57"/>
    <w:rsid w:val="00904A78"/>
    <w:rsid w:val="00904AD8"/>
    <w:rsid w:val="00905400"/>
    <w:rsid w:val="00905D12"/>
    <w:rsid w:val="00906406"/>
    <w:rsid w:val="009066B9"/>
    <w:rsid w:val="0090671E"/>
    <w:rsid w:val="00906C60"/>
    <w:rsid w:val="00906C68"/>
    <w:rsid w:val="00907288"/>
    <w:rsid w:val="009078A0"/>
    <w:rsid w:val="009100B1"/>
    <w:rsid w:val="00910953"/>
    <w:rsid w:val="00910CFD"/>
    <w:rsid w:val="0091108E"/>
    <w:rsid w:val="00911C84"/>
    <w:rsid w:val="00912B03"/>
    <w:rsid w:val="00912D2B"/>
    <w:rsid w:val="0091305B"/>
    <w:rsid w:val="009130E5"/>
    <w:rsid w:val="00913984"/>
    <w:rsid w:val="00913A44"/>
    <w:rsid w:val="00914278"/>
    <w:rsid w:val="0091431B"/>
    <w:rsid w:val="0091456A"/>
    <w:rsid w:val="00914CDA"/>
    <w:rsid w:val="00915585"/>
    <w:rsid w:val="00915848"/>
    <w:rsid w:val="00915D1C"/>
    <w:rsid w:val="009165A7"/>
    <w:rsid w:val="00916FD0"/>
    <w:rsid w:val="0091717D"/>
    <w:rsid w:val="00917380"/>
    <w:rsid w:val="009173D5"/>
    <w:rsid w:val="00917756"/>
    <w:rsid w:val="00917A28"/>
    <w:rsid w:val="00917C1E"/>
    <w:rsid w:val="00917F39"/>
    <w:rsid w:val="00920906"/>
    <w:rsid w:val="00920C43"/>
    <w:rsid w:val="00920E68"/>
    <w:rsid w:val="0092136A"/>
    <w:rsid w:val="00921766"/>
    <w:rsid w:val="0092196F"/>
    <w:rsid w:val="00922487"/>
    <w:rsid w:val="00922578"/>
    <w:rsid w:val="009225F3"/>
    <w:rsid w:val="0092289E"/>
    <w:rsid w:val="009229FE"/>
    <w:rsid w:val="00922B2D"/>
    <w:rsid w:val="00922BE7"/>
    <w:rsid w:val="0092342B"/>
    <w:rsid w:val="00923813"/>
    <w:rsid w:val="00923CB4"/>
    <w:rsid w:val="00924137"/>
    <w:rsid w:val="00925359"/>
    <w:rsid w:val="00925722"/>
    <w:rsid w:val="00925AFB"/>
    <w:rsid w:val="00926C24"/>
    <w:rsid w:val="00926E18"/>
    <w:rsid w:val="00927962"/>
    <w:rsid w:val="00927C22"/>
    <w:rsid w:val="0093063C"/>
    <w:rsid w:val="00930CCA"/>
    <w:rsid w:val="009317D8"/>
    <w:rsid w:val="00932809"/>
    <w:rsid w:val="009328F2"/>
    <w:rsid w:val="00932C16"/>
    <w:rsid w:val="00932E85"/>
    <w:rsid w:val="00933A45"/>
    <w:rsid w:val="00933BEC"/>
    <w:rsid w:val="00934152"/>
    <w:rsid w:val="00934666"/>
    <w:rsid w:val="009346FF"/>
    <w:rsid w:val="00935752"/>
    <w:rsid w:val="00935B41"/>
    <w:rsid w:val="0093603E"/>
    <w:rsid w:val="00936358"/>
    <w:rsid w:val="00936383"/>
    <w:rsid w:val="0093642D"/>
    <w:rsid w:val="00936A35"/>
    <w:rsid w:val="00936FBF"/>
    <w:rsid w:val="009373FE"/>
    <w:rsid w:val="00937C1F"/>
    <w:rsid w:val="00937DD9"/>
    <w:rsid w:val="00937EB9"/>
    <w:rsid w:val="00937F15"/>
    <w:rsid w:val="00940129"/>
    <w:rsid w:val="00940B6B"/>
    <w:rsid w:val="009410CB"/>
    <w:rsid w:val="00941261"/>
    <w:rsid w:val="009414DB"/>
    <w:rsid w:val="00941B47"/>
    <w:rsid w:val="009421E3"/>
    <w:rsid w:val="009424A6"/>
    <w:rsid w:val="00942522"/>
    <w:rsid w:val="009428CE"/>
    <w:rsid w:val="0094341F"/>
    <w:rsid w:val="00943B3E"/>
    <w:rsid w:val="00943BE4"/>
    <w:rsid w:val="00943FCA"/>
    <w:rsid w:val="00944038"/>
    <w:rsid w:val="00944AD1"/>
    <w:rsid w:val="00944D6C"/>
    <w:rsid w:val="00944F66"/>
    <w:rsid w:val="009450A3"/>
    <w:rsid w:val="0094564A"/>
    <w:rsid w:val="009457FC"/>
    <w:rsid w:val="00945DE8"/>
    <w:rsid w:val="00945E27"/>
    <w:rsid w:val="0094608A"/>
    <w:rsid w:val="009466D9"/>
    <w:rsid w:val="00946DEB"/>
    <w:rsid w:val="00947167"/>
    <w:rsid w:val="00947630"/>
    <w:rsid w:val="0094786B"/>
    <w:rsid w:val="00947CF3"/>
    <w:rsid w:val="00947E1D"/>
    <w:rsid w:val="0095050F"/>
    <w:rsid w:val="009508BB"/>
    <w:rsid w:val="00950A7A"/>
    <w:rsid w:val="009513FB"/>
    <w:rsid w:val="00951434"/>
    <w:rsid w:val="0095171D"/>
    <w:rsid w:val="009517BD"/>
    <w:rsid w:val="00951C36"/>
    <w:rsid w:val="00951D6E"/>
    <w:rsid w:val="00952434"/>
    <w:rsid w:val="009528C8"/>
    <w:rsid w:val="00952B2F"/>
    <w:rsid w:val="00952DCF"/>
    <w:rsid w:val="00952FC5"/>
    <w:rsid w:val="009530FE"/>
    <w:rsid w:val="00953881"/>
    <w:rsid w:val="00953EF1"/>
    <w:rsid w:val="00954322"/>
    <w:rsid w:val="00954707"/>
    <w:rsid w:val="009548EC"/>
    <w:rsid w:val="009549A6"/>
    <w:rsid w:val="00955244"/>
    <w:rsid w:val="00955426"/>
    <w:rsid w:val="0095609B"/>
    <w:rsid w:val="009560C6"/>
    <w:rsid w:val="009561D2"/>
    <w:rsid w:val="009563CA"/>
    <w:rsid w:val="009565E7"/>
    <w:rsid w:val="00956A09"/>
    <w:rsid w:val="00956E0B"/>
    <w:rsid w:val="009601BE"/>
    <w:rsid w:val="009603F9"/>
    <w:rsid w:val="00960B63"/>
    <w:rsid w:val="00960C8C"/>
    <w:rsid w:val="00960ECA"/>
    <w:rsid w:val="00960F1F"/>
    <w:rsid w:val="0096113C"/>
    <w:rsid w:val="009613D8"/>
    <w:rsid w:val="009621CB"/>
    <w:rsid w:val="009627CC"/>
    <w:rsid w:val="009628A0"/>
    <w:rsid w:val="00962FFC"/>
    <w:rsid w:val="009635CB"/>
    <w:rsid w:val="00963A4B"/>
    <w:rsid w:val="00963ACF"/>
    <w:rsid w:val="00963DF4"/>
    <w:rsid w:val="00963ED9"/>
    <w:rsid w:val="00964C01"/>
    <w:rsid w:val="0096505C"/>
    <w:rsid w:val="00965468"/>
    <w:rsid w:val="00965669"/>
    <w:rsid w:val="00965BDA"/>
    <w:rsid w:val="00965C6D"/>
    <w:rsid w:val="00966181"/>
    <w:rsid w:val="0096674C"/>
    <w:rsid w:val="009667BC"/>
    <w:rsid w:val="00966DCE"/>
    <w:rsid w:val="00966EBB"/>
    <w:rsid w:val="00967233"/>
    <w:rsid w:val="009675E3"/>
    <w:rsid w:val="009678A9"/>
    <w:rsid w:val="00967CA1"/>
    <w:rsid w:val="00967ED6"/>
    <w:rsid w:val="00967F83"/>
    <w:rsid w:val="00970725"/>
    <w:rsid w:val="00970AFC"/>
    <w:rsid w:val="00970C75"/>
    <w:rsid w:val="0097145E"/>
    <w:rsid w:val="00972365"/>
    <w:rsid w:val="00972381"/>
    <w:rsid w:val="0097256D"/>
    <w:rsid w:val="009726F2"/>
    <w:rsid w:val="00972822"/>
    <w:rsid w:val="00972EA4"/>
    <w:rsid w:val="009736DC"/>
    <w:rsid w:val="0097381D"/>
    <w:rsid w:val="009738F9"/>
    <w:rsid w:val="00973D1A"/>
    <w:rsid w:val="00974665"/>
    <w:rsid w:val="009749BB"/>
    <w:rsid w:val="00974DEB"/>
    <w:rsid w:val="00974FFD"/>
    <w:rsid w:val="00975060"/>
    <w:rsid w:val="009750FD"/>
    <w:rsid w:val="00975659"/>
    <w:rsid w:val="009758CC"/>
    <w:rsid w:val="00975FCF"/>
    <w:rsid w:val="009765B1"/>
    <w:rsid w:val="00976F59"/>
    <w:rsid w:val="00977011"/>
    <w:rsid w:val="00977D50"/>
    <w:rsid w:val="00977D86"/>
    <w:rsid w:val="00977EED"/>
    <w:rsid w:val="00977F35"/>
    <w:rsid w:val="00980152"/>
    <w:rsid w:val="00980816"/>
    <w:rsid w:val="00980826"/>
    <w:rsid w:val="009808E8"/>
    <w:rsid w:val="00980DD0"/>
    <w:rsid w:val="009812A3"/>
    <w:rsid w:val="00981632"/>
    <w:rsid w:val="0098197C"/>
    <w:rsid w:val="00981B7C"/>
    <w:rsid w:val="00981EB1"/>
    <w:rsid w:val="00982268"/>
    <w:rsid w:val="00982413"/>
    <w:rsid w:val="00982767"/>
    <w:rsid w:val="009828C3"/>
    <w:rsid w:val="0098346B"/>
    <w:rsid w:val="00983D61"/>
    <w:rsid w:val="00983F53"/>
    <w:rsid w:val="0098459F"/>
    <w:rsid w:val="00984B97"/>
    <w:rsid w:val="00985604"/>
    <w:rsid w:val="00985918"/>
    <w:rsid w:val="00985C1F"/>
    <w:rsid w:val="00985CF7"/>
    <w:rsid w:val="009861A2"/>
    <w:rsid w:val="009862C1"/>
    <w:rsid w:val="00986AEE"/>
    <w:rsid w:val="0098720B"/>
    <w:rsid w:val="0098735F"/>
    <w:rsid w:val="0098738C"/>
    <w:rsid w:val="009908B5"/>
    <w:rsid w:val="0099110B"/>
    <w:rsid w:val="00991261"/>
    <w:rsid w:val="009918A8"/>
    <w:rsid w:val="00991A14"/>
    <w:rsid w:val="00992003"/>
    <w:rsid w:val="00992685"/>
    <w:rsid w:val="009930AA"/>
    <w:rsid w:val="00993BC2"/>
    <w:rsid w:val="009954B3"/>
    <w:rsid w:val="0099571F"/>
    <w:rsid w:val="00995957"/>
    <w:rsid w:val="009959A5"/>
    <w:rsid w:val="00995E53"/>
    <w:rsid w:val="00995E7F"/>
    <w:rsid w:val="0099612A"/>
    <w:rsid w:val="009961B7"/>
    <w:rsid w:val="009968F7"/>
    <w:rsid w:val="009969A8"/>
    <w:rsid w:val="009972C7"/>
    <w:rsid w:val="00997DD0"/>
    <w:rsid w:val="009A0455"/>
    <w:rsid w:val="009A0C0D"/>
    <w:rsid w:val="009A1D96"/>
    <w:rsid w:val="009A1DD0"/>
    <w:rsid w:val="009A26A4"/>
    <w:rsid w:val="009A2CB6"/>
    <w:rsid w:val="009A3216"/>
    <w:rsid w:val="009A3E93"/>
    <w:rsid w:val="009A3FFE"/>
    <w:rsid w:val="009A4913"/>
    <w:rsid w:val="009A5515"/>
    <w:rsid w:val="009A69C2"/>
    <w:rsid w:val="009A6EAD"/>
    <w:rsid w:val="009A6EDD"/>
    <w:rsid w:val="009A7472"/>
    <w:rsid w:val="009A785F"/>
    <w:rsid w:val="009A7B5A"/>
    <w:rsid w:val="009B0158"/>
    <w:rsid w:val="009B01A1"/>
    <w:rsid w:val="009B02DA"/>
    <w:rsid w:val="009B03AB"/>
    <w:rsid w:val="009B0769"/>
    <w:rsid w:val="009B1B8C"/>
    <w:rsid w:val="009B1CEF"/>
    <w:rsid w:val="009B1DE7"/>
    <w:rsid w:val="009B1EFB"/>
    <w:rsid w:val="009B2175"/>
    <w:rsid w:val="009B2428"/>
    <w:rsid w:val="009B2587"/>
    <w:rsid w:val="009B275C"/>
    <w:rsid w:val="009B2BB1"/>
    <w:rsid w:val="009B3099"/>
    <w:rsid w:val="009B36DF"/>
    <w:rsid w:val="009B3948"/>
    <w:rsid w:val="009B3A8A"/>
    <w:rsid w:val="009B3A9D"/>
    <w:rsid w:val="009B3BC7"/>
    <w:rsid w:val="009B4587"/>
    <w:rsid w:val="009B4695"/>
    <w:rsid w:val="009B46D7"/>
    <w:rsid w:val="009B46E1"/>
    <w:rsid w:val="009B4A7E"/>
    <w:rsid w:val="009B4EDC"/>
    <w:rsid w:val="009B4F5A"/>
    <w:rsid w:val="009B5707"/>
    <w:rsid w:val="009B5942"/>
    <w:rsid w:val="009B59EB"/>
    <w:rsid w:val="009B624A"/>
    <w:rsid w:val="009B62A4"/>
    <w:rsid w:val="009B6402"/>
    <w:rsid w:val="009B6EB2"/>
    <w:rsid w:val="009B6FE8"/>
    <w:rsid w:val="009B719A"/>
    <w:rsid w:val="009B791C"/>
    <w:rsid w:val="009B7C31"/>
    <w:rsid w:val="009C0014"/>
    <w:rsid w:val="009C03E8"/>
    <w:rsid w:val="009C0B08"/>
    <w:rsid w:val="009C10F3"/>
    <w:rsid w:val="009C1555"/>
    <w:rsid w:val="009C2815"/>
    <w:rsid w:val="009C3134"/>
    <w:rsid w:val="009C3245"/>
    <w:rsid w:val="009C334E"/>
    <w:rsid w:val="009C34D2"/>
    <w:rsid w:val="009C357E"/>
    <w:rsid w:val="009C3C69"/>
    <w:rsid w:val="009C4598"/>
    <w:rsid w:val="009C4616"/>
    <w:rsid w:val="009C47EE"/>
    <w:rsid w:val="009C522A"/>
    <w:rsid w:val="009C60A5"/>
    <w:rsid w:val="009C66A6"/>
    <w:rsid w:val="009C6808"/>
    <w:rsid w:val="009C6928"/>
    <w:rsid w:val="009C72CC"/>
    <w:rsid w:val="009C7F46"/>
    <w:rsid w:val="009D011A"/>
    <w:rsid w:val="009D05CA"/>
    <w:rsid w:val="009D0614"/>
    <w:rsid w:val="009D07E9"/>
    <w:rsid w:val="009D0A2B"/>
    <w:rsid w:val="009D1246"/>
    <w:rsid w:val="009D283A"/>
    <w:rsid w:val="009D2CE3"/>
    <w:rsid w:val="009D2D5F"/>
    <w:rsid w:val="009D30B0"/>
    <w:rsid w:val="009D30F5"/>
    <w:rsid w:val="009D3A4E"/>
    <w:rsid w:val="009D3C5A"/>
    <w:rsid w:val="009D4C48"/>
    <w:rsid w:val="009D4F6B"/>
    <w:rsid w:val="009D5062"/>
    <w:rsid w:val="009D56EF"/>
    <w:rsid w:val="009D5DF2"/>
    <w:rsid w:val="009D6051"/>
    <w:rsid w:val="009D6301"/>
    <w:rsid w:val="009D6314"/>
    <w:rsid w:val="009D64A1"/>
    <w:rsid w:val="009D6671"/>
    <w:rsid w:val="009D69AA"/>
    <w:rsid w:val="009D6C96"/>
    <w:rsid w:val="009D6D14"/>
    <w:rsid w:val="009D7CFC"/>
    <w:rsid w:val="009E05EC"/>
    <w:rsid w:val="009E09F4"/>
    <w:rsid w:val="009E0A4F"/>
    <w:rsid w:val="009E0A86"/>
    <w:rsid w:val="009E1AA3"/>
    <w:rsid w:val="009E1CB3"/>
    <w:rsid w:val="009E21B9"/>
    <w:rsid w:val="009E27F2"/>
    <w:rsid w:val="009E2B72"/>
    <w:rsid w:val="009E2C10"/>
    <w:rsid w:val="009E3768"/>
    <w:rsid w:val="009E41E9"/>
    <w:rsid w:val="009E44A7"/>
    <w:rsid w:val="009E4665"/>
    <w:rsid w:val="009E46DD"/>
    <w:rsid w:val="009E5032"/>
    <w:rsid w:val="009E5732"/>
    <w:rsid w:val="009E5C8C"/>
    <w:rsid w:val="009E5EED"/>
    <w:rsid w:val="009E66A2"/>
    <w:rsid w:val="009E6743"/>
    <w:rsid w:val="009E70C0"/>
    <w:rsid w:val="009E772B"/>
    <w:rsid w:val="009E7C30"/>
    <w:rsid w:val="009F02AA"/>
    <w:rsid w:val="009F08E2"/>
    <w:rsid w:val="009F1494"/>
    <w:rsid w:val="009F16A7"/>
    <w:rsid w:val="009F1A4A"/>
    <w:rsid w:val="009F1A58"/>
    <w:rsid w:val="009F1D4E"/>
    <w:rsid w:val="009F1EA7"/>
    <w:rsid w:val="009F23D9"/>
    <w:rsid w:val="009F2946"/>
    <w:rsid w:val="009F2D5B"/>
    <w:rsid w:val="009F37A4"/>
    <w:rsid w:val="009F49F5"/>
    <w:rsid w:val="009F4D6F"/>
    <w:rsid w:val="009F54DF"/>
    <w:rsid w:val="009F55FE"/>
    <w:rsid w:val="009F56CF"/>
    <w:rsid w:val="009F5DCC"/>
    <w:rsid w:val="009F6C76"/>
    <w:rsid w:val="009F6E9B"/>
    <w:rsid w:val="009F6FEC"/>
    <w:rsid w:val="009F7CCD"/>
    <w:rsid w:val="00A00031"/>
    <w:rsid w:val="00A002C5"/>
    <w:rsid w:val="00A00407"/>
    <w:rsid w:val="00A00A3F"/>
    <w:rsid w:val="00A00E17"/>
    <w:rsid w:val="00A017F4"/>
    <w:rsid w:val="00A018E0"/>
    <w:rsid w:val="00A01FA6"/>
    <w:rsid w:val="00A02181"/>
    <w:rsid w:val="00A02216"/>
    <w:rsid w:val="00A025B9"/>
    <w:rsid w:val="00A02C5F"/>
    <w:rsid w:val="00A032B6"/>
    <w:rsid w:val="00A034D7"/>
    <w:rsid w:val="00A03664"/>
    <w:rsid w:val="00A036A6"/>
    <w:rsid w:val="00A03C32"/>
    <w:rsid w:val="00A03C83"/>
    <w:rsid w:val="00A04CCA"/>
    <w:rsid w:val="00A04EDD"/>
    <w:rsid w:val="00A05571"/>
    <w:rsid w:val="00A056BF"/>
    <w:rsid w:val="00A05BC7"/>
    <w:rsid w:val="00A05C4C"/>
    <w:rsid w:val="00A05D10"/>
    <w:rsid w:val="00A05F45"/>
    <w:rsid w:val="00A061BF"/>
    <w:rsid w:val="00A0684B"/>
    <w:rsid w:val="00A06AC1"/>
    <w:rsid w:val="00A06FF8"/>
    <w:rsid w:val="00A07F37"/>
    <w:rsid w:val="00A10638"/>
    <w:rsid w:val="00A10D52"/>
    <w:rsid w:val="00A10F79"/>
    <w:rsid w:val="00A10FD7"/>
    <w:rsid w:val="00A11825"/>
    <w:rsid w:val="00A11F1D"/>
    <w:rsid w:val="00A12ACA"/>
    <w:rsid w:val="00A12C19"/>
    <w:rsid w:val="00A13163"/>
    <w:rsid w:val="00A135A5"/>
    <w:rsid w:val="00A13AAB"/>
    <w:rsid w:val="00A13FB2"/>
    <w:rsid w:val="00A14126"/>
    <w:rsid w:val="00A141E9"/>
    <w:rsid w:val="00A142AF"/>
    <w:rsid w:val="00A1457A"/>
    <w:rsid w:val="00A1498F"/>
    <w:rsid w:val="00A14F62"/>
    <w:rsid w:val="00A1551B"/>
    <w:rsid w:val="00A15781"/>
    <w:rsid w:val="00A157FF"/>
    <w:rsid w:val="00A1586C"/>
    <w:rsid w:val="00A166C0"/>
    <w:rsid w:val="00A1717D"/>
    <w:rsid w:val="00A171FB"/>
    <w:rsid w:val="00A1789F"/>
    <w:rsid w:val="00A17BBB"/>
    <w:rsid w:val="00A20BB6"/>
    <w:rsid w:val="00A212F3"/>
    <w:rsid w:val="00A213F8"/>
    <w:rsid w:val="00A2199F"/>
    <w:rsid w:val="00A219FC"/>
    <w:rsid w:val="00A220A6"/>
    <w:rsid w:val="00A224CE"/>
    <w:rsid w:val="00A228E4"/>
    <w:rsid w:val="00A22D6D"/>
    <w:rsid w:val="00A23754"/>
    <w:rsid w:val="00A245C2"/>
    <w:rsid w:val="00A247CF"/>
    <w:rsid w:val="00A24B35"/>
    <w:rsid w:val="00A251A4"/>
    <w:rsid w:val="00A2539E"/>
    <w:rsid w:val="00A25A83"/>
    <w:rsid w:val="00A25D37"/>
    <w:rsid w:val="00A25DBC"/>
    <w:rsid w:val="00A26277"/>
    <w:rsid w:val="00A262F0"/>
    <w:rsid w:val="00A26C38"/>
    <w:rsid w:val="00A272D9"/>
    <w:rsid w:val="00A276F4"/>
    <w:rsid w:val="00A278BB"/>
    <w:rsid w:val="00A27B1B"/>
    <w:rsid w:val="00A27F61"/>
    <w:rsid w:val="00A31137"/>
    <w:rsid w:val="00A31634"/>
    <w:rsid w:val="00A31B13"/>
    <w:rsid w:val="00A326C0"/>
    <w:rsid w:val="00A32799"/>
    <w:rsid w:val="00A32837"/>
    <w:rsid w:val="00A33045"/>
    <w:rsid w:val="00A330CB"/>
    <w:rsid w:val="00A338AB"/>
    <w:rsid w:val="00A33BD8"/>
    <w:rsid w:val="00A33E55"/>
    <w:rsid w:val="00A33F87"/>
    <w:rsid w:val="00A34065"/>
    <w:rsid w:val="00A34153"/>
    <w:rsid w:val="00A344F6"/>
    <w:rsid w:val="00A34682"/>
    <w:rsid w:val="00A348A9"/>
    <w:rsid w:val="00A34A43"/>
    <w:rsid w:val="00A35A3C"/>
    <w:rsid w:val="00A35B7B"/>
    <w:rsid w:val="00A35C17"/>
    <w:rsid w:val="00A35C42"/>
    <w:rsid w:val="00A35CF1"/>
    <w:rsid w:val="00A35D72"/>
    <w:rsid w:val="00A36099"/>
    <w:rsid w:val="00A360EC"/>
    <w:rsid w:val="00A36281"/>
    <w:rsid w:val="00A36311"/>
    <w:rsid w:val="00A363F0"/>
    <w:rsid w:val="00A36497"/>
    <w:rsid w:val="00A3728D"/>
    <w:rsid w:val="00A373AD"/>
    <w:rsid w:val="00A37529"/>
    <w:rsid w:val="00A379D6"/>
    <w:rsid w:val="00A4001B"/>
    <w:rsid w:val="00A402EC"/>
    <w:rsid w:val="00A4098A"/>
    <w:rsid w:val="00A40CF2"/>
    <w:rsid w:val="00A4133B"/>
    <w:rsid w:val="00A413FB"/>
    <w:rsid w:val="00A41734"/>
    <w:rsid w:val="00A42B9E"/>
    <w:rsid w:val="00A42CCF"/>
    <w:rsid w:val="00A435DE"/>
    <w:rsid w:val="00A43B4B"/>
    <w:rsid w:val="00A43DC1"/>
    <w:rsid w:val="00A44088"/>
    <w:rsid w:val="00A443A8"/>
    <w:rsid w:val="00A449CB"/>
    <w:rsid w:val="00A44B4E"/>
    <w:rsid w:val="00A45186"/>
    <w:rsid w:val="00A45304"/>
    <w:rsid w:val="00A46315"/>
    <w:rsid w:val="00A46533"/>
    <w:rsid w:val="00A46E98"/>
    <w:rsid w:val="00A4779E"/>
    <w:rsid w:val="00A47929"/>
    <w:rsid w:val="00A47B7A"/>
    <w:rsid w:val="00A47D87"/>
    <w:rsid w:val="00A50118"/>
    <w:rsid w:val="00A50167"/>
    <w:rsid w:val="00A5066B"/>
    <w:rsid w:val="00A50BB2"/>
    <w:rsid w:val="00A516B9"/>
    <w:rsid w:val="00A51A27"/>
    <w:rsid w:val="00A51FAE"/>
    <w:rsid w:val="00A526B0"/>
    <w:rsid w:val="00A52C5A"/>
    <w:rsid w:val="00A5344C"/>
    <w:rsid w:val="00A53B87"/>
    <w:rsid w:val="00A5470C"/>
    <w:rsid w:val="00A54B2E"/>
    <w:rsid w:val="00A550D7"/>
    <w:rsid w:val="00A55119"/>
    <w:rsid w:val="00A5557F"/>
    <w:rsid w:val="00A55A57"/>
    <w:rsid w:val="00A56122"/>
    <w:rsid w:val="00A57068"/>
    <w:rsid w:val="00A570D1"/>
    <w:rsid w:val="00A57C02"/>
    <w:rsid w:val="00A57CF3"/>
    <w:rsid w:val="00A57D74"/>
    <w:rsid w:val="00A57DA7"/>
    <w:rsid w:val="00A57FE4"/>
    <w:rsid w:val="00A6078E"/>
    <w:rsid w:val="00A607B3"/>
    <w:rsid w:val="00A60F5B"/>
    <w:rsid w:val="00A611EB"/>
    <w:rsid w:val="00A6168F"/>
    <w:rsid w:val="00A61D82"/>
    <w:rsid w:val="00A62935"/>
    <w:rsid w:val="00A63115"/>
    <w:rsid w:val="00A63AEA"/>
    <w:rsid w:val="00A63D82"/>
    <w:rsid w:val="00A64065"/>
    <w:rsid w:val="00A640C4"/>
    <w:rsid w:val="00A64465"/>
    <w:rsid w:val="00A64B57"/>
    <w:rsid w:val="00A64B5F"/>
    <w:rsid w:val="00A6508E"/>
    <w:rsid w:val="00A65524"/>
    <w:rsid w:val="00A65539"/>
    <w:rsid w:val="00A65DC7"/>
    <w:rsid w:val="00A66DB6"/>
    <w:rsid w:val="00A6711A"/>
    <w:rsid w:val="00A6716B"/>
    <w:rsid w:val="00A67CAF"/>
    <w:rsid w:val="00A67DCA"/>
    <w:rsid w:val="00A67F9A"/>
    <w:rsid w:val="00A70136"/>
    <w:rsid w:val="00A7041A"/>
    <w:rsid w:val="00A70B82"/>
    <w:rsid w:val="00A71076"/>
    <w:rsid w:val="00A71A38"/>
    <w:rsid w:val="00A7201B"/>
    <w:rsid w:val="00A72127"/>
    <w:rsid w:val="00A72492"/>
    <w:rsid w:val="00A72743"/>
    <w:rsid w:val="00A72C93"/>
    <w:rsid w:val="00A72ED6"/>
    <w:rsid w:val="00A73144"/>
    <w:rsid w:val="00A73A5E"/>
    <w:rsid w:val="00A73AEB"/>
    <w:rsid w:val="00A73E55"/>
    <w:rsid w:val="00A745AD"/>
    <w:rsid w:val="00A74762"/>
    <w:rsid w:val="00A74D36"/>
    <w:rsid w:val="00A74DE0"/>
    <w:rsid w:val="00A7500B"/>
    <w:rsid w:val="00A75731"/>
    <w:rsid w:val="00A75A26"/>
    <w:rsid w:val="00A75BC6"/>
    <w:rsid w:val="00A75CD1"/>
    <w:rsid w:val="00A76AFB"/>
    <w:rsid w:val="00A76C58"/>
    <w:rsid w:val="00A76F27"/>
    <w:rsid w:val="00A770D9"/>
    <w:rsid w:val="00A77159"/>
    <w:rsid w:val="00A771C8"/>
    <w:rsid w:val="00A77737"/>
    <w:rsid w:val="00A77E3D"/>
    <w:rsid w:val="00A8007D"/>
    <w:rsid w:val="00A80536"/>
    <w:rsid w:val="00A80562"/>
    <w:rsid w:val="00A80590"/>
    <w:rsid w:val="00A80998"/>
    <w:rsid w:val="00A80A9B"/>
    <w:rsid w:val="00A80D19"/>
    <w:rsid w:val="00A81763"/>
    <w:rsid w:val="00A81919"/>
    <w:rsid w:val="00A821EC"/>
    <w:rsid w:val="00A8269A"/>
    <w:rsid w:val="00A830D4"/>
    <w:rsid w:val="00A8315F"/>
    <w:rsid w:val="00A83920"/>
    <w:rsid w:val="00A83AED"/>
    <w:rsid w:val="00A84016"/>
    <w:rsid w:val="00A842F8"/>
    <w:rsid w:val="00A850BB"/>
    <w:rsid w:val="00A85419"/>
    <w:rsid w:val="00A85A4E"/>
    <w:rsid w:val="00A85C41"/>
    <w:rsid w:val="00A8637D"/>
    <w:rsid w:val="00A864B3"/>
    <w:rsid w:val="00A865E8"/>
    <w:rsid w:val="00A87E22"/>
    <w:rsid w:val="00A87F5D"/>
    <w:rsid w:val="00A90061"/>
    <w:rsid w:val="00A900FC"/>
    <w:rsid w:val="00A90F0B"/>
    <w:rsid w:val="00A91AB7"/>
    <w:rsid w:val="00A91DFF"/>
    <w:rsid w:val="00A92459"/>
    <w:rsid w:val="00A9261D"/>
    <w:rsid w:val="00A9267E"/>
    <w:rsid w:val="00A92723"/>
    <w:rsid w:val="00A928F9"/>
    <w:rsid w:val="00A928FF"/>
    <w:rsid w:val="00A9376A"/>
    <w:rsid w:val="00A94076"/>
    <w:rsid w:val="00A94226"/>
    <w:rsid w:val="00A943E9"/>
    <w:rsid w:val="00A94CEB"/>
    <w:rsid w:val="00A94FA2"/>
    <w:rsid w:val="00A95666"/>
    <w:rsid w:val="00A959E2"/>
    <w:rsid w:val="00A96ECA"/>
    <w:rsid w:val="00A97108"/>
    <w:rsid w:val="00AA018C"/>
    <w:rsid w:val="00AA026B"/>
    <w:rsid w:val="00AA0EF1"/>
    <w:rsid w:val="00AA0FD2"/>
    <w:rsid w:val="00AA15EB"/>
    <w:rsid w:val="00AA1966"/>
    <w:rsid w:val="00AA1C2F"/>
    <w:rsid w:val="00AA2132"/>
    <w:rsid w:val="00AA2B00"/>
    <w:rsid w:val="00AA2BC3"/>
    <w:rsid w:val="00AA2E05"/>
    <w:rsid w:val="00AA3288"/>
    <w:rsid w:val="00AA36DE"/>
    <w:rsid w:val="00AA5619"/>
    <w:rsid w:val="00AA58CE"/>
    <w:rsid w:val="00AA5B73"/>
    <w:rsid w:val="00AA6339"/>
    <w:rsid w:val="00AA636B"/>
    <w:rsid w:val="00AA63F8"/>
    <w:rsid w:val="00AA6472"/>
    <w:rsid w:val="00AA677C"/>
    <w:rsid w:val="00AA734E"/>
    <w:rsid w:val="00AA73E1"/>
    <w:rsid w:val="00AA7430"/>
    <w:rsid w:val="00AA79E0"/>
    <w:rsid w:val="00AB018F"/>
    <w:rsid w:val="00AB057C"/>
    <w:rsid w:val="00AB068A"/>
    <w:rsid w:val="00AB0BFB"/>
    <w:rsid w:val="00AB0D73"/>
    <w:rsid w:val="00AB0F71"/>
    <w:rsid w:val="00AB13D3"/>
    <w:rsid w:val="00AB1E39"/>
    <w:rsid w:val="00AB20A4"/>
    <w:rsid w:val="00AB2719"/>
    <w:rsid w:val="00AB2E85"/>
    <w:rsid w:val="00AB3437"/>
    <w:rsid w:val="00AB3892"/>
    <w:rsid w:val="00AB3ADA"/>
    <w:rsid w:val="00AB3ECF"/>
    <w:rsid w:val="00AB3F27"/>
    <w:rsid w:val="00AB4E9F"/>
    <w:rsid w:val="00AB5257"/>
    <w:rsid w:val="00AB645E"/>
    <w:rsid w:val="00AB6626"/>
    <w:rsid w:val="00AB66DE"/>
    <w:rsid w:val="00AB6FE9"/>
    <w:rsid w:val="00AC02A8"/>
    <w:rsid w:val="00AC033E"/>
    <w:rsid w:val="00AC04CC"/>
    <w:rsid w:val="00AC0A9E"/>
    <w:rsid w:val="00AC0DFC"/>
    <w:rsid w:val="00AC1146"/>
    <w:rsid w:val="00AC11C2"/>
    <w:rsid w:val="00AC145E"/>
    <w:rsid w:val="00AC176A"/>
    <w:rsid w:val="00AC18AB"/>
    <w:rsid w:val="00AC1D56"/>
    <w:rsid w:val="00AC28B8"/>
    <w:rsid w:val="00AC3BF8"/>
    <w:rsid w:val="00AC3C95"/>
    <w:rsid w:val="00AC4027"/>
    <w:rsid w:val="00AC41EF"/>
    <w:rsid w:val="00AC50B5"/>
    <w:rsid w:val="00AC5766"/>
    <w:rsid w:val="00AC5A2D"/>
    <w:rsid w:val="00AC5DD1"/>
    <w:rsid w:val="00AC5E46"/>
    <w:rsid w:val="00AC62E0"/>
    <w:rsid w:val="00AC64DA"/>
    <w:rsid w:val="00AC6B3B"/>
    <w:rsid w:val="00AC6DA4"/>
    <w:rsid w:val="00AC7CDE"/>
    <w:rsid w:val="00AD0125"/>
    <w:rsid w:val="00AD0649"/>
    <w:rsid w:val="00AD0ACE"/>
    <w:rsid w:val="00AD0BC6"/>
    <w:rsid w:val="00AD0E4D"/>
    <w:rsid w:val="00AD0E74"/>
    <w:rsid w:val="00AD14F0"/>
    <w:rsid w:val="00AD1932"/>
    <w:rsid w:val="00AD1BF2"/>
    <w:rsid w:val="00AD1EB3"/>
    <w:rsid w:val="00AD1F3C"/>
    <w:rsid w:val="00AD2090"/>
    <w:rsid w:val="00AD24FC"/>
    <w:rsid w:val="00AD27BD"/>
    <w:rsid w:val="00AD2C6D"/>
    <w:rsid w:val="00AD38F5"/>
    <w:rsid w:val="00AD3B1A"/>
    <w:rsid w:val="00AD3EA1"/>
    <w:rsid w:val="00AD3FB3"/>
    <w:rsid w:val="00AD3FEE"/>
    <w:rsid w:val="00AD441D"/>
    <w:rsid w:val="00AD540A"/>
    <w:rsid w:val="00AD58E7"/>
    <w:rsid w:val="00AD5B37"/>
    <w:rsid w:val="00AD6701"/>
    <w:rsid w:val="00AD6B8D"/>
    <w:rsid w:val="00AD6D86"/>
    <w:rsid w:val="00AD70AA"/>
    <w:rsid w:val="00AD7408"/>
    <w:rsid w:val="00AD7B07"/>
    <w:rsid w:val="00AD7B96"/>
    <w:rsid w:val="00AD7E2C"/>
    <w:rsid w:val="00AD7F22"/>
    <w:rsid w:val="00AE035D"/>
    <w:rsid w:val="00AE03DF"/>
    <w:rsid w:val="00AE054C"/>
    <w:rsid w:val="00AE09E5"/>
    <w:rsid w:val="00AE0D47"/>
    <w:rsid w:val="00AE126F"/>
    <w:rsid w:val="00AE1948"/>
    <w:rsid w:val="00AE1DE4"/>
    <w:rsid w:val="00AE21A0"/>
    <w:rsid w:val="00AE22C7"/>
    <w:rsid w:val="00AE234C"/>
    <w:rsid w:val="00AE3513"/>
    <w:rsid w:val="00AE3557"/>
    <w:rsid w:val="00AE3940"/>
    <w:rsid w:val="00AE3CD5"/>
    <w:rsid w:val="00AE403A"/>
    <w:rsid w:val="00AE436B"/>
    <w:rsid w:val="00AE443E"/>
    <w:rsid w:val="00AE47F1"/>
    <w:rsid w:val="00AE4A2C"/>
    <w:rsid w:val="00AE4B51"/>
    <w:rsid w:val="00AE4CA4"/>
    <w:rsid w:val="00AE4DBD"/>
    <w:rsid w:val="00AE4DC1"/>
    <w:rsid w:val="00AE52FE"/>
    <w:rsid w:val="00AE582E"/>
    <w:rsid w:val="00AE6304"/>
    <w:rsid w:val="00AE6753"/>
    <w:rsid w:val="00AE761C"/>
    <w:rsid w:val="00AE7BDF"/>
    <w:rsid w:val="00AF0301"/>
    <w:rsid w:val="00AF068F"/>
    <w:rsid w:val="00AF1025"/>
    <w:rsid w:val="00AF1456"/>
    <w:rsid w:val="00AF1469"/>
    <w:rsid w:val="00AF1639"/>
    <w:rsid w:val="00AF1707"/>
    <w:rsid w:val="00AF1D75"/>
    <w:rsid w:val="00AF1E7B"/>
    <w:rsid w:val="00AF1F4C"/>
    <w:rsid w:val="00AF2444"/>
    <w:rsid w:val="00AF2792"/>
    <w:rsid w:val="00AF2E67"/>
    <w:rsid w:val="00AF3251"/>
    <w:rsid w:val="00AF396D"/>
    <w:rsid w:val="00AF3AC1"/>
    <w:rsid w:val="00AF412E"/>
    <w:rsid w:val="00AF43B0"/>
    <w:rsid w:val="00AF447D"/>
    <w:rsid w:val="00AF4F7E"/>
    <w:rsid w:val="00AF5531"/>
    <w:rsid w:val="00AF5859"/>
    <w:rsid w:val="00AF59FA"/>
    <w:rsid w:val="00AF5D54"/>
    <w:rsid w:val="00AF5E0C"/>
    <w:rsid w:val="00AF5F3B"/>
    <w:rsid w:val="00AF6BED"/>
    <w:rsid w:val="00AF6F0F"/>
    <w:rsid w:val="00AF7BA1"/>
    <w:rsid w:val="00B00072"/>
    <w:rsid w:val="00B002C7"/>
    <w:rsid w:val="00B006B1"/>
    <w:rsid w:val="00B00B82"/>
    <w:rsid w:val="00B01430"/>
    <w:rsid w:val="00B01FB8"/>
    <w:rsid w:val="00B02064"/>
    <w:rsid w:val="00B022BB"/>
    <w:rsid w:val="00B028DF"/>
    <w:rsid w:val="00B02BBC"/>
    <w:rsid w:val="00B02C2F"/>
    <w:rsid w:val="00B02D87"/>
    <w:rsid w:val="00B0323A"/>
    <w:rsid w:val="00B03420"/>
    <w:rsid w:val="00B03842"/>
    <w:rsid w:val="00B03D84"/>
    <w:rsid w:val="00B03E21"/>
    <w:rsid w:val="00B04173"/>
    <w:rsid w:val="00B04A06"/>
    <w:rsid w:val="00B04C4B"/>
    <w:rsid w:val="00B04DC9"/>
    <w:rsid w:val="00B04DEC"/>
    <w:rsid w:val="00B04E69"/>
    <w:rsid w:val="00B0526F"/>
    <w:rsid w:val="00B05436"/>
    <w:rsid w:val="00B054B6"/>
    <w:rsid w:val="00B054BF"/>
    <w:rsid w:val="00B059A3"/>
    <w:rsid w:val="00B0668B"/>
    <w:rsid w:val="00B06703"/>
    <w:rsid w:val="00B06C51"/>
    <w:rsid w:val="00B0717B"/>
    <w:rsid w:val="00B07259"/>
    <w:rsid w:val="00B0741E"/>
    <w:rsid w:val="00B07B33"/>
    <w:rsid w:val="00B07EBF"/>
    <w:rsid w:val="00B105FF"/>
    <w:rsid w:val="00B11141"/>
    <w:rsid w:val="00B11F5F"/>
    <w:rsid w:val="00B12197"/>
    <w:rsid w:val="00B122C4"/>
    <w:rsid w:val="00B1245D"/>
    <w:rsid w:val="00B124D7"/>
    <w:rsid w:val="00B1250E"/>
    <w:rsid w:val="00B12B42"/>
    <w:rsid w:val="00B12D33"/>
    <w:rsid w:val="00B12E50"/>
    <w:rsid w:val="00B13B4C"/>
    <w:rsid w:val="00B14669"/>
    <w:rsid w:val="00B152BF"/>
    <w:rsid w:val="00B15C3B"/>
    <w:rsid w:val="00B15CB9"/>
    <w:rsid w:val="00B15F8D"/>
    <w:rsid w:val="00B162BB"/>
    <w:rsid w:val="00B16648"/>
    <w:rsid w:val="00B1724A"/>
    <w:rsid w:val="00B173AC"/>
    <w:rsid w:val="00B17FF6"/>
    <w:rsid w:val="00B21AEB"/>
    <w:rsid w:val="00B21CD0"/>
    <w:rsid w:val="00B21FA0"/>
    <w:rsid w:val="00B22073"/>
    <w:rsid w:val="00B221BC"/>
    <w:rsid w:val="00B224F0"/>
    <w:rsid w:val="00B2274F"/>
    <w:rsid w:val="00B22891"/>
    <w:rsid w:val="00B23606"/>
    <w:rsid w:val="00B23929"/>
    <w:rsid w:val="00B23C0A"/>
    <w:rsid w:val="00B23DF6"/>
    <w:rsid w:val="00B247D9"/>
    <w:rsid w:val="00B24F06"/>
    <w:rsid w:val="00B25526"/>
    <w:rsid w:val="00B25A9B"/>
    <w:rsid w:val="00B26046"/>
    <w:rsid w:val="00B26168"/>
    <w:rsid w:val="00B26D15"/>
    <w:rsid w:val="00B26D9C"/>
    <w:rsid w:val="00B26F12"/>
    <w:rsid w:val="00B27537"/>
    <w:rsid w:val="00B2799A"/>
    <w:rsid w:val="00B27E4D"/>
    <w:rsid w:val="00B3021E"/>
    <w:rsid w:val="00B302A0"/>
    <w:rsid w:val="00B30349"/>
    <w:rsid w:val="00B30CA7"/>
    <w:rsid w:val="00B31AD5"/>
    <w:rsid w:val="00B31D31"/>
    <w:rsid w:val="00B32183"/>
    <w:rsid w:val="00B325D9"/>
    <w:rsid w:val="00B327AF"/>
    <w:rsid w:val="00B327DE"/>
    <w:rsid w:val="00B32DC4"/>
    <w:rsid w:val="00B33B99"/>
    <w:rsid w:val="00B33E67"/>
    <w:rsid w:val="00B34745"/>
    <w:rsid w:val="00B347FC"/>
    <w:rsid w:val="00B34F18"/>
    <w:rsid w:val="00B350EA"/>
    <w:rsid w:val="00B3579A"/>
    <w:rsid w:val="00B35A4B"/>
    <w:rsid w:val="00B35A8C"/>
    <w:rsid w:val="00B36109"/>
    <w:rsid w:val="00B3622C"/>
    <w:rsid w:val="00B37836"/>
    <w:rsid w:val="00B37914"/>
    <w:rsid w:val="00B37C5A"/>
    <w:rsid w:val="00B40468"/>
    <w:rsid w:val="00B4064E"/>
    <w:rsid w:val="00B40B08"/>
    <w:rsid w:val="00B41212"/>
    <w:rsid w:val="00B4176F"/>
    <w:rsid w:val="00B41B81"/>
    <w:rsid w:val="00B41E3B"/>
    <w:rsid w:val="00B41F42"/>
    <w:rsid w:val="00B42044"/>
    <w:rsid w:val="00B4212A"/>
    <w:rsid w:val="00B4255D"/>
    <w:rsid w:val="00B429D4"/>
    <w:rsid w:val="00B43F64"/>
    <w:rsid w:val="00B44777"/>
    <w:rsid w:val="00B44A52"/>
    <w:rsid w:val="00B44A7A"/>
    <w:rsid w:val="00B44CEA"/>
    <w:rsid w:val="00B45ABD"/>
    <w:rsid w:val="00B46629"/>
    <w:rsid w:val="00B46ECB"/>
    <w:rsid w:val="00B47338"/>
    <w:rsid w:val="00B474FF"/>
    <w:rsid w:val="00B47EDC"/>
    <w:rsid w:val="00B50665"/>
    <w:rsid w:val="00B50C6D"/>
    <w:rsid w:val="00B5106A"/>
    <w:rsid w:val="00B5120E"/>
    <w:rsid w:val="00B51357"/>
    <w:rsid w:val="00B51982"/>
    <w:rsid w:val="00B51F74"/>
    <w:rsid w:val="00B523BE"/>
    <w:rsid w:val="00B52A78"/>
    <w:rsid w:val="00B53100"/>
    <w:rsid w:val="00B5313C"/>
    <w:rsid w:val="00B5329D"/>
    <w:rsid w:val="00B533EF"/>
    <w:rsid w:val="00B536BD"/>
    <w:rsid w:val="00B537F3"/>
    <w:rsid w:val="00B55BD4"/>
    <w:rsid w:val="00B55F01"/>
    <w:rsid w:val="00B55F8F"/>
    <w:rsid w:val="00B560FA"/>
    <w:rsid w:val="00B561C0"/>
    <w:rsid w:val="00B56210"/>
    <w:rsid w:val="00B56E97"/>
    <w:rsid w:val="00B57269"/>
    <w:rsid w:val="00B572EF"/>
    <w:rsid w:val="00B5732B"/>
    <w:rsid w:val="00B575F7"/>
    <w:rsid w:val="00B57794"/>
    <w:rsid w:val="00B5785D"/>
    <w:rsid w:val="00B57C5D"/>
    <w:rsid w:val="00B6002E"/>
    <w:rsid w:val="00B60190"/>
    <w:rsid w:val="00B60328"/>
    <w:rsid w:val="00B606EA"/>
    <w:rsid w:val="00B60C80"/>
    <w:rsid w:val="00B610FF"/>
    <w:rsid w:val="00B6199C"/>
    <w:rsid w:val="00B61A16"/>
    <w:rsid w:val="00B61B77"/>
    <w:rsid w:val="00B61E22"/>
    <w:rsid w:val="00B62682"/>
    <w:rsid w:val="00B62CB5"/>
    <w:rsid w:val="00B63401"/>
    <w:rsid w:val="00B63416"/>
    <w:rsid w:val="00B6357D"/>
    <w:rsid w:val="00B63E0A"/>
    <w:rsid w:val="00B63FFC"/>
    <w:rsid w:val="00B64489"/>
    <w:rsid w:val="00B64E5F"/>
    <w:rsid w:val="00B6520B"/>
    <w:rsid w:val="00B66777"/>
    <w:rsid w:val="00B669C1"/>
    <w:rsid w:val="00B66AC0"/>
    <w:rsid w:val="00B67182"/>
    <w:rsid w:val="00B671EF"/>
    <w:rsid w:val="00B67422"/>
    <w:rsid w:val="00B67ADB"/>
    <w:rsid w:val="00B70B1C"/>
    <w:rsid w:val="00B70EF8"/>
    <w:rsid w:val="00B714EC"/>
    <w:rsid w:val="00B716E4"/>
    <w:rsid w:val="00B71BAD"/>
    <w:rsid w:val="00B72230"/>
    <w:rsid w:val="00B734C4"/>
    <w:rsid w:val="00B736A0"/>
    <w:rsid w:val="00B7387D"/>
    <w:rsid w:val="00B739D8"/>
    <w:rsid w:val="00B744A5"/>
    <w:rsid w:val="00B747E1"/>
    <w:rsid w:val="00B74894"/>
    <w:rsid w:val="00B74CC7"/>
    <w:rsid w:val="00B75E15"/>
    <w:rsid w:val="00B75F3A"/>
    <w:rsid w:val="00B7605A"/>
    <w:rsid w:val="00B760DC"/>
    <w:rsid w:val="00B76115"/>
    <w:rsid w:val="00B763F8"/>
    <w:rsid w:val="00B767BF"/>
    <w:rsid w:val="00B768C8"/>
    <w:rsid w:val="00B76F98"/>
    <w:rsid w:val="00B771D2"/>
    <w:rsid w:val="00B778B4"/>
    <w:rsid w:val="00B80489"/>
    <w:rsid w:val="00B80657"/>
    <w:rsid w:val="00B80716"/>
    <w:rsid w:val="00B80994"/>
    <w:rsid w:val="00B80A19"/>
    <w:rsid w:val="00B80D68"/>
    <w:rsid w:val="00B81810"/>
    <w:rsid w:val="00B8186C"/>
    <w:rsid w:val="00B819C5"/>
    <w:rsid w:val="00B81C3A"/>
    <w:rsid w:val="00B81FB3"/>
    <w:rsid w:val="00B82453"/>
    <w:rsid w:val="00B82F06"/>
    <w:rsid w:val="00B83680"/>
    <w:rsid w:val="00B836D3"/>
    <w:rsid w:val="00B83756"/>
    <w:rsid w:val="00B83B87"/>
    <w:rsid w:val="00B83E54"/>
    <w:rsid w:val="00B843DE"/>
    <w:rsid w:val="00B84D23"/>
    <w:rsid w:val="00B85157"/>
    <w:rsid w:val="00B85166"/>
    <w:rsid w:val="00B85466"/>
    <w:rsid w:val="00B8581F"/>
    <w:rsid w:val="00B86976"/>
    <w:rsid w:val="00B87A8F"/>
    <w:rsid w:val="00B87B53"/>
    <w:rsid w:val="00B87DB5"/>
    <w:rsid w:val="00B901BB"/>
    <w:rsid w:val="00B90B50"/>
    <w:rsid w:val="00B90C89"/>
    <w:rsid w:val="00B90E23"/>
    <w:rsid w:val="00B91020"/>
    <w:rsid w:val="00B921AF"/>
    <w:rsid w:val="00B9226A"/>
    <w:rsid w:val="00B925F1"/>
    <w:rsid w:val="00B92C8F"/>
    <w:rsid w:val="00B92CA8"/>
    <w:rsid w:val="00B92CBA"/>
    <w:rsid w:val="00B92FD7"/>
    <w:rsid w:val="00B932E0"/>
    <w:rsid w:val="00B9348F"/>
    <w:rsid w:val="00B9488A"/>
    <w:rsid w:val="00B954AC"/>
    <w:rsid w:val="00B956EB"/>
    <w:rsid w:val="00B959D1"/>
    <w:rsid w:val="00B95F17"/>
    <w:rsid w:val="00B9645F"/>
    <w:rsid w:val="00B96582"/>
    <w:rsid w:val="00B966B8"/>
    <w:rsid w:val="00B96A8B"/>
    <w:rsid w:val="00B96E5F"/>
    <w:rsid w:val="00B972EA"/>
    <w:rsid w:val="00BA0B57"/>
    <w:rsid w:val="00BA0CE8"/>
    <w:rsid w:val="00BA0D64"/>
    <w:rsid w:val="00BA0FAD"/>
    <w:rsid w:val="00BA1309"/>
    <w:rsid w:val="00BA18F4"/>
    <w:rsid w:val="00BA1B36"/>
    <w:rsid w:val="00BA1BF4"/>
    <w:rsid w:val="00BA1EF2"/>
    <w:rsid w:val="00BA2A61"/>
    <w:rsid w:val="00BA323E"/>
    <w:rsid w:val="00BA417B"/>
    <w:rsid w:val="00BA4826"/>
    <w:rsid w:val="00BA4B69"/>
    <w:rsid w:val="00BA5367"/>
    <w:rsid w:val="00BA548A"/>
    <w:rsid w:val="00BA5826"/>
    <w:rsid w:val="00BA5BEC"/>
    <w:rsid w:val="00BA5F27"/>
    <w:rsid w:val="00BA62B2"/>
    <w:rsid w:val="00BA6687"/>
    <w:rsid w:val="00BA6A34"/>
    <w:rsid w:val="00BA6CE3"/>
    <w:rsid w:val="00BA7635"/>
    <w:rsid w:val="00BB06FD"/>
    <w:rsid w:val="00BB0BF0"/>
    <w:rsid w:val="00BB1EC7"/>
    <w:rsid w:val="00BB2687"/>
    <w:rsid w:val="00BB2A86"/>
    <w:rsid w:val="00BB339F"/>
    <w:rsid w:val="00BB3509"/>
    <w:rsid w:val="00BB351E"/>
    <w:rsid w:val="00BB3A8A"/>
    <w:rsid w:val="00BB3D00"/>
    <w:rsid w:val="00BB4070"/>
    <w:rsid w:val="00BB49A6"/>
    <w:rsid w:val="00BB4B39"/>
    <w:rsid w:val="00BB4C2C"/>
    <w:rsid w:val="00BB4F7F"/>
    <w:rsid w:val="00BB59EE"/>
    <w:rsid w:val="00BB60F7"/>
    <w:rsid w:val="00BB6B80"/>
    <w:rsid w:val="00BB6C4B"/>
    <w:rsid w:val="00BB6D1D"/>
    <w:rsid w:val="00BB7905"/>
    <w:rsid w:val="00BB7B02"/>
    <w:rsid w:val="00BC0367"/>
    <w:rsid w:val="00BC0976"/>
    <w:rsid w:val="00BC1270"/>
    <w:rsid w:val="00BC1DEC"/>
    <w:rsid w:val="00BC1F47"/>
    <w:rsid w:val="00BC1F73"/>
    <w:rsid w:val="00BC2768"/>
    <w:rsid w:val="00BC2905"/>
    <w:rsid w:val="00BC29B5"/>
    <w:rsid w:val="00BC3C2C"/>
    <w:rsid w:val="00BC3D4B"/>
    <w:rsid w:val="00BC41DE"/>
    <w:rsid w:val="00BC44F4"/>
    <w:rsid w:val="00BC4664"/>
    <w:rsid w:val="00BC4B03"/>
    <w:rsid w:val="00BC4BC1"/>
    <w:rsid w:val="00BC4F3B"/>
    <w:rsid w:val="00BC4FAE"/>
    <w:rsid w:val="00BC5682"/>
    <w:rsid w:val="00BC6713"/>
    <w:rsid w:val="00BC6866"/>
    <w:rsid w:val="00BC7B61"/>
    <w:rsid w:val="00BC7EF5"/>
    <w:rsid w:val="00BD17DA"/>
    <w:rsid w:val="00BD19FF"/>
    <w:rsid w:val="00BD1AEF"/>
    <w:rsid w:val="00BD2548"/>
    <w:rsid w:val="00BD26D1"/>
    <w:rsid w:val="00BD289A"/>
    <w:rsid w:val="00BD30D9"/>
    <w:rsid w:val="00BD3763"/>
    <w:rsid w:val="00BD3831"/>
    <w:rsid w:val="00BD3883"/>
    <w:rsid w:val="00BD3BD4"/>
    <w:rsid w:val="00BD3D88"/>
    <w:rsid w:val="00BD41DA"/>
    <w:rsid w:val="00BD4A8E"/>
    <w:rsid w:val="00BD4C3C"/>
    <w:rsid w:val="00BD4CAA"/>
    <w:rsid w:val="00BD4F67"/>
    <w:rsid w:val="00BD50A7"/>
    <w:rsid w:val="00BD5479"/>
    <w:rsid w:val="00BD569F"/>
    <w:rsid w:val="00BD5EAD"/>
    <w:rsid w:val="00BD6AB6"/>
    <w:rsid w:val="00BD6E46"/>
    <w:rsid w:val="00BD7B01"/>
    <w:rsid w:val="00BD7BF3"/>
    <w:rsid w:val="00BE07CE"/>
    <w:rsid w:val="00BE084A"/>
    <w:rsid w:val="00BE1258"/>
    <w:rsid w:val="00BE1B38"/>
    <w:rsid w:val="00BE23EB"/>
    <w:rsid w:val="00BE2D38"/>
    <w:rsid w:val="00BE3A9C"/>
    <w:rsid w:val="00BE3BDF"/>
    <w:rsid w:val="00BE3C65"/>
    <w:rsid w:val="00BE4E7C"/>
    <w:rsid w:val="00BE586A"/>
    <w:rsid w:val="00BE5884"/>
    <w:rsid w:val="00BE6070"/>
    <w:rsid w:val="00BE6F3C"/>
    <w:rsid w:val="00BE71BE"/>
    <w:rsid w:val="00BE7A31"/>
    <w:rsid w:val="00BE7BC1"/>
    <w:rsid w:val="00BF0235"/>
    <w:rsid w:val="00BF0753"/>
    <w:rsid w:val="00BF0F79"/>
    <w:rsid w:val="00BF116B"/>
    <w:rsid w:val="00BF13EC"/>
    <w:rsid w:val="00BF19A2"/>
    <w:rsid w:val="00BF1BED"/>
    <w:rsid w:val="00BF1D08"/>
    <w:rsid w:val="00BF25DA"/>
    <w:rsid w:val="00BF29D0"/>
    <w:rsid w:val="00BF3FCF"/>
    <w:rsid w:val="00BF41DD"/>
    <w:rsid w:val="00BF4579"/>
    <w:rsid w:val="00BF4614"/>
    <w:rsid w:val="00BF49D9"/>
    <w:rsid w:val="00BF511D"/>
    <w:rsid w:val="00BF56CC"/>
    <w:rsid w:val="00BF570B"/>
    <w:rsid w:val="00BF58AF"/>
    <w:rsid w:val="00BF58CF"/>
    <w:rsid w:val="00BF5F42"/>
    <w:rsid w:val="00BF6C53"/>
    <w:rsid w:val="00BF728C"/>
    <w:rsid w:val="00BF76B8"/>
    <w:rsid w:val="00BF7DDF"/>
    <w:rsid w:val="00C006A6"/>
    <w:rsid w:val="00C01212"/>
    <w:rsid w:val="00C0125C"/>
    <w:rsid w:val="00C0176D"/>
    <w:rsid w:val="00C01824"/>
    <w:rsid w:val="00C02DA4"/>
    <w:rsid w:val="00C03D9C"/>
    <w:rsid w:val="00C0458F"/>
    <w:rsid w:val="00C046E2"/>
    <w:rsid w:val="00C0479C"/>
    <w:rsid w:val="00C04B98"/>
    <w:rsid w:val="00C04DD2"/>
    <w:rsid w:val="00C04EE9"/>
    <w:rsid w:val="00C04FCE"/>
    <w:rsid w:val="00C0552E"/>
    <w:rsid w:val="00C05AD6"/>
    <w:rsid w:val="00C05E04"/>
    <w:rsid w:val="00C060D8"/>
    <w:rsid w:val="00C063BF"/>
    <w:rsid w:val="00C06586"/>
    <w:rsid w:val="00C06BFD"/>
    <w:rsid w:val="00C06EA2"/>
    <w:rsid w:val="00C06F08"/>
    <w:rsid w:val="00C06FFD"/>
    <w:rsid w:val="00C07135"/>
    <w:rsid w:val="00C072D6"/>
    <w:rsid w:val="00C07862"/>
    <w:rsid w:val="00C105A4"/>
    <w:rsid w:val="00C109F3"/>
    <w:rsid w:val="00C10AAB"/>
    <w:rsid w:val="00C10DF5"/>
    <w:rsid w:val="00C10F9E"/>
    <w:rsid w:val="00C11E83"/>
    <w:rsid w:val="00C12903"/>
    <w:rsid w:val="00C1322C"/>
    <w:rsid w:val="00C132CF"/>
    <w:rsid w:val="00C13B9C"/>
    <w:rsid w:val="00C14200"/>
    <w:rsid w:val="00C142F2"/>
    <w:rsid w:val="00C1442B"/>
    <w:rsid w:val="00C14E07"/>
    <w:rsid w:val="00C157E7"/>
    <w:rsid w:val="00C15A99"/>
    <w:rsid w:val="00C15F9D"/>
    <w:rsid w:val="00C166D5"/>
    <w:rsid w:val="00C17427"/>
    <w:rsid w:val="00C1745C"/>
    <w:rsid w:val="00C175FB"/>
    <w:rsid w:val="00C176C5"/>
    <w:rsid w:val="00C17787"/>
    <w:rsid w:val="00C1788F"/>
    <w:rsid w:val="00C17A40"/>
    <w:rsid w:val="00C17AA6"/>
    <w:rsid w:val="00C17CA5"/>
    <w:rsid w:val="00C17F18"/>
    <w:rsid w:val="00C17F90"/>
    <w:rsid w:val="00C20CF8"/>
    <w:rsid w:val="00C20E2D"/>
    <w:rsid w:val="00C214A6"/>
    <w:rsid w:val="00C21609"/>
    <w:rsid w:val="00C21CD6"/>
    <w:rsid w:val="00C21EDC"/>
    <w:rsid w:val="00C222A1"/>
    <w:rsid w:val="00C22D4D"/>
    <w:rsid w:val="00C22E07"/>
    <w:rsid w:val="00C234C3"/>
    <w:rsid w:val="00C2398A"/>
    <w:rsid w:val="00C2398B"/>
    <w:rsid w:val="00C23B27"/>
    <w:rsid w:val="00C23FD8"/>
    <w:rsid w:val="00C242BC"/>
    <w:rsid w:val="00C24345"/>
    <w:rsid w:val="00C2457F"/>
    <w:rsid w:val="00C245DD"/>
    <w:rsid w:val="00C24B1E"/>
    <w:rsid w:val="00C254CF"/>
    <w:rsid w:val="00C2553D"/>
    <w:rsid w:val="00C255C3"/>
    <w:rsid w:val="00C2591A"/>
    <w:rsid w:val="00C27816"/>
    <w:rsid w:val="00C27827"/>
    <w:rsid w:val="00C27FBA"/>
    <w:rsid w:val="00C30A3C"/>
    <w:rsid w:val="00C30B45"/>
    <w:rsid w:val="00C31282"/>
    <w:rsid w:val="00C3130F"/>
    <w:rsid w:val="00C315DE"/>
    <w:rsid w:val="00C31D6C"/>
    <w:rsid w:val="00C32794"/>
    <w:rsid w:val="00C332C1"/>
    <w:rsid w:val="00C33680"/>
    <w:rsid w:val="00C33826"/>
    <w:rsid w:val="00C33982"/>
    <w:rsid w:val="00C33A05"/>
    <w:rsid w:val="00C33BB6"/>
    <w:rsid w:val="00C33FBB"/>
    <w:rsid w:val="00C342EA"/>
    <w:rsid w:val="00C34AF0"/>
    <w:rsid w:val="00C34F9A"/>
    <w:rsid w:val="00C353EE"/>
    <w:rsid w:val="00C35A39"/>
    <w:rsid w:val="00C360FD"/>
    <w:rsid w:val="00C36B3A"/>
    <w:rsid w:val="00C36C5B"/>
    <w:rsid w:val="00C374AE"/>
    <w:rsid w:val="00C378B9"/>
    <w:rsid w:val="00C37C6F"/>
    <w:rsid w:val="00C37F91"/>
    <w:rsid w:val="00C4009A"/>
    <w:rsid w:val="00C401C9"/>
    <w:rsid w:val="00C40487"/>
    <w:rsid w:val="00C41016"/>
    <w:rsid w:val="00C41039"/>
    <w:rsid w:val="00C41546"/>
    <w:rsid w:val="00C415F5"/>
    <w:rsid w:val="00C42119"/>
    <w:rsid w:val="00C4246D"/>
    <w:rsid w:val="00C42472"/>
    <w:rsid w:val="00C426C4"/>
    <w:rsid w:val="00C428F4"/>
    <w:rsid w:val="00C42C16"/>
    <w:rsid w:val="00C42CCE"/>
    <w:rsid w:val="00C4417E"/>
    <w:rsid w:val="00C44426"/>
    <w:rsid w:val="00C4477F"/>
    <w:rsid w:val="00C44925"/>
    <w:rsid w:val="00C44CA5"/>
    <w:rsid w:val="00C450E7"/>
    <w:rsid w:val="00C4526D"/>
    <w:rsid w:val="00C457C9"/>
    <w:rsid w:val="00C45A8B"/>
    <w:rsid w:val="00C45C89"/>
    <w:rsid w:val="00C46A11"/>
    <w:rsid w:val="00C46A67"/>
    <w:rsid w:val="00C46DB3"/>
    <w:rsid w:val="00C47095"/>
    <w:rsid w:val="00C47972"/>
    <w:rsid w:val="00C47B79"/>
    <w:rsid w:val="00C50E83"/>
    <w:rsid w:val="00C51018"/>
    <w:rsid w:val="00C51C1F"/>
    <w:rsid w:val="00C51D4D"/>
    <w:rsid w:val="00C51D58"/>
    <w:rsid w:val="00C523D7"/>
    <w:rsid w:val="00C523ED"/>
    <w:rsid w:val="00C52406"/>
    <w:rsid w:val="00C52947"/>
    <w:rsid w:val="00C52F0C"/>
    <w:rsid w:val="00C530C8"/>
    <w:rsid w:val="00C53235"/>
    <w:rsid w:val="00C533E4"/>
    <w:rsid w:val="00C53948"/>
    <w:rsid w:val="00C53FAB"/>
    <w:rsid w:val="00C54299"/>
    <w:rsid w:val="00C54406"/>
    <w:rsid w:val="00C54BC1"/>
    <w:rsid w:val="00C55163"/>
    <w:rsid w:val="00C552D3"/>
    <w:rsid w:val="00C55D07"/>
    <w:rsid w:val="00C56D5E"/>
    <w:rsid w:val="00C56EDF"/>
    <w:rsid w:val="00C57E84"/>
    <w:rsid w:val="00C6046A"/>
    <w:rsid w:val="00C60474"/>
    <w:rsid w:val="00C607DD"/>
    <w:rsid w:val="00C60B7D"/>
    <w:rsid w:val="00C60D2D"/>
    <w:rsid w:val="00C60D32"/>
    <w:rsid w:val="00C60E00"/>
    <w:rsid w:val="00C60E85"/>
    <w:rsid w:val="00C61393"/>
    <w:rsid w:val="00C6147D"/>
    <w:rsid w:val="00C61876"/>
    <w:rsid w:val="00C61957"/>
    <w:rsid w:val="00C61A19"/>
    <w:rsid w:val="00C61DD0"/>
    <w:rsid w:val="00C6214D"/>
    <w:rsid w:val="00C62977"/>
    <w:rsid w:val="00C62E31"/>
    <w:rsid w:val="00C62E73"/>
    <w:rsid w:val="00C62FE2"/>
    <w:rsid w:val="00C64290"/>
    <w:rsid w:val="00C6469F"/>
    <w:rsid w:val="00C64CF6"/>
    <w:rsid w:val="00C650E5"/>
    <w:rsid w:val="00C65B99"/>
    <w:rsid w:val="00C66565"/>
    <w:rsid w:val="00C66881"/>
    <w:rsid w:val="00C66D63"/>
    <w:rsid w:val="00C677AA"/>
    <w:rsid w:val="00C679E1"/>
    <w:rsid w:val="00C67A3C"/>
    <w:rsid w:val="00C67B95"/>
    <w:rsid w:val="00C67D52"/>
    <w:rsid w:val="00C70310"/>
    <w:rsid w:val="00C70345"/>
    <w:rsid w:val="00C7063C"/>
    <w:rsid w:val="00C70EEE"/>
    <w:rsid w:val="00C70F7A"/>
    <w:rsid w:val="00C71046"/>
    <w:rsid w:val="00C71070"/>
    <w:rsid w:val="00C7156B"/>
    <w:rsid w:val="00C71F0A"/>
    <w:rsid w:val="00C7206C"/>
    <w:rsid w:val="00C72349"/>
    <w:rsid w:val="00C723C3"/>
    <w:rsid w:val="00C72C2F"/>
    <w:rsid w:val="00C72C5C"/>
    <w:rsid w:val="00C72DC0"/>
    <w:rsid w:val="00C735AF"/>
    <w:rsid w:val="00C737FB"/>
    <w:rsid w:val="00C739CE"/>
    <w:rsid w:val="00C73EEC"/>
    <w:rsid w:val="00C747DC"/>
    <w:rsid w:val="00C74D5A"/>
    <w:rsid w:val="00C75117"/>
    <w:rsid w:val="00C753CA"/>
    <w:rsid w:val="00C75945"/>
    <w:rsid w:val="00C75F5C"/>
    <w:rsid w:val="00C760B7"/>
    <w:rsid w:val="00C76361"/>
    <w:rsid w:val="00C76461"/>
    <w:rsid w:val="00C76AD8"/>
    <w:rsid w:val="00C76BF4"/>
    <w:rsid w:val="00C7701B"/>
    <w:rsid w:val="00C7713B"/>
    <w:rsid w:val="00C77FE8"/>
    <w:rsid w:val="00C80092"/>
    <w:rsid w:val="00C80BF8"/>
    <w:rsid w:val="00C80D09"/>
    <w:rsid w:val="00C815D7"/>
    <w:rsid w:val="00C81843"/>
    <w:rsid w:val="00C81DE2"/>
    <w:rsid w:val="00C82312"/>
    <w:rsid w:val="00C83684"/>
    <w:rsid w:val="00C838DA"/>
    <w:rsid w:val="00C8405D"/>
    <w:rsid w:val="00C84112"/>
    <w:rsid w:val="00C84407"/>
    <w:rsid w:val="00C84620"/>
    <w:rsid w:val="00C853FC"/>
    <w:rsid w:val="00C861A7"/>
    <w:rsid w:val="00C86B08"/>
    <w:rsid w:val="00C86B76"/>
    <w:rsid w:val="00C87529"/>
    <w:rsid w:val="00C878A3"/>
    <w:rsid w:val="00C87D2F"/>
    <w:rsid w:val="00C90119"/>
    <w:rsid w:val="00C907C4"/>
    <w:rsid w:val="00C90803"/>
    <w:rsid w:val="00C90B9D"/>
    <w:rsid w:val="00C90BF7"/>
    <w:rsid w:val="00C91271"/>
    <w:rsid w:val="00C91482"/>
    <w:rsid w:val="00C91520"/>
    <w:rsid w:val="00C918D9"/>
    <w:rsid w:val="00C91A86"/>
    <w:rsid w:val="00C92906"/>
    <w:rsid w:val="00C92E0A"/>
    <w:rsid w:val="00C92E17"/>
    <w:rsid w:val="00C92FCF"/>
    <w:rsid w:val="00C93BD0"/>
    <w:rsid w:val="00C941BF"/>
    <w:rsid w:val="00C94296"/>
    <w:rsid w:val="00C942A5"/>
    <w:rsid w:val="00C9436B"/>
    <w:rsid w:val="00C9469A"/>
    <w:rsid w:val="00C9477C"/>
    <w:rsid w:val="00C94ECC"/>
    <w:rsid w:val="00C955E3"/>
    <w:rsid w:val="00C9590C"/>
    <w:rsid w:val="00C95928"/>
    <w:rsid w:val="00C95AEB"/>
    <w:rsid w:val="00C960AF"/>
    <w:rsid w:val="00C9639B"/>
    <w:rsid w:val="00C9662A"/>
    <w:rsid w:val="00C969F7"/>
    <w:rsid w:val="00C96B94"/>
    <w:rsid w:val="00C96C8E"/>
    <w:rsid w:val="00C9714D"/>
    <w:rsid w:val="00CA096A"/>
    <w:rsid w:val="00CA0DC5"/>
    <w:rsid w:val="00CA14C1"/>
    <w:rsid w:val="00CA1FC2"/>
    <w:rsid w:val="00CA279E"/>
    <w:rsid w:val="00CA2865"/>
    <w:rsid w:val="00CA2CB1"/>
    <w:rsid w:val="00CA2CF2"/>
    <w:rsid w:val="00CA2E05"/>
    <w:rsid w:val="00CA35BB"/>
    <w:rsid w:val="00CA3CC2"/>
    <w:rsid w:val="00CA3CE0"/>
    <w:rsid w:val="00CA4A61"/>
    <w:rsid w:val="00CA4C3E"/>
    <w:rsid w:val="00CA524A"/>
    <w:rsid w:val="00CA53BB"/>
    <w:rsid w:val="00CA5CE4"/>
    <w:rsid w:val="00CA665D"/>
    <w:rsid w:val="00CA6A5B"/>
    <w:rsid w:val="00CA7299"/>
    <w:rsid w:val="00CA7A61"/>
    <w:rsid w:val="00CA7B11"/>
    <w:rsid w:val="00CB0FFC"/>
    <w:rsid w:val="00CB1AD6"/>
    <w:rsid w:val="00CB1B3F"/>
    <w:rsid w:val="00CB2188"/>
    <w:rsid w:val="00CB218C"/>
    <w:rsid w:val="00CB29FB"/>
    <w:rsid w:val="00CB3C18"/>
    <w:rsid w:val="00CB47D4"/>
    <w:rsid w:val="00CB48A6"/>
    <w:rsid w:val="00CB48F8"/>
    <w:rsid w:val="00CB4D44"/>
    <w:rsid w:val="00CB5165"/>
    <w:rsid w:val="00CB5C2F"/>
    <w:rsid w:val="00CB5FB8"/>
    <w:rsid w:val="00CB620C"/>
    <w:rsid w:val="00CB71F3"/>
    <w:rsid w:val="00CB7BC6"/>
    <w:rsid w:val="00CB7F83"/>
    <w:rsid w:val="00CB7FFE"/>
    <w:rsid w:val="00CC0283"/>
    <w:rsid w:val="00CC0439"/>
    <w:rsid w:val="00CC0530"/>
    <w:rsid w:val="00CC0A9D"/>
    <w:rsid w:val="00CC0DE4"/>
    <w:rsid w:val="00CC0E88"/>
    <w:rsid w:val="00CC12B7"/>
    <w:rsid w:val="00CC1DE0"/>
    <w:rsid w:val="00CC29E9"/>
    <w:rsid w:val="00CC368C"/>
    <w:rsid w:val="00CC48A6"/>
    <w:rsid w:val="00CC4B29"/>
    <w:rsid w:val="00CC4BA6"/>
    <w:rsid w:val="00CC5D3C"/>
    <w:rsid w:val="00CC5DC2"/>
    <w:rsid w:val="00CC5FB6"/>
    <w:rsid w:val="00CC615A"/>
    <w:rsid w:val="00CC6B9E"/>
    <w:rsid w:val="00CC6DF7"/>
    <w:rsid w:val="00CC7473"/>
    <w:rsid w:val="00CC77BA"/>
    <w:rsid w:val="00CC77E7"/>
    <w:rsid w:val="00CC7A93"/>
    <w:rsid w:val="00CC7E75"/>
    <w:rsid w:val="00CD0392"/>
    <w:rsid w:val="00CD0FCF"/>
    <w:rsid w:val="00CD1425"/>
    <w:rsid w:val="00CD142F"/>
    <w:rsid w:val="00CD1BCF"/>
    <w:rsid w:val="00CD210B"/>
    <w:rsid w:val="00CD2225"/>
    <w:rsid w:val="00CD282C"/>
    <w:rsid w:val="00CD2BC7"/>
    <w:rsid w:val="00CD300F"/>
    <w:rsid w:val="00CD3178"/>
    <w:rsid w:val="00CD32F7"/>
    <w:rsid w:val="00CD33EF"/>
    <w:rsid w:val="00CD426C"/>
    <w:rsid w:val="00CD48AF"/>
    <w:rsid w:val="00CD5050"/>
    <w:rsid w:val="00CD541B"/>
    <w:rsid w:val="00CD5535"/>
    <w:rsid w:val="00CD55AD"/>
    <w:rsid w:val="00CD583E"/>
    <w:rsid w:val="00CD58DF"/>
    <w:rsid w:val="00CD68A8"/>
    <w:rsid w:val="00CD69E3"/>
    <w:rsid w:val="00CD6E91"/>
    <w:rsid w:val="00CD7833"/>
    <w:rsid w:val="00CD78FC"/>
    <w:rsid w:val="00CD7D09"/>
    <w:rsid w:val="00CD7DB3"/>
    <w:rsid w:val="00CE0117"/>
    <w:rsid w:val="00CE03E6"/>
    <w:rsid w:val="00CE05B7"/>
    <w:rsid w:val="00CE0C0D"/>
    <w:rsid w:val="00CE0EA7"/>
    <w:rsid w:val="00CE1598"/>
    <w:rsid w:val="00CE1952"/>
    <w:rsid w:val="00CE1D27"/>
    <w:rsid w:val="00CE1E0C"/>
    <w:rsid w:val="00CE2E10"/>
    <w:rsid w:val="00CE2FEC"/>
    <w:rsid w:val="00CE30D0"/>
    <w:rsid w:val="00CE3152"/>
    <w:rsid w:val="00CE3858"/>
    <w:rsid w:val="00CE3AFF"/>
    <w:rsid w:val="00CE51D4"/>
    <w:rsid w:val="00CE542C"/>
    <w:rsid w:val="00CE5491"/>
    <w:rsid w:val="00CE54A8"/>
    <w:rsid w:val="00CE58F5"/>
    <w:rsid w:val="00CE61A8"/>
    <w:rsid w:val="00CE6835"/>
    <w:rsid w:val="00CE6867"/>
    <w:rsid w:val="00CE7158"/>
    <w:rsid w:val="00CE7541"/>
    <w:rsid w:val="00CE7925"/>
    <w:rsid w:val="00CE79BB"/>
    <w:rsid w:val="00CF0303"/>
    <w:rsid w:val="00CF0459"/>
    <w:rsid w:val="00CF0AD9"/>
    <w:rsid w:val="00CF105B"/>
    <w:rsid w:val="00CF1994"/>
    <w:rsid w:val="00CF1D9B"/>
    <w:rsid w:val="00CF24C7"/>
    <w:rsid w:val="00CF2B74"/>
    <w:rsid w:val="00CF3108"/>
    <w:rsid w:val="00CF32D8"/>
    <w:rsid w:val="00CF333C"/>
    <w:rsid w:val="00CF3429"/>
    <w:rsid w:val="00CF3478"/>
    <w:rsid w:val="00CF3F80"/>
    <w:rsid w:val="00CF4A2C"/>
    <w:rsid w:val="00CF5766"/>
    <w:rsid w:val="00CF57CA"/>
    <w:rsid w:val="00CF5DC2"/>
    <w:rsid w:val="00CF62DD"/>
    <w:rsid w:val="00CF671D"/>
    <w:rsid w:val="00CF699F"/>
    <w:rsid w:val="00CF6FCF"/>
    <w:rsid w:val="00CF7954"/>
    <w:rsid w:val="00D001FD"/>
    <w:rsid w:val="00D002EC"/>
    <w:rsid w:val="00D00711"/>
    <w:rsid w:val="00D0087B"/>
    <w:rsid w:val="00D008BE"/>
    <w:rsid w:val="00D01279"/>
    <w:rsid w:val="00D01F09"/>
    <w:rsid w:val="00D02398"/>
    <w:rsid w:val="00D02458"/>
    <w:rsid w:val="00D0279E"/>
    <w:rsid w:val="00D02EC2"/>
    <w:rsid w:val="00D031BE"/>
    <w:rsid w:val="00D0342C"/>
    <w:rsid w:val="00D03590"/>
    <w:rsid w:val="00D0396C"/>
    <w:rsid w:val="00D03B25"/>
    <w:rsid w:val="00D04437"/>
    <w:rsid w:val="00D047F2"/>
    <w:rsid w:val="00D04DCA"/>
    <w:rsid w:val="00D04E0A"/>
    <w:rsid w:val="00D055E8"/>
    <w:rsid w:val="00D0639A"/>
    <w:rsid w:val="00D068D1"/>
    <w:rsid w:val="00D06984"/>
    <w:rsid w:val="00D069C9"/>
    <w:rsid w:val="00D06B82"/>
    <w:rsid w:val="00D06D4E"/>
    <w:rsid w:val="00D06F43"/>
    <w:rsid w:val="00D102C3"/>
    <w:rsid w:val="00D1036B"/>
    <w:rsid w:val="00D106D6"/>
    <w:rsid w:val="00D10BF7"/>
    <w:rsid w:val="00D10DAA"/>
    <w:rsid w:val="00D11A1E"/>
    <w:rsid w:val="00D11BA8"/>
    <w:rsid w:val="00D11F84"/>
    <w:rsid w:val="00D1350A"/>
    <w:rsid w:val="00D135D7"/>
    <w:rsid w:val="00D1364D"/>
    <w:rsid w:val="00D1375B"/>
    <w:rsid w:val="00D139F4"/>
    <w:rsid w:val="00D13C7C"/>
    <w:rsid w:val="00D1410A"/>
    <w:rsid w:val="00D15AE6"/>
    <w:rsid w:val="00D15B15"/>
    <w:rsid w:val="00D15B44"/>
    <w:rsid w:val="00D15D22"/>
    <w:rsid w:val="00D15F51"/>
    <w:rsid w:val="00D163CF"/>
    <w:rsid w:val="00D16B35"/>
    <w:rsid w:val="00D16C98"/>
    <w:rsid w:val="00D16D08"/>
    <w:rsid w:val="00D17B5C"/>
    <w:rsid w:val="00D17C96"/>
    <w:rsid w:val="00D20057"/>
    <w:rsid w:val="00D200A3"/>
    <w:rsid w:val="00D209B4"/>
    <w:rsid w:val="00D20B39"/>
    <w:rsid w:val="00D20D5D"/>
    <w:rsid w:val="00D20D7B"/>
    <w:rsid w:val="00D20FEF"/>
    <w:rsid w:val="00D2132F"/>
    <w:rsid w:val="00D21C7B"/>
    <w:rsid w:val="00D21DA5"/>
    <w:rsid w:val="00D221F4"/>
    <w:rsid w:val="00D2224A"/>
    <w:rsid w:val="00D22487"/>
    <w:rsid w:val="00D224DD"/>
    <w:rsid w:val="00D235D1"/>
    <w:rsid w:val="00D236CF"/>
    <w:rsid w:val="00D24695"/>
    <w:rsid w:val="00D254D2"/>
    <w:rsid w:val="00D255E8"/>
    <w:rsid w:val="00D25629"/>
    <w:rsid w:val="00D2578C"/>
    <w:rsid w:val="00D25F65"/>
    <w:rsid w:val="00D25FE7"/>
    <w:rsid w:val="00D262E2"/>
    <w:rsid w:val="00D263A5"/>
    <w:rsid w:val="00D2646C"/>
    <w:rsid w:val="00D269A2"/>
    <w:rsid w:val="00D27B99"/>
    <w:rsid w:val="00D27D07"/>
    <w:rsid w:val="00D27E7F"/>
    <w:rsid w:val="00D27EB9"/>
    <w:rsid w:val="00D30810"/>
    <w:rsid w:val="00D30817"/>
    <w:rsid w:val="00D30A31"/>
    <w:rsid w:val="00D30ADD"/>
    <w:rsid w:val="00D30D8A"/>
    <w:rsid w:val="00D318CF"/>
    <w:rsid w:val="00D319A3"/>
    <w:rsid w:val="00D31D96"/>
    <w:rsid w:val="00D32714"/>
    <w:rsid w:val="00D328AC"/>
    <w:rsid w:val="00D32BDA"/>
    <w:rsid w:val="00D32E8B"/>
    <w:rsid w:val="00D32F76"/>
    <w:rsid w:val="00D3305E"/>
    <w:rsid w:val="00D33121"/>
    <w:rsid w:val="00D331D9"/>
    <w:rsid w:val="00D33A33"/>
    <w:rsid w:val="00D33AEF"/>
    <w:rsid w:val="00D34092"/>
    <w:rsid w:val="00D34638"/>
    <w:rsid w:val="00D352AA"/>
    <w:rsid w:val="00D352C6"/>
    <w:rsid w:val="00D3581B"/>
    <w:rsid w:val="00D35CD9"/>
    <w:rsid w:val="00D361D6"/>
    <w:rsid w:val="00D36EA5"/>
    <w:rsid w:val="00D37474"/>
    <w:rsid w:val="00D403E9"/>
    <w:rsid w:val="00D404B3"/>
    <w:rsid w:val="00D40BB1"/>
    <w:rsid w:val="00D40F31"/>
    <w:rsid w:val="00D41845"/>
    <w:rsid w:val="00D41927"/>
    <w:rsid w:val="00D41DA9"/>
    <w:rsid w:val="00D41F43"/>
    <w:rsid w:val="00D4234C"/>
    <w:rsid w:val="00D425A8"/>
    <w:rsid w:val="00D42B52"/>
    <w:rsid w:val="00D43142"/>
    <w:rsid w:val="00D43C26"/>
    <w:rsid w:val="00D43E09"/>
    <w:rsid w:val="00D43F2E"/>
    <w:rsid w:val="00D44A46"/>
    <w:rsid w:val="00D44AFE"/>
    <w:rsid w:val="00D44CB5"/>
    <w:rsid w:val="00D44D5B"/>
    <w:rsid w:val="00D44E93"/>
    <w:rsid w:val="00D453B9"/>
    <w:rsid w:val="00D45BD2"/>
    <w:rsid w:val="00D46290"/>
    <w:rsid w:val="00D462BD"/>
    <w:rsid w:val="00D4632E"/>
    <w:rsid w:val="00D467F5"/>
    <w:rsid w:val="00D46B7A"/>
    <w:rsid w:val="00D46D0C"/>
    <w:rsid w:val="00D46DBD"/>
    <w:rsid w:val="00D46EB0"/>
    <w:rsid w:val="00D476F8"/>
    <w:rsid w:val="00D4790C"/>
    <w:rsid w:val="00D479E9"/>
    <w:rsid w:val="00D47B9A"/>
    <w:rsid w:val="00D51002"/>
    <w:rsid w:val="00D5145B"/>
    <w:rsid w:val="00D517FD"/>
    <w:rsid w:val="00D51CE8"/>
    <w:rsid w:val="00D52122"/>
    <w:rsid w:val="00D52279"/>
    <w:rsid w:val="00D53C95"/>
    <w:rsid w:val="00D54697"/>
    <w:rsid w:val="00D549A1"/>
    <w:rsid w:val="00D54AE4"/>
    <w:rsid w:val="00D54D75"/>
    <w:rsid w:val="00D54E41"/>
    <w:rsid w:val="00D54F34"/>
    <w:rsid w:val="00D54FDD"/>
    <w:rsid w:val="00D550EE"/>
    <w:rsid w:val="00D55135"/>
    <w:rsid w:val="00D55157"/>
    <w:rsid w:val="00D559DA"/>
    <w:rsid w:val="00D55B1E"/>
    <w:rsid w:val="00D55C35"/>
    <w:rsid w:val="00D566F9"/>
    <w:rsid w:val="00D56C0F"/>
    <w:rsid w:val="00D56C7D"/>
    <w:rsid w:val="00D56D45"/>
    <w:rsid w:val="00D57903"/>
    <w:rsid w:val="00D57942"/>
    <w:rsid w:val="00D57A17"/>
    <w:rsid w:val="00D57CD7"/>
    <w:rsid w:val="00D60172"/>
    <w:rsid w:val="00D60391"/>
    <w:rsid w:val="00D609F3"/>
    <w:rsid w:val="00D60D10"/>
    <w:rsid w:val="00D60EE7"/>
    <w:rsid w:val="00D613E4"/>
    <w:rsid w:val="00D6147A"/>
    <w:rsid w:val="00D614BB"/>
    <w:rsid w:val="00D615E4"/>
    <w:rsid w:val="00D6191B"/>
    <w:rsid w:val="00D625AD"/>
    <w:rsid w:val="00D626BC"/>
    <w:rsid w:val="00D62865"/>
    <w:rsid w:val="00D62889"/>
    <w:rsid w:val="00D62B7D"/>
    <w:rsid w:val="00D62CB0"/>
    <w:rsid w:val="00D62E73"/>
    <w:rsid w:val="00D62FCA"/>
    <w:rsid w:val="00D6367F"/>
    <w:rsid w:val="00D63B92"/>
    <w:rsid w:val="00D63D15"/>
    <w:rsid w:val="00D63D97"/>
    <w:rsid w:val="00D63DBE"/>
    <w:rsid w:val="00D64172"/>
    <w:rsid w:val="00D64527"/>
    <w:rsid w:val="00D6471D"/>
    <w:rsid w:val="00D64D30"/>
    <w:rsid w:val="00D650CE"/>
    <w:rsid w:val="00D657A6"/>
    <w:rsid w:val="00D66111"/>
    <w:rsid w:val="00D665EB"/>
    <w:rsid w:val="00D66826"/>
    <w:rsid w:val="00D66936"/>
    <w:rsid w:val="00D66986"/>
    <w:rsid w:val="00D66D8F"/>
    <w:rsid w:val="00D67F9F"/>
    <w:rsid w:val="00D70291"/>
    <w:rsid w:val="00D709EB"/>
    <w:rsid w:val="00D70C53"/>
    <w:rsid w:val="00D70C72"/>
    <w:rsid w:val="00D70CBA"/>
    <w:rsid w:val="00D70DD0"/>
    <w:rsid w:val="00D70F9D"/>
    <w:rsid w:val="00D7214A"/>
    <w:rsid w:val="00D72533"/>
    <w:rsid w:val="00D7284D"/>
    <w:rsid w:val="00D72C05"/>
    <w:rsid w:val="00D72C83"/>
    <w:rsid w:val="00D73224"/>
    <w:rsid w:val="00D7354D"/>
    <w:rsid w:val="00D738FF"/>
    <w:rsid w:val="00D740C2"/>
    <w:rsid w:val="00D746E0"/>
    <w:rsid w:val="00D74974"/>
    <w:rsid w:val="00D7561D"/>
    <w:rsid w:val="00D75E1C"/>
    <w:rsid w:val="00D7603A"/>
    <w:rsid w:val="00D76CAF"/>
    <w:rsid w:val="00D76E3F"/>
    <w:rsid w:val="00D76F4C"/>
    <w:rsid w:val="00D775B2"/>
    <w:rsid w:val="00D77A94"/>
    <w:rsid w:val="00D77CE5"/>
    <w:rsid w:val="00D77D20"/>
    <w:rsid w:val="00D8040D"/>
    <w:rsid w:val="00D80CCA"/>
    <w:rsid w:val="00D80DC9"/>
    <w:rsid w:val="00D81245"/>
    <w:rsid w:val="00D814BB"/>
    <w:rsid w:val="00D815F2"/>
    <w:rsid w:val="00D81654"/>
    <w:rsid w:val="00D81FA1"/>
    <w:rsid w:val="00D825E5"/>
    <w:rsid w:val="00D82C8E"/>
    <w:rsid w:val="00D83C13"/>
    <w:rsid w:val="00D83E36"/>
    <w:rsid w:val="00D83E38"/>
    <w:rsid w:val="00D83E62"/>
    <w:rsid w:val="00D841BB"/>
    <w:rsid w:val="00D844A6"/>
    <w:rsid w:val="00D847B0"/>
    <w:rsid w:val="00D8482A"/>
    <w:rsid w:val="00D8489A"/>
    <w:rsid w:val="00D84F4A"/>
    <w:rsid w:val="00D855C0"/>
    <w:rsid w:val="00D85641"/>
    <w:rsid w:val="00D85A22"/>
    <w:rsid w:val="00D85EAF"/>
    <w:rsid w:val="00D8676D"/>
    <w:rsid w:val="00D868CC"/>
    <w:rsid w:val="00D86E00"/>
    <w:rsid w:val="00D86E18"/>
    <w:rsid w:val="00D86F3B"/>
    <w:rsid w:val="00D8715D"/>
    <w:rsid w:val="00D8748B"/>
    <w:rsid w:val="00D8761B"/>
    <w:rsid w:val="00D8779C"/>
    <w:rsid w:val="00D87A80"/>
    <w:rsid w:val="00D901CB"/>
    <w:rsid w:val="00D904BD"/>
    <w:rsid w:val="00D906BC"/>
    <w:rsid w:val="00D90781"/>
    <w:rsid w:val="00D90F10"/>
    <w:rsid w:val="00D90FBA"/>
    <w:rsid w:val="00D9138D"/>
    <w:rsid w:val="00D92027"/>
    <w:rsid w:val="00D93447"/>
    <w:rsid w:val="00D9375D"/>
    <w:rsid w:val="00D93A5C"/>
    <w:rsid w:val="00D93BF3"/>
    <w:rsid w:val="00D93DCA"/>
    <w:rsid w:val="00D946A2"/>
    <w:rsid w:val="00D947E2"/>
    <w:rsid w:val="00D94960"/>
    <w:rsid w:val="00D94BEC"/>
    <w:rsid w:val="00D94D41"/>
    <w:rsid w:val="00D9537B"/>
    <w:rsid w:val="00D956D8"/>
    <w:rsid w:val="00D95EF8"/>
    <w:rsid w:val="00D96264"/>
    <w:rsid w:val="00D96DB3"/>
    <w:rsid w:val="00D971A1"/>
    <w:rsid w:val="00D974A4"/>
    <w:rsid w:val="00DA0717"/>
    <w:rsid w:val="00DA0732"/>
    <w:rsid w:val="00DA0CA7"/>
    <w:rsid w:val="00DA117F"/>
    <w:rsid w:val="00DA119F"/>
    <w:rsid w:val="00DA12CC"/>
    <w:rsid w:val="00DA1506"/>
    <w:rsid w:val="00DA15B7"/>
    <w:rsid w:val="00DA17AF"/>
    <w:rsid w:val="00DA17CD"/>
    <w:rsid w:val="00DA19EE"/>
    <w:rsid w:val="00DA1F45"/>
    <w:rsid w:val="00DA288F"/>
    <w:rsid w:val="00DA2CF5"/>
    <w:rsid w:val="00DA33B6"/>
    <w:rsid w:val="00DA3590"/>
    <w:rsid w:val="00DA3F29"/>
    <w:rsid w:val="00DA434A"/>
    <w:rsid w:val="00DA45EF"/>
    <w:rsid w:val="00DA46A6"/>
    <w:rsid w:val="00DA4E44"/>
    <w:rsid w:val="00DA5089"/>
    <w:rsid w:val="00DA5600"/>
    <w:rsid w:val="00DA626D"/>
    <w:rsid w:val="00DA62F5"/>
    <w:rsid w:val="00DA6326"/>
    <w:rsid w:val="00DA645B"/>
    <w:rsid w:val="00DA6901"/>
    <w:rsid w:val="00DA6961"/>
    <w:rsid w:val="00DA697E"/>
    <w:rsid w:val="00DA6AF2"/>
    <w:rsid w:val="00DA6D2B"/>
    <w:rsid w:val="00DA7048"/>
    <w:rsid w:val="00DA748B"/>
    <w:rsid w:val="00DA77E2"/>
    <w:rsid w:val="00DB0056"/>
    <w:rsid w:val="00DB07AA"/>
    <w:rsid w:val="00DB0A07"/>
    <w:rsid w:val="00DB0BC9"/>
    <w:rsid w:val="00DB0DF3"/>
    <w:rsid w:val="00DB136F"/>
    <w:rsid w:val="00DB180B"/>
    <w:rsid w:val="00DB1FB4"/>
    <w:rsid w:val="00DB2B6A"/>
    <w:rsid w:val="00DB2ECE"/>
    <w:rsid w:val="00DB3145"/>
    <w:rsid w:val="00DB386B"/>
    <w:rsid w:val="00DB3BFE"/>
    <w:rsid w:val="00DB43C3"/>
    <w:rsid w:val="00DB4511"/>
    <w:rsid w:val="00DB47C3"/>
    <w:rsid w:val="00DB5681"/>
    <w:rsid w:val="00DB67B3"/>
    <w:rsid w:val="00DB6F70"/>
    <w:rsid w:val="00DB6F91"/>
    <w:rsid w:val="00DB77CA"/>
    <w:rsid w:val="00DB7C47"/>
    <w:rsid w:val="00DB7E9C"/>
    <w:rsid w:val="00DC05F5"/>
    <w:rsid w:val="00DC0A98"/>
    <w:rsid w:val="00DC0AE9"/>
    <w:rsid w:val="00DC0CC0"/>
    <w:rsid w:val="00DC0F36"/>
    <w:rsid w:val="00DC12F1"/>
    <w:rsid w:val="00DC13CB"/>
    <w:rsid w:val="00DC1640"/>
    <w:rsid w:val="00DC1814"/>
    <w:rsid w:val="00DC1FEF"/>
    <w:rsid w:val="00DC249F"/>
    <w:rsid w:val="00DC2D1B"/>
    <w:rsid w:val="00DC2D4A"/>
    <w:rsid w:val="00DC2FB5"/>
    <w:rsid w:val="00DC311D"/>
    <w:rsid w:val="00DC37A3"/>
    <w:rsid w:val="00DC3CEA"/>
    <w:rsid w:val="00DC3D7D"/>
    <w:rsid w:val="00DC3DF1"/>
    <w:rsid w:val="00DC43E3"/>
    <w:rsid w:val="00DC446B"/>
    <w:rsid w:val="00DC4C97"/>
    <w:rsid w:val="00DC4CE3"/>
    <w:rsid w:val="00DC517F"/>
    <w:rsid w:val="00DC52BE"/>
    <w:rsid w:val="00DC5484"/>
    <w:rsid w:val="00DC5E16"/>
    <w:rsid w:val="00DC5F5F"/>
    <w:rsid w:val="00DC6133"/>
    <w:rsid w:val="00DC6CD8"/>
    <w:rsid w:val="00DC721A"/>
    <w:rsid w:val="00DC79F0"/>
    <w:rsid w:val="00DD0720"/>
    <w:rsid w:val="00DD0E41"/>
    <w:rsid w:val="00DD13F6"/>
    <w:rsid w:val="00DD18D8"/>
    <w:rsid w:val="00DD291D"/>
    <w:rsid w:val="00DD2DAD"/>
    <w:rsid w:val="00DD2E4B"/>
    <w:rsid w:val="00DD340B"/>
    <w:rsid w:val="00DD3428"/>
    <w:rsid w:val="00DD360B"/>
    <w:rsid w:val="00DD444B"/>
    <w:rsid w:val="00DD451C"/>
    <w:rsid w:val="00DD482F"/>
    <w:rsid w:val="00DD50C8"/>
    <w:rsid w:val="00DD59A8"/>
    <w:rsid w:val="00DD5B2D"/>
    <w:rsid w:val="00DD5B6B"/>
    <w:rsid w:val="00DD621F"/>
    <w:rsid w:val="00DD6342"/>
    <w:rsid w:val="00DD66CD"/>
    <w:rsid w:val="00DD6AE6"/>
    <w:rsid w:val="00DD6EA8"/>
    <w:rsid w:val="00DD7692"/>
    <w:rsid w:val="00DD7F0A"/>
    <w:rsid w:val="00DE081D"/>
    <w:rsid w:val="00DE0973"/>
    <w:rsid w:val="00DE0D0B"/>
    <w:rsid w:val="00DE0FF4"/>
    <w:rsid w:val="00DE1B5F"/>
    <w:rsid w:val="00DE1E1C"/>
    <w:rsid w:val="00DE233C"/>
    <w:rsid w:val="00DE28F1"/>
    <w:rsid w:val="00DE32B7"/>
    <w:rsid w:val="00DE3375"/>
    <w:rsid w:val="00DE36C6"/>
    <w:rsid w:val="00DE3CF5"/>
    <w:rsid w:val="00DE3E64"/>
    <w:rsid w:val="00DE446D"/>
    <w:rsid w:val="00DE4488"/>
    <w:rsid w:val="00DE44F8"/>
    <w:rsid w:val="00DE4631"/>
    <w:rsid w:val="00DE4A67"/>
    <w:rsid w:val="00DE53AA"/>
    <w:rsid w:val="00DE65C8"/>
    <w:rsid w:val="00DE681E"/>
    <w:rsid w:val="00DE6C34"/>
    <w:rsid w:val="00DE71D5"/>
    <w:rsid w:val="00DE758D"/>
    <w:rsid w:val="00DE7E5F"/>
    <w:rsid w:val="00DF04C3"/>
    <w:rsid w:val="00DF0826"/>
    <w:rsid w:val="00DF0A8F"/>
    <w:rsid w:val="00DF1055"/>
    <w:rsid w:val="00DF1339"/>
    <w:rsid w:val="00DF1474"/>
    <w:rsid w:val="00DF16C6"/>
    <w:rsid w:val="00DF18C5"/>
    <w:rsid w:val="00DF18E4"/>
    <w:rsid w:val="00DF2373"/>
    <w:rsid w:val="00DF2878"/>
    <w:rsid w:val="00DF31E7"/>
    <w:rsid w:val="00DF4564"/>
    <w:rsid w:val="00DF4866"/>
    <w:rsid w:val="00DF4FD7"/>
    <w:rsid w:val="00DF5063"/>
    <w:rsid w:val="00DF5311"/>
    <w:rsid w:val="00DF5549"/>
    <w:rsid w:val="00DF59A2"/>
    <w:rsid w:val="00DF5B0D"/>
    <w:rsid w:val="00DF62B2"/>
    <w:rsid w:val="00DF6409"/>
    <w:rsid w:val="00DF6CDF"/>
    <w:rsid w:val="00DF6FCC"/>
    <w:rsid w:val="00DF77DD"/>
    <w:rsid w:val="00DF7868"/>
    <w:rsid w:val="00DF79FB"/>
    <w:rsid w:val="00DF7C0A"/>
    <w:rsid w:val="00DF7C93"/>
    <w:rsid w:val="00E00106"/>
    <w:rsid w:val="00E00198"/>
    <w:rsid w:val="00E001FD"/>
    <w:rsid w:val="00E00341"/>
    <w:rsid w:val="00E007B2"/>
    <w:rsid w:val="00E00CC2"/>
    <w:rsid w:val="00E0173E"/>
    <w:rsid w:val="00E01E50"/>
    <w:rsid w:val="00E02E95"/>
    <w:rsid w:val="00E03086"/>
    <w:rsid w:val="00E03688"/>
    <w:rsid w:val="00E0416B"/>
    <w:rsid w:val="00E046DF"/>
    <w:rsid w:val="00E04F5E"/>
    <w:rsid w:val="00E052CE"/>
    <w:rsid w:val="00E05342"/>
    <w:rsid w:val="00E05AB9"/>
    <w:rsid w:val="00E06372"/>
    <w:rsid w:val="00E065CE"/>
    <w:rsid w:val="00E06941"/>
    <w:rsid w:val="00E06F0C"/>
    <w:rsid w:val="00E07620"/>
    <w:rsid w:val="00E078CA"/>
    <w:rsid w:val="00E07E83"/>
    <w:rsid w:val="00E1066E"/>
    <w:rsid w:val="00E10B86"/>
    <w:rsid w:val="00E10FC2"/>
    <w:rsid w:val="00E1141B"/>
    <w:rsid w:val="00E11A46"/>
    <w:rsid w:val="00E11CCA"/>
    <w:rsid w:val="00E11D58"/>
    <w:rsid w:val="00E11E20"/>
    <w:rsid w:val="00E11F81"/>
    <w:rsid w:val="00E12BAF"/>
    <w:rsid w:val="00E1351C"/>
    <w:rsid w:val="00E13575"/>
    <w:rsid w:val="00E135A0"/>
    <w:rsid w:val="00E13A66"/>
    <w:rsid w:val="00E13EE6"/>
    <w:rsid w:val="00E13F3E"/>
    <w:rsid w:val="00E14182"/>
    <w:rsid w:val="00E142B2"/>
    <w:rsid w:val="00E1542D"/>
    <w:rsid w:val="00E15BAD"/>
    <w:rsid w:val="00E15CED"/>
    <w:rsid w:val="00E15D53"/>
    <w:rsid w:val="00E15EB2"/>
    <w:rsid w:val="00E162BB"/>
    <w:rsid w:val="00E16455"/>
    <w:rsid w:val="00E16A8B"/>
    <w:rsid w:val="00E16D4D"/>
    <w:rsid w:val="00E16D83"/>
    <w:rsid w:val="00E16F54"/>
    <w:rsid w:val="00E17236"/>
    <w:rsid w:val="00E2011C"/>
    <w:rsid w:val="00E2029F"/>
    <w:rsid w:val="00E2047D"/>
    <w:rsid w:val="00E20A36"/>
    <w:rsid w:val="00E20BC4"/>
    <w:rsid w:val="00E20C31"/>
    <w:rsid w:val="00E20CD0"/>
    <w:rsid w:val="00E20DA9"/>
    <w:rsid w:val="00E20ED6"/>
    <w:rsid w:val="00E21907"/>
    <w:rsid w:val="00E21B76"/>
    <w:rsid w:val="00E21E9A"/>
    <w:rsid w:val="00E22854"/>
    <w:rsid w:val="00E22BF1"/>
    <w:rsid w:val="00E23A7B"/>
    <w:rsid w:val="00E23AC5"/>
    <w:rsid w:val="00E23DE3"/>
    <w:rsid w:val="00E23E01"/>
    <w:rsid w:val="00E23EEA"/>
    <w:rsid w:val="00E241C3"/>
    <w:rsid w:val="00E24419"/>
    <w:rsid w:val="00E2527E"/>
    <w:rsid w:val="00E252DE"/>
    <w:rsid w:val="00E2550A"/>
    <w:rsid w:val="00E25E65"/>
    <w:rsid w:val="00E260E2"/>
    <w:rsid w:val="00E269A9"/>
    <w:rsid w:val="00E26B91"/>
    <w:rsid w:val="00E30576"/>
    <w:rsid w:val="00E3066D"/>
    <w:rsid w:val="00E30C69"/>
    <w:rsid w:val="00E3145B"/>
    <w:rsid w:val="00E31D67"/>
    <w:rsid w:val="00E328AE"/>
    <w:rsid w:val="00E32A3F"/>
    <w:rsid w:val="00E337FA"/>
    <w:rsid w:val="00E33F19"/>
    <w:rsid w:val="00E34E87"/>
    <w:rsid w:val="00E35289"/>
    <w:rsid w:val="00E35373"/>
    <w:rsid w:val="00E3573C"/>
    <w:rsid w:val="00E35948"/>
    <w:rsid w:val="00E35A3D"/>
    <w:rsid w:val="00E3656D"/>
    <w:rsid w:val="00E3658C"/>
    <w:rsid w:val="00E368E9"/>
    <w:rsid w:val="00E3697D"/>
    <w:rsid w:val="00E36A53"/>
    <w:rsid w:val="00E37241"/>
    <w:rsid w:val="00E37549"/>
    <w:rsid w:val="00E379CE"/>
    <w:rsid w:val="00E402CD"/>
    <w:rsid w:val="00E40743"/>
    <w:rsid w:val="00E4096A"/>
    <w:rsid w:val="00E41578"/>
    <w:rsid w:val="00E4193F"/>
    <w:rsid w:val="00E41A81"/>
    <w:rsid w:val="00E41F68"/>
    <w:rsid w:val="00E4246D"/>
    <w:rsid w:val="00E4273F"/>
    <w:rsid w:val="00E427B8"/>
    <w:rsid w:val="00E42C8E"/>
    <w:rsid w:val="00E42FD1"/>
    <w:rsid w:val="00E43325"/>
    <w:rsid w:val="00E434D0"/>
    <w:rsid w:val="00E43D6F"/>
    <w:rsid w:val="00E43DC3"/>
    <w:rsid w:val="00E43FC9"/>
    <w:rsid w:val="00E4448C"/>
    <w:rsid w:val="00E4487C"/>
    <w:rsid w:val="00E4540F"/>
    <w:rsid w:val="00E45876"/>
    <w:rsid w:val="00E459BF"/>
    <w:rsid w:val="00E45D80"/>
    <w:rsid w:val="00E45FBA"/>
    <w:rsid w:val="00E46921"/>
    <w:rsid w:val="00E46A74"/>
    <w:rsid w:val="00E46CF9"/>
    <w:rsid w:val="00E46D4F"/>
    <w:rsid w:val="00E46E0A"/>
    <w:rsid w:val="00E4754E"/>
    <w:rsid w:val="00E47594"/>
    <w:rsid w:val="00E50237"/>
    <w:rsid w:val="00E50343"/>
    <w:rsid w:val="00E504D5"/>
    <w:rsid w:val="00E5098D"/>
    <w:rsid w:val="00E50A66"/>
    <w:rsid w:val="00E50D15"/>
    <w:rsid w:val="00E50F5F"/>
    <w:rsid w:val="00E50F9B"/>
    <w:rsid w:val="00E511DA"/>
    <w:rsid w:val="00E519F8"/>
    <w:rsid w:val="00E52464"/>
    <w:rsid w:val="00E526D7"/>
    <w:rsid w:val="00E52915"/>
    <w:rsid w:val="00E52BB5"/>
    <w:rsid w:val="00E52CEC"/>
    <w:rsid w:val="00E53B9B"/>
    <w:rsid w:val="00E53C63"/>
    <w:rsid w:val="00E53CBB"/>
    <w:rsid w:val="00E53E1B"/>
    <w:rsid w:val="00E53EF6"/>
    <w:rsid w:val="00E542B5"/>
    <w:rsid w:val="00E542B7"/>
    <w:rsid w:val="00E5483C"/>
    <w:rsid w:val="00E54981"/>
    <w:rsid w:val="00E54B9F"/>
    <w:rsid w:val="00E54E07"/>
    <w:rsid w:val="00E54ED4"/>
    <w:rsid w:val="00E55369"/>
    <w:rsid w:val="00E553BC"/>
    <w:rsid w:val="00E555FC"/>
    <w:rsid w:val="00E5579C"/>
    <w:rsid w:val="00E559C2"/>
    <w:rsid w:val="00E55BB7"/>
    <w:rsid w:val="00E55F8B"/>
    <w:rsid w:val="00E562A8"/>
    <w:rsid w:val="00E56333"/>
    <w:rsid w:val="00E566CE"/>
    <w:rsid w:val="00E56D5C"/>
    <w:rsid w:val="00E56FA5"/>
    <w:rsid w:val="00E57276"/>
    <w:rsid w:val="00E57C1D"/>
    <w:rsid w:val="00E6026A"/>
    <w:rsid w:val="00E6069A"/>
    <w:rsid w:val="00E60926"/>
    <w:rsid w:val="00E60986"/>
    <w:rsid w:val="00E60D06"/>
    <w:rsid w:val="00E60F4C"/>
    <w:rsid w:val="00E617A9"/>
    <w:rsid w:val="00E6181B"/>
    <w:rsid w:val="00E61839"/>
    <w:rsid w:val="00E61B60"/>
    <w:rsid w:val="00E6331A"/>
    <w:rsid w:val="00E63464"/>
    <w:rsid w:val="00E63613"/>
    <w:rsid w:val="00E63913"/>
    <w:rsid w:val="00E63CAF"/>
    <w:rsid w:val="00E63F0C"/>
    <w:rsid w:val="00E64B7E"/>
    <w:rsid w:val="00E64C4C"/>
    <w:rsid w:val="00E64CF9"/>
    <w:rsid w:val="00E651BB"/>
    <w:rsid w:val="00E65E45"/>
    <w:rsid w:val="00E664DF"/>
    <w:rsid w:val="00E66547"/>
    <w:rsid w:val="00E668C5"/>
    <w:rsid w:val="00E66C1D"/>
    <w:rsid w:val="00E66EAA"/>
    <w:rsid w:val="00E67020"/>
    <w:rsid w:val="00E67085"/>
    <w:rsid w:val="00E671CE"/>
    <w:rsid w:val="00E67211"/>
    <w:rsid w:val="00E673BA"/>
    <w:rsid w:val="00E6765E"/>
    <w:rsid w:val="00E67759"/>
    <w:rsid w:val="00E70763"/>
    <w:rsid w:val="00E70A5B"/>
    <w:rsid w:val="00E71B70"/>
    <w:rsid w:val="00E71C05"/>
    <w:rsid w:val="00E721DB"/>
    <w:rsid w:val="00E72297"/>
    <w:rsid w:val="00E72BF6"/>
    <w:rsid w:val="00E72F45"/>
    <w:rsid w:val="00E734FD"/>
    <w:rsid w:val="00E737C4"/>
    <w:rsid w:val="00E73A63"/>
    <w:rsid w:val="00E73C19"/>
    <w:rsid w:val="00E73D47"/>
    <w:rsid w:val="00E741AF"/>
    <w:rsid w:val="00E74C8A"/>
    <w:rsid w:val="00E74CFD"/>
    <w:rsid w:val="00E74E79"/>
    <w:rsid w:val="00E74EED"/>
    <w:rsid w:val="00E75233"/>
    <w:rsid w:val="00E75430"/>
    <w:rsid w:val="00E75AA2"/>
    <w:rsid w:val="00E760B7"/>
    <w:rsid w:val="00E76A31"/>
    <w:rsid w:val="00E76E46"/>
    <w:rsid w:val="00E77871"/>
    <w:rsid w:val="00E8049F"/>
    <w:rsid w:val="00E80686"/>
    <w:rsid w:val="00E80946"/>
    <w:rsid w:val="00E80B3C"/>
    <w:rsid w:val="00E833BC"/>
    <w:rsid w:val="00E83405"/>
    <w:rsid w:val="00E8411C"/>
    <w:rsid w:val="00E8469D"/>
    <w:rsid w:val="00E849D8"/>
    <w:rsid w:val="00E849EE"/>
    <w:rsid w:val="00E84B3F"/>
    <w:rsid w:val="00E85041"/>
    <w:rsid w:val="00E851FC"/>
    <w:rsid w:val="00E853B3"/>
    <w:rsid w:val="00E85943"/>
    <w:rsid w:val="00E85F6E"/>
    <w:rsid w:val="00E8629E"/>
    <w:rsid w:val="00E86B77"/>
    <w:rsid w:val="00E86ED4"/>
    <w:rsid w:val="00E8710A"/>
    <w:rsid w:val="00E87355"/>
    <w:rsid w:val="00E87389"/>
    <w:rsid w:val="00E875FF"/>
    <w:rsid w:val="00E877E9"/>
    <w:rsid w:val="00E87A1F"/>
    <w:rsid w:val="00E87BD2"/>
    <w:rsid w:val="00E87C96"/>
    <w:rsid w:val="00E90486"/>
    <w:rsid w:val="00E9059C"/>
    <w:rsid w:val="00E90603"/>
    <w:rsid w:val="00E90D01"/>
    <w:rsid w:val="00E913D5"/>
    <w:rsid w:val="00E91B89"/>
    <w:rsid w:val="00E9207C"/>
    <w:rsid w:val="00E92296"/>
    <w:rsid w:val="00E92766"/>
    <w:rsid w:val="00E92C95"/>
    <w:rsid w:val="00E92D4F"/>
    <w:rsid w:val="00E9332D"/>
    <w:rsid w:val="00E933EE"/>
    <w:rsid w:val="00E9383F"/>
    <w:rsid w:val="00E939A8"/>
    <w:rsid w:val="00E93DDE"/>
    <w:rsid w:val="00E93E4F"/>
    <w:rsid w:val="00E9491E"/>
    <w:rsid w:val="00E94DC4"/>
    <w:rsid w:val="00E94FA4"/>
    <w:rsid w:val="00E951EA"/>
    <w:rsid w:val="00E95E55"/>
    <w:rsid w:val="00E962CA"/>
    <w:rsid w:val="00E96B2B"/>
    <w:rsid w:val="00E97A46"/>
    <w:rsid w:val="00E97EBD"/>
    <w:rsid w:val="00E97ED9"/>
    <w:rsid w:val="00EA0A50"/>
    <w:rsid w:val="00EA1901"/>
    <w:rsid w:val="00EA1B21"/>
    <w:rsid w:val="00EA1DA8"/>
    <w:rsid w:val="00EA1DF8"/>
    <w:rsid w:val="00EA238E"/>
    <w:rsid w:val="00EA24A1"/>
    <w:rsid w:val="00EA2625"/>
    <w:rsid w:val="00EA2899"/>
    <w:rsid w:val="00EA3404"/>
    <w:rsid w:val="00EA395B"/>
    <w:rsid w:val="00EA3C83"/>
    <w:rsid w:val="00EA4007"/>
    <w:rsid w:val="00EA50FE"/>
    <w:rsid w:val="00EA7019"/>
    <w:rsid w:val="00EA70BE"/>
    <w:rsid w:val="00EA719C"/>
    <w:rsid w:val="00EA725F"/>
    <w:rsid w:val="00EA7463"/>
    <w:rsid w:val="00EB00E6"/>
    <w:rsid w:val="00EB025C"/>
    <w:rsid w:val="00EB02B4"/>
    <w:rsid w:val="00EB0681"/>
    <w:rsid w:val="00EB091A"/>
    <w:rsid w:val="00EB1418"/>
    <w:rsid w:val="00EB1614"/>
    <w:rsid w:val="00EB1996"/>
    <w:rsid w:val="00EB1ABA"/>
    <w:rsid w:val="00EB1CF2"/>
    <w:rsid w:val="00EB2373"/>
    <w:rsid w:val="00EB2696"/>
    <w:rsid w:val="00EB2DEE"/>
    <w:rsid w:val="00EB30F3"/>
    <w:rsid w:val="00EB3D63"/>
    <w:rsid w:val="00EB4439"/>
    <w:rsid w:val="00EB46D7"/>
    <w:rsid w:val="00EB4A21"/>
    <w:rsid w:val="00EB4E5B"/>
    <w:rsid w:val="00EB5762"/>
    <w:rsid w:val="00EB5CEE"/>
    <w:rsid w:val="00EB62F8"/>
    <w:rsid w:val="00EB6A15"/>
    <w:rsid w:val="00EB7004"/>
    <w:rsid w:val="00EB75E6"/>
    <w:rsid w:val="00EB7883"/>
    <w:rsid w:val="00EB7B55"/>
    <w:rsid w:val="00EB7F58"/>
    <w:rsid w:val="00EC0069"/>
    <w:rsid w:val="00EC054C"/>
    <w:rsid w:val="00EC0643"/>
    <w:rsid w:val="00EC0D35"/>
    <w:rsid w:val="00EC16E6"/>
    <w:rsid w:val="00EC1BA4"/>
    <w:rsid w:val="00EC1E85"/>
    <w:rsid w:val="00EC22E4"/>
    <w:rsid w:val="00EC24CB"/>
    <w:rsid w:val="00EC2635"/>
    <w:rsid w:val="00EC2912"/>
    <w:rsid w:val="00EC2E65"/>
    <w:rsid w:val="00EC322D"/>
    <w:rsid w:val="00EC3964"/>
    <w:rsid w:val="00EC3D39"/>
    <w:rsid w:val="00EC40D3"/>
    <w:rsid w:val="00EC4381"/>
    <w:rsid w:val="00EC44DE"/>
    <w:rsid w:val="00EC4BDC"/>
    <w:rsid w:val="00EC4DF0"/>
    <w:rsid w:val="00EC4F35"/>
    <w:rsid w:val="00EC518C"/>
    <w:rsid w:val="00EC54B2"/>
    <w:rsid w:val="00EC58EA"/>
    <w:rsid w:val="00EC5A65"/>
    <w:rsid w:val="00EC5D2A"/>
    <w:rsid w:val="00EC618C"/>
    <w:rsid w:val="00EC62E7"/>
    <w:rsid w:val="00EC6531"/>
    <w:rsid w:val="00EC6672"/>
    <w:rsid w:val="00EC7199"/>
    <w:rsid w:val="00EC79F4"/>
    <w:rsid w:val="00EC7F9C"/>
    <w:rsid w:val="00ED052B"/>
    <w:rsid w:val="00ED067B"/>
    <w:rsid w:val="00ED1799"/>
    <w:rsid w:val="00ED18AF"/>
    <w:rsid w:val="00ED1E4F"/>
    <w:rsid w:val="00ED206C"/>
    <w:rsid w:val="00ED2A6A"/>
    <w:rsid w:val="00ED2E83"/>
    <w:rsid w:val="00ED2F95"/>
    <w:rsid w:val="00ED361D"/>
    <w:rsid w:val="00ED36EB"/>
    <w:rsid w:val="00ED3846"/>
    <w:rsid w:val="00ED3A80"/>
    <w:rsid w:val="00ED3B5C"/>
    <w:rsid w:val="00ED3E1F"/>
    <w:rsid w:val="00ED410E"/>
    <w:rsid w:val="00ED44A1"/>
    <w:rsid w:val="00ED4C54"/>
    <w:rsid w:val="00ED5257"/>
    <w:rsid w:val="00ED5A2A"/>
    <w:rsid w:val="00ED6A9C"/>
    <w:rsid w:val="00ED6B7D"/>
    <w:rsid w:val="00ED6CC3"/>
    <w:rsid w:val="00ED6F0F"/>
    <w:rsid w:val="00ED7D6C"/>
    <w:rsid w:val="00EE05FF"/>
    <w:rsid w:val="00EE0E88"/>
    <w:rsid w:val="00EE11C2"/>
    <w:rsid w:val="00EE127E"/>
    <w:rsid w:val="00EE178A"/>
    <w:rsid w:val="00EE1B57"/>
    <w:rsid w:val="00EE202B"/>
    <w:rsid w:val="00EE241D"/>
    <w:rsid w:val="00EE2A6A"/>
    <w:rsid w:val="00EE2E42"/>
    <w:rsid w:val="00EE2F6E"/>
    <w:rsid w:val="00EE376C"/>
    <w:rsid w:val="00EE3D39"/>
    <w:rsid w:val="00EE3E7E"/>
    <w:rsid w:val="00EE41C0"/>
    <w:rsid w:val="00EE4B7B"/>
    <w:rsid w:val="00EE598D"/>
    <w:rsid w:val="00EE5F91"/>
    <w:rsid w:val="00EE6342"/>
    <w:rsid w:val="00EE636B"/>
    <w:rsid w:val="00EE68A8"/>
    <w:rsid w:val="00EE68B0"/>
    <w:rsid w:val="00EE6F22"/>
    <w:rsid w:val="00EE76A1"/>
    <w:rsid w:val="00EE7B77"/>
    <w:rsid w:val="00EE7D00"/>
    <w:rsid w:val="00EF04E1"/>
    <w:rsid w:val="00EF0A8A"/>
    <w:rsid w:val="00EF0BAB"/>
    <w:rsid w:val="00EF116C"/>
    <w:rsid w:val="00EF1244"/>
    <w:rsid w:val="00EF141E"/>
    <w:rsid w:val="00EF1619"/>
    <w:rsid w:val="00EF1792"/>
    <w:rsid w:val="00EF1A35"/>
    <w:rsid w:val="00EF20A6"/>
    <w:rsid w:val="00EF265E"/>
    <w:rsid w:val="00EF2730"/>
    <w:rsid w:val="00EF28A6"/>
    <w:rsid w:val="00EF33F9"/>
    <w:rsid w:val="00EF36B1"/>
    <w:rsid w:val="00EF3726"/>
    <w:rsid w:val="00EF43F9"/>
    <w:rsid w:val="00EF4777"/>
    <w:rsid w:val="00EF4D90"/>
    <w:rsid w:val="00EF50A8"/>
    <w:rsid w:val="00EF553E"/>
    <w:rsid w:val="00EF5D5A"/>
    <w:rsid w:val="00EF600C"/>
    <w:rsid w:val="00EF67B2"/>
    <w:rsid w:val="00EF69D3"/>
    <w:rsid w:val="00EF70B9"/>
    <w:rsid w:val="00EF74A9"/>
    <w:rsid w:val="00EF758E"/>
    <w:rsid w:val="00EF765B"/>
    <w:rsid w:val="00EF76B3"/>
    <w:rsid w:val="00F00ADF"/>
    <w:rsid w:val="00F00C7B"/>
    <w:rsid w:val="00F00DE1"/>
    <w:rsid w:val="00F01180"/>
    <w:rsid w:val="00F01F17"/>
    <w:rsid w:val="00F02022"/>
    <w:rsid w:val="00F0207C"/>
    <w:rsid w:val="00F022E4"/>
    <w:rsid w:val="00F027EF"/>
    <w:rsid w:val="00F02986"/>
    <w:rsid w:val="00F029C6"/>
    <w:rsid w:val="00F02AF9"/>
    <w:rsid w:val="00F03655"/>
    <w:rsid w:val="00F039C8"/>
    <w:rsid w:val="00F03F33"/>
    <w:rsid w:val="00F03FB3"/>
    <w:rsid w:val="00F04708"/>
    <w:rsid w:val="00F04AF5"/>
    <w:rsid w:val="00F04DEA"/>
    <w:rsid w:val="00F05081"/>
    <w:rsid w:val="00F0537C"/>
    <w:rsid w:val="00F05898"/>
    <w:rsid w:val="00F05C5F"/>
    <w:rsid w:val="00F05F7B"/>
    <w:rsid w:val="00F0611B"/>
    <w:rsid w:val="00F06456"/>
    <w:rsid w:val="00F06560"/>
    <w:rsid w:val="00F06AF3"/>
    <w:rsid w:val="00F06B8E"/>
    <w:rsid w:val="00F073EB"/>
    <w:rsid w:val="00F07680"/>
    <w:rsid w:val="00F0772C"/>
    <w:rsid w:val="00F07C47"/>
    <w:rsid w:val="00F07F03"/>
    <w:rsid w:val="00F103E7"/>
    <w:rsid w:val="00F108C9"/>
    <w:rsid w:val="00F10BCE"/>
    <w:rsid w:val="00F10E71"/>
    <w:rsid w:val="00F10F42"/>
    <w:rsid w:val="00F1108D"/>
    <w:rsid w:val="00F113A9"/>
    <w:rsid w:val="00F11B10"/>
    <w:rsid w:val="00F11F02"/>
    <w:rsid w:val="00F12405"/>
    <w:rsid w:val="00F12C6F"/>
    <w:rsid w:val="00F12C7A"/>
    <w:rsid w:val="00F13B67"/>
    <w:rsid w:val="00F13DCA"/>
    <w:rsid w:val="00F1425C"/>
    <w:rsid w:val="00F147AA"/>
    <w:rsid w:val="00F14BC6"/>
    <w:rsid w:val="00F14D48"/>
    <w:rsid w:val="00F14D85"/>
    <w:rsid w:val="00F15A50"/>
    <w:rsid w:val="00F15AA8"/>
    <w:rsid w:val="00F15CD3"/>
    <w:rsid w:val="00F15D4D"/>
    <w:rsid w:val="00F1663C"/>
    <w:rsid w:val="00F16BC3"/>
    <w:rsid w:val="00F16E82"/>
    <w:rsid w:val="00F16EE1"/>
    <w:rsid w:val="00F16FCD"/>
    <w:rsid w:val="00F17A4A"/>
    <w:rsid w:val="00F17C9C"/>
    <w:rsid w:val="00F17E1F"/>
    <w:rsid w:val="00F205BD"/>
    <w:rsid w:val="00F20953"/>
    <w:rsid w:val="00F21607"/>
    <w:rsid w:val="00F2179B"/>
    <w:rsid w:val="00F21EEC"/>
    <w:rsid w:val="00F2281B"/>
    <w:rsid w:val="00F23297"/>
    <w:rsid w:val="00F233BE"/>
    <w:rsid w:val="00F23AC7"/>
    <w:rsid w:val="00F23ED3"/>
    <w:rsid w:val="00F24210"/>
    <w:rsid w:val="00F24670"/>
    <w:rsid w:val="00F2582E"/>
    <w:rsid w:val="00F2609E"/>
    <w:rsid w:val="00F26211"/>
    <w:rsid w:val="00F262BE"/>
    <w:rsid w:val="00F2678F"/>
    <w:rsid w:val="00F270F6"/>
    <w:rsid w:val="00F27541"/>
    <w:rsid w:val="00F27888"/>
    <w:rsid w:val="00F30C70"/>
    <w:rsid w:val="00F30D2B"/>
    <w:rsid w:val="00F30D3B"/>
    <w:rsid w:val="00F30E18"/>
    <w:rsid w:val="00F30F35"/>
    <w:rsid w:val="00F3277D"/>
    <w:rsid w:val="00F328DA"/>
    <w:rsid w:val="00F32A3A"/>
    <w:rsid w:val="00F33879"/>
    <w:rsid w:val="00F34370"/>
    <w:rsid w:val="00F344A0"/>
    <w:rsid w:val="00F34A97"/>
    <w:rsid w:val="00F35174"/>
    <w:rsid w:val="00F3533A"/>
    <w:rsid w:val="00F3572C"/>
    <w:rsid w:val="00F35A12"/>
    <w:rsid w:val="00F35ECA"/>
    <w:rsid w:val="00F36257"/>
    <w:rsid w:val="00F3634B"/>
    <w:rsid w:val="00F3697F"/>
    <w:rsid w:val="00F36A78"/>
    <w:rsid w:val="00F36DD0"/>
    <w:rsid w:val="00F36E99"/>
    <w:rsid w:val="00F37784"/>
    <w:rsid w:val="00F378B4"/>
    <w:rsid w:val="00F403B2"/>
    <w:rsid w:val="00F40526"/>
    <w:rsid w:val="00F40869"/>
    <w:rsid w:val="00F40A8E"/>
    <w:rsid w:val="00F40FB5"/>
    <w:rsid w:val="00F41210"/>
    <w:rsid w:val="00F4167C"/>
    <w:rsid w:val="00F41CB0"/>
    <w:rsid w:val="00F42D9C"/>
    <w:rsid w:val="00F43357"/>
    <w:rsid w:val="00F44038"/>
    <w:rsid w:val="00F4419B"/>
    <w:rsid w:val="00F443F8"/>
    <w:rsid w:val="00F4463E"/>
    <w:rsid w:val="00F44B38"/>
    <w:rsid w:val="00F4521A"/>
    <w:rsid w:val="00F45587"/>
    <w:rsid w:val="00F45C81"/>
    <w:rsid w:val="00F46FD8"/>
    <w:rsid w:val="00F472C1"/>
    <w:rsid w:val="00F474D9"/>
    <w:rsid w:val="00F474E0"/>
    <w:rsid w:val="00F47C1E"/>
    <w:rsid w:val="00F5061A"/>
    <w:rsid w:val="00F50D09"/>
    <w:rsid w:val="00F51103"/>
    <w:rsid w:val="00F51365"/>
    <w:rsid w:val="00F51A28"/>
    <w:rsid w:val="00F5203B"/>
    <w:rsid w:val="00F5294B"/>
    <w:rsid w:val="00F52D7A"/>
    <w:rsid w:val="00F534EC"/>
    <w:rsid w:val="00F53A04"/>
    <w:rsid w:val="00F53AD9"/>
    <w:rsid w:val="00F53FE8"/>
    <w:rsid w:val="00F545E2"/>
    <w:rsid w:val="00F54C07"/>
    <w:rsid w:val="00F5518B"/>
    <w:rsid w:val="00F55EEB"/>
    <w:rsid w:val="00F56540"/>
    <w:rsid w:val="00F56A2F"/>
    <w:rsid w:val="00F576CA"/>
    <w:rsid w:val="00F57FAB"/>
    <w:rsid w:val="00F604B6"/>
    <w:rsid w:val="00F60E82"/>
    <w:rsid w:val="00F62305"/>
    <w:rsid w:val="00F62715"/>
    <w:rsid w:val="00F627C5"/>
    <w:rsid w:val="00F6350C"/>
    <w:rsid w:val="00F63DEC"/>
    <w:rsid w:val="00F64077"/>
    <w:rsid w:val="00F641C3"/>
    <w:rsid w:val="00F64CAE"/>
    <w:rsid w:val="00F64D97"/>
    <w:rsid w:val="00F64FD0"/>
    <w:rsid w:val="00F65043"/>
    <w:rsid w:val="00F6536E"/>
    <w:rsid w:val="00F65634"/>
    <w:rsid w:val="00F65A8A"/>
    <w:rsid w:val="00F65BAD"/>
    <w:rsid w:val="00F65D0D"/>
    <w:rsid w:val="00F663FA"/>
    <w:rsid w:val="00F66494"/>
    <w:rsid w:val="00F66C61"/>
    <w:rsid w:val="00F67333"/>
    <w:rsid w:val="00F674B6"/>
    <w:rsid w:val="00F67A71"/>
    <w:rsid w:val="00F70712"/>
    <w:rsid w:val="00F712ED"/>
    <w:rsid w:val="00F715C3"/>
    <w:rsid w:val="00F71649"/>
    <w:rsid w:val="00F7170F"/>
    <w:rsid w:val="00F71976"/>
    <w:rsid w:val="00F71C15"/>
    <w:rsid w:val="00F71FA7"/>
    <w:rsid w:val="00F7239C"/>
    <w:rsid w:val="00F72CD5"/>
    <w:rsid w:val="00F73450"/>
    <w:rsid w:val="00F7353B"/>
    <w:rsid w:val="00F73620"/>
    <w:rsid w:val="00F73CFB"/>
    <w:rsid w:val="00F73DA8"/>
    <w:rsid w:val="00F7436C"/>
    <w:rsid w:val="00F74374"/>
    <w:rsid w:val="00F743F1"/>
    <w:rsid w:val="00F74619"/>
    <w:rsid w:val="00F74672"/>
    <w:rsid w:val="00F74768"/>
    <w:rsid w:val="00F74779"/>
    <w:rsid w:val="00F74819"/>
    <w:rsid w:val="00F74A91"/>
    <w:rsid w:val="00F74AA7"/>
    <w:rsid w:val="00F74BDD"/>
    <w:rsid w:val="00F74C91"/>
    <w:rsid w:val="00F74FD6"/>
    <w:rsid w:val="00F752C7"/>
    <w:rsid w:val="00F75B8E"/>
    <w:rsid w:val="00F77188"/>
    <w:rsid w:val="00F77637"/>
    <w:rsid w:val="00F777A5"/>
    <w:rsid w:val="00F80023"/>
    <w:rsid w:val="00F805C6"/>
    <w:rsid w:val="00F80684"/>
    <w:rsid w:val="00F81100"/>
    <w:rsid w:val="00F81F97"/>
    <w:rsid w:val="00F820F9"/>
    <w:rsid w:val="00F828A7"/>
    <w:rsid w:val="00F82ACE"/>
    <w:rsid w:val="00F84E5A"/>
    <w:rsid w:val="00F84EEE"/>
    <w:rsid w:val="00F853A4"/>
    <w:rsid w:val="00F85C64"/>
    <w:rsid w:val="00F85FDE"/>
    <w:rsid w:val="00F867E2"/>
    <w:rsid w:val="00F874CD"/>
    <w:rsid w:val="00F87779"/>
    <w:rsid w:val="00F90060"/>
    <w:rsid w:val="00F900A2"/>
    <w:rsid w:val="00F9052F"/>
    <w:rsid w:val="00F909D0"/>
    <w:rsid w:val="00F90CB7"/>
    <w:rsid w:val="00F90F03"/>
    <w:rsid w:val="00F9114A"/>
    <w:rsid w:val="00F9120B"/>
    <w:rsid w:val="00F91B80"/>
    <w:rsid w:val="00F9237A"/>
    <w:rsid w:val="00F927D1"/>
    <w:rsid w:val="00F92968"/>
    <w:rsid w:val="00F92C05"/>
    <w:rsid w:val="00F92D57"/>
    <w:rsid w:val="00F92D8D"/>
    <w:rsid w:val="00F93471"/>
    <w:rsid w:val="00F93577"/>
    <w:rsid w:val="00F9371F"/>
    <w:rsid w:val="00F93A8B"/>
    <w:rsid w:val="00F943F3"/>
    <w:rsid w:val="00F949E1"/>
    <w:rsid w:val="00F94C9A"/>
    <w:rsid w:val="00F94F8E"/>
    <w:rsid w:val="00F953E0"/>
    <w:rsid w:val="00F955C9"/>
    <w:rsid w:val="00F9622F"/>
    <w:rsid w:val="00F9628D"/>
    <w:rsid w:val="00F97363"/>
    <w:rsid w:val="00F97820"/>
    <w:rsid w:val="00F97B0B"/>
    <w:rsid w:val="00F97B99"/>
    <w:rsid w:val="00F97C04"/>
    <w:rsid w:val="00F97CBF"/>
    <w:rsid w:val="00FA0015"/>
    <w:rsid w:val="00FA077C"/>
    <w:rsid w:val="00FA0A87"/>
    <w:rsid w:val="00FA0B9E"/>
    <w:rsid w:val="00FA0C1B"/>
    <w:rsid w:val="00FA0EB6"/>
    <w:rsid w:val="00FA0F93"/>
    <w:rsid w:val="00FA1E64"/>
    <w:rsid w:val="00FA1FEC"/>
    <w:rsid w:val="00FA2E85"/>
    <w:rsid w:val="00FA3041"/>
    <w:rsid w:val="00FA326F"/>
    <w:rsid w:val="00FA3385"/>
    <w:rsid w:val="00FA3763"/>
    <w:rsid w:val="00FA3B61"/>
    <w:rsid w:val="00FA3BCD"/>
    <w:rsid w:val="00FA4C06"/>
    <w:rsid w:val="00FA4D65"/>
    <w:rsid w:val="00FA4DFE"/>
    <w:rsid w:val="00FA4F82"/>
    <w:rsid w:val="00FA5524"/>
    <w:rsid w:val="00FA5EAE"/>
    <w:rsid w:val="00FA610F"/>
    <w:rsid w:val="00FA673A"/>
    <w:rsid w:val="00FA6866"/>
    <w:rsid w:val="00FA6F85"/>
    <w:rsid w:val="00FA71D4"/>
    <w:rsid w:val="00FA7225"/>
    <w:rsid w:val="00FA7708"/>
    <w:rsid w:val="00FA7D13"/>
    <w:rsid w:val="00FA7DBD"/>
    <w:rsid w:val="00FA7F7C"/>
    <w:rsid w:val="00FB02A8"/>
    <w:rsid w:val="00FB04B8"/>
    <w:rsid w:val="00FB0D26"/>
    <w:rsid w:val="00FB0ED8"/>
    <w:rsid w:val="00FB147D"/>
    <w:rsid w:val="00FB14A7"/>
    <w:rsid w:val="00FB19C6"/>
    <w:rsid w:val="00FB1A23"/>
    <w:rsid w:val="00FB1B51"/>
    <w:rsid w:val="00FB2B84"/>
    <w:rsid w:val="00FB319C"/>
    <w:rsid w:val="00FB3236"/>
    <w:rsid w:val="00FB3238"/>
    <w:rsid w:val="00FB33A6"/>
    <w:rsid w:val="00FB37F9"/>
    <w:rsid w:val="00FB3941"/>
    <w:rsid w:val="00FB3C1A"/>
    <w:rsid w:val="00FB3D7C"/>
    <w:rsid w:val="00FB4272"/>
    <w:rsid w:val="00FB4A77"/>
    <w:rsid w:val="00FB5B11"/>
    <w:rsid w:val="00FB61C6"/>
    <w:rsid w:val="00FB6A2E"/>
    <w:rsid w:val="00FB6BEF"/>
    <w:rsid w:val="00FB746B"/>
    <w:rsid w:val="00FB7706"/>
    <w:rsid w:val="00FC0057"/>
    <w:rsid w:val="00FC0906"/>
    <w:rsid w:val="00FC1030"/>
    <w:rsid w:val="00FC11BA"/>
    <w:rsid w:val="00FC13F5"/>
    <w:rsid w:val="00FC156A"/>
    <w:rsid w:val="00FC2392"/>
    <w:rsid w:val="00FC23A5"/>
    <w:rsid w:val="00FC283C"/>
    <w:rsid w:val="00FC2EB2"/>
    <w:rsid w:val="00FC3805"/>
    <w:rsid w:val="00FC4896"/>
    <w:rsid w:val="00FC499D"/>
    <w:rsid w:val="00FC5170"/>
    <w:rsid w:val="00FC5564"/>
    <w:rsid w:val="00FC5CB8"/>
    <w:rsid w:val="00FC67E9"/>
    <w:rsid w:val="00FC75DD"/>
    <w:rsid w:val="00FC78B4"/>
    <w:rsid w:val="00FC7B46"/>
    <w:rsid w:val="00FC7DE6"/>
    <w:rsid w:val="00FD0745"/>
    <w:rsid w:val="00FD10F1"/>
    <w:rsid w:val="00FD15EF"/>
    <w:rsid w:val="00FD1CBC"/>
    <w:rsid w:val="00FD1D62"/>
    <w:rsid w:val="00FD1E27"/>
    <w:rsid w:val="00FD1F5D"/>
    <w:rsid w:val="00FD2163"/>
    <w:rsid w:val="00FD2636"/>
    <w:rsid w:val="00FD2AD0"/>
    <w:rsid w:val="00FD35E4"/>
    <w:rsid w:val="00FD3C5B"/>
    <w:rsid w:val="00FD4020"/>
    <w:rsid w:val="00FD4201"/>
    <w:rsid w:val="00FD43EE"/>
    <w:rsid w:val="00FD4D58"/>
    <w:rsid w:val="00FD59C6"/>
    <w:rsid w:val="00FD5AD2"/>
    <w:rsid w:val="00FD5D68"/>
    <w:rsid w:val="00FD5D95"/>
    <w:rsid w:val="00FD61DA"/>
    <w:rsid w:val="00FD644D"/>
    <w:rsid w:val="00FD6552"/>
    <w:rsid w:val="00FD6580"/>
    <w:rsid w:val="00FD6671"/>
    <w:rsid w:val="00FD67C7"/>
    <w:rsid w:val="00FD6876"/>
    <w:rsid w:val="00FD7681"/>
    <w:rsid w:val="00FE01CA"/>
    <w:rsid w:val="00FE0420"/>
    <w:rsid w:val="00FE148B"/>
    <w:rsid w:val="00FE1814"/>
    <w:rsid w:val="00FE1984"/>
    <w:rsid w:val="00FE1B59"/>
    <w:rsid w:val="00FE256D"/>
    <w:rsid w:val="00FE27B9"/>
    <w:rsid w:val="00FE2ADA"/>
    <w:rsid w:val="00FE3435"/>
    <w:rsid w:val="00FE39FE"/>
    <w:rsid w:val="00FE4216"/>
    <w:rsid w:val="00FE4BE3"/>
    <w:rsid w:val="00FE4CFD"/>
    <w:rsid w:val="00FE4E3A"/>
    <w:rsid w:val="00FE4E51"/>
    <w:rsid w:val="00FE4EBD"/>
    <w:rsid w:val="00FE502A"/>
    <w:rsid w:val="00FE50EA"/>
    <w:rsid w:val="00FE51F4"/>
    <w:rsid w:val="00FE5684"/>
    <w:rsid w:val="00FE5B10"/>
    <w:rsid w:val="00FE605F"/>
    <w:rsid w:val="00FE6652"/>
    <w:rsid w:val="00FE6F67"/>
    <w:rsid w:val="00FE74F4"/>
    <w:rsid w:val="00FE7A19"/>
    <w:rsid w:val="00FF00B7"/>
    <w:rsid w:val="00FF0386"/>
    <w:rsid w:val="00FF0B13"/>
    <w:rsid w:val="00FF11B5"/>
    <w:rsid w:val="00FF170C"/>
    <w:rsid w:val="00FF2737"/>
    <w:rsid w:val="00FF38B0"/>
    <w:rsid w:val="00FF3C45"/>
    <w:rsid w:val="00FF4500"/>
    <w:rsid w:val="00FF4977"/>
    <w:rsid w:val="00FF4BA3"/>
    <w:rsid w:val="00FF6379"/>
    <w:rsid w:val="00FF6AF4"/>
    <w:rsid w:val="00FF74BE"/>
    <w:rsid w:val="00FF75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AE5353"/>
  <w15:docId w15:val="{FF8B0D92-2664-4F15-957F-88182BC36B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F97B99"/>
    <w:pPr>
      <w:spacing w:after="0" w:line="360" w:lineRule="auto"/>
      <w:ind w:firstLine="709"/>
      <w:jc w:val="both"/>
    </w:pPr>
    <w:rPr>
      <w:rFonts w:ascii="Times New Roman" w:eastAsia="Times New Roman" w:hAnsi="Times New Roman" w:cs="Times New Roman"/>
      <w:sz w:val="24"/>
      <w:szCs w:val="24"/>
      <w:lang w:eastAsia="ru-RU"/>
    </w:rPr>
  </w:style>
  <w:style w:type="paragraph" w:styleId="1">
    <w:name w:val="heading 1"/>
    <w:basedOn w:val="a2"/>
    <w:next w:val="a2"/>
    <w:link w:val="10"/>
    <w:uiPriority w:val="9"/>
    <w:qFormat/>
    <w:rsid w:val="00CE7158"/>
    <w:pPr>
      <w:keepNext/>
      <w:keepLines/>
      <w:pageBreakBefore/>
      <w:spacing w:after="240"/>
      <w:ind w:firstLine="0"/>
      <w:outlineLvl w:val="0"/>
    </w:pPr>
    <w:rPr>
      <w:rFonts w:eastAsiaTheme="majorEastAsia" w:cstheme="majorBidi"/>
      <w:b/>
      <w:bCs/>
      <w:caps/>
      <w:sz w:val="28"/>
      <w:szCs w:val="28"/>
    </w:rPr>
  </w:style>
  <w:style w:type="paragraph" w:styleId="2">
    <w:name w:val="heading 2"/>
    <w:basedOn w:val="a2"/>
    <w:next w:val="a2"/>
    <w:link w:val="20"/>
    <w:uiPriority w:val="9"/>
    <w:unhideWhenUsed/>
    <w:qFormat/>
    <w:rsid w:val="00CE7158"/>
    <w:pPr>
      <w:keepNext/>
      <w:keepLines/>
      <w:ind w:firstLine="0"/>
      <w:outlineLvl w:val="1"/>
    </w:pPr>
    <w:rPr>
      <w:rFonts w:eastAsiaTheme="majorEastAsia" w:cstheme="majorBidi"/>
      <w:b/>
      <w:bCs/>
      <w:sz w:val="26"/>
      <w:szCs w:val="26"/>
    </w:rPr>
  </w:style>
  <w:style w:type="paragraph" w:styleId="3">
    <w:name w:val="heading 3"/>
    <w:basedOn w:val="a2"/>
    <w:next w:val="a2"/>
    <w:link w:val="30"/>
    <w:uiPriority w:val="9"/>
    <w:unhideWhenUsed/>
    <w:qFormat/>
    <w:rsid w:val="00BA1B36"/>
    <w:pPr>
      <w:keepNext/>
      <w:keepLines/>
      <w:spacing w:before="200"/>
      <w:ind w:firstLine="0"/>
      <w:outlineLvl w:val="2"/>
    </w:pPr>
    <w:rPr>
      <w:rFonts w:eastAsiaTheme="majorEastAsia" w:cstheme="majorBidi"/>
      <w:b/>
      <w:bCs/>
    </w:rPr>
  </w:style>
  <w:style w:type="paragraph" w:styleId="4">
    <w:name w:val="heading 4"/>
    <w:basedOn w:val="a2"/>
    <w:next w:val="a2"/>
    <w:link w:val="40"/>
    <w:uiPriority w:val="9"/>
    <w:semiHidden/>
    <w:unhideWhenUsed/>
    <w:qFormat/>
    <w:rsid w:val="004E3D5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a6">
    <w:name w:val="АДЭ без отступа"/>
    <w:basedOn w:val="a2"/>
    <w:next w:val="a2"/>
    <w:qFormat/>
    <w:rsid w:val="0009751D"/>
    <w:pPr>
      <w:ind w:firstLine="0"/>
    </w:pPr>
  </w:style>
  <w:style w:type="paragraph" w:customStyle="1" w:styleId="a7">
    <w:name w:val="АДЭ по центру"/>
    <w:basedOn w:val="a6"/>
    <w:next w:val="a2"/>
    <w:qFormat/>
    <w:rsid w:val="0009751D"/>
    <w:pPr>
      <w:jc w:val="center"/>
    </w:pPr>
  </w:style>
  <w:style w:type="character" w:customStyle="1" w:styleId="10">
    <w:name w:val="Заголовок 1 Знак"/>
    <w:basedOn w:val="a3"/>
    <w:link w:val="1"/>
    <w:uiPriority w:val="9"/>
    <w:rsid w:val="00CE7158"/>
    <w:rPr>
      <w:rFonts w:ascii="Times New Roman" w:eastAsiaTheme="majorEastAsia" w:hAnsi="Times New Roman" w:cstheme="majorBidi"/>
      <w:b/>
      <w:bCs/>
      <w:caps/>
      <w:sz w:val="28"/>
      <w:szCs w:val="28"/>
    </w:rPr>
  </w:style>
  <w:style w:type="character" w:customStyle="1" w:styleId="20">
    <w:name w:val="Заголовок 2 Знак"/>
    <w:basedOn w:val="a3"/>
    <w:link w:val="2"/>
    <w:uiPriority w:val="9"/>
    <w:rsid w:val="00CE7158"/>
    <w:rPr>
      <w:rFonts w:ascii="Times New Roman" w:eastAsiaTheme="majorEastAsia" w:hAnsi="Times New Roman" w:cstheme="majorBidi"/>
      <w:b/>
      <w:bCs/>
      <w:sz w:val="26"/>
      <w:szCs w:val="26"/>
    </w:rPr>
  </w:style>
  <w:style w:type="character" w:customStyle="1" w:styleId="30">
    <w:name w:val="Заголовок 3 Знак"/>
    <w:basedOn w:val="a3"/>
    <w:link w:val="3"/>
    <w:uiPriority w:val="9"/>
    <w:rsid w:val="00BA1B36"/>
    <w:rPr>
      <w:rFonts w:ascii="Times New Roman" w:eastAsiaTheme="majorEastAsia" w:hAnsi="Times New Roman" w:cstheme="majorBidi"/>
      <w:b/>
      <w:bCs/>
      <w:sz w:val="24"/>
    </w:rPr>
  </w:style>
  <w:style w:type="paragraph" w:customStyle="1" w:styleId="a1">
    <w:name w:val="АДЭ подпись к рисунку"/>
    <w:basedOn w:val="a7"/>
    <w:qFormat/>
    <w:rsid w:val="00BA1B36"/>
    <w:pPr>
      <w:numPr>
        <w:numId w:val="16"/>
      </w:numPr>
      <w:spacing w:after="240"/>
    </w:pPr>
    <w:rPr>
      <w:i/>
    </w:rPr>
  </w:style>
  <w:style w:type="paragraph" w:styleId="a8">
    <w:name w:val="Balloon Text"/>
    <w:basedOn w:val="a2"/>
    <w:link w:val="a9"/>
    <w:uiPriority w:val="99"/>
    <w:semiHidden/>
    <w:unhideWhenUsed/>
    <w:rsid w:val="00FC75DD"/>
    <w:pPr>
      <w:spacing w:line="240" w:lineRule="auto"/>
    </w:pPr>
    <w:rPr>
      <w:rFonts w:ascii="Tahoma" w:hAnsi="Tahoma" w:cs="Tahoma"/>
      <w:sz w:val="16"/>
      <w:szCs w:val="16"/>
    </w:rPr>
  </w:style>
  <w:style w:type="character" w:customStyle="1" w:styleId="a9">
    <w:name w:val="Текст выноски Знак"/>
    <w:basedOn w:val="a3"/>
    <w:link w:val="a8"/>
    <w:uiPriority w:val="99"/>
    <w:semiHidden/>
    <w:rsid w:val="00FC75DD"/>
    <w:rPr>
      <w:rFonts w:ascii="Tahoma" w:hAnsi="Tahoma" w:cs="Tahoma"/>
      <w:sz w:val="16"/>
      <w:szCs w:val="16"/>
    </w:rPr>
  </w:style>
  <w:style w:type="paragraph" w:customStyle="1" w:styleId="aa">
    <w:name w:val="АДЭ рисунок"/>
    <w:basedOn w:val="a7"/>
    <w:next w:val="a1"/>
    <w:qFormat/>
    <w:rsid w:val="00BA1B36"/>
    <w:pPr>
      <w:keepNext/>
      <w:spacing w:before="240" w:after="120"/>
    </w:pPr>
    <w:rPr>
      <w:noProof/>
    </w:rPr>
  </w:style>
  <w:style w:type="paragraph" w:customStyle="1" w:styleId="ab">
    <w:name w:val="АДЭ заголовок таблицы"/>
    <w:basedOn w:val="a2"/>
    <w:next w:val="ac"/>
    <w:qFormat/>
    <w:rsid w:val="001C1492"/>
    <w:pPr>
      <w:keepNext/>
      <w:keepLines/>
      <w:ind w:firstLine="0"/>
    </w:pPr>
    <w:rPr>
      <w:b/>
    </w:rPr>
  </w:style>
  <w:style w:type="paragraph" w:customStyle="1" w:styleId="ac">
    <w:name w:val="АДЭ содержимое таблицы"/>
    <w:basedOn w:val="ab"/>
    <w:qFormat/>
    <w:rsid w:val="00E4540F"/>
    <w:rPr>
      <w:b w:val="0"/>
    </w:rPr>
  </w:style>
  <w:style w:type="paragraph" w:customStyle="1" w:styleId="a0">
    <w:name w:val="АДЭ подпись к таблице"/>
    <w:basedOn w:val="ac"/>
    <w:next w:val="ab"/>
    <w:qFormat/>
    <w:rsid w:val="001C1492"/>
    <w:pPr>
      <w:numPr>
        <w:numId w:val="1"/>
      </w:numPr>
      <w:spacing w:before="240"/>
      <w:jc w:val="right"/>
    </w:pPr>
    <w:rPr>
      <w:b/>
    </w:rPr>
  </w:style>
  <w:style w:type="table" w:styleId="ad">
    <w:name w:val="Table Grid"/>
    <w:basedOn w:val="a4"/>
    <w:rsid w:val="00AE5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АДЭ с отступом"/>
    <w:basedOn w:val="a6"/>
    <w:qFormat/>
    <w:rsid w:val="00C01824"/>
    <w:pPr>
      <w:ind w:left="4536"/>
    </w:pPr>
  </w:style>
  <w:style w:type="character" w:customStyle="1" w:styleId="af">
    <w:name w:val="АДЭ подчеркнутый"/>
    <w:basedOn w:val="a3"/>
    <w:uiPriority w:val="1"/>
    <w:qFormat/>
    <w:rsid w:val="008548C0"/>
    <w:rPr>
      <w:b w:val="0"/>
      <w:u w:val="single"/>
    </w:rPr>
  </w:style>
  <w:style w:type="character" w:customStyle="1" w:styleId="af0">
    <w:name w:val="АДЭ полужирный"/>
    <w:basedOn w:val="a3"/>
    <w:uiPriority w:val="1"/>
    <w:qFormat/>
    <w:rsid w:val="00C01824"/>
    <w:rPr>
      <w:b/>
    </w:rPr>
  </w:style>
  <w:style w:type="paragraph" w:styleId="af1">
    <w:name w:val="List Paragraph"/>
    <w:basedOn w:val="a2"/>
    <w:uiPriority w:val="99"/>
    <w:qFormat/>
    <w:rsid w:val="007B28A1"/>
    <w:pPr>
      <w:ind w:left="720"/>
      <w:contextualSpacing/>
    </w:pPr>
  </w:style>
  <w:style w:type="table" w:customStyle="1" w:styleId="11">
    <w:name w:val="Сетка таблицы1"/>
    <w:basedOn w:val="a4"/>
    <w:next w:val="ad"/>
    <w:rsid w:val="00E760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header"/>
    <w:basedOn w:val="a2"/>
    <w:link w:val="af3"/>
    <w:uiPriority w:val="99"/>
    <w:unhideWhenUsed/>
    <w:rsid w:val="005D5A6F"/>
    <w:pPr>
      <w:tabs>
        <w:tab w:val="center" w:pos="4677"/>
        <w:tab w:val="right" w:pos="9355"/>
      </w:tabs>
      <w:spacing w:line="240" w:lineRule="auto"/>
    </w:pPr>
  </w:style>
  <w:style w:type="character" w:customStyle="1" w:styleId="af3">
    <w:name w:val="Верхний колонтитул Знак"/>
    <w:basedOn w:val="a3"/>
    <w:link w:val="af2"/>
    <w:uiPriority w:val="99"/>
    <w:rsid w:val="005D5A6F"/>
    <w:rPr>
      <w:rFonts w:ascii="Times New Roman" w:hAnsi="Times New Roman"/>
      <w:sz w:val="24"/>
    </w:rPr>
  </w:style>
  <w:style w:type="paragraph" w:styleId="af4">
    <w:name w:val="footer"/>
    <w:basedOn w:val="a2"/>
    <w:link w:val="af5"/>
    <w:uiPriority w:val="99"/>
    <w:unhideWhenUsed/>
    <w:rsid w:val="005D5A6F"/>
    <w:pPr>
      <w:tabs>
        <w:tab w:val="center" w:pos="4677"/>
        <w:tab w:val="right" w:pos="9355"/>
      </w:tabs>
      <w:spacing w:line="240" w:lineRule="auto"/>
    </w:pPr>
  </w:style>
  <w:style w:type="character" w:customStyle="1" w:styleId="af5">
    <w:name w:val="Нижний колонтитул Знак"/>
    <w:basedOn w:val="a3"/>
    <w:link w:val="af4"/>
    <w:uiPriority w:val="99"/>
    <w:rsid w:val="005D5A6F"/>
    <w:rPr>
      <w:rFonts w:ascii="Times New Roman" w:hAnsi="Times New Roman"/>
      <w:sz w:val="24"/>
    </w:rPr>
  </w:style>
  <w:style w:type="character" w:styleId="af6">
    <w:name w:val="Placeholder Text"/>
    <w:basedOn w:val="a3"/>
    <w:uiPriority w:val="99"/>
    <w:semiHidden/>
    <w:rsid w:val="004723EB"/>
    <w:rPr>
      <w:color w:val="808080"/>
    </w:rPr>
  </w:style>
  <w:style w:type="paragraph" w:styleId="af7">
    <w:name w:val="endnote text"/>
    <w:basedOn w:val="a2"/>
    <w:link w:val="af8"/>
    <w:uiPriority w:val="99"/>
    <w:semiHidden/>
    <w:unhideWhenUsed/>
    <w:rsid w:val="00485B37"/>
    <w:pPr>
      <w:spacing w:line="240" w:lineRule="auto"/>
    </w:pPr>
    <w:rPr>
      <w:sz w:val="20"/>
      <w:szCs w:val="20"/>
    </w:rPr>
  </w:style>
  <w:style w:type="character" w:customStyle="1" w:styleId="af8">
    <w:name w:val="Текст концевой сноски Знак"/>
    <w:basedOn w:val="a3"/>
    <w:link w:val="af7"/>
    <w:uiPriority w:val="99"/>
    <w:semiHidden/>
    <w:rsid w:val="00485B37"/>
    <w:rPr>
      <w:rFonts w:ascii="Times New Roman" w:eastAsia="Times New Roman" w:hAnsi="Times New Roman" w:cs="Times New Roman"/>
      <w:sz w:val="20"/>
      <w:szCs w:val="20"/>
      <w:lang w:eastAsia="ru-RU"/>
    </w:rPr>
  </w:style>
  <w:style w:type="character" w:styleId="af9">
    <w:name w:val="endnote reference"/>
    <w:basedOn w:val="a3"/>
    <w:uiPriority w:val="99"/>
    <w:semiHidden/>
    <w:unhideWhenUsed/>
    <w:rsid w:val="00485B37"/>
    <w:rPr>
      <w:vertAlign w:val="superscript"/>
    </w:rPr>
  </w:style>
  <w:style w:type="paragraph" w:styleId="afa">
    <w:name w:val="footnote text"/>
    <w:basedOn w:val="a2"/>
    <w:link w:val="afb"/>
    <w:uiPriority w:val="99"/>
    <w:unhideWhenUsed/>
    <w:rsid w:val="00937F15"/>
    <w:pPr>
      <w:spacing w:line="240" w:lineRule="auto"/>
    </w:pPr>
    <w:rPr>
      <w:sz w:val="20"/>
      <w:szCs w:val="20"/>
    </w:rPr>
  </w:style>
  <w:style w:type="character" w:customStyle="1" w:styleId="afb">
    <w:name w:val="Текст сноски Знак"/>
    <w:basedOn w:val="a3"/>
    <w:link w:val="afa"/>
    <w:uiPriority w:val="99"/>
    <w:rsid w:val="00937F15"/>
    <w:rPr>
      <w:rFonts w:ascii="Times New Roman" w:eastAsia="Times New Roman" w:hAnsi="Times New Roman" w:cs="Times New Roman"/>
      <w:sz w:val="20"/>
      <w:szCs w:val="20"/>
      <w:lang w:eastAsia="ru-RU"/>
    </w:rPr>
  </w:style>
  <w:style w:type="character" w:styleId="afc">
    <w:name w:val="footnote reference"/>
    <w:basedOn w:val="a3"/>
    <w:uiPriority w:val="99"/>
    <w:semiHidden/>
    <w:unhideWhenUsed/>
    <w:rsid w:val="00937F15"/>
    <w:rPr>
      <w:vertAlign w:val="superscript"/>
    </w:rPr>
  </w:style>
  <w:style w:type="character" w:styleId="afd">
    <w:name w:val="Hyperlink"/>
    <w:basedOn w:val="a3"/>
    <w:uiPriority w:val="99"/>
    <w:unhideWhenUsed/>
    <w:rsid w:val="00937F15"/>
    <w:rPr>
      <w:color w:val="0000FF" w:themeColor="hyperlink"/>
      <w:u w:val="single"/>
    </w:rPr>
  </w:style>
  <w:style w:type="paragraph" w:styleId="afe">
    <w:name w:val="No Spacing"/>
    <w:uiPriority w:val="1"/>
    <w:qFormat/>
    <w:rsid w:val="00A262F0"/>
    <w:pPr>
      <w:spacing w:after="0" w:line="240" w:lineRule="auto"/>
      <w:ind w:firstLine="709"/>
      <w:jc w:val="both"/>
    </w:pPr>
    <w:rPr>
      <w:rFonts w:ascii="Times New Roman" w:eastAsia="Times New Roman" w:hAnsi="Times New Roman" w:cs="Times New Roman"/>
      <w:sz w:val="24"/>
      <w:szCs w:val="24"/>
      <w:lang w:eastAsia="ru-RU"/>
    </w:rPr>
  </w:style>
  <w:style w:type="character" w:styleId="aff">
    <w:name w:val="FollowedHyperlink"/>
    <w:basedOn w:val="a3"/>
    <w:uiPriority w:val="99"/>
    <w:semiHidden/>
    <w:unhideWhenUsed/>
    <w:rsid w:val="00DA15B7"/>
    <w:rPr>
      <w:color w:val="800080" w:themeColor="followedHyperlink"/>
      <w:u w:val="single"/>
    </w:rPr>
  </w:style>
  <w:style w:type="paragraph" w:customStyle="1" w:styleId="Default">
    <w:name w:val="Default"/>
    <w:rsid w:val="00EB2DEE"/>
    <w:pPr>
      <w:autoSpaceDE w:val="0"/>
      <w:autoSpaceDN w:val="0"/>
      <w:adjustRightInd w:val="0"/>
      <w:spacing w:after="0" w:line="240" w:lineRule="auto"/>
    </w:pPr>
    <w:rPr>
      <w:rFonts w:ascii="Times New Roman" w:hAnsi="Times New Roman" w:cs="Times New Roman"/>
      <w:color w:val="000000"/>
      <w:sz w:val="24"/>
      <w:szCs w:val="24"/>
    </w:rPr>
  </w:style>
  <w:style w:type="paragraph" w:styleId="aff0">
    <w:name w:val="Normal (Web)"/>
    <w:basedOn w:val="a2"/>
    <w:uiPriority w:val="99"/>
    <w:unhideWhenUsed/>
    <w:rsid w:val="00831739"/>
    <w:pPr>
      <w:spacing w:before="100" w:beforeAutospacing="1" w:after="100" w:afterAutospacing="1" w:line="240" w:lineRule="auto"/>
      <w:ind w:firstLine="0"/>
      <w:jc w:val="left"/>
    </w:pPr>
  </w:style>
  <w:style w:type="character" w:styleId="aff1">
    <w:name w:val="annotation reference"/>
    <w:basedOn w:val="a3"/>
    <w:uiPriority w:val="99"/>
    <w:semiHidden/>
    <w:unhideWhenUsed/>
    <w:rsid w:val="004A16B2"/>
    <w:rPr>
      <w:sz w:val="16"/>
      <w:szCs w:val="16"/>
    </w:rPr>
  </w:style>
  <w:style w:type="paragraph" w:styleId="aff2">
    <w:name w:val="annotation text"/>
    <w:basedOn w:val="a2"/>
    <w:link w:val="aff3"/>
    <w:uiPriority w:val="99"/>
    <w:semiHidden/>
    <w:unhideWhenUsed/>
    <w:rsid w:val="004A16B2"/>
    <w:pPr>
      <w:spacing w:line="240" w:lineRule="auto"/>
    </w:pPr>
    <w:rPr>
      <w:sz w:val="20"/>
      <w:szCs w:val="20"/>
    </w:rPr>
  </w:style>
  <w:style w:type="character" w:customStyle="1" w:styleId="aff3">
    <w:name w:val="Текст примечания Знак"/>
    <w:basedOn w:val="a3"/>
    <w:link w:val="aff2"/>
    <w:uiPriority w:val="99"/>
    <w:semiHidden/>
    <w:rsid w:val="004A16B2"/>
    <w:rPr>
      <w:rFonts w:ascii="Times New Roman" w:eastAsia="Times New Roman" w:hAnsi="Times New Roman" w:cs="Times New Roman"/>
      <w:sz w:val="20"/>
      <w:szCs w:val="20"/>
      <w:lang w:eastAsia="ru-RU"/>
    </w:rPr>
  </w:style>
  <w:style w:type="paragraph" w:styleId="aff4">
    <w:name w:val="annotation subject"/>
    <w:basedOn w:val="aff2"/>
    <w:next w:val="aff2"/>
    <w:link w:val="aff5"/>
    <w:uiPriority w:val="99"/>
    <w:semiHidden/>
    <w:unhideWhenUsed/>
    <w:rsid w:val="004A16B2"/>
    <w:rPr>
      <w:b/>
      <w:bCs/>
    </w:rPr>
  </w:style>
  <w:style w:type="character" w:customStyle="1" w:styleId="aff5">
    <w:name w:val="Тема примечания Знак"/>
    <w:basedOn w:val="aff3"/>
    <w:link w:val="aff4"/>
    <w:uiPriority w:val="99"/>
    <w:semiHidden/>
    <w:rsid w:val="004A16B2"/>
    <w:rPr>
      <w:rFonts w:ascii="Times New Roman" w:eastAsia="Times New Roman" w:hAnsi="Times New Roman" w:cs="Times New Roman"/>
      <w:b/>
      <w:bCs/>
      <w:sz w:val="20"/>
      <w:szCs w:val="20"/>
      <w:lang w:eastAsia="ru-RU"/>
    </w:rPr>
  </w:style>
  <w:style w:type="paragraph" w:customStyle="1" w:styleId="p1">
    <w:name w:val="p1"/>
    <w:rsid w:val="003C0613"/>
    <w:pPr>
      <w:pBdr>
        <w:top w:val="nil"/>
        <w:left w:val="nil"/>
        <w:bottom w:val="nil"/>
        <w:right w:val="nil"/>
        <w:between w:val="nil"/>
        <w:bar w:val="nil"/>
      </w:pBdr>
      <w:spacing w:after="0" w:line="240" w:lineRule="auto"/>
    </w:pPr>
    <w:rPr>
      <w:rFonts w:ascii="Helvetica" w:eastAsia="Arial Unicode MS" w:hAnsi="Helvetica" w:cs="Arial Unicode MS"/>
      <w:color w:val="000000"/>
      <w:sz w:val="17"/>
      <w:szCs w:val="17"/>
      <w:u w:color="000000"/>
      <w:bdr w:val="nil"/>
      <w:lang w:eastAsia="ru-RU"/>
    </w:rPr>
  </w:style>
  <w:style w:type="paragraph" w:styleId="aff6">
    <w:name w:val="TOC Heading"/>
    <w:basedOn w:val="1"/>
    <w:next w:val="a2"/>
    <w:uiPriority w:val="39"/>
    <w:semiHidden/>
    <w:unhideWhenUsed/>
    <w:qFormat/>
    <w:rsid w:val="00BB7B02"/>
    <w:pPr>
      <w:pageBreakBefore w:val="0"/>
      <w:spacing w:before="480" w:after="0" w:line="276" w:lineRule="auto"/>
      <w:jc w:val="left"/>
      <w:outlineLvl w:val="9"/>
    </w:pPr>
    <w:rPr>
      <w:rFonts w:asciiTheme="majorHAnsi" w:hAnsiTheme="majorHAnsi"/>
      <w:caps w:val="0"/>
      <w:color w:val="365F91" w:themeColor="accent1" w:themeShade="BF"/>
      <w:lang w:eastAsia="en-US"/>
    </w:rPr>
  </w:style>
  <w:style w:type="paragraph" w:styleId="12">
    <w:name w:val="toc 1"/>
    <w:basedOn w:val="a2"/>
    <w:next w:val="a2"/>
    <w:autoRedefine/>
    <w:uiPriority w:val="39"/>
    <w:unhideWhenUsed/>
    <w:rsid w:val="00BB7B02"/>
    <w:pPr>
      <w:tabs>
        <w:tab w:val="left" w:pos="1320"/>
        <w:tab w:val="right" w:leader="dot" w:pos="9345"/>
      </w:tabs>
      <w:spacing w:after="100" w:line="480" w:lineRule="auto"/>
    </w:pPr>
  </w:style>
  <w:style w:type="paragraph" w:styleId="21">
    <w:name w:val="toc 2"/>
    <w:basedOn w:val="a2"/>
    <w:next w:val="a2"/>
    <w:autoRedefine/>
    <w:uiPriority w:val="39"/>
    <w:unhideWhenUsed/>
    <w:rsid w:val="00BB7B02"/>
    <w:pPr>
      <w:spacing w:after="100"/>
      <w:ind w:left="240"/>
    </w:pPr>
  </w:style>
  <w:style w:type="paragraph" w:styleId="a">
    <w:name w:val="List Bullet"/>
    <w:basedOn w:val="a2"/>
    <w:uiPriority w:val="99"/>
    <w:unhideWhenUsed/>
    <w:rsid w:val="00AE436B"/>
    <w:pPr>
      <w:numPr>
        <w:numId w:val="2"/>
      </w:numPr>
      <w:contextualSpacing/>
    </w:pPr>
  </w:style>
  <w:style w:type="paragraph" w:styleId="31">
    <w:name w:val="toc 3"/>
    <w:basedOn w:val="a2"/>
    <w:next w:val="a2"/>
    <w:autoRedefine/>
    <w:uiPriority w:val="39"/>
    <w:unhideWhenUsed/>
    <w:rsid w:val="009F6E9B"/>
    <w:pPr>
      <w:spacing w:after="100"/>
      <w:ind w:left="480"/>
    </w:pPr>
  </w:style>
  <w:style w:type="character" w:customStyle="1" w:styleId="oacommab">
    <w:name w:val="oa_comma_b"/>
    <w:basedOn w:val="a3"/>
    <w:rsid w:val="00121318"/>
  </w:style>
  <w:style w:type="character" w:customStyle="1" w:styleId="oacommae">
    <w:name w:val="oa_comma_e"/>
    <w:basedOn w:val="a3"/>
    <w:rsid w:val="00121318"/>
  </w:style>
  <w:style w:type="character" w:customStyle="1" w:styleId="oaoqoutesps">
    <w:name w:val="oa_oqoute_sp_s"/>
    <w:basedOn w:val="a3"/>
    <w:rsid w:val="00121318"/>
  </w:style>
  <w:style w:type="character" w:customStyle="1" w:styleId="oaoqoutespq">
    <w:name w:val="oa_oqoute_sp_q"/>
    <w:rsid w:val="00434FC6"/>
    <w:rPr>
      <w:rFonts w:ascii="Arial" w:hAnsi="Arial" w:cs="Arial"/>
      <w:color w:val="3C4043"/>
      <w:sz w:val="21"/>
      <w:szCs w:val="21"/>
      <w:shd w:val="clear" w:color="auto" w:fill="FFFFFF"/>
    </w:rPr>
  </w:style>
  <w:style w:type="paragraph" w:styleId="aff7">
    <w:name w:val="Revision"/>
    <w:hidden/>
    <w:uiPriority w:val="99"/>
    <w:semiHidden/>
    <w:rsid w:val="00247F54"/>
    <w:pPr>
      <w:spacing w:after="0" w:line="240" w:lineRule="auto"/>
    </w:pPr>
    <w:rPr>
      <w:rFonts w:ascii="Times New Roman" w:eastAsia="Times New Roman" w:hAnsi="Times New Roman" w:cs="Times New Roman"/>
      <w:sz w:val="24"/>
      <w:szCs w:val="24"/>
      <w:lang w:eastAsia="ru-RU"/>
    </w:rPr>
  </w:style>
  <w:style w:type="character" w:styleId="aff8">
    <w:name w:val="Intense Reference"/>
    <w:basedOn w:val="a3"/>
    <w:uiPriority w:val="32"/>
    <w:qFormat/>
    <w:rsid w:val="00F00DE1"/>
    <w:rPr>
      <w:b/>
      <w:bCs/>
      <w:smallCaps/>
      <w:color w:val="4F81BD" w:themeColor="accent1"/>
      <w:spacing w:val="5"/>
    </w:rPr>
  </w:style>
  <w:style w:type="character" w:styleId="aff9">
    <w:name w:val="Strong"/>
    <w:basedOn w:val="a3"/>
    <w:uiPriority w:val="22"/>
    <w:qFormat/>
    <w:rsid w:val="00574E1C"/>
    <w:rPr>
      <w:b/>
      <w:bCs/>
    </w:rPr>
  </w:style>
  <w:style w:type="paragraph" w:customStyle="1" w:styleId="affa">
    <w:name w:val="МДВ рисунок"/>
    <w:basedOn w:val="a2"/>
    <w:next w:val="affb"/>
    <w:link w:val="affc"/>
    <w:qFormat/>
    <w:rsid w:val="00AA6472"/>
    <w:pPr>
      <w:spacing w:before="240" w:after="120"/>
      <w:ind w:firstLine="0"/>
      <w:jc w:val="center"/>
    </w:pPr>
    <w:rPr>
      <w:rFonts w:eastAsiaTheme="minorHAnsi" w:cstheme="minorBidi"/>
      <w:noProof/>
      <w:szCs w:val="22"/>
    </w:rPr>
  </w:style>
  <w:style w:type="paragraph" w:customStyle="1" w:styleId="affb">
    <w:name w:val="МДВ подпись к рисунку"/>
    <w:basedOn w:val="a2"/>
    <w:next w:val="a2"/>
    <w:link w:val="affd"/>
    <w:qFormat/>
    <w:rsid w:val="00AA6472"/>
    <w:pPr>
      <w:spacing w:after="240"/>
      <w:ind w:firstLine="0"/>
      <w:jc w:val="center"/>
    </w:pPr>
    <w:rPr>
      <w:rFonts w:eastAsiaTheme="minorHAnsi" w:cstheme="minorBidi"/>
      <w:i/>
      <w:szCs w:val="22"/>
    </w:rPr>
  </w:style>
  <w:style w:type="character" w:customStyle="1" w:styleId="affc">
    <w:name w:val="МДВ рисунок Знак"/>
    <w:basedOn w:val="a3"/>
    <w:link w:val="affa"/>
    <w:rsid w:val="00AA6472"/>
    <w:rPr>
      <w:rFonts w:ascii="Times New Roman" w:hAnsi="Times New Roman"/>
      <w:noProof/>
      <w:sz w:val="24"/>
      <w:lang w:eastAsia="ru-RU"/>
    </w:rPr>
  </w:style>
  <w:style w:type="character" w:customStyle="1" w:styleId="affd">
    <w:name w:val="МДВ подпись к рисунку Знак"/>
    <w:basedOn w:val="a3"/>
    <w:link w:val="affb"/>
    <w:rsid w:val="00AA6472"/>
    <w:rPr>
      <w:rFonts w:ascii="Times New Roman" w:hAnsi="Times New Roman"/>
      <w:i/>
      <w:sz w:val="24"/>
      <w:lang w:eastAsia="ru-RU"/>
    </w:rPr>
  </w:style>
  <w:style w:type="character" w:customStyle="1" w:styleId="apple-tab-span">
    <w:name w:val="apple-tab-span"/>
    <w:basedOn w:val="a3"/>
    <w:rsid w:val="00E45FBA"/>
  </w:style>
  <w:style w:type="paragraph" w:customStyle="1" w:styleId="article-renderblock">
    <w:name w:val="article-render__block"/>
    <w:basedOn w:val="a2"/>
    <w:rsid w:val="00162B77"/>
    <w:pPr>
      <w:spacing w:before="100" w:beforeAutospacing="1" w:after="100" w:afterAutospacing="1" w:line="240" w:lineRule="auto"/>
      <w:ind w:firstLine="0"/>
      <w:jc w:val="left"/>
    </w:pPr>
  </w:style>
  <w:style w:type="paragraph" w:customStyle="1" w:styleId="hg">
    <w:name w:val="hg"/>
    <w:basedOn w:val="a2"/>
    <w:rsid w:val="00B07B33"/>
    <w:pPr>
      <w:spacing w:before="100" w:beforeAutospacing="1" w:after="100" w:afterAutospacing="1" w:line="240" w:lineRule="auto"/>
      <w:ind w:firstLine="0"/>
      <w:jc w:val="left"/>
    </w:pPr>
  </w:style>
  <w:style w:type="character" w:customStyle="1" w:styleId="ref-lnk">
    <w:name w:val="ref-lnk"/>
    <w:basedOn w:val="a3"/>
    <w:rsid w:val="006D170D"/>
  </w:style>
  <w:style w:type="paragraph" w:customStyle="1" w:styleId="affe">
    <w:name w:val="АЕЮ:  содержание таблицы"/>
    <w:basedOn w:val="a2"/>
    <w:link w:val="afff"/>
    <w:qFormat/>
    <w:rsid w:val="00590F4A"/>
    <w:pPr>
      <w:spacing w:line="276" w:lineRule="auto"/>
      <w:ind w:firstLine="0"/>
    </w:pPr>
    <w:rPr>
      <w:rFonts w:asciiTheme="minorHAnsi" w:eastAsiaTheme="minorHAnsi" w:hAnsiTheme="minorHAnsi" w:cstheme="minorBidi"/>
      <w:sz w:val="22"/>
      <w:szCs w:val="22"/>
      <w:lang w:eastAsia="en-US"/>
    </w:rPr>
  </w:style>
  <w:style w:type="character" w:customStyle="1" w:styleId="afff">
    <w:name w:val="АЕЮ:  содержание таблицы Знак"/>
    <w:basedOn w:val="a3"/>
    <w:link w:val="affe"/>
    <w:rsid w:val="00590F4A"/>
  </w:style>
  <w:style w:type="character" w:customStyle="1" w:styleId="40">
    <w:name w:val="Заголовок 4 Знак"/>
    <w:basedOn w:val="a3"/>
    <w:link w:val="4"/>
    <w:uiPriority w:val="9"/>
    <w:semiHidden/>
    <w:rsid w:val="004E3D59"/>
    <w:rPr>
      <w:rFonts w:asciiTheme="majorHAnsi" w:eastAsiaTheme="majorEastAsia" w:hAnsiTheme="majorHAnsi" w:cstheme="majorBidi"/>
      <w:i/>
      <w:iCs/>
      <w:color w:val="365F91" w:themeColor="accent1" w:themeShade="BF"/>
      <w:sz w:val="24"/>
      <w:szCs w:val="24"/>
      <w:lang w:eastAsia="ru-RU"/>
    </w:rPr>
  </w:style>
  <w:style w:type="paragraph" w:styleId="afff0">
    <w:name w:val="caption"/>
    <w:basedOn w:val="a2"/>
    <w:next w:val="a2"/>
    <w:uiPriority w:val="99"/>
    <w:qFormat/>
    <w:rsid w:val="00DE3375"/>
    <w:pPr>
      <w:spacing w:after="200" w:line="240" w:lineRule="auto"/>
      <w:ind w:firstLine="0"/>
      <w:jc w:val="left"/>
    </w:pPr>
    <w:rPr>
      <w:rFonts w:eastAsia="MS Mincho"/>
      <w:i/>
      <w:iCs/>
      <w:color w:val="44546A"/>
      <w:sz w:val="18"/>
      <w:szCs w:val="18"/>
      <w:lang w:eastAsia="ja-JP"/>
    </w:rPr>
  </w:style>
  <w:style w:type="paragraph" w:styleId="afff1">
    <w:name w:val="Body Text"/>
    <w:basedOn w:val="a2"/>
    <w:link w:val="afff2"/>
    <w:rsid w:val="008A0F6B"/>
    <w:pPr>
      <w:spacing w:line="240" w:lineRule="auto"/>
      <w:ind w:firstLine="0"/>
    </w:pPr>
    <w:rPr>
      <w:lang w:val="en-GB" w:eastAsia="de-DE"/>
    </w:rPr>
  </w:style>
  <w:style w:type="character" w:customStyle="1" w:styleId="afff2">
    <w:name w:val="Основной текст Знак"/>
    <w:basedOn w:val="a3"/>
    <w:link w:val="afff1"/>
    <w:rsid w:val="008A0F6B"/>
    <w:rPr>
      <w:rFonts w:ascii="Times New Roman" w:eastAsia="Times New Roman" w:hAnsi="Times New Roman" w:cs="Times New Roman"/>
      <w:sz w:val="24"/>
      <w:szCs w:val="24"/>
      <w:lang w:val="en-GB" w:eastAsia="de-DE"/>
    </w:rPr>
  </w:style>
  <w:style w:type="paragraph" w:customStyle="1" w:styleId="afff3">
    <w:name w:val="МДВ подпись к таблице"/>
    <w:basedOn w:val="a2"/>
    <w:next w:val="a2"/>
    <w:link w:val="afff4"/>
    <w:qFormat/>
    <w:rsid w:val="0026266D"/>
    <w:pPr>
      <w:spacing w:before="240" w:after="200"/>
      <w:jc w:val="right"/>
    </w:pPr>
    <w:rPr>
      <w:rFonts w:eastAsiaTheme="minorHAnsi" w:cstheme="minorBidi"/>
      <w:b/>
      <w:szCs w:val="22"/>
    </w:rPr>
  </w:style>
  <w:style w:type="character" w:customStyle="1" w:styleId="afff4">
    <w:name w:val="МДВ подпись к таблице Знак"/>
    <w:basedOn w:val="a3"/>
    <w:link w:val="afff3"/>
    <w:rsid w:val="0026266D"/>
    <w:rPr>
      <w:rFonts w:ascii="Times New Roman" w:hAnsi="Times New Roman"/>
      <w:b/>
      <w:sz w:val="24"/>
      <w:lang w:eastAsia="ru-RU"/>
    </w:rPr>
  </w:style>
  <w:style w:type="paragraph" w:customStyle="1" w:styleId="Pa3">
    <w:name w:val="Pa3"/>
    <w:basedOn w:val="Default"/>
    <w:next w:val="Default"/>
    <w:uiPriority w:val="99"/>
    <w:rsid w:val="00433E7B"/>
    <w:pPr>
      <w:spacing w:line="221" w:lineRule="atLeast"/>
    </w:pPr>
    <w:rPr>
      <w:color w:val="auto"/>
    </w:rPr>
  </w:style>
  <w:style w:type="character" w:customStyle="1" w:styleId="author-d-iz88z86z86za0dz67zz78zz78zz74zz68zjz80zz71z9iz90z9z122zqz81zh2z90zz83znnocuz80z7ez70zuz69zz77zz83zm48z78zz87zrz84zz122zwz77z">
    <w:name w:val="author-d-iz88z86z86za0dz67zz78zz78zz74zz68zjz80zz71z9iz90z9z122zqz81zh2z90zz83znnocuz80z7ez70zuz69zz77zz83zm48z78zz87zrz84zz122zwz77z"/>
    <w:basedOn w:val="a3"/>
    <w:rsid w:val="001F3ADB"/>
  </w:style>
  <w:style w:type="paragraph" w:customStyle="1" w:styleId="hc">
    <w:name w:val="hc"/>
    <w:basedOn w:val="a2"/>
    <w:rsid w:val="0052705C"/>
    <w:pPr>
      <w:spacing w:before="100" w:beforeAutospacing="1" w:after="100" w:afterAutospacing="1" w:line="240" w:lineRule="auto"/>
      <w:ind w:firstLine="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477">
      <w:bodyDiv w:val="1"/>
      <w:marLeft w:val="0"/>
      <w:marRight w:val="0"/>
      <w:marTop w:val="0"/>
      <w:marBottom w:val="0"/>
      <w:divBdr>
        <w:top w:val="none" w:sz="0" w:space="0" w:color="auto"/>
        <w:left w:val="none" w:sz="0" w:space="0" w:color="auto"/>
        <w:bottom w:val="none" w:sz="0" w:space="0" w:color="auto"/>
        <w:right w:val="none" w:sz="0" w:space="0" w:color="auto"/>
      </w:divBdr>
    </w:div>
    <w:div w:id="3746475">
      <w:bodyDiv w:val="1"/>
      <w:marLeft w:val="0"/>
      <w:marRight w:val="0"/>
      <w:marTop w:val="0"/>
      <w:marBottom w:val="0"/>
      <w:divBdr>
        <w:top w:val="none" w:sz="0" w:space="0" w:color="auto"/>
        <w:left w:val="none" w:sz="0" w:space="0" w:color="auto"/>
        <w:bottom w:val="none" w:sz="0" w:space="0" w:color="auto"/>
        <w:right w:val="none" w:sz="0" w:space="0" w:color="auto"/>
      </w:divBdr>
    </w:div>
    <w:div w:id="11342486">
      <w:bodyDiv w:val="1"/>
      <w:marLeft w:val="0"/>
      <w:marRight w:val="0"/>
      <w:marTop w:val="0"/>
      <w:marBottom w:val="0"/>
      <w:divBdr>
        <w:top w:val="none" w:sz="0" w:space="0" w:color="auto"/>
        <w:left w:val="none" w:sz="0" w:space="0" w:color="auto"/>
        <w:bottom w:val="none" w:sz="0" w:space="0" w:color="auto"/>
        <w:right w:val="none" w:sz="0" w:space="0" w:color="auto"/>
      </w:divBdr>
    </w:div>
    <w:div w:id="14818155">
      <w:bodyDiv w:val="1"/>
      <w:marLeft w:val="0"/>
      <w:marRight w:val="0"/>
      <w:marTop w:val="0"/>
      <w:marBottom w:val="0"/>
      <w:divBdr>
        <w:top w:val="none" w:sz="0" w:space="0" w:color="auto"/>
        <w:left w:val="none" w:sz="0" w:space="0" w:color="auto"/>
        <w:bottom w:val="none" w:sz="0" w:space="0" w:color="auto"/>
        <w:right w:val="none" w:sz="0" w:space="0" w:color="auto"/>
      </w:divBdr>
    </w:div>
    <w:div w:id="20592038">
      <w:bodyDiv w:val="1"/>
      <w:marLeft w:val="0"/>
      <w:marRight w:val="0"/>
      <w:marTop w:val="0"/>
      <w:marBottom w:val="0"/>
      <w:divBdr>
        <w:top w:val="none" w:sz="0" w:space="0" w:color="auto"/>
        <w:left w:val="none" w:sz="0" w:space="0" w:color="auto"/>
        <w:bottom w:val="none" w:sz="0" w:space="0" w:color="auto"/>
        <w:right w:val="none" w:sz="0" w:space="0" w:color="auto"/>
      </w:divBdr>
    </w:div>
    <w:div w:id="25955054">
      <w:bodyDiv w:val="1"/>
      <w:marLeft w:val="0"/>
      <w:marRight w:val="0"/>
      <w:marTop w:val="0"/>
      <w:marBottom w:val="0"/>
      <w:divBdr>
        <w:top w:val="none" w:sz="0" w:space="0" w:color="auto"/>
        <w:left w:val="none" w:sz="0" w:space="0" w:color="auto"/>
        <w:bottom w:val="none" w:sz="0" w:space="0" w:color="auto"/>
        <w:right w:val="none" w:sz="0" w:space="0" w:color="auto"/>
      </w:divBdr>
    </w:div>
    <w:div w:id="29885697">
      <w:bodyDiv w:val="1"/>
      <w:marLeft w:val="0"/>
      <w:marRight w:val="0"/>
      <w:marTop w:val="0"/>
      <w:marBottom w:val="0"/>
      <w:divBdr>
        <w:top w:val="none" w:sz="0" w:space="0" w:color="auto"/>
        <w:left w:val="none" w:sz="0" w:space="0" w:color="auto"/>
        <w:bottom w:val="none" w:sz="0" w:space="0" w:color="auto"/>
        <w:right w:val="none" w:sz="0" w:space="0" w:color="auto"/>
      </w:divBdr>
      <w:divsChild>
        <w:div w:id="70809743">
          <w:marLeft w:val="0"/>
          <w:marRight w:val="0"/>
          <w:marTop w:val="0"/>
          <w:marBottom w:val="0"/>
          <w:divBdr>
            <w:top w:val="none" w:sz="0" w:space="0" w:color="auto"/>
            <w:left w:val="none" w:sz="0" w:space="0" w:color="auto"/>
            <w:bottom w:val="none" w:sz="0" w:space="0" w:color="auto"/>
            <w:right w:val="none" w:sz="0" w:space="0" w:color="auto"/>
          </w:divBdr>
        </w:div>
        <w:div w:id="158234104">
          <w:marLeft w:val="0"/>
          <w:marRight w:val="0"/>
          <w:marTop w:val="0"/>
          <w:marBottom w:val="0"/>
          <w:divBdr>
            <w:top w:val="none" w:sz="0" w:space="0" w:color="auto"/>
            <w:left w:val="none" w:sz="0" w:space="0" w:color="auto"/>
            <w:bottom w:val="none" w:sz="0" w:space="0" w:color="auto"/>
            <w:right w:val="none" w:sz="0" w:space="0" w:color="auto"/>
          </w:divBdr>
        </w:div>
        <w:div w:id="228738260">
          <w:marLeft w:val="0"/>
          <w:marRight w:val="0"/>
          <w:marTop w:val="0"/>
          <w:marBottom w:val="0"/>
          <w:divBdr>
            <w:top w:val="none" w:sz="0" w:space="0" w:color="auto"/>
            <w:left w:val="none" w:sz="0" w:space="0" w:color="auto"/>
            <w:bottom w:val="none" w:sz="0" w:space="0" w:color="auto"/>
            <w:right w:val="none" w:sz="0" w:space="0" w:color="auto"/>
          </w:divBdr>
        </w:div>
        <w:div w:id="229779330">
          <w:marLeft w:val="0"/>
          <w:marRight w:val="0"/>
          <w:marTop w:val="0"/>
          <w:marBottom w:val="0"/>
          <w:divBdr>
            <w:top w:val="none" w:sz="0" w:space="0" w:color="auto"/>
            <w:left w:val="none" w:sz="0" w:space="0" w:color="auto"/>
            <w:bottom w:val="none" w:sz="0" w:space="0" w:color="auto"/>
            <w:right w:val="none" w:sz="0" w:space="0" w:color="auto"/>
          </w:divBdr>
        </w:div>
        <w:div w:id="679699630">
          <w:marLeft w:val="0"/>
          <w:marRight w:val="0"/>
          <w:marTop w:val="0"/>
          <w:marBottom w:val="0"/>
          <w:divBdr>
            <w:top w:val="none" w:sz="0" w:space="0" w:color="auto"/>
            <w:left w:val="none" w:sz="0" w:space="0" w:color="auto"/>
            <w:bottom w:val="none" w:sz="0" w:space="0" w:color="auto"/>
            <w:right w:val="none" w:sz="0" w:space="0" w:color="auto"/>
          </w:divBdr>
        </w:div>
        <w:div w:id="681323220">
          <w:marLeft w:val="0"/>
          <w:marRight w:val="0"/>
          <w:marTop w:val="0"/>
          <w:marBottom w:val="0"/>
          <w:divBdr>
            <w:top w:val="none" w:sz="0" w:space="0" w:color="auto"/>
            <w:left w:val="none" w:sz="0" w:space="0" w:color="auto"/>
            <w:bottom w:val="none" w:sz="0" w:space="0" w:color="auto"/>
            <w:right w:val="none" w:sz="0" w:space="0" w:color="auto"/>
          </w:divBdr>
        </w:div>
        <w:div w:id="734277826">
          <w:marLeft w:val="0"/>
          <w:marRight w:val="0"/>
          <w:marTop w:val="0"/>
          <w:marBottom w:val="0"/>
          <w:divBdr>
            <w:top w:val="none" w:sz="0" w:space="0" w:color="auto"/>
            <w:left w:val="none" w:sz="0" w:space="0" w:color="auto"/>
            <w:bottom w:val="none" w:sz="0" w:space="0" w:color="auto"/>
            <w:right w:val="none" w:sz="0" w:space="0" w:color="auto"/>
          </w:divBdr>
        </w:div>
        <w:div w:id="756748715">
          <w:marLeft w:val="0"/>
          <w:marRight w:val="0"/>
          <w:marTop w:val="0"/>
          <w:marBottom w:val="0"/>
          <w:divBdr>
            <w:top w:val="none" w:sz="0" w:space="0" w:color="auto"/>
            <w:left w:val="none" w:sz="0" w:space="0" w:color="auto"/>
            <w:bottom w:val="none" w:sz="0" w:space="0" w:color="auto"/>
            <w:right w:val="none" w:sz="0" w:space="0" w:color="auto"/>
          </w:divBdr>
        </w:div>
        <w:div w:id="1010253763">
          <w:marLeft w:val="0"/>
          <w:marRight w:val="0"/>
          <w:marTop w:val="0"/>
          <w:marBottom w:val="0"/>
          <w:divBdr>
            <w:top w:val="none" w:sz="0" w:space="0" w:color="auto"/>
            <w:left w:val="none" w:sz="0" w:space="0" w:color="auto"/>
            <w:bottom w:val="none" w:sz="0" w:space="0" w:color="auto"/>
            <w:right w:val="none" w:sz="0" w:space="0" w:color="auto"/>
          </w:divBdr>
        </w:div>
        <w:div w:id="1063984497">
          <w:marLeft w:val="0"/>
          <w:marRight w:val="0"/>
          <w:marTop w:val="0"/>
          <w:marBottom w:val="0"/>
          <w:divBdr>
            <w:top w:val="none" w:sz="0" w:space="0" w:color="auto"/>
            <w:left w:val="none" w:sz="0" w:space="0" w:color="auto"/>
            <w:bottom w:val="none" w:sz="0" w:space="0" w:color="auto"/>
            <w:right w:val="none" w:sz="0" w:space="0" w:color="auto"/>
          </w:divBdr>
        </w:div>
        <w:div w:id="1669211183">
          <w:marLeft w:val="0"/>
          <w:marRight w:val="0"/>
          <w:marTop w:val="0"/>
          <w:marBottom w:val="0"/>
          <w:divBdr>
            <w:top w:val="none" w:sz="0" w:space="0" w:color="auto"/>
            <w:left w:val="none" w:sz="0" w:space="0" w:color="auto"/>
            <w:bottom w:val="none" w:sz="0" w:space="0" w:color="auto"/>
            <w:right w:val="none" w:sz="0" w:space="0" w:color="auto"/>
          </w:divBdr>
        </w:div>
        <w:div w:id="1735740645">
          <w:marLeft w:val="0"/>
          <w:marRight w:val="0"/>
          <w:marTop w:val="0"/>
          <w:marBottom w:val="0"/>
          <w:divBdr>
            <w:top w:val="none" w:sz="0" w:space="0" w:color="auto"/>
            <w:left w:val="none" w:sz="0" w:space="0" w:color="auto"/>
            <w:bottom w:val="none" w:sz="0" w:space="0" w:color="auto"/>
            <w:right w:val="none" w:sz="0" w:space="0" w:color="auto"/>
          </w:divBdr>
        </w:div>
        <w:div w:id="1778523209">
          <w:marLeft w:val="0"/>
          <w:marRight w:val="0"/>
          <w:marTop w:val="0"/>
          <w:marBottom w:val="0"/>
          <w:divBdr>
            <w:top w:val="none" w:sz="0" w:space="0" w:color="auto"/>
            <w:left w:val="none" w:sz="0" w:space="0" w:color="auto"/>
            <w:bottom w:val="none" w:sz="0" w:space="0" w:color="auto"/>
            <w:right w:val="none" w:sz="0" w:space="0" w:color="auto"/>
          </w:divBdr>
        </w:div>
      </w:divsChild>
    </w:div>
    <w:div w:id="36896809">
      <w:bodyDiv w:val="1"/>
      <w:marLeft w:val="0"/>
      <w:marRight w:val="0"/>
      <w:marTop w:val="0"/>
      <w:marBottom w:val="0"/>
      <w:divBdr>
        <w:top w:val="none" w:sz="0" w:space="0" w:color="auto"/>
        <w:left w:val="none" w:sz="0" w:space="0" w:color="auto"/>
        <w:bottom w:val="none" w:sz="0" w:space="0" w:color="auto"/>
        <w:right w:val="none" w:sz="0" w:space="0" w:color="auto"/>
      </w:divBdr>
    </w:div>
    <w:div w:id="55710438">
      <w:bodyDiv w:val="1"/>
      <w:marLeft w:val="0"/>
      <w:marRight w:val="0"/>
      <w:marTop w:val="0"/>
      <w:marBottom w:val="0"/>
      <w:divBdr>
        <w:top w:val="none" w:sz="0" w:space="0" w:color="auto"/>
        <w:left w:val="none" w:sz="0" w:space="0" w:color="auto"/>
        <w:bottom w:val="none" w:sz="0" w:space="0" w:color="auto"/>
        <w:right w:val="none" w:sz="0" w:space="0" w:color="auto"/>
      </w:divBdr>
    </w:div>
    <w:div w:id="58477961">
      <w:bodyDiv w:val="1"/>
      <w:marLeft w:val="0"/>
      <w:marRight w:val="0"/>
      <w:marTop w:val="0"/>
      <w:marBottom w:val="0"/>
      <w:divBdr>
        <w:top w:val="none" w:sz="0" w:space="0" w:color="auto"/>
        <w:left w:val="none" w:sz="0" w:space="0" w:color="auto"/>
        <w:bottom w:val="none" w:sz="0" w:space="0" w:color="auto"/>
        <w:right w:val="none" w:sz="0" w:space="0" w:color="auto"/>
      </w:divBdr>
    </w:div>
    <w:div w:id="59446140">
      <w:bodyDiv w:val="1"/>
      <w:marLeft w:val="0"/>
      <w:marRight w:val="0"/>
      <w:marTop w:val="0"/>
      <w:marBottom w:val="0"/>
      <w:divBdr>
        <w:top w:val="none" w:sz="0" w:space="0" w:color="auto"/>
        <w:left w:val="none" w:sz="0" w:space="0" w:color="auto"/>
        <w:bottom w:val="none" w:sz="0" w:space="0" w:color="auto"/>
        <w:right w:val="none" w:sz="0" w:space="0" w:color="auto"/>
      </w:divBdr>
    </w:div>
    <w:div w:id="81531426">
      <w:bodyDiv w:val="1"/>
      <w:marLeft w:val="0"/>
      <w:marRight w:val="0"/>
      <w:marTop w:val="0"/>
      <w:marBottom w:val="0"/>
      <w:divBdr>
        <w:top w:val="none" w:sz="0" w:space="0" w:color="auto"/>
        <w:left w:val="none" w:sz="0" w:space="0" w:color="auto"/>
        <w:bottom w:val="none" w:sz="0" w:space="0" w:color="auto"/>
        <w:right w:val="none" w:sz="0" w:space="0" w:color="auto"/>
      </w:divBdr>
    </w:div>
    <w:div w:id="106122393">
      <w:bodyDiv w:val="1"/>
      <w:marLeft w:val="0"/>
      <w:marRight w:val="0"/>
      <w:marTop w:val="0"/>
      <w:marBottom w:val="0"/>
      <w:divBdr>
        <w:top w:val="none" w:sz="0" w:space="0" w:color="auto"/>
        <w:left w:val="none" w:sz="0" w:space="0" w:color="auto"/>
        <w:bottom w:val="none" w:sz="0" w:space="0" w:color="auto"/>
        <w:right w:val="none" w:sz="0" w:space="0" w:color="auto"/>
      </w:divBdr>
    </w:div>
    <w:div w:id="107088141">
      <w:bodyDiv w:val="1"/>
      <w:marLeft w:val="0"/>
      <w:marRight w:val="0"/>
      <w:marTop w:val="0"/>
      <w:marBottom w:val="0"/>
      <w:divBdr>
        <w:top w:val="none" w:sz="0" w:space="0" w:color="auto"/>
        <w:left w:val="none" w:sz="0" w:space="0" w:color="auto"/>
        <w:bottom w:val="none" w:sz="0" w:space="0" w:color="auto"/>
        <w:right w:val="none" w:sz="0" w:space="0" w:color="auto"/>
      </w:divBdr>
    </w:div>
    <w:div w:id="122164673">
      <w:bodyDiv w:val="1"/>
      <w:marLeft w:val="0"/>
      <w:marRight w:val="0"/>
      <w:marTop w:val="0"/>
      <w:marBottom w:val="0"/>
      <w:divBdr>
        <w:top w:val="none" w:sz="0" w:space="0" w:color="auto"/>
        <w:left w:val="none" w:sz="0" w:space="0" w:color="auto"/>
        <w:bottom w:val="none" w:sz="0" w:space="0" w:color="auto"/>
        <w:right w:val="none" w:sz="0" w:space="0" w:color="auto"/>
      </w:divBdr>
    </w:div>
    <w:div w:id="123549038">
      <w:bodyDiv w:val="1"/>
      <w:marLeft w:val="0"/>
      <w:marRight w:val="0"/>
      <w:marTop w:val="0"/>
      <w:marBottom w:val="0"/>
      <w:divBdr>
        <w:top w:val="none" w:sz="0" w:space="0" w:color="auto"/>
        <w:left w:val="none" w:sz="0" w:space="0" w:color="auto"/>
        <w:bottom w:val="none" w:sz="0" w:space="0" w:color="auto"/>
        <w:right w:val="none" w:sz="0" w:space="0" w:color="auto"/>
      </w:divBdr>
    </w:div>
    <w:div w:id="124203765">
      <w:bodyDiv w:val="1"/>
      <w:marLeft w:val="0"/>
      <w:marRight w:val="0"/>
      <w:marTop w:val="0"/>
      <w:marBottom w:val="0"/>
      <w:divBdr>
        <w:top w:val="none" w:sz="0" w:space="0" w:color="auto"/>
        <w:left w:val="none" w:sz="0" w:space="0" w:color="auto"/>
        <w:bottom w:val="none" w:sz="0" w:space="0" w:color="auto"/>
        <w:right w:val="none" w:sz="0" w:space="0" w:color="auto"/>
      </w:divBdr>
    </w:div>
    <w:div w:id="125776425">
      <w:bodyDiv w:val="1"/>
      <w:marLeft w:val="0"/>
      <w:marRight w:val="0"/>
      <w:marTop w:val="0"/>
      <w:marBottom w:val="0"/>
      <w:divBdr>
        <w:top w:val="none" w:sz="0" w:space="0" w:color="auto"/>
        <w:left w:val="none" w:sz="0" w:space="0" w:color="auto"/>
        <w:bottom w:val="none" w:sz="0" w:space="0" w:color="auto"/>
        <w:right w:val="none" w:sz="0" w:space="0" w:color="auto"/>
      </w:divBdr>
    </w:div>
    <w:div w:id="126094872">
      <w:bodyDiv w:val="1"/>
      <w:marLeft w:val="0"/>
      <w:marRight w:val="0"/>
      <w:marTop w:val="0"/>
      <w:marBottom w:val="0"/>
      <w:divBdr>
        <w:top w:val="none" w:sz="0" w:space="0" w:color="auto"/>
        <w:left w:val="none" w:sz="0" w:space="0" w:color="auto"/>
        <w:bottom w:val="none" w:sz="0" w:space="0" w:color="auto"/>
        <w:right w:val="none" w:sz="0" w:space="0" w:color="auto"/>
      </w:divBdr>
    </w:div>
    <w:div w:id="136996936">
      <w:bodyDiv w:val="1"/>
      <w:marLeft w:val="0"/>
      <w:marRight w:val="0"/>
      <w:marTop w:val="0"/>
      <w:marBottom w:val="0"/>
      <w:divBdr>
        <w:top w:val="none" w:sz="0" w:space="0" w:color="auto"/>
        <w:left w:val="none" w:sz="0" w:space="0" w:color="auto"/>
        <w:bottom w:val="none" w:sz="0" w:space="0" w:color="auto"/>
        <w:right w:val="none" w:sz="0" w:space="0" w:color="auto"/>
      </w:divBdr>
    </w:div>
    <w:div w:id="147209518">
      <w:bodyDiv w:val="1"/>
      <w:marLeft w:val="0"/>
      <w:marRight w:val="0"/>
      <w:marTop w:val="0"/>
      <w:marBottom w:val="0"/>
      <w:divBdr>
        <w:top w:val="none" w:sz="0" w:space="0" w:color="auto"/>
        <w:left w:val="none" w:sz="0" w:space="0" w:color="auto"/>
        <w:bottom w:val="none" w:sz="0" w:space="0" w:color="auto"/>
        <w:right w:val="none" w:sz="0" w:space="0" w:color="auto"/>
      </w:divBdr>
    </w:div>
    <w:div w:id="147984061">
      <w:bodyDiv w:val="1"/>
      <w:marLeft w:val="0"/>
      <w:marRight w:val="0"/>
      <w:marTop w:val="0"/>
      <w:marBottom w:val="0"/>
      <w:divBdr>
        <w:top w:val="none" w:sz="0" w:space="0" w:color="auto"/>
        <w:left w:val="none" w:sz="0" w:space="0" w:color="auto"/>
        <w:bottom w:val="none" w:sz="0" w:space="0" w:color="auto"/>
        <w:right w:val="none" w:sz="0" w:space="0" w:color="auto"/>
      </w:divBdr>
      <w:divsChild>
        <w:div w:id="69082448">
          <w:marLeft w:val="0"/>
          <w:marRight w:val="0"/>
          <w:marTop w:val="0"/>
          <w:marBottom w:val="0"/>
          <w:divBdr>
            <w:top w:val="none" w:sz="0" w:space="0" w:color="auto"/>
            <w:left w:val="none" w:sz="0" w:space="0" w:color="auto"/>
            <w:bottom w:val="none" w:sz="0" w:space="0" w:color="auto"/>
            <w:right w:val="none" w:sz="0" w:space="0" w:color="auto"/>
          </w:divBdr>
        </w:div>
        <w:div w:id="138573587">
          <w:marLeft w:val="0"/>
          <w:marRight w:val="0"/>
          <w:marTop w:val="0"/>
          <w:marBottom w:val="0"/>
          <w:divBdr>
            <w:top w:val="none" w:sz="0" w:space="0" w:color="auto"/>
            <w:left w:val="none" w:sz="0" w:space="0" w:color="auto"/>
            <w:bottom w:val="none" w:sz="0" w:space="0" w:color="auto"/>
            <w:right w:val="none" w:sz="0" w:space="0" w:color="auto"/>
          </w:divBdr>
        </w:div>
        <w:div w:id="234702191">
          <w:marLeft w:val="0"/>
          <w:marRight w:val="0"/>
          <w:marTop w:val="0"/>
          <w:marBottom w:val="0"/>
          <w:divBdr>
            <w:top w:val="none" w:sz="0" w:space="0" w:color="auto"/>
            <w:left w:val="none" w:sz="0" w:space="0" w:color="auto"/>
            <w:bottom w:val="none" w:sz="0" w:space="0" w:color="auto"/>
            <w:right w:val="none" w:sz="0" w:space="0" w:color="auto"/>
          </w:divBdr>
        </w:div>
        <w:div w:id="259219713">
          <w:marLeft w:val="0"/>
          <w:marRight w:val="0"/>
          <w:marTop w:val="0"/>
          <w:marBottom w:val="0"/>
          <w:divBdr>
            <w:top w:val="none" w:sz="0" w:space="0" w:color="auto"/>
            <w:left w:val="none" w:sz="0" w:space="0" w:color="auto"/>
            <w:bottom w:val="none" w:sz="0" w:space="0" w:color="auto"/>
            <w:right w:val="none" w:sz="0" w:space="0" w:color="auto"/>
          </w:divBdr>
        </w:div>
        <w:div w:id="292446717">
          <w:marLeft w:val="0"/>
          <w:marRight w:val="0"/>
          <w:marTop w:val="0"/>
          <w:marBottom w:val="0"/>
          <w:divBdr>
            <w:top w:val="none" w:sz="0" w:space="0" w:color="auto"/>
            <w:left w:val="none" w:sz="0" w:space="0" w:color="auto"/>
            <w:bottom w:val="none" w:sz="0" w:space="0" w:color="auto"/>
            <w:right w:val="none" w:sz="0" w:space="0" w:color="auto"/>
          </w:divBdr>
        </w:div>
        <w:div w:id="305086261">
          <w:marLeft w:val="0"/>
          <w:marRight w:val="0"/>
          <w:marTop w:val="0"/>
          <w:marBottom w:val="0"/>
          <w:divBdr>
            <w:top w:val="none" w:sz="0" w:space="0" w:color="auto"/>
            <w:left w:val="none" w:sz="0" w:space="0" w:color="auto"/>
            <w:bottom w:val="none" w:sz="0" w:space="0" w:color="auto"/>
            <w:right w:val="none" w:sz="0" w:space="0" w:color="auto"/>
          </w:divBdr>
        </w:div>
        <w:div w:id="308485726">
          <w:marLeft w:val="0"/>
          <w:marRight w:val="0"/>
          <w:marTop w:val="0"/>
          <w:marBottom w:val="0"/>
          <w:divBdr>
            <w:top w:val="none" w:sz="0" w:space="0" w:color="auto"/>
            <w:left w:val="none" w:sz="0" w:space="0" w:color="auto"/>
            <w:bottom w:val="none" w:sz="0" w:space="0" w:color="auto"/>
            <w:right w:val="none" w:sz="0" w:space="0" w:color="auto"/>
          </w:divBdr>
        </w:div>
        <w:div w:id="328869106">
          <w:marLeft w:val="0"/>
          <w:marRight w:val="0"/>
          <w:marTop w:val="0"/>
          <w:marBottom w:val="0"/>
          <w:divBdr>
            <w:top w:val="none" w:sz="0" w:space="0" w:color="auto"/>
            <w:left w:val="none" w:sz="0" w:space="0" w:color="auto"/>
            <w:bottom w:val="none" w:sz="0" w:space="0" w:color="auto"/>
            <w:right w:val="none" w:sz="0" w:space="0" w:color="auto"/>
          </w:divBdr>
        </w:div>
        <w:div w:id="330527421">
          <w:marLeft w:val="0"/>
          <w:marRight w:val="0"/>
          <w:marTop w:val="0"/>
          <w:marBottom w:val="0"/>
          <w:divBdr>
            <w:top w:val="none" w:sz="0" w:space="0" w:color="auto"/>
            <w:left w:val="none" w:sz="0" w:space="0" w:color="auto"/>
            <w:bottom w:val="none" w:sz="0" w:space="0" w:color="auto"/>
            <w:right w:val="none" w:sz="0" w:space="0" w:color="auto"/>
          </w:divBdr>
        </w:div>
        <w:div w:id="422997655">
          <w:marLeft w:val="0"/>
          <w:marRight w:val="0"/>
          <w:marTop w:val="0"/>
          <w:marBottom w:val="0"/>
          <w:divBdr>
            <w:top w:val="none" w:sz="0" w:space="0" w:color="auto"/>
            <w:left w:val="none" w:sz="0" w:space="0" w:color="auto"/>
            <w:bottom w:val="none" w:sz="0" w:space="0" w:color="auto"/>
            <w:right w:val="none" w:sz="0" w:space="0" w:color="auto"/>
          </w:divBdr>
        </w:div>
        <w:div w:id="511844033">
          <w:marLeft w:val="0"/>
          <w:marRight w:val="0"/>
          <w:marTop w:val="0"/>
          <w:marBottom w:val="0"/>
          <w:divBdr>
            <w:top w:val="none" w:sz="0" w:space="0" w:color="auto"/>
            <w:left w:val="none" w:sz="0" w:space="0" w:color="auto"/>
            <w:bottom w:val="none" w:sz="0" w:space="0" w:color="auto"/>
            <w:right w:val="none" w:sz="0" w:space="0" w:color="auto"/>
          </w:divBdr>
        </w:div>
        <w:div w:id="511915388">
          <w:marLeft w:val="0"/>
          <w:marRight w:val="0"/>
          <w:marTop w:val="0"/>
          <w:marBottom w:val="0"/>
          <w:divBdr>
            <w:top w:val="none" w:sz="0" w:space="0" w:color="auto"/>
            <w:left w:val="none" w:sz="0" w:space="0" w:color="auto"/>
            <w:bottom w:val="none" w:sz="0" w:space="0" w:color="auto"/>
            <w:right w:val="none" w:sz="0" w:space="0" w:color="auto"/>
          </w:divBdr>
        </w:div>
        <w:div w:id="526138457">
          <w:marLeft w:val="0"/>
          <w:marRight w:val="0"/>
          <w:marTop w:val="0"/>
          <w:marBottom w:val="0"/>
          <w:divBdr>
            <w:top w:val="none" w:sz="0" w:space="0" w:color="auto"/>
            <w:left w:val="none" w:sz="0" w:space="0" w:color="auto"/>
            <w:bottom w:val="none" w:sz="0" w:space="0" w:color="auto"/>
            <w:right w:val="none" w:sz="0" w:space="0" w:color="auto"/>
          </w:divBdr>
        </w:div>
        <w:div w:id="546406352">
          <w:marLeft w:val="0"/>
          <w:marRight w:val="0"/>
          <w:marTop w:val="0"/>
          <w:marBottom w:val="0"/>
          <w:divBdr>
            <w:top w:val="none" w:sz="0" w:space="0" w:color="auto"/>
            <w:left w:val="none" w:sz="0" w:space="0" w:color="auto"/>
            <w:bottom w:val="none" w:sz="0" w:space="0" w:color="auto"/>
            <w:right w:val="none" w:sz="0" w:space="0" w:color="auto"/>
          </w:divBdr>
        </w:div>
        <w:div w:id="567303121">
          <w:marLeft w:val="0"/>
          <w:marRight w:val="0"/>
          <w:marTop w:val="0"/>
          <w:marBottom w:val="0"/>
          <w:divBdr>
            <w:top w:val="none" w:sz="0" w:space="0" w:color="auto"/>
            <w:left w:val="none" w:sz="0" w:space="0" w:color="auto"/>
            <w:bottom w:val="none" w:sz="0" w:space="0" w:color="auto"/>
            <w:right w:val="none" w:sz="0" w:space="0" w:color="auto"/>
          </w:divBdr>
        </w:div>
        <w:div w:id="664285933">
          <w:marLeft w:val="0"/>
          <w:marRight w:val="0"/>
          <w:marTop w:val="0"/>
          <w:marBottom w:val="0"/>
          <w:divBdr>
            <w:top w:val="none" w:sz="0" w:space="0" w:color="auto"/>
            <w:left w:val="none" w:sz="0" w:space="0" w:color="auto"/>
            <w:bottom w:val="none" w:sz="0" w:space="0" w:color="auto"/>
            <w:right w:val="none" w:sz="0" w:space="0" w:color="auto"/>
          </w:divBdr>
        </w:div>
        <w:div w:id="734742462">
          <w:marLeft w:val="0"/>
          <w:marRight w:val="0"/>
          <w:marTop w:val="0"/>
          <w:marBottom w:val="0"/>
          <w:divBdr>
            <w:top w:val="none" w:sz="0" w:space="0" w:color="auto"/>
            <w:left w:val="none" w:sz="0" w:space="0" w:color="auto"/>
            <w:bottom w:val="none" w:sz="0" w:space="0" w:color="auto"/>
            <w:right w:val="none" w:sz="0" w:space="0" w:color="auto"/>
          </w:divBdr>
        </w:div>
        <w:div w:id="772551631">
          <w:marLeft w:val="0"/>
          <w:marRight w:val="0"/>
          <w:marTop w:val="0"/>
          <w:marBottom w:val="0"/>
          <w:divBdr>
            <w:top w:val="none" w:sz="0" w:space="0" w:color="auto"/>
            <w:left w:val="none" w:sz="0" w:space="0" w:color="auto"/>
            <w:bottom w:val="none" w:sz="0" w:space="0" w:color="auto"/>
            <w:right w:val="none" w:sz="0" w:space="0" w:color="auto"/>
          </w:divBdr>
        </w:div>
        <w:div w:id="843668672">
          <w:marLeft w:val="0"/>
          <w:marRight w:val="0"/>
          <w:marTop w:val="0"/>
          <w:marBottom w:val="0"/>
          <w:divBdr>
            <w:top w:val="none" w:sz="0" w:space="0" w:color="auto"/>
            <w:left w:val="none" w:sz="0" w:space="0" w:color="auto"/>
            <w:bottom w:val="none" w:sz="0" w:space="0" w:color="auto"/>
            <w:right w:val="none" w:sz="0" w:space="0" w:color="auto"/>
          </w:divBdr>
        </w:div>
        <w:div w:id="859582321">
          <w:marLeft w:val="0"/>
          <w:marRight w:val="0"/>
          <w:marTop w:val="0"/>
          <w:marBottom w:val="0"/>
          <w:divBdr>
            <w:top w:val="none" w:sz="0" w:space="0" w:color="auto"/>
            <w:left w:val="none" w:sz="0" w:space="0" w:color="auto"/>
            <w:bottom w:val="none" w:sz="0" w:space="0" w:color="auto"/>
            <w:right w:val="none" w:sz="0" w:space="0" w:color="auto"/>
          </w:divBdr>
        </w:div>
        <w:div w:id="1045716552">
          <w:marLeft w:val="0"/>
          <w:marRight w:val="0"/>
          <w:marTop w:val="0"/>
          <w:marBottom w:val="0"/>
          <w:divBdr>
            <w:top w:val="none" w:sz="0" w:space="0" w:color="auto"/>
            <w:left w:val="none" w:sz="0" w:space="0" w:color="auto"/>
            <w:bottom w:val="none" w:sz="0" w:space="0" w:color="auto"/>
            <w:right w:val="none" w:sz="0" w:space="0" w:color="auto"/>
          </w:divBdr>
        </w:div>
        <w:div w:id="1061977150">
          <w:marLeft w:val="0"/>
          <w:marRight w:val="0"/>
          <w:marTop w:val="0"/>
          <w:marBottom w:val="0"/>
          <w:divBdr>
            <w:top w:val="none" w:sz="0" w:space="0" w:color="auto"/>
            <w:left w:val="none" w:sz="0" w:space="0" w:color="auto"/>
            <w:bottom w:val="none" w:sz="0" w:space="0" w:color="auto"/>
            <w:right w:val="none" w:sz="0" w:space="0" w:color="auto"/>
          </w:divBdr>
        </w:div>
        <w:div w:id="1125585008">
          <w:marLeft w:val="0"/>
          <w:marRight w:val="0"/>
          <w:marTop w:val="0"/>
          <w:marBottom w:val="0"/>
          <w:divBdr>
            <w:top w:val="none" w:sz="0" w:space="0" w:color="auto"/>
            <w:left w:val="none" w:sz="0" w:space="0" w:color="auto"/>
            <w:bottom w:val="none" w:sz="0" w:space="0" w:color="auto"/>
            <w:right w:val="none" w:sz="0" w:space="0" w:color="auto"/>
          </w:divBdr>
        </w:div>
        <w:div w:id="1198852472">
          <w:marLeft w:val="0"/>
          <w:marRight w:val="0"/>
          <w:marTop w:val="0"/>
          <w:marBottom w:val="0"/>
          <w:divBdr>
            <w:top w:val="none" w:sz="0" w:space="0" w:color="auto"/>
            <w:left w:val="none" w:sz="0" w:space="0" w:color="auto"/>
            <w:bottom w:val="none" w:sz="0" w:space="0" w:color="auto"/>
            <w:right w:val="none" w:sz="0" w:space="0" w:color="auto"/>
          </w:divBdr>
        </w:div>
        <w:div w:id="1257207822">
          <w:marLeft w:val="0"/>
          <w:marRight w:val="0"/>
          <w:marTop w:val="0"/>
          <w:marBottom w:val="0"/>
          <w:divBdr>
            <w:top w:val="none" w:sz="0" w:space="0" w:color="auto"/>
            <w:left w:val="none" w:sz="0" w:space="0" w:color="auto"/>
            <w:bottom w:val="none" w:sz="0" w:space="0" w:color="auto"/>
            <w:right w:val="none" w:sz="0" w:space="0" w:color="auto"/>
          </w:divBdr>
        </w:div>
        <w:div w:id="1275746511">
          <w:marLeft w:val="0"/>
          <w:marRight w:val="0"/>
          <w:marTop w:val="0"/>
          <w:marBottom w:val="0"/>
          <w:divBdr>
            <w:top w:val="none" w:sz="0" w:space="0" w:color="auto"/>
            <w:left w:val="none" w:sz="0" w:space="0" w:color="auto"/>
            <w:bottom w:val="none" w:sz="0" w:space="0" w:color="auto"/>
            <w:right w:val="none" w:sz="0" w:space="0" w:color="auto"/>
          </w:divBdr>
        </w:div>
        <w:div w:id="1302737000">
          <w:marLeft w:val="0"/>
          <w:marRight w:val="0"/>
          <w:marTop w:val="0"/>
          <w:marBottom w:val="0"/>
          <w:divBdr>
            <w:top w:val="none" w:sz="0" w:space="0" w:color="auto"/>
            <w:left w:val="none" w:sz="0" w:space="0" w:color="auto"/>
            <w:bottom w:val="none" w:sz="0" w:space="0" w:color="auto"/>
            <w:right w:val="none" w:sz="0" w:space="0" w:color="auto"/>
          </w:divBdr>
        </w:div>
        <w:div w:id="1332373356">
          <w:marLeft w:val="0"/>
          <w:marRight w:val="0"/>
          <w:marTop w:val="0"/>
          <w:marBottom w:val="0"/>
          <w:divBdr>
            <w:top w:val="none" w:sz="0" w:space="0" w:color="auto"/>
            <w:left w:val="none" w:sz="0" w:space="0" w:color="auto"/>
            <w:bottom w:val="none" w:sz="0" w:space="0" w:color="auto"/>
            <w:right w:val="none" w:sz="0" w:space="0" w:color="auto"/>
          </w:divBdr>
        </w:div>
        <w:div w:id="1347250356">
          <w:marLeft w:val="0"/>
          <w:marRight w:val="0"/>
          <w:marTop w:val="0"/>
          <w:marBottom w:val="0"/>
          <w:divBdr>
            <w:top w:val="none" w:sz="0" w:space="0" w:color="auto"/>
            <w:left w:val="none" w:sz="0" w:space="0" w:color="auto"/>
            <w:bottom w:val="none" w:sz="0" w:space="0" w:color="auto"/>
            <w:right w:val="none" w:sz="0" w:space="0" w:color="auto"/>
          </w:divBdr>
        </w:div>
        <w:div w:id="1362706026">
          <w:marLeft w:val="0"/>
          <w:marRight w:val="0"/>
          <w:marTop w:val="0"/>
          <w:marBottom w:val="0"/>
          <w:divBdr>
            <w:top w:val="none" w:sz="0" w:space="0" w:color="auto"/>
            <w:left w:val="none" w:sz="0" w:space="0" w:color="auto"/>
            <w:bottom w:val="none" w:sz="0" w:space="0" w:color="auto"/>
            <w:right w:val="none" w:sz="0" w:space="0" w:color="auto"/>
          </w:divBdr>
        </w:div>
        <w:div w:id="1367483498">
          <w:marLeft w:val="0"/>
          <w:marRight w:val="0"/>
          <w:marTop w:val="0"/>
          <w:marBottom w:val="0"/>
          <w:divBdr>
            <w:top w:val="none" w:sz="0" w:space="0" w:color="auto"/>
            <w:left w:val="none" w:sz="0" w:space="0" w:color="auto"/>
            <w:bottom w:val="none" w:sz="0" w:space="0" w:color="auto"/>
            <w:right w:val="none" w:sz="0" w:space="0" w:color="auto"/>
          </w:divBdr>
        </w:div>
        <w:div w:id="1547061112">
          <w:marLeft w:val="0"/>
          <w:marRight w:val="0"/>
          <w:marTop w:val="0"/>
          <w:marBottom w:val="0"/>
          <w:divBdr>
            <w:top w:val="none" w:sz="0" w:space="0" w:color="auto"/>
            <w:left w:val="none" w:sz="0" w:space="0" w:color="auto"/>
            <w:bottom w:val="none" w:sz="0" w:space="0" w:color="auto"/>
            <w:right w:val="none" w:sz="0" w:space="0" w:color="auto"/>
          </w:divBdr>
        </w:div>
        <w:div w:id="1648127224">
          <w:marLeft w:val="0"/>
          <w:marRight w:val="0"/>
          <w:marTop w:val="0"/>
          <w:marBottom w:val="0"/>
          <w:divBdr>
            <w:top w:val="none" w:sz="0" w:space="0" w:color="auto"/>
            <w:left w:val="none" w:sz="0" w:space="0" w:color="auto"/>
            <w:bottom w:val="none" w:sz="0" w:space="0" w:color="auto"/>
            <w:right w:val="none" w:sz="0" w:space="0" w:color="auto"/>
          </w:divBdr>
        </w:div>
        <w:div w:id="1679118990">
          <w:marLeft w:val="0"/>
          <w:marRight w:val="0"/>
          <w:marTop w:val="0"/>
          <w:marBottom w:val="0"/>
          <w:divBdr>
            <w:top w:val="none" w:sz="0" w:space="0" w:color="auto"/>
            <w:left w:val="none" w:sz="0" w:space="0" w:color="auto"/>
            <w:bottom w:val="none" w:sz="0" w:space="0" w:color="auto"/>
            <w:right w:val="none" w:sz="0" w:space="0" w:color="auto"/>
          </w:divBdr>
        </w:div>
        <w:div w:id="1723941151">
          <w:marLeft w:val="0"/>
          <w:marRight w:val="0"/>
          <w:marTop w:val="0"/>
          <w:marBottom w:val="0"/>
          <w:divBdr>
            <w:top w:val="none" w:sz="0" w:space="0" w:color="auto"/>
            <w:left w:val="none" w:sz="0" w:space="0" w:color="auto"/>
            <w:bottom w:val="none" w:sz="0" w:space="0" w:color="auto"/>
            <w:right w:val="none" w:sz="0" w:space="0" w:color="auto"/>
          </w:divBdr>
        </w:div>
        <w:div w:id="1750150440">
          <w:marLeft w:val="0"/>
          <w:marRight w:val="0"/>
          <w:marTop w:val="0"/>
          <w:marBottom w:val="0"/>
          <w:divBdr>
            <w:top w:val="none" w:sz="0" w:space="0" w:color="auto"/>
            <w:left w:val="none" w:sz="0" w:space="0" w:color="auto"/>
            <w:bottom w:val="none" w:sz="0" w:space="0" w:color="auto"/>
            <w:right w:val="none" w:sz="0" w:space="0" w:color="auto"/>
          </w:divBdr>
        </w:div>
        <w:div w:id="1902206093">
          <w:marLeft w:val="0"/>
          <w:marRight w:val="0"/>
          <w:marTop w:val="0"/>
          <w:marBottom w:val="0"/>
          <w:divBdr>
            <w:top w:val="none" w:sz="0" w:space="0" w:color="auto"/>
            <w:left w:val="none" w:sz="0" w:space="0" w:color="auto"/>
            <w:bottom w:val="none" w:sz="0" w:space="0" w:color="auto"/>
            <w:right w:val="none" w:sz="0" w:space="0" w:color="auto"/>
          </w:divBdr>
        </w:div>
        <w:div w:id="1913159447">
          <w:marLeft w:val="0"/>
          <w:marRight w:val="0"/>
          <w:marTop w:val="0"/>
          <w:marBottom w:val="0"/>
          <w:divBdr>
            <w:top w:val="none" w:sz="0" w:space="0" w:color="auto"/>
            <w:left w:val="none" w:sz="0" w:space="0" w:color="auto"/>
            <w:bottom w:val="none" w:sz="0" w:space="0" w:color="auto"/>
            <w:right w:val="none" w:sz="0" w:space="0" w:color="auto"/>
          </w:divBdr>
        </w:div>
        <w:div w:id="1933276466">
          <w:marLeft w:val="0"/>
          <w:marRight w:val="0"/>
          <w:marTop w:val="0"/>
          <w:marBottom w:val="0"/>
          <w:divBdr>
            <w:top w:val="none" w:sz="0" w:space="0" w:color="auto"/>
            <w:left w:val="none" w:sz="0" w:space="0" w:color="auto"/>
            <w:bottom w:val="none" w:sz="0" w:space="0" w:color="auto"/>
            <w:right w:val="none" w:sz="0" w:space="0" w:color="auto"/>
          </w:divBdr>
        </w:div>
        <w:div w:id="1973823082">
          <w:marLeft w:val="0"/>
          <w:marRight w:val="0"/>
          <w:marTop w:val="0"/>
          <w:marBottom w:val="0"/>
          <w:divBdr>
            <w:top w:val="none" w:sz="0" w:space="0" w:color="auto"/>
            <w:left w:val="none" w:sz="0" w:space="0" w:color="auto"/>
            <w:bottom w:val="none" w:sz="0" w:space="0" w:color="auto"/>
            <w:right w:val="none" w:sz="0" w:space="0" w:color="auto"/>
          </w:divBdr>
        </w:div>
        <w:div w:id="1974869950">
          <w:marLeft w:val="0"/>
          <w:marRight w:val="0"/>
          <w:marTop w:val="0"/>
          <w:marBottom w:val="0"/>
          <w:divBdr>
            <w:top w:val="none" w:sz="0" w:space="0" w:color="auto"/>
            <w:left w:val="none" w:sz="0" w:space="0" w:color="auto"/>
            <w:bottom w:val="none" w:sz="0" w:space="0" w:color="auto"/>
            <w:right w:val="none" w:sz="0" w:space="0" w:color="auto"/>
          </w:divBdr>
        </w:div>
        <w:div w:id="1981882902">
          <w:marLeft w:val="0"/>
          <w:marRight w:val="0"/>
          <w:marTop w:val="0"/>
          <w:marBottom w:val="0"/>
          <w:divBdr>
            <w:top w:val="none" w:sz="0" w:space="0" w:color="auto"/>
            <w:left w:val="none" w:sz="0" w:space="0" w:color="auto"/>
            <w:bottom w:val="none" w:sz="0" w:space="0" w:color="auto"/>
            <w:right w:val="none" w:sz="0" w:space="0" w:color="auto"/>
          </w:divBdr>
        </w:div>
        <w:div w:id="2058434491">
          <w:marLeft w:val="0"/>
          <w:marRight w:val="0"/>
          <w:marTop w:val="0"/>
          <w:marBottom w:val="0"/>
          <w:divBdr>
            <w:top w:val="none" w:sz="0" w:space="0" w:color="auto"/>
            <w:left w:val="none" w:sz="0" w:space="0" w:color="auto"/>
            <w:bottom w:val="none" w:sz="0" w:space="0" w:color="auto"/>
            <w:right w:val="none" w:sz="0" w:space="0" w:color="auto"/>
          </w:divBdr>
        </w:div>
      </w:divsChild>
    </w:div>
    <w:div w:id="151264787">
      <w:bodyDiv w:val="1"/>
      <w:marLeft w:val="0"/>
      <w:marRight w:val="0"/>
      <w:marTop w:val="0"/>
      <w:marBottom w:val="0"/>
      <w:divBdr>
        <w:top w:val="none" w:sz="0" w:space="0" w:color="auto"/>
        <w:left w:val="none" w:sz="0" w:space="0" w:color="auto"/>
        <w:bottom w:val="none" w:sz="0" w:space="0" w:color="auto"/>
        <w:right w:val="none" w:sz="0" w:space="0" w:color="auto"/>
      </w:divBdr>
    </w:div>
    <w:div w:id="155389114">
      <w:bodyDiv w:val="1"/>
      <w:marLeft w:val="0"/>
      <w:marRight w:val="0"/>
      <w:marTop w:val="0"/>
      <w:marBottom w:val="0"/>
      <w:divBdr>
        <w:top w:val="none" w:sz="0" w:space="0" w:color="auto"/>
        <w:left w:val="none" w:sz="0" w:space="0" w:color="auto"/>
        <w:bottom w:val="none" w:sz="0" w:space="0" w:color="auto"/>
        <w:right w:val="none" w:sz="0" w:space="0" w:color="auto"/>
      </w:divBdr>
    </w:div>
    <w:div w:id="156115247">
      <w:bodyDiv w:val="1"/>
      <w:marLeft w:val="0"/>
      <w:marRight w:val="0"/>
      <w:marTop w:val="0"/>
      <w:marBottom w:val="0"/>
      <w:divBdr>
        <w:top w:val="none" w:sz="0" w:space="0" w:color="auto"/>
        <w:left w:val="none" w:sz="0" w:space="0" w:color="auto"/>
        <w:bottom w:val="none" w:sz="0" w:space="0" w:color="auto"/>
        <w:right w:val="none" w:sz="0" w:space="0" w:color="auto"/>
      </w:divBdr>
    </w:div>
    <w:div w:id="156456184">
      <w:bodyDiv w:val="1"/>
      <w:marLeft w:val="0"/>
      <w:marRight w:val="0"/>
      <w:marTop w:val="0"/>
      <w:marBottom w:val="0"/>
      <w:divBdr>
        <w:top w:val="none" w:sz="0" w:space="0" w:color="auto"/>
        <w:left w:val="none" w:sz="0" w:space="0" w:color="auto"/>
        <w:bottom w:val="none" w:sz="0" w:space="0" w:color="auto"/>
        <w:right w:val="none" w:sz="0" w:space="0" w:color="auto"/>
      </w:divBdr>
    </w:div>
    <w:div w:id="157231447">
      <w:bodyDiv w:val="1"/>
      <w:marLeft w:val="0"/>
      <w:marRight w:val="0"/>
      <w:marTop w:val="0"/>
      <w:marBottom w:val="0"/>
      <w:divBdr>
        <w:top w:val="none" w:sz="0" w:space="0" w:color="auto"/>
        <w:left w:val="none" w:sz="0" w:space="0" w:color="auto"/>
        <w:bottom w:val="none" w:sz="0" w:space="0" w:color="auto"/>
        <w:right w:val="none" w:sz="0" w:space="0" w:color="auto"/>
      </w:divBdr>
    </w:div>
    <w:div w:id="176773453">
      <w:bodyDiv w:val="1"/>
      <w:marLeft w:val="0"/>
      <w:marRight w:val="0"/>
      <w:marTop w:val="0"/>
      <w:marBottom w:val="0"/>
      <w:divBdr>
        <w:top w:val="none" w:sz="0" w:space="0" w:color="auto"/>
        <w:left w:val="none" w:sz="0" w:space="0" w:color="auto"/>
        <w:bottom w:val="none" w:sz="0" w:space="0" w:color="auto"/>
        <w:right w:val="none" w:sz="0" w:space="0" w:color="auto"/>
      </w:divBdr>
    </w:div>
    <w:div w:id="180509496">
      <w:bodyDiv w:val="1"/>
      <w:marLeft w:val="0"/>
      <w:marRight w:val="0"/>
      <w:marTop w:val="0"/>
      <w:marBottom w:val="0"/>
      <w:divBdr>
        <w:top w:val="none" w:sz="0" w:space="0" w:color="auto"/>
        <w:left w:val="none" w:sz="0" w:space="0" w:color="auto"/>
        <w:bottom w:val="none" w:sz="0" w:space="0" w:color="auto"/>
        <w:right w:val="none" w:sz="0" w:space="0" w:color="auto"/>
      </w:divBdr>
    </w:div>
    <w:div w:id="184247814">
      <w:bodyDiv w:val="1"/>
      <w:marLeft w:val="0"/>
      <w:marRight w:val="0"/>
      <w:marTop w:val="0"/>
      <w:marBottom w:val="0"/>
      <w:divBdr>
        <w:top w:val="none" w:sz="0" w:space="0" w:color="auto"/>
        <w:left w:val="none" w:sz="0" w:space="0" w:color="auto"/>
        <w:bottom w:val="none" w:sz="0" w:space="0" w:color="auto"/>
        <w:right w:val="none" w:sz="0" w:space="0" w:color="auto"/>
      </w:divBdr>
    </w:div>
    <w:div w:id="189026497">
      <w:bodyDiv w:val="1"/>
      <w:marLeft w:val="0"/>
      <w:marRight w:val="0"/>
      <w:marTop w:val="0"/>
      <w:marBottom w:val="0"/>
      <w:divBdr>
        <w:top w:val="none" w:sz="0" w:space="0" w:color="auto"/>
        <w:left w:val="none" w:sz="0" w:space="0" w:color="auto"/>
        <w:bottom w:val="none" w:sz="0" w:space="0" w:color="auto"/>
        <w:right w:val="none" w:sz="0" w:space="0" w:color="auto"/>
      </w:divBdr>
    </w:div>
    <w:div w:id="194125121">
      <w:bodyDiv w:val="1"/>
      <w:marLeft w:val="0"/>
      <w:marRight w:val="0"/>
      <w:marTop w:val="0"/>
      <w:marBottom w:val="0"/>
      <w:divBdr>
        <w:top w:val="none" w:sz="0" w:space="0" w:color="auto"/>
        <w:left w:val="none" w:sz="0" w:space="0" w:color="auto"/>
        <w:bottom w:val="none" w:sz="0" w:space="0" w:color="auto"/>
        <w:right w:val="none" w:sz="0" w:space="0" w:color="auto"/>
      </w:divBdr>
      <w:divsChild>
        <w:div w:id="113863224">
          <w:marLeft w:val="0"/>
          <w:marRight w:val="0"/>
          <w:marTop w:val="0"/>
          <w:marBottom w:val="0"/>
          <w:divBdr>
            <w:top w:val="none" w:sz="0" w:space="0" w:color="auto"/>
            <w:left w:val="none" w:sz="0" w:space="0" w:color="auto"/>
            <w:bottom w:val="none" w:sz="0" w:space="0" w:color="auto"/>
            <w:right w:val="none" w:sz="0" w:space="0" w:color="auto"/>
          </w:divBdr>
        </w:div>
        <w:div w:id="357244056">
          <w:marLeft w:val="0"/>
          <w:marRight w:val="0"/>
          <w:marTop w:val="0"/>
          <w:marBottom w:val="0"/>
          <w:divBdr>
            <w:top w:val="none" w:sz="0" w:space="0" w:color="auto"/>
            <w:left w:val="none" w:sz="0" w:space="0" w:color="auto"/>
            <w:bottom w:val="none" w:sz="0" w:space="0" w:color="auto"/>
            <w:right w:val="none" w:sz="0" w:space="0" w:color="auto"/>
          </w:divBdr>
        </w:div>
        <w:div w:id="387413119">
          <w:marLeft w:val="0"/>
          <w:marRight w:val="0"/>
          <w:marTop w:val="0"/>
          <w:marBottom w:val="0"/>
          <w:divBdr>
            <w:top w:val="none" w:sz="0" w:space="0" w:color="auto"/>
            <w:left w:val="none" w:sz="0" w:space="0" w:color="auto"/>
            <w:bottom w:val="none" w:sz="0" w:space="0" w:color="auto"/>
            <w:right w:val="none" w:sz="0" w:space="0" w:color="auto"/>
          </w:divBdr>
        </w:div>
        <w:div w:id="522864743">
          <w:marLeft w:val="0"/>
          <w:marRight w:val="0"/>
          <w:marTop w:val="0"/>
          <w:marBottom w:val="0"/>
          <w:divBdr>
            <w:top w:val="none" w:sz="0" w:space="0" w:color="auto"/>
            <w:left w:val="none" w:sz="0" w:space="0" w:color="auto"/>
            <w:bottom w:val="none" w:sz="0" w:space="0" w:color="auto"/>
            <w:right w:val="none" w:sz="0" w:space="0" w:color="auto"/>
          </w:divBdr>
        </w:div>
        <w:div w:id="552930066">
          <w:marLeft w:val="0"/>
          <w:marRight w:val="0"/>
          <w:marTop w:val="0"/>
          <w:marBottom w:val="0"/>
          <w:divBdr>
            <w:top w:val="none" w:sz="0" w:space="0" w:color="auto"/>
            <w:left w:val="none" w:sz="0" w:space="0" w:color="auto"/>
            <w:bottom w:val="none" w:sz="0" w:space="0" w:color="auto"/>
            <w:right w:val="none" w:sz="0" w:space="0" w:color="auto"/>
          </w:divBdr>
        </w:div>
        <w:div w:id="650133714">
          <w:marLeft w:val="0"/>
          <w:marRight w:val="0"/>
          <w:marTop w:val="0"/>
          <w:marBottom w:val="0"/>
          <w:divBdr>
            <w:top w:val="none" w:sz="0" w:space="0" w:color="auto"/>
            <w:left w:val="none" w:sz="0" w:space="0" w:color="auto"/>
            <w:bottom w:val="none" w:sz="0" w:space="0" w:color="auto"/>
            <w:right w:val="none" w:sz="0" w:space="0" w:color="auto"/>
          </w:divBdr>
        </w:div>
        <w:div w:id="651298670">
          <w:marLeft w:val="0"/>
          <w:marRight w:val="0"/>
          <w:marTop w:val="0"/>
          <w:marBottom w:val="0"/>
          <w:divBdr>
            <w:top w:val="none" w:sz="0" w:space="0" w:color="auto"/>
            <w:left w:val="none" w:sz="0" w:space="0" w:color="auto"/>
            <w:bottom w:val="none" w:sz="0" w:space="0" w:color="auto"/>
            <w:right w:val="none" w:sz="0" w:space="0" w:color="auto"/>
          </w:divBdr>
        </w:div>
        <w:div w:id="697773703">
          <w:marLeft w:val="0"/>
          <w:marRight w:val="0"/>
          <w:marTop w:val="0"/>
          <w:marBottom w:val="0"/>
          <w:divBdr>
            <w:top w:val="none" w:sz="0" w:space="0" w:color="auto"/>
            <w:left w:val="none" w:sz="0" w:space="0" w:color="auto"/>
            <w:bottom w:val="none" w:sz="0" w:space="0" w:color="auto"/>
            <w:right w:val="none" w:sz="0" w:space="0" w:color="auto"/>
          </w:divBdr>
        </w:div>
        <w:div w:id="866333734">
          <w:marLeft w:val="0"/>
          <w:marRight w:val="0"/>
          <w:marTop w:val="0"/>
          <w:marBottom w:val="0"/>
          <w:divBdr>
            <w:top w:val="none" w:sz="0" w:space="0" w:color="auto"/>
            <w:left w:val="none" w:sz="0" w:space="0" w:color="auto"/>
            <w:bottom w:val="none" w:sz="0" w:space="0" w:color="auto"/>
            <w:right w:val="none" w:sz="0" w:space="0" w:color="auto"/>
          </w:divBdr>
        </w:div>
        <w:div w:id="999424360">
          <w:marLeft w:val="0"/>
          <w:marRight w:val="0"/>
          <w:marTop w:val="0"/>
          <w:marBottom w:val="0"/>
          <w:divBdr>
            <w:top w:val="none" w:sz="0" w:space="0" w:color="auto"/>
            <w:left w:val="none" w:sz="0" w:space="0" w:color="auto"/>
            <w:bottom w:val="none" w:sz="0" w:space="0" w:color="auto"/>
            <w:right w:val="none" w:sz="0" w:space="0" w:color="auto"/>
          </w:divBdr>
        </w:div>
        <w:div w:id="1065182162">
          <w:marLeft w:val="0"/>
          <w:marRight w:val="0"/>
          <w:marTop w:val="0"/>
          <w:marBottom w:val="0"/>
          <w:divBdr>
            <w:top w:val="none" w:sz="0" w:space="0" w:color="auto"/>
            <w:left w:val="none" w:sz="0" w:space="0" w:color="auto"/>
            <w:bottom w:val="none" w:sz="0" w:space="0" w:color="auto"/>
            <w:right w:val="none" w:sz="0" w:space="0" w:color="auto"/>
          </w:divBdr>
        </w:div>
        <w:div w:id="1186095861">
          <w:marLeft w:val="0"/>
          <w:marRight w:val="0"/>
          <w:marTop w:val="0"/>
          <w:marBottom w:val="0"/>
          <w:divBdr>
            <w:top w:val="none" w:sz="0" w:space="0" w:color="auto"/>
            <w:left w:val="none" w:sz="0" w:space="0" w:color="auto"/>
            <w:bottom w:val="none" w:sz="0" w:space="0" w:color="auto"/>
            <w:right w:val="none" w:sz="0" w:space="0" w:color="auto"/>
          </w:divBdr>
        </w:div>
        <w:div w:id="1286886086">
          <w:marLeft w:val="0"/>
          <w:marRight w:val="0"/>
          <w:marTop w:val="0"/>
          <w:marBottom w:val="0"/>
          <w:divBdr>
            <w:top w:val="none" w:sz="0" w:space="0" w:color="auto"/>
            <w:left w:val="none" w:sz="0" w:space="0" w:color="auto"/>
            <w:bottom w:val="none" w:sz="0" w:space="0" w:color="auto"/>
            <w:right w:val="none" w:sz="0" w:space="0" w:color="auto"/>
          </w:divBdr>
        </w:div>
        <w:div w:id="1456295649">
          <w:marLeft w:val="0"/>
          <w:marRight w:val="0"/>
          <w:marTop w:val="0"/>
          <w:marBottom w:val="0"/>
          <w:divBdr>
            <w:top w:val="none" w:sz="0" w:space="0" w:color="auto"/>
            <w:left w:val="none" w:sz="0" w:space="0" w:color="auto"/>
            <w:bottom w:val="none" w:sz="0" w:space="0" w:color="auto"/>
            <w:right w:val="none" w:sz="0" w:space="0" w:color="auto"/>
          </w:divBdr>
        </w:div>
        <w:div w:id="1893037804">
          <w:marLeft w:val="0"/>
          <w:marRight w:val="0"/>
          <w:marTop w:val="0"/>
          <w:marBottom w:val="0"/>
          <w:divBdr>
            <w:top w:val="none" w:sz="0" w:space="0" w:color="auto"/>
            <w:left w:val="none" w:sz="0" w:space="0" w:color="auto"/>
            <w:bottom w:val="none" w:sz="0" w:space="0" w:color="auto"/>
            <w:right w:val="none" w:sz="0" w:space="0" w:color="auto"/>
          </w:divBdr>
        </w:div>
        <w:div w:id="1927575034">
          <w:marLeft w:val="0"/>
          <w:marRight w:val="0"/>
          <w:marTop w:val="0"/>
          <w:marBottom w:val="0"/>
          <w:divBdr>
            <w:top w:val="none" w:sz="0" w:space="0" w:color="auto"/>
            <w:left w:val="none" w:sz="0" w:space="0" w:color="auto"/>
            <w:bottom w:val="none" w:sz="0" w:space="0" w:color="auto"/>
            <w:right w:val="none" w:sz="0" w:space="0" w:color="auto"/>
          </w:divBdr>
        </w:div>
      </w:divsChild>
    </w:div>
    <w:div w:id="199636928">
      <w:bodyDiv w:val="1"/>
      <w:marLeft w:val="0"/>
      <w:marRight w:val="0"/>
      <w:marTop w:val="0"/>
      <w:marBottom w:val="0"/>
      <w:divBdr>
        <w:top w:val="none" w:sz="0" w:space="0" w:color="auto"/>
        <w:left w:val="none" w:sz="0" w:space="0" w:color="auto"/>
        <w:bottom w:val="none" w:sz="0" w:space="0" w:color="auto"/>
        <w:right w:val="none" w:sz="0" w:space="0" w:color="auto"/>
      </w:divBdr>
      <w:divsChild>
        <w:div w:id="507209942">
          <w:marLeft w:val="0"/>
          <w:marRight w:val="0"/>
          <w:marTop w:val="0"/>
          <w:marBottom w:val="0"/>
          <w:divBdr>
            <w:top w:val="none" w:sz="0" w:space="0" w:color="auto"/>
            <w:left w:val="none" w:sz="0" w:space="0" w:color="auto"/>
            <w:bottom w:val="none" w:sz="0" w:space="0" w:color="auto"/>
            <w:right w:val="none" w:sz="0" w:space="0" w:color="auto"/>
          </w:divBdr>
        </w:div>
        <w:div w:id="749275611">
          <w:marLeft w:val="0"/>
          <w:marRight w:val="0"/>
          <w:marTop w:val="0"/>
          <w:marBottom w:val="0"/>
          <w:divBdr>
            <w:top w:val="none" w:sz="0" w:space="0" w:color="auto"/>
            <w:left w:val="none" w:sz="0" w:space="0" w:color="auto"/>
            <w:bottom w:val="none" w:sz="0" w:space="0" w:color="auto"/>
            <w:right w:val="none" w:sz="0" w:space="0" w:color="auto"/>
          </w:divBdr>
        </w:div>
        <w:div w:id="1558857659">
          <w:marLeft w:val="0"/>
          <w:marRight w:val="0"/>
          <w:marTop w:val="0"/>
          <w:marBottom w:val="0"/>
          <w:divBdr>
            <w:top w:val="none" w:sz="0" w:space="0" w:color="auto"/>
            <w:left w:val="none" w:sz="0" w:space="0" w:color="auto"/>
            <w:bottom w:val="none" w:sz="0" w:space="0" w:color="auto"/>
            <w:right w:val="none" w:sz="0" w:space="0" w:color="auto"/>
          </w:divBdr>
        </w:div>
        <w:div w:id="1584145737">
          <w:marLeft w:val="0"/>
          <w:marRight w:val="0"/>
          <w:marTop w:val="0"/>
          <w:marBottom w:val="0"/>
          <w:divBdr>
            <w:top w:val="none" w:sz="0" w:space="0" w:color="auto"/>
            <w:left w:val="none" w:sz="0" w:space="0" w:color="auto"/>
            <w:bottom w:val="none" w:sz="0" w:space="0" w:color="auto"/>
            <w:right w:val="none" w:sz="0" w:space="0" w:color="auto"/>
          </w:divBdr>
        </w:div>
        <w:div w:id="1657688426">
          <w:marLeft w:val="0"/>
          <w:marRight w:val="0"/>
          <w:marTop w:val="0"/>
          <w:marBottom w:val="0"/>
          <w:divBdr>
            <w:top w:val="none" w:sz="0" w:space="0" w:color="auto"/>
            <w:left w:val="none" w:sz="0" w:space="0" w:color="auto"/>
            <w:bottom w:val="none" w:sz="0" w:space="0" w:color="auto"/>
            <w:right w:val="none" w:sz="0" w:space="0" w:color="auto"/>
          </w:divBdr>
        </w:div>
        <w:div w:id="1701052674">
          <w:marLeft w:val="0"/>
          <w:marRight w:val="0"/>
          <w:marTop w:val="0"/>
          <w:marBottom w:val="0"/>
          <w:divBdr>
            <w:top w:val="none" w:sz="0" w:space="0" w:color="auto"/>
            <w:left w:val="none" w:sz="0" w:space="0" w:color="auto"/>
            <w:bottom w:val="none" w:sz="0" w:space="0" w:color="auto"/>
            <w:right w:val="none" w:sz="0" w:space="0" w:color="auto"/>
          </w:divBdr>
        </w:div>
        <w:div w:id="1772700092">
          <w:marLeft w:val="0"/>
          <w:marRight w:val="0"/>
          <w:marTop w:val="0"/>
          <w:marBottom w:val="0"/>
          <w:divBdr>
            <w:top w:val="none" w:sz="0" w:space="0" w:color="auto"/>
            <w:left w:val="none" w:sz="0" w:space="0" w:color="auto"/>
            <w:bottom w:val="none" w:sz="0" w:space="0" w:color="auto"/>
            <w:right w:val="none" w:sz="0" w:space="0" w:color="auto"/>
          </w:divBdr>
        </w:div>
        <w:div w:id="1817143949">
          <w:marLeft w:val="0"/>
          <w:marRight w:val="0"/>
          <w:marTop w:val="0"/>
          <w:marBottom w:val="0"/>
          <w:divBdr>
            <w:top w:val="none" w:sz="0" w:space="0" w:color="auto"/>
            <w:left w:val="none" w:sz="0" w:space="0" w:color="auto"/>
            <w:bottom w:val="none" w:sz="0" w:space="0" w:color="auto"/>
            <w:right w:val="none" w:sz="0" w:space="0" w:color="auto"/>
          </w:divBdr>
        </w:div>
      </w:divsChild>
    </w:div>
    <w:div w:id="212934502">
      <w:bodyDiv w:val="1"/>
      <w:marLeft w:val="0"/>
      <w:marRight w:val="0"/>
      <w:marTop w:val="0"/>
      <w:marBottom w:val="0"/>
      <w:divBdr>
        <w:top w:val="none" w:sz="0" w:space="0" w:color="auto"/>
        <w:left w:val="none" w:sz="0" w:space="0" w:color="auto"/>
        <w:bottom w:val="none" w:sz="0" w:space="0" w:color="auto"/>
        <w:right w:val="none" w:sz="0" w:space="0" w:color="auto"/>
      </w:divBdr>
    </w:div>
    <w:div w:id="219246372">
      <w:bodyDiv w:val="1"/>
      <w:marLeft w:val="0"/>
      <w:marRight w:val="0"/>
      <w:marTop w:val="0"/>
      <w:marBottom w:val="0"/>
      <w:divBdr>
        <w:top w:val="none" w:sz="0" w:space="0" w:color="auto"/>
        <w:left w:val="none" w:sz="0" w:space="0" w:color="auto"/>
        <w:bottom w:val="none" w:sz="0" w:space="0" w:color="auto"/>
        <w:right w:val="none" w:sz="0" w:space="0" w:color="auto"/>
      </w:divBdr>
    </w:div>
    <w:div w:id="225141388">
      <w:bodyDiv w:val="1"/>
      <w:marLeft w:val="0"/>
      <w:marRight w:val="0"/>
      <w:marTop w:val="0"/>
      <w:marBottom w:val="0"/>
      <w:divBdr>
        <w:top w:val="none" w:sz="0" w:space="0" w:color="auto"/>
        <w:left w:val="none" w:sz="0" w:space="0" w:color="auto"/>
        <w:bottom w:val="none" w:sz="0" w:space="0" w:color="auto"/>
        <w:right w:val="none" w:sz="0" w:space="0" w:color="auto"/>
      </w:divBdr>
      <w:divsChild>
        <w:div w:id="85153992">
          <w:marLeft w:val="0"/>
          <w:marRight w:val="0"/>
          <w:marTop w:val="0"/>
          <w:marBottom w:val="0"/>
          <w:divBdr>
            <w:top w:val="none" w:sz="0" w:space="0" w:color="auto"/>
            <w:left w:val="none" w:sz="0" w:space="0" w:color="auto"/>
            <w:bottom w:val="none" w:sz="0" w:space="0" w:color="auto"/>
            <w:right w:val="none" w:sz="0" w:space="0" w:color="auto"/>
          </w:divBdr>
        </w:div>
        <w:div w:id="391777559">
          <w:marLeft w:val="0"/>
          <w:marRight w:val="0"/>
          <w:marTop w:val="0"/>
          <w:marBottom w:val="0"/>
          <w:divBdr>
            <w:top w:val="none" w:sz="0" w:space="0" w:color="auto"/>
            <w:left w:val="none" w:sz="0" w:space="0" w:color="auto"/>
            <w:bottom w:val="none" w:sz="0" w:space="0" w:color="auto"/>
            <w:right w:val="none" w:sz="0" w:space="0" w:color="auto"/>
          </w:divBdr>
        </w:div>
        <w:div w:id="550116795">
          <w:marLeft w:val="0"/>
          <w:marRight w:val="0"/>
          <w:marTop w:val="0"/>
          <w:marBottom w:val="0"/>
          <w:divBdr>
            <w:top w:val="none" w:sz="0" w:space="0" w:color="auto"/>
            <w:left w:val="none" w:sz="0" w:space="0" w:color="auto"/>
            <w:bottom w:val="none" w:sz="0" w:space="0" w:color="auto"/>
            <w:right w:val="none" w:sz="0" w:space="0" w:color="auto"/>
          </w:divBdr>
        </w:div>
        <w:div w:id="760873931">
          <w:marLeft w:val="0"/>
          <w:marRight w:val="0"/>
          <w:marTop w:val="0"/>
          <w:marBottom w:val="0"/>
          <w:divBdr>
            <w:top w:val="none" w:sz="0" w:space="0" w:color="auto"/>
            <w:left w:val="none" w:sz="0" w:space="0" w:color="auto"/>
            <w:bottom w:val="none" w:sz="0" w:space="0" w:color="auto"/>
            <w:right w:val="none" w:sz="0" w:space="0" w:color="auto"/>
          </w:divBdr>
        </w:div>
        <w:div w:id="763303374">
          <w:marLeft w:val="0"/>
          <w:marRight w:val="0"/>
          <w:marTop w:val="0"/>
          <w:marBottom w:val="0"/>
          <w:divBdr>
            <w:top w:val="none" w:sz="0" w:space="0" w:color="auto"/>
            <w:left w:val="none" w:sz="0" w:space="0" w:color="auto"/>
            <w:bottom w:val="none" w:sz="0" w:space="0" w:color="auto"/>
            <w:right w:val="none" w:sz="0" w:space="0" w:color="auto"/>
          </w:divBdr>
        </w:div>
        <w:div w:id="930622321">
          <w:marLeft w:val="0"/>
          <w:marRight w:val="0"/>
          <w:marTop w:val="0"/>
          <w:marBottom w:val="0"/>
          <w:divBdr>
            <w:top w:val="none" w:sz="0" w:space="0" w:color="auto"/>
            <w:left w:val="none" w:sz="0" w:space="0" w:color="auto"/>
            <w:bottom w:val="none" w:sz="0" w:space="0" w:color="auto"/>
            <w:right w:val="none" w:sz="0" w:space="0" w:color="auto"/>
          </w:divBdr>
        </w:div>
        <w:div w:id="1532261916">
          <w:marLeft w:val="0"/>
          <w:marRight w:val="0"/>
          <w:marTop w:val="0"/>
          <w:marBottom w:val="0"/>
          <w:divBdr>
            <w:top w:val="none" w:sz="0" w:space="0" w:color="auto"/>
            <w:left w:val="none" w:sz="0" w:space="0" w:color="auto"/>
            <w:bottom w:val="none" w:sz="0" w:space="0" w:color="auto"/>
            <w:right w:val="none" w:sz="0" w:space="0" w:color="auto"/>
          </w:divBdr>
        </w:div>
      </w:divsChild>
    </w:div>
    <w:div w:id="225459365">
      <w:bodyDiv w:val="1"/>
      <w:marLeft w:val="0"/>
      <w:marRight w:val="0"/>
      <w:marTop w:val="0"/>
      <w:marBottom w:val="0"/>
      <w:divBdr>
        <w:top w:val="none" w:sz="0" w:space="0" w:color="auto"/>
        <w:left w:val="none" w:sz="0" w:space="0" w:color="auto"/>
        <w:bottom w:val="none" w:sz="0" w:space="0" w:color="auto"/>
        <w:right w:val="none" w:sz="0" w:space="0" w:color="auto"/>
      </w:divBdr>
    </w:div>
    <w:div w:id="231696027">
      <w:bodyDiv w:val="1"/>
      <w:marLeft w:val="0"/>
      <w:marRight w:val="0"/>
      <w:marTop w:val="0"/>
      <w:marBottom w:val="0"/>
      <w:divBdr>
        <w:top w:val="none" w:sz="0" w:space="0" w:color="auto"/>
        <w:left w:val="none" w:sz="0" w:space="0" w:color="auto"/>
        <w:bottom w:val="none" w:sz="0" w:space="0" w:color="auto"/>
        <w:right w:val="none" w:sz="0" w:space="0" w:color="auto"/>
      </w:divBdr>
    </w:div>
    <w:div w:id="248151062">
      <w:bodyDiv w:val="1"/>
      <w:marLeft w:val="0"/>
      <w:marRight w:val="0"/>
      <w:marTop w:val="0"/>
      <w:marBottom w:val="0"/>
      <w:divBdr>
        <w:top w:val="none" w:sz="0" w:space="0" w:color="auto"/>
        <w:left w:val="none" w:sz="0" w:space="0" w:color="auto"/>
        <w:bottom w:val="none" w:sz="0" w:space="0" w:color="auto"/>
        <w:right w:val="none" w:sz="0" w:space="0" w:color="auto"/>
      </w:divBdr>
      <w:divsChild>
        <w:div w:id="81489703">
          <w:marLeft w:val="0"/>
          <w:marRight w:val="0"/>
          <w:marTop w:val="0"/>
          <w:marBottom w:val="0"/>
          <w:divBdr>
            <w:top w:val="none" w:sz="0" w:space="0" w:color="auto"/>
            <w:left w:val="none" w:sz="0" w:space="0" w:color="auto"/>
            <w:bottom w:val="none" w:sz="0" w:space="0" w:color="auto"/>
            <w:right w:val="none" w:sz="0" w:space="0" w:color="auto"/>
          </w:divBdr>
        </w:div>
        <w:div w:id="157353877">
          <w:marLeft w:val="0"/>
          <w:marRight w:val="0"/>
          <w:marTop w:val="0"/>
          <w:marBottom w:val="0"/>
          <w:divBdr>
            <w:top w:val="none" w:sz="0" w:space="0" w:color="auto"/>
            <w:left w:val="none" w:sz="0" w:space="0" w:color="auto"/>
            <w:bottom w:val="none" w:sz="0" w:space="0" w:color="auto"/>
            <w:right w:val="none" w:sz="0" w:space="0" w:color="auto"/>
          </w:divBdr>
        </w:div>
        <w:div w:id="248467835">
          <w:marLeft w:val="0"/>
          <w:marRight w:val="0"/>
          <w:marTop w:val="0"/>
          <w:marBottom w:val="0"/>
          <w:divBdr>
            <w:top w:val="none" w:sz="0" w:space="0" w:color="auto"/>
            <w:left w:val="none" w:sz="0" w:space="0" w:color="auto"/>
            <w:bottom w:val="none" w:sz="0" w:space="0" w:color="auto"/>
            <w:right w:val="none" w:sz="0" w:space="0" w:color="auto"/>
          </w:divBdr>
        </w:div>
        <w:div w:id="494493841">
          <w:marLeft w:val="0"/>
          <w:marRight w:val="0"/>
          <w:marTop w:val="0"/>
          <w:marBottom w:val="0"/>
          <w:divBdr>
            <w:top w:val="none" w:sz="0" w:space="0" w:color="auto"/>
            <w:left w:val="none" w:sz="0" w:space="0" w:color="auto"/>
            <w:bottom w:val="none" w:sz="0" w:space="0" w:color="auto"/>
            <w:right w:val="none" w:sz="0" w:space="0" w:color="auto"/>
          </w:divBdr>
        </w:div>
        <w:div w:id="511533568">
          <w:marLeft w:val="0"/>
          <w:marRight w:val="0"/>
          <w:marTop w:val="0"/>
          <w:marBottom w:val="0"/>
          <w:divBdr>
            <w:top w:val="none" w:sz="0" w:space="0" w:color="auto"/>
            <w:left w:val="none" w:sz="0" w:space="0" w:color="auto"/>
            <w:bottom w:val="none" w:sz="0" w:space="0" w:color="auto"/>
            <w:right w:val="none" w:sz="0" w:space="0" w:color="auto"/>
          </w:divBdr>
        </w:div>
        <w:div w:id="615789917">
          <w:marLeft w:val="0"/>
          <w:marRight w:val="0"/>
          <w:marTop w:val="0"/>
          <w:marBottom w:val="0"/>
          <w:divBdr>
            <w:top w:val="none" w:sz="0" w:space="0" w:color="auto"/>
            <w:left w:val="none" w:sz="0" w:space="0" w:color="auto"/>
            <w:bottom w:val="none" w:sz="0" w:space="0" w:color="auto"/>
            <w:right w:val="none" w:sz="0" w:space="0" w:color="auto"/>
          </w:divBdr>
        </w:div>
        <w:div w:id="883905175">
          <w:marLeft w:val="0"/>
          <w:marRight w:val="0"/>
          <w:marTop w:val="0"/>
          <w:marBottom w:val="0"/>
          <w:divBdr>
            <w:top w:val="none" w:sz="0" w:space="0" w:color="auto"/>
            <w:left w:val="none" w:sz="0" w:space="0" w:color="auto"/>
            <w:bottom w:val="none" w:sz="0" w:space="0" w:color="auto"/>
            <w:right w:val="none" w:sz="0" w:space="0" w:color="auto"/>
          </w:divBdr>
        </w:div>
        <w:div w:id="961426539">
          <w:marLeft w:val="0"/>
          <w:marRight w:val="0"/>
          <w:marTop w:val="0"/>
          <w:marBottom w:val="0"/>
          <w:divBdr>
            <w:top w:val="none" w:sz="0" w:space="0" w:color="auto"/>
            <w:left w:val="none" w:sz="0" w:space="0" w:color="auto"/>
            <w:bottom w:val="none" w:sz="0" w:space="0" w:color="auto"/>
            <w:right w:val="none" w:sz="0" w:space="0" w:color="auto"/>
          </w:divBdr>
        </w:div>
        <w:div w:id="1035077438">
          <w:marLeft w:val="0"/>
          <w:marRight w:val="0"/>
          <w:marTop w:val="0"/>
          <w:marBottom w:val="0"/>
          <w:divBdr>
            <w:top w:val="none" w:sz="0" w:space="0" w:color="auto"/>
            <w:left w:val="none" w:sz="0" w:space="0" w:color="auto"/>
            <w:bottom w:val="none" w:sz="0" w:space="0" w:color="auto"/>
            <w:right w:val="none" w:sz="0" w:space="0" w:color="auto"/>
          </w:divBdr>
        </w:div>
        <w:div w:id="1048460192">
          <w:marLeft w:val="0"/>
          <w:marRight w:val="0"/>
          <w:marTop w:val="0"/>
          <w:marBottom w:val="0"/>
          <w:divBdr>
            <w:top w:val="none" w:sz="0" w:space="0" w:color="auto"/>
            <w:left w:val="none" w:sz="0" w:space="0" w:color="auto"/>
            <w:bottom w:val="none" w:sz="0" w:space="0" w:color="auto"/>
            <w:right w:val="none" w:sz="0" w:space="0" w:color="auto"/>
          </w:divBdr>
        </w:div>
        <w:div w:id="1192110850">
          <w:marLeft w:val="0"/>
          <w:marRight w:val="0"/>
          <w:marTop w:val="0"/>
          <w:marBottom w:val="0"/>
          <w:divBdr>
            <w:top w:val="none" w:sz="0" w:space="0" w:color="auto"/>
            <w:left w:val="none" w:sz="0" w:space="0" w:color="auto"/>
            <w:bottom w:val="none" w:sz="0" w:space="0" w:color="auto"/>
            <w:right w:val="none" w:sz="0" w:space="0" w:color="auto"/>
          </w:divBdr>
        </w:div>
        <w:div w:id="1211260634">
          <w:marLeft w:val="0"/>
          <w:marRight w:val="0"/>
          <w:marTop w:val="0"/>
          <w:marBottom w:val="0"/>
          <w:divBdr>
            <w:top w:val="none" w:sz="0" w:space="0" w:color="auto"/>
            <w:left w:val="none" w:sz="0" w:space="0" w:color="auto"/>
            <w:bottom w:val="none" w:sz="0" w:space="0" w:color="auto"/>
            <w:right w:val="none" w:sz="0" w:space="0" w:color="auto"/>
          </w:divBdr>
        </w:div>
        <w:div w:id="1227760154">
          <w:marLeft w:val="0"/>
          <w:marRight w:val="0"/>
          <w:marTop w:val="0"/>
          <w:marBottom w:val="0"/>
          <w:divBdr>
            <w:top w:val="none" w:sz="0" w:space="0" w:color="auto"/>
            <w:left w:val="none" w:sz="0" w:space="0" w:color="auto"/>
            <w:bottom w:val="none" w:sz="0" w:space="0" w:color="auto"/>
            <w:right w:val="none" w:sz="0" w:space="0" w:color="auto"/>
          </w:divBdr>
        </w:div>
        <w:div w:id="1289438027">
          <w:marLeft w:val="0"/>
          <w:marRight w:val="0"/>
          <w:marTop w:val="0"/>
          <w:marBottom w:val="0"/>
          <w:divBdr>
            <w:top w:val="none" w:sz="0" w:space="0" w:color="auto"/>
            <w:left w:val="none" w:sz="0" w:space="0" w:color="auto"/>
            <w:bottom w:val="none" w:sz="0" w:space="0" w:color="auto"/>
            <w:right w:val="none" w:sz="0" w:space="0" w:color="auto"/>
          </w:divBdr>
        </w:div>
        <w:div w:id="1337809678">
          <w:marLeft w:val="0"/>
          <w:marRight w:val="0"/>
          <w:marTop w:val="0"/>
          <w:marBottom w:val="0"/>
          <w:divBdr>
            <w:top w:val="none" w:sz="0" w:space="0" w:color="auto"/>
            <w:left w:val="none" w:sz="0" w:space="0" w:color="auto"/>
            <w:bottom w:val="none" w:sz="0" w:space="0" w:color="auto"/>
            <w:right w:val="none" w:sz="0" w:space="0" w:color="auto"/>
          </w:divBdr>
        </w:div>
        <w:div w:id="1453790043">
          <w:marLeft w:val="0"/>
          <w:marRight w:val="0"/>
          <w:marTop w:val="0"/>
          <w:marBottom w:val="0"/>
          <w:divBdr>
            <w:top w:val="none" w:sz="0" w:space="0" w:color="auto"/>
            <w:left w:val="none" w:sz="0" w:space="0" w:color="auto"/>
            <w:bottom w:val="none" w:sz="0" w:space="0" w:color="auto"/>
            <w:right w:val="none" w:sz="0" w:space="0" w:color="auto"/>
          </w:divBdr>
        </w:div>
        <w:div w:id="1549417055">
          <w:marLeft w:val="0"/>
          <w:marRight w:val="0"/>
          <w:marTop w:val="0"/>
          <w:marBottom w:val="0"/>
          <w:divBdr>
            <w:top w:val="none" w:sz="0" w:space="0" w:color="auto"/>
            <w:left w:val="none" w:sz="0" w:space="0" w:color="auto"/>
            <w:bottom w:val="none" w:sz="0" w:space="0" w:color="auto"/>
            <w:right w:val="none" w:sz="0" w:space="0" w:color="auto"/>
          </w:divBdr>
        </w:div>
        <w:div w:id="1603144677">
          <w:marLeft w:val="0"/>
          <w:marRight w:val="0"/>
          <w:marTop w:val="0"/>
          <w:marBottom w:val="0"/>
          <w:divBdr>
            <w:top w:val="none" w:sz="0" w:space="0" w:color="auto"/>
            <w:left w:val="none" w:sz="0" w:space="0" w:color="auto"/>
            <w:bottom w:val="none" w:sz="0" w:space="0" w:color="auto"/>
            <w:right w:val="none" w:sz="0" w:space="0" w:color="auto"/>
          </w:divBdr>
        </w:div>
        <w:div w:id="1633170564">
          <w:marLeft w:val="0"/>
          <w:marRight w:val="0"/>
          <w:marTop w:val="0"/>
          <w:marBottom w:val="0"/>
          <w:divBdr>
            <w:top w:val="none" w:sz="0" w:space="0" w:color="auto"/>
            <w:left w:val="none" w:sz="0" w:space="0" w:color="auto"/>
            <w:bottom w:val="none" w:sz="0" w:space="0" w:color="auto"/>
            <w:right w:val="none" w:sz="0" w:space="0" w:color="auto"/>
          </w:divBdr>
        </w:div>
        <w:div w:id="1701274846">
          <w:marLeft w:val="0"/>
          <w:marRight w:val="0"/>
          <w:marTop w:val="0"/>
          <w:marBottom w:val="0"/>
          <w:divBdr>
            <w:top w:val="none" w:sz="0" w:space="0" w:color="auto"/>
            <w:left w:val="none" w:sz="0" w:space="0" w:color="auto"/>
            <w:bottom w:val="none" w:sz="0" w:space="0" w:color="auto"/>
            <w:right w:val="none" w:sz="0" w:space="0" w:color="auto"/>
          </w:divBdr>
        </w:div>
        <w:div w:id="1720937485">
          <w:marLeft w:val="0"/>
          <w:marRight w:val="0"/>
          <w:marTop w:val="0"/>
          <w:marBottom w:val="0"/>
          <w:divBdr>
            <w:top w:val="none" w:sz="0" w:space="0" w:color="auto"/>
            <w:left w:val="none" w:sz="0" w:space="0" w:color="auto"/>
            <w:bottom w:val="none" w:sz="0" w:space="0" w:color="auto"/>
            <w:right w:val="none" w:sz="0" w:space="0" w:color="auto"/>
          </w:divBdr>
        </w:div>
        <w:div w:id="1778675687">
          <w:marLeft w:val="0"/>
          <w:marRight w:val="0"/>
          <w:marTop w:val="0"/>
          <w:marBottom w:val="0"/>
          <w:divBdr>
            <w:top w:val="none" w:sz="0" w:space="0" w:color="auto"/>
            <w:left w:val="none" w:sz="0" w:space="0" w:color="auto"/>
            <w:bottom w:val="none" w:sz="0" w:space="0" w:color="auto"/>
            <w:right w:val="none" w:sz="0" w:space="0" w:color="auto"/>
          </w:divBdr>
        </w:div>
        <w:div w:id="1793594587">
          <w:marLeft w:val="0"/>
          <w:marRight w:val="0"/>
          <w:marTop w:val="0"/>
          <w:marBottom w:val="0"/>
          <w:divBdr>
            <w:top w:val="none" w:sz="0" w:space="0" w:color="auto"/>
            <w:left w:val="none" w:sz="0" w:space="0" w:color="auto"/>
            <w:bottom w:val="none" w:sz="0" w:space="0" w:color="auto"/>
            <w:right w:val="none" w:sz="0" w:space="0" w:color="auto"/>
          </w:divBdr>
        </w:div>
        <w:div w:id="1905873918">
          <w:marLeft w:val="0"/>
          <w:marRight w:val="0"/>
          <w:marTop w:val="0"/>
          <w:marBottom w:val="0"/>
          <w:divBdr>
            <w:top w:val="none" w:sz="0" w:space="0" w:color="auto"/>
            <w:left w:val="none" w:sz="0" w:space="0" w:color="auto"/>
            <w:bottom w:val="none" w:sz="0" w:space="0" w:color="auto"/>
            <w:right w:val="none" w:sz="0" w:space="0" w:color="auto"/>
          </w:divBdr>
        </w:div>
        <w:div w:id="1911884549">
          <w:marLeft w:val="0"/>
          <w:marRight w:val="0"/>
          <w:marTop w:val="0"/>
          <w:marBottom w:val="0"/>
          <w:divBdr>
            <w:top w:val="none" w:sz="0" w:space="0" w:color="auto"/>
            <w:left w:val="none" w:sz="0" w:space="0" w:color="auto"/>
            <w:bottom w:val="none" w:sz="0" w:space="0" w:color="auto"/>
            <w:right w:val="none" w:sz="0" w:space="0" w:color="auto"/>
          </w:divBdr>
        </w:div>
        <w:div w:id="2130127602">
          <w:marLeft w:val="0"/>
          <w:marRight w:val="0"/>
          <w:marTop w:val="0"/>
          <w:marBottom w:val="0"/>
          <w:divBdr>
            <w:top w:val="none" w:sz="0" w:space="0" w:color="auto"/>
            <w:left w:val="none" w:sz="0" w:space="0" w:color="auto"/>
            <w:bottom w:val="none" w:sz="0" w:space="0" w:color="auto"/>
            <w:right w:val="none" w:sz="0" w:space="0" w:color="auto"/>
          </w:divBdr>
        </w:div>
      </w:divsChild>
    </w:div>
    <w:div w:id="263654808">
      <w:bodyDiv w:val="1"/>
      <w:marLeft w:val="0"/>
      <w:marRight w:val="0"/>
      <w:marTop w:val="0"/>
      <w:marBottom w:val="0"/>
      <w:divBdr>
        <w:top w:val="none" w:sz="0" w:space="0" w:color="auto"/>
        <w:left w:val="none" w:sz="0" w:space="0" w:color="auto"/>
        <w:bottom w:val="none" w:sz="0" w:space="0" w:color="auto"/>
        <w:right w:val="none" w:sz="0" w:space="0" w:color="auto"/>
      </w:divBdr>
    </w:div>
    <w:div w:id="266886457">
      <w:bodyDiv w:val="1"/>
      <w:marLeft w:val="0"/>
      <w:marRight w:val="0"/>
      <w:marTop w:val="0"/>
      <w:marBottom w:val="0"/>
      <w:divBdr>
        <w:top w:val="none" w:sz="0" w:space="0" w:color="auto"/>
        <w:left w:val="none" w:sz="0" w:space="0" w:color="auto"/>
        <w:bottom w:val="none" w:sz="0" w:space="0" w:color="auto"/>
        <w:right w:val="none" w:sz="0" w:space="0" w:color="auto"/>
      </w:divBdr>
    </w:div>
    <w:div w:id="267978453">
      <w:bodyDiv w:val="1"/>
      <w:marLeft w:val="0"/>
      <w:marRight w:val="0"/>
      <w:marTop w:val="0"/>
      <w:marBottom w:val="0"/>
      <w:divBdr>
        <w:top w:val="none" w:sz="0" w:space="0" w:color="auto"/>
        <w:left w:val="none" w:sz="0" w:space="0" w:color="auto"/>
        <w:bottom w:val="none" w:sz="0" w:space="0" w:color="auto"/>
        <w:right w:val="none" w:sz="0" w:space="0" w:color="auto"/>
      </w:divBdr>
    </w:div>
    <w:div w:id="273831633">
      <w:bodyDiv w:val="1"/>
      <w:marLeft w:val="0"/>
      <w:marRight w:val="0"/>
      <w:marTop w:val="0"/>
      <w:marBottom w:val="0"/>
      <w:divBdr>
        <w:top w:val="none" w:sz="0" w:space="0" w:color="auto"/>
        <w:left w:val="none" w:sz="0" w:space="0" w:color="auto"/>
        <w:bottom w:val="none" w:sz="0" w:space="0" w:color="auto"/>
        <w:right w:val="none" w:sz="0" w:space="0" w:color="auto"/>
      </w:divBdr>
    </w:div>
    <w:div w:id="279193882">
      <w:bodyDiv w:val="1"/>
      <w:marLeft w:val="0"/>
      <w:marRight w:val="0"/>
      <w:marTop w:val="0"/>
      <w:marBottom w:val="0"/>
      <w:divBdr>
        <w:top w:val="none" w:sz="0" w:space="0" w:color="auto"/>
        <w:left w:val="none" w:sz="0" w:space="0" w:color="auto"/>
        <w:bottom w:val="none" w:sz="0" w:space="0" w:color="auto"/>
        <w:right w:val="none" w:sz="0" w:space="0" w:color="auto"/>
      </w:divBdr>
    </w:div>
    <w:div w:id="280572587">
      <w:bodyDiv w:val="1"/>
      <w:marLeft w:val="0"/>
      <w:marRight w:val="0"/>
      <w:marTop w:val="0"/>
      <w:marBottom w:val="0"/>
      <w:divBdr>
        <w:top w:val="none" w:sz="0" w:space="0" w:color="auto"/>
        <w:left w:val="none" w:sz="0" w:space="0" w:color="auto"/>
        <w:bottom w:val="none" w:sz="0" w:space="0" w:color="auto"/>
        <w:right w:val="none" w:sz="0" w:space="0" w:color="auto"/>
      </w:divBdr>
      <w:divsChild>
        <w:div w:id="1022781097">
          <w:marLeft w:val="0"/>
          <w:marRight w:val="0"/>
          <w:marTop w:val="0"/>
          <w:marBottom w:val="0"/>
          <w:divBdr>
            <w:top w:val="none" w:sz="0" w:space="0" w:color="auto"/>
            <w:left w:val="none" w:sz="0" w:space="0" w:color="auto"/>
            <w:bottom w:val="none" w:sz="0" w:space="0" w:color="auto"/>
            <w:right w:val="none" w:sz="0" w:space="0" w:color="auto"/>
          </w:divBdr>
        </w:div>
        <w:div w:id="1099985736">
          <w:marLeft w:val="0"/>
          <w:marRight w:val="0"/>
          <w:marTop w:val="0"/>
          <w:marBottom w:val="0"/>
          <w:divBdr>
            <w:top w:val="none" w:sz="0" w:space="0" w:color="auto"/>
            <w:left w:val="none" w:sz="0" w:space="0" w:color="auto"/>
            <w:bottom w:val="none" w:sz="0" w:space="0" w:color="auto"/>
            <w:right w:val="none" w:sz="0" w:space="0" w:color="auto"/>
          </w:divBdr>
        </w:div>
      </w:divsChild>
    </w:div>
    <w:div w:id="285622038">
      <w:bodyDiv w:val="1"/>
      <w:marLeft w:val="0"/>
      <w:marRight w:val="0"/>
      <w:marTop w:val="0"/>
      <w:marBottom w:val="0"/>
      <w:divBdr>
        <w:top w:val="none" w:sz="0" w:space="0" w:color="auto"/>
        <w:left w:val="none" w:sz="0" w:space="0" w:color="auto"/>
        <w:bottom w:val="none" w:sz="0" w:space="0" w:color="auto"/>
        <w:right w:val="none" w:sz="0" w:space="0" w:color="auto"/>
      </w:divBdr>
    </w:div>
    <w:div w:id="286006241">
      <w:bodyDiv w:val="1"/>
      <w:marLeft w:val="0"/>
      <w:marRight w:val="0"/>
      <w:marTop w:val="0"/>
      <w:marBottom w:val="0"/>
      <w:divBdr>
        <w:top w:val="none" w:sz="0" w:space="0" w:color="auto"/>
        <w:left w:val="none" w:sz="0" w:space="0" w:color="auto"/>
        <w:bottom w:val="none" w:sz="0" w:space="0" w:color="auto"/>
        <w:right w:val="none" w:sz="0" w:space="0" w:color="auto"/>
      </w:divBdr>
    </w:div>
    <w:div w:id="297223050">
      <w:bodyDiv w:val="1"/>
      <w:marLeft w:val="0"/>
      <w:marRight w:val="0"/>
      <w:marTop w:val="0"/>
      <w:marBottom w:val="0"/>
      <w:divBdr>
        <w:top w:val="none" w:sz="0" w:space="0" w:color="auto"/>
        <w:left w:val="none" w:sz="0" w:space="0" w:color="auto"/>
        <w:bottom w:val="none" w:sz="0" w:space="0" w:color="auto"/>
        <w:right w:val="none" w:sz="0" w:space="0" w:color="auto"/>
      </w:divBdr>
      <w:divsChild>
        <w:div w:id="1745377468">
          <w:marLeft w:val="0"/>
          <w:marRight w:val="0"/>
          <w:marTop w:val="0"/>
          <w:marBottom w:val="0"/>
          <w:divBdr>
            <w:top w:val="none" w:sz="0" w:space="0" w:color="auto"/>
            <w:left w:val="none" w:sz="0" w:space="0" w:color="auto"/>
            <w:bottom w:val="none" w:sz="0" w:space="0" w:color="auto"/>
            <w:right w:val="none" w:sz="0" w:space="0" w:color="auto"/>
          </w:divBdr>
        </w:div>
      </w:divsChild>
    </w:div>
    <w:div w:id="298194818">
      <w:bodyDiv w:val="1"/>
      <w:marLeft w:val="0"/>
      <w:marRight w:val="0"/>
      <w:marTop w:val="0"/>
      <w:marBottom w:val="0"/>
      <w:divBdr>
        <w:top w:val="none" w:sz="0" w:space="0" w:color="auto"/>
        <w:left w:val="none" w:sz="0" w:space="0" w:color="auto"/>
        <w:bottom w:val="none" w:sz="0" w:space="0" w:color="auto"/>
        <w:right w:val="none" w:sz="0" w:space="0" w:color="auto"/>
      </w:divBdr>
    </w:div>
    <w:div w:id="299187023">
      <w:bodyDiv w:val="1"/>
      <w:marLeft w:val="0"/>
      <w:marRight w:val="0"/>
      <w:marTop w:val="0"/>
      <w:marBottom w:val="0"/>
      <w:divBdr>
        <w:top w:val="none" w:sz="0" w:space="0" w:color="auto"/>
        <w:left w:val="none" w:sz="0" w:space="0" w:color="auto"/>
        <w:bottom w:val="none" w:sz="0" w:space="0" w:color="auto"/>
        <w:right w:val="none" w:sz="0" w:space="0" w:color="auto"/>
      </w:divBdr>
    </w:div>
    <w:div w:id="299262015">
      <w:bodyDiv w:val="1"/>
      <w:marLeft w:val="0"/>
      <w:marRight w:val="0"/>
      <w:marTop w:val="0"/>
      <w:marBottom w:val="0"/>
      <w:divBdr>
        <w:top w:val="none" w:sz="0" w:space="0" w:color="auto"/>
        <w:left w:val="none" w:sz="0" w:space="0" w:color="auto"/>
        <w:bottom w:val="none" w:sz="0" w:space="0" w:color="auto"/>
        <w:right w:val="none" w:sz="0" w:space="0" w:color="auto"/>
      </w:divBdr>
    </w:div>
    <w:div w:id="304314684">
      <w:bodyDiv w:val="1"/>
      <w:marLeft w:val="0"/>
      <w:marRight w:val="0"/>
      <w:marTop w:val="0"/>
      <w:marBottom w:val="0"/>
      <w:divBdr>
        <w:top w:val="none" w:sz="0" w:space="0" w:color="auto"/>
        <w:left w:val="none" w:sz="0" w:space="0" w:color="auto"/>
        <w:bottom w:val="none" w:sz="0" w:space="0" w:color="auto"/>
        <w:right w:val="none" w:sz="0" w:space="0" w:color="auto"/>
      </w:divBdr>
    </w:div>
    <w:div w:id="308095496">
      <w:bodyDiv w:val="1"/>
      <w:marLeft w:val="0"/>
      <w:marRight w:val="0"/>
      <w:marTop w:val="0"/>
      <w:marBottom w:val="0"/>
      <w:divBdr>
        <w:top w:val="none" w:sz="0" w:space="0" w:color="auto"/>
        <w:left w:val="none" w:sz="0" w:space="0" w:color="auto"/>
        <w:bottom w:val="none" w:sz="0" w:space="0" w:color="auto"/>
        <w:right w:val="none" w:sz="0" w:space="0" w:color="auto"/>
      </w:divBdr>
    </w:div>
    <w:div w:id="310789452">
      <w:bodyDiv w:val="1"/>
      <w:marLeft w:val="0"/>
      <w:marRight w:val="0"/>
      <w:marTop w:val="0"/>
      <w:marBottom w:val="0"/>
      <w:divBdr>
        <w:top w:val="none" w:sz="0" w:space="0" w:color="auto"/>
        <w:left w:val="none" w:sz="0" w:space="0" w:color="auto"/>
        <w:bottom w:val="none" w:sz="0" w:space="0" w:color="auto"/>
        <w:right w:val="none" w:sz="0" w:space="0" w:color="auto"/>
      </w:divBdr>
    </w:div>
    <w:div w:id="317271780">
      <w:bodyDiv w:val="1"/>
      <w:marLeft w:val="0"/>
      <w:marRight w:val="0"/>
      <w:marTop w:val="0"/>
      <w:marBottom w:val="0"/>
      <w:divBdr>
        <w:top w:val="none" w:sz="0" w:space="0" w:color="auto"/>
        <w:left w:val="none" w:sz="0" w:space="0" w:color="auto"/>
        <w:bottom w:val="none" w:sz="0" w:space="0" w:color="auto"/>
        <w:right w:val="none" w:sz="0" w:space="0" w:color="auto"/>
      </w:divBdr>
    </w:div>
    <w:div w:id="319192977">
      <w:bodyDiv w:val="1"/>
      <w:marLeft w:val="0"/>
      <w:marRight w:val="0"/>
      <w:marTop w:val="0"/>
      <w:marBottom w:val="0"/>
      <w:divBdr>
        <w:top w:val="none" w:sz="0" w:space="0" w:color="auto"/>
        <w:left w:val="none" w:sz="0" w:space="0" w:color="auto"/>
        <w:bottom w:val="none" w:sz="0" w:space="0" w:color="auto"/>
        <w:right w:val="none" w:sz="0" w:space="0" w:color="auto"/>
      </w:divBdr>
      <w:divsChild>
        <w:div w:id="75641289">
          <w:marLeft w:val="0"/>
          <w:marRight w:val="0"/>
          <w:marTop w:val="0"/>
          <w:marBottom w:val="0"/>
          <w:divBdr>
            <w:top w:val="none" w:sz="0" w:space="0" w:color="auto"/>
            <w:left w:val="none" w:sz="0" w:space="0" w:color="auto"/>
            <w:bottom w:val="none" w:sz="0" w:space="0" w:color="auto"/>
            <w:right w:val="none" w:sz="0" w:space="0" w:color="auto"/>
          </w:divBdr>
          <w:divsChild>
            <w:div w:id="39015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75468">
      <w:bodyDiv w:val="1"/>
      <w:marLeft w:val="0"/>
      <w:marRight w:val="0"/>
      <w:marTop w:val="0"/>
      <w:marBottom w:val="0"/>
      <w:divBdr>
        <w:top w:val="none" w:sz="0" w:space="0" w:color="auto"/>
        <w:left w:val="none" w:sz="0" w:space="0" w:color="auto"/>
        <w:bottom w:val="none" w:sz="0" w:space="0" w:color="auto"/>
        <w:right w:val="none" w:sz="0" w:space="0" w:color="auto"/>
      </w:divBdr>
      <w:divsChild>
        <w:div w:id="1425302613">
          <w:marLeft w:val="0"/>
          <w:marRight w:val="360"/>
          <w:marTop w:val="0"/>
          <w:marBottom w:val="0"/>
          <w:divBdr>
            <w:top w:val="none" w:sz="0" w:space="0" w:color="auto"/>
            <w:left w:val="none" w:sz="0" w:space="0" w:color="auto"/>
            <w:bottom w:val="none" w:sz="0" w:space="0" w:color="auto"/>
            <w:right w:val="none" w:sz="0" w:space="0" w:color="auto"/>
          </w:divBdr>
        </w:div>
        <w:div w:id="1593662831">
          <w:marLeft w:val="0"/>
          <w:marRight w:val="0"/>
          <w:marTop w:val="0"/>
          <w:marBottom w:val="0"/>
          <w:divBdr>
            <w:top w:val="none" w:sz="0" w:space="0" w:color="auto"/>
            <w:left w:val="none" w:sz="0" w:space="0" w:color="auto"/>
            <w:bottom w:val="none" w:sz="0" w:space="0" w:color="auto"/>
            <w:right w:val="none" w:sz="0" w:space="0" w:color="auto"/>
          </w:divBdr>
          <w:divsChild>
            <w:div w:id="69923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18842">
      <w:bodyDiv w:val="1"/>
      <w:marLeft w:val="0"/>
      <w:marRight w:val="0"/>
      <w:marTop w:val="0"/>
      <w:marBottom w:val="0"/>
      <w:divBdr>
        <w:top w:val="none" w:sz="0" w:space="0" w:color="auto"/>
        <w:left w:val="none" w:sz="0" w:space="0" w:color="auto"/>
        <w:bottom w:val="none" w:sz="0" w:space="0" w:color="auto"/>
        <w:right w:val="none" w:sz="0" w:space="0" w:color="auto"/>
      </w:divBdr>
    </w:div>
    <w:div w:id="355547259">
      <w:bodyDiv w:val="1"/>
      <w:marLeft w:val="0"/>
      <w:marRight w:val="0"/>
      <w:marTop w:val="0"/>
      <w:marBottom w:val="0"/>
      <w:divBdr>
        <w:top w:val="none" w:sz="0" w:space="0" w:color="auto"/>
        <w:left w:val="none" w:sz="0" w:space="0" w:color="auto"/>
        <w:bottom w:val="none" w:sz="0" w:space="0" w:color="auto"/>
        <w:right w:val="none" w:sz="0" w:space="0" w:color="auto"/>
      </w:divBdr>
    </w:div>
    <w:div w:id="355618672">
      <w:bodyDiv w:val="1"/>
      <w:marLeft w:val="0"/>
      <w:marRight w:val="0"/>
      <w:marTop w:val="0"/>
      <w:marBottom w:val="0"/>
      <w:divBdr>
        <w:top w:val="none" w:sz="0" w:space="0" w:color="auto"/>
        <w:left w:val="none" w:sz="0" w:space="0" w:color="auto"/>
        <w:bottom w:val="none" w:sz="0" w:space="0" w:color="auto"/>
        <w:right w:val="none" w:sz="0" w:space="0" w:color="auto"/>
      </w:divBdr>
    </w:div>
    <w:div w:id="357899471">
      <w:bodyDiv w:val="1"/>
      <w:marLeft w:val="0"/>
      <w:marRight w:val="0"/>
      <w:marTop w:val="0"/>
      <w:marBottom w:val="0"/>
      <w:divBdr>
        <w:top w:val="none" w:sz="0" w:space="0" w:color="auto"/>
        <w:left w:val="none" w:sz="0" w:space="0" w:color="auto"/>
        <w:bottom w:val="none" w:sz="0" w:space="0" w:color="auto"/>
        <w:right w:val="none" w:sz="0" w:space="0" w:color="auto"/>
      </w:divBdr>
    </w:div>
    <w:div w:id="359552386">
      <w:bodyDiv w:val="1"/>
      <w:marLeft w:val="0"/>
      <w:marRight w:val="0"/>
      <w:marTop w:val="0"/>
      <w:marBottom w:val="0"/>
      <w:divBdr>
        <w:top w:val="none" w:sz="0" w:space="0" w:color="auto"/>
        <w:left w:val="none" w:sz="0" w:space="0" w:color="auto"/>
        <w:bottom w:val="none" w:sz="0" w:space="0" w:color="auto"/>
        <w:right w:val="none" w:sz="0" w:space="0" w:color="auto"/>
      </w:divBdr>
    </w:div>
    <w:div w:id="364988615">
      <w:bodyDiv w:val="1"/>
      <w:marLeft w:val="0"/>
      <w:marRight w:val="0"/>
      <w:marTop w:val="0"/>
      <w:marBottom w:val="0"/>
      <w:divBdr>
        <w:top w:val="none" w:sz="0" w:space="0" w:color="auto"/>
        <w:left w:val="none" w:sz="0" w:space="0" w:color="auto"/>
        <w:bottom w:val="none" w:sz="0" w:space="0" w:color="auto"/>
        <w:right w:val="none" w:sz="0" w:space="0" w:color="auto"/>
      </w:divBdr>
    </w:div>
    <w:div w:id="382563221">
      <w:bodyDiv w:val="1"/>
      <w:marLeft w:val="0"/>
      <w:marRight w:val="0"/>
      <w:marTop w:val="0"/>
      <w:marBottom w:val="0"/>
      <w:divBdr>
        <w:top w:val="none" w:sz="0" w:space="0" w:color="auto"/>
        <w:left w:val="none" w:sz="0" w:space="0" w:color="auto"/>
        <w:bottom w:val="none" w:sz="0" w:space="0" w:color="auto"/>
        <w:right w:val="none" w:sz="0" w:space="0" w:color="auto"/>
      </w:divBdr>
    </w:div>
    <w:div w:id="402139689">
      <w:bodyDiv w:val="1"/>
      <w:marLeft w:val="0"/>
      <w:marRight w:val="0"/>
      <w:marTop w:val="0"/>
      <w:marBottom w:val="0"/>
      <w:divBdr>
        <w:top w:val="none" w:sz="0" w:space="0" w:color="auto"/>
        <w:left w:val="none" w:sz="0" w:space="0" w:color="auto"/>
        <w:bottom w:val="none" w:sz="0" w:space="0" w:color="auto"/>
        <w:right w:val="none" w:sz="0" w:space="0" w:color="auto"/>
      </w:divBdr>
      <w:divsChild>
        <w:div w:id="912932820">
          <w:marLeft w:val="0"/>
          <w:marRight w:val="0"/>
          <w:marTop w:val="0"/>
          <w:marBottom w:val="0"/>
          <w:divBdr>
            <w:top w:val="none" w:sz="0" w:space="0" w:color="auto"/>
            <w:left w:val="none" w:sz="0" w:space="0" w:color="auto"/>
            <w:bottom w:val="none" w:sz="0" w:space="0" w:color="auto"/>
            <w:right w:val="none" w:sz="0" w:space="0" w:color="auto"/>
          </w:divBdr>
        </w:div>
        <w:div w:id="1092626547">
          <w:marLeft w:val="0"/>
          <w:marRight w:val="0"/>
          <w:marTop w:val="0"/>
          <w:marBottom w:val="0"/>
          <w:divBdr>
            <w:top w:val="none" w:sz="0" w:space="0" w:color="auto"/>
            <w:left w:val="none" w:sz="0" w:space="0" w:color="auto"/>
            <w:bottom w:val="none" w:sz="0" w:space="0" w:color="auto"/>
            <w:right w:val="none" w:sz="0" w:space="0" w:color="auto"/>
          </w:divBdr>
        </w:div>
        <w:div w:id="1134448597">
          <w:marLeft w:val="0"/>
          <w:marRight w:val="0"/>
          <w:marTop w:val="0"/>
          <w:marBottom w:val="0"/>
          <w:divBdr>
            <w:top w:val="none" w:sz="0" w:space="0" w:color="auto"/>
            <w:left w:val="none" w:sz="0" w:space="0" w:color="auto"/>
            <w:bottom w:val="none" w:sz="0" w:space="0" w:color="auto"/>
            <w:right w:val="none" w:sz="0" w:space="0" w:color="auto"/>
          </w:divBdr>
        </w:div>
        <w:div w:id="1608998718">
          <w:marLeft w:val="0"/>
          <w:marRight w:val="0"/>
          <w:marTop w:val="0"/>
          <w:marBottom w:val="0"/>
          <w:divBdr>
            <w:top w:val="none" w:sz="0" w:space="0" w:color="auto"/>
            <w:left w:val="none" w:sz="0" w:space="0" w:color="auto"/>
            <w:bottom w:val="none" w:sz="0" w:space="0" w:color="auto"/>
            <w:right w:val="none" w:sz="0" w:space="0" w:color="auto"/>
          </w:divBdr>
        </w:div>
        <w:div w:id="1997108803">
          <w:marLeft w:val="0"/>
          <w:marRight w:val="0"/>
          <w:marTop w:val="0"/>
          <w:marBottom w:val="0"/>
          <w:divBdr>
            <w:top w:val="none" w:sz="0" w:space="0" w:color="auto"/>
            <w:left w:val="none" w:sz="0" w:space="0" w:color="auto"/>
            <w:bottom w:val="none" w:sz="0" w:space="0" w:color="auto"/>
            <w:right w:val="none" w:sz="0" w:space="0" w:color="auto"/>
          </w:divBdr>
        </w:div>
      </w:divsChild>
    </w:div>
    <w:div w:id="408577092">
      <w:bodyDiv w:val="1"/>
      <w:marLeft w:val="0"/>
      <w:marRight w:val="0"/>
      <w:marTop w:val="0"/>
      <w:marBottom w:val="0"/>
      <w:divBdr>
        <w:top w:val="none" w:sz="0" w:space="0" w:color="auto"/>
        <w:left w:val="none" w:sz="0" w:space="0" w:color="auto"/>
        <w:bottom w:val="none" w:sz="0" w:space="0" w:color="auto"/>
        <w:right w:val="none" w:sz="0" w:space="0" w:color="auto"/>
      </w:divBdr>
    </w:div>
    <w:div w:id="413940180">
      <w:bodyDiv w:val="1"/>
      <w:marLeft w:val="0"/>
      <w:marRight w:val="0"/>
      <w:marTop w:val="0"/>
      <w:marBottom w:val="0"/>
      <w:divBdr>
        <w:top w:val="none" w:sz="0" w:space="0" w:color="auto"/>
        <w:left w:val="none" w:sz="0" w:space="0" w:color="auto"/>
        <w:bottom w:val="none" w:sz="0" w:space="0" w:color="auto"/>
        <w:right w:val="none" w:sz="0" w:space="0" w:color="auto"/>
      </w:divBdr>
    </w:div>
    <w:div w:id="415708117">
      <w:bodyDiv w:val="1"/>
      <w:marLeft w:val="0"/>
      <w:marRight w:val="0"/>
      <w:marTop w:val="0"/>
      <w:marBottom w:val="0"/>
      <w:divBdr>
        <w:top w:val="none" w:sz="0" w:space="0" w:color="auto"/>
        <w:left w:val="none" w:sz="0" w:space="0" w:color="auto"/>
        <w:bottom w:val="none" w:sz="0" w:space="0" w:color="auto"/>
        <w:right w:val="none" w:sz="0" w:space="0" w:color="auto"/>
      </w:divBdr>
    </w:div>
    <w:div w:id="429356673">
      <w:bodyDiv w:val="1"/>
      <w:marLeft w:val="0"/>
      <w:marRight w:val="0"/>
      <w:marTop w:val="0"/>
      <w:marBottom w:val="0"/>
      <w:divBdr>
        <w:top w:val="none" w:sz="0" w:space="0" w:color="auto"/>
        <w:left w:val="none" w:sz="0" w:space="0" w:color="auto"/>
        <w:bottom w:val="none" w:sz="0" w:space="0" w:color="auto"/>
        <w:right w:val="none" w:sz="0" w:space="0" w:color="auto"/>
      </w:divBdr>
    </w:div>
    <w:div w:id="439423426">
      <w:bodyDiv w:val="1"/>
      <w:marLeft w:val="0"/>
      <w:marRight w:val="0"/>
      <w:marTop w:val="0"/>
      <w:marBottom w:val="0"/>
      <w:divBdr>
        <w:top w:val="none" w:sz="0" w:space="0" w:color="auto"/>
        <w:left w:val="none" w:sz="0" w:space="0" w:color="auto"/>
        <w:bottom w:val="none" w:sz="0" w:space="0" w:color="auto"/>
        <w:right w:val="none" w:sz="0" w:space="0" w:color="auto"/>
      </w:divBdr>
    </w:div>
    <w:div w:id="441219783">
      <w:bodyDiv w:val="1"/>
      <w:marLeft w:val="0"/>
      <w:marRight w:val="0"/>
      <w:marTop w:val="0"/>
      <w:marBottom w:val="0"/>
      <w:divBdr>
        <w:top w:val="none" w:sz="0" w:space="0" w:color="auto"/>
        <w:left w:val="none" w:sz="0" w:space="0" w:color="auto"/>
        <w:bottom w:val="none" w:sz="0" w:space="0" w:color="auto"/>
        <w:right w:val="none" w:sz="0" w:space="0" w:color="auto"/>
      </w:divBdr>
      <w:divsChild>
        <w:div w:id="157354516">
          <w:marLeft w:val="0"/>
          <w:marRight w:val="0"/>
          <w:marTop w:val="360"/>
          <w:marBottom w:val="0"/>
          <w:divBdr>
            <w:top w:val="none" w:sz="0" w:space="0" w:color="auto"/>
            <w:left w:val="none" w:sz="0" w:space="0" w:color="auto"/>
            <w:bottom w:val="none" w:sz="0" w:space="0" w:color="auto"/>
            <w:right w:val="none" w:sz="0" w:space="0" w:color="auto"/>
          </w:divBdr>
        </w:div>
      </w:divsChild>
    </w:div>
    <w:div w:id="444348762">
      <w:bodyDiv w:val="1"/>
      <w:marLeft w:val="0"/>
      <w:marRight w:val="0"/>
      <w:marTop w:val="0"/>
      <w:marBottom w:val="0"/>
      <w:divBdr>
        <w:top w:val="none" w:sz="0" w:space="0" w:color="auto"/>
        <w:left w:val="none" w:sz="0" w:space="0" w:color="auto"/>
        <w:bottom w:val="none" w:sz="0" w:space="0" w:color="auto"/>
        <w:right w:val="none" w:sz="0" w:space="0" w:color="auto"/>
      </w:divBdr>
    </w:div>
    <w:div w:id="450445191">
      <w:bodyDiv w:val="1"/>
      <w:marLeft w:val="0"/>
      <w:marRight w:val="0"/>
      <w:marTop w:val="0"/>
      <w:marBottom w:val="0"/>
      <w:divBdr>
        <w:top w:val="none" w:sz="0" w:space="0" w:color="auto"/>
        <w:left w:val="none" w:sz="0" w:space="0" w:color="auto"/>
        <w:bottom w:val="none" w:sz="0" w:space="0" w:color="auto"/>
        <w:right w:val="none" w:sz="0" w:space="0" w:color="auto"/>
      </w:divBdr>
    </w:div>
    <w:div w:id="453331147">
      <w:bodyDiv w:val="1"/>
      <w:marLeft w:val="0"/>
      <w:marRight w:val="0"/>
      <w:marTop w:val="0"/>
      <w:marBottom w:val="0"/>
      <w:divBdr>
        <w:top w:val="none" w:sz="0" w:space="0" w:color="auto"/>
        <w:left w:val="none" w:sz="0" w:space="0" w:color="auto"/>
        <w:bottom w:val="none" w:sz="0" w:space="0" w:color="auto"/>
        <w:right w:val="none" w:sz="0" w:space="0" w:color="auto"/>
      </w:divBdr>
      <w:divsChild>
        <w:div w:id="330178129">
          <w:marLeft w:val="0"/>
          <w:marRight w:val="0"/>
          <w:marTop w:val="0"/>
          <w:marBottom w:val="0"/>
          <w:divBdr>
            <w:top w:val="none" w:sz="0" w:space="0" w:color="auto"/>
            <w:left w:val="none" w:sz="0" w:space="0" w:color="auto"/>
            <w:bottom w:val="none" w:sz="0" w:space="0" w:color="auto"/>
            <w:right w:val="none" w:sz="0" w:space="0" w:color="auto"/>
          </w:divBdr>
        </w:div>
      </w:divsChild>
    </w:div>
    <w:div w:id="468404155">
      <w:bodyDiv w:val="1"/>
      <w:marLeft w:val="0"/>
      <w:marRight w:val="0"/>
      <w:marTop w:val="0"/>
      <w:marBottom w:val="0"/>
      <w:divBdr>
        <w:top w:val="none" w:sz="0" w:space="0" w:color="auto"/>
        <w:left w:val="none" w:sz="0" w:space="0" w:color="auto"/>
        <w:bottom w:val="none" w:sz="0" w:space="0" w:color="auto"/>
        <w:right w:val="none" w:sz="0" w:space="0" w:color="auto"/>
      </w:divBdr>
    </w:div>
    <w:div w:id="480079169">
      <w:bodyDiv w:val="1"/>
      <w:marLeft w:val="0"/>
      <w:marRight w:val="0"/>
      <w:marTop w:val="0"/>
      <w:marBottom w:val="0"/>
      <w:divBdr>
        <w:top w:val="none" w:sz="0" w:space="0" w:color="auto"/>
        <w:left w:val="none" w:sz="0" w:space="0" w:color="auto"/>
        <w:bottom w:val="none" w:sz="0" w:space="0" w:color="auto"/>
        <w:right w:val="none" w:sz="0" w:space="0" w:color="auto"/>
      </w:divBdr>
    </w:div>
    <w:div w:id="486093634">
      <w:bodyDiv w:val="1"/>
      <w:marLeft w:val="0"/>
      <w:marRight w:val="0"/>
      <w:marTop w:val="0"/>
      <w:marBottom w:val="0"/>
      <w:divBdr>
        <w:top w:val="none" w:sz="0" w:space="0" w:color="auto"/>
        <w:left w:val="none" w:sz="0" w:space="0" w:color="auto"/>
        <w:bottom w:val="none" w:sz="0" w:space="0" w:color="auto"/>
        <w:right w:val="none" w:sz="0" w:space="0" w:color="auto"/>
      </w:divBdr>
    </w:div>
    <w:div w:id="497580911">
      <w:bodyDiv w:val="1"/>
      <w:marLeft w:val="0"/>
      <w:marRight w:val="0"/>
      <w:marTop w:val="0"/>
      <w:marBottom w:val="0"/>
      <w:divBdr>
        <w:top w:val="none" w:sz="0" w:space="0" w:color="auto"/>
        <w:left w:val="none" w:sz="0" w:space="0" w:color="auto"/>
        <w:bottom w:val="none" w:sz="0" w:space="0" w:color="auto"/>
        <w:right w:val="none" w:sz="0" w:space="0" w:color="auto"/>
      </w:divBdr>
      <w:divsChild>
        <w:div w:id="125703748">
          <w:marLeft w:val="0"/>
          <w:marRight w:val="0"/>
          <w:marTop w:val="0"/>
          <w:marBottom w:val="0"/>
          <w:divBdr>
            <w:top w:val="none" w:sz="0" w:space="0" w:color="auto"/>
            <w:left w:val="none" w:sz="0" w:space="0" w:color="auto"/>
            <w:bottom w:val="none" w:sz="0" w:space="0" w:color="auto"/>
            <w:right w:val="none" w:sz="0" w:space="0" w:color="auto"/>
          </w:divBdr>
        </w:div>
        <w:div w:id="293485852">
          <w:marLeft w:val="0"/>
          <w:marRight w:val="0"/>
          <w:marTop w:val="0"/>
          <w:marBottom w:val="0"/>
          <w:divBdr>
            <w:top w:val="none" w:sz="0" w:space="0" w:color="auto"/>
            <w:left w:val="none" w:sz="0" w:space="0" w:color="auto"/>
            <w:bottom w:val="none" w:sz="0" w:space="0" w:color="auto"/>
            <w:right w:val="none" w:sz="0" w:space="0" w:color="auto"/>
          </w:divBdr>
        </w:div>
        <w:div w:id="799568192">
          <w:marLeft w:val="0"/>
          <w:marRight w:val="0"/>
          <w:marTop w:val="0"/>
          <w:marBottom w:val="0"/>
          <w:divBdr>
            <w:top w:val="none" w:sz="0" w:space="0" w:color="auto"/>
            <w:left w:val="none" w:sz="0" w:space="0" w:color="auto"/>
            <w:bottom w:val="none" w:sz="0" w:space="0" w:color="auto"/>
            <w:right w:val="none" w:sz="0" w:space="0" w:color="auto"/>
          </w:divBdr>
        </w:div>
        <w:div w:id="1030374032">
          <w:marLeft w:val="0"/>
          <w:marRight w:val="0"/>
          <w:marTop w:val="0"/>
          <w:marBottom w:val="0"/>
          <w:divBdr>
            <w:top w:val="none" w:sz="0" w:space="0" w:color="auto"/>
            <w:left w:val="none" w:sz="0" w:space="0" w:color="auto"/>
            <w:bottom w:val="none" w:sz="0" w:space="0" w:color="auto"/>
            <w:right w:val="none" w:sz="0" w:space="0" w:color="auto"/>
          </w:divBdr>
        </w:div>
        <w:div w:id="1137723037">
          <w:marLeft w:val="0"/>
          <w:marRight w:val="0"/>
          <w:marTop w:val="0"/>
          <w:marBottom w:val="0"/>
          <w:divBdr>
            <w:top w:val="none" w:sz="0" w:space="0" w:color="auto"/>
            <w:left w:val="none" w:sz="0" w:space="0" w:color="auto"/>
            <w:bottom w:val="none" w:sz="0" w:space="0" w:color="auto"/>
            <w:right w:val="none" w:sz="0" w:space="0" w:color="auto"/>
          </w:divBdr>
        </w:div>
        <w:div w:id="1319305305">
          <w:marLeft w:val="0"/>
          <w:marRight w:val="0"/>
          <w:marTop w:val="0"/>
          <w:marBottom w:val="0"/>
          <w:divBdr>
            <w:top w:val="none" w:sz="0" w:space="0" w:color="auto"/>
            <w:left w:val="none" w:sz="0" w:space="0" w:color="auto"/>
            <w:bottom w:val="none" w:sz="0" w:space="0" w:color="auto"/>
            <w:right w:val="none" w:sz="0" w:space="0" w:color="auto"/>
          </w:divBdr>
        </w:div>
        <w:div w:id="1356888021">
          <w:marLeft w:val="0"/>
          <w:marRight w:val="0"/>
          <w:marTop w:val="0"/>
          <w:marBottom w:val="0"/>
          <w:divBdr>
            <w:top w:val="none" w:sz="0" w:space="0" w:color="auto"/>
            <w:left w:val="none" w:sz="0" w:space="0" w:color="auto"/>
            <w:bottom w:val="none" w:sz="0" w:space="0" w:color="auto"/>
            <w:right w:val="none" w:sz="0" w:space="0" w:color="auto"/>
          </w:divBdr>
        </w:div>
        <w:div w:id="1715808393">
          <w:marLeft w:val="0"/>
          <w:marRight w:val="0"/>
          <w:marTop w:val="0"/>
          <w:marBottom w:val="0"/>
          <w:divBdr>
            <w:top w:val="none" w:sz="0" w:space="0" w:color="auto"/>
            <w:left w:val="none" w:sz="0" w:space="0" w:color="auto"/>
            <w:bottom w:val="none" w:sz="0" w:space="0" w:color="auto"/>
            <w:right w:val="none" w:sz="0" w:space="0" w:color="auto"/>
          </w:divBdr>
        </w:div>
        <w:div w:id="1991053371">
          <w:marLeft w:val="0"/>
          <w:marRight w:val="0"/>
          <w:marTop w:val="0"/>
          <w:marBottom w:val="0"/>
          <w:divBdr>
            <w:top w:val="none" w:sz="0" w:space="0" w:color="auto"/>
            <w:left w:val="none" w:sz="0" w:space="0" w:color="auto"/>
            <w:bottom w:val="none" w:sz="0" w:space="0" w:color="auto"/>
            <w:right w:val="none" w:sz="0" w:space="0" w:color="auto"/>
          </w:divBdr>
        </w:div>
      </w:divsChild>
    </w:div>
    <w:div w:id="511721735">
      <w:bodyDiv w:val="1"/>
      <w:marLeft w:val="0"/>
      <w:marRight w:val="0"/>
      <w:marTop w:val="0"/>
      <w:marBottom w:val="0"/>
      <w:divBdr>
        <w:top w:val="none" w:sz="0" w:space="0" w:color="auto"/>
        <w:left w:val="none" w:sz="0" w:space="0" w:color="auto"/>
        <w:bottom w:val="none" w:sz="0" w:space="0" w:color="auto"/>
        <w:right w:val="none" w:sz="0" w:space="0" w:color="auto"/>
      </w:divBdr>
    </w:div>
    <w:div w:id="512259951">
      <w:bodyDiv w:val="1"/>
      <w:marLeft w:val="0"/>
      <w:marRight w:val="0"/>
      <w:marTop w:val="0"/>
      <w:marBottom w:val="0"/>
      <w:divBdr>
        <w:top w:val="none" w:sz="0" w:space="0" w:color="auto"/>
        <w:left w:val="none" w:sz="0" w:space="0" w:color="auto"/>
        <w:bottom w:val="none" w:sz="0" w:space="0" w:color="auto"/>
        <w:right w:val="none" w:sz="0" w:space="0" w:color="auto"/>
      </w:divBdr>
    </w:div>
    <w:div w:id="533888061">
      <w:bodyDiv w:val="1"/>
      <w:marLeft w:val="0"/>
      <w:marRight w:val="0"/>
      <w:marTop w:val="0"/>
      <w:marBottom w:val="0"/>
      <w:divBdr>
        <w:top w:val="none" w:sz="0" w:space="0" w:color="auto"/>
        <w:left w:val="none" w:sz="0" w:space="0" w:color="auto"/>
        <w:bottom w:val="none" w:sz="0" w:space="0" w:color="auto"/>
        <w:right w:val="none" w:sz="0" w:space="0" w:color="auto"/>
      </w:divBdr>
    </w:div>
    <w:div w:id="546382701">
      <w:bodyDiv w:val="1"/>
      <w:marLeft w:val="0"/>
      <w:marRight w:val="0"/>
      <w:marTop w:val="0"/>
      <w:marBottom w:val="0"/>
      <w:divBdr>
        <w:top w:val="none" w:sz="0" w:space="0" w:color="auto"/>
        <w:left w:val="none" w:sz="0" w:space="0" w:color="auto"/>
        <w:bottom w:val="none" w:sz="0" w:space="0" w:color="auto"/>
        <w:right w:val="none" w:sz="0" w:space="0" w:color="auto"/>
      </w:divBdr>
    </w:div>
    <w:div w:id="555746049">
      <w:bodyDiv w:val="1"/>
      <w:marLeft w:val="0"/>
      <w:marRight w:val="0"/>
      <w:marTop w:val="0"/>
      <w:marBottom w:val="0"/>
      <w:divBdr>
        <w:top w:val="none" w:sz="0" w:space="0" w:color="auto"/>
        <w:left w:val="none" w:sz="0" w:space="0" w:color="auto"/>
        <w:bottom w:val="none" w:sz="0" w:space="0" w:color="auto"/>
        <w:right w:val="none" w:sz="0" w:space="0" w:color="auto"/>
      </w:divBdr>
    </w:div>
    <w:div w:id="569848622">
      <w:bodyDiv w:val="1"/>
      <w:marLeft w:val="0"/>
      <w:marRight w:val="0"/>
      <w:marTop w:val="0"/>
      <w:marBottom w:val="0"/>
      <w:divBdr>
        <w:top w:val="none" w:sz="0" w:space="0" w:color="auto"/>
        <w:left w:val="none" w:sz="0" w:space="0" w:color="auto"/>
        <w:bottom w:val="none" w:sz="0" w:space="0" w:color="auto"/>
        <w:right w:val="none" w:sz="0" w:space="0" w:color="auto"/>
      </w:divBdr>
    </w:div>
    <w:div w:id="579365215">
      <w:bodyDiv w:val="1"/>
      <w:marLeft w:val="0"/>
      <w:marRight w:val="0"/>
      <w:marTop w:val="0"/>
      <w:marBottom w:val="0"/>
      <w:divBdr>
        <w:top w:val="none" w:sz="0" w:space="0" w:color="auto"/>
        <w:left w:val="none" w:sz="0" w:space="0" w:color="auto"/>
        <w:bottom w:val="none" w:sz="0" w:space="0" w:color="auto"/>
        <w:right w:val="none" w:sz="0" w:space="0" w:color="auto"/>
      </w:divBdr>
    </w:div>
    <w:div w:id="583488084">
      <w:bodyDiv w:val="1"/>
      <w:marLeft w:val="0"/>
      <w:marRight w:val="0"/>
      <w:marTop w:val="0"/>
      <w:marBottom w:val="0"/>
      <w:divBdr>
        <w:top w:val="none" w:sz="0" w:space="0" w:color="auto"/>
        <w:left w:val="none" w:sz="0" w:space="0" w:color="auto"/>
        <w:bottom w:val="none" w:sz="0" w:space="0" w:color="auto"/>
        <w:right w:val="none" w:sz="0" w:space="0" w:color="auto"/>
      </w:divBdr>
    </w:div>
    <w:div w:id="584001428">
      <w:bodyDiv w:val="1"/>
      <w:marLeft w:val="0"/>
      <w:marRight w:val="0"/>
      <w:marTop w:val="0"/>
      <w:marBottom w:val="0"/>
      <w:divBdr>
        <w:top w:val="none" w:sz="0" w:space="0" w:color="auto"/>
        <w:left w:val="none" w:sz="0" w:space="0" w:color="auto"/>
        <w:bottom w:val="none" w:sz="0" w:space="0" w:color="auto"/>
        <w:right w:val="none" w:sz="0" w:space="0" w:color="auto"/>
      </w:divBdr>
    </w:div>
    <w:div w:id="610279583">
      <w:bodyDiv w:val="1"/>
      <w:marLeft w:val="0"/>
      <w:marRight w:val="0"/>
      <w:marTop w:val="0"/>
      <w:marBottom w:val="0"/>
      <w:divBdr>
        <w:top w:val="none" w:sz="0" w:space="0" w:color="auto"/>
        <w:left w:val="none" w:sz="0" w:space="0" w:color="auto"/>
        <w:bottom w:val="none" w:sz="0" w:space="0" w:color="auto"/>
        <w:right w:val="none" w:sz="0" w:space="0" w:color="auto"/>
      </w:divBdr>
    </w:div>
    <w:div w:id="610285245">
      <w:bodyDiv w:val="1"/>
      <w:marLeft w:val="0"/>
      <w:marRight w:val="0"/>
      <w:marTop w:val="0"/>
      <w:marBottom w:val="0"/>
      <w:divBdr>
        <w:top w:val="none" w:sz="0" w:space="0" w:color="auto"/>
        <w:left w:val="none" w:sz="0" w:space="0" w:color="auto"/>
        <w:bottom w:val="none" w:sz="0" w:space="0" w:color="auto"/>
        <w:right w:val="none" w:sz="0" w:space="0" w:color="auto"/>
      </w:divBdr>
      <w:divsChild>
        <w:div w:id="102892057">
          <w:marLeft w:val="0"/>
          <w:marRight w:val="0"/>
          <w:marTop w:val="0"/>
          <w:marBottom w:val="0"/>
          <w:divBdr>
            <w:top w:val="none" w:sz="0" w:space="0" w:color="auto"/>
            <w:left w:val="none" w:sz="0" w:space="0" w:color="auto"/>
            <w:bottom w:val="none" w:sz="0" w:space="0" w:color="auto"/>
            <w:right w:val="none" w:sz="0" w:space="0" w:color="auto"/>
          </w:divBdr>
        </w:div>
        <w:div w:id="163936455">
          <w:marLeft w:val="0"/>
          <w:marRight w:val="0"/>
          <w:marTop w:val="0"/>
          <w:marBottom w:val="0"/>
          <w:divBdr>
            <w:top w:val="none" w:sz="0" w:space="0" w:color="auto"/>
            <w:left w:val="none" w:sz="0" w:space="0" w:color="auto"/>
            <w:bottom w:val="none" w:sz="0" w:space="0" w:color="auto"/>
            <w:right w:val="none" w:sz="0" w:space="0" w:color="auto"/>
          </w:divBdr>
        </w:div>
        <w:div w:id="474181857">
          <w:marLeft w:val="0"/>
          <w:marRight w:val="0"/>
          <w:marTop w:val="0"/>
          <w:marBottom w:val="0"/>
          <w:divBdr>
            <w:top w:val="none" w:sz="0" w:space="0" w:color="auto"/>
            <w:left w:val="none" w:sz="0" w:space="0" w:color="auto"/>
            <w:bottom w:val="none" w:sz="0" w:space="0" w:color="auto"/>
            <w:right w:val="none" w:sz="0" w:space="0" w:color="auto"/>
          </w:divBdr>
        </w:div>
        <w:div w:id="535897011">
          <w:marLeft w:val="0"/>
          <w:marRight w:val="0"/>
          <w:marTop w:val="0"/>
          <w:marBottom w:val="0"/>
          <w:divBdr>
            <w:top w:val="none" w:sz="0" w:space="0" w:color="auto"/>
            <w:left w:val="none" w:sz="0" w:space="0" w:color="auto"/>
            <w:bottom w:val="none" w:sz="0" w:space="0" w:color="auto"/>
            <w:right w:val="none" w:sz="0" w:space="0" w:color="auto"/>
          </w:divBdr>
        </w:div>
        <w:div w:id="541484312">
          <w:marLeft w:val="0"/>
          <w:marRight w:val="0"/>
          <w:marTop w:val="0"/>
          <w:marBottom w:val="0"/>
          <w:divBdr>
            <w:top w:val="none" w:sz="0" w:space="0" w:color="auto"/>
            <w:left w:val="none" w:sz="0" w:space="0" w:color="auto"/>
            <w:bottom w:val="none" w:sz="0" w:space="0" w:color="auto"/>
            <w:right w:val="none" w:sz="0" w:space="0" w:color="auto"/>
          </w:divBdr>
        </w:div>
        <w:div w:id="861166949">
          <w:marLeft w:val="0"/>
          <w:marRight w:val="0"/>
          <w:marTop w:val="0"/>
          <w:marBottom w:val="0"/>
          <w:divBdr>
            <w:top w:val="none" w:sz="0" w:space="0" w:color="auto"/>
            <w:left w:val="none" w:sz="0" w:space="0" w:color="auto"/>
            <w:bottom w:val="none" w:sz="0" w:space="0" w:color="auto"/>
            <w:right w:val="none" w:sz="0" w:space="0" w:color="auto"/>
          </w:divBdr>
        </w:div>
        <w:div w:id="870646676">
          <w:marLeft w:val="0"/>
          <w:marRight w:val="0"/>
          <w:marTop w:val="0"/>
          <w:marBottom w:val="0"/>
          <w:divBdr>
            <w:top w:val="none" w:sz="0" w:space="0" w:color="auto"/>
            <w:left w:val="none" w:sz="0" w:space="0" w:color="auto"/>
            <w:bottom w:val="none" w:sz="0" w:space="0" w:color="auto"/>
            <w:right w:val="none" w:sz="0" w:space="0" w:color="auto"/>
          </w:divBdr>
        </w:div>
        <w:div w:id="1165509404">
          <w:marLeft w:val="0"/>
          <w:marRight w:val="0"/>
          <w:marTop w:val="0"/>
          <w:marBottom w:val="0"/>
          <w:divBdr>
            <w:top w:val="none" w:sz="0" w:space="0" w:color="auto"/>
            <w:left w:val="none" w:sz="0" w:space="0" w:color="auto"/>
            <w:bottom w:val="none" w:sz="0" w:space="0" w:color="auto"/>
            <w:right w:val="none" w:sz="0" w:space="0" w:color="auto"/>
          </w:divBdr>
        </w:div>
        <w:div w:id="1358198851">
          <w:marLeft w:val="0"/>
          <w:marRight w:val="0"/>
          <w:marTop w:val="0"/>
          <w:marBottom w:val="0"/>
          <w:divBdr>
            <w:top w:val="none" w:sz="0" w:space="0" w:color="auto"/>
            <w:left w:val="none" w:sz="0" w:space="0" w:color="auto"/>
            <w:bottom w:val="none" w:sz="0" w:space="0" w:color="auto"/>
            <w:right w:val="none" w:sz="0" w:space="0" w:color="auto"/>
          </w:divBdr>
        </w:div>
        <w:div w:id="1552108321">
          <w:marLeft w:val="0"/>
          <w:marRight w:val="0"/>
          <w:marTop w:val="0"/>
          <w:marBottom w:val="0"/>
          <w:divBdr>
            <w:top w:val="none" w:sz="0" w:space="0" w:color="auto"/>
            <w:left w:val="none" w:sz="0" w:space="0" w:color="auto"/>
            <w:bottom w:val="none" w:sz="0" w:space="0" w:color="auto"/>
            <w:right w:val="none" w:sz="0" w:space="0" w:color="auto"/>
          </w:divBdr>
        </w:div>
        <w:div w:id="1718435762">
          <w:marLeft w:val="0"/>
          <w:marRight w:val="0"/>
          <w:marTop w:val="0"/>
          <w:marBottom w:val="0"/>
          <w:divBdr>
            <w:top w:val="none" w:sz="0" w:space="0" w:color="auto"/>
            <w:left w:val="none" w:sz="0" w:space="0" w:color="auto"/>
            <w:bottom w:val="none" w:sz="0" w:space="0" w:color="auto"/>
            <w:right w:val="none" w:sz="0" w:space="0" w:color="auto"/>
          </w:divBdr>
        </w:div>
        <w:div w:id="2064255334">
          <w:marLeft w:val="0"/>
          <w:marRight w:val="0"/>
          <w:marTop w:val="0"/>
          <w:marBottom w:val="0"/>
          <w:divBdr>
            <w:top w:val="none" w:sz="0" w:space="0" w:color="auto"/>
            <w:left w:val="none" w:sz="0" w:space="0" w:color="auto"/>
            <w:bottom w:val="none" w:sz="0" w:space="0" w:color="auto"/>
            <w:right w:val="none" w:sz="0" w:space="0" w:color="auto"/>
          </w:divBdr>
        </w:div>
      </w:divsChild>
    </w:div>
    <w:div w:id="612711670">
      <w:bodyDiv w:val="1"/>
      <w:marLeft w:val="0"/>
      <w:marRight w:val="0"/>
      <w:marTop w:val="0"/>
      <w:marBottom w:val="0"/>
      <w:divBdr>
        <w:top w:val="none" w:sz="0" w:space="0" w:color="auto"/>
        <w:left w:val="none" w:sz="0" w:space="0" w:color="auto"/>
        <w:bottom w:val="none" w:sz="0" w:space="0" w:color="auto"/>
        <w:right w:val="none" w:sz="0" w:space="0" w:color="auto"/>
      </w:divBdr>
    </w:div>
    <w:div w:id="613636105">
      <w:bodyDiv w:val="1"/>
      <w:marLeft w:val="0"/>
      <w:marRight w:val="0"/>
      <w:marTop w:val="0"/>
      <w:marBottom w:val="0"/>
      <w:divBdr>
        <w:top w:val="none" w:sz="0" w:space="0" w:color="auto"/>
        <w:left w:val="none" w:sz="0" w:space="0" w:color="auto"/>
        <w:bottom w:val="none" w:sz="0" w:space="0" w:color="auto"/>
        <w:right w:val="none" w:sz="0" w:space="0" w:color="auto"/>
      </w:divBdr>
    </w:div>
    <w:div w:id="630596499">
      <w:bodyDiv w:val="1"/>
      <w:marLeft w:val="0"/>
      <w:marRight w:val="0"/>
      <w:marTop w:val="0"/>
      <w:marBottom w:val="0"/>
      <w:divBdr>
        <w:top w:val="none" w:sz="0" w:space="0" w:color="auto"/>
        <w:left w:val="none" w:sz="0" w:space="0" w:color="auto"/>
        <w:bottom w:val="none" w:sz="0" w:space="0" w:color="auto"/>
        <w:right w:val="none" w:sz="0" w:space="0" w:color="auto"/>
      </w:divBdr>
    </w:div>
    <w:div w:id="634919317">
      <w:bodyDiv w:val="1"/>
      <w:marLeft w:val="0"/>
      <w:marRight w:val="0"/>
      <w:marTop w:val="0"/>
      <w:marBottom w:val="0"/>
      <w:divBdr>
        <w:top w:val="none" w:sz="0" w:space="0" w:color="auto"/>
        <w:left w:val="none" w:sz="0" w:space="0" w:color="auto"/>
        <w:bottom w:val="none" w:sz="0" w:space="0" w:color="auto"/>
        <w:right w:val="none" w:sz="0" w:space="0" w:color="auto"/>
      </w:divBdr>
    </w:div>
    <w:div w:id="635527126">
      <w:bodyDiv w:val="1"/>
      <w:marLeft w:val="0"/>
      <w:marRight w:val="0"/>
      <w:marTop w:val="0"/>
      <w:marBottom w:val="0"/>
      <w:divBdr>
        <w:top w:val="none" w:sz="0" w:space="0" w:color="auto"/>
        <w:left w:val="none" w:sz="0" w:space="0" w:color="auto"/>
        <w:bottom w:val="none" w:sz="0" w:space="0" w:color="auto"/>
        <w:right w:val="none" w:sz="0" w:space="0" w:color="auto"/>
      </w:divBdr>
    </w:div>
    <w:div w:id="645203920">
      <w:bodyDiv w:val="1"/>
      <w:marLeft w:val="0"/>
      <w:marRight w:val="0"/>
      <w:marTop w:val="0"/>
      <w:marBottom w:val="0"/>
      <w:divBdr>
        <w:top w:val="none" w:sz="0" w:space="0" w:color="auto"/>
        <w:left w:val="none" w:sz="0" w:space="0" w:color="auto"/>
        <w:bottom w:val="none" w:sz="0" w:space="0" w:color="auto"/>
        <w:right w:val="none" w:sz="0" w:space="0" w:color="auto"/>
      </w:divBdr>
    </w:div>
    <w:div w:id="670838967">
      <w:bodyDiv w:val="1"/>
      <w:marLeft w:val="0"/>
      <w:marRight w:val="0"/>
      <w:marTop w:val="0"/>
      <w:marBottom w:val="0"/>
      <w:divBdr>
        <w:top w:val="none" w:sz="0" w:space="0" w:color="auto"/>
        <w:left w:val="none" w:sz="0" w:space="0" w:color="auto"/>
        <w:bottom w:val="none" w:sz="0" w:space="0" w:color="auto"/>
        <w:right w:val="none" w:sz="0" w:space="0" w:color="auto"/>
      </w:divBdr>
    </w:div>
    <w:div w:id="680282491">
      <w:bodyDiv w:val="1"/>
      <w:marLeft w:val="0"/>
      <w:marRight w:val="0"/>
      <w:marTop w:val="0"/>
      <w:marBottom w:val="0"/>
      <w:divBdr>
        <w:top w:val="none" w:sz="0" w:space="0" w:color="auto"/>
        <w:left w:val="none" w:sz="0" w:space="0" w:color="auto"/>
        <w:bottom w:val="none" w:sz="0" w:space="0" w:color="auto"/>
        <w:right w:val="none" w:sz="0" w:space="0" w:color="auto"/>
      </w:divBdr>
    </w:div>
    <w:div w:id="681784854">
      <w:bodyDiv w:val="1"/>
      <w:marLeft w:val="0"/>
      <w:marRight w:val="0"/>
      <w:marTop w:val="0"/>
      <w:marBottom w:val="0"/>
      <w:divBdr>
        <w:top w:val="none" w:sz="0" w:space="0" w:color="auto"/>
        <w:left w:val="none" w:sz="0" w:space="0" w:color="auto"/>
        <w:bottom w:val="none" w:sz="0" w:space="0" w:color="auto"/>
        <w:right w:val="none" w:sz="0" w:space="0" w:color="auto"/>
      </w:divBdr>
    </w:div>
    <w:div w:id="684982991">
      <w:bodyDiv w:val="1"/>
      <w:marLeft w:val="0"/>
      <w:marRight w:val="0"/>
      <w:marTop w:val="0"/>
      <w:marBottom w:val="0"/>
      <w:divBdr>
        <w:top w:val="none" w:sz="0" w:space="0" w:color="auto"/>
        <w:left w:val="none" w:sz="0" w:space="0" w:color="auto"/>
        <w:bottom w:val="none" w:sz="0" w:space="0" w:color="auto"/>
        <w:right w:val="none" w:sz="0" w:space="0" w:color="auto"/>
      </w:divBdr>
    </w:div>
    <w:div w:id="689182624">
      <w:bodyDiv w:val="1"/>
      <w:marLeft w:val="0"/>
      <w:marRight w:val="0"/>
      <w:marTop w:val="0"/>
      <w:marBottom w:val="0"/>
      <w:divBdr>
        <w:top w:val="none" w:sz="0" w:space="0" w:color="auto"/>
        <w:left w:val="none" w:sz="0" w:space="0" w:color="auto"/>
        <w:bottom w:val="none" w:sz="0" w:space="0" w:color="auto"/>
        <w:right w:val="none" w:sz="0" w:space="0" w:color="auto"/>
      </w:divBdr>
    </w:div>
    <w:div w:id="690648462">
      <w:bodyDiv w:val="1"/>
      <w:marLeft w:val="0"/>
      <w:marRight w:val="0"/>
      <w:marTop w:val="0"/>
      <w:marBottom w:val="0"/>
      <w:divBdr>
        <w:top w:val="none" w:sz="0" w:space="0" w:color="auto"/>
        <w:left w:val="none" w:sz="0" w:space="0" w:color="auto"/>
        <w:bottom w:val="none" w:sz="0" w:space="0" w:color="auto"/>
        <w:right w:val="none" w:sz="0" w:space="0" w:color="auto"/>
      </w:divBdr>
    </w:div>
    <w:div w:id="715932670">
      <w:bodyDiv w:val="1"/>
      <w:marLeft w:val="0"/>
      <w:marRight w:val="0"/>
      <w:marTop w:val="0"/>
      <w:marBottom w:val="0"/>
      <w:divBdr>
        <w:top w:val="none" w:sz="0" w:space="0" w:color="auto"/>
        <w:left w:val="none" w:sz="0" w:space="0" w:color="auto"/>
        <w:bottom w:val="none" w:sz="0" w:space="0" w:color="auto"/>
        <w:right w:val="none" w:sz="0" w:space="0" w:color="auto"/>
      </w:divBdr>
      <w:divsChild>
        <w:div w:id="177351440">
          <w:marLeft w:val="0"/>
          <w:marRight w:val="0"/>
          <w:marTop w:val="0"/>
          <w:marBottom w:val="0"/>
          <w:divBdr>
            <w:top w:val="none" w:sz="0" w:space="0" w:color="auto"/>
            <w:left w:val="none" w:sz="0" w:space="0" w:color="auto"/>
            <w:bottom w:val="none" w:sz="0" w:space="0" w:color="auto"/>
            <w:right w:val="none" w:sz="0" w:space="0" w:color="auto"/>
          </w:divBdr>
        </w:div>
      </w:divsChild>
    </w:div>
    <w:div w:id="721900912">
      <w:bodyDiv w:val="1"/>
      <w:marLeft w:val="0"/>
      <w:marRight w:val="0"/>
      <w:marTop w:val="0"/>
      <w:marBottom w:val="0"/>
      <w:divBdr>
        <w:top w:val="none" w:sz="0" w:space="0" w:color="auto"/>
        <w:left w:val="none" w:sz="0" w:space="0" w:color="auto"/>
        <w:bottom w:val="none" w:sz="0" w:space="0" w:color="auto"/>
        <w:right w:val="none" w:sz="0" w:space="0" w:color="auto"/>
      </w:divBdr>
    </w:div>
    <w:div w:id="723023382">
      <w:bodyDiv w:val="1"/>
      <w:marLeft w:val="0"/>
      <w:marRight w:val="0"/>
      <w:marTop w:val="0"/>
      <w:marBottom w:val="0"/>
      <w:divBdr>
        <w:top w:val="none" w:sz="0" w:space="0" w:color="auto"/>
        <w:left w:val="none" w:sz="0" w:space="0" w:color="auto"/>
        <w:bottom w:val="none" w:sz="0" w:space="0" w:color="auto"/>
        <w:right w:val="none" w:sz="0" w:space="0" w:color="auto"/>
      </w:divBdr>
    </w:div>
    <w:div w:id="741831223">
      <w:bodyDiv w:val="1"/>
      <w:marLeft w:val="0"/>
      <w:marRight w:val="0"/>
      <w:marTop w:val="0"/>
      <w:marBottom w:val="0"/>
      <w:divBdr>
        <w:top w:val="none" w:sz="0" w:space="0" w:color="auto"/>
        <w:left w:val="none" w:sz="0" w:space="0" w:color="auto"/>
        <w:bottom w:val="none" w:sz="0" w:space="0" w:color="auto"/>
        <w:right w:val="none" w:sz="0" w:space="0" w:color="auto"/>
      </w:divBdr>
    </w:div>
    <w:div w:id="753747281">
      <w:bodyDiv w:val="1"/>
      <w:marLeft w:val="0"/>
      <w:marRight w:val="0"/>
      <w:marTop w:val="0"/>
      <w:marBottom w:val="0"/>
      <w:divBdr>
        <w:top w:val="none" w:sz="0" w:space="0" w:color="auto"/>
        <w:left w:val="none" w:sz="0" w:space="0" w:color="auto"/>
        <w:bottom w:val="none" w:sz="0" w:space="0" w:color="auto"/>
        <w:right w:val="none" w:sz="0" w:space="0" w:color="auto"/>
      </w:divBdr>
      <w:divsChild>
        <w:div w:id="148834450">
          <w:marLeft w:val="0"/>
          <w:marRight w:val="0"/>
          <w:marTop w:val="0"/>
          <w:marBottom w:val="0"/>
          <w:divBdr>
            <w:top w:val="none" w:sz="0" w:space="0" w:color="auto"/>
            <w:left w:val="none" w:sz="0" w:space="0" w:color="auto"/>
            <w:bottom w:val="none" w:sz="0" w:space="0" w:color="auto"/>
            <w:right w:val="none" w:sz="0" w:space="0" w:color="auto"/>
          </w:divBdr>
        </w:div>
        <w:div w:id="1173102381">
          <w:marLeft w:val="0"/>
          <w:marRight w:val="0"/>
          <w:marTop w:val="0"/>
          <w:marBottom w:val="0"/>
          <w:divBdr>
            <w:top w:val="none" w:sz="0" w:space="0" w:color="auto"/>
            <w:left w:val="none" w:sz="0" w:space="0" w:color="auto"/>
            <w:bottom w:val="none" w:sz="0" w:space="0" w:color="auto"/>
            <w:right w:val="none" w:sz="0" w:space="0" w:color="auto"/>
          </w:divBdr>
        </w:div>
        <w:div w:id="1332180148">
          <w:marLeft w:val="0"/>
          <w:marRight w:val="0"/>
          <w:marTop w:val="0"/>
          <w:marBottom w:val="0"/>
          <w:divBdr>
            <w:top w:val="none" w:sz="0" w:space="0" w:color="auto"/>
            <w:left w:val="none" w:sz="0" w:space="0" w:color="auto"/>
            <w:bottom w:val="none" w:sz="0" w:space="0" w:color="auto"/>
            <w:right w:val="none" w:sz="0" w:space="0" w:color="auto"/>
          </w:divBdr>
        </w:div>
        <w:div w:id="1708679516">
          <w:marLeft w:val="0"/>
          <w:marRight w:val="0"/>
          <w:marTop w:val="0"/>
          <w:marBottom w:val="0"/>
          <w:divBdr>
            <w:top w:val="none" w:sz="0" w:space="0" w:color="auto"/>
            <w:left w:val="none" w:sz="0" w:space="0" w:color="auto"/>
            <w:bottom w:val="none" w:sz="0" w:space="0" w:color="auto"/>
            <w:right w:val="none" w:sz="0" w:space="0" w:color="auto"/>
          </w:divBdr>
        </w:div>
      </w:divsChild>
    </w:div>
    <w:div w:id="756175165">
      <w:bodyDiv w:val="1"/>
      <w:marLeft w:val="0"/>
      <w:marRight w:val="0"/>
      <w:marTop w:val="0"/>
      <w:marBottom w:val="0"/>
      <w:divBdr>
        <w:top w:val="none" w:sz="0" w:space="0" w:color="auto"/>
        <w:left w:val="none" w:sz="0" w:space="0" w:color="auto"/>
        <w:bottom w:val="none" w:sz="0" w:space="0" w:color="auto"/>
        <w:right w:val="none" w:sz="0" w:space="0" w:color="auto"/>
      </w:divBdr>
    </w:div>
    <w:div w:id="778796805">
      <w:bodyDiv w:val="1"/>
      <w:marLeft w:val="0"/>
      <w:marRight w:val="0"/>
      <w:marTop w:val="0"/>
      <w:marBottom w:val="0"/>
      <w:divBdr>
        <w:top w:val="none" w:sz="0" w:space="0" w:color="auto"/>
        <w:left w:val="none" w:sz="0" w:space="0" w:color="auto"/>
        <w:bottom w:val="none" w:sz="0" w:space="0" w:color="auto"/>
        <w:right w:val="none" w:sz="0" w:space="0" w:color="auto"/>
      </w:divBdr>
    </w:div>
    <w:div w:id="795028051">
      <w:bodyDiv w:val="1"/>
      <w:marLeft w:val="0"/>
      <w:marRight w:val="0"/>
      <w:marTop w:val="0"/>
      <w:marBottom w:val="0"/>
      <w:divBdr>
        <w:top w:val="none" w:sz="0" w:space="0" w:color="auto"/>
        <w:left w:val="none" w:sz="0" w:space="0" w:color="auto"/>
        <w:bottom w:val="none" w:sz="0" w:space="0" w:color="auto"/>
        <w:right w:val="none" w:sz="0" w:space="0" w:color="auto"/>
      </w:divBdr>
      <w:divsChild>
        <w:div w:id="4864644">
          <w:marLeft w:val="0"/>
          <w:marRight w:val="0"/>
          <w:marTop w:val="0"/>
          <w:marBottom w:val="0"/>
          <w:divBdr>
            <w:top w:val="none" w:sz="0" w:space="0" w:color="auto"/>
            <w:left w:val="none" w:sz="0" w:space="0" w:color="auto"/>
            <w:bottom w:val="none" w:sz="0" w:space="0" w:color="auto"/>
            <w:right w:val="none" w:sz="0" w:space="0" w:color="auto"/>
          </w:divBdr>
        </w:div>
        <w:div w:id="519515708">
          <w:marLeft w:val="0"/>
          <w:marRight w:val="0"/>
          <w:marTop w:val="0"/>
          <w:marBottom w:val="0"/>
          <w:divBdr>
            <w:top w:val="none" w:sz="0" w:space="0" w:color="auto"/>
            <w:left w:val="none" w:sz="0" w:space="0" w:color="auto"/>
            <w:bottom w:val="none" w:sz="0" w:space="0" w:color="auto"/>
            <w:right w:val="none" w:sz="0" w:space="0" w:color="auto"/>
          </w:divBdr>
        </w:div>
        <w:div w:id="633024546">
          <w:marLeft w:val="0"/>
          <w:marRight w:val="0"/>
          <w:marTop w:val="0"/>
          <w:marBottom w:val="0"/>
          <w:divBdr>
            <w:top w:val="none" w:sz="0" w:space="0" w:color="auto"/>
            <w:left w:val="none" w:sz="0" w:space="0" w:color="auto"/>
            <w:bottom w:val="none" w:sz="0" w:space="0" w:color="auto"/>
            <w:right w:val="none" w:sz="0" w:space="0" w:color="auto"/>
          </w:divBdr>
        </w:div>
        <w:div w:id="867720093">
          <w:marLeft w:val="0"/>
          <w:marRight w:val="0"/>
          <w:marTop w:val="0"/>
          <w:marBottom w:val="0"/>
          <w:divBdr>
            <w:top w:val="none" w:sz="0" w:space="0" w:color="auto"/>
            <w:left w:val="none" w:sz="0" w:space="0" w:color="auto"/>
            <w:bottom w:val="none" w:sz="0" w:space="0" w:color="auto"/>
            <w:right w:val="none" w:sz="0" w:space="0" w:color="auto"/>
          </w:divBdr>
        </w:div>
        <w:div w:id="911040219">
          <w:marLeft w:val="0"/>
          <w:marRight w:val="0"/>
          <w:marTop w:val="0"/>
          <w:marBottom w:val="0"/>
          <w:divBdr>
            <w:top w:val="none" w:sz="0" w:space="0" w:color="auto"/>
            <w:left w:val="none" w:sz="0" w:space="0" w:color="auto"/>
            <w:bottom w:val="none" w:sz="0" w:space="0" w:color="auto"/>
            <w:right w:val="none" w:sz="0" w:space="0" w:color="auto"/>
          </w:divBdr>
        </w:div>
        <w:div w:id="1067654286">
          <w:marLeft w:val="0"/>
          <w:marRight w:val="0"/>
          <w:marTop w:val="0"/>
          <w:marBottom w:val="0"/>
          <w:divBdr>
            <w:top w:val="none" w:sz="0" w:space="0" w:color="auto"/>
            <w:left w:val="none" w:sz="0" w:space="0" w:color="auto"/>
            <w:bottom w:val="none" w:sz="0" w:space="0" w:color="auto"/>
            <w:right w:val="none" w:sz="0" w:space="0" w:color="auto"/>
          </w:divBdr>
        </w:div>
        <w:div w:id="1122268006">
          <w:marLeft w:val="0"/>
          <w:marRight w:val="0"/>
          <w:marTop w:val="0"/>
          <w:marBottom w:val="0"/>
          <w:divBdr>
            <w:top w:val="none" w:sz="0" w:space="0" w:color="auto"/>
            <w:left w:val="none" w:sz="0" w:space="0" w:color="auto"/>
            <w:bottom w:val="none" w:sz="0" w:space="0" w:color="auto"/>
            <w:right w:val="none" w:sz="0" w:space="0" w:color="auto"/>
          </w:divBdr>
        </w:div>
        <w:div w:id="1260333886">
          <w:marLeft w:val="0"/>
          <w:marRight w:val="0"/>
          <w:marTop w:val="0"/>
          <w:marBottom w:val="0"/>
          <w:divBdr>
            <w:top w:val="none" w:sz="0" w:space="0" w:color="auto"/>
            <w:left w:val="none" w:sz="0" w:space="0" w:color="auto"/>
            <w:bottom w:val="none" w:sz="0" w:space="0" w:color="auto"/>
            <w:right w:val="none" w:sz="0" w:space="0" w:color="auto"/>
          </w:divBdr>
        </w:div>
        <w:div w:id="1418209219">
          <w:marLeft w:val="0"/>
          <w:marRight w:val="0"/>
          <w:marTop w:val="0"/>
          <w:marBottom w:val="0"/>
          <w:divBdr>
            <w:top w:val="none" w:sz="0" w:space="0" w:color="auto"/>
            <w:left w:val="none" w:sz="0" w:space="0" w:color="auto"/>
            <w:bottom w:val="none" w:sz="0" w:space="0" w:color="auto"/>
            <w:right w:val="none" w:sz="0" w:space="0" w:color="auto"/>
          </w:divBdr>
        </w:div>
        <w:div w:id="1434130933">
          <w:marLeft w:val="0"/>
          <w:marRight w:val="0"/>
          <w:marTop w:val="0"/>
          <w:marBottom w:val="0"/>
          <w:divBdr>
            <w:top w:val="none" w:sz="0" w:space="0" w:color="auto"/>
            <w:left w:val="none" w:sz="0" w:space="0" w:color="auto"/>
            <w:bottom w:val="none" w:sz="0" w:space="0" w:color="auto"/>
            <w:right w:val="none" w:sz="0" w:space="0" w:color="auto"/>
          </w:divBdr>
        </w:div>
        <w:div w:id="1586527774">
          <w:marLeft w:val="0"/>
          <w:marRight w:val="0"/>
          <w:marTop w:val="0"/>
          <w:marBottom w:val="0"/>
          <w:divBdr>
            <w:top w:val="none" w:sz="0" w:space="0" w:color="auto"/>
            <w:left w:val="none" w:sz="0" w:space="0" w:color="auto"/>
            <w:bottom w:val="none" w:sz="0" w:space="0" w:color="auto"/>
            <w:right w:val="none" w:sz="0" w:space="0" w:color="auto"/>
          </w:divBdr>
        </w:div>
        <w:div w:id="1623684303">
          <w:marLeft w:val="0"/>
          <w:marRight w:val="0"/>
          <w:marTop w:val="0"/>
          <w:marBottom w:val="0"/>
          <w:divBdr>
            <w:top w:val="none" w:sz="0" w:space="0" w:color="auto"/>
            <w:left w:val="none" w:sz="0" w:space="0" w:color="auto"/>
            <w:bottom w:val="none" w:sz="0" w:space="0" w:color="auto"/>
            <w:right w:val="none" w:sz="0" w:space="0" w:color="auto"/>
          </w:divBdr>
        </w:div>
        <w:div w:id="1940019112">
          <w:marLeft w:val="0"/>
          <w:marRight w:val="0"/>
          <w:marTop w:val="0"/>
          <w:marBottom w:val="0"/>
          <w:divBdr>
            <w:top w:val="none" w:sz="0" w:space="0" w:color="auto"/>
            <w:left w:val="none" w:sz="0" w:space="0" w:color="auto"/>
            <w:bottom w:val="none" w:sz="0" w:space="0" w:color="auto"/>
            <w:right w:val="none" w:sz="0" w:space="0" w:color="auto"/>
          </w:divBdr>
        </w:div>
        <w:div w:id="1985503491">
          <w:marLeft w:val="0"/>
          <w:marRight w:val="0"/>
          <w:marTop w:val="0"/>
          <w:marBottom w:val="0"/>
          <w:divBdr>
            <w:top w:val="none" w:sz="0" w:space="0" w:color="auto"/>
            <w:left w:val="none" w:sz="0" w:space="0" w:color="auto"/>
            <w:bottom w:val="none" w:sz="0" w:space="0" w:color="auto"/>
            <w:right w:val="none" w:sz="0" w:space="0" w:color="auto"/>
          </w:divBdr>
        </w:div>
        <w:div w:id="2062092954">
          <w:marLeft w:val="0"/>
          <w:marRight w:val="0"/>
          <w:marTop w:val="0"/>
          <w:marBottom w:val="0"/>
          <w:divBdr>
            <w:top w:val="none" w:sz="0" w:space="0" w:color="auto"/>
            <w:left w:val="none" w:sz="0" w:space="0" w:color="auto"/>
            <w:bottom w:val="none" w:sz="0" w:space="0" w:color="auto"/>
            <w:right w:val="none" w:sz="0" w:space="0" w:color="auto"/>
          </w:divBdr>
        </w:div>
        <w:div w:id="2099281683">
          <w:marLeft w:val="0"/>
          <w:marRight w:val="0"/>
          <w:marTop w:val="0"/>
          <w:marBottom w:val="0"/>
          <w:divBdr>
            <w:top w:val="none" w:sz="0" w:space="0" w:color="auto"/>
            <w:left w:val="none" w:sz="0" w:space="0" w:color="auto"/>
            <w:bottom w:val="none" w:sz="0" w:space="0" w:color="auto"/>
            <w:right w:val="none" w:sz="0" w:space="0" w:color="auto"/>
          </w:divBdr>
        </w:div>
      </w:divsChild>
    </w:div>
    <w:div w:id="797181754">
      <w:bodyDiv w:val="1"/>
      <w:marLeft w:val="0"/>
      <w:marRight w:val="0"/>
      <w:marTop w:val="0"/>
      <w:marBottom w:val="0"/>
      <w:divBdr>
        <w:top w:val="none" w:sz="0" w:space="0" w:color="auto"/>
        <w:left w:val="none" w:sz="0" w:space="0" w:color="auto"/>
        <w:bottom w:val="none" w:sz="0" w:space="0" w:color="auto"/>
        <w:right w:val="none" w:sz="0" w:space="0" w:color="auto"/>
      </w:divBdr>
    </w:div>
    <w:div w:id="799225420">
      <w:bodyDiv w:val="1"/>
      <w:marLeft w:val="0"/>
      <w:marRight w:val="0"/>
      <w:marTop w:val="0"/>
      <w:marBottom w:val="0"/>
      <w:divBdr>
        <w:top w:val="none" w:sz="0" w:space="0" w:color="auto"/>
        <w:left w:val="none" w:sz="0" w:space="0" w:color="auto"/>
        <w:bottom w:val="none" w:sz="0" w:space="0" w:color="auto"/>
        <w:right w:val="none" w:sz="0" w:space="0" w:color="auto"/>
      </w:divBdr>
      <w:divsChild>
        <w:div w:id="1605571481">
          <w:marLeft w:val="0"/>
          <w:marRight w:val="0"/>
          <w:marTop w:val="0"/>
          <w:marBottom w:val="0"/>
          <w:divBdr>
            <w:top w:val="none" w:sz="0" w:space="0" w:color="auto"/>
            <w:left w:val="none" w:sz="0" w:space="0" w:color="auto"/>
            <w:bottom w:val="none" w:sz="0" w:space="0" w:color="auto"/>
            <w:right w:val="none" w:sz="0" w:space="0" w:color="auto"/>
          </w:divBdr>
          <w:divsChild>
            <w:div w:id="1668484359">
              <w:marLeft w:val="0"/>
              <w:marRight w:val="0"/>
              <w:marTop w:val="0"/>
              <w:marBottom w:val="0"/>
              <w:divBdr>
                <w:top w:val="none" w:sz="0" w:space="0" w:color="auto"/>
                <w:left w:val="none" w:sz="0" w:space="0" w:color="auto"/>
                <w:bottom w:val="none" w:sz="0" w:space="0" w:color="auto"/>
                <w:right w:val="none" w:sz="0" w:space="0" w:color="auto"/>
              </w:divBdr>
              <w:divsChild>
                <w:div w:id="224341471">
                  <w:marLeft w:val="0"/>
                  <w:marRight w:val="0"/>
                  <w:marTop w:val="0"/>
                  <w:marBottom w:val="0"/>
                  <w:divBdr>
                    <w:top w:val="none" w:sz="0" w:space="0" w:color="auto"/>
                    <w:left w:val="none" w:sz="0" w:space="0" w:color="auto"/>
                    <w:bottom w:val="none" w:sz="0" w:space="0" w:color="auto"/>
                    <w:right w:val="none" w:sz="0" w:space="0" w:color="auto"/>
                  </w:divBdr>
                  <w:divsChild>
                    <w:div w:id="1880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387910">
          <w:marLeft w:val="0"/>
          <w:marRight w:val="0"/>
          <w:marTop w:val="0"/>
          <w:marBottom w:val="0"/>
          <w:divBdr>
            <w:top w:val="none" w:sz="0" w:space="0" w:color="auto"/>
            <w:left w:val="none" w:sz="0" w:space="0" w:color="auto"/>
            <w:bottom w:val="none" w:sz="0" w:space="0" w:color="auto"/>
            <w:right w:val="none" w:sz="0" w:space="0" w:color="auto"/>
          </w:divBdr>
          <w:divsChild>
            <w:div w:id="324012762">
              <w:marLeft w:val="0"/>
              <w:marRight w:val="0"/>
              <w:marTop w:val="0"/>
              <w:marBottom w:val="0"/>
              <w:divBdr>
                <w:top w:val="none" w:sz="0" w:space="0" w:color="auto"/>
                <w:left w:val="none" w:sz="0" w:space="0" w:color="auto"/>
                <w:bottom w:val="none" w:sz="0" w:space="0" w:color="auto"/>
                <w:right w:val="none" w:sz="0" w:space="0" w:color="auto"/>
              </w:divBdr>
              <w:divsChild>
                <w:div w:id="1734352862">
                  <w:marLeft w:val="0"/>
                  <w:marRight w:val="0"/>
                  <w:marTop w:val="0"/>
                  <w:marBottom w:val="0"/>
                  <w:divBdr>
                    <w:top w:val="none" w:sz="0" w:space="0" w:color="auto"/>
                    <w:left w:val="none" w:sz="0" w:space="0" w:color="auto"/>
                    <w:bottom w:val="none" w:sz="0" w:space="0" w:color="auto"/>
                    <w:right w:val="none" w:sz="0" w:space="0" w:color="auto"/>
                  </w:divBdr>
                  <w:divsChild>
                    <w:div w:id="1226331285">
                      <w:marLeft w:val="0"/>
                      <w:marRight w:val="0"/>
                      <w:marTop w:val="0"/>
                      <w:marBottom w:val="0"/>
                      <w:divBdr>
                        <w:top w:val="none" w:sz="0" w:space="0" w:color="auto"/>
                        <w:left w:val="none" w:sz="0" w:space="0" w:color="auto"/>
                        <w:bottom w:val="none" w:sz="0" w:space="0" w:color="auto"/>
                        <w:right w:val="none" w:sz="0" w:space="0" w:color="auto"/>
                      </w:divBdr>
                      <w:divsChild>
                        <w:div w:id="1685591187">
                          <w:marLeft w:val="0"/>
                          <w:marRight w:val="0"/>
                          <w:marTop w:val="0"/>
                          <w:marBottom w:val="0"/>
                          <w:divBdr>
                            <w:top w:val="none" w:sz="0" w:space="0" w:color="auto"/>
                            <w:left w:val="none" w:sz="0" w:space="0" w:color="auto"/>
                            <w:bottom w:val="none" w:sz="0" w:space="0" w:color="auto"/>
                            <w:right w:val="none" w:sz="0" w:space="0" w:color="auto"/>
                          </w:divBdr>
                          <w:divsChild>
                            <w:div w:id="1736313776">
                              <w:marLeft w:val="0"/>
                              <w:marRight w:val="0"/>
                              <w:marTop w:val="0"/>
                              <w:marBottom w:val="0"/>
                              <w:divBdr>
                                <w:top w:val="none" w:sz="0" w:space="0" w:color="auto"/>
                                <w:left w:val="none" w:sz="0" w:space="0" w:color="auto"/>
                                <w:bottom w:val="none" w:sz="0" w:space="0" w:color="auto"/>
                                <w:right w:val="none" w:sz="0" w:space="0" w:color="auto"/>
                              </w:divBdr>
                              <w:divsChild>
                                <w:div w:id="766074435">
                                  <w:marLeft w:val="0"/>
                                  <w:marRight w:val="0"/>
                                  <w:marTop w:val="0"/>
                                  <w:marBottom w:val="0"/>
                                  <w:divBdr>
                                    <w:top w:val="none" w:sz="0" w:space="0" w:color="auto"/>
                                    <w:left w:val="none" w:sz="0" w:space="0" w:color="auto"/>
                                    <w:bottom w:val="none" w:sz="0" w:space="0" w:color="auto"/>
                                    <w:right w:val="none" w:sz="0" w:space="0" w:color="auto"/>
                                  </w:divBdr>
                                  <w:divsChild>
                                    <w:div w:id="1856578470">
                                      <w:marLeft w:val="0"/>
                                      <w:marRight w:val="0"/>
                                      <w:marTop w:val="0"/>
                                      <w:marBottom w:val="0"/>
                                      <w:divBdr>
                                        <w:top w:val="none" w:sz="0" w:space="0" w:color="auto"/>
                                        <w:left w:val="none" w:sz="0" w:space="0" w:color="auto"/>
                                        <w:bottom w:val="none" w:sz="0" w:space="0" w:color="auto"/>
                                        <w:right w:val="none" w:sz="0" w:space="0" w:color="auto"/>
                                      </w:divBdr>
                                      <w:divsChild>
                                        <w:div w:id="159143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0055813">
      <w:bodyDiv w:val="1"/>
      <w:marLeft w:val="0"/>
      <w:marRight w:val="0"/>
      <w:marTop w:val="0"/>
      <w:marBottom w:val="0"/>
      <w:divBdr>
        <w:top w:val="none" w:sz="0" w:space="0" w:color="auto"/>
        <w:left w:val="none" w:sz="0" w:space="0" w:color="auto"/>
        <w:bottom w:val="none" w:sz="0" w:space="0" w:color="auto"/>
        <w:right w:val="none" w:sz="0" w:space="0" w:color="auto"/>
      </w:divBdr>
    </w:div>
    <w:div w:id="812990001">
      <w:bodyDiv w:val="1"/>
      <w:marLeft w:val="0"/>
      <w:marRight w:val="0"/>
      <w:marTop w:val="0"/>
      <w:marBottom w:val="0"/>
      <w:divBdr>
        <w:top w:val="none" w:sz="0" w:space="0" w:color="auto"/>
        <w:left w:val="none" w:sz="0" w:space="0" w:color="auto"/>
        <w:bottom w:val="none" w:sz="0" w:space="0" w:color="auto"/>
        <w:right w:val="none" w:sz="0" w:space="0" w:color="auto"/>
      </w:divBdr>
    </w:div>
    <w:div w:id="816917307">
      <w:bodyDiv w:val="1"/>
      <w:marLeft w:val="0"/>
      <w:marRight w:val="0"/>
      <w:marTop w:val="0"/>
      <w:marBottom w:val="0"/>
      <w:divBdr>
        <w:top w:val="none" w:sz="0" w:space="0" w:color="auto"/>
        <w:left w:val="none" w:sz="0" w:space="0" w:color="auto"/>
        <w:bottom w:val="none" w:sz="0" w:space="0" w:color="auto"/>
        <w:right w:val="none" w:sz="0" w:space="0" w:color="auto"/>
      </w:divBdr>
    </w:div>
    <w:div w:id="816993200">
      <w:bodyDiv w:val="1"/>
      <w:marLeft w:val="0"/>
      <w:marRight w:val="0"/>
      <w:marTop w:val="0"/>
      <w:marBottom w:val="0"/>
      <w:divBdr>
        <w:top w:val="none" w:sz="0" w:space="0" w:color="auto"/>
        <w:left w:val="none" w:sz="0" w:space="0" w:color="auto"/>
        <w:bottom w:val="none" w:sz="0" w:space="0" w:color="auto"/>
        <w:right w:val="none" w:sz="0" w:space="0" w:color="auto"/>
      </w:divBdr>
    </w:div>
    <w:div w:id="819806471">
      <w:bodyDiv w:val="1"/>
      <w:marLeft w:val="0"/>
      <w:marRight w:val="0"/>
      <w:marTop w:val="0"/>
      <w:marBottom w:val="0"/>
      <w:divBdr>
        <w:top w:val="none" w:sz="0" w:space="0" w:color="auto"/>
        <w:left w:val="none" w:sz="0" w:space="0" w:color="auto"/>
        <w:bottom w:val="none" w:sz="0" w:space="0" w:color="auto"/>
        <w:right w:val="none" w:sz="0" w:space="0" w:color="auto"/>
      </w:divBdr>
    </w:div>
    <w:div w:id="833956439">
      <w:bodyDiv w:val="1"/>
      <w:marLeft w:val="0"/>
      <w:marRight w:val="0"/>
      <w:marTop w:val="0"/>
      <w:marBottom w:val="0"/>
      <w:divBdr>
        <w:top w:val="none" w:sz="0" w:space="0" w:color="auto"/>
        <w:left w:val="none" w:sz="0" w:space="0" w:color="auto"/>
        <w:bottom w:val="none" w:sz="0" w:space="0" w:color="auto"/>
        <w:right w:val="none" w:sz="0" w:space="0" w:color="auto"/>
      </w:divBdr>
    </w:div>
    <w:div w:id="842008070">
      <w:bodyDiv w:val="1"/>
      <w:marLeft w:val="0"/>
      <w:marRight w:val="0"/>
      <w:marTop w:val="0"/>
      <w:marBottom w:val="0"/>
      <w:divBdr>
        <w:top w:val="none" w:sz="0" w:space="0" w:color="auto"/>
        <w:left w:val="none" w:sz="0" w:space="0" w:color="auto"/>
        <w:bottom w:val="none" w:sz="0" w:space="0" w:color="auto"/>
        <w:right w:val="none" w:sz="0" w:space="0" w:color="auto"/>
      </w:divBdr>
    </w:div>
    <w:div w:id="843055179">
      <w:bodyDiv w:val="1"/>
      <w:marLeft w:val="0"/>
      <w:marRight w:val="0"/>
      <w:marTop w:val="0"/>
      <w:marBottom w:val="0"/>
      <w:divBdr>
        <w:top w:val="none" w:sz="0" w:space="0" w:color="auto"/>
        <w:left w:val="none" w:sz="0" w:space="0" w:color="auto"/>
        <w:bottom w:val="none" w:sz="0" w:space="0" w:color="auto"/>
        <w:right w:val="none" w:sz="0" w:space="0" w:color="auto"/>
      </w:divBdr>
    </w:div>
    <w:div w:id="849638533">
      <w:bodyDiv w:val="1"/>
      <w:marLeft w:val="0"/>
      <w:marRight w:val="0"/>
      <w:marTop w:val="0"/>
      <w:marBottom w:val="0"/>
      <w:divBdr>
        <w:top w:val="none" w:sz="0" w:space="0" w:color="auto"/>
        <w:left w:val="none" w:sz="0" w:space="0" w:color="auto"/>
        <w:bottom w:val="none" w:sz="0" w:space="0" w:color="auto"/>
        <w:right w:val="none" w:sz="0" w:space="0" w:color="auto"/>
      </w:divBdr>
      <w:divsChild>
        <w:div w:id="1340959936">
          <w:marLeft w:val="0"/>
          <w:marRight w:val="0"/>
          <w:marTop w:val="0"/>
          <w:marBottom w:val="0"/>
          <w:divBdr>
            <w:top w:val="none" w:sz="0" w:space="0" w:color="auto"/>
            <w:left w:val="none" w:sz="0" w:space="0" w:color="auto"/>
            <w:bottom w:val="none" w:sz="0" w:space="0" w:color="auto"/>
            <w:right w:val="none" w:sz="0" w:space="0" w:color="auto"/>
          </w:divBdr>
        </w:div>
        <w:div w:id="1530289791">
          <w:marLeft w:val="0"/>
          <w:marRight w:val="0"/>
          <w:marTop w:val="0"/>
          <w:marBottom w:val="0"/>
          <w:divBdr>
            <w:top w:val="none" w:sz="0" w:space="0" w:color="auto"/>
            <w:left w:val="none" w:sz="0" w:space="0" w:color="auto"/>
            <w:bottom w:val="none" w:sz="0" w:space="0" w:color="auto"/>
            <w:right w:val="none" w:sz="0" w:space="0" w:color="auto"/>
          </w:divBdr>
        </w:div>
        <w:div w:id="1624190582">
          <w:marLeft w:val="0"/>
          <w:marRight w:val="0"/>
          <w:marTop w:val="0"/>
          <w:marBottom w:val="0"/>
          <w:divBdr>
            <w:top w:val="none" w:sz="0" w:space="0" w:color="auto"/>
            <w:left w:val="none" w:sz="0" w:space="0" w:color="auto"/>
            <w:bottom w:val="none" w:sz="0" w:space="0" w:color="auto"/>
            <w:right w:val="none" w:sz="0" w:space="0" w:color="auto"/>
          </w:divBdr>
        </w:div>
        <w:div w:id="1866208670">
          <w:marLeft w:val="0"/>
          <w:marRight w:val="0"/>
          <w:marTop w:val="0"/>
          <w:marBottom w:val="0"/>
          <w:divBdr>
            <w:top w:val="none" w:sz="0" w:space="0" w:color="auto"/>
            <w:left w:val="none" w:sz="0" w:space="0" w:color="auto"/>
            <w:bottom w:val="none" w:sz="0" w:space="0" w:color="auto"/>
            <w:right w:val="none" w:sz="0" w:space="0" w:color="auto"/>
          </w:divBdr>
        </w:div>
        <w:div w:id="2045476642">
          <w:marLeft w:val="0"/>
          <w:marRight w:val="0"/>
          <w:marTop w:val="0"/>
          <w:marBottom w:val="0"/>
          <w:divBdr>
            <w:top w:val="none" w:sz="0" w:space="0" w:color="auto"/>
            <w:left w:val="none" w:sz="0" w:space="0" w:color="auto"/>
            <w:bottom w:val="none" w:sz="0" w:space="0" w:color="auto"/>
            <w:right w:val="none" w:sz="0" w:space="0" w:color="auto"/>
          </w:divBdr>
        </w:div>
      </w:divsChild>
    </w:div>
    <w:div w:id="853806127">
      <w:bodyDiv w:val="1"/>
      <w:marLeft w:val="0"/>
      <w:marRight w:val="0"/>
      <w:marTop w:val="0"/>
      <w:marBottom w:val="0"/>
      <w:divBdr>
        <w:top w:val="none" w:sz="0" w:space="0" w:color="auto"/>
        <w:left w:val="none" w:sz="0" w:space="0" w:color="auto"/>
        <w:bottom w:val="none" w:sz="0" w:space="0" w:color="auto"/>
        <w:right w:val="none" w:sz="0" w:space="0" w:color="auto"/>
      </w:divBdr>
    </w:div>
    <w:div w:id="858279808">
      <w:bodyDiv w:val="1"/>
      <w:marLeft w:val="0"/>
      <w:marRight w:val="0"/>
      <w:marTop w:val="0"/>
      <w:marBottom w:val="0"/>
      <w:divBdr>
        <w:top w:val="none" w:sz="0" w:space="0" w:color="auto"/>
        <w:left w:val="none" w:sz="0" w:space="0" w:color="auto"/>
        <w:bottom w:val="none" w:sz="0" w:space="0" w:color="auto"/>
        <w:right w:val="none" w:sz="0" w:space="0" w:color="auto"/>
      </w:divBdr>
    </w:div>
    <w:div w:id="868370334">
      <w:bodyDiv w:val="1"/>
      <w:marLeft w:val="0"/>
      <w:marRight w:val="0"/>
      <w:marTop w:val="0"/>
      <w:marBottom w:val="0"/>
      <w:divBdr>
        <w:top w:val="none" w:sz="0" w:space="0" w:color="auto"/>
        <w:left w:val="none" w:sz="0" w:space="0" w:color="auto"/>
        <w:bottom w:val="none" w:sz="0" w:space="0" w:color="auto"/>
        <w:right w:val="none" w:sz="0" w:space="0" w:color="auto"/>
      </w:divBdr>
      <w:divsChild>
        <w:div w:id="850802106">
          <w:marLeft w:val="0"/>
          <w:marRight w:val="0"/>
          <w:marTop w:val="0"/>
          <w:marBottom w:val="0"/>
          <w:divBdr>
            <w:top w:val="none" w:sz="0" w:space="0" w:color="auto"/>
            <w:left w:val="none" w:sz="0" w:space="0" w:color="auto"/>
            <w:bottom w:val="none" w:sz="0" w:space="0" w:color="auto"/>
            <w:right w:val="none" w:sz="0" w:space="0" w:color="auto"/>
          </w:divBdr>
        </w:div>
      </w:divsChild>
    </w:div>
    <w:div w:id="876820051">
      <w:bodyDiv w:val="1"/>
      <w:marLeft w:val="0"/>
      <w:marRight w:val="0"/>
      <w:marTop w:val="0"/>
      <w:marBottom w:val="0"/>
      <w:divBdr>
        <w:top w:val="none" w:sz="0" w:space="0" w:color="auto"/>
        <w:left w:val="none" w:sz="0" w:space="0" w:color="auto"/>
        <w:bottom w:val="none" w:sz="0" w:space="0" w:color="auto"/>
        <w:right w:val="none" w:sz="0" w:space="0" w:color="auto"/>
      </w:divBdr>
      <w:divsChild>
        <w:div w:id="295451293">
          <w:marLeft w:val="300"/>
          <w:marRight w:val="0"/>
          <w:marTop w:val="0"/>
          <w:marBottom w:val="0"/>
          <w:divBdr>
            <w:top w:val="none" w:sz="0" w:space="0" w:color="auto"/>
            <w:left w:val="none" w:sz="0" w:space="0" w:color="auto"/>
            <w:bottom w:val="none" w:sz="0" w:space="0" w:color="auto"/>
            <w:right w:val="none" w:sz="0" w:space="0" w:color="auto"/>
          </w:divBdr>
        </w:div>
      </w:divsChild>
    </w:div>
    <w:div w:id="878007704">
      <w:bodyDiv w:val="1"/>
      <w:marLeft w:val="0"/>
      <w:marRight w:val="0"/>
      <w:marTop w:val="0"/>
      <w:marBottom w:val="0"/>
      <w:divBdr>
        <w:top w:val="none" w:sz="0" w:space="0" w:color="auto"/>
        <w:left w:val="none" w:sz="0" w:space="0" w:color="auto"/>
        <w:bottom w:val="none" w:sz="0" w:space="0" w:color="auto"/>
        <w:right w:val="none" w:sz="0" w:space="0" w:color="auto"/>
      </w:divBdr>
    </w:div>
    <w:div w:id="878321232">
      <w:bodyDiv w:val="1"/>
      <w:marLeft w:val="0"/>
      <w:marRight w:val="0"/>
      <w:marTop w:val="0"/>
      <w:marBottom w:val="0"/>
      <w:divBdr>
        <w:top w:val="none" w:sz="0" w:space="0" w:color="auto"/>
        <w:left w:val="none" w:sz="0" w:space="0" w:color="auto"/>
        <w:bottom w:val="none" w:sz="0" w:space="0" w:color="auto"/>
        <w:right w:val="none" w:sz="0" w:space="0" w:color="auto"/>
      </w:divBdr>
    </w:div>
    <w:div w:id="879976951">
      <w:bodyDiv w:val="1"/>
      <w:marLeft w:val="0"/>
      <w:marRight w:val="0"/>
      <w:marTop w:val="0"/>
      <w:marBottom w:val="0"/>
      <w:divBdr>
        <w:top w:val="none" w:sz="0" w:space="0" w:color="auto"/>
        <w:left w:val="none" w:sz="0" w:space="0" w:color="auto"/>
        <w:bottom w:val="none" w:sz="0" w:space="0" w:color="auto"/>
        <w:right w:val="none" w:sz="0" w:space="0" w:color="auto"/>
      </w:divBdr>
    </w:div>
    <w:div w:id="883445119">
      <w:bodyDiv w:val="1"/>
      <w:marLeft w:val="0"/>
      <w:marRight w:val="0"/>
      <w:marTop w:val="0"/>
      <w:marBottom w:val="0"/>
      <w:divBdr>
        <w:top w:val="none" w:sz="0" w:space="0" w:color="auto"/>
        <w:left w:val="none" w:sz="0" w:space="0" w:color="auto"/>
        <w:bottom w:val="none" w:sz="0" w:space="0" w:color="auto"/>
        <w:right w:val="none" w:sz="0" w:space="0" w:color="auto"/>
      </w:divBdr>
    </w:div>
    <w:div w:id="885214442">
      <w:bodyDiv w:val="1"/>
      <w:marLeft w:val="0"/>
      <w:marRight w:val="0"/>
      <w:marTop w:val="0"/>
      <w:marBottom w:val="0"/>
      <w:divBdr>
        <w:top w:val="none" w:sz="0" w:space="0" w:color="auto"/>
        <w:left w:val="none" w:sz="0" w:space="0" w:color="auto"/>
        <w:bottom w:val="none" w:sz="0" w:space="0" w:color="auto"/>
        <w:right w:val="none" w:sz="0" w:space="0" w:color="auto"/>
      </w:divBdr>
    </w:div>
    <w:div w:id="893200354">
      <w:bodyDiv w:val="1"/>
      <w:marLeft w:val="0"/>
      <w:marRight w:val="0"/>
      <w:marTop w:val="0"/>
      <w:marBottom w:val="0"/>
      <w:divBdr>
        <w:top w:val="none" w:sz="0" w:space="0" w:color="auto"/>
        <w:left w:val="none" w:sz="0" w:space="0" w:color="auto"/>
        <w:bottom w:val="none" w:sz="0" w:space="0" w:color="auto"/>
        <w:right w:val="none" w:sz="0" w:space="0" w:color="auto"/>
      </w:divBdr>
    </w:div>
    <w:div w:id="894900609">
      <w:bodyDiv w:val="1"/>
      <w:marLeft w:val="0"/>
      <w:marRight w:val="0"/>
      <w:marTop w:val="0"/>
      <w:marBottom w:val="0"/>
      <w:divBdr>
        <w:top w:val="none" w:sz="0" w:space="0" w:color="auto"/>
        <w:left w:val="none" w:sz="0" w:space="0" w:color="auto"/>
        <w:bottom w:val="none" w:sz="0" w:space="0" w:color="auto"/>
        <w:right w:val="none" w:sz="0" w:space="0" w:color="auto"/>
      </w:divBdr>
    </w:div>
    <w:div w:id="898246660">
      <w:bodyDiv w:val="1"/>
      <w:marLeft w:val="0"/>
      <w:marRight w:val="0"/>
      <w:marTop w:val="0"/>
      <w:marBottom w:val="0"/>
      <w:divBdr>
        <w:top w:val="none" w:sz="0" w:space="0" w:color="auto"/>
        <w:left w:val="none" w:sz="0" w:space="0" w:color="auto"/>
        <w:bottom w:val="none" w:sz="0" w:space="0" w:color="auto"/>
        <w:right w:val="none" w:sz="0" w:space="0" w:color="auto"/>
      </w:divBdr>
    </w:div>
    <w:div w:id="904342827">
      <w:bodyDiv w:val="1"/>
      <w:marLeft w:val="0"/>
      <w:marRight w:val="0"/>
      <w:marTop w:val="0"/>
      <w:marBottom w:val="0"/>
      <w:divBdr>
        <w:top w:val="none" w:sz="0" w:space="0" w:color="auto"/>
        <w:left w:val="none" w:sz="0" w:space="0" w:color="auto"/>
        <w:bottom w:val="none" w:sz="0" w:space="0" w:color="auto"/>
        <w:right w:val="none" w:sz="0" w:space="0" w:color="auto"/>
      </w:divBdr>
    </w:div>
    <w:div w:id="904418918">
      <w:bodyDiv w:val="1"/>
      <w:marLeft w:val="0"/>
      <w:marRight w:val="0"/>
      <w:marTop w:val="0"/>
      <w:marBottom w:val="0"/>
      <w:divBdr>
        <w:top w:val="none" w:sz="0" w:space="0" w:color="auto"/>
        <w:left w:val="none" w:sz="0" w:space="0" w:color="auto"/>
        <w:bottom w:val="none" w:sz="0" w:space="0" w:color="auto"/>
        <w:right w:val="none" w:sz="0" w:space="0" w:color="auto"/>
      </w:divBdr>
      <w:divsChild>
        <w:div w:id="1995719075">
          <w:marLeft w:val="300"/>
          <w:marRight w:val="0"/>
          <w:marTop w:val="0"/>
          <w:marBottom w:val="0"/>
          <w:divBdr>
            <w:top w:val="none" w:sz="0" w:space="0" w:color="auto"/>
            <w:left w:val="none" w:sz="0" w:space="0" w:color="auto"/>
            <w:bottom w:val="none" w:sz="0" w:space="0" w:color="auto"/>
            <w:right w:val="none" w:sz="0" w:space="0" w:color="auto"/>
          </w:divBdr>
        </w:div>
      </w:divsChild>
    </w:div>
    <w:div w:id="918099056">
      <w:bodyDiv w:val="1"/>
      <w:marLeft w:val="0"/>
      <w:marRight w:val="0"/>
      <w:marTop w:val="0"/>
      <w:marBottom w:val="0"/>
      <w:divBdr>
        <w:top w:val="none" w:sz="0" w:space="0" w:color="auto"/>
        <w:left w:val="none" w:sz="0" w:space="0" w:color="auto"/>
        <w:bottom w:val="none" w:sz="0" w:space="0" w:color="auto"/>
        <w:right w:val="none" w:sz="0" w:space="0" w:color="auto"/>
      </w:divBdr>
    </w:div>
    <w:div w:id="923144518">
      <w:bodyDiv w:val="1"/>
      <w:marLeft w:val="0"/>
      <w:marRight w:val="0"/>
      <w:marTop w:val="0"/>
      <w:marBottom w:val="0"/>
      <w:divBdr>
        <w:top w:val="none" w:sz="0" w:space="0" w:color="auto"/>
        <w:left w:val="none" w:sz="0" w:space="0" w:color="auto"/>
        <w:bottom w:val="none" w:sz="0" w:space="0" w:color="auto"/>
        <w:right w:val="none" w:sz="0" w:space="0" w:color="auto"/>
      </w:divBdr>
    </w:div>
    <w:div w:id="924190306">
      <w:bodyDiv w:val="1"/>
      <w:marLeft w:val="0"/>
      <w:marRight w:val="0"/>
      <w:marTop w:val="0"/>
      <w:marBottom w:val="0"/>
      <w:divBdr>
        <w:top w:val="none" w:sz="0" w:space="0" w:color="auto"/>
        <w:left w:val="none" w:sz="0" w:space="0" w:color="auto"/>
        <w:bottom w:val="none" w:sz="0" w:space="0" w:color="auto"/>
        <w:right w:val="none" w:sz="0" w:space="0" w:color="auto"/>
      </w:divBdr>
    </w:div>
    <w:div w:id="932474036">
      <w:bodyDiv w:val="1"/>
      <w:marLeft w:val="0"/>
      <w:marRight w:val="0"/>
      <w:marTop w:val="0"/>
      <w:marBottom w:val="0"/>
      <w:divBdr>
        <w:top w:val="none" w:sz="0" w:space="0" w:color="auto"/>
        <w:left w:val="none" w:sz="0" w:space="0" w:color="auto"/>
        <w:bottom w:val="none" w:sz="0" w:space="0" w:color="auto"/>
        <w:right w:val="none" w:sz="0" w:space="0" w:color="auto"/>
      </w:divBdr>
    </w:div>
    <w:div w:id="932595367">
      <w:bodyDiv w:val="1"/>
      <w:marLeft w:val="0"/>
      <w:marRight w:val="0"/>
      <w:marTop w:val="0"/>
      <w:marBottom w:val="0"/>
      <w:divBdr>
        <w:top w:val="none" w:sz="0" w:space="0" w:color="auto"/>
        <w:left w:val="none" w:sz="0" w:space="0" w:color="auto"/>
        <w:bottom w:val="none" w:sz="0" w:space="0" w:color="auto"/>
        <w:right w:val="none" w:sz="0" w:space="0" w:color="auto"/>
      </w:divBdr>
    </w:div>
    <w:div w:id="933972803">
      <w:bodyDiv w:val="1"/>
      <w:marLeft w:val="0"/>
      <w:marRight w:val="0"/>
      <w:marTop w:val="0"/>
      <w:marBottom w:val="0"/>
      <w:divBdr>
        <w:top w:val="none" w:sz="0" w:space="0" w:color="auto"/>
        <w:left w:val="none" w:sz="0" w:space="0" w:color="auto"/>
        <w:bottom w:val="none" w:sz="0" w:space="0" w:color="auto"/>
        <w:right w:val="none" w:sz="0" w:space="0" w:color="auto"/>
      </w:divBdr>
    </w:div>
    <w:div w:id="943423109">
      <w:bodyDiv w:val="1"/>
      <w:marLeft w:val="0"/>
      <w:marRight w:val="0"/>
      <w:marTop w:val="0"/>
      <w:marBottom w:val="0"/>
      <w:divBdr>
        <w:top w:val="none" w:sz="0" w:space="0" w:color="auto"/>
        <w:left w:val="none" w:sz="0" w:space="0" w:color="auto"/>
        <w:bottom w:val="none" w:sz="0" w:space="0" w:color="auto"/>
        <w:right w:val="none" w:sz="0" w:space="0" w:color="auto"/>
      </w:divBdr>
    </w:div>
    <w:div w:id="956107810">
      <w:bodyDiv w:val="1"/>
      <w:marLeft w:val="0"/>
      <w:marRight w:val="0"/>
      <w:marTop w:val="0"/>
      <w:marBottom w:val="0"/>
      <w:divBdr>
        <w:top w:val="none" w:sz="0" w:space="0" w:color="auto"/>
        <w:left w:val="none" w:sz="0" w:space="0" w:color="auto"/>
        <w:bottom w:val="none" w:sz="0" w:space="0" w:color="auto"/>
        <w:right w:val="none" w:sz="0" w:space="0" w:color="auto"/>
      </w:divBdr>
      <w:divsChild>
        <w:div w:id="1596209698">
          <w:marLeft w:val="0"/>
          <w:marRight w:val="0"/>
          <w:marTop w:val="0"/>
          <w:marBottom w:val="0"/>
          <w:divBdr>
            <w:top w:val="none" w:sz="0" w:space="0" w:color="auto"/>
            <w:left w:val="none" w:sz="0" w:space="0" w:color="auto"/>
            <w:bottom w:val="none" w:sz="0" w:space="0" w:color="auto"/>
            <w:right w:val="none" w:sz="0" w:space="0" w:color="auto"/>
          </w:divBdr>
          <w:divsChild>
            <w:div w:id="1109082012">
              <w:marLeft w:val="0"/>
              <w:marRight w:val="0"/>
              <w:marTop w:val="0"/>
              <w:marBottom w:val="0"/>
              <w:divBdr>
                <w:top w:val="none" w:sz="0" w:space="0" w:color="auto"/>
                <w:left w:val="none" w:sz="0" w:space="0" w:color="auto"/>
                <w:bottom w:val="none" w:sz="0" w:space="0" w:color="auto"/>
                <w:right w:val="none" w:sz="0" w:space="0" w:color="auto"/>
              </w:divBdr>
            </w:div>
          </w:divsChild>
        </w:div>
        <w:div w:id="595361392">
          <w:marLeft w:val="0"/>
          <w:marRight w:val="0"/>
          <w:marTop w:val="0"/>
          <w:marBottom w:val="0"/>
          <w:divBdr>
            <w:top w:val="none" w:sz="0" w:space="0" w:color="auto"/>
            <w:left w:val="none" w:sz="0" w:space="0" w:color="auto"/>
            <w:bottom w:val="none" w:sz="0" w:space="0" w:color="auto"/>
            <w:right w:val="none" w:sz="0" w:space="0" w:color="auto"/>
          </w:divBdr>
          <w:divsChild>
            <w:div w:id="2025130152">
              <w:marLeft w:val="0"/>
              <w:marRight w:val="675"/>
              <w:marTop w:val="0"/>
              <w:marBottom w:val="0"/>
              <w:divBdr>
                <w:top w:val="none" w:sz="0" w:space="0" w:color="auto"/>
                <w:left w:val="none" w:sz="0" w:space="0" w:color="auto"/>
                <w:bottom w:val="none" w:sz="0" w:space="0" w:color="auto"/>
                <w:right w:val="none" w:sz="0" w:space="0" w:color="auto"/>
              </w:divBdr>
              <w:divsChild>
                <w:div w:id="1544322794">
                  <w:marLeft w:val="0"/>
                  <w:marRight w:val="0"/>
                  <w:marTop w:val="0"/>
                  <w:marBottom w:val="0"/>
                  <w:divBdr>
                    <w:top w:val="none" w:sz="0" w:space="0" w:color="auto"/>
                    <w:left w:val="none" w:sz="0" w:space="0" w:color="auto"/>
                    <w:bottom w:val="none" w:sz="0" w:space="0" w:color="auto"/>
                    <w:right w:val="none" w:sz="0" w:space="0" w:color="auto"/>
                  </w:divBdr>
                  <w:divsChild>
                    <w:div w:id="258610760">
                      <w:marLeft w:val="0"/>
                      <w:marRight w:val="0"/>
                      <w:marTop w:val="0"/>
                      <w:marBottom w:val="0"/>
                      <w:divBdr>
                        <w:top w:val="none" w:sz="0" w:space="0" w:color="auto"/>
                        <w:left w:val="none" w:sz="0" w:space="0" w:color="auto"/>
                        <w:bottom w:val="none" w:sz="0" w:space="0" w:color="auto"/>
                        <w:right w:val="none" w:sz="0" w:space="0" w:color="auto"/>
                      </w:divBdr>
                      <w:divsChild>
                        <w:div w:id="814755857">
                          <w:marLeft w:val="0"/>
                          <w:marRight w:val="0"/>
                          <w:marTop w:val="225"/>
                          <w:marBottom w:val="225"/>
                          <w:divBdr>
                            <w:top w:val="none" w:sz="0" w:space="0" w:color="auto"/>
                            <w:left w:val="none" w:sz="0" w:space="0" w:color="auto"/>
                            <w:bottom w:val="none" w:sz="0" w:space="0" w:color="auto"/>
                            <w:right w:val="none" w:sz="0" w:space="0" w:color="auto"/>
                          </w:divBdr>
                        </w:div>
                      </w:divsChild>
                    </w:div>
                    <w:div w:id="128237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8420">
      <w:bodyDiv w:val="1"/>
      <w:marLeft w:val="0"/>
      <w:marRight w:val="0"/>
      <w:marTop w:val="0"/>
      <w:marBottom w:val="0"/>
      <w:divBdr>
        <w:top w:val="none" w:sz="0" w:space="0" w:color="auto"/>
        <w:left w:val="none" w:sz="0" w:space="0" w:color="auto"/>
        <w:bottom w:val="none" w:sz="0" w:space="0" w:color="auto"/>
        <w:right w:val="none" w:sz="0" w:space="0" w:color="auto"/>
      </w:divBdr>
    </w:div>
    <w:div w:id="962225011">
      <w:bodyDiv w:val="1"/>
      <w:marLeft w:val="0"/>
      <w:marRight w:val="0"/>
      <w:marTop w:val="0"/>
      <w:marBottom w:val="0"/>
      <w:divBdr>
        <w:top w:val="none" w:sz="0" w:space="0" w:color="auto"/>
        <w:left w:val="none" w:sz="0" w:space="0" w:color="auto"/>
        <w:bottom w:val="none" w:sz="0" w:space="0" w:color="auto"/>
        <w:right w:val="none" w:sz="0" w:space="0" w:color="auto"/>
      </w:divBdr>
    </w:div>
    <w:div w:id="962344741">
      <w:bodyDiv w:val="1"/>
      <w:marLeft w:val="0"/>
      <w:marRight w:val="0"/>
      <w:marTop w:val="0"/>
      <w:marBottom w:val="0"/>
      <w:divBdr>
        <w:top w:val="none" w:sz="0" w:space="0" w:color="auto"/>
        <w:left w:val="none" w:sz="0" w:space="0" w:color="auto"/>
        <w:bottom w:val="none" w:sz="0" w:space="0" w:color="auto"/>
        <w:right w:val="none" w:sz="0" w:space="0" w:color="auto"/>
      </w:divBdr>
    </w:div>
    <w:div w:id="968701358">
      <w:bodyDiv w:val="1"/>
      <w:marLeft w:val="0"/>
      <w:marRight w:val="0"/>
      <w:marTop w:val="0"/>
      <w:marBottom w:val="0"/>
      <w:divBdr>
        <w:top w:val="none" w:sz="0" w:space="0" w:color="auto"/>
        <w:left w:val="none" w:sz="0" w:space="0" w:color="auto"/>
        <w:bottom w:val="none" w:sz="0" w:space="0" w:color="auto"/>
        <w:right w:val="none" w:sz="0" w:space="0" w:color="auto"/>
      </w:divBdr>
    </w:div>
    <w:div w:id="979336647">
      <w:bodyDiv w:val="1"/>
      <w:marLeft w:val="0"/>
      <w:marRight w:val="0"/>
      <w:marTop w:val="0"/>
      <w:marBottom w:val="0"/>
      <w:divBdr>
        <w:top w:val="none" w:sz="0" w:space="0" w:color="auto"/>
        <w:left w:val="none" w:sz="0" w:space="0" w:color="auto"/>
        <w:bottom w:val="none" w:sz="0" w:space="0" w:color="auto"/>
        <w:right w:val="none" w:sz="0" w:space="0" w:color="auto"/>
      </w:divBdr>
    </w:div>
    <w:div w:id="983125028">
      <w:bodyDiv w:val="1"/>
      <w:marLeft w:val="0"/>
      <w:marRight w:val="0"/>
      <w:marTop w:val="0"/>
      <w:marBottom w:val="0"/>
      <w:divBdr>
        <w:top w:val="none" w:sz="0" w:space="0" w:color="auto"/>
        <w:left w:val="none" w:sz="0" w:space="0" w:color="auto"/>
        <w:bottom w:val="none" w:sz="0" w:space="0" w:color="auto"/>
        <w:right w:val="none" w:sz="0" w:space="0" w:color="auto"/>
      </w:divBdr>
    </w:div>
    <w:div w:id="997881575">
      <w:bodyDiv w:val="1"/>
      <w:marLeft w:val="0"/>
      <w:marRight w:val="0"/>
      <w:marTop w:val="0"/>
      <w:marBottom w:val="0"/>
      <w:divBdr>
        <w:top w:val="none" w:sz="0" w:space="0" w:color="auto"/>
        <w:left w:val="none" w:sz="0" w:space="0" w:color="auto"/>
        <w:bottom w:val="none" w:sz="0" w:space="0" w:color="auto"/>
        <w:right w:val="none" w:sz="0" w:space="0" w:color="auto"/>
      </w:divBdr>
    </w:div>
    <w:div w:id="1003819523">
      <w:bodyDiv w:val="1"/>
      <w:marLeft w:val="0"/>
      <w:marRight w:val="0"/>
      <w:marTop w:val="0"/>
      <w:marBottom w:val="0"/>
      <w:divBdr>
        <w:top w:val="none" w:sz="0" w:space="0" w:color="auto"/>
        <w:left w:val="none" w:sz="0" w:space="0" w:color="auto"/>
        <w:bottom w:val="none" w:sz="0" w:space="0" w:color="auto"/>
        <w:right w:val="none" w:sz="0" w:space="0" w:color="auto"/>
      </w:divBdr>
    </w:div>
    <w:div w:id="1023937387">
      <w:bodyDiv w:val="1"/>
      <w:marLeft w:val="0"/>
      <w:marRight w:val="0"/>
      <w:marTop w:val="0"/>
      <w:marBottom w:val="0"/>
      <w:divBdr>
        <w:top w:val="none" w:sz="0" w:space="0" w:color="auto"/>
        <w:left w:val="none" w:sz="0" w:space="0" w:color="auto"/>
        <w:bottom w:val="none" w:sz="0" w:space="0" w:color="auto"/>
        <w:right w:val="none" w:sz="0" w:space="0" w:color="auto"/>
      </w:divBdr>
    </w:div>
    <w:div w:id="1036926373">
      <w:bodyDiv w:val="1"/>
      <w:marLeft w:val="0"/>
      <w:marRight w:val="0"/>
      <w:marTop w:val="0"/>
      <w:marBottom w:val="0"/>
      <w:divBdr>
        <w:top w:val="none" w:sz="0" w:space="0" w:color="auto"/>
        <w:left w:val="none" w:sz="0" w:space="0" w:color="auto"/>
        <w:bottom w:val="none" w:sz="0" w:space="0" w:color="auto"/>
        <w:right w:val="none" w:sz="0" w:space="0" w:color="auto"/>
      </w:divBdr>
    </w:div>
    <w:div w:id="1038092413">
      <w:bodyDiv w:val="1"/>
      <w:marLeft w:val="0"/>
      <w:marRight w:val="0"/>
      <w:marTop w:val="0"/>
      <w:marBottom w:val="0"/>
      <w:divBdr>
        <w:top w:val="none" w:sz="0" w:space="0" w:color="auto"/>
        <w:left w:val="none" w:sz="0" w:space="0" w:color="auto"/>
        <w:bottom w:val="none" w:sz="0" w:space="0" w:color="auto"/>
        <w:right w:val="none" w:sz="0" w:space="0" w:color="auto"/>
      </w:divBdr>
    </w:div>
    <w:div w:id="1041319266">
      <w:bodyDiv w:val="1"/>
      <w:marLeft w:val="0"/>
      <w:marRight w:val="0"/>
      <w:marTop w:val="0"/>
      <w:marBottom w:val="0"/>
      <w:divBdr>
        <w:top w:val="none" w:sz="0" w:space="0" w:color="auto"/>
        <w:left w:val="none" w:sz="0" w:space="0" w:color="auto"/>
        <w:bottom w:val="none" w:sz="0" w:space="0" w:color="auto"/>
        <w:right w:val="none" w:sz="0" w:space="0" w:color="auto"/>
      </w:divBdr>
    </w:div>
    <w:div w:id="1062632112">
      <w:bodyDiv w:val="1"/>
      <w:marLeft w:val="0"/>
      <w:marRight w:val="0"/>
      <w:marTop w:val="0"/>
      <w:marBottom w:val="0"/>
      <w:divBdr>
        <w:top w:val="none" w:sz="0" w:space="0" w:color="auto"/>
        <w:left w:val="none" w:sz="0" w:space="0" w:color="auto"/>
        <w:bottom w:val="none" w:sz="0" w:space="0" w:color="auto"/>
        <w:right w:val="none" w:sz="0" w:space="0" w:color="auto"/>
      </w:divBdr>
      <w:divsChild>
        <w:div w:id="69274269">
          <w:marLeft w:val="0"/>
          <w:marRight w:val="0"/>
          <w:marTop w:val="0"/>
          <w:marBottom w:val="0"/>
          <w:divBdr>
            <w:top w:val="none" w:sz="0" w:space="0" w:color="auto"/>
            <w:left w:val="none" w:sz="0" w:space="0" w:color="auto"/>
            <w:bottom w:val="none" w:sz="0" w:space="0" w:color="auto"/>
            <w:right w:val="none" w:sz="0" w:space="0" w:color="auto"/>
          </w:divBdr>
        </w:div>
      </w:divsChild>
    </w:div>
    <w:div w:id="1067728467">
      <w:bodyDiv w:val="1"/>
      <w:marLeft w:val="0"/>
      <w:marRight w:val="0"/>
      <w:marTop w:val="0"/>
      <w:marBottom w:val="0"/>
      <w:divBdr>
        <w:top w:val="none" w:sz="0" w:space="0" w:color="auto"/>
        <w:left w:val="none" w:sz="0" w:space="0" w:color="auto"/>
        <w:bottom w:val="none" w:sz="0" w:space="0" w:color="auto"/>
        <w:right w:val="none" w:sz="0" w:space="0" w:color="auto"/>
      </w:divBdr>
    </w:div>
    <w:div w:id="1073938609">
      <w:bodyDiv w:val="1"/>
      <w:marLeft w:val="0"/>
      <w:marRight w:val="0"/>
      <w:marTop w:val="0"/>
      <w:marBottom w:val="0"/>
      <w:divBdr>
        <w:top w:val="none" w:sz="0" w:space="0" w:color="auto"/>
        <w:left w:val="none" w:sz="0" w:space="0" w:color="auto"/>
        <w:bottom w:val="none" w:sz="0" w:space="0" w:color="auto"/>
        <w:right w:val="none" w:sz="0" w:space="0" w:color="auto"/>
      </w:divBdr>
    </w:div>
    <w:div w:id="1076973023">
      <w:bodyDiv w:val="1"/>
      <w:marLeft w:val="0"/>
      <w:marRight w:val="0"/>
      <w:marTop w:val="0"/>
      <w:marBottom w:val="0"/>
      <w:divBdr>
        <w:top w:val="none" w:sz="0" w:space="0" w:color="auto"/>
        <w:left w:val="none" w:sz="0" w:space="0" w:color="auto"/>
        <w:bottom w:val="none" w:sz="0" w:space="0" w:color="auto"/>
        <w:right w:val="none" w:sz="0" w:space="0" w:color="auto"/>
      </w:divBdr>
    </w:div>
    <w:div w:id="1078677577">
      <w:bodyDiv w:val="1"/>
      <w:marLeft w:val="0"/>
      <w:marRight w:val="0"/>
      <w:marTop w:val="0"/>
      <w:marBottom w:val="0"/>
      <w:divBdr>
        <w:top w:val="none" w:sz="0" w:space="0" w:color="auto"/>
        <w:left w:val="none" w:sz="0" w:space="0" w:color="auto"/>
        <w:bottom w:val="none" w:sz="0" w:space="0" w:color="auto"/>
        <w:right w:val="none" w:sz="0" w:space="0" w:color="auto"/>
      </w:divBdr>
    </w:div>
    <w:div w:id="1090202466">
      <w:bodyDiv w:val="1"/>
      <w:marLeft w:val="0"/>
      <w:marRight w:val="0"/>
      <w:marTop w:val="0"/>
      <w:marBottom w:val="0"/>
      <w:divBdr>
        <w:top w:val="none" w:sz="0" w:space="0" w:color="auto"/>
        <w:left w:val="none" w:sz="0" w:space="0" w:color="auto"/>
        <w:bottom w:val="none" w:sz="0" w:space="0" w:color="auto"/>
        <w:right w:val="none" w:sz="0" w:space="0" w:color="auto"/>
      </w:divBdr>
    </w:div>
    <w:div w:id="1092123040">
      <w:bodyDiv w:val="1"/>
      <w:marLeft w:val="0"/>
      <w:marRight w:val="0"/>
      <w:marTop w:val="0"/>
      <w:marBottom w:val="0"/>
      <w:divBdr>
        <w:top w:val="none" w:sz="0" w:space="0" w:color="auto"/>
        <w:left w:val="none" w:sz="0" w:space="0" w:color="auto"/>
        <w:bottom w:val="none" w:sz="0" w:space="0" w:color="auto"/>
        <w:right w:val="none" w:sz="0" w:space="0" w:color="auto"/>
      </w:divBdr>
      <w:divsChild>
        <w:div w:id="98795141">
          <w:marLeft w:val="0"/>
          <w:marRight w:val="0"/>
          <w:marTop w:val="0"/>
          <w:marBottom w:val="0"/>
          <w:divBdr>
            <w:top w:val="none" w:sz="0" w:space="0" w:color="auto"/>
            <w:left w:val="none" w:sz="0" w:space="0" w:color="auto"/>
            <w:bottom w:val="none" w:sz="0" w:space="0" w:color="auto"/>
            <w:right w:val="none" w:sz="0" w:space="0" w:color="auto"/>
          </w:divBdr>
        </w:div>
        <w:div w:id="128519850">
          <w:marLeft w:val="0"/>
          <w:marRight w:val="0"/>
          <w:marTop w:val="0"/>
          <w:marBottom w:val="0"/>
          <w:divBdr>
            <w:top w:val="none" w:sz="0" w:space="0" w:color="auto"/>
            <w:left w:val="none" w:sz="0" w:space="0" w:color="auto"/>
            <w:bottom w:val="none" w:sz="0" w:space="0" w:color="auto"/>
            <w:right w:val="none" w:sz="0" w:space="0" w:color="auto"/>
          </w:divBdr>
        </w:div>
        <w:div w:id="171455916">
          <w:marLeft w:val="0"/>
          <w:marRight w:val="0"/>
          <w:marTop w:val="0"/>
          <w:marBottom w:val="0"/>
          <w:divBdr>
            <w:top w:val="none" w:sz="0" w:space="0" w:color="auto"/>
            <w:left w:val="none" w:sz="0" w:space="0" w:color="auto"/>
            <w:bottom w:val="none" w:sz="0" w:space="0" w:color="auto"/>
            <w:right w:val="none" w:sz="0" w:space="0" w:color="auto"/>
          </w:divBdr>
        </w:div>
        <w:div w:id="203904152">
          <w:marLeft w:val="0"/>
          <w:marRight w:val="0"/>
          <w:marTop w:val="0"/>
          <w:marBottom w:val="0"/>
          <w:divBdr>
            <w:top w:val="none" w:sz="0" w:space="0" w:color="auto"/>
            <w:left w:val="none" w:sz="0" w:space="0" w:color="auto"/>
            <w:bottom w:val="none" w:sz="0" w:space="0" w:color="auto"/>
            <w:right w:val="none" w:sz="0" w:space="0" w:color="auto"/>
          </w:divBdr>
        </w:div>
        <w:div w:id="204341295">
          <w:marLeft w:val="0"/>
          <w:marRight w:val="0"/>
          <w:marTop w:val="0"/>
          <w:marBottom w:val="0"/>
          <w:divBdr>
            <w:top w:val="none" w:sz="0" w:space="0" w:color="auto"/>
            <w:left w:val="none" w:sz="0" w:space="0" w:color="auto"/>
            <w:bottom w:val="none" w:sz="0" w:space="0" w:color="auto"/>
            <w:right w:val="none" w:sz="0" w:space="0" w:color="auto"/>
          </w:divBdr>
        </w:div>
        <w:div w:id="318073777">
          <w:marLeft w:val="0"/>
          <w:marRight w:val="0"/>
          <w:marTop w:val="0"/>
          <w:marBottom w:val="0"/>
          <w:divBdr>
            <w:top w:val="none" w:sz="0" w:space="0" w:color="auto"/>
            <w:left w:val="none" w:sz="0" w:space="0" w:color="auto"/>
            <w:bottom w:val="none" w:sz="0" w:space="0" w:color="auto"/>
            <w:right w:val="none" w:sz="0" w:space="0" w:color="auto"/>
          </w:divBdr>
        </w:div>
        <w:div w:id="538858225">
          <w:marLeft w:val="0"/>
          <w:marRight w:val="0"/>
          <w:marTop w:val="0"/>
          <w:marBottom w:val="0"/>
          <w:divBdr>
            <w:top w:val="none" w:sz="0" w:space="0" w:color="auto"/>
            <w:left w:val="none" w:sz="0" w:space="0" w:color="auto"/>
            <w:bottom w:val="none" w:sz="0" w:space="0" w:color="auto"/>
            <w:right w:val="none" w:sz="0" w:space="0" w:color="auto"/>
          </w:divBdr>
        </w:div>
        <w:div w:id="620110821">
          <w:marLeft w:val="0"/>
          <w:marRight w:val="0"/>
          <w:marTop w:val="0"/>
          <w:marBottom w:val="0"/>
          <w:divBdr>
            <w:top w:val="none" w:sz="0" w:space="0" w:color="auto"/>
            <w:left w:val="none" w:sz="0" w:space="0" w:color="auto"/>
            <w:bottom w:val="none" w:sz="0" w:space="0" w:color="auto"/>
            <w:right w:val="none" w:sz="0" w:space="0" w:color="auto"/>
          </w:divBdr>
        </w:div>
        <w:div w:id="621611725">
          <w:marLeft w:val="0"/>
          <w:marRight w:val="0"/>
          <w:marTop w:val="0"/>
          <w:marBottom w:val="0"/>
          <w:divBdr>
            <w:top w:val="none" w:sz="0" w:space="0" w:color="auto"/>
            <w:left w:val="none" w:sz="0" w:space="0" w:color="auto"/>
            <w:bottom w:val="none" w:sz="0" w:space="0" w:color="auto"/>
            <w:right w:val="none" w:sz="0" w:space="0" w:color="auto"/>
          </w:divBdr>
        </w:div>
        <w:div w:id="646860300">
          <w:marLeft w:val="0"/>
          <w:marRight w:val="0"/>
          <w:marTop w:val="0"/>
          <w:marBottom w:val="0"/>
          <w:divBdr>
            <w:top w:val="none" w:sz="0" w:space="0" w:color="auto"/>
            <w:left w:val="none" w:sz="0" w:space="0" w:color="auto"/>
            <w:bottom w:val="none" w:sz="0" w:space="0" w:color="auto"/>
            <w:right w:val="none" w:sz="0" w:space="0" w:color="auto"/>
          </w:divBdr>
        </w:div>
        <w:div w:id="648245811">
          <w:marLeft w:val="0"/>
          <w:marRight w:val="0"/>
          <w:marTop w:val="0"/>
          <w:marBottom w:val="0"/>
          <w:divBdr>
            <w:top w:val="none" w:sz="0" w:space="0" w:color="auto"/>
            <w:left w:val="none" w:sz="0" w:space="0" w:color="auto"/>
            <w:bottom w:val="none" w:sz="0" w:space="0" w:color="auto"/>
            <w:right w:val="none" w:sz="0" w:space="0" w:color="auto"/>
          </w:divBdr>
        </w:div>
        <w:div w:id="711997709">
          <w:marLeft w:val="0"/>
          <w:marRight w:val="0"/>
          <w:marTop w:val="0"/>
          <w:marBottom w:val="0"/>
          <w:divBdr>
            <w:top w:val="none" w:sz="0" w:space="0" w:color="auto"/>
            <w:left w:val="none" w:sz="0" w:space="0" w:color="auto"/>
            <w:bottom w:val="none" w:sz="0" w:space="0" w:color="auto"/>
            <w:right w:val="none" w:sz="0" w:space="0" w:color="auto"/>
          </w:divBdr>
        </w:div>
        <w:div w:id="763720515">
          <w:marLeft w:val="0"/>
          <w:marRight w:val="0"/>
          <w:marTop w:val="0"/>
          <w:marBottom w:val="0"/>
          <w:divBdr>
            <w:top w:val="none" w:sz="0" w:space="0" w:color="auto"/>
            <w:left w:val="none" w:sz="0" w:space="0" w:color="auto"/>
            <w:bottom w:val="none" w:sz="0" w:space="0" w:color="auto"/>
            <w:right w:val="none" w:sz="0" w:space="0" w:color="auto"/>
          </w:divBdr>
        </w:div>
        <w:div w:id="817578014">
          <w:marLeft w:val="0"/>
          <w:marRight w:val="0"/>
          <w:marTop w:val="0"/>
          <w:marBottom w:val="0"/>
          <w:divBdr>
            <w:top w:val="none" w:sz="0" w:space="0" w:color="auto"/>
            <w:left w:val="none" w:sz="0" w:space="0" w:color="auto"/>
            <w:bottom w:val="none" w:sz="0" w:space="0" w:color="auto"/>
            <w:right w:val="none" w:sz="0" w:space="0" w:color="auto"/>
          </w:divBdr>
        </w:div>
        <w:div w:id="1030569093">
          <w:marLeft w:val="0"/>
          <w:marRight w:val="0"/>
          <w:marTop w:val="0"/>
          <w:marBottom w:val="0"/>
          <w:divBdr>
            <w:top w:val="none" w:sz="0" w:space="0" w:color="auto"/>
            <w:left w:val="none" w:sz="0" w:space="0" w:color="auto"/>
            <w:bottom w:val="none" w:sz="0" w:space="0" w:color="auto"/>
            <w:right w:val="none" w:sz="0" w:space="0" w:color="auto"/>
          </w:divBdr>
        </w:div>
        <w:div w:id="1077944899">
          <w:marLeft w:val="0"/>
          <w:marRight w:val="0"/>
          <w:marTop w:val="0"/>
          <w:marBottom w:val="0"/>
          <w:divBdr>
            <w:top w:val="none" w:sz="0" w:space="0" w:color="auto"/>
            <w:left w:val="none" w:sz="0" w:space="0" w:color="auto"/>
            <w:bottom w:val="none" w:sz="0" w:space="0" w:color="auto"/>
            <w:right w:val="none" w:sz="0" w:space="0" w:color="auto"/>
          </w:divBdr>
        </w:div>
        <w:div w:id="1119103611">
          <w:marLeft w:val="0"/>
          <w:marRight w:val="0"/>
          <w:marTop w:val="0"/>
          <w:marBottom w:val="0"/>
          <w:divBdr>
            <w:top w:val="none" w:sz="0" w:space="0" w:color="auto"/>
            <w:left w:val="none" w:sz="0" w:space="0" w:color="auto"/>
            <w:bottom w:val="none" w:sz="0" w:space="0" w:color="auto"/>
            <w:right w:val="none" w:sz="0" w:space="0" w:color="auto"/>
          </w:divBdr>
        </w:div>
        <w:div w:id="1247232607">
          <w:marLeft w:val="0"/>
          <w:marRight w:val="0"/>
          <w:marTop w:val="0"/>
          <w:marBottom w:val="0"/>
          <w:divBdr>
            <w:top w:val="none" w:sz="0" w:space="0" w:color="auto"/>
            <w:left w:val="none" w:sz="0" w:space="0" w:color="auto"/>
            <w:bottom w:val="none" w:sz="0" w:space="0" w:color="auto"/>
            <w:right w:val="none" w:sz="0" w:space="0" w:color="auto"/>
          </w:divBdr>
        </w:div>
        <w:div w:id="1303192156">
          <w:marLeft w:val="0"/>
          <w:marRight w:val="0"/>
          <w:marTop w:val="0"/>
          <w:marBottom w:val="0"/>
          <w:divBdr>
            <w:top w:val="none" w:sz="0" w:space="0" w:color="auto"/>
            <w:left w:val="none" w:sz="0" w:space="0" w:color="auto"/>
            <w:bottom w:val="none" w:sz="0" w:space="0" w:color="auto"/>
            <w:right w:val="none" w:sz="0" w:space="0" w:color="auto"/>
          </w:divBdr>
        </w:div>
        <w:div w:id="1311401713">
          <w:marLeft w:val="0"/>
          <w:marRight w:val="0"/>
          <w:marTop w:val="0"/>
          <w:marBottom w:val="0"/>
          <w:divBdr>
            <w:top w:val="none" w:sz="0" w:space="0" w:color="auto"/>
            <w:left w:val="none" w:sz="0" w:space="0" w:color="auto"/>
            <w:bottom w:val="none" w:sz="0" w:space="0" w:color="auto"/>
            <w:right w:val="none" w:sz="0" w:space="0" w:color="auto"/>
          </w:divBdr>
        </w:div>
        <w:div w:id="1342582450">
          <w:marLeft w:val="0"/>
          <w:marRight w:val="0"/>
          <w:marTop w:val="0"/>
          <w:marBottom w:val="0"/>
          <w:divBdr>
            <w:top w:val="none" w:sz="0" w:space="0" w:color="auto"/>
            <w:left w:val="none" w:sz="0" w:space="0" w:color="auto"/>
            <w:bottom w:val="none" w:sz="0" w:space="0" w:color="auto"/>
            <w:right w:val="none" w:sz="0" w:space="0" w:color="auto"/>
          </w:divBdr>
        </w:div>
        <w:div w:id="1352760907">
          <w:marLeft w:val="0"/>
          <w:marRight w:val="0"/>
          <w:marTop w:val="0"/>
          <w:marBottom w:val="0"/>
          <w:divBdr>
            <w:top w:val="none" w:sz="0" w:space="0" w:color="auto"/>
            <w:left w:val="none" w:sz="0" w:space="0" w:color="auto"/>
            <w:bottom w:val="none" w:sz="0" w:space="0" w:color="auto"/>
            <w:right w:val="none" w:sz="0" w:space="0" w:color="auto"/>
          </w:divBdr>
        </w:div>
        <w:div w:id="1379817338">
          <w:marLeft w:val="0"/>
          <w:marRight w:val="0"/>
          <w:marTop w:val="0"/>
          <w:marBottom w:val="0"/>
          <w:divBdr>
            <w:top w:val="none" w:sz="0" w:space="0" w:color="auto"/>
            <w:left w:val="none" w:sz="0" w:space="0" w:color="auto"/>
            <w:bottom w:val="none" w:sz="0" w:space="0" w:color="auto"/>
            <w:right w:val="none" w:sz="0" w:space="0" w:color="auto"/>
          </w:divBdr>
        </w:div>
        <w:div w:id="1518928792">
          <w:marLeft w:val="0"/>
          <w:marRight w:val="0"/>
          <w:marTop w:val="0"/>
          <w:marBottom w:val="0"/>
          <w:divBdr>
            <w:top w:val="none" w:sz="0" w:space="0" w:color="auto"/>
            <w:left w:val="none" w:sz="0" w:space="0" w:color="auto"/>
            <w:bottom w:val="none" w:sz="0" w:space="0" w:color="auto"/>
            <w:right w:val="none" w:sz="0" w:space="0" w:color="auto"/>
          </w:divBdr>
        </w:div>
        <w:div w:id="1582835686">
          <w:marLeft w:val="0"/>
          <w:marRight w:val="0"/>
          <w:marTop w:val="0"/>
          <w:marBottom w:val="0"/>
          <w:divBdr>
            <w:top w:val="none" w:sz="0" w:space="0" w:color="auto"/>
            <w:left w:val="none" w:sz="0" w:space="0" w:color="auto"/>
            <w:bottom w:val="none" w:sz="0" w:space="0" w:color="auto"/>
            <w:right w:val="none" w:sz="0" w:space="0" w:color="auto"/>
          </w:divBdr>
        </w:div>
        <w:div w:id="1612083642">
          <w:marLeft w:val="0"/>
          <w:marRight w:val="0"/>
          <w:marTop w:val="0"/>
          <w:marBottom w:val="0"/>
          <w:divBdr>
            <w:top w:val="none" w:sz="0" w:space="0" w:color="auto"/>
            <w:left w:val="none" w:sz="0" w:space="0" w:color="auto"/>
            <w:bottom w:val="none" w:sz="0" w:space="0" w:color="auto"/>
            <w:right w:val="none" w:sz="0" w:space="0" w:color="auto"/>
          </w:divBdr>
        </w:div>
        <w:div w:id="1692875507">
          <w:marLeft w:val="0"/>
          <w:marRight w:val="0"/>
          <w:marTop w:val="0"/>
          <w:marBottom w:val="0"/>
          <w:divBdr>
            <w:top w:val="none" w:sz="0" w:space="0" w:color="auto"/>
            <w:left w:val="none" w:sz="0" w:space="0" w:color="auto"/>
            <w:bottom w:val="none" w:sz="0" w:space="0" w:color="auto"/>
            <w:right w:val="none" w:sz="0" w:space="0" w:color="auto"/>
          </w:divBdr>
        </w:div>
        <w:div w:id="1754426034">
          <w:marLeft w:val="0"/>
          <w:marRight w:val="0"/>
          <w:marTop w:val="0"/>
          <w:marBottom w:val="0"/>
          <w:divBdr>
            <w:top w:val="none" w:sz="0" w:space="0" w:color="auto"/>
            <w:left w:val="none" w:sz="0" w:space="0" w:color="auto"/>
            <w:bottom w:val="none" w:sz="0" w:space="0" w:color="auto"/>
            <w:right w:val="none" w:sz="0" w:space="0" w:color="auto"/>
          </w:divBdr>
        </w:div>
        <w:div w:id="1808164762">
          <w:marLeft w:val="0"/>
          <w:marRight w:val="0"/>
          <w:marTop w:val="0"/>
          <w:marBottom w:val="0"/>
          <w:divBdr>
            <w:top w:val="none" w:sz="0" w:space="0" w:color="auto"/>
            <w:left w:val="none" w:sz="0" w:space="0" w:color="auto"/>
            <w:bottom w:val="none" w:sz="0" w:space="0" w:color="auto"/>
            <w:right w:val="none" w:sz="0" w:space="0" w:color="auto"/>
          </w:divBdr>
        </w:div>
        <w:div w:id="1914046545">
          <w:marLeft w:val="0"/>
          <w:marRight w:val="0"/>
          <w:marTop w:val="0"/>
          <w:marBottom w:val="0"/>
          <w:divBdr>
            <w:top w:val="none" w:sz="0" w:space="0" w:color="auto"/>
            <w:left w:val="none" w:sz="0" w:space="0" w:color="auto"/>
            <w:bottom w:val="none" w:sz="0" w:space="0" w:color="auto"/>
            <w:right w:val="none" w:sz="0" w:space="0" w:color="auto"/>
          </w:divBdr>
        </w:div>
        <w:div w:id="1916821154">
          <w:marLeft w:val="0"/>
          <w:marRight w:val="0"/>
          <w:marTop w:val="0"/>
          <w:marBottom w:val="0"/>
          <w:divBdr>
            <w:top w:val="none" w:sz="0" w:space="0" w:color="auto"/>
            <w:left w:val="none" w:sz="0" w:space="0" w:color="auto"/>
            <w:bottom w:val="none" w:sz="0" w:space="0" w:color="auto"/>
            <w:right w:val="none" w:sz="0" w:space="0" w:color="auto"/>
          </w:divBdr>
        </w:div>
        <w:div w:id="1952518345">
          <w:marLeft w:val="0"/>
          <w:marRight w:val="0"/>
          <w:marTop w:val="0"/>
          <w:marBottom w:val="0"/>
          <w:divBdr>
            <w:top w:val="none" w:sz="0" w:space="0" w:color="auto"/>
            <w:left w:val="none" w:sz="0" w:space="0" w:color="auto"/>
            <w:bottom w:val="none" w:sz="0" w:space="0" w:color="auto"/>
            <w:right w:val="none" w:sz="0" w:space="0" w:color="auto"/>
          </w:divBdr>
        </w:div>
        <w:div w:id="2025088723">
          <w:marLeft w:val="0"/>
          <w:marRight w:val="0"/>
          <w:marTop w:val="0"/>
          <w:marBottom w:val="0"/>
          <w:divBdr>
            <w:top w:val="none" w:sz="0" w:space="0" w:color="auto"/>
            <w:left w:val="none" w:sz="0" w:space="0" w:color="auto"/>
            <w:bottom w:val="none" w:sz="0" w:space="0" w:color="auto"/>
            <w:right w:val="none" w:sz="0" w:space="0" w:color="auto"/>
          </w:divBdr>
        </w:div>
        <w:div w:id="2119713422">
          <w:marLeft w:val="0"/>
          <w:marRight w:val="0"/>
          <w:marTop w:val="0"/>
          <w:marBottom w:val="0"/>
          <w:divBdr>
            <w:top w:val="none" w:sz="0" w:space="0" w:color="auto"/>
            <w:left w:val="none" w:sz="0" w:space="0" w:color="auto"/>
            <w:bottom w:val="none" w:sz="0" w:space="0" w:color="auto"/>
            <w:right w:val="none" w:sz="0" w:space="0" w:color="auto"/>
          </w:divBdr>
        </w:div>
        <w:div w:id="2126267162">
          <w:marLeft w:val="0"/>
          <w:marRight w:val="0"/>
          <w:marTop w:val="0"/>
          <w:marBottom w:val="0"/>
          <w:divBdr>
            <w:top w:val="none" w:sz="0" w:space="0" w:color="auto"/>
            <w:left w:val="none" w:sz="0" w:space="0" w:color="auto"/>
            <w:bottom w:val="none" w:sz="0" w:space="0" w:color="auto"/>
            <w:right w:val="none" w:sz="0" w:space="0" w:color="auto"/>
          </w:divBdr>
        </w:div>
      </w:divsChild>
    </w:div>
    <w:div w:id="1094670725">
      <w:bodyDiv w:val="1"/>
      <w:marLeft w:val="0"/>
      <w:marRight w:val="0"/>
      <w:marTop w:val="0"/>
      <w:marBottom w:val="0"/>
      <w:divBdr>
        <w:top w:val="none" w:sz="0" w:space="0" w:color="auto"/>
        <w:left w:val="none" w:sz="0" w:space="0" w:color="auto"/>
        <w:bottom w:val="none" w:sz="0" w:space="0" w:color="auto"/>
        <w:right w:val="none" w:sz="0" w:space="0" w:color="auto"/>
      </w:divBdr>
    </w:div>
    <w:div w:id="1115370817">
      <w:bodyDiv w:val="1"/>
      <w:marLeft w:val="0"/>
      <w:marRight w:val="0"/>
      <w:marTop w:val="0"/>
      <w:marBottom w:val="0"/>
      <w:divBdr>
        <w:top w:val="none" w:sz="0" w:space="0" w:color="auto"/>
        <w:left w:val="none" w:sz="0" w:space="0" w:color="auto"/>
        <w:bottom w:val="none" w:sz="0" w:space="0" w:color="auto"/>
        <w:right w:val="none" w:sz="0" w:space="0" w:color="auto"/>
      </w:divBdr>
    </w:div>
    <w:div w:id="1115827236">
      <w:bodyDiv w:val="1"/>
      <w:marLeft w:val="0"/>
      <w:marRight w:val="0"/>
      <w:marTop w:val="0"/>
      <w:marBottom w:val="0"/>
      <w:divBdr>
        <w:top w:val="none" w:sz="0" w:space="0" w:color="auto"/>
        <w:left w:val="none" w:sz="0" w:space="0" w:color="auto"/>
        <w:bottom w:val="none" w:sz="0" w:space="0" w:color="auto"/>
        <w:right w:val="none" w:sz="0" w:space="0" w:color="auto"/>
      </w:divBdr>
    </w:div>
    <w:div w:id="1122382451">
      <w:bodyDiv w:val="1"/>
      <w:marLeft w:val="0"/>
      <w:marRight w:val="0"/>
      <w:marTop w:val="0"/>
      <w:marBottom w:val="0"/>
      <w:divBdr>
        <w:top w:val="none" w:sz="0" w:space="0" w:color="auto"/>
        <w:left w:val="none" w:sz="0" w:space="0" w:color="auto"/>
        <w:bottom w:val="none" w:sz="0" w:space="0" w:color="auto"/>
        <w:right w:val="none" w:sz="0" w:space="0" w:color="auto"/>
      </w:divBdr>
    </w:div>
    <w:div w:id="1123113456">
      <w:bodyDiv w:val="1"/>
      <w:marLeft w:val="0"/>
      <w:marRight w:val="0"/>
      <w:marTop w:val="0"/>
      <w:marBottom w:val="0"/>
      <w:divBdr>
        <w:top w:val="none" w:sz="0" w:space="0" w:color="auto"/>
        <w:left w:val="none" w:sz="0" w:space="0" w:color="auto"/>
        <w:bottom w:val="none" w:sz="0" w:space="0" w:color="auto"/>
        <w:right w:val="none" w:sz="0" w:space="0" w:color="auto"/>
      </w:divBdr>
    </w:div>
    <w:div w:id="1131675923">
      <w:bodyDiv w:val="1"/>
      <w:marLeft w:val="0"/>
      <w:marRight w:val="0"/>
      <w:marTop w:val="0"/>
      <w:marBottom w:val="0"/>
      <w:divBdr>
        <w:top w:val="none" w:sz="0" w:space="0" w:color="auto"/>
        <w:left w:val="none" w:sz="0" w:space="0" w:color="auto"/>
        <w:bottom w:val="none" w:sz="0" w:space="0" w:color="auto"/>
        <w:right w:val="none" w:sz="0" w:space="0" w:color="auto"/>
      </w:divBdr>
    </w:div>
    <w:div w:id="1131946361">
      <w:bodyDiv w:val="1"/>
      <w:marLeft w:val="0"/>
      <w:marRight w:val="0"/>
      <w:marTop w:val="0"/>
      <w:marBottom w:val="0"/>
      <w:divBdr>
        <w:top w:val="none" w:sz="0" w:space="0" w:color="auto"/>
        <w:left w:val="none" w:sz="0" w:space="0" w:color="auto"/>
        <w:bottom w:val="none" w:sz="0" w:space="0" w:color="auto"/>
        <w:right w:val="none" w:sz="0" w:space="0" w:color="auto"/>
      </w:divBdr>
    </w:div>
    <w:div w:id="1135217331">
      <w:bodyDiv w:val="1"/>
      <w:marLeft w:val="0"/>
      <w:marRight w:val="0"/>
      <w:marTop w:val="0"/>
      <w:marBottom w:val="0"/>
      <w:divBdr>
        <w:top w:val="none" w:sz="0" w:space="0" w:color="auto"/>
        <w:left w:val="none" w:sz="0" w:space="0" w:color="auto"/>
        <w:bottom w:val="none" w:sz="0" w:space="0" w:color="auto"/>
        <w:right w:val="none" w:sz="0" w:space="0" w:color="auto"/>
      </w:divBdr>
    </w:div>
    <w:div w:id="1145506279">
      <w:bodyDiv w:val="1"/>
      <w:marLeft w:val="0"/>
      <w:marRight w:val="0"/>
      <w:marTop w:val="0"/>
      <w:marBottom w:val="0"/>
      <w:divBdr>
        <w:top w:val="none" w:sz="0" w:space="0" w:color="auto"/>
        <w:left w:val="none" w:sz="0" w:space="0" w:color="auto"/>
        <w:bottom w:val="none" w:sz="0" w:space="0" w:color="auto"/>
        <w:right w:val="none" w:sz="0" w:space="0" w:color="auto"/>
      </w:divBdr>
    </w:div>
    <w:div w:id="1160119193">
      <w:bodyDiv w:val="1"/>
      <w:marLeft w:val="0"/>
      <w:marRight w:val="0"/>
      <w:marTop w:val="0"/>
      <w:marBottom w:val="0"/>
      <w:divBdr>
        <w:top w:val="none" w:sz="0" w:space="0" w:color="auto"/>
        <w:left w:val="none" w:sz="0" w:space="0" w:color="auto"/>
        <w:bottom w:val="none" w:sz="0" w:space="0" w:color="auto"/>
        <w:right w:val="none" w:sz="0" w:space="0" w:color="auto"/>
      </w:divBdr>
    </w:div>
    <w:div w:id="1179275080">
      <w:bodyDiv w:val="1"/>
      <w:marLeft w:val="0"/>
      <w:marRight w:val="0"/>
      <w:marTop w:val="0"/>
      <w:marBottom w:val="0"/>
      <w:divBdr>
        <w:top w:val="none" w:sz="0" w:space="0" w:color="auto"/>
        <w:left w:val="none" w:sz="0" w:space="0" w:color="auto"/>
        <w:bottom w:val="none" w:sz="0" w:space="0" w:color="auto"/>
        <w:right w:val="none" w:sz="0" w:space="0" w:color="auto"/>
      </w:divBdr>
      <w:divsChild>
        <w:div w:id="127549634">
          <w:marLeft w:val="0"/>
          <w:marRight w:val="0"/>
          <w:marTop w:val="0"/>
          <w:marBottom w:val="0"/>
          <w:divBdr>
            <w:top w:val="none" w:sz="0" w:space="0" w:color="auto"/>
            <w:left w:val="none" w:sz="0" w:space="0" w:color="auto"/>
            <w:bottom w:val="none" w:sz="0" w:space="0" w:color="auto"/>
            <w:right w:val="none" w:sz="0" w:space="0" w:color="auto"/>
          </w:divBdr>
        </w:div>
        <w:div w:id="466355512">
          <w:marLeft w:val="0"/>
          <w:marRight w:val="0"/>
          <w:marTop w:val="0"/>
          <w:marBottom w:val="0"/>
          <w:divBdr>
            <w:top w:val="none" w:sz="0" w:space="0" w:color="auto"/>
            <w:left w:val="none" w:sz="0" w:space="0" w:color="auto"/>
            <w:bottom w:val="none" w:sz="0" w:space="0" w:color="auto"/>
            <w:right w:val="none" w:sz="0" w:space="0" w:color="auto"/>
          </w:divBdr>
        </w:div>
        <w:div w:id="501547107">
          <w:marLeft w:val="0"/>
          <w:marRight w:val="0"/>
          <w:marTop w:val="0"/>
          <w:marBottom w:val="0"/>
          <w:divBdr>
            <w:top w:val="none" w:sz="0" w:space="0" w:color="auto"/>
            <w:left w:val="none" w:sz="0" w:space="0" w:color="auto"/>
            <w:bottom w:val="none" w:sz="0" w:space="0" w:color="auto"/>
            <w:right w:val="none" w:sz="0" w:space="0" w:color="auto"/>
          </w:divBdr>
        </w:div>
        <w:div w:id="545992784">
          <w:marLeft w:val="0"/>
          <w:marRight w:val="0"/>
          <w:marTop w:val="0"/>
          <w:marBottom w:val="0"/>
          <w:divBdr>
            <w:top w:val="none" w:sz="0" w:space="0" w:color="auto"/>
            <w:left w:val="none" w:sz="0" w:space="0" w:color="auto"/>
            <w:bottom w:val="none" w:sz="0" w:space="0" w:color="auto"/>
            <w:right w:val="none" w:sz="0" w:space="0" w:color="auto"/>
          </w:divBdr>
        </w:div>
        <w:div w:id="642853232">
          <w:marLeft w:val="0"/>
          <w:marRight w:val="0"/>
          <w:marTop w:val="0"/>
          <w:marBottom w:val="0"/>
          <w:divBdr>
            <w:top w:val="none" w:sz="0" w:space="0" w:color="auto"/>
            <w:left w:val="none" w:sz="0" w:space="0" w:color="auto"/>
            <w:bottom w:val="none" w:sz="0" w:space="0" w:color="auto"/>
            <w:right w:val="none" w:sz="0" w:space="0" w:color="auto"/>
          </w:divBdr>
        </w:div>
        <w:div w:id="643000969">
          <w:marLeft w:val="0"/>
          <w:marRight w:val="0"/>
          <w:marTop w:val="0"/>
          <w:marBottom w:val="0"/>
          <w:divBdr>
            <w:top w:val="none" w:sz="0" w:space="0" w:color="auto"/>
            <w:left w:val="none" w:sz="0" w:space="0" w:color="auto"/>
            <w:bottom w:val="none" w:sz="0" w:space="0" w:color="auto"/>
            <w:right w:val="none" w:sz="0" w:space="0" w:color="auto"/>
          </w:divBdr>
        </w:div>
        <w:div w:id="707686045">
          <w:marLeft w:val="0"/>
          <w:marRight w:val="0"/>
          <w:marTop w:val="0"/>
          <w:marBottom w:val="0"/>
          <w:divBdr>
            <w:top w:val="none" w:sz="0" w:space="0" w:color="auto"/>
            <w:left w:val="none" w:sz="0" w:space="0" w:color="auto"/>
            <w:bottom w:val="none" w:sz="0" w:space="0" w:color="auto"/>
            <w:right w:val="none" w:sz="0" w:space="0" w:color="auto"/>
          </w:divBdr>
        </w:div>
        <w:div w:id="743602886">
          <w:marLeft w:val="0"/>
          <w:marRight w:val="0"/>
          <w:marTop w:val="0"/>
          <w:marBottom w:val="0"/>
          <w:divBdr>
            <w:top w:val="none" w:sz="0" w:space="0" w:color="auto"/>
            <w:left w:val="none" w:sz="0" w:space="0" w:color="auto"/>
            <w:bottom w:val="none" w:sz="0" w:space="0" w:color="auto"/>
            <w:right w:val="none" w:sz="0" w:space="0" w:color="auto"/>
          </w:divBdr>
        </w:div>
        <w:div w:id="900286730">
          <w:marLeft w:val="0"/>
          <w:marRight w:val="0"/>
          <w:marTop w:val="0"/>
          <w:marBottom w:val="0"/>
          <w:divBdr>
            <w:top w:val="none" w:sz="0" w:space="0" w:color="auto"/>
            <w:left w:val="none" w:sz="0" w:space="0" w:color="auto"/>
            <w:bottom w:val="none" w:sz="0" w:space="0" w:color="auto"/>
            <w:right w:val="none" w:sz="0" w:space="0" w:color="auto"/>
          </w:divBdr>
        </w:div>
        <w:div w:id="906382419">
          <w:marLeft w:val="0"/>
          <w:marRight w:val="0"/>
          <w:marTop w:val="0"/>
          <w:marBottom w:val="0"/>
          <w:divBdr>
            <w:top w:val="none" w:sz="0" w:space="0" w:color="auto"/>
            <w:left w:val="none" w:sz="0" w:space="0" w:color="auto"/>
            <w:bottom w:val="none" w:sz="0" w:space="0" w:color="auto"/>
            <w:right w:val="none" w:sz="0" w:space="0" w:color="auto"/>
          </w:divBdr>
        </w:div>
        <w:div w:id="1001547448">
          <w:marLeft w:val="0"/>
          <w:marRight w:val="0"/>
          <w:marTop w:val="0"/>
          <w:marBottom w:val="0"/>
          <w:divBdr>
            <w:top w:val="none" w:sz="0" w:space="0" w:color="auto"/>
            <w:left w:val="none" w:sz="0" w:space="0" w:color="auto"/>
            <w:bottom w:val="none" w:sz="0" w:space="0" w:color="auto"/>
            <w:right w:val="none" w:sz="0" w:space="0" w:color="auto"/>
          </w:divBdr>
        </w:div>
        <w:div w:id="1020737933">
          <w:marLeft w:val="0"/>
          <w:marRight w:val="0"/>
          <w:marTop w:val="0"/>
          <w:marBottom w:val="0"/>
          <w:divBdr>
            <w:top w:val="none" w:sz="0" w:space="0" w:color="auto"/>
            <w:left w:val="none" w:sz="0" w:space="0" w:color="auto"/>
            <w:bottom w:val="none" w:sz="0" w:space="0" w:color="auto"/>
            <w:right w:val="none" w:sz="0" w:space="0" w:color="auto"/>
          </w:divBdr>
        </w:div>
        <w:div w:id="1142503404">
          <w:marLeft w:val="0"/>
          <w:marRight w:val="0"/>
          <w:marTop w:val="0"/>
          <w:marBottom w:val="0"/>
          <w:divBdr>
            <w:top w:val="none" w:sz="0" w:space="0" w:color="auto"/>
            <w:left w:val="none" w:sz="0" w:space="0" w:color="auto"/>
            <w:bottom w:val="none" w:sz="0" w:space="0" w:color="auto"/>
            <w:right w:val="none" w:sz="0" w:space="0" w:color="auto"/>
          </w:divBdr>
        </w:div>
        <w:div w:id="1354960080">
          <w:marLeft w:val="0"/>
          <w:marRight w:val="0"/>
          <w:marTop w:val="0"/>
          <w:marBottom w:val="0"/>
          <w:divBdr>
            <w:top w:val="none" w:sz="0" w:space="0" w:color="auto"/>
            <w:left w:val="none" w:sz="0" w:space="0" w:color="auto"/>
            <w:bottom w:val="none" w:sz="0" w:space="0" w:color="auto"/>
            <w:right w:val="none" w:sz="0" w:space="0" w:color="auto"/>
          </w:divBdr>
        </w:div>
        <w:div w:id="1420374149">
          <w:marLeft w:val="0"/>
          <w:marRight w:val="0"/>
          <w:marTop w:val="0"/>
          <w:marBottom w:val="0"/>
          <w:divBdr>
            <w:top w:val="none" w:sz="0" w:space="0" w:color="auto"/>
            <w:left w:val="none" w:sz="0" w:space="0" w:color="auto"/>
            <w:bottom w:val="none" w:sz="0" w:space="0" w:color="auto"/>
            <w:right w:val="none" w:sz="0" w:space="0" w:color="auto"/>
          </w:divBdr>
        </w:div>
        <w:div w:id="1450927579">
          <w:marLeft w:val="0"/>
          <w:marRight w:val="0"/>
          <w:marTop w:val="0"/>
          <w:marBottom w:val="0"/>
          <w:divBdr>
            <w:top w:val="none" w:sz="0" w:space="0" w:color="auto"/>
            <w:left w:val="none" w:sz="0" w:space="0" w:color="auto"/>
            <w:bottom w:val="none" w:sz="0" w:space="0" w:color="auto"/>
            <w:right w:val="none" w:sz="0" w:space="0" w:color="auto"/>
          </w:divBdr>
        </w:div>
        <w:div w:id="1514881961">
          <w:marLeft w:val="0"/>
          <w:marRight w:val="0"/>
          <w:marTop w:val="0"/>
          <w:marBottom w:val="0"/>
          <w:divBdr>
            <w:top w:val="none" w:sz="0" w:space="0" w:color="auto"/>
            <w:left w:val="none" w:sz="0" w:space="0" w:color="auto"/>
            <w:bottom w:val="none" w:sz="0" w:space="0" w:color="auto"/>
            <w:right w:val="none" w:sz="0" w:space="0" w:color="auto"/>
          </w:divBdr>
        </w:div>
        <w:div w:id="1558396146">
          <w:marLeft w:val="0"/>
          <w:marRight w:val="0"/>
          <w:marTop w:val="0"/>
          <w:marBottom w:val="0"/>
          <w:divBdr>
            <w:top w:val="none" w:sz="0" w:space="0" w:color="auto"/>
            <w:left w:val="none" w:sz="0" w:space="0" w:color="auto"/>
            <w:bottom w:val="none" w:sz="0" w:space="0" w:color="auto"/>
            <w:right w:val="none" w:sz="0" w:space="0" w:color="auto"/>
          </w:divBdr>
        </w:div>
        <w:div w:id="1902783732">
          <w:marLeft w:val="0"/>
          <w:marRight w:val="0"/>
          <w:marTop w:val="0"/>
          <w:marBottom w:val="0"/>
          <w:divBdr>
            <w:top w:val="none" w:sz="0" w:space="0" w:color="auto"/>
            <w:left w:val="none" w:sz="0" w:space="0" w:color="auto"/>
            <w:bottom w:val="none" w:sz="0" w:space="0" w:color="auto"/>
            <w:right w:val="none" w:sz="0" w:space="0" w:color="auto"/>
          </w:divBdr>
        </w:div>
        <w:div w:id="1951744780">
          <w:marLeft w:val="0"/>
          <w:marRight w:val="0"/>
          <w:marTop w:val="0"/>
          <w:marBottom w:val="0"/>
          <w:divBdr>
            <w:top w:val="none" w:sz="0" w:space="0" w:color="auto"/>
            <w:left w:val="none" w:sz="0" w:space="0" w:color="auto"/>
            <w:bottom w:val="none" w:sz="0" w:space="0" w:color="auto"/>
            <w:right w:val="none" w:sz="0" w:space="0" w:color="auto"/>
          </w:divBdr>
        </w:div>
        <w:div w:id="2000191295">
          <w:marLeft w:val="0"/>
          <w:marRight w:val="0"/>
          <w:marTop w:val="0"/>
          <w:marBottom w:val="0"/>
          <w:divBdr>
            <w:top w:val="none" w:sz="0" w:space="0" w:color="auto"/>
            <w:left w:val="none" w:sz="0" w:space="0" w:color="auto"/>
            <w:bottom w:val="none" w:sz="0" w:space="0" w:color="auto"/>
            <w:right w:val="none" w:sz="0" w:space="0" w:color="auto"/>
          </w:divBdr>
        </w:div>
        <w:div w:id="2080129167">
          <w:marLeft w:val="0"/>
          <w:marRight w:val="0"/>
          <w:marTop w:val="0"/>
          <w:marBottom w:val="0"/>
          <w:divBdr>
            <w:top w:val="none" w:sz="0" w:space="0" w:color="auto"/>
            <w:left w:val="none" w:sz="0" w:space="0" w:color="auto"/>
            <w:bottom w:val="none" w:sz="0" w:space="0" w:color="auto"/>
            <w:right w:val="none" w:sz="0" w:space="0" w:color="auto"/>
          </w:divBdr>
        </w:div>
      </w:divsChild>
    </w:div>
    <w:div w:id="1185906004">
      <w:bodyDiv w:val="1"/>
      <w:marLeft w:val="0"/>
      <w:marRight w:val="0"/>
      <w:marTop w:val="0"/>
      <w:marBottom w:val="0"/>
      <w:divBdr>
        <w:top w:val="none" w:sz="0" w:space="0" w:color="auto"/>
        <w:left w:val="none" w:sz="0" w:space="0" w:color="auto"/>
        <w:bottom w:val="none" w:sz="0" w:space="0" w:color="auto"/>
        <w:right w:val="none" w:sz="0" w:space="0" w:color="auto"/>
      </w:divBdr>
    </w:div>
    <w:div w:id="1200898729">
      <w:bodyDiv w:val="1"/>
      <w:marLeft w:val="0"/>
      <w:marRight w:val="0"/>
      <w:marTop w:val="0"/>
      <w:marBottom w:val="0"/>
      <w:divBdr>
        <w:top w:val="none" w:sz="0" w:space="0" w:color="auto"/>
        <w:left w:val="none" w:sz="0" w:space="0" w:color="auto"/>
        <w:bottom w:val="none" w:sz="0" w:space="0" w:color="auto"/>
        <w:right w:val="none" w:sz="0" w:space="0" w:color="auto"/>
      </w:divBdr>
    </w:div>
    <w:div w:id="1207570774">
      <w:bodyDiv w:val="1"/>
      <w:marLeft w:val="0"/>
      <w:marRight w:val="0"/>
      <w:marTop w:val="0"/>
      <w:marBottom w:val="0"/>
      <w:divBdr>
        <w:top w:val="none" w:sz="0" w:space="0" w:color="auto"/>
        <w:left w:val="none" w:sz="0" w:space="0" w:color="auto"/>
        <w:bottom w:val="none" w:sz="0" w:space="0" w:color="auto"/>
        <w:right w:val="none" w:sz="0" w:space="0" w:color="auto"/>
      </w:divBdr>
    </w:div>
    <w:div w:id="1213812932">
      <w:bodyDiv w:val="1"/>
      <w:marLeft w:val="0"/>
      <w:marRight w:val="0"/>
      <w:marTop w:val="0"/>
      <w:marBottom w:val="0"/>
      <w:divBdr>
        <w:top w:val="none" w:sz="0" w:space="0" w:color="auto"/>
        <w:left w:val="none" w:sz="0" w:space="0" w:color="auto"/>
        <w:bottom w:val="none" w:sz="0" w:space="0" w:color="auto"/>
        <w:right w:val="none" w:sz="0" w:space="0" w:color="auto"/>
      </w:divBdr>
    </w:div>
    <w:div w:id="1216043046">
      <w:bodyDiv w:val="1"/>
      <w:marLeft w:val="0"/>
      <w:marRight w:val="0"/>
      <w:marTop w:val="0"/>
      <w:marBottom w:val="0"/>
      <w:divBdr>
        <w:top w:val="none" w:sz="0" w:space="0" w:color="auto"/>
        <w:left w:val="none" w:sz="0" w:space="0" w:color="auto"/>
        <w:bottom w:val="none" w:sz="0" w:space="0" w:color="auto"/>
        <w:right w:val="none" w:sz="0" w:space="0" w:color="auto"/>
      </w:divBdr>
    </w:div>
    <w:div w:id="1251622008">
      <w:bodyDiv w:val="1"/>
      <w:marLeft w:val="0"/>
      <w:marRight w:val="0"/>
      <w:marTop w:val="0"/>
      <w:marBottom w:val="0"/>
      <w:divBdr>
        <w:top w:val="none" w:sz="0" w:space="0" w:color="auto"/>
        <w:left w:val="none" w:sz="0" w:space="0" w:color="auto"/>
        <w:bottom w:val="none" w:sz="0" w:space="0" w:color="auto"/>
        <w:right w:val="none" w:sz="0" w:space="0" w:color="auto"/>
      </w:divBdr>
    </w:div>
    <w:div w:id="1257521367">
      <w:bodyDiv w:val="1"/>
      <w:marLeft w:val="0"/>
      <w:marRight w:val="0"/>
      <w:marTop w:val="0"/>
      <w:marBottom w:val="0"/>
      <w:divBdr>
        <w:top w:val="none" w:sz="0" w:space="0" w:color="auto"/>
        <w:left w:val="none" w:sz="0" w:space="0" w:color="auto"/>
        <w:bottom w:val="none" w:sz="0" w:space="0" w:color="auto"/>
        <w:right w:val="none" w:sz="0" w:space="0" w:color="auto"/>
      </w:divBdr>
    </w:div>
    <w:div w:id="1263108090">
      <w:bodyDiv w:val="1"/>
      <w:marLeft w:val="0"/>
      <w:marRight w:val="0"/>
      <w:marTop w:val="0"/>
      <w:marBottom w:val="0"/>
      <w:divBdr>
        <w:top w:val="none" w:sz="0" w:space="0" w:color="auto"/>
        <w:left w:val="none" w:sz="0" w:space="0" w:color="auto"/>
        <w:bottom w:val="none" w:sz="0" w:space="0" w:color="auto"/>
        <w:right w:val="none" w:sz="0" w:space="0" w:color="auto"/>
      </w:divBdr>
      <w:divsChild>
        <w:div w:id="336855843">
          <w:marLeft w:val="0"/>
          <w:marRight w:val="0"/>
          <w:marTop w:val="0"/>
          <w:marBottom w:val="0"/>
          <w:divBdr>
            <w:top w:val="none" w:sz="0" w:space="0" w:color="auto"/>
            <w:left w:val="none" w:sz="0" w:space="0" w:color="auto"/>
            <w:bottom w:val="none" w:sz="0" w:space="0" w:color="auto"/>
            <w:right w:val="none" w:sz="0" w:space="0" w:color="auto"/>
          </w:divBdr>
        </w:div>
        <w:div w:id="783578039">
          <w:marLeft w:val="0"/>
          <w:marRight w:val="0"/>
          <w:marTop w:val="0"/>
          <w:marBottom w:val="0"/>
          <w:divBdr>
            <w:top w:val="none" w:sz="0" w:space="0" w:color="auto"/>
            <w:left w:val="none" w:sz="0" w:space="0" w:color="auto"/>
            <w:bottom w:val="none" w:sz="0" w:space="0" w:color="auto"/>
            <w:right w:val="none" w:sz="0" w:space="0" w:color="auto"/>
          </w:divBdr>
          <w:divsChild>
            <w:div w:id="147301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03668">
      <w:bodyDiv w:val="1"/>
      <w:marLeft w:val="0"/>
      <w:marRight w:val="0"/>
      <w:marTop w:val="0"/>
      <w:marBottom w:val="0"/>
      <w:divBdr>
        <w:top w:val="none" w:sz="0" w:space="0" w:color="auto"/>
        <w:left w:val="none" w:sz="0" w:space="0" w:color="auto"/>
        <w:bottom w:val="none" w:sz="0" w:space="0" w:color="auto"/>
        <w:right w:val="none" w:sz="0" w:space="0" w:color="auto"/>
      </w:divBdr>
    </w:div>
    <w:div w:id="1289120587">
      <w:bodyDiv w:val="1"/>
      <w:marLeft w:val="0"/>
      <w:marRight w:val="0"/>
      <w:marTop w:val="0"/>
      <w:marBottom w:val="0"/>
      <w:divBdr>
        <w:top w:val="none" w:sz="0" w:space="0" w:color="auto"/>
        <w:left w:val="none" w:sz="0" w:space="0" w:color="auto"/>
        <w:bottom w:val="none" w:sz="0" w:space="0" w:color="auto"/>
        <w:right w:val="none" w:sz="0" w:space="0" w:color="auto"/>
      </w:divBdr>
    </w:div>
    <w:div w:id="1290697611">
      <w:bodyDiv w:val="1"/>
      <w:marLeft w:val="0"/>
      <w:marRight w:val="0"/>
      <w:marTop w:val="0"/>
      <w:marBottom w:val="0"/>
      <w:divBdr>
        <w:top w:val="none" w:sz="0" w:space="0" w:color="auto"/>
        <w:left w:val="none" w:sz="0" w:space="0" w:color="auto"/>
        <w:bottom w:val="none" w:sz="0" w:space="0" w:color="auto"/>
        <w:right w:val="none" w:sz="0" w:space="0" w:color="auto"/>
      </w:divBdr>
    </w:div>
    <w:div w:id="1297024997">
      <w:bodyDiv w:val="1"/>
      <w:marLeft w:val="0"/>
      <w:marRight w:val="0"/>
      <w:marTop w:val="0"/>
      <w:marBottom w:val="0"/>
      <w:divBdr>
        <w:top w:val="none" w:sz="0" w:space="0" w:color="auto"/>
        <w:left w:val="none" w:sz="0" w:space="0" w:color="auto"/>
        <w:bottom w:val="none" w:sz="0" w:space="0" w:color="auto"/>
        <w:right w:val="none" w:sz="0" w:space="0" w:color="auto"/>
      </w:divBdr>
    </w:div>
    <w:div w:id="1310132928">
      <w:bodyDiv w:val="1"/>
      <w:marLeft w:val="0"/>
      <w:marRight w:val="0"/>
      <w:marTop w:val="0"/>
      <w:marBottom w:val="0"/>
      <w:divBdr>
        <w:top w:val="none" w:sz="0" w:space="0" w:color="auto"/>
        <w:left w:val="none" w:sz="0" w:space="0" w:color="auto"/>
        <w:bottom w:val="none" w:sz="0" w:space="0" w:color="auto"/>
        <w:right w:val="none" w:sz="0" w:space="0" w:color="auto"/>
      </w:divBdr>
    </w:div>
    <w:div w:id="1311518965">
      <w:bodyDiv w:val="1"/>
      <w:marLeft w:val="0"/>
      <w:marRight w:val="0"/>
      <w:marTop w:val="0"/>
      <w:marBottom w:val="0"/>
      <w:divBdr>
        <w:top w:val="none" w:sz="0" w:space="0" w:color="auto"/>
        <w:left w:val="none" w:sz="0" w:space="0" w:color="auto"/>
        <w:bottom w:val="none" w:sz="0" w:space="0" w:color="auto"/>
        <w:right w:val="none" w:sz="0" w:space="0" w:color="auto"/>
      </w:divBdr>
    </w:div>
    <w:div w:id="1311859252">
      <w:bodyDiv w:val="1"/>
      <w:marLeft w:val="0"/>
      <w:marRight w:val="0"/>
      <w:marTop w:val="0"/>
      <w:marBottom w:val="0"/>
      <w:divBdr>
        <w:top w:val="none" w:sz="0" w:space="0" w:color="auto"/>
        <w:left w:val="none" w:sz="0" w:space="0" w:color="auto"/>
        <w:bottom w:val="none" w:sz="0" w:space="0" w:color="auto"/>
        <w:right w:val="none" w:sz="0" w:space="0" w:color="auto"/>
      </w:divBdr>
    </w:div>
    <w:div w:id="1329289866">
      <w:bodyDiv w:val="1"/>
      <w:marLeft w:val="0"/>
      <w:marRight w:val="0"/>
      <w:marTop w:val="0"/>
      <w:marBottom w:val="0"/>
      <w:divBdr>
        <w:top w:val="none" w:sz="0" w:space="0" w:color="auto"/>
        <w:left w:val="none" w:sz="0" w:space="0" w:color="auto"/>
        <w:bottom w:val="none" w:sz="0" w:space="0" w:color="auto"/>
        <w:right w:val="none" w:sz="0" w:space="0" w:color="auto"/>
      </w:divBdr>
    </w:div>
    <w:div w:id="1364207796">
      <w:bodyDiv w:val="1"/>
      <w:marLeft w:val="0"/>
      <w:marRight w:val="0"/>
      <w:marTop w:val="0"/>
      <w:marBottom w:val="0"/>
      <w:divBdr>
        <w:top w:val="none" w:sz="0" w:space="0" w:color="auto"/>
        <w:left w:val="none" w:sz="0" w:space="0" w:color="auto"/>
        <w:bottom w:val="none" w:sz="0" w:space="0" w:color="auto"/>
        <w:right w:val="none" w:sz="0" w:space="0" w:color="auto"/>
      </w:divBdr>
    </w:div>
    <w:div w:id="1365255789">
      <w:bodyDiv w:val="1"/>
      <w:marLeft w:val="0"/>
      <w:marRight w:val="0"/>
      <w:marTop w:val="0"/>
      <w:marBottom w:val="0"/>
      <w:divBdr>
        <w:top w:val="none" w:sz="0" w:space="0" w:color="auto"/>
        <w:left w:val="none" w:sz="0" w:space="0" w:color="auto"/>
        <w:bottom w:val="none" w:sz="0" w:space="0" w:color="auto"/>
        <w:right w:val="none" w:sz="0" w:space="0" w:color="auto"/>
      </w:divBdr>
    </w:div>
    <w:div w:id="1384908401">
      <w:bodyDiv w:val="1"/>
      <w:marLeft w:val="0"/>
      <w:marRight w:val="0"/>
      <w:marTop w:val="0"/>
      <w:marBottom w:val="0"/>
      <w:divBdr>
        <w:top w:val="none" w:sz="0" w:space="0" w:color="auto"/>
        <w:left w:val="none" w:sz="0" w:space="0" w:color="auto"/>
        <w:bottom w:val="none" w:sz="0" w:space="0" w:color="auto"/>
        <w:right w:val="none" w:sz="0" w:space="0" w:color="auto"/>
      </w:divBdr>
    </w:div>
    <w:div w:id="1418402072">
      <w:bodyDiv w:val="1"/>
      <w:marLeft w:val="0"/>
      <w:marRight w:val="0"/>
      <w:marTop w:val="0"/>
      <w:marBottom w:val="0"/>
      <w:divBdr>
        <w:top w:val="none" w:sz="0" w:space="0" w:color="auto"/>
        <w:left w:val="none" w:sz="0" w:space="0" w:color="auto"/>
        <w:bottom w:val="none" w:sz="0" w:space="0" w:color="auto"/>
        <w:right w:val="none" w:sz="0" w:space="0" w:color="auto"/>
      </w:divBdr>
    </w:div>
    <w:div w:id="1419520938">
      <w:bodyDiv w:val="1"/>
      <w:marLeft w:val="0"/>
      <w:marRight w:val="0"/>
      <w:marTop w:val="0"/>
      <w:marBottom w:val="0"/>
      <w:divBdr>
        <w:top w:val="none" w:sz="0" w:space="0" w:color="auto"/>
        <w:left w:val="none" w:sz="0" w:space="0" w:color="auto"/>
        <w:bottom w:val="none" w:sz="0" w:space="0" w:color="auto"/>
        <w:right w:val="none" w:sz="0" w:space="0" w:color="auto"/>
      </w:divBdr>
    </w:div>
    <w:div w:id="1422027829">
      <w:bodyDiv w:val="1"/>
      <w:marLeft w:val="0"/>
      <w:marRight w:val="0"/>
      <w:marTop w:val="0"/>
      <w:marBottom w:val="0"/>
      <w:divBdr>
        <w:top w:val="none" w:sz="0" w:space="0" w:color="auto"/>
        <w:left w:val="none" w:sz="0" w:space="0" w:color="auto"/>
        <w:bottom w:val="none" w:sz="0" w:space="0" w:color="auto"/>
        <w:right w:val="none" w:sz="0" w:space="0" w:color="auto"/>
      </w:divBdr>
    </w:div>
    <w:div w:id="1427118702">
      <w:bodyDiv w:val="1"/>
      <w:marLeft w:val="0"/>
      <w:marRight w:val="0"/>
      <w:marTop w:val="0"/>
      <w:marBottom w:val="0"/>
      <w:divBdr>
        <w:top w:val="none" w:sz="0" w:space="0" w:color="auto"/>
        <w:left w:val="none" w:sz="0" w:space="0" w:color="auto"/>
        <w:bottom w:val="none" w:sz="0" w:space="0" w:color="auto"/>
        <w:right w:val="none" w:sz="0" w:space="0" w:color="auto"/>
      </w:divBdr>
    </w:div>
    <w:div w:id="1429034872">
      <w:bodyDiv w:val="1"/>
      <w:marLeft w:val="0"/>
      <w:marRight w:val="0"/>
      <w:marTop w:val="0"/>
      <w:marBottom w:val="0"/>
      <w:divBdr>
        <w:top w:val="none" w:sz="0" w:space="0" w:color="auto"/>
        <w:left w:val="none" w:sz="0" w:space="0" w:color="auto"/>
        <w:bottom w:val="none" w:sz="0" w:space="0" w:color="auto"/>
        <w:right w:val="none" w:sz="0" w:space="0" w:color="auto"/>
      </w:divBdr>
    </w:div>
    <w:div w:id="1447581037">
      <w:bodyDiv w:val="1"/>
      <w:marLeft w:val="0"/>
      <w:marRight w:val="0"/>
      <w:marTop w:val="0"/>
      <w:marBottom w:val="0"/>
      <w:divBdr>
        <w:top w:val="none" w:sz="0" w:space="0" w:color="auto"/>
        <w:left w:val="none" w:sz="0" w:space="0" w:color="auto"/>
        <w:bottom w:val="none" w:sz="0" w:space="0" w:color="auto"/>
        <w:right w:val="none" w:sz="0" w:space="0" w:color="auto"/>
      </w:divBdr>
    </w:div>
    <w:div w:id="1450584802">
      <w:bodyDiv w:val="1"/>
      <w:marLeft w:val="0"/>
      <w:marRight w:val="0"/>
      <w:marTop w:val="0"/>
      <w:marBottom w:val="0"/>
      <w:divBdr>
        <w:top w:val="none" w:sz="0" w:space="0" w:color="auto"/>
        <w:left w:val="none" w:sz="0" w:space="0" w:color="auto"/>
        <w:bottom w:val="none" w:sz="0" w:space="0" w:color="auto"/>
        <w:right w:val="none" w:sz="0" w:space="0" w:color="auto"/>
      </w:divBdr>
    </w:div>
    <w:div w:id="1463842400">
      <w:bodyDiv w:val="1"/>
      <w:marLeft w:val="0"/>
      <w:marRight w:val="0"/>
      <w:marTop w:val="0"/>
      <w:marBottom w:val="0"/>
      <w:divBdr>
        <w:top w:val="none" w:sz="0" w:space="0" w:color="auto"/>
        <w:left w:val="none" w:sz="0" w:space="0" w:color="auto"/>
        <w:bottom w:val="none" w:sz="0" w:space="0" w:color="auto"/>
        <w:right w:val="none" w:sz="0" w:space="0" w:color="auto"/>
      </w:divBdr>
    </w:div>
    <w:div w:id="1470324994">
      <w:bodyDiv w:val="1"/>
      <w:marLeft w:val="0"/>
      <w:marRight w:val="0"/>
      <w:marTop w:val="0"/>
      <w:marBottom w:val="0"/>
      <w:divBdr>
        <w:top w:val="none" w:sz="0" w:space="0" w:color="auto"/>
        <w:left w:val="none" w:sz="0" w:space="0" w:color="auto"/>
        <w:bottom w:val="none" w:sz="0" w:space="0" w:color="auto"/>
        <w:right w:val="none" w:sz="0" w:space="0" w:color="auto"/>
      </w:divBdr>
      <w:divsChild>
        <w:div w:id="13652797">
          <w:marLeft w:val="0"/>
          <w:marRight w:val="0"/>
          <w:marTop w:val="0"/>
          <w:marBottom w:val="0"/>
          <w:divBdr>
            <w:top w:val="none" w:sz="0" w:space="0" w:color="auto"/>
            <w:left w:val="none" w:sz="0" w:space="0" w:color="auto"/>
            <w:bottom w:val="none" w:sz="0" w:space="0" w:color="auto"/>
            <w:right w:val="none" w:sz="0" w:space="0" w:color="auto"/>
          </w:divBdr>
        </w:div>
        <w:div w:id="178979994">
          <w:marLeft w:val="0"/>
          <w:marRight w:val="0"/>
          <w:marTop w:val="0"/>
          <w:marBottom w:val="0"/>
          <w:divBdr>
            <w:top w:val="none" w:sz="0" w:space="0" w:color="auto"/>
            <w:left w:val="none" w:sz="0" w:space="0" w:color="auto"/>
            <w:bottom w:val="none" w:sz="0" w:space="0" w:color="auto"/>
            <w:right w:val="none" w:sz="0" w:space="0" w:color="auto"/>
          </w:divBdr>
        </w:div>
        <w:div w:id="702636448">
          <w:marLeft w:val="0"/>
          <w:marRight w:val="0"/>
          <w:marTop w:val="0"/>
          <w:marBottom w:val="0"/>
          <w:divBdr>
            <w:top w:val="none" w:sz="0" w:space="0" w:color="auto"/>
            <w:left w:val="none" w:sz="0" w:space="0" w:color="auto"/>
            <w:bottom w:val="none" w:sz="0" w:space="0" w:color="auto"/>
            <w:right w:val="none" w:sz="0" w:space="0" w:color="auto"/>
          </w:divBdr>
        </w:div>
        <w:div w:id="719666172">
          <w:marLeft w:val="0"/>
          <w:marRight w:val="0"/>
          <w:marTop w:val="0"/>
          <w:marBottom w:val="0"/>
          <w:divBdr>
            <w:top w:val="none" w:sz="0" w:space="0" w:color="auto"/>
            <w:left w:val="none" w:sz="0" w:space="0" w:color="auto"/>
            <w:bottom w:val="none" w:sz="0" w:space="0" w:color="auto"/>
            <w:right w:val="none" w:sz="0" w:space="0" w:color="auto"/>
          </w:divBdr>
        </w:div>
        <w:div w:id="832262397">
          <w:marLeft w:val="0"/>
          <w:marRight w:val="0"/>
          <w:marTop w:val="0"/>
          <w:marBottom w:val="0"/>
          <w:divBdr>
            <w:top w:val="none" w:sz="0" w:space="0" w:color="auto"/>
            <w:left w:val="none" w:sz="0" w:space="0" w:color="auto"/>
            <w:bottom w:val="none" w:sz="0" w:space="0" w:color="auto"/>
            <w:right w:val="none" w:sz="0" w:space="0" w:color="auto"/>
          </w:divBdr>
        </w:div>
        <w:div w:id="981157102">
          <w:marLeft w:val="0"/>
          <w:marRight w:val="0"/>
          <w:marTop w:val="0"/>
          <w:marBottom w:val="0"/>
          <w:divBdr>
            <w:top w:val="none" w:sz="0" w:space="0" w:color="auto"/>
            <w:left w:val="none" w:sz="0" w:space="0" w:color="auto"/>
            <w:bottom w:val="none" w:sz="0" w:space="0" w:color="auto"/>
            <w:right w:val="none" w:sz="0" w:space="0" w:color="auto"/>
          </w:divBdr>
        </w:div>
        <w:div w:id="1043291821">
          <w:marLeft w:val="0"/>
          <w:marRight w:val="0"/>
          <w:marTop w:val="0"/>
          <w:marBottom w:val="0"/>
          <w:divBdr>
            <w:top w:val="none" w:sz="0" w:space="0" w:color="auto"/>
            <w:left w:val="none" w:sz="0" w:space="0" w:color="auto"/>
            <w:bottom w:val="none" w:sz="0" w:space="0" w:color="auto"/>
            <w:right w:val="none" w:sz="0" w:space="0" w:color="auto"/>
          </w:divBdr>
        </w:div>
        <w:div w:id="1234314781">
          <w:marLeft w:val="0"/>
          <w:marRight w:val="0"/>
          <w:marTop w:val="0"/>
          <w:marBottom w:val="0"/>
          <w:divBdr>
            <w:top w:val="none" w:sz="0" w:space="0" w:color="auto"/>
            <w:left w:val="none" w:sz="0" w:space="0" w:color="auto"/>
            <w:bottom w:val="none" w:sz="0" w:space="0" w:color="auto"/>
            <w:right w:val="none" w:sz="0" w:space="0" w:color="auto"/>
          </w:divBdr>
        </w:div>
        <w:div w:id="1540967701">
          <w:marLeft w:val="0"/>
          <w:marRight w:val="0"/>
          <w:marTop w:val="0"/>
          <w:marBottom w:val="0"/>
          <w:divBdr>
            <w:top w:val="none" w:sz="0" w:space="0" w:color="auto"/>
            <w:left w:val="none" w:sz="0" w:space="0" w:color="auto"/>
            <w:bottom w:val="none" w:sz="0" w:space="0" w:color="auto"/>
            <w:right w:val="none" w:sz="0" w:space="0" w:color="auto"/>
          </w:divBdr>
        </w:div>
        <w:div w:id="1777938622">
          <w:marLeft w:val="0"/>
          <w:marRight w:val="0"/>
          <w:marTop w:val="0"/>
          <w:marBottom w:val="0"/>
          <w:divBdr>
            <w:top w:val="none" w:sz="0" w:space="0" w:color="auto"/>
            <w:left w:val="none" w:sz="0" w:space="0" w:color="auto"/>
            <w:bottom w:val="none" w:sz="0" w:space="0" w:color="auto"/>
            <w:right w:val="none" w:sz="0" w:space="0" w:color="auto"/>
          </w:divBdr>
        </w:div>
      </w:divsChild>
    </w:div>
    <w:div w:id="1479803076">
      <w:bodyDiv w:val="1"/>
      <w:marLeft w:val="0"/>
      <w:marRight w:val="0"/>
      <w:marTop w:val="0"/>
      <w:marBottom w:val="0"/>
      <w:divBdr>
        <w:top w:val="none" w:sz="0" w:space="0" w:color="auto"/>
        <w:left w:val="none" w:sz="0" w:space="0" w:color="auto"/>
        <w:bottom w:val="none" w:sz="0" w:space="0" w:color="auto"/>
        <w:right w:val="none" w:sz="0" w:space="0" w:color="auto"/>
      </w:divBdr>
    </w:div>
    <w:div w:id="1480997832">
      <w:bodyDiv w:val="1"/>
      <w:marLeft w:val="0"/>
      <w:marRight w:val="0"/>
      <w:marTop w:val="0"/>
      <w:marBottom w:val="0"/>
      <w:divBdr>
        <w:top w:val="none" w:sz="0" w:space="0" w:color="auto"/>
        <w:left w:val="none" w:sz="0" w:space="0" w:color="auto"/>
        <w:bottom w:val="none" w:sz="0" w:space="0" w:color="auto"/>
        <w:right w:val="none" w:sz="0" w:space="0" w:color="auto"/>
      </w:divBdr>
    </w:div>
    <w:div w:id="1483817393">
      <w:bodyDiv w:val="1"/>
      <w:marLeft w:val="0"/>
      <w:marRight w:val="0"/>
      <w:marTop w:val="0"/>
      <w:marBottom w:val="0"/>
      <w:divBdr>
        <w:top w:val="none" w:sz="0" w:space="0" w:color="auto"/>
        <w:left w:val="none" w:sz="0" w:space="0" w:color="auto"/>
        <w:bottom w:val="none" w:sz="0" w:space="0" w:color="auto"/>
        <w:right w:val="none" w:sz="0" w:space="0" w:color="auto"/>
      </w:divBdr>
    </w:div>
    <w:div w:id="1524318188">
      <w:bodyDiv w:val="1"/>
      <w:marLeft w:val="0"/>
      <w:marRight w:val="0"/>
      <w:marTop w:val="0"/>
      <w:marBottom w:val="0"/>
      <w:divBdr>
        <w:top w:val="none" w:sz="0" w:space="0" w:color="auto"/>
        <w:left w:val="none" w:sz="0" w:space="0" w:color="auto"/>
        <w:bottom w:val="none" w:sz="0" w:space="0" w:color="auto"/>
        <w:right w:val="none" w:sz="0" w:space="0" w:color="auto"/>
      </w:divBdr>
    </w:div>
    <w:div w:id="1525485061">
      <w:bodyDiv w:val="1"/>
      <w:marLeft w:val="0"/>
      <w:marRight w:val="0"/>
      <w:marTop w:val="0"/>
      <w:marBottom w:val="0"/>
      <w:divBdr>
        <w:top w:val="none" w:sz="0" w:space="0" w:color="auto"/>
        <w:left w:val="none" w:sz="0" w:space="0" w:color="auto"/>
        <w:bottom w:val="none" w:sz="0" w:space="0" w:color="auto"/>
        <w:right w:val="none" w:sz="0" w:space="0" w:color="auto"/>
      </w:divBdr>
    </w:div>
    <w:div w:id="1526285400">
      <w:bodyDiv w:val="1"/>
      <w:marLeft w:val="0"/>
      <w:marRight w:val="0"/>
      <w:marTop w:val="0"/>
      <w:marBottom w:val="0"/>
      <w:divBdr>
        <w:top w:val="none" w:sz="0" w:space="0" w:color="auto"/>
        <w:left w:val="none" w:sz="0" w:space="0" w:color="auto"/>
        <w:bottom w:val="none" w:sz="0" w:space="0" w:color="auto"/>
        <w:right w:val="none" w:sz="0" w:space="0" w:color="auto"/>
      </w:divBdr>
    </w:div>
    <w:div w:id="1531600581">
      <w:bodyDiv w:val="1"/>
      <w:marLeft w:val="0"/>
      <w:marRight w:val="0"/>
      <w:marTop w:val="0"/>
      <w:marBottom w:val="0"/>
      <w:divBdr>
        <w:top w:val="none" w:sz="0" w:space="0" w:color="auto"/>
        <w:left w:val="none" w:sz="0" w:space="0" w:color="auto"/>
        <w:bottom w:val="none" w:sz="0" w:space="0" w:color="auto"/>
        <w:right w:val="none" w:sz="0" w:space="0" w:color="auto"/>
      </w:divBdr>
    </w:div>
    <w:div w:id="1535263006">
      <w:bodyDiv w:val="1"/>
      <w:marLeft w:val="0"/>
      <w:marRight w:val="0"/>
      <w:marTop w:val="0"/>
      <w:marBottom w:val="0"/>
      <w:divBdr>
        <w:top w:val="none" w:sz="0" w:space="0" w:color="auto"/>
        <w:left w:val="none" w:sz="0" w:space="0" w:color="auto"/>
        <w:bottom w:val="none" w:sz="0" w:space="0" w:color="auto"/>
        <w:right w:val="none" w:sz="0" w:space="0" w:color="auto"/>
      </w:divBdr>
      <w:divsChild>
        <w:div w:id="170532955">
          <w:marLeft w:val="0"/>
          <w:marRight w:val="0"/>
          <w:marTop w:val="0"/>
          <w:marBottom w:val="0"/>
          <w:divBdr>
            <w:top w:val="none" w:sz="0" w:space="0" w:color="auto"/>
            <w:left w:val="none" w:sz="0" w:space="0" w:color="auto"/>
            <w:bottom w:val="none" w:sz="0" w:space="0" w:color="auto"/>
            <w:right w:val="none" w:sz="0" w:space="0" w:color="auto"/>
          </w:divBdr>
        </w:div>
        <w:div w:id="248587891">
          <w:marLeft w:val="0"/>
          <w:marRight w:val="0"/>
          <w:marTop w:val="0"/>
          <w:marBottom w:val="0"/>
          <w:divBdr>
            <w:top w:val="none" w:sz="0" w:space="0" w:color="auto"/>
            <w:left w:val="none" w:sz="0" w:space="0" w:color="auto"/>
            <w:bottom w:val="none" w:sz="0" w:space="0" w:color="auto"/>
            <w:right w:val="none" w:sz="0" w:space="0" w:color="auto"/>
          </w:divBdr>
        </w:div>
        <w:div w:id="255480529">
          <w:marLeft w:val="0"/>
          <w:marRight w:val="0"/>
          <w:marTop w:val="0"/>
          <w:marBottom w:val="0"/>
          <w:divBdr>
            <w:top w:val="none" w:sz="0" w:space="0" w:color="auto"/>
            <w:left w:val="none" w:sz="0" w:space="0" w:color="auto"/>
            <w:bottom w:val="none" w:sz="0" w:space="0" w:color="auto"/>
            <w:right w:val="none" w:sz="0" w:space="0" w:color="auto"/>
          </w:divBdr>
        </w:div>
        <w:div w:id="315300803">
          <w:marLeft w:val="0"/>
          <w:marRight w:val="0"/>
          <w:marTop w:val="0"/>
          <w:marBottom w:val="0"/>
          <w:divBdr>
            <w:top w:val="none" w:sz="0" w:space="0" w:color="auto"/>
            <w:left w:val="none" w:sz="0" w:space="0" w:color="auto"/>
            <w:bottom w:val="none" w:sz="0" w:space="0" w:color="auto"/>
            <w:right w:val="none" w:sz="0" w:space="0" w:color="auto"/>
          </w:divBdr>
        </w:div>
        <w:div w:id="426661625">
          <w:marLeft w:val="0"/>
          <w:marRight w:val="0"/>
          <w:marTop w:val="0"/>
          <w:marBottom w:val="0"/>
          <w:divBdr>
            <w:top w:val="none" w:sz="0" w:space="0" w:color="auto"/>
            <w:left w:val="none" w:sz="0" w:space="0" w:color="auto"/>
            <w:bottom w:val="none" w:sz="0" w:space="0" w:color="auto"/>
            <w:right w:val="none" w:sz="0" w:space="0" w:color="auto"/>
          </w:divBdr>
        </w:div>
        <w:div w:id="431895611">
          <w:marLeft w:val="0"/>
          <w:marRight w:val="0"/>
          <w:marTop w:val="0"/>
          <w:marBottom w:val="0"/>
          <w:divBdr>
            <w:top w:val="none" w:sz="0" w:space="0" w:color="auto"/>
            <w:left w:val="none" w:sz="0" w:space="0" w:color="auto"/>
            <w:bottom w:val="none" w:sz="0" w:space="0" w:color="auto"/>
            <w:right w:val="none" w:sz="0" w:space="0" w:color="auto"/>
          </w:divBdr>
        </w:div>
        <w:div w:id="450169575">
          <w:marLeft w:val="0"/>
          <w:marRight w:val="0"/>
          <w:marTop w:val="0"/>
          <w:marBottom w:val="0"/>
          <w:divBdr>
            <w:top w:val="none" w:sz="0" w:space="0" w:color="auto"/>
            <w:left w:val="none" w:sz="0" w:space="0" w:color="auto"/>
            <w:bottom w:val="none" w:sz="0" w:space="0" w:color="auto"/>
            <w:right w:val="none" w:sz="0" w:space="0" w:color="auto"/>
          </w:divBdr>
        </w:div>
        <w:div w:id="625552252">
          <w:marLeft w:val="0"/>
          <w:marRight w:val="0"/>
          <w:marTop w:val="0"/>
          <w:marBottom w:val="0"/>
          <w:divBdr>
            <w:top w:val="none" w:sz="0" w:space="0" w:color="auto"/>
            <w:left w:val="none" w:sz="0" w:space="0" w:color="auto"/>
            <w:bottom w:val="none" w:sz="0" w:space="0" w:color="auto"/>
            <w:right w:val="none" w:sz="0" w:space="0" w:color="auto"/>
          </w:divBdr>
        </w:div>
        <w:div w:id="815874416">
          <w:marLeft w:val="0"/>
          <w:marRight w:val="0"/>
          <w:marTop w:val="0"/>
          <w:marBottom w:val="0"/>
          <w:divBdr>
            <w:top w:val="none" w:sz="0" w:space="0" w:color="auto"/>
            <w:left w:val="none" w:sz="0" w:space="0" w:color="auto"/>
            <w:bottom w:val="none" w:sz="0" w:space="0" w:color="auto"/>
            <w:right w:val="none" w:sz="0" w:space="0" w:color="auto"/>
          </w:divBdr>
        </w:div>
        <w:div w:id="1059521036">
          <w:marLeft w:val="0"/>
          <w:marRight w:val="0"/>
          <w:marTop w:val="0"/>
          <w:marBottom w:val="0"/>
          <w:divBdr>
            <w:top w:val="none" w:sz="0" w:space="0" w:color="auto"/>
            <w:left w:val="none" w:sz="0" w:space="0" w:color="auto"/>
            <w:bottom w:val="none" w:sz="0" w:space="0" w:color="auto"/>
            <w:right w:val="none" w:sz="0" w:space="0" w:color="auto"/>
          </w:divBdr>
        </w:div>
        <w:div w:id="1308127267">
          <w:marLeft w:val="0"/>
          <w:marRight w:val="0"/>
          <w:marTop w:val="0"/>
          <w:marBottom w:val="0"/>
          <w:divBdr>
            <w:top w:val="none" w:sz="0" w:space="0" w:color="auto"/>
            <w:left w:val="none" w:sz="0" w:space="0" w:color="auto"/>
            <w:bottom w:val="none" w:sz="0" w:space="0" w:color="auto"/>
            <w:right w:val="none" w:sz="0" w:space="0" w:color="auto"/>
          </w:divBdr>
        </w:div>
        <w:div w:id="1314867127">
          <w:marLeft w:val="0"/>
          <w:marRight w:val="0"/>
          <w:marTop w:val="0"/>
          <w:marBottom w:val="0"/>
          <w:divBdr>
            <w:top w:val="none" w:sz="0" w:space="0" w:color="auto"/>
            <w:left w:val="none" w:sz="0" w:space="0" w:color="auto"/>
            <w:bottom w:val="none" w:sz="0" w:space="0" w:color="auto"/>
            <w:right w:val="none" w:sz="0" w:space="0" w:color="auto"/>
          </w:divBdr>
        </w:div>
        <w:div w:id="1322850509">
          <w:marLeft w:val="0"/>
          <w:marRight w:val="0"/>
          <w:marTop w:val="0"/>
          <w:marBottom w:val="0"/>
          <w:divBdr>
            <w:top w:val="none" w:sz="0" w:space="0" w:color="auto"/>
            <w:left w:val="none" w:sz="0" w:space="0" w:color="auto"/>
            <w:bottom w:val="none" w:sz="0" w:space="0" w:color="auto"/>
            <w:right w:val="none" w:sz="0" w:space="0" w:color="auto"/>
          </w:divBdr>
        </w:div>
        <w:div w:id="1513492225">
          <w:marLeft w:val="0"/>
          <w:marRight w:val="0"/>
          <w:marTop w:val="0"/>
          <w:marBottom w:val="0"/>
          <w:divBdr>
            <w:top w:val="none" w:sz="0" w:space="0" w:color="auto"/>
            <w:left w:val="none" w:sz="0" w:space="0" w:color="auto"/>
            <w:bottom w:val="none" w:sz="0" w:space="0" w:color="auto"/>
            <w:right w:val="none" w:sz="0" w:space="0" w:color="auto"/>
          </w:divBdr>
        </w:div>
        <w:div w:id="1532106197">
          <w:marLeft w:val="0"/>
          <w:marRight w:val="0"/>
          <w:marTop w:val="0"/>
          <w:marBottom w:val="0"/>
          <w:divBdr>
            <w:top w:val="none" w:sz="0" w:space="0" w:color="auto"/>
            <w:left w:val="none" w:sz="0" w:space="0" w:color="auto"/>
            <w:bottom w:val="none" w:sz="0" w:space="0" w:color="auto"/>
            <w:right w:val="none" w:sz="0" w:space="0" w:color="auto"/>
          </w:divBdr>
        </w:div>
        <w:div w:id="1532649434">
          <w:marLeft w:val="0"/>
          <w:marRight w:val="0"/>
          <w:marTop w:val="0"/>
          <w:marBottom w:val="0"/>
          <w:divBdr>
            <w:top w:val="none" w:sz="0" w:space="0" w:color="auto"/>
            <w:left w:val="none" w:sz="0" w:space="0" w:color="auto"/>
            <w:bottom w:val="none" w:sz="0" w:space="0" w:color="auto"/>
            <w:right w:val="none" w:sz="0" w:space="0" w:color="auto"/>
          </w:divBdr>
        </w:div>
      </w:divsChild>
    </w:div>
    <w:div w:id="1551958167">
      <w:bodyDiv w:val="1"/>
      <w:marLeft w:val="0"/>
      <w:marRight w:val="0"/>
      <w:marTop w:val="0"/>
      <w:marBottom w:val="0"/>
      <w:divBdr>
        <w:top w:val="none" w:sz="0" w:space="0" w:color="auto"/>
        <w:left w:val="none" w:sz="0" w:space="0" w:color="auto"/>
        <w:bottom w:val="none" w:sz="0" w:space="0" w:color="auto"/>
        <w:right w:val="none" w:sz="0" w:space="0" w:color="auto"/>
      </w:divBdr>
    </w:div>
    <w:div w:id="1561940489">
      <w:bodyDiv w:val="1"/>
      <w:marLeft w:val="0"/>
      <w:marRight w:val="0"/>
      <w:marTop w:val="0"/>
      <w:marBottom w:val="0"/>
      <w:divBdr>
        <w:top w:val="none" w:sz="0" w:space="0" w:color="auto"/>
        <w:left w:val="none" w:sz="0" w:space="0" w:color="auto"/>
        <w:bottom w:val="none" w:sz="0" w:space="0" w:color="auto"/>
        <w:right w:val="none" w:sz="0" w:space="0" w:color="auto"/>
      </w:divBdr>
      <w:divsChild>
        <w:div w:id="898132995">
          <w:marLeft w:val="300"/>
          <w:marRight w:val="0"/>
          <w:marTop w:val="0"/>
          <w:marBottom w:val="0"/>
          <w:divBdr>
            <w:top w:val="none" w:sz="0" w:space="0" w:color="auto"/>
            <w:left w:val="none" w:sz="0" w:space="0" w:color="auto"/>
            <w:bottom w:val="none" w:sz="0" w:space="0" w:color="auto"/>
            <w:right w:val="none" w:sz="0" w:space="0" w:color="auto"/>
          </w:divBdr>
        </w:div>
      </w:divsChild>
    </w:div>
    <w:div w:id="1562596255">
      <w:bodyDiv w:val="1"/>
      <w:marLeft w:val="0"/>
      <w:marRight w:val="0"/>
      <w:marTop w:val="0"/>
      <w:marBottom w:val="0"/>
      <w:divBdr>
        <w:top w:val="none" w:sz="0" w:space="0" w:color="auto"/>
        <w:left w:val="none" w:sz="0" w:space="0" w:color="auto"/>
        <w:bottom w:val="none" w:sz="0" w:space="0" w:color="auto"/>
        <w:right w:val="none" w:sz="0" w:space="0" w:color="auto"/>
      </w:divBdr>
    </w:div>
    <w:div w:id="1565144684">
      <w:bodyDiv w:val="1"/>
      <w:marLeft w:val="0"/>
      <w:marRight w:val="0"/>
      <w:marTop w:val="0"/>
      <w:marBottom w:val="0"/>
      <w:divBdr>
        <w:top w:val="none" w:sz="0" w:space="0" w:color="auto"/>
        <w:left w:val="none" w:sz="0" w:space="0" w:color="auto"/>
        <w:bottom w:val="none" w:sz="0" w:space="0" w:color="auto"/>
        <w:right w:val="none" w:sz="0" w:space="0" w:color="auto"/>
      </w:divBdr>
      <w:divsChild>
        <w:div w:id="537355879">
          <w:marLeft w:val="0"/>
          <w:marRight w:val="0"/>
          <w:marTop w:val="0"/>
          <w:marBottom w:val="0"/>
          <w:divBdr>
            <w:top w:val="none" w:sz="0" w:space="0" w:color="auto"/>
            <w:left w:val="none" w:sz="0" w:space="0" w:color="auto"/>
            <w:bottom w:val="none" w:sz="0" w:space="0" w:color="auto"/>
            <w:right w:val="none" w:sz="0" w:space="0" w:color="auto"/>
          </w:divBdr>
        </w:div>
        <w:div w:id="794718362">
          <w:marLeft w:val="0"/>
          <w:marRight w:val="0"/>
          <w:marTop w:val="0"/>
          <w:marBottom w:val="0"/>
          <w:divBdr>
            <w:top w:val="none" w:sz="0" w:space="0" w:color="auto"/>
            <w:left w:val="none" w:sz="0" w:space="0" w:color="auto"/>
            <w:bottom w:val="none" w:sz="0" w:space="0" w:color="auto"/>
            <w:right w:val="none" w:sz="0" w:space="0" w:color="auto"/>
          </w:divBdr>
        </w:div>
        <w:div w:id="1658067530">
          <w:marLeft w:val="0"/>
          <w:marRight w:val="0"/>
          <w:marTop w:val="0"/>
          <w:marBottom w:val="0"/>
          <w:divBdr>
            <w:top w:val="none" w:sz="0" w:space="0" w:color="auto"/>
            <w:left w:val="none" w:sz="0" w:space="0" w:color="auto"/>
            <w:bottom w:val="none" w:sz="0" w:space="0" w:color="auto"/>
            <w:right w:val="none" w:sz="0" w:space="0" w:color="auto"/>
          </w:divBdr>
        </w:div>
      </w:divsChild>
    </w:div>
    <w:div w:id="1571844581">
      <w:bodyDiv w:val="1"/>
      <w:marLeft w:val="0"/>
      <w:marRight w:val="0"/>
      <w:marTop w:val="0"/>
      <w:marBottom w:val="0"/>
      <w:divBdr>
        <w:top w:val="none" w:sz="0" w:space="0" w:color="auto"/>
        <w:left w:val="none" w:sz="0" w:space="0" w:color="auto"/>
        <w:bottom w:val="none" w:sz="0" w:space="0" w:color="auto"/>
        <w:right w:val="none" w:sz="0" w:space="0" w:color="auto"/>
      </w:divBdr>
    </w:div>
    <w:div w:id="1576741927">
      <w:bodyDiv w:val="1"/>
      <w:marLeft w:val="0"/>
      <w:marRight w:val="0"/>
      <w:marTop w:val="0"/>
      <w:marBottom w:val="0"/>
      <w:divBdr>
        <w:top w:val="none" w:sz="0" w:space="0" w:color="auto"/>
        <w:left w:val="none" w:sz="0" w:space="0" w:color="auto"/>
        <w:bottom w:val="none" w:sz="0" w:space="0" w:color="auto"/>
        <w:right w:val="none" w:sz="0" w:space="0" w:color="auto"/>
      </w:divBdr>
    </w:div>
    <w:div w:id="1577668275">
      <w:bodyDiv w:val="1"/>
      <w:marLeft w:val="0"/>
      <w:marRight w:val="0"/>
      <w:marTop w:val="0"/>
      <w:marBottom w:val="0"/>
      <w:divBdr>
        <w:top w:val="none" w:sz="0" w:space="0" w:color="auto"/>
        <w:left w:val="none" w:sz="0" w:space="0" w:color="auto"/>
        <w:bottom w:val="none" w:sz="0" w:space="0" w:color="auto"/>
        <w:right w:val="none" w:sz="0" w:space="0" w:color="auto"/>
      </w:divBdr>
    </w:div>
    <w:div w:id="1577784882">
      <w:bodyDiv w:val="1"/>
      <w:marLeft w:val="0"/>
      <w:marRight w:val="0"/>
      <w:marTop w:val="0"/>
      <w:marBottom w:val="0"/>
      <w:divBdr>
        <w:top w:val="none" w:sz="0" w:space="0" w:color="auto"/>
        <w:left w:val="none" w:sz="0" w:space="0" w:color="auto"/>
        <w:bottom w:val="none" w:sz="0" w:space="0" w:color="auto"/>
        <w:right w:val="none" w:sz="0" w:space="0" w:color="auto"/>
      </w:divBdr>
    </w:div>
    <w:div w:id="1578981127">
      <w:bodyDiv w:val="1"/>
      <w:marLeft w:val="0"/>
      <w:marRight w:val="0"/>
      <w:marTop w:val="0"/>
      <w:marBottom w:val="0"/>
      <w:divBdr>
        <w:top w:val="none" w:sz="0" w:space="0" w:color="auto"/>
        <w:left w:val="none" w:sz="0" w:space="0" w:color="auto"/>
        <w:bottom w:val="none" w:sz="0" w:space="0" w:color="auto"/>
        <w:right w:val="none" w:sz="0" w:space="0" w:color="auto"/>
      </w:divBdr>
      <w:divsChild>
        <w:div w:id="1530604529">
          <w:marLeft w:val="0"/>
          <w:marRight w:val="0"/>
          <w:marTop w:val="360"/>
          <w:marBottom w:val="0"/>
          <w:divBdr>
            <w:top w:val="none" w:sz="0" w:space="0" w:color="auto"/>
            <w:left w:val="none" w:sz="0" w:space="0" w:color="auto"/>
            <w:bottom w:val="none" w:sz="0" w:space="0" w:color="auto"/>
            <w:right w:val="none" w:sz="0" w:space="0" w:color="auto"/>
          </w:divBdr>
        </w:div>
      </w:divsChild>
    </w:div>
    <w:div w:id="1585410837">
      <w:bodyDiv w:val="1"/>
      <w:marLeft w:val="0"/>
      <w:marRight w:val="0"/>
      <w:marTop w:val="0"/>
      <w:marBottom w:val="0"/>
      <w:divBdr>
        <w:top w:val="none" w:sz="0" w:space="0" w:color="auto"/>
        <w:left w:val="none" w:sz="0" w:space="0" w:color="auto"/>
        <w:bottom w:val="none" w:sz="0" w:space="0" w:color="auto"/>
        <w:right w:val="none" w:sz="0" w:space="0" w:color="auto"/>
      </w:divBdr>
    </w:div>
    <w:div w:id="1586264192">
      <w:bodyDiv w:val="1"/>
      <w:marLeft w:val="0"/>
      <w:marRight w:val="0"/>
      <w:marTop w:val="0"/>
      <w:marBottom w:val="0"/>
      <w:divBdr>
        <w:top w:val="none" w:sz="0" w:space="0" w:color="auto"/>
        <w:left w:val="none" w:sz="0" w:space="0" w:color="auto"/>
        <w:bottom w:val="none" w:sz="0" w:space="0" w:color="auto"/>
        <w:right w:val="none" w:sz="0" w:space="0" w:color="auto"/>
      </w:divBdr>
    </w:div>
    <w:div w:id="1589657457">
      <w:bodyDiv w:val="1"/>
      <w:marLeft w:val="0"/>
      <w:marRight w:val="0"/>
      <w:marTop w:val="0"/>
      <w:marBottom w:val="0"/>
      <w:divBdr>
        <w:top w:val="none" w:sz="0" w:space="0" w:color="auto"/>
        <w:left w:val="none" w:sz="0" w:space="0" w:color="auto"/>
        <w:bottom w:val="none" w:sz="0" w:space="0" w:color="auto"/>
        <w:right w:val="none" w:sz="0" w:space="0" w:color="auto"/>
      </w:divBdr>
    </w:div>
    <w:div w:id="1590120123">
      <w:bodyDiv w:val="1"/>
      <w:marLeft w:val="0"/>
      <w:marRight w:val="0"/>
      <w:marTop w:val="0"/>
      <w:marBottom w:val="0"/>
      <w:divBdr>
        <w:top w:val="none" w:sz="0" w:space="0" w:color="auto"/>
        <w:left w:val="none" w:sz="0" w:space="0" w:color="auto"/>
        <w:bottom w:val="none" w:sz="0" w:space="0" w:color="auto"/>
        <w:right w:val="none" w:sz="0" w:space="0" w:color="auto"/>
      </w:divBdr>
    </w:div>
    <w:div w:id="1601379035">
      <w:bodyDiv w:val="1"/>
      <w:marLeft w:val="0"/>
      <w:marRight w:val="0"/>
      <w:marTop w:val="0"/>
      <w:marBottom w:val="0"/>
      <w:divBdr>
        <w:top w:val="none" w:sz="0" w:space="0" w:color="auto"/>
        <w:left w:val="none" w:sz="0" w:space="0" w:color="auto"/>
        <w:bottom w:val="none" w:sz="0" w:space="0" w:color="auto"/>
        <w:right w:val="none" w:sz="0" w:space="0" w:color="auto"/>
      </w:divBdr>
    </w:div>
    <w:div w:id="1607495923">
      <w:bodyDiv w:val="1"/>
      <w:marLeft w:val="0"/>
      <w:marRight w:val="0"/>
      <w:marTop w:val="0"/>
      <w:marBottom w:val="0"/>
      <w:divBdr>
        <w:top w:val="none" w:sz="0" w:space="0" w:color="auto"/>
        <w:left w:val="none" w:sz="0" w:space="0" w:color="auto"/>
        <w:bottom w:val="none" w:sz="0" w:space="0" w:color="auto"/>
        <w:right w:val="none" w:sz="0" w:space="0" w:color="auto"/>
      </w:divBdr>
    </w:div>
    <w:div w:id="1610622656">
      <w:bodyDiv w:val="1"/>
      <w:marLeft w:val="0"/>
      <w:marRight w:val="0"/>
      <w:marTop w:val="0"/>
      <w:marBottom w:val="0"/>
      <w:divBdr>
        <w:top w:val="none" w:sz="0" w:space="0" w:color="auto"/>
        <w:left w:val="none" w:sz="0" w:space="0" w:color="auto"/>
        <w:bottom w:val="none" w:sz="0" w:space="0" w:color="auto"/>
        <w:right w:val="none" w:sz="0" w:space="0" w:color="auto"/>
      </w:divBdr>
    </w:div>
    <w:div w:id="1614747775">
      <w:bodyDiv w:val="1"/>
      <w:marLeft w:val="0"/>
      <w:marRight w:val="0"/>
      <w:marTop w:val="0"/>
      <w:marBottom w:val="0"/>
      <w:divBdr>
        <w:top w:val="none" w:sz="0" w:space="0" w:color="auto"/>
        <w:left w:val="none" w:sz="0" w:space="0" w:color="auto"/>
        <w:bottom w:val="none" w:sz="0" w:space="0" w:color="auto"/>
        <w:right w:val="none" w:sz="0" w:space="0" w:color="auto"/>
      </w:divBdr>
    </w:div>
    <w:div w:id="1623148501">
      <w:bodyDiv w:val="1"/>
      <w:marLeft w:val="0"/>
      <w:marRight w:val="0"/>
      <w:marTop w:val="0"/>
      <w:marBottom w:val="0"/>
      <w:divBdr>
        <w:top w:val="none" w:sz="0" w:space="0" w:color="auto"/>
        <w:left w:val="none" w:sz="0" w:space="0" w:color="auto"/>
        <w:bottom w:val="none" w:sz="0" w:space="0" w:color="auto"/>
        <w:right w:val="none" w:sz="0" w:space="0" w:color="auto"/>
      </w:divBdr>
    </w:div>
    <w:div w:id="1643925026">
      <w:bodyDiv w:val="1"/>
      <w:marLeft w:val="0"/>
      <w:marRight w:val="0"/>
      <w:marTop w:val="0"/>
      <w:marBottom w:val="0"/>
      <w:divBdr>
        <w:top w:val="none" w:sz="0" w:space="0" w:color="auto"/>
        <w:left w:val="none" w:sz="0" w:space="0" w:color="auto"/>
        <w:bottom w:val="none" w:sz="0" w:space="0" w:color="auto"/>
        <w:right w:val="none" w:sz="0" w:space="0" w:color="auto"/>
      </w:divBdr>
    </w:div>
    <w:div w:id="1647977923">
      <w:bodyDiv w:val="1"/>
      <w:marLeft w:val="0"/>
      <w:marRight w:val="0"/>
      <w:marTop w:val="0"/>
      <w:marBottom w:val="0"/>
      <w:divBdr>
        <w:top w:val="none" w:sz="0" w:space="0" w:color="auto"/>
        <w:left w:val="none" w:sz="0" w:space="0" w:color="auto"/>
        <w:bottom w:val="none" w:sz="0" w:space="0" w:color="auto"/>
        <w:right w:val="none" w:sz="0" w:space="0" w:color="auto"/>
      </w:divBdr>
    </w:div>
    <w:div w:id="1670209455">
      <w:bodyDiv w:val="1"/>
      <w:marLeft w:val="0"/>
      <w:marRight w:val="0"/>
      <w:marTop w:val="0"/>
      <w:marBottom w:val="0"/>
      <w:divBdr>
        <w:top w:val="none" w:sz="0" w:space="0" w:color="auto"/>
        <w:left w:val="none" w:sz="0" w:space="0" w:color="auto"/>
        <w:bottom w:val="none" w:sz="0" w:space="0" w:color="auto"/>
        <w:right w:val="none" w:sz="0" w:space="0" w:color="auto"/>
      </w:divBdr>
    </w:div>
    <w:div w:id="1671327489">
      <w:bodyDiv w:val="1"/>
      <w:marLeft w:val="0"/>
      <w:marRight w:val="0"/>
      <w:marTop w:val="0"/>
      <w:marBottom w:val="0"/>
      <w:divBdr>
        <w:top w:val="none" w:sz="0" w:space="0" w:color="auto"/>
        <w:left w:val="none" w:sz="0" w:space="0" w:color="auto"/>
        <w:bottom w:val="none" w:sz="0" w:space="0" w:color="auto"/>
        <w:right w:val="none" w:sz="0" w:space="0" w:color="auto"/>
      </w:divBdr>
    </w:div>
    <w:div w:id="1673803021">
      <w:bodyDiv w:val="1"/>
      <w:marLeft w:val="0"/>
      <w:marRight w:val="0"/>
      <w:marTop w:val="0"/>
      <w:marBottom w:val="0"/>
      <w:divBdr>
        <w:top w:val="none" w:sz="0" w:space="0" w:color="auto"/>
        <w:left w:val="none" w:sz="0" w:space="0" w:color="auto"/>
        <w:bottom w:val="none" w:sz="0" w:space="0" w:color="auto"/>
        <w:right w:val="none" w:sz="0" w:space="0" w:color="auto"/>
      </w:divBdr>
      <w:divsChild>
        <w:div w:id="58407562">
          <w:marLeft w:val="0"/>
          <w:marRight w:val="0"/>
          <w:marTop w:val="0"/>
          <w:marBottom w:val="0"/>
          <w:divBdr>
            <w:top w:val="none" w:sz="0" w:space="0" w:color="auto"/>
            <w:left w:val="none" w:sz="0" w:space="0" w:color="auto"/>
            <w:bottom w:val="none" w:sz="0" w:space="0" w:color="auto"/>
            <w:right w:val="none" w:sz="0" w:space="0" w:color="auto"/>
          </w:divBdr>
        </w:div>
        <w:div w:id="96171619">
          <w:marLeft w:val="0"/>
          <w:marRight w:val="0"/>
          <w:marTop w:val="0"/>
          <w:marBottom w:val="0"/>
          <w:divBdr>
            <w:top w:val="none" w:sz="0" w:space="0" w:color="auto"/>
            <w:left w:val="none" w:sz="0" w:space="0" w:color="auto"/>
            <w:bottom w:val="none" w:sz="0" w:space="0" w:color="auto"/>
            <w:right w:val="none" w:sz="0" w:space="0" w:color="auto"/>
          </w:divBdr>
        </w:div>
        <w:div w:id="143860221">
          <w:marLeft w:val="0"/>
          <w:marRight w:val="0"/>
          <w:marTop w:val="0"/>
          <w:marBottom w:val="0"/>
          <w:divBdr>
            <w:top w:val="none" w:sz="0" w:space="0" w:color="auto"/>
            <w:left w:val="none" w:sz="0" w:space="0" w:color="auto"/>
            <w:bottom w:val="none" w:sz="0" w:space="0" w:color="auto"/>
            <w:right w:val="none" w:sz="0" w:space="0" w:color="auto"/>
          </w:divBdr>
        </w:div>
        <w:div w:id="147746868">
          <w:marLeft w:val="0"/>
          <w:marRight w:val="0"/>
          <w:marTop w:val="0"/>
          <w:marBottom w:val="0"/>
          <w:divBdr>
            <w:top w:val="none" w:sz="0" w:space="0" w:color="auto"/>
            <w:left w:val="none" w:sz="0" w:space="0" w:color="auto"/>
            <w:bottom w:val="none" w:sz="0" w:space="0" w:color="auto"/>
            <w:right w:val="none" w:sz="0" w:space="0" w:color="auto"/>
          </w:divBdr>
        </w:div>
        <w:div w:id="305397985">
          <w:marLeft w:val="0"/>
          <w:marRight w:val="0"/>
          <w:marTop w:val="0"/>
          <w:marBottom w:val="0"/>
          <w:divBdr>
            <w:top w:val="none" w:sz="0" w:space="0" w:color="auto"/>
            <w:left w:val="none" w:sz="0" w:space="0" w:color="auto"/>
            <w:bottom w:val="none" w:sz="0" w:space="0" w:color="auto"/>
            <w:right w:val="none" w:sz="0" w:space="0" w:color="auto"/>
          </w:divBdr>
        </w:div>
        <w:div w:id="592054365">
          <w:marLeft w:val="0"/>
          <w:marRight w:val="0"/>
          <w:marTop w:val="0"/>
          <w:marBottom w:val="0"/>
          <w:divBdr>
            <w:top w:val="none" w:sz="0" w:space="0" w:color="auto"/>
            <w:left w:val="none" w:sz="0" w:space="0" w:color="auto"/>
            <w:bottom w:val="none" w:sz="0" w:space="0" w:color="auto"/>
            <w:right w:val="none" w:sz="0" w:space="0" w:color="auto"/>
          </w:divBdr>
        </w:div>
        <w:div w:id="620575740">
          <w:marLeft w:val="0"/>
          <w:marRight w:val="0"/>
          <w:marTop w:val="0"/>
          <w:marBottom w:val="0"/>
          <w:divBdr>
            <w:top w:val="none" w:sz="0" w:space="0" w:color="auto"/>
            <w:left w:val="none" w:sz="0" w:space="0" w:color="auto"/>
            <w:bottom w:val="none" w:sz="0" w:space="0" w:color="auto"/>
            <w:right w:val="none" w:sz="0" w:space="0" w:color="auto"/>
          </w:divBdr>
        </w:div>
        <w:div w:id="871309333">
          <w:marLeft w:val="0"/>
          <w:marRight w:val="0"/>
          <w:marTop w:val="0"/>
          <w:marBottom w:val="0"/>
          <w:divBdr>
            <w:top w:val="none" w:sz="0" w:space="0" w:color="auto"/>
            <w:left w:val="none" w:sz="0" w:space="0" w:color="auto"/>
            <w:bottom w:val="none" w:sz="0" w:space="0" w:color="auto"/>
            <w:right w:val="none" w:sz="0" w:space="0" w:color="auto"/>
          </w:divBdr>
        </w:div>
        <w:div w:id="1099833792">
          <w:marLeft w:val="0"/>
          <w:marRight w:val="0"/>
          <w:marTop w:val="0"/>
          <w:marBottom w:val="0"/>
          <w:divBdr>
            <w:top w:val="none" w:sz="0" w:space="0" w:color="auto"/>
            <w:left w:val="none" w:sz="0" w:space="0" w:color="auto"/>
            <w:bottom w:val="none" w:sz="0" w:space="0" w:color="auto"/>
            <w:right w:val="none" w:sz="0" w:space="0" w:color="auto"/>
          </w:divBdr>
        </w:div>
        <w:div w:id="1101340860">
          <w:marLeft w:val="0"/>
          <w:marRight w:val="0"/>
          <w:marTop w:val="0"/>
          <w:marBottom w:val="0"/>
          <w:divBdr>
            <w:top w:val="none" w:sz="0" w:space="0" w:color="auto"/>
            <w:left w:val="none" w:sz="0" w:space="0" w:color="auto"/>
            <w:bottom w:val="none" w:sz="0" w:space="0" w:color="auto"/>
            <w:right w:val="none" w:sz="0" w:space="0" w:color="auto"/>
          </w:divBdr>
        </w:div>
        <w:div w:id="1103309439">
          <w:marLeft w:val="0"/>
          <w:marRight w:val="0"/>
          <w:marTop w:val="0"/>
          <w:marBottom w:val="0"/>
          <w:divBdr>
            <w:top w:val="none" w:sz="0" w:space="0" w:color="auto"/>
            <w:left w:val="none" w:sz="0" w:space="0" w:color="auto"/>
            <w:bottom w:val="none" w:sz="0" w:space="0" w:color="auto"/>
            <w:right w:val="none" w:sz="0" w:space="0" w:color="auto"/>
          </w:divBdr>
        </w:div>
        <w:div w:id="1223444744">
          <w:marLeft w:val="0"/>
          <w:marRight w:val="0"/>
          <w:marTop w:val="0"/>
          <w:marBottom w:val="0"/>
          <w:divBdr>
            <w:top w:val="none" w:sz="0" w:space="0" w:color="auto"/>
            <w:left w:val="none" w:sz="0" w:space="0" w:color="auto"/>
            <w:bottom w:val="none" w:sz="0" w:space="0" w:color="auto"/>
            <w:right w:val="none" w:sz="0" w:space="0" w:color="auto"/>
          </w:divBdr>
        </w:div>
        <w:div w:id="1269465000">
          <w:marLeft w:val="0"/>
          <w:marRight w:val="0"/>
          <w:marTop w:val="0"/>
          <w:marBottom w:val="0"/>
          <w:divBdr>
            <w:top w:val="none" w:sz="0" w:space="0" w:color="auto"/>
            <w:left w:val="none" w:sz="0" w:space="0" w:color="auto"/>
            <w:bottom w:val="none" w:sz="0" w:space="0" w:color="auto"/>
            <w:right w:val="none" w:sz="0" w:space="0" w:color="auto"/>
          </w:divBdr>
        </w:div>
        <w:div w:id="1355421688">
          <w:marLeft w:val="0"/>
          <w:marRight w:val="0"/>
          <w:marTop w:val="0"/>
          <w:marBottom w:val="0"/>
          <w:divBdr>
            <w:top w:val="none" w:sz="0" w:space="0" w:color="auto"/>
            <w:left w:val="none" w:sz="0" w:space="0" w:color="auto"/>
            <w:bottom w:val="none" w:sz="0" w:space="0" w:color="auto"/>
            <w:right w:val="none" w:sz="0" w:space="0" w:color="auto"/>
          </w:divBdr>
        </w:div>
        <w:div w:id="1439255035">
          <w:marLeft w:val="0"/>
          <w:marRight w:val="0"/>
          <w:marTop w:val="0"/>
          <w:marBottom w:val="0"/>
          <w:divBdr>
            <w:top w:val="none" w:sz="0" w:space="0" w:color="auto"/>
            <w:left w:val="none" w:sz="0" w:space="0" w:color="auto"/>
            <w:bottom w:val="none" w:sz="0" w:space="0" w:color="auto"/>
            <w:right w:val="none" w:sz="0" w:space="0" w:color="auto"/>
          </w:divBdr>
        </w:div>
        <w:div w:id="1452285965">
          <w:marLeft w:val="0"/>
          <w:marRight w:val="0"/>
          <w:marTop w:val="0"/>
          <w:marBottom w:val="0"/>
          <w:divBdr>
            <w:top w:val="none" w:sz="0" w:space="0" w:color="auto"/>
            <w:left w:val="none" w:sz="0" w:space="0" w:color="auto"/>
            <w:bottom w:val="none" w:sz="0" w:space="0" w:color="auto"/>
            <w:right w:val="none" w:sz="0" w:space="0" w:color="auto"/>
          </w:divBdr>
        </w:div>
        <w:div w:id="1474904250">
          <w:marLeft w:val="0"/>
          <w:marRight w:val="0"/>
          <w:marTop w:val="0"/>
          <w:marBottom w:val="0"/>
          <w:divBdr>
            <w:top w:val="none" w:sz="0" w:space="0" w:color="auto"/>
            <w:left w:val="none" w:sz="0" w:space="0" w:color="auto"/>
            <w:bottom w:val="none" w:sz="0" w:space="0" w:color="auto"/>
            <w:right w:val="none" w:sz="0" w:space="0" w:color="auto"/>
          </w:divBdr>
        </w:div>
        <w:div w:id="1572961602">
          <w:marLeft w:val="0"/>
          <w:marRight w:val="0"/>
          <w:marTop w:val="0"/>
          <w:marBottom w:val="0"/>
          <w:divBdr>
            <w:top w:val="none" w:sz="0" w:space="0" w:color="auto"/>
            <w:left w:val="none" w:sz="0" w:space="0" w:color="auto"/>
            <w:bottom w:val="none" w:sz="0" w:space="0" w:color="auto"/>
            <w:right w:val="none" w:sz="0" w:space="0" w:color="auto"/>
          </w:divBdr>
        </w:div>
        <w:div w:id="1588537023">
          <w:marLeft w:val="0"/>
          <w:marRight w:val="0"/>
          <w:marTop w:val="0"/>
          <w:marBottom w:val="0"/>
          <w:divBdr>
            <w:top w:val="none" w:sz="0" w:space="0" w:color="auto"/>
            <w:left w:val="none" w:sz="0" w:space="0" w:color="auto"/>
            <w:bottom w:val="none" w:sz="0" w:space="0" w:color="auto"/>
            <w:right w:val="none" w:sz="0" w:space="0" w:color="auto"/>
          </w:divBdr>
        </w:div>
        <w:div w:id="1666200406">
          <w:marLeft w:val="0"/>
          <w:marRight w:val="0"/>
          <w:marTop w:val="0"/>
          <w:marBottom w:val="0"/>
          <w:divBdr>
            <w:top w:val="none" w:sz="0" w:space="0" w:color="auto"/>
            <w:left w:val="none" w:sz="0" w:space="0" w:color="auto"/>
            <w:bottom w:val="none" w:sz="0" w:space="0" w:color="auto"/>
            <w:right w:val="none" w:sz="0" w:space="0" w:color="auto"/>
          </w:divBdr>
        </w:div>
        <w:div w:id="1698307679">
          <w:marLeft w:val="0"/>
          <w:marRight w:val="0"/>
          <w:marTop w:val="0"/>
          <w:marBottom w:val="0"/>
          <w:divBdr>
            <w:top w:val="none" w:sz="0" w:space="0" w:color="auto"/>
            <w:left w:val="none" w:sz="0" w:space="0" w:color="auto"/>
            <w:bottom w:val="none" w:sz="0" w:space="0" w:color="auto"/>
            <w:right w:val="none" w:sz="0" w:space="0" w:color="auto"/>
          </w:divBdr>
        </w:div>
        <w:div w:id="1866793500">
          <w:marLeft w:val="0"/>
          <w:marRight w:val="0"/>
          <w:marTop w:val="0"/>
          <w:marBottom w:val="0"/>
          <w:divBdr>
            <w:top w:val="none" w:sz="0" w:space="0" w:color="auto"/>
            <w:left w:val="none" w:sz="0" w:space="0" w:color="auto"/>
            <w:bottom w:val="none" w:sz="0" w:space="0" w:color="auto"/>
            <w:right w:val="none" w:sz="0" w:space="0" w:color="auto"/>
          </w:divBdr>
        </w:div>
        <w:div w:id="1969776746">
          <w:marLeft w:val="0"/>
          <w:marRight w:val="0"/>
          <w:marTop w:val="0"/>
          <w:marBottom w:val="0"/>
          <w:divBdr>
            <w:top w:val="none" w:sz="0" w:space="0" w:color="auto"/>
            <w:left w:val="none" w:sz="0" w:space="0" w:color="auto"/>
            <w:bottom w:val="none" w:sz="0" w:space="0" w:color="auto"/>
            <w:right w:val="none" w:sz="0" w:space="0" w:color="auto"/>
          </w:divBdr>
        </w:div>
        <w:div w:id="1983924096">
          <w:marLeft w:val="0"/>
          <w:marRight w:val="0"/>
          <w:marTop w:val="0"/>
          <w:marBottom w:val="0"/>
          <w:divBdr>
            <w:top w:val="none" w:sz="0" w:space="0" w:color="auto"/>
            <w:left w:val="none" w:sz="0" w:space="0" w:color="auto"/>
            <w:bottom w:val="none" w:sz="0" w:space="0" w:color="auto"/>
            <w:right w:val="none" w:sz="0" w:space="0" w:color="auto"/>
          </w:divBdr>
        </w:div>
      </w:divsChild>
    </w:div>
    <w:div w:id="1678195368">
      <w:bodyDiv w:val="1"/>
      <w:marLeft w:val="0"/>
      <w:marRight w:val="0"/>
      <w:marTop w:val="0"/>
      <w:marBottom w:val="0"/>
      <w:divBdr>
        <w:top w:val="none" w:sz="0" w:space="0" w:color="auto"/>
        <w:left w:val="none" w:sz="0" w:space="0" w:color="auto"/>
        <w:bottom w:val="none" w:sz="0" w:space="0" w:color="auto"/>
        <w:right w:val="none" w:sz="0" w:space="0" w:color="auto"/>
      </w:divBdr>
    </w:div>
    <w:div w:id="1678340055">
      <w:bodyDiv w:val="1"/>
      <w:marLeft w:val="0"/>
      <w:marRight w:val="0"/>
      <w:marTop w:val="0"/>
      <w:marBottom w:val="0"/>
      <w:divBdr>
        <w:top w:val="none" w:sz="0" w:space="0" w:color="auto"/>
        <w:left w:val="none" w:sz="0" w:space="0" w:color="auto"/>
        <w:bottom w:val="none" w:sz="0" w:space="0" w:color="auto"/>
        <w:right w:val="none" w:sz="0" w:space="0" w:color="auto"/>
      </w:divBdr>
    </w:div>
    <w:div w:id="1679235975">
      <w:bodyDiv w:val="1"/>
      <w:marLeft w:val="0"/>
      <w:marRight w:val="0"/>
      <w:marTop w:val="0"/>
      <w:marBottom w:val="0"/>
      <w:divBdr>
        <w:top w:val="none" w:sz="0" w:space="0" w:color="auto"/>
        <w:left w:val="none" w:sz="0" w:space="0" w:color="auto"/>
        <w:bottom w:val="none" w:sz="0" w:space="0" w:color="auto"/>
        <w:right w:val="none" w:sz="0" w:space="0" w:color="auto"/>
      </w:divBdr>
    </w:div>
    <w:div w:id="1684282451">
      <w:bodyDiv w:val="1"/>
      <w:marLeft w:val="0"/>
      <w:marRight w:val="0"/>
      <w:marTop w:val="0"/>
      <w:marBottom w:val="0"/>
      <w:divBdr>
        <w:top w:val="none" w:sz="0" w:space="0" w:color="auto"/>
        <w:left w:val="none" w:sz="0" w:space="0" w:color="auto"/>
        <w:bottom w:val="none" w:sz="0" w:space="0" w:color="auto"/>
        <w:right w:val="none" w:sz="0" w:space="0" w:color="auto"/>
      </w:divBdr>
    </w:div>
    <w:div w:id="1685090806">
      <w:bodyDiv w:val="1"/>
      <w:marLeft w:val="0"/>
      <w:marRight w:val="0"/>
      <w:marTop w:val="0"/>
      <w:marBottom w:val="0"/>
      <w:divBdr>
        <w:top w:val="none" w:sz="0" w:space="0" w:color="auto"/>
        <w:left w:val="none" w:sz="0" w:space="0" w:color="auto"/>
        <w:bottom w:val="none" w:sz="0" w:space="0" w:color="auto"/>
        <w:right w:val="none" w:sz="0" w:space="0" w:color="auto"/>
      </w:divBdr>
    </w:div>
    <w:div w:id="1693460464">
      <w:bodyDiv w:val="1"/>
      <w:marLeft w:val="0"/>
      <w:marRight w:val="0"/>
      <w:marTop w:val="0"/>
      <w:marBottom w:val="0"/>
      <w:divBdr>
        <w:top w:val="none" w:sz="0" w:space="0" w:color="auto"/>
        <w:left w:val="none" w:sz="0" w:space="0" w:color="auto"/>
        <w:bottom w:val="none" w:sz="0" w:space="0" w:color="auto"/>
        <w:right w:val="none" w:sz="0" w:space="0" w:color="auto"/>
      </w:divBdr>
    </w:div>
    <w:div w:id="1702823240">
      <w:bodyDiv w:val="1"/>
      <w:marLeft w:val="0"/>
      <w:marRight w:val="0"/>
      <w:marTop w:val="0"/>
      <w:marBottom w:val="0"/>
      <w:divBdr>
        <w:top w:val="none" w:sz="0" w:space="0" w:color="auto"/>
        <w:left w:val="none" w:sz="0" w:space="0" w:color="auto"/>
        <w:bottom w:val="none" w:sz="0" w:space="0" w:color="auto"/>
        <w:right w:val="none" w:sz="0" w:space="0" w:color="auto"/>
      </w:divBdr>
    </w:div>
    <w:div w:id="1710177414">
      <w:bodyDiv w:val="1"/>
      <w:marLeft w:val="0"/>
      <w:marRight w:val="0"/>
      <w:marTop w:val="0"/>
      <w:marBottom w:val="0"/>
      <w:divBdr>
        <w:top w:val="none" w:sz="0" w:space="0" w:color="auto"/>
        <w:left w:val="none" w:sz="0" w:space="0" w:color="auto"/>
        <w:bottom w:val="none" w:sz="0" w:space="0" w:color="auto"/>
        <w:right w:val="none" w:sz="0" w:space="0" w:color="auto"/>
      </w:divBdr>
    </w:div>
    <w:div w:id="1712459097">
      <w:bodyDiv w:val="1"/>
      <w:marLeft w:val="0"/>
      <w:marRight w:val="0"/>
      <w:marTop w:val="0"/>
      <w:marBottom w:val="0"/>
      <w:divBdr>
        <w:top w:val="none" w:sz="0" w:space="0" w:color="auto"/>
        <w:left w:val="none" w:sz="0" w:space="0" w:color="auto"/>
        <w:bottom w:val="none" w:sz="0" w:space="0" w:color="auto"/>
        <w:right w:val="none" w:sz="0" w:space="0" w:color="auto"/>
      </w:divBdr>
    </w:div>
    <w:div w:id="1723821477">
      <w:bodyDiv w:val="1"/>
      <w:marLeft w:val="0"/>
      <w:marRight w:val="0"/>
      <w:marTop w:val="0"/>
      <w:marBottom w:val="0"/>
      <w:divBdr>
        <w:top w:val="none" w:sz="0" w:space="0" w:color="auto"/>
        <w:left w:val="none" w:sz="0" w:space="0" w:color="auto"/>
        <w:bottom w:val="none" w:sz="0" w:space="0" w:color="auto"/>
        <w:right w:val="none" w:sz="0" w:space="0" w:color="auto"/>
      </w:divBdr>
    </w:div>
    <w:div w:id="1730610261">
      <w:bodyDiv w:val="1"/>
      <w:marLeft w:val="0"/>
      <w:marRight w:val="0"/>
      <w:marTop w:val="0"/>
      <w:marBottom w:val="0"/>
      <w:divBdr>
        <w:top w:val="none" w:sz="0" w:space="0" w:color="auto"/>
        <w:left w:val="none" w:sz="0" w:space="0" w:color="auto"/>
        <w:bottom w:val="none" w:sz="0" w:space="0" w:color="auto"/>
        <w:right w:val="none" w:sz="0" w:space="0" w:color="auto"/>
      </w:divBdr>
    </w:div>
    <w:div w:id="1744795151">
      <w:bodyDiv w:val="1"/>
      <w:marLeft w:val="0"/>
      <w:marRight w:val="0"/>
      <w:marTop w:val="0"/>
      <w:marBottom w:val="0"/>
      <w:divBdr>
        <w:top w:val="none" w:sz="0" w:space="0" w:color="auto"/>
        <w:left w:val="none" w:sz="0" w:space="0" w:color="auto"/>
        <w:bottom w:val="none" w:sz="0" w:space="0" w:color="auto"/>
        <w:right w:val="none" w:sz="0" w:space="0" w:color="auto"/>
      </w:divBdr>
    </w:div>
    <w:div w:id="1755281518">
      <w:bodyDiv w:val="1"/>
      <w:marLeft w:val="0"/>
      <w:marRight w:val="0"/>
      <w:marTop w:val="0"/>
      <w:marBottom w:val="0"/>
      <w:divBdr>
        <w:top w:val="none" w:sz="0" w:space="0" w:color="auto"/>
        <w:left w:val="none" w:sz="0" w:space="0" w:color="auto"/>
        <w:bottom w:val="none" w:sz="0" w:space="0" w:color="auto"/>
        <w:right w:val="none" w:sz="0" w:space="0" w:color="auto"/>
      </w:divBdr>
    </w:div>
    <w:div w:id="1757818662">
      <w:bodyDiv w:val="1"/>
      <w:marLeft w:val="0"/>
      <w:marRight w:val="0"/>
      <w:marTop w:val="0"/>
      <w:marBottom w:val="0"/>
      <w:divBdr>
        <w:top w:val="none" w:sz="0" w:space="0" w:color="auto"/>
        <w:left w:val="none" w:sz="0" w:space="0" w:color="auto"/>
        <w:bottom w:val="none" w:sz="0" w:space="0" w:color="auto"/>
        <w:right w:val="none" w:sz="0" w:space="0" w:color="auto"/>
      </w:divBdr>
    </w:div>
    <w:div w:id="1761292894">
      <w:bodyDiv w:val="1"/>
      <w:marLeft w:val="0"/>
      <w:marRight w:val="0"/>
      <w:marTop w:val="0"/>
      <w:marBottom w:val="0"/>
      <w:divBdr>
        <w:top w:val="none" w:sz="0" w:space="0" w:color="auto"/>
        <w:left w:val="none" w:sz="0" w:space="0" w:color="auto"/>
        <w:bottom w:val="none" w:sz="0" w:space="0" w:color="auto"/>
        <w:right w:val="none" w:sz="0" w:space="0" w:color="auto"/>
      </w:divBdr>
    </w:div>
    <w:div w:id="1762292002">
      <w:bodyDiv w:val="1"/>
      <w:marLeft w:val="0"/>
      <w:marRight w:val="0"/>
      <w:marTop w:val="0"/>
      <w:marBottom w:val="0"/>
      <w:divBdr>
        <w:top w:val="none" w:sz="0" w:space="0" w:color="auto"/>
        <w:left w:val="none" w:sz="0" w:space="0" w:color="auto"/>
        <w:bottom w:val="none" w:sz="0" w:space="0" w:color="auto"/>
        <w:right w:val="none" w:sz="0" w:space="0" w:color="auto"/>
      </w:divBdr>
    </w:div>
    <w:div w:id="1771198868">
      <w:bodyDiv w:val="1"/>
      <w:marLeft w:val="0"/>
      <w:marRight w:val="0"/>
      <w:marTop w:val="0"/>
      <w:marBottom w:val="0"/>
      <w:divBdr>
        <w:top w:val="none" w:sz="0" w:space="0" w:color="auto"/>
        <w:left w:val="none" w:sz="0" w:space="0" w:color="auto"/>
        <w:bottom w:val="none" w:sz="0" w:space="0" w:color="auto"/>
        <w:right w:val="none" w:sz="0" w:space="0" w:color="auto"/>
      </w:divBdr>
      <w:divsChild>
        <w:div w:id="538977221">
          <w:marLeft w:val="0"/>
          <w:marRight w:val="0"/>
          <w:marTop w:val="0"/>
          <w:marBottom w:val="0"/>
          <w:divBdr>
            <w:top w:val="none" w:sz="0" w:space="0" w:color="auto"/>
            <w:left w:val="none" w:sz="0" w:space="0" w:color="auto"/>
            <w:bottom w:val="none" w:sz="0" w:space="0" w:color="auto"/>
            <w:right w:val="none" w:sz="0" w:space="0" w:color="auto"/>
          </w:divBdr>
        </w:div>
        <w:div w:id="774135759">
          <w:marLeft w:val="0"/>
          <w:marRight w:val="0"/>
          <w:marTop w:val="0"/>
          <w:marBottom w:val="0"/>
          <w:divBdr>
            <w:top w:val="none" w:sz="0" w:space="0" w:color="auto"/>
            <w:left w:val="none" w:sz="0" w:space="0" w:color="auto"/>
            <w:bottom w:val="none" w:sz="0" w:space="0" w:color="auto"/>
            <w:right w:val="none" w:sz="0" w:space="0" w:color="auto"/>
          </w:divBdr>
        </w:div>
        <w:div w:id="1205750071">
          <w:marLeft w:val="0"/>
          <w:marRight w:val="0"/>
          <w:marTop w:val="0"/>
          <w:marBottom w:val="0"/>
          <w:divBdr>
            <w:top w:val="none" w:sz="0" w:space="0" w:color="auto"/>
            <w:left w:val="none" w:sz="0" w:space="0" w:color="auto"/>
            <w:bottom w:val="none" w:sz="0" w:space="0" w:color="auto"/>
            <w:right w:val="none" w:sz="0" w:space="0" w:color="auto"/>
          </w:divBdr>
        </w:div>
        <w:div w:id="1212618098">
          <w:marLeft w:val="0"/>
          <w:marRight w:val="0"/>
          <w:marTop w:val="0"/>
          <w:marBottom w:val="0"/>
          <w:divBdr>
            <w:top w:val="none" w:sz="0" w:space="0" w:color="auto"/>
            <w:left w:val="none" w:sz="0" w:space="0" w:color="auto"/>
            <w:bottom w:val="none" w:sz="0" w:space="0" w:color="auto"/>
            <w:right w:val="none" w:sz="0" w:space="0" w:color="auto"/>
          </w:divBdr>
        </w:div>
        <w:div w:id="1377466410">
          <w:marLeft w:val="0"/>
          <w:marRight w:val="0"/>
          <w:marTop w:val="0"/>
          <w:marBottom w:val="0"/>
          <w:divBdr>
            <w:top w:val="none" w:sz="0" w:space="0" w:color="auto"/>
            <w:left w:val="none" w:sz="0" w:space="0" w:color="auto"/>
            <w:bottom w:val="none" w:sz="0" w:space="0" w:color="auto"/>
            <w:right w:val="none" w:sz="0" w:space="0" w:color="auto"/>
          </w:divBdr>
        </w:div>
        <w:div w:id="1584290194">
          <w:marLeft w:val="0"/>
          <w:marRight w:val="0"/>
          <w:marTop w:val="0"/>
          <w:marBottom w:val="0"/>
          <w:divBdr>
            <w:top w:val="none" w:sz="0" w:space="0" w:color="auto"/>
            <w:left w:val="none" w:sz="0" w:space="0" w:color="auto"/>
            <w:bottom w:val="none" w:sz="0" w:space="0" w:color="auto"/>
            <w:right w:val="none" w:sz="0" w:space="0" w:color="auto"/>
          </w:divBdr>
        </w:div>
        <w:div w:id="2135437758">
          <w:marLeft w:val="0"/>
          <w:marRight w:val="0"/>
          <w:marTop w:val="0"/>
          <w:marBottom w:val="0"/>
          <w:divBdr>
            <w:top w:val="none" w:sz="0" w:space="0" w:color="auto"/>
            <w:left w:val="none" w:sz="0" w:space="0" w:color="auto"/>
            <w:bottom w:val="none" w:sz="0" w:space="0" w:color="auto"/>
            <w:right w:val="none" w:sz="0" w:space="0" w:color="auto"/>
          </w:divBdr>
        </w:div>
      </w:divsChild>
    </w:div>
    <w:div w:id="1781602752">
      <w:bodyDiv w:val="1"/>
      <w:marLeft w:val="0"/>
      <w:marRight w:val="0"/>
      <w:marTop w:val="0"/>
      <w:marBottom w:val="0"/>
      <w:divBdr>
        <w:top w:val="none" w:sz="0" w:space="0" w:color="auto"/>
        <w:left w:val="none" w:sz="0" w:space="0" w:color="auto"/>
        <w:bottom w:val="none" w:sz="0" w:space="0" w:color="auto"/>
        <w:right w:val="none" w:sz="0" w:space="0" w:color="auto"/>
      </w:divBdr>
    </w:div>
    <w:div w:id="1791389922">
      <w:bodyDiv w:val="1"/>
      <w:marLeft w:val="0"/>
      <w:marRight w:val="0"/>
      <w:marTop w:val="0"/>
      <w:marBottom w:val="0"/>
      <w:divBdr>
        <w:top w:val="none" w:sz="0" w:space="0" w:color="auto"/>
        <w:left w:val="none" w:sz="0" w:space="0" w:color="auto"/>
        <w:bottom w:val="none" w:sz="0" w:space="0" w:color="auto"/>
        <w:right w:val="none" w:sz="0" w:space="0" w:color="auto"/>
      </w:divBdr>
    </w:div>
    <w:div w:id="1793938116">
      <w:bodyDiv w:val="1"/>
      <w:marLeft w:val="0"/>
      <w:marRight w:val="0"/>
      <w:marTop w:val="0"/>
      <w:marBottom w:val="0"/>
      <w:divBdr>
        <w:top w:val="none" w:sz="0" w:space="0" w:color="auto"/>
        <w:left w:val="none" w:sz="0" w:space="0" w:color="auto"/>
        <w:bottom w:val="none" w:sz="0" w:space="0" w:color="auto"/>
        <w:right w:val="none" w:sz="0" w:space="0" w:color="auto"/>
      </w:divBdr>
    </w:div>
    <w:div w:id="1795055894">
      <w:bodyDiv w:val="1"/>
      <w:marLeft w:val="0"/>
      <w:marRight w:val="0"/>
      <w:marTop w:val="0"/>
      <w:marBottom w:val="0"/>
      <w:divBdr>
        <w:top w:val="none" w:sz="0" w:space="0" w:color="auto"/>
        <w:left w:val="none" w:sz="0" w:space="0" w:color="auto"/>
        <w:bottom w:val="none" w:sz="0" w:space="0" w:color="auto"/>
        <w:right w:val="none" w:sz="0" w:space="0" w:color="auto"/>
      </w:divBdr>
    </w:div>
    <w:div w:id="1808938673">
      <w:bodyDiv w:val="1"/>
      <w:marLeft w:val="0"/>
      <w:marRight w:val="0"/>
      <w:marTop w:val="0"/>
      <w:marBottom w:val="0"/>
      <w:divBdr>
        <w:top w:val="none" w:sz="0" w:space="0" w:color="auto"/>
        <w:left w:val="none" w:sz="0" w:space="0" w:color="auto"/>
        <w:bottom w:val="none" w:sz="0" w:space="0" w:color="auto"/>
        <w:right w:val="none" w:sz="0" w:space="0" w:color="auto"/>
      </w:divBdr>
    </w:div>
    <w:div w:id="1818573344">
      <w:bodyDiv w:val="1"/>
      <w:marLeft w:val="0"/>
      <w:marRight w:val="0"/>
      <w:marTop w:val="0"/>
      <w:marBottom w:val="0"/>
      <w:divBdr>
        <w:top w:val="none" w:sz="0" w:space="0" w:color="auto"/>
        <w:left w:val="none" w:sz="0" w:space="0" w:color="auto"/>
        <w:bottom w:val="none" w:sz="0" w:space="0" w:color="auto"/>
        <w:right w:val="none" w:sz="0" w:space="0" w:color="auto"/>
      </w:divBdr>
    </w:div>
    <w:div w:id="1820341181">
      <w:bodyDiv w:val="1"/>
      <w:marLeft w:val="0"/>
      <w:marRight w:val="0"/>
      <w:marTop w:val="0"/>
      <w:marBottom w:val="0"/>
      <w:divBdr>
        <w:top w:val="none" w:sz="0" w:space="0" w:color="auto"/>
        <w:left w:val="none" w:sz="0" w:space="0" w:color="auto"/>
        <w:bottom w:val="none" w:sz="0" w:space="0" w:color="auto"/>
        <w:right w:val="none" w:sz="0" w:space="0" w:color="auto"/>
      </w:divBdr>
    </w:div>
    <w:div w:id="1829904035">
      <w:bodyDiv w:val="1"/>
      <w:marLeft w:val="0"/>
      <w:marRight w:val="0"/>
      <w:marTop w:val="0"/>
      <w:marBottom w:val="0"/>
      <w:divBdr>
        <w:top w:val="none" w:sz="0" w:space="0" w:color="auto"/>
        <w:left w:val="none" w:sz="0" w:space="0" w:color="auto"/>
        <w:bottom w:val="none" w:sz="0" w:space="0" w:color="auto"/>
        <w:right w:val="none" w:sz="0" w:space="0" w:color="auto"/>
      </w:divBdr>
    </w:div>
    <w:div w:id="1837066947">
      <w:bodyDiv w:val="1"/>
      <w:marLeft w:val="0"/>
      <w:marRight w:val="0"/>
      <w:marTop w:val="0"/>
      <w:marBottom w:val="0"/>
      <w:divBdr>
        <w:top w:val="none" w:sz="0" w:space="0" w:color="auto"/>
        <w:left w:val="none" w:sz="0" w:space="0" w:color="auto"/>
        <w:bottom w:val="none" w:sz="0" w:space="0" w:color="auto"/>
        <w:right w:val="none" w:sz="0" w:space="0" w:color="auto"/>
      </w:divBdr>
    </w:div>
    <w:div w:id="1837185127">
      <w:bodyDiv w:val="1"/>
      <w:marLeft w:val="0"/>
      <w:marRight w:val="0"/>
      <w:marTop w:val="0"/>
      <w:marBottom w:val="0"/>
      <w:divBdr>
        <w:top w:val="none" w:sz="0" w:space="0" w:color="auto"/>
        <w:left w:val="none" w:sz="0" w:space="0" w:color="auto"/>
        <w:bottom w:val="none" w:sz="0" w:space="0" w:color="auto"/>
        <w:right w:val="none" w:sz="0" w:space="0" w:color="auto"/>
      </w:divBdr>
    </w:div>
    <w:div w:id="1844474359">
      <w:bodyDiv w:val="1"/>
      <w:marLeft w:val="0"/>
      <w:marRight w:val="0"/>
      <w:marTop w:val="0"/>
      <w:marBottom w:val="0"/>
      <w:divBdr>
        <w:top w:val="none" w:sz="0" w:space="0" w:color="auto"/>
        <w:left w:val="none" w:sz="0" w:space="0" w:color="auto"/>
        <w:bottom w:val="none" w:sz="0" w:space="0" w:color="auto"/>
        <w:right w:val="none" w:sz="0" w:space="0" w:color="auto"/>
      </w:divBdr>
    </w:div>
    <w:div w:id="1870802978">
      <w:bodyDiv w:val="1"/>
      <w:marLeft w:val="0"/>
      <w:marRight w:val="0"/>
      <w:marTop w:val="0"/>
      <w:marBottom w:val="0"/>
      <w:divBdr>
        <w:top w:val="none" w:sz="0" w:space="0" w:color="auto"/>
        <w:left w:val="none" w:sz="0" w:space="0" w:color="auto"/>
        <w:bottom w:val="none" w:sz="0" w:space="0" w:color="auto"/>
        <w:right w:val="none" w:sz="0" w:space="0" w:color="auto"/>
      </w:divBdr>
    </w:div>
    <w:div w:id="1883858598">
      <w:bodyDiv w:val="1"/>
      <w:marLeft w:val="0"/>
      <w:marRight w:val="0"/>
      <w:marTop w:val="0"/>
      <w:marBottom w:val="0"/>
      <w:divBdr>
        <w:top w:val="none" w:sz="0" w:space="0" w:color="auto"/>
        <w:left w:val="none" w:sz="0" w:space="0" w:color="auto"/>
        <w:bottom w:val="none" w:sz="0" w:space="0" w:color="auto"/>
        <w:right w:val="none" w:sz="0" w:space="0" w:color="auto"/>
      </w:divBdr>
      <w:divsChild>
        <w:div w:id="382870074">
          <w:marLeft w:val="0"/>
          <w:marRight w:val="0"/>
          <w:marTop w:val="0"/>
          <w:marBottom w:val="0"/>
          <w:divBdr>
            <w:top w:val="none" w:sz="0" w:space="0" w:color="auto"/>
            <w:left w:val="none" w:sz="0" w:space="0" w:color="auto"/>
            <w:bottom w:val="none" w:sz="0" w:space="0" w:color="auto"/>
            <w:right w:val="none" w:sz="0" w:space="0" w:color="auto"/>
          </w:divBdr>
        </w:div>
        <w:div w:id="388651974">
          <w:marLeft w:val="0"/>
          <w:marRight w:val="0"/>
          <w:marTop w:val="0"/>
          <w:marBottom w:val="0"/>
          <w:divBdr>
            <w:top w:val="none" w:sz="0" w:space="0" w:color="auto"/>
            <w:left w:val="none" w:sz="0" w:space="0" w:color="auto"/>
            <w:bottom w:val="none" w:sz="0" w:space="0" w:color="auto"/>
            <w:right w:val="none" w:sz="0" w:space="0" w:color="auto"/>
          </w:divBdr>
        </w:div>
        <w:div w:id="634600905">
          <w:marLeft w:val="0"/>
          <w:marRight w:val="0"/>
          <w:marTop w:val="0"/>
          <w:marBottom w:val="0"/>
          <w:divBdr>
            <w:top w:val="none" w:sz="0" w:space="0" w:color="auto"/>
            <w:left w:val="none" w:sz="0" w:space="0" w:color="auto"/>
            <w:bottom w:val="none" w:sz="0" w:space="0" w:color="auto"/>
            <w:right w:val="none" w:sz="0" w:space="0" w:color="auto"/>
          </w:divBdr>
        </w:div>
        <w:div w:id="704985878">
          <w:marLeft w:val="0"/>
          <w:marRight w:val="0"/>
          <w:marTop w:val="0"/>
          <w:marBottom w:val="0"/>
          <w:divBdr>
            <w:top w:val="none" w:sz="0" w:space="0" w:color="auto"/>
            <w:left w:val="none" w:sz="0" w:space="0" w:color="auto"/>
            <w:bottom w:val="none" w:sz="0" w:space="0" w:color="auto"/>
            <w:right w:val="none" w:sz="0" w:space="0" w:color="auto"/>
          </w:divBdr>
        </w:div>
        <w:div w:id="753937924">
          <w:marLeft w:val="0"/>
          <w:marRight w:val="0"/>
          <w:marTop w:val="0"/>
          <w:marBottom w:val="0"/>
          <w:divBdr>
            <w:top w:val="none" w:sz="0" w:space="0" w:color="auto"/>
            <w:left w:val="none" w:sz="0" w:space="0" w:color="auto"/>
            <w:bottom w:val="none" w:sz="0" w:space="0" w:color="auto"/>
            <w:right w:val="none" w:sz="0" w:space="0" w:color="auto"/>
          </w:divBdr>
        </w:div>
        <w:div w:id="852456746">
          <w:marLeft w:val="0"/>
          <w:marRight w:val="0"/>
          <w:marTop w:val="0"/>
          <w:marBottom w:val="0"/>
          <w:divBdr>
            <w:top w:val="none" w:sz="0" w:space="0" w:color="auto"/>
            <w:left w:val="none" w:sz="0" w:space="0" w:color="auto"/>
            <w:bottom w:val="none" w:sz="0" w:space="0" w:color="auto"/>
            <w:right w:val="none" w:sz="0" w:space="0" w:color="auto"/>
          </w:divBdr>
        </w:div>
        <w:div w:id="1157646452">
          <w:marLeft w:val="0"/>
          <w:marRight w:val="0"/>
          <w:marTop w:val="0"/>
          <w:marBottom w:val="0"/>
          <w:divBdr>
            <w:top w:val="none" w:sz="0" w:space="0" w:color="auto"/>
            <w:left w:val="none" w:sz="0" w:space="0" w:color="auto"/>
            <w:bottom w:val="none" w:sz="0" w:space="0" w:color="auto"/>
            <w:right w:val="none" w:sz="0" w:space="0" w:color="auto"/>
          </w:divBdr>
        </w:div>
        <w:div w:id="1393696433">
          <w:marLeft w:val="0"/>
          <w:marRight w:val="0"/>
          <w:marTop w:val="0"/>
          <w:marBottom w:val="0"/>
          <w:divBdr>
            <w:top w:val="none" w:sz="0" w:space="0" w:color="auto"/>
            <w:left w:val="none" w:sz="0" w:space="0" w:color="auto"/>
            <w:bottom w:val="none" w:sz="0" w:space="0" w:color="auto"/>
            <w:right w:val="none" w:sz="0" w:space="0" w:color="auto"/>
          </w:divBdr>
        </w:div>
        <w:div w:id="1504590065">
          <w:marLeft w:val="0"/>
          <w:marRight w:val="0"/>
          <w:marTop w:val="0"/>
          <w:marBottom w:val="0"/>
          <w:divBdr>
            <w:top w:val="none" w:sz="0" w:space="0" w:color="auto"/>
            <w:left w:val="none" w:sz="0" w:space="0" w:color="auto"/>
            <w:bottom w:val="none" w:sz="0" w:space="0" w:color="auto"/>
            <w:right w:val="none" w:sz="0" w:space="0" w:color="auto"/>
          </w:divBdr>
        </w:div>
        <w:div w:id="1593247087">
          <w:marLeft w:val="0"/>
          <w:marRight w:val="0"/>
          <w:marTop w:val="0"/>
          <w:marBottom w:val="0"/>
          <w:divBdr>
            <w:top w:val="none" w:sz="0" w:space="0" w:color="auto"/>
            <w:left w:val="none" w:sz="0" w:space="0" w:color="auto"/>
            <w:bottom w:val="none" w:sz="0" w:space="0" w:color="auto"/>
            <w:right w:val="none" w:sz="0" w:space="0" w:color="auto"/>
          </w:divBdr>
        </w:div>
        <w:div w:id="1683818735">
          <w:marLeft w:val="0"/>
          <w:marRight w:val="0"/>
          <w:marTop w:val="0"/>
          <w:marBottom w:val="0"/>
          <w:divBdr>
            <w:top w:val="none" w:sz="0" w:space="0" w:color="auto"/>
            <w:left w:val="none" w:sz="0" w:space="0" w:color="auto"/>
            <w:bottom w:val="none" w:sz="0" w:space="0" w:color="auto"/>
            <w:right w:val="none" w:sz="0" w:space="0" w:color="auto"/>
          </w:divBdr>
        </w:div>
        <w:div w:id="1687320792">
          <w:marLeft w:val="0"/>
          <w:marRight w:val="0"/>
          <w:marTop w:val="0"/>
          <w:marBottom w:val="0"/>
          <w:divBdr>
            <w:top w:val="none" w:sz="0" w:space="0" w:color="auto"/>
            <w:left w:val="none" w:sz="0" w:space="0" w:color="auto"/>
            <w:bottom w:val="none" w:sz="0" w:space="0" w:color="auto"/>
            <w:right w:val="none" w:sz="0" w:space="0" w:color="auto"/>
          </w:divBdr>
        </w:div>
        <w:div w:id="1752238852">
          <w:marLeft w:val="0"/>
          <w:marRight w:val="0"/>
          <w:marTop w:val="0"/>
          <w:marBottom w:val="0"/>
          <w:divBdr>
            <w:top w:val="none" w:sz="0" w:space="0" w:color="auto"/>
            <w:left w:val="none" w:sz="0" w:space="0" w:color="auto"/>
            <w:bottom w:val="none" w:sz="0" w:space="0" w:color="auto"/>
            <w:right w:val="none" w:sz="0" w:space="0" w:color="auto"/>
          </w:divBdr>
        </w:div>
        <w:div w:id="1890024687">
          <w:marLeft w:val="0"/>
          <w:marRight w:val="0"/>
          <w:marTop w:val="0"/>
          <w:marBottom w:val="0"/>
          <w:divBdr>
            <w:top w:val="none" w:sz="0" w:space="0" w:color="auto"/>
            <w:left w:val="none" w:sz="0" w:space="0" w:color="auto"/>
            <w:bottom w:val="none" w:sz="0" w:space="0" w:color="auto"/>
            <w:right w:val="none" w:sz="0" w:space="0" w:color="auto"/>
          </w:divBdr>
        </w:div>
        <w:div w:id="2022008156">
          <w:marLeft w:val="0"/>
          <w:marRight w:val="0"/>
          <w:marTop w:val="0"/>
          <w:marBottom w:val="0"/>
          <w:divBdr>
            <w:top w:val="none" w:sz="0" w:space="0" w:color="auto"/>
            <w:left w:val="none" w:sz="0" w:space="0" w:color="auto"/>
            <w:bottom w:val="none" w:sz="0" w:space="0" w:color="auto"/>
            <w:right w:val="none" w:sz="0" w:space="0" w:color="auto"/>
          </w:divBdr>
        </w:div>
        <w:div w:id="2027442524">
          <w:marLeft w:val="0"/>
          <w:marRight w:val="0"/>
          <w:marTop w:val="0"/>
          <w:marBottom w:val="0"/>
          <w:divBdr>
            <w:top w:val="none" w:sz="0" w:space="0" w:color="auto"/>
            <w:left w:val="none" w:sz="0" w:space="0" w:color="auto"/>
            <w:bottom w:val="none" w:sz="0" w:space="0" w:color="auto"/>
            <w:right w:val="none" w:sz="0" w:space="0" w:color="auto"/>
          </w:divBdr>
        </w:div>
      </w:divsChild>
    </w:div>
    <w:div w:id="1894459475">
      <w:bodyDiv w:val="1"/>
      <w:marLeft w:val="0"/>
      <w:marRight w:val="0"/>
      <w:marTop w:val="0"/>
      <w:marBottom w:val="0"/>
      <w:divBdr>
        <w:top w:val="none" w:sz="0" w:space="0" w:color="auto"/>
        <w:left w:val="none" w:sz="0" w:space="0" w:color="auto"/>
        <w:bottom w:val="none" w:sz="0" w:space="0" w:color="auto"/>
        <w:right w:val="none" w:sz="0" w:space="0" w:color="auto"/>
      </w:divBdr>
    </w:div>
    <w:div w:id="1896504217">
      <w:bodyDiv w:val="1"/>
      <w:marLeft w:val="0"/>
      <w:marRight w:val="0"/>
      <w:marTop w:val="0"/>
      <w:marBottom w:val="0"/>
      <w:divBdr>
        <w:top w:val="none" w:sz="0" w:space="0" w:color="auto"/>
        <w:left w:val="none" w:sz="0" w:space="0" w:color="auto"/>
        <w:bottom w:val="none" w:sz="0" w:space="0" w:color="auto"/>
        <w:right w:val="none" w:sz="0" w:space="0" w:color="auto"/>
      </w:divBdr>
    </w:div>
    <w:div w:id="1898856333">
      <w:bodyDiv w:val="1"/>
      <w:marLeft w:val="0"/>
      <w:marRight w:val="0"/>
      <w:marTop w:val="0"/>
      <w:marBottom w:val="0"/>
      <w:divBdr>
        <w:top w:val="none" w:sz="0" w:space="0" w:color="auto"/>
        <w:left w:val="none" w:sz="0" w:space="0" w:color="auto"/>
        <w:bottom w:val="none" w:sz="0" w:space="0" w:color="auto"/>
        <w:right w:val="none" w:sz="0" w:space="0" w:color="auto"/>
      </w:divBdr>
      <w:divsChild>
        <w:div w:id="758907538">
          <w:marLeft w:val="0"/>
          <w:marRight w:val="0"/>
          <w:marTop w:val="0"/>
          <w:marBottom w:val="0"/>
          <w:divBdr>
            <w:top w:val="none" w:sz="0" w:space="0" w:color="auto"/>
            <w:left w:val="none" w:sz="0" w:space="0" w:color="auto"/>
            <w:bottom w:val="none" w:sz="0" w:space="0" w:color="auto"/>
            <w:right w:val="none" w:sz="0" w:space="0" w:color="auto"/>
          </w:divBdr>
          <w:divsChild>
            <w:div w:id="1461804844">
              <w:marLeft w:val="0"/>
              <w:marRight w:val="0"/>
              <w:marTop w:val="0"/>
              <w:marBottom w:val="0"/>
              <w:divBdr>
                <w:top w:val="none" w:sz="0" w:space="0" w:color="auto"/>
                <w:left w:val="none" w:sz="0" w:space="0" w:color="auto"/>
                <w:bottom w:val="none" w:sz="0" w:space="0" w:color="auto"/>
                <w:right w:val="none" w:sz="0" w:space="0" w:color="auto"/>
              </w:divBdr>
            </w:div>
          </w:divsChild>
        </w:div>
        <w:div w:id="880166863">
          <w:marLeft w:val="0"/>
          <w:marRight w:val="0"/>
          <w:marTop w:val="0"/>
          <w:marBottom w:val="0"/>
          <w:divBdr>
            <w:top w:val="none" w:sz="0" w:space="0" w:color="auto"/>
            <w:left w:val="none" w:sz="0" w:space="0" w:color="auto"/>
            <w:bottom w:val="none" w:sz="0" w:space="0" w:color="auto"/>
            <w:right w:val="none" w:sz="0" w:space="0" w:color="auto"/>
          </w:divBdr>
          <w:divsChild>
            <w:div w:id="403531014">
              <w:marLeft w:val="0"/>
              <w:marRight w:val="0"/>
              <w:marTop w:val="0"/>
              <w:marBottom w:val="0"/>
              <w:divBdr>
                <w:top w:val="none" w:sz="0" w:space="0" w:color="auto"/>
                <w:left w:val="none" w:sz="0" w:space="0" w:color="auto"/>
                <w:bottom w:val="none" w:sz="0" w:space="0" w:color="auto"/>
                <w:right w:val="none" w:sz="0" w:space="0" w:color="auto"/>
              </w:divBdr>
            </w:div>
          </w:divsChild>
        </w:div>
        <w:div w:id="1508715840">
          <w:marLeft w:val="255"/>
          <w:marRight w:val="0"/>
          <w:marTop w:val="0"/>
          <w:marBottom w:val="0"/>
          <w:divBdr>
            <w:top w:val="none" w:sz="0" w:space="0" w:color="auto"/>
            <w:left w:val="none" w:sz="0" w:space="0" w:color="auto"/>
            <w:bottom w:val="none" w:sz="0" w:space="0" w:color="auto"/>
            <w:right w:val="none" w:sz="0" w:space="0" w:color="auto"/>
          </w:divBdr>
          <w:divsChild>
            <w:div w:id="1980840226">
              <w:marLeft w:val="0"/>
              <w:marRight w:val="0"/>
              <w:marTop w:val="0"/>
              <w:marBottom w:val="0"/>
              <w:divBdr>
                <w:top w:val="none" w:sz="0" w:space="0" w:color="auto"/>
                <w:left w:val="none" w:sz="0" w:space="0" w:color="auto"/>
                <w:bottom w:val="none" w:sz="0" w:space="0" w:color="auto"/>
                <w:right w:val="none" w:sz="0" w:space="0" w:color="auto"/>
              </w:divBdr>
              <w:divsChild>
                <w:div w:id="243295529">
                  <w:marLeft w:val="0"/>
                  <w:marRight w:val="0"/>
                  <w:marTop w:val="0"/>
                  <w:marBottom w:val="0"/>
                  <w:divBdr>
                    <w:top w:val="none" w:sz="0" w:space="0" w:color="auto"/>
                    <w:left w:val="none" w:sz="0" w:space="0" w:color="auto"/>
                    <w:bottom w:val="none" w:sz="0" w:space="0" w:color="auto"/>
                    <w:right w:val="none" w:sz="0" w:space="0" w:color="auto"/>
                  </w:divBdr>
                  <w:divsChild>
                    <w:div w:id="76457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93514">
          <w:marLeft w:val="0"/>
          <w:marRight w:val="0"/>
          <w:marTop w:val="0"/>
          <w:marBottom w:val="0"/>
          <w:divBdr>
            <w:top w:val="none" w:sz="0" w:space="0" w:color="auto"/>
            <w:left w:val="none" w:sz="0" w:space="0" w:color="auto"/>
            <w:bottom w:val="none" w:sz="0" w:space="0" w:color="auto"/>
            <w:right w:val="none" w:sz="0" w:space="0" w:color="auto"/>
          </w:divBdr>
          <w:divsChild>
            <w:div w:id="2071418148">
              <w:marLeft w:val="0"/>
              <w:marRight w:val="0"/>
              <w:marTop w:val="0"/>
              <w:marBottom w:val="0"/>
              <w:divBdr>
                <w:top w:val="none" w:sz="0" w:space="0" w:color="auto"/>
                <w:left w:val="none" w:sz="0" w:space="0" w:color="auto"/>
                <w:bottom w:val="none" w:sz="0" w:space="0" w:color="auto"/>
                <w:right w:val="none" w:sz="0" w:space="0" w:color="auto"/>
              </w:divBdr>
              <w:divsChild>
                <w:div w:id="1519583745">
                  <w:marLeft w:val="0"/>
                  <w:marRight w:val="0"/>
                  <w:marTop w:val="0"/>
                  <w:marBottom w:val="0"/>
                  <w:divBdr>
                    <w:top w:val="none" w:sz="0" w:space="0" w:color="auto"/>
                    <w:left w:val="none" w:sz="0" w:space="0" w:color="auto"/>
                    <w:bottom w:val="none" w:sz="0" w:space="0" w:color="auto"/>
                    <w:right w:val="none" w:sz="0" w:space="0" w:color="auto"/>
                  </w:divBdr>
                  <w:divsChild>
                    <w:div w:id="191693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33874">
      <w:bodyDiv w:val="1"/>
      <w:marLeft w:val="0"/>
      <w:marRight w:val="0"/>
      <w:marTop w:val="0"/>
      <w:marBottom w:val="0"/>
      <w:divBdr>
        <w:top w:val="none" w:sz="0" w:space="0" w:color="auto"/>
        <w:left w:val="none" w:sz="0" w:space="0" w:color="auto"/>
        <w:bottom w:val="none" w:sz="0" w:space="0" w:color="auto"/>
        <w:right w:val="none" w:sz="0" w:space="0" w:color="auto"/>
      </w:divBdr>
    </w:div>
    <w:div w:id="1920945408">
      <w:bodyDiv w:val="1"/>
      <w:marLeft w:val="0"/>
      <w:marRight w:val="0"/>
      <w:marTop w:val="0"/>
      <w:marBottom w:val="0"/>
      <w:divBdr>
        <w:top w:val="none" w:sz="0" w:space="0" w:color="auto"/>
        <w:left w:val="none" w:sz="0" w:space="0" w:color="auto"/>
        <w:bottom w:val="none" w:sz="0" w:space="0" w:color="auto"/>
        <w:right w:val="none" w:sz="0" w:space="0" w:color="auto"/>
      </w:divBdr>
      <w:divsChild>
        <w:div w:id="1056972692">
          <w:marLeft w:val="0"/>
          <w:marRight w:val="360"/>
          <w:marTop w:val="0"/>
          <w:marBottom w:val="0"/>
          <w:divBdr>
            <w:top w:val="none" w:sz="0" w:space="0" w:color="auto"/>
            <w:left w:val="none" w:sz="0" w:space="0" w:color="auto"/>
            <w:bottom w:val="none" w:sz="0" w:space="0" w:color="auto"/>
            <w:right w:val="none" w:sz="0" w:space="0" w:color="auto"/>
          </w:divBdr>
        </w:div>
        <w:div w:id="1714891745">
          <w:marLeft w:val="0"/>
          <w:marRight w:val="0"/>
          <w:marTop w:val="0"/>
          <w:marBottom w:val="0"/>
          <w:divBdr>
            <w:top w:val="none" w:sz="0" w:space="0" w:color="auto"/>
            <w:left w:val="none" w:sz="0" w:space="0" w:color="auto"/>
            <w:bottom w:val="none" w:sz="0" w:space="0" w:color="auto"/>
            <w:right w:val="none" w:sz="0" w:space="0" w:color="auto"/>
          </w:divBdr>
        </w:div>
      </w:divsChild>
    </w:div>
    <w:div w:id="1923249352">
      <w:bodyDiv w:val="1"/>
      <w:marLeft w:val="0"/>
      <w:marRight w:val="0"/>
      <w:marTop w:val="0"/>
      <w:marBottom w:val="0"/>
      <w:divBdr>
        <w:top w:val="none" w:sz="0" w:space="0" w:color="auto"/>
        <w:left w:val="none" w:sz="0" w:space="0" w:color="auto"/>
        <w:bottom w:val="none" w:sz="0" w:space="0" w:color="auto"/>
        <w:right w:val="none" w:sz="0" w:space="0" w:color="auto"/>
      </w:divBdr>
    </w:div>
    <w:div w:id="1932006436">
      <w:bodyDiv w:val="1"/>
      <w:marLeft w:val="0"/>
      <w:marRight w:val="0"/>
      <w:marTop w:val="0"/>
      <w:marBottom w:val="0"/>
      <w:divBdr>
        <w:top w:val="none" w:sz="0" w:space="0" w:color="auto"/>
        <w:left w:val="none" w:sz="0" w:space="0" w:color="auto"/>
        <w:bottom w:val="none" w:sz="0" w:space="0" w:color="auto"/>
        <w:right w:val="none" w:sz="0" w:space="0" w:color="auto"/>
      </w:divBdr>
    </w:div>
    <w:div w:id="1943607044">
      <w:bodyDiv w:val="1"/>
      <w:marLeft w:val="0"/>
      <w:marRight w:val="0"/>
      <w:marTop w:val="0"/>
      <w:marBottom w:val="0"/>
      <w:divBdr>
        <w:top w:val="none" w:sz="0" w:space="0" w:color="auto"/>
        <w:left w:val="none" w:sz="0" w:space="0" w:color="auto"/>
        <w:bottom w:val="none" w:sz="0" w:space="0" w:color="auto"/>
        <w:right w:val="none" w:sz="0" w:space="0" w:color="auto"/>
      </w:divBdr>
      <w:divsChild>
        <w:div w:id="1307662468">
          <w:marLeft w:val="0"/>
          <w:marRight w:val="0"/>
          <w:marTop w:val="360"/>
          <w:marBottom w:val="0"/>
          <w:divBdr>
            <w:top w:val="none" w:sz="0" w:space="0" w:color="auto"/>
            <w:left w:val="none" w:sz="0" w:space="0" w:color="auto"/>
            <w:bottom w:val="none" w:sz="0" w:space="0" w:color="auto"/>
            <w:right w:val="none" w:sz="0" w:space="0" w:color="auto"/>
          </w:divBdr>
        </w:div>
      </w:divsChild>
    </w:div>
    <w:div w:id="1947225448">
      <w:bodyDiv w:val="1"/>
      <w:marLeft w:val="0"/>
      <w:marRight w:val="0"/>
      <w:marTop w:val="0"/>
      <w:marBottom w:val="0"/>
      <w:divBdr>
        <w:top w:val="none" w:sz="0" w:space="0" w:color="auto"/>
        <w:left w:val="none" w:sz="0" w:space="0" w:color="auto"/>
        <w:bottom w:val="none" w:sz="0" w:space="0" w:color="auto"/>
        <w:right w:val="none" w:sz="0" w:space="0" w:color="auto"/>
      </w:divBdr>
    </w:div>
    <w:div w:id="1959799298">
      <w:bodyDiv w:val="1"/>
      <w:marLeft w:val="0"/>
      <w:marRight w:val="0"/>
      <w:marTop w:val="0"/>
      <w:marBottom w:val="0"/>
      <w:divBdr>
        <w:top w:val="none" w:sz="0" w:space="0" w:color="auto"/>
        <w:left w:val="none" w:sz="0" w:space="0" w:color="auto"/>
        <w:bottom w:val="none" w:sz="0" w:space="0" w:color="auto"/>
        <w:right w:val="none" w:sz="0" w:space="0" w:color="auto"/>
      </w:divBdr>
    </w:div>
    <w:div w:id="1967273755">
      <w:bodyDiv w:val="1"/>
      <w:marLeft w:val="0"/>
      <w:marRight w:val="0"/>
      <w:marTop w:val="0"/>
      <w:marBottom w:val="0"/>
      <w:divBdr>
        <w:top w:val="none" w:sz="0" w:space="0" w:color="auto"/>
        <w:left w:val="none" w:sz="0" w:space="0" w:color="auto"/>
        <w:bottom w:val="none" w:sz="0" w:space="0" w:color="auto"/>
        <w:right w:val="none" w:sz="0" w:space="0" w:color="auto"/>
      </w:divBdr>
    </w:div>
    <w:div w:id="1972905515">
      <w:bodyDiv w:val="1"/>
      <w:marLeft w:val="0"/>
      <w:marRight w:val="0"/>
      <w:marTop w:val="0"/>
      <w:marBottom w:val="0"/>
      <w:divBdr>
        <w:top w:val="none" w:sz="0" w:space="0" w:color="auto"/>
        <w:left w:val="none" w:sz="0" w:space="0" w:color="auto"/>
        <w:bottom w:val="none" w:sz="0" w:space="0" w:color="auto"/>
        <w:right w:val="none" w:sz="0" w:space="0" w:color="auto"/>
      </w:divBdr>
    </w:div>
    <w:div w:id="1975477748">
      <w:bodyDiv w:val="1"/>
      <w:marLeft w:val="0"/>
      <w:marRight w:val="0"/>
      <w:marTop w:val="0"/>
      <w:marBottom w:val="0"/>
      <w:divBdr>
        <w:top w:val="none" w:sz="0" w:space="0" w:color="auto"/>
        <w:left w:val="none" w:sz="0" w:space="0" w:color="auto"/>
        <w:bottom w:val="none" w:sz="0" w:space="0" w:color="auto"/>
        <w:right w:val="none" w:sz="0" w:space="0" w:color="auto"/>
      </w:divBdr>
    </w:div>
    <w:div w:id="1988588202">
      <w:bodyDiv w:val="1"/>
      <w:marLeft w:val="0"/>
      <w:marRight w:val="0"/>
      <w:marTop w:val="0"/>
      <w:marBottom w:val="0"/>
      <w:divBdr>
        <w:top w:val="none" w:sz="0" w:space="0" w:color="auto"/>
        <w:left w:val="none" w:sz="0" w:space="0" w:color="auto"/>
        <w:bottom w:val="none" w:sz="0" w:space="0" w:color="auto"/>
        <w:right w:val="none" w:sz="0" w:space="0" w:color="auto"/>
      </w:divBdr>
    </w:div>
    <w:div w:id="2007660520">
      <w:bodyDiv w:val="1"/>
      <w:marLeft w:val="0"/>
      <w:marRight w:val="0"/>
      <w:marTop w:val="0"/>
      <w:marBottom w:val="0"/>
      <w:divBdr>
        <w:top w:val="none" w:sz="0" w:space="0" w:color="auto"/>
        <w:left w:val="none" w:sz="0" w:space="0" w:color="auto"/>
        <w:bottom w:val="none" w:sz="0" w:space="0" w:color="auto"/>
        <w:right w:val="none" w:sz="0" w:space="0" w:color="auto"/>
      </w:divBdr>
    </w:div>
    <w:div w:id="2014868420">
      <w:bodyDiv w:val="1"/>
      <w:marLeft w:val="0"/>
      <w:marRight w:val="0"/>
      <w:marTop w:val="0"/>
      <w:marBottom w:val="0"/>
      <w:divBdr>
        <w:top w:val="none" w:sz="0" w:space="0" w:color="auto"/>
        <w:left w:val="none" w:sz="0" w:space="0" w:color="auto"/>
        <w:bottom w:val="none" w:sz="0" w:space="0" w:color="auto"/>
        <w:right w:val="none" w:sz="0" w:space="0" w:color="auto"/>
      </w:divBdr>
    </w:div>
    <w:div w:id="2023702466">
      <w:bodyDiv w:val="1"/>
      <w:marLeft w:val="0"/>
      <w:marRight w:val="0"/>
      <w:marTop w:val="0"/>
      <w:marBottom w:val="0"/>
      <w:divBdr>
        <w:top w:val="none" w:sz="0" w:space="0" w:color="auto"/>
        <w:left w:val="none" w:sz="0" w:space="0" w:color="auto"/>
        <w:bottom w:val="none" w:sz="0" w:space="0" w:color="auto"/>
        <w:right w:val="none" w:sz="0" w:space="0" w:color="auto"/>
      </w:divBdr>
    </w:div>
    <w:div w:id="2062174186">
      <w:bodyDiv w:val="1"/>
      <w:marLeft w:val="0"/>
      <w:marRight w:val="0"/>
      <w:marTop w:val="0"/>
      <w:marBottom w:val="0"/>
      <w:divBdr>
        <w:top w:val="none" w:sz="0" w:space="0" w:color="auto"/>
        <w:left w:val="none" w:sz="0" w:space="0" w:color="auto"/>
        <w:bottom w:val="none" w:sz="0" w:space="0" w:color="auto"/>
        <w:right w:val="none" w:sz="0" w:space="0" w:color="auto"/>
      </w:divBdr>
    </w:div>
    <w:div w:id="2098941111">
      <w:bodyDiv w:val="1"/>
      <w:marLeft w:val="0"/>
      <w:marRight w:val="0"/>
      <w:marTop w:val="0"/>
      <w:marBottom w:val="0"/>
      <w:divBdr>
        <w:top w:val="none" w:sz="0" w:space="0" w:color="auto"/>
        <w:left w:val="none" w:sz="0" w:space="0" w:color="auto"/>
        <w:bottom w:val="none" w:sz="0" w:space="0" w:color="auto"/>
        <w:right w:val="none" w:sz="0" w:space="0" w:color="auto"/>
      </w:divBdr>
    </w:div>
    <w:div w:id="2110544228">
      <w:bodyDiv w:val="1"/>
      <w:marLeft w:val="0"/>
      <w:marRight w:val="0"/>
      <w:marTop w:val="0"/>
      <w:marBottom w:val="0"/>
      <w:divBdr>
        <w:top w:val="none" w:sz="0" w:space="0" w:color="auto"/>
        <w:left w:val="none" w:sz="0" w:space="0" w:color="auto"/>
        <w:bottom w:val="none" w:sz="0" w:space="0" w:color="auto"/>
        <w:right w:val="none" w:sz="0" w:space="0" w:color="auto"/>
      </w:divBdr>
      <w:divsChild>
        <w:div w:id="145319574">
          <w:marLeft w:val="0"/>
          <w:marRight w:val="0"/>
          <w:marTop w:val="0"/>
          <w:marBottom w:val="0"/>
          <w:divBdr>
            <w:top w:val="none" w:sz="0" w:space="0" w:color="auto"/>
            <w:left w:val="none" w:sz="0" w:space="0" w:color="auto"/>
            <w:bottom w:val="none" w:sz="0" w:space="0" w:color="auto"/>
            <w:right w:val="none" w:sz="0" w:space="0" w:color="auto"/>
          </w:divBdr>
        </w:div>
        <w:div w:id="719475554">
          <w:marLeft w:val="0"/>
          <w:marRight w:val="0"/>
          <w:marTop w:val="0"/>
          <w:marBottom w:val="0"/>
          <w:divBdr>
            <w:top w:val="none" w:sz="0" w:space="0" w:color="auto"/>
            <w:left w:val="none" w:sz="0" w:space="0" w:color="auto"/>
            <w:bottom w:val="none" w:sz="0" w:space="0" w:color="auto"/>
            <w:right w:val="none" w:sz="0" w:space="0" w:color="auto"/>
          </w:divBdr>
        </w:div>
        <w:div w:id="774130720">
          <w:marLeft w:val="0"/>
          <w:marRight w:val="0"/>
          <w:marTop w:val="0"/>
          <w:marBottom w:val="0"/>
          <w:divBdr>
            <w:top w:val="none" w:sz="0" w:space="0" w:color="auto"/>
            <w:left w:val="none" w:sz="0" w:space="0" w:color="auto"/>
            <w:bottom w:val="none" w:sz="0" w:space="0" w:color="auto"/>
            <w:right w:val="none" w:sz="0" w:space="0" w:color="auto"/>
          </w:divBdr>
        </w:div>
        <w:div w:id="808746857">
          <w:marLeft w:val="0"/>
          <w:marRight w:val="0"/>
          <w:marTop w:val="0"/>
          <w:marBottom w:val="0"/>
          <w:divBdr>
            <w:top w:val="none" w:sz="0" w:space="0" w:color="auto"/>
            <w:left w:val="none" w:sz="0" w:space="0" w:color="auto"/>
            <w:bottom w:val="none" w:sz="0" w:space="0" w:color="auto"/>
            <w:right w:val="none" w:sz="0" w:space="0" w:color="auto"/>
          </w:divBdr>
        </w:div>
        <w:div w:id="2137982837">
          <w:marLeft w:val="0"/>
          <w:marRight w:val="0"/>
          <w:marTop w:val="0"/>
          <w:marBottom w:val="0"/>
          <w:divBdr>
            <w:top w:val="none" w:sz="0" w:space="0" w:color="auto"/>
            <w:left w:val="none" w:sz="0" w:space="0" w:color="auto"/>
            <w:bottom w:val="none" w:sz="0" w:space="0" w:color="auto"/>
            <w:right w:val="none" w:sz="0" w:space="0" w:color="auto"/>
          </w:divBdr>
        </w:div>
      </w:divsChild>
    </w:div>
    <w:div w:id="2122603776">
      <w:bodyDiv w:val="1"/>
      <w:marLeft w:val="0"/>
      <w:marRight w:val="0"/>
      <w:marTop w:val="0"/>
      <w:marBottom w:val="0"/>
      <w:divBdr>
        <w:top w:val="none" w:sz="0" w:space="0" w:color="auto"/>
        <w:left w:val="none" w:sz="0" w:space="0" w:color="auto"/>
        <w:bottom w:val="none" w:sz="0" w:space="0" w:color="auto"/>
        <w:right w:val="none" w:sz="0" w:space="0" w:color="auto"/>
      </w:divBdr>
      <w:divsChild>
        <w:div w:id="1865678975">
          <w:marLeft w:val="0"/>
          <w:marRight w:val="0"/>
          <w:marTop w:val="360"/>
          <w:marBottom w:val="0"/>
          <w:divBdr>
            <w:top w:val="none" w:sz="0" w:space="0" w:color="auto"/>
            <w:left w:val="none" w:sz="0" w:space="0" w:color="auto"/>
            <w:bottom w:val="none" w:sz="0" w:space="0" w:color="auto"/>
            <w:right w:val="none" w:sz="0" w:space="0" w:color="auto"/>
          </w:divBdr>
        </w:div>
      </w:divsChild>
    </w:div>
    <w:div w:id="2129200433">
      <w:bodyDiv w:val="1"/>
      <w:marLeft w:val="0"/>
      <w:marRight w:val="0"/>
      <w:marTop w:val="0"/>
      <w:marBottom w:val="0"/>
      <w:divBdr>
        <w:top w:val="none" w:sz="0" w:space="0" w:color="auto"/>
        <w:left w:val="none" w:sz="0" w:space="0" w:color="auto"/>
        <w:bottom w:val="none" w:sz="0" w:space="0" w:color="auto"/>
        <w:right w:val="none" w:sz="0" w:space="0" w:color="auto"/>
      </w:divBdr>
    </w:div>
    <w:div w:id="2132087240">
      <w:bodyDiv w:val="1"/>
      <w:marLeft w:val="0"/>
      <w:marRight w:val="0"/>
      <w:marTop w:val="0"/>
      <w:marBottom w:val="0"/>
      <w:divBdr>
        <w:top w:val="none" w:sz="0" w:space="0" w:color="auto"/>
        <w:left w:val="none" w:sz="0" w:space="0" w:color="auto"/>
        <w:bottom w:val="none" w:sz="0" w:space="0" w:color="auto"/>
        <w:right w:val="none" w:sz="0" w:space="0" w:color="auto"/>
      </w:divBdr>
    </w:div>
    <w:div w:id="2137064314">
      <w:bodyDiv w:val="1"/>
      <w:marLeft w:val="0"/>
      <w:marRight w:val="0"/>
      <w:marTop w:val="0"/>
      <w:marBottom w:val="0"/>
      <w:divBdr>
        <w:top w:val="none" w:sz="0" w:space="0" w:color="auto"/>
        <w:left w:val="none" w:sz="0" w:space="0" w:color="auto"/>
        <w:bottom w:val="none" w:sz="0" w:space="0" w:color="auto"/>
        <w:right w:val="none" w:sz="0" w:space="0" w:color="auto"/>
      </w:divBdr>
    </w:div>
    <w:div w:id="2137292360">
      <w:bodyDiv w:val="1"/>
      <w:marLeft w:val="0"/>
      <w:marRight w:val="0"/>
      <w:marTop w:val="0"/>
      <w:marBottom w:val="0"/>
      <w:divBdr>
        <w:top w:val="none" w:sz="0" w:space="0" w:color="auto"/>
        <w:left w:val="none" w:sz="0" w:space="0" w:color="auto"/>
        <w:bottom w:val="none" w:sz="0" w:space="0" w:color="auto"/>
        <w:right w:val="none" w:sz="0" w:space="0" w:color="auto"/>
      </w:divBdr>
      <w:divsChild>
        <w:div w:id="1340694691">
          <w:marLeft w:val="0"/>
          <w:marRight w:val="0"/>
          <w:marTop w:val="90"/>
          <w:marBottom w:val="0"/>
          <w:divBdr>
            <w:top w:val="none" w:sz="0" w:space="0" w:color="auto"/>
            <w:left w:val="none" w:sz="0" w:space="0" w:color="auto"/>
            <w:bottom w:val="none" w:sz="0" w:space="0" w:color="auto"/>
            <w:right w:val="none" w:sz="0" w:space="0" w:color="auto"/>
          </w:divBdr>
          <w:divsChild>
            <w:div w:id="417096616">
              <w:marLeft w:val="0"/>
              <w:marRight w:val="0"/>
              <w:marTop w:val="0"/>
              <w:marBottom w:val="405"/>
              <w:divBdr>
                <w:top w:val="none" w:sz="0" w:space="0" w:color="auto"/>
                <w:left w:val="none" w:sz="0" w:space="0" w:color="auto"/>
                <w:bottom w:val="none" w:sz="0" w:space="0" w:color="auto"/>
                <w:right w:val="none" w:sz="0" w:space="0" w:color="auto"/>
              </w:divBdr>
              <w:divsChild>
                <w:div w:id="812789690">
                  <w:marLeft w:val="0"/>
                  <w:marRight w:val="0"/>
                  <w:marTop w:val="0"/>
                  <w:marBottom w:val="0"/>
                  <w:divBdr>
                    <w:top w:val="none" w:sz="0" w:space="0" w:color="auto"/>
                    <w:left w:val="none" w:sz="0" w:space="0" w:color="auto"/>
                    <w:bottom w:val="none" w:sz="0" w:space="0" w:color="auto"/>
                    <w:right w:val="none" w:sz="0" w:space="0" w:color="auto"/>
                  </w:divBdr>
                  <w:divsChild>
                    <w:div w:id="690952812">
                      <w:marLeft w:val="0"/>
                      <w:marRight w:val="0"/>
                      <w:marTop w:val="0"/>
                      <w:marBottom w:val="0"/>
                      <w:divBdr>
                        <w:top w:val="none" w:sz="0" w:space="0" w:color="auto"/>
                        <w:left w:val="none" w:sz="0" w:space="0" w:color="auto"/>
                        <w:bottom w:val="none" w:sz="0" w:space="0" w:color="auto"/>
                        <w:right w:val="none" w:sz="0" w:space="0" w:color="auto"/>
                      </w:divBdr>
                      <w:divsChild>
                        <w:div w:id="48589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46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s://journal.tinkoff.ru/more-more-apps/" TargetMode="External"/><Relationship Id="rId3" Type="http://schemas.openxmlformats.org/officeDocument/2006/relationships/styles" Target="styles.xml"/><Relationship Id="rId21" Type="http://schemas.openxmlformats.org/officeDocument/2006/relationships/hyperlink" Target="https://moneon.co/r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hyperlink" Target="https://journal.tinkoff.ru/short/all-budget-apps/" TargetMode="External"/><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zenmoney.ru/" TargetMode="External"/><Relationship Id="rId29" Type="http://schemas.openxmlformats.org/officeDocument/2006/relationships/hyperlink" Target="https://lifehacker.ru/10-money-management-ap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youtube.com/watch?v=BgCkTbUd0WY" TargetMode="External"/><Relationship Id="rId32" Type="http://schemas.openxmlformats.org/officeDocument/2006/relationships/hyperlink" Target="https://play.google.com/store/apps/details?id=com.disrapp.coinkeeper3&amp;showAllReviews=tru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youtube.com/watch?v=AZd155iP66A" TargetMode="External"/><Relationship Id="rId28" Type="http://schemas.openxmlformats.org/officeDocument/2006/relationships/hyperlink" Target="https://journal.tinkoff.ru/list/honey-money/" TargetMode="Externa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yperlink" Target="https://apps.apple.com/ru/app/coinkeeper-%D1%84%D0%B8%D0%BD%D0%B0%D0%BD%D1%81%D1%8B-%D0%B8-%D0%B1%D1%8E%D0%B4%D0%B6%D0%B5%D1%82/id1335547405"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vk.com/topic-90525464_31442012" TargetMode="External"/><Relationship Id="rId27" Type="http://schemas.openxmlformats.org/officeDocument/2006/relationships/hyperlink" Target="https://journal.tinkoff.ru/more-apps/" TargetMode="External"/><Relationship Id="rId30" Type="http://schemas.openxmlformats.org/officeDocument/2006/relationships/hyperlink" Target="https://lifehacker.ru/uchyot-finansov/"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1\Downloads\&#1096;&#1072;&#1073;&#1083;&#1086;&#1085;%20&#1090;&#1080;&#1090;&#1091;&#1083;&#1100;&#1085;&#1086;&#1075;&#1086;%20&#1083;&#1080;&#1089;&#1090;&#1072;%20&#1040;&#1044;&#1069;%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201F5-F08D-4ED1-9A56-1AF7E269C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титульного листа АДЭ (1).dotx</Template>
  <TotalTime>4627</TotalTime>
  <Pages>118</Pages>
  <Words>35340</Words>
  <Characters>201441</Characters>
  <Application>Microsoft Office Word</Application>
  <DocSecurity>0</DocSecurity>
  <Lines>1678</Lines>
  <Paragraphs>472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Anna</cp:lastModifiedBy>
  <cp:revision>261</cp:revision>
  <dcterms:created xsi:type="dcterms:W3CDTF">2018-05-28T21:48:00Z</dcterms:created>
  <dcterms:modified xsi:type="dcterms:W3CDTF">2020-05-31T20:48:00Z</dcterms:modified>
</cp:coreProperties>
</file>