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E8E" w:rsidRDefault="00E57863" w:rsidP="00E74196">
      <w:pPr>
        <w:pStyle w:val="Standard"/>
        <w:spacing w:line="276" w:lineRule="auto"/>
        <w:jc w:val="center"/>
        <w:outlineLvl w:val="0"/>
        <w:rPr>
          <w:caps/>
          <w:szCs w:val="28"/>
        </w:rPr>
      </w:pPr>
      <w:r>
        <w:rPr>
          <w:caps/>
          <w:szCs w:val="28"/>
        </w:rPr>
        <w:t>Правительство Российской Федерации</w:t>
      </w:r>
    </w:p>
    <w:p w:rsidR="00AB6E8E" w:rsidRDefault="00E57863">
      <w:pPr>
        <w:pStyle w:val="Standard"/>
        <w:spacing w:line="276" w:lineRule="auto"/>
        <w:jc w:val="center"/>
        <w:rPr>
          <w:caps/>
          <w:szCs w:val="28"/>
        </w:rPr>
      </w:pPr>
      <w:r>
        <w:rPr>
          <w:caps/>
          <w:szCs w:val="28"/>
        </w:rPr>
        <w:t>Федеральное государственное бюджетное</w:t>
      </w:r>
    </w:p>
    <w:p w:rsidR="00AB6E8E" w:rsidRDefault="00E57863">
      <w:pPr>
        <w:pStyle w:val="Standard"/>
        <w:spacing w:line="276" w:lineRule="auto"/>
        <w:jc w:val="center"/>
        <w:rPr>
          <w:caps/>
          <w:szCs w:val="28"/>
        </w:rPr>
      </w:pPr>
      <w:r>
        <w:rPr>
          <w:caps/>
          <w:szCs w:val="28"/>
        </w:rPr>
        <w:t>образовательное учреждение высшего образования</w:t>
      </w:r>
    </w:p>
    <w:p w:rsidR="00AB6E8E" w:rsidRDefault="00E57863" w:rsidP="00E74196">
      <w:pPr>
        <w:pStyle w:val="Standard"/>
        <w:spacing w:line="276" w:lineRule="auto"/>
        <w:jc w:val="center"/>
        <w:outlineLvl w:val="0"/>
        <w:rPr>
          <w:caps/>
          <w:szCs w:val="28"/>
        </w:rPr>
      </w:pPr>
      <w:r>
        <w:rPr>
          <w:caps/>
          <w:szCs w:val="28"/>
        </w:rPr>
        <w:t>«Санкт-Петербургский государственный университет»</w:t>
      </w:r>
    </w:p>
    <w:p w:rsidR="00AB6E8E" w:rsidRDefault="00E57863" w:rsidP="00E74196">
      <w:pPr>
        <w:pStyle w:val="Standard"/>
        <w:spacing w:line="276" w:lineRule="auto"/>
        <w:jc w:val="center"/>
        <w:outlineLvl w:val="0"/>
        <w:rPr>
          <w:szCs w:val="28"/>
        </w:rPr>
      </w:pPr>
      <w:r>
        <w:rPr>
          <w:szCs w:val="28"/>
        </w:rPr>
        <w:t>Институт наук о Земле</w:t>
      </w:r>
    </w:p>
    <w:p w:rsidR="00AB6E8E" w:rsidRDefault="00E57863" w:rsidP="00E74196">
      <w:pPr>
        <w:pStyle w:val="Standard"/>
        <w:spacing w:line="276" w:lineRule="auto"/>
        <w:jc w:val="center"/>
        <w:outlineLvl w:val="0"/>
        <w:rPr>
          <w:szCs w:val="28"/>
        </w:rPr>
      </w:pPr>
      <w:r>
        <w:rPr>
          <w:szCs w:val="28"/>
        </w:rPr>
        <w:t>Кафедра: Страноведение и международный туризм</w:t>
      </w:r>
      <w:r>
        <w:rPr>
          <w:noProof/>
          <w:szCs w:val="28"/>
          <w:lang w:eastAsia="ru-RU" w:bidi="ar-SA"/>
        </w:rPr>
        <w:drawing>
          <wp:anchor distT="0" distB="0" distL="114300" distR="114300" simplePos="0" relativeHeight="16" behindDoc="0" locked="0" layoutInCell="1" allowOverlap="1">
            <wp:simplePos x="0" y="0"/>
            <wp:positionH relativeFrom="column">
              <wp:posOffset>2291760</wp:posOffset>
            </wp:positionH>
            <wp:positionV relativeFrom="paragraph">
              <wp:posOffset>403920</wp:posOffset>
            </wp:positionV>
            <wp:extent cx="1103040" cy="1379159"/>
            <wp:effectExtent l="0" t="0" r="1860" b="0"/>
            <wp:wrapTopAndBottom/>
            <wp:docPr id="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1103040" cy="1379159"/>
                    </a:xfrm>
                    <a:prstGeom prst="rect">
                      <a:avLst/>
                    </a:prstGeom>
                    <a:ln>
                      <a:noFill/>
                      <a:prstDash/>
                    </a:ln>
                  </pic:spPr>
                </pic:pic>
              </a:graphicData>
            </a:graphic>
          </wp:anchor>
        </w:drawing>
      </w:r>
    </w:p>
    <w:p w:rsidR="00AB6E8E" w:rsidRDefault="00AB6E8E">
      <w:pPr>
        <w:pStyle w:val="Standard"/>
        <w:jc w:val="center"/>
        <w:rPr>
          <w:bCs/>
          <w:color w:val="000000"/>
          <w:sz w:val="28"/>
          <w:szCs w:val="28"/>
        </w:rPr>
      </w:pPr>
    </w:p>
    <w:p w:rsidR="00AB6E8E" w:rsidRDefault="00AB6E8E">
      <w:pPr>
        <w:pStyle w:val="Standard"/>
        <w:jc w:val="center"/>
        <w:rPr>
          <w:bCs/>
          <w:color w:val="000000"/>
          <w:sz w:val="32"/>
          <w:szCs w:val="28"/>
        </w:rPr>
      </w:pPr>
    </w:p>
    <w:p w:rsidR="00AB6E8E" w:rsidRDefault="00E57863" w:rsidP="00E74196">
      <w:pPr>
        <w:pStyle w:val="Standard"/>
        <w:spacing w:after="120" w:line="360" w:lineRule="auto"/>
        <w:jc w:val="center"/>
        <w:outlineLvl w:val="0"/>
        <w:rPr>
          <w:bCs/>
          <w:color w:val="000000"/>
          <w:sz w:val="28"/>
          <w:szCs w:val="28"/>
        </w:rPr>
      </w:pPr>
      <w:r>
        <w:rPr>
          <w:bCs/>
          <w:color w:val="000000"/>
          <w:sz w:val="28"/>
          <w:szCs w:val="28"/>
        </w:rPr>
        <w:t>ИВАНОВА Анна Владимировна</w:t>
      </w:r>
    </w:p>
    <w:p w:rsidR="00AB6E8E" w:rsidRDefault="00E57863">
      <w:pPr>
        <w:pStyle w:val="Standard"/>
        <w:spacing w:after="120" w:line="360" w:lineRule="auto"/>
        <w:jc w:val="center"/>
      </w:pPr>
      <w:r>
        <w:rPr>
          <w:bCs/>
          <w:color w:val="000000"/>
          <w:sz w:val="28"/>
          <w:szCs w:val="28"/>
        </w:rPr>
        <w:t>Выпускная квалификационная работа</w:t>
      </w:r>
    </w:p>
    <w:p w:rsidR="00AB6E8E" w:rsidRDefault="00E57863">
      <w:pPr>
        <w:pStyle w:val="Standard"/>
        <w:spacing w:after="120" w:line="360" w:lineRule="auto"/>
        <w:jc w:val="center"/>
        <w:rPr>
          <w:caps/>
          <w:sz w:val="28"/>
          <w:szCs w:val="28"/>
        </w:rPr>
      </w:pPr>
      <w:r>
        <w:rPr>
          <w:caps/>
          <w:sz w:val="28"/>
          <w:szCs w:val="28"/>
        </w:rPr>
        <w:t>Перспективы развития детско-юношеского туризма в Тюменской области</w:t>
      </w:r>
    </w:p>
    <w:p w:rsidR="00AB6E8E" w:rsidRDefault="00E57863">
      <w:pPr>
        <w:pStyle w:val="a6"/>
        <w:spacing w:before="0" w:after="0" w:line="360" w:lineRule="auto"/>
        <w:jc w:val="center"/>
        <w:rPr>
          <w:rFonts w:eastAsia="Calibri"/>
          <w:szCs w:val="28"/>
        </w:rPr>
      </w:pPr>
      <w:r>
        <w:rPr>
          <w:rFonts w:eastAsia="Calibri"/>
          <w:szCs w:val="28"/>
        </w:rPr>
        <w:t xml:space="preserve">Основная образовательная программа </w:t>
      </w:r>
      <w:proofErr w:type="spellStart"/>
      <w:r>
        <w:rPr>
          <w:rFonts w:eastAsia="Calibri"/>
          <w:szCs w:val="28"/>
        </w:rPr>
        <w:t>бакалавриата</w:t>
      </w:r>
      <w:proofErr w:type="spellEnd"/>
      <w:r>
        <w:rPr>
          <w:rFonts w:eastAsia="Calibri"/>
          <w:szCs w:val="28"/>
        </w:rPr>
        <w:t xml:space="preserve"> по направлению 43.03.02 «Туризм»</w:t>
      </w:r>
    </w:p>
    <w:p w:rsidR="00AB6E8E" w:rsidRDefault="00E57863">
      <w:pPr>
        <w:pStyle w:val="Standard"/>
        <w:spacing w:line="360" w:lineRule="auto"/>
        <w:jc w:val="center"/>
        <w:rPr>
          <w:rFonts w:eastAsia="Calibri"/>
          <w:szCs w:val="28"/>
        </w:rPr>
      </w:pPr>
      <w:r>
        <w:rPr>
          <w:rFonts w:eastAsia="Calibri"/>
          <w:szCs w:val="28"/>
        </w:rPr>
        <w:t>Профиль: Туризм</w:t>
      </w:r>
    </w:p>
    <w:p w:rsidR="00AB6E8E" w:rsidRDefault="00AB6E8E">
      <w:pPr>
        <w:pStyle w:val="Standard"/>
        <w:jc w:val="center"/>
        <w:rPr>
          <w:caps/>
          <w:sz w:val="28"/>
        </w:rPr>
      </w:pPr>
    </w:p>
    <w:p w:rsidR="00AB6E8E" w:rsidRDefault="00AB6E8E">
      <w:pPr>
        <w:pStyle w:val="Standard"/>
        <w:jc w:val="right"/>
        <w:rPr>
          <w:bCs/>
          <w:color w:val="000000"/>
          <w:sz w:val="28"/>
          <w:szCs w:val="28"/>
        </w:rPr>
      </w:pPr>
    </w:p>
    <w:p w:rsidR="00AB6E8E" w:rsidRDefault="00AB6E8E">
      <w:pPr>
        <w:pStyle w:val="Standard"/>
        <w:jc w:val="right"/>
        <w:rPr>
          <w:bCs/>
          <w:color w:val="000000"/>
          <w:sz w:val="28"/>
          <w:szCs w:val="28"/>
        </w:rPr>
      </w:pPr>
    </w:p>
    <w:p w:rsidR="00AB6E8E" w:rsidRDefault="00AB6E8E">
      <w:pPr>
        <w:pStyle w:val="Standard"/>
        <w:jc w:val="right"/>
        <w:rPr>
          <w:bCs/>
          <w:color w:val="000000"/>
          <w:sz w:val="28"/>
          <w:szCs w:val="28"/>
        </w:rPr>
      </w:pPr>
    </w:p>
    <w:p w:rsidR="00AB6E8E" w:rsidRDefault="00AB6E8E">
      <w:pPr>
        <w:pStyle w:val="Standard"/>
        <w:jc w:val="right"/>
        <w:rPr>
          <w:bCs/>
          <w:color w:val="000000"/>
          <w:sz w:val="28"/>
          <w:szCs w:val="28"/>
        </w:rPr>
      </w:pPr>
    </w:p>
    <w:p w:rsidR="00AB6E8E" w:rsidRDefault="00AB6E8E">
      <w:pPr>
        <w:pStyle w:val="Standard"/>
        <w:jc w:val="right"/>
        <w:rPr>
          <w:bCs/>
          <w:color w:val="000000"/>
          <w:sz w:val="28"/>
          <w:szCs w:val="28"/>
        </w:rPr>
      </w:pPr>
    </w:p>
    <w:p w:rsidR="00AB6E8E" w:rsidRDefault="00E57863">
      <w:pPr>
        <w:pStyle w:val="Standard"/>
        <w:spacing w:line="276" w:lineRule="auto"/>
        <w:ind w:left="5103"/>
      </w:pPr>
      <w:r>
        <w:rPr>
          <w:bCs/>
          <w:color w:val="000000"/>
          <w:szCs w:val="28"/>
        </w:rPr>
        <w:t xml:space="preserve">Научный руководитель: </w:t>
      </w:r>
      <w:r>
        <w:rPr>
          <w:bCs/>
          <w:color w:val="000000"/>
          <w:szCs w:val="28"/>
        </w:rPr>
        <w:br/>
      </w:r>
      <w:r>
        <w:rPr>
          <w:szCs w:val="28"/>
        </w:rPr>
        <w:t>кандидат экономичес</w:t>
      </w:r>
      <w:r w:rsidR="00D64341">
        <w:rPr>
          <w:szCs w:val="28"/>
        </w:rPr>
        <w:t>ких наук, доцент</w:t>
      </w:r>
      <w:r>
        <w:rPr>
          <w:szCs w:val="28"/>
        </w:rPr>
        <w:br/>
      </w:r>
      <w:r>
        <w:rPr>
          <w:bCs/>
          <w:color w:val="000000"/>
          <w:szCs w:val="28"/>
        </w:rPr>
        <w:t>ТЕСТИНА Яна Сергеевна</w:t>
      </w:r>
    </w:p>
    <w:p w:rsidR="00AB6E8E" w:rsidRDefault="00AB6E8E">
      <w:pPr>
        <w:pStyle w:val="Standard"/>
        <w:spacing w:line="276" w:lineRule="auto"/>
        <w:ind w:left="5103"/>
        <w:rPr>
          <w:bCs/>
          <w:color w:val="000000"/>
          <w:szCs w:val="28"/>
        </w:rPr>
      </w:pPr>
    </w:p>
    <w:p w:rsidR="00AB6E8E" w:rsidRDefault="00E57863">
      <w:pPr>
        <w:pStyle w:val="Standard"/>
        <w:spacing w:line="276" w:lineRule="auto"/>
        <w:ind w:left="5103"/>
        <w:rPr>
          <w:bCs/>
          <w:color w:val="000000"/>
          <w:szCs w:val="28"/>
        </w:rPr>
      </w:pPr>
      <w:r>
        <w:rPr>
          <w:bCs/>
          <w:color w:val="000000"/>
          <w:szCs w:val="28"/>
        </w:rPr>
        <w:t>Рецензент:</w:t>
      </w:r>
    </w:p>
    <w:p w:rsidR="00AB6E8E" w:rsidRDefault="00E57863" w:rsidP="00E74196">
      <w:pPr>
        <w:pStyle w:val="Standard"/>
        <w:spacing w:line="276" w:lineRule="auto"/>
        <w:ind w:left="5103"/>
        <w:outlineLvl w:val="0"/>
        <w:rPr>
          <w:bCs/>
          <w:color w:val="000000"/>
          <w:szCs w:val="28"/>
        </w:rPr>
      </w:pPr>
      <w:r>
        <w:rPr>
          <w:bCs/>
          <w:color w:val="000000"/>
          <w:szCs w:val="28"/>
        </w:rPr>
        <w:t>Менеджер-оператор</w:t>
      </w:r>
    </w:p>
    <w:p w:rsidR="00AB6E8E" w:rsidRDefault="00E57863">
      <w:pPr>
        <w:pStyle w:val="Standard"/>
        <w:spacing w:line="276" w:lineRule="auto"/>
        <w:ind w:left="5103"/>
        <w:rPr>
          <w:bCs/>
          <w:color w:val="000000"/>
          <w:szCs w:val="28"/>
        </w:rPr>
      </w:pPr>
      <w:r>
        <w:rPr>
          <w:bCs/>
          <w:color w:val="000000"/>
          <w:szCs w:val="28"/>
        </w:rPr>
        <w:t>ООО «</w:t>
      </w:r>
      <w:proofErr w:type="spellStart"/>
      <w:r>
        <w:rPr>
          <w:bCs/>
          <w:color w:val="000000"/>
          <w:szCs w:val="28"/>
        </w:rPr>
        <w:t>Петротур</w:t>
      </w:r>
      <w:proofErr w:type="spellEnd"/>
      <w:r>
        <w:rPr>
          <w:bCs/>
          <w:color w:val="000000"/>
          <w:szCs w:val="28"/>
        </w:rPr>
        <w:t xml:space="preserve"> Авто»</w:t>
      </w:r>
    </w:p>
    <w:p w:rsidR="00AB6E8E" w:rsidRDefault="00E57863" w:rsidP="00E74196">
      <w:pPr>
        <w:pStyle w:val="Standard"/>
        <w:spacing w:line="276" w:lineRule="auto"/>
        <w:jc w:val="center"/>
        <w:outlineLvl w:val="0"/>
        <w:rPr>
          <w:bCs/>
          <w:color w:val="000000"/>
          <w:szCs w:val="28"/>
        </w:rPr>
      </w:pPr>
      <w:r>
        <w:rPr>
          <w:bCs/>
          <w:color w:val="000000"/>
          <w:szCs w:val="28"/>
        </w:rPr>
        <w:t xml:space="preserve">                                       </w:t>
      </w:r>
      <w:r w:rsidR="00CF28B7">
        <w:rPr>
          <w:bCs/>
          <w:color w:val="000000"/>
          <w:szCs w:val="28"/>
        </w:rPr>
        <w:t xml:space="preserve">                           </w:t>
      </w:r>
      <w:r w:rsidR="00D64341">
        <w:rPr>
          <w:bCs/>
          <w:color w:val="000000"/>
          <w:szCs w:val="28"/>
        </w:rPr>
        <w:t xml:space="preserve">         </w:t>
      </w:r>
      <w:r>
        <w:rPr>
          <w:bCs/>
          <w:color w:val="000000"/>
          <w:szCs w:val="28"/>
        </w:rPr>
        <w:t>ПЕТРОВА Александра Николаевна</w:t>
      </w:r>
    </w:p>
    <w:p w:rsidR="00AB6E8E" w:rsidRDefault="00AB6E8E">
      <w:pPr>
        <w:pStyle w:val="Standarduser"/>
        <w:spacing w:line="360" w:lineRule="auto"/>
        <w:ind w:left="-29"/>
        <w:jc w:val="center"/>
      </w:pPr>
    </w:p>
    <w:p w:rsidR="00AB6E8E" w:rsidRDefault="00AB6E8E">
      <w:pPr>
        <w:pStyle w:val="Standarduser"/>
        <w:spacing w:line="360" w:lineRule="auto"/>
        <w:ind w:left="-29"/>
        <w:jc w:val="center"/>
      </w:pPr>
    </w:p>
    <w:p w:rsidR="00AB6E8E" w:rsidRDefault="00E57863" w:rsidP="00E74196">
      <w:pPr>
        <w:pStyle w:val="Standarduser"/>
        <w:spacing w:line="360" w:lineRule="auto"/>
        <w:ind w:left="-29"/>
        <w:jc w:val="center"/>
        <w:outlineLvl w:val="0"/>
      </w:pPr>
      <w:r>
        <w:t>Санкт-Петербург</w:t>
      </w:r>
    </w:p>
    <w:p w:rsidR="00AB6E8E" w:rsidRDefault="00E57863">
      <w:pPr>
        <w:pStyle w:val="Standarduser"/>
        <w:spacing w:line="360" w:lineRule="auto"/>
        <w:ind w:left="-29"/>
        <w:jc w:val="center"/>
      </w:pPr>
      <w:r>
        <w:t>2020</w:t>
      </w:r>
    </w:p>
    <w:p w:rsidR="00AB6E8E" w:rsidRDefault="00E57863" w:rsidP="00D96B4E">
      <w:pPr>
        <w:pStyle w:val="Standarduser"/>
        <w:spacing w:line="360" w:lineRule="auto"/>
        <w:ind w:left="709"/>
        <w:jc w:val="both"/>
      </w:pPr>
      <w:r>
        <w:lastRenderedPageBreak/>
        <w:t>Аннотация</w:t>
      </w:r>
    </w:p>
    <w:p w:rsidR="00173B22" w:rsidRDefault="00E57863" w:rsidP="00173B22">
      <w:pPr>
        <w:pStyle w:val="Standard"/>
        <w:spacing w:line="360" w:lineRule="auto"/>
        <w:ind w:left="709" w:firstLine="709"/>
        <w:jc w:val="both"/>
        <w:rPr>
          <w:rFonts w:cs="Times New Roman"/>
          <w:szCs w:val="20"/>
        </w:rPr>
      </w:pPr>
      <w:r>
        <w:t>В данной выпуск</w:t>
      </w:r>
      <w:r w:rsidR="00CF28B7">
        <w:t>ной квалификационной работе</w:t>
      </w:r>
      <w:r>
        <w:t xml:space="preserve"> рассмотрены структурные особенности и теоретические аспекты организации детско-юношеского туризма в </w:t>
      </w:r>
      <w:proofErr w:type="spellStart"/>
      <w:r>
        <w:t>Российскои</w:t>
      </w:r>
      <w:proofErr w:type="spellEnd"/>
      <w:r>
        <w:t xml:space="preserve">̆ Федерации. </w:t>
      </w:r>
      <w:r>
        <w:rPr>
          <w:rFonts w:cs="Times New Roman"/>
          <w:szCs w:val="20"/>
        </w:rPr>
        <w:t>Производится анализ рынка отрасли детско-юношеского туризма Тюменской области с целью диверсификации предлагаемых услуг. Осуществляется оценка состояния региональной материальной базы для организации детского оздоровительного отдыха. Разработаны рекомендации по популяризации эко-промышленного вида туризма.</w:t>
      </w:r>
      <w:r w:rsidR="00CF28B7" w:rsidRPr="00CF28B7">
        <w:rPr>
          <w:rFonts w:cs="Times New Roman"/>
          <w:szCs w:val="20"/>
        </w:rPr>
        <w:t xml:space="preserve"> Структура работы представлена введением, 3 главами, заключением, списком использованных источников и приложениями. </w:t>
      </w:r>
      <w:r>
        <w:rPr>
          <w:rFonts w:cs="Times New Roman"/>
          <w:szCs w:val="20"/>
        </w:rPr>
        <w:t>Результатом работы стала разработка нового турпродукта для отрасли детско-юношеского туризма Тюменской области и оценка социально-экономических последствий его внедрения.</w:t>
      </w:r>
    </w:p>
    <w:p w:rsidR="00AB6E8E" w:rsidRDefault="00E57863" w:rsidP="00173B22">
      <w:pPr>
        <w:pStyle w:val="Standard"/>
        <w:spacing w:line="360" w:lineRule="auto"/>
        <w:ind w:left="709" w:firstLine="709"/>
        <w:jc w:val="both"/>
      </w:pPr>
      <w:r>
        <w:rPr>
          <w:i/>
          <w:iCs/>
        </w:rPr>
        <w:t xml:space="preserve">Ключевые слова: </w:t>
      </w:r>
      <w:r>
        <w:t>детско-юношеский туризм, Тюменская область, эко-промышленный тур, экскурсанты, маршрут.</w:t>
      </w:r>
    </w:p>
    <w:p w:rsidR="00173B22" w:rsidRDefault="00E57863" w:rsidP="00173B22">
      <w:pPr>
        <w:pStyle w:val="Standard"/>
        <w:spacing w:line="360" w:lineRule="auto"/>
        <w:ind w:left="709" w:firstLine="709"/>
        <w:jc w:val="both"/>
        <w:rPr>
          <w:lang w:val="en-US"/>
        </w:rPr>
      </w:pPr>
      <w:r>
        <w:rPr>
          <w:lang w:val="en-US"/>
        </w:rPr>
        <w:t>Abstract</w:t>
      </w:r>
      <w:r>
        <w:rPr>
          <w:lang w:val="en-US"/>
        </w:rPr>
        <w:br/>
        <w:t xml:space="preserve">In this </w:t>
      </w:r>
      <w:r>
        <w:rPr>
          <w:szCs w:val="28"/>
          <w:lang w:val="en-US"/>
        </w:rPr>
        <w:t>qualification research paper</w:t>
      </w:r>
      <w:r>
        <w:rPr>
          <w:lang w:val="en-US"/>
        </w:rPr>
        <w:t>, structural features and theoretical aspects of the organization of youth tourism in the Russian Federation were considered. The market analysis of the industry of youth tourism of the Tyumen region in order to diversify the services offered. An assessment is being made of the state of the regional material base for organizing children's recreational activities. Recommendations on the promotion of eco-industri</w:t>
      </w:r>
      <w:r w:rsidR="00CF28B7">
        <w:rPr>
          <w:lang w:val="en-US"/>
        </w:rPr>
        <w:t>al tourism have been developed.</w:t>
      </w:r>
      <w:r w:rsidR="00CF28B7" w:rsidRPr="00CF28B7">
        <w:rPr>
          <w:lang w:val="en-US"/>
        </w:rPr>
        <w:t xml:space="preserve"> </w:t>
      </w:r>
      <w:r w:rsidR="00CF28B7">
        <w:rPr>
          <w:lang w:val="en-US"/>
        </w:rPr>
        <w:t xml:space="preserve">The structure of the work is represented by an introduction, 3 chapters, conclusion, list of references and appendices. </w:t>
      </w:r>
      <w:r>
        <w:rPr>
          <w:lang w:val="en-US"/>
        </w:rPr>
        <w:t>The result of the work was the development of a new tourist product for the youth tourism industry of the Tyumen region and the a</w:t>
      </w:r>
      <w:r w:rsidR="00173B22">
        <w:rPr>
          <w:lang w:val="en-US"/>
        </w:rPr>
        <w:t>ssessment of the socio-economic consequences of its implementations.</w:t>
      </w:r>
    </w:p>
    <w:p w:rsidR="00AB6E8E" w:rsidRPr="00173B22" w:rsidRDefault="00173B22" w:rsidP="00173B22">
      <w:pPr>
        <w:pStyle w:val="Standard"/>
        <w:spacing w:line="360" w:lineRule="auto"/>
        <w:ind w:left="709" w:firstLine="709"/>
        <w:jc w:val="both"/>
        <w:rPr>
          <w:lang w:val="en-US"/>
        </w:rPr>
      </w:pPr>
      <w:r>
        <w:rPr>
          <w:i/>
          <w:iCs/>
          <w:lang w:val="en-US"/>
        </w:rPr>
        <w:t xml:space="preserve"> </w:t>
      </w:r>
      <w:r w:rsidR="00E57863">
        <w:rPr>
          <w:i/>
          <w:iCs/>
          <w:lang w:val="en-US"/>
        </w:rPr>
        <w:t>Key words:</w:t>
      </w:r>
      <w:r w:rsidR="00E57863">
        <w:rPr>
          <w:lang w:val="en-US"/>
        </w:rPr>
        <w:t xml:space="preserve"> children and youth tourism, Tyumen region, eco-industrial tour tourists, </w:t>
      </w:r>
      <w:proofErr w:type="gramStart"/>
      <w:r w:rsidR="00E57863">
        <w:rPr>
          <w:lang w:val="en-US"/>
        </w:rPr>
        <w:t>tourists</w:t>
      </w:r>
      <w:proofErr w:type="gramEnd"/>
      <w:r w:rsidR="00E57863">
        <w:rPr>
          <w:lang w:val="en-US"/>
        </w:rPr>
        <w:t xml:space="preserve"> itinerary.</w:t>
      </w: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ind w:left="709" w:firstLine="709"/>
        <w:jc w:val="both"/>
        <w:rPr>
          <w:lang w:val="en-US"/>
        </w:rPr>
      </w:pPr>
    </w:p>
    <w:p w:rsidR="00AB6E8E" w:rsidRDefault="00AB6E8E" w:rsidP="00D96B4E">
      <w:pPr>
        <w:pStyle w:val="Standard"/>
        <w:spacing w:line="360" w:lineRule="auto"/>
        <w:jc w:val="both"/>
        <w:rPr>
          <w:lang w:val="en-US"/>
        </w:rPr>
      </w:pPr>
    </w:p>
    <w:p w:rsidR="00D96B4E" w:rsidRDefault="00D96B4E" w:rsidP="00D96B4E">
      <w:pPr>
        <w:pStyle w:val="Standard"/>
        <w:spacing w:line="360" w:lineRule="auto"/>
        <w:jc w:val="both"/>
        <w:rPr>
          <w:lang w:val="en-US"/>
        </w:rPr>
      </w:pPr>
    </w:p>
    <w:p w:rsidR="00AB6E8E" w:rsidRDefault="00AB6E8E" w:rsidP="00D96B4E">
      <w:pPr>
        <w:pStyle w:val="Standard"/>
        <w:spacing w:line="360" w:lineRule="auto"/>
        <w:ind w:left="709" w:firstLine="709"/>
        <w:jc w:val="both"/>
        <w:rPr>
          <w:lang w:val="en-US"/>
        </w:rPr>
      </w:pPr>
    </w:p>
    <w:p w:rsidR="00C26530" w:rsidRDefault="00C26530" w:rsidP="00D96B4E">
      <w:pPr>
        <w:pStyle w:val="Standard"/>
        <w:spacing w:line="360" w:lineRule="auto"/>
        <w:ind w:left="709" w:firstLine="709"/>
        <w:jc w:val="both"/>
        <w:rPr>
          <w:lang w:val="en-US"/>
        </w:rPr>
      </w:pPr>
    </w:p>
    <w:p w:rsidR="00AB6E8E" w:rsidRPr="00C26530" w:rsidRDefault="00C26530" w:rsidP="00594D76">
      <w:pPr>
        <w:pStyle w:val="Standarduser"/>
        <w:spacing w:line="360" w:lineRule="auto"/>
        <w:ind w:left="709"/>
        <w:jc w:val="both"/>
        <w:outlineLvl w:val="0"/>
        <w:rPr>
          <w:bCs/>
        </w:rPr>
      </w:pPr>
      <w:r>
        <w:rPr>
          <w:bCs/>
        </w:rPr>
        <w:t>СОДЕРЖАНИЕ</w:t>
      </w:r>
    </w:p>
    <w:p w:rsidR="00173B22" w:rsidRPr="00CF28B7" w:rsidRDefault="00395573" w:rsidP="00173B22">
      <w:pPr>
        <w:pStyle w:val="Standarduser"/>
        <w:spacing w:line="360" w:lineRule="auto"/>
        <w:ind w:left="709"/>
        <w:jc w:val="both"/>
        <w:rPr>
          <w:rFonts w:cs="Times New Roman"/>
        </w:rPr>
      </w:pPr>
      <w:r>
        <w:rPr>
          <w:rFonts w:cs="Times New Roman"/>
        </w:rPr>
        <w:t>ВВЕДЕНИЕ</w:t>
      </w:r>
      <w:r w:rsidR="004A650D">
        <w:rPr>
          <w:rFonts w:cs="Times New Roman"/>
        </w:rPr>
        <w:t>…………………………………………………………………</w:t>
      </w:r>
      <w:proofErr w:type="gramStart"/>
      <w:r w:rsidR="004A650D">
        <w:rPr>
          <w:rFonts w:cs="Times New Roman"/>
        </w:rPr>
        <w:t>……</w:t>
      </w:r>
      <w:r w:rsidR="00726BD1">
        <w:rPr>
          <w:rFonts w:cs="Times New Roman"/>
        </w:rPr>
        <w:t>.</w:t>
      </w:r>
      <w:proofErr w:type="gramEnd"/>
      <w:r w:rsidR="00726BD1">
        <w:rPr>
          <w:rFonts w:cs="Times New Roman"/>
        </w:rPr>
        <w:t>.</w:t>
      </w:r>
      <w:r w:rsidR="004A650D">
        <w:rPr>
          <w:rFonts w:cs="Times New Roman"/>
        </w:rPr>
        <w:t>……4</w:t>
      </w:r>
    </w:p>
    <w:p w:rsidR="00D03637" w:rsidRPr="004A650D" w:rsidRDefault="000D0B33" w:rsidP="00594D76">
      <w:pPr>
        <w:pStyle w:val="Standarduser"/>
        <w:spacing w:line="360" w:lineRule="auto"/>
        <w:ind w:left="709"/>
        <w:jc w:val="both"/>
        <w:rPr>
          <w:rFonts w:cs="Times New Roman"/>
        </w:rPr>
      </w:pPr>
      <w:r>
        <w:rPr>
          <w:rFonts w:cs="Times New Roman"/>
          <w:bCs/>
        </w:rPr>
        <w:t xml:space="preserve">ГЛАВА </w:t>
      </w:r>
      <w:r w:rsidRPr="00C26530">
        <w:rPr>
          <w:rFonts w:cs="Times New Roman"/>
          <w:bCs/>
        </w:rPr>
        <w:t>1. ОСОБЕННОСТИ РАЗВИТИЯ ДЕТСКО-ЮНОШЕСКОГО ТУРИЗМА В РОССИЙСКОЙ ФЕДЕРАЦИИ</w:t>
      </w:r>
      <w:r w:rsidRPr="000D0B33">
        <w:rPr>
          <w:rFonts w:cs="Times New Roman"/>
          <w:bCs/>
        </w:rPr>
        <w:t>…………………………………………</w:t>
      </w:r>
      <w:proofErr w:type="gramStart"/>
      <w:r w:rsidRPr="000D0B33">
        <w:rPr>
          <w:rFonts w:cs="Times New Roman"/>
          <w:bCs/>
        </w:rPr>
        <w:t>……</w:t>
      </w:r>
      <w:r w:rsidR="00726BD1">
        <w:rPr>
          <w:rFonts w:cs="Times New Roman"/>
          <w:bCs/>
        </w:rPr>
        <w:t>.</w:t>
      </w:r>
      <w:proofErr w:type="gramEnd"/>
      <w:r w:rsidR="00726BD1">
        <w:rPr>
          <w:rFonts w:cs="Times New Roman"/>
          <w:bCs/>
        </w:rPr>
        <w:t>.</w:t>
      </w:r>
      <w:r w:rsidRPr="000D0B33">
        <w:rPr>
          <w:rFonts w:cs="Times New Roman"/>
          <w:bCs/>
        </w:rPr>
        <w:t>……</w:t>
      </w:r>
      <w:r w:rsidR="00726BD1">
        <w:rPr>
          <w:rFonts w:cs="Times New Roman"/>
          <w:bCs/>
        </w:rPr>
        <w:t>.</w:t>
      </w:r>
      <w:r w:rsidRPr="000D0B33">
        <w:rPr>
          <w:rFonts w:cs="Times New Roman"/>
          <w:bCs/>
        </w:rPr>
        <w:t>…</w:t>
      </w:r>
      <w:r w:rsidR="004A650D" w:rsidRPr="004A650D">
        <w:rPr>
          <w:rFonts w:cs="Times New Roman"/>
          <w:bCs/>
        </w:rPr>
        <w:t>6</w:t>
      </w:r>
    </w:p>
    <w:p w:rsidR="00AB6E8E" w:rsidRPr="004A650D" w:rsidRDefault="00D96B4E" w:rsidP="00594D76">
      <w:pPr>
        <w:pStyle w:val="Standarduser"/>
        <w:spacing w:line="360" w:lineRule="auto"/>
        <w:ind w:left="709"/>
        <w:jc w:val="both"/>
        <w:rPr>
          <w:rFonts w:cs="Times New Roman"/>
        </w:rPr>
      </w:pPr>
      <w:r>
        <w:rPr>
          <w:rFonts w:cs="Times New Roman"/>
        </w:rPr>
        <w:t>1.1. Понятие и сущность детского туризма</w:t>
      </w:r>
      <w:r w:rsidR="004A650D">
        <w:rPr>
          <w:rFonts w:cs="Times New Roman"/>
        </w:rPr>
        <w:t>…………………………………</w:t>
      </w:r>
      <w:proofErr w:type="gramStart"/>
      <w:r w:rsidR="004A650D">
        <w:rPr>
          <w:rFonts w:cs="Times New Roman"/>
        </w:rPr>
        <w:t>……</w:t>
      </w:r>
      <w:r w:rsidR="00726BD1">
        <w:rPr>
          <w:rFonts w:cs="Times New Roman"/>
        </w:rPr>
        <w:t>.</w:t>
      </w:r>
      <w:proofErr w:type="gramEnd"/>
      <w:r w:rsidR="00726BD1">
        <w:rPr>
          <w:rFonts w:cs="Times New Roman"/>
        </w:rPr>
        <w:t>.</w:t>
      </w:r>
      <w:r w:rsidR="004A650D" w:rsidRPr="004A650D">
        <w:rPr>
          <w:rFonts w:cs="Times New Roman"/>
        </w:rPr>
        <w:t>….6</w:t>
      </w:r>
    </w:p>
    <w:p w:rsidR="00AB6E8E" w:rsidRPr="004A650D" w:rsidRDefault="00395573" w:rsidP="00594D76">
      <w:pPr>
        <w:pStyle w:val="Standarduser"/>
        <w:spacing w:line="360" w:lineRule="auto"/>
        <w:ind w:left="709"/>
        <w:jc w:val="both"/>
        <w:rPr>
          <w:rFonts w:cs="Times New Roman"/>
        </w:rPr>
      </w:pPr>
      <w:r>
        <w:rPr>
          <w:rFonts w:cs="Times New Roman"/>
        </w:rPr>
        <w:t>1.2. Исторические аспекты развития детского и юношеского туризма в России</w:t>
      </w:r>
      <w:r w:rsidR="004A650D">
        <w:rPr>
          <w:rFonts w:cs="Times New Roman"/>
        </w:rPr>
        <w:t>...</w:t>
      </w:r>
      <w:r w:rsidR="00726BD1">
        <w:rPr>
          <w:rFonts w:cs="Times New Roman"/>
        </w:rPr>
        <w:t>..</w:t>
      </w:r>
      <w:r w:rsidR="004A650D">
        <w:rPr>
          <w:rFonts w:cs="Times New Roman"/>
        </w:rPr>
        <w:t>.17</w:t>
      </w:r>
    </w:p>
    <w:p w:rsidR="00AB6E8E" w:rsidRPr="004A650D" w:rsidRDefault="00133E8E" w:rsidP="00594D76">
      <w:pPr>
        <w:pStyle w:val="Standarduser"/>
        <w:spacing w:line="360" w:lineRule="auto"/>
        <w:ind w:left="709"/>
        <w:jc w:val="both"/>
        <w:rPr>
          <w:rFonts w:cs="Times New Roman"/>
        </w:rPr>
      </w:pPr>
      <w:r>
        <w:rPr>
          <w:rFonts w:cs="Times New Roman"/>
        </w:rPr>
        <w:t xml:space="preserve">1.3. </w:t>
      </w:r>
      <w:r w:rsidR="00E57863">
        <w:rPr>
          <w:rFonts w:cs="Times New Roman"/>
        </w:rPr>
        <w:t>Нормативно-правовые особенности организации</w:t>
      </w:r>
      <w:r w:rsidR="005741EA">
        <w:rPr>
          <w:rFonts w:cs="Times New Roman"/>
        </w:rPr>
        <w:t xml:space="preserve"> детско-юношеского туризма в РФ</w:t>
      </w:r>
      <w:r w:rsidR="00173B22">
        <w:rPr>
          <w:rFonts w:cs="Times New Roman"/>
        </w:rPr>
        <w:t>………</w:t>
      </w:r>
      <w:r w:rsidR="004A650D">
        <w:rPr>
          <w:rFonts w:cs="Times New Roman"/>
        </w:rPr>
        <w:t>………………………………………………………………………</w:t>
      </w:r>
      <w:proofErr w:type="gramStart"/>
      <w:r w:rsidR="004A650D">
        <w:rPr>
          <w:rFonts w:cs="Times New Roman"/>
        </w:rPr>
        <w:t>……</w:t>
      </w:r>
      <w:r w:rsidR="00726BD1">
        <w:rPr>
          <w:rFonts w:cs="Times New Roman"/>
        </w:rPr>
        <w:t>.</w:t>
      </w:r>
      <w:proofErr w:type="gramEnd"/>
      <w:r w:rsidR="004A650D">
        <w:rPr>
          <w:rFonts w:cs="Times New Roman"/>
        </w:rPr>
        <w:t>….</w:t>
      </w:r>
      <w:r w:rsidR="004A650D" w:rsidRPr="004A650D">
        <w:rPr>
          <w:rFonts w:cs="Times New Roman"/>
        </w:rPr>
        <w:t>23</w:t>
      </w:r>
    </w:p>
    <w:p w:rsidR="00AB6E8E" w:rsidRPr="004A650D" w:rsidRDefault="000D0B33" w:rsidP="000D0B33">
      <w:pPr>
        <w:pStyle w:val="Standarduser"/>
        <w:spacing w:line="360" w:lineRule="auto"/>
        <w:ind w:left="709"/>
      </w:pPr>
      <w:r w:rsidRPr="00C26530">
        <w:rPr>
          <w:rFonts w:cs="Times New Roman"/>
          <w:bCs/>
        </w:rPr>
        <w:t xml:space="preserve">ГЛАВА 2. АНАЛИЗ ПОТЕНЦИАЛА ТЮМЕНСКОЙ ОБЛАСТИ ДЛЯ РАЗВИТИЯ НА </w:t>
      </w:r>
      <w:r>
        <w:rPr>
          <w:rFonts w:cs="Times New Roman"/>
          <w:bCs/>
        </w:rPr>
        <w:t>ЕЁ ТЕРРИТОРИИ ДЕТСКО-ЮНОШЕСКОГО</w:t>
      </w:r>
      <w:r w:rsidRPr="000D0B33">
        <w:rPr>
          <w:rFonts w:cs="Times New Roman"/>
          <w:bCs/>
        </w:rPr>
        <w:t xml:space="preserve"> </w:t>
      </w:r>
      <w:r w:rsidRPr="00C26530">
        <w:rPr>
          <w:rFonts w:cs="Times New Roman"/>
          <w:bCs/>
        </w:rPr>
        <w:t>ТУРИЗМА</w:t>
      </w:r>
      <w:r w:rsidR="004A650D" w:rsidRPr="004A650D">
        <w:rPr>
          <w:rFonts w:cs="Times New Roman"/>
          <w:bCs/>
        </w:rPr>
        <w:t>……………</w:t>
      </w:r>
      <w:proofErr w:type="gramStart"/>
      <w:r w:rsidR="004A650D" w:rsidRPr="004A650D">
        <w:rPr>
          <w:rFonts w:cs="Times New Roman"/>
          <w:bCs/>
        </w:rPr>
        <w:t>……</w:t>
      </w:r>
      <w:r w:rsidR="00353473">
        <w:rPr>
          <w:rFonts w:cs="Times New Roman"/>
          <w:bCs/>
        </w:rPr>
        <w:t>.</w:t>
      </w:r>
      <w:proofErr w:type="gramEnd"/>
      <w:r w:rsidR="004A650D" w:rsidRPr="004A650D">
        <w:rPr>
          <w:rFonts w:cs="Times New Roman"/>
          <w:bCs/>
        </w:rPr>
        <w:t>….29</w:t>
      </w:r>
    </w:p>
    <w:p w:rsidR="00AB6E8E" w:rsidRPr="004A650D" w:rsidRDefault="00E57863" w:rsidP="00594D76">
      <w:pPr>
        <w:pStyle w:val="Standarduser"/>
        <w:spacing w:line="360" w:lineRule="auto"/>
        <w:ind w:left="709"/>
        <w:jc w:val="both"/>
        <w:rPr>
          <w:rFonts w:cs="Times New Roman"/>
        </w:rPr>
      </w:pPr>
      <w:r>
        <w:rPr>
          <w:rFonts w:cs="Times New Roman"/>
        </w:rPr>
        <w:t>2.1. Характеристика исследуемого регион</w:t>
      </w:r>
      <w:r w:rsidR="00973BD4">
        <w:rPr>
          <w:rFonts w:cs="Times New Roman"/>
        </w:rPr>
        <w:t>а</w:t>
      </w:r>
      <w:r w:rsidR="00173B22">
        <w:rPr>
          <w:rFonts w:cs="Times New Roman"/>
        </w:rPr>
        <w:t>…………………………………</w:t>
      </w:r>
      <w:proofErr w:type="gramStart"/>
      <w:r w:rsidR="00173B22">
        <w:rPr>
          <w:rFonts w:cs="Times New Roman"/>
        </w:rPr>
        <w:t>……</w:t>
      </w:r>
      <w:r w:rsidR="00353473">
        <w:rPr>
          <w:rFonts w:cs="Times New Roman"/>
        </w:rPr>
        <w:t>.</w:t>
      </w:r>
      <w:proofErr w:type="gramEnd"/>
      <w:r w:rsidR="00173B22">
        <w:rPr>
          <w:rFonts w:cs="Times New Roman"/>
        </w:rPr>
        <w:t>…</w:t>
      </w:r>
      <w:r w:rsidR="004A650D" w:rsidRPr="004A650D">
        <w:rPr>
          <w:rFonts w:cs="Times New Roman"/>
        </w:rPr>
        <w:t>..29</w:t>
      </w:r>
    </w:p>
    <w:p w:rsidR="00AB6E8E" w:rsidRPr="004A650D" w:rsidRDefault="00F038F4" w:rsidP="00594D76">
      <w:pPr>
        <w:pStyle w:val="Standarduser"/>
        <w:spacing w:line="360" w:lineRule="auto"/>
        <w:ind w:left="709"/>
        <w:jc w:val="both"/>
        <w:rPr>
          <w:rFonts w:cs="Times New Roman"/>
        </w:rPr>
      </w:pPr>
      <w:r>
        <w:rPr>
          <w:rFonts w:cs="Times New Roman"/>
        </w:rPr>
        <w:t>2.2.</w:t>
      </w:r>
      <w:r w:rsidRPr="00F038F4">
        <w:rPr>
          <w:rFonts w:cs="Times New Roman"/>
        </w:rPr>
        <w:t xml:space="preserve"> </w:t>
      </w:r>
      <w:r w:rsidR="00E57863">
        <w:rPr>
          <w:rFonts w:cs="Times New Roman"/>
        </w:rPr>
        <w:t>Определение существующего уровня развит</w:t>
      </w:r>
      <w:r w:rsidR="00133E8E">
        <w:rPr>
          <w:rFonts w:cs="Times New Roman"/>
        </w:rPr>
        <w:t>ия туристического рынка региона</w:t>
      </w:r>
      <w:r w:rsidR="000D0B33" w:rsidRPr="000D0B33">
        <w:rPr>
          <w:rFonts w:cs="Times New Roman"/>
        </w:rPr>
        <w:t>…</w:t>
      </w:r>
      <w:r w:rsidR="004A650D">
        <w:rPr>
          <w:rFonts w:cs="Times New Roman"/>
        </w:rPr>
        <w:t>…</w:t>
      </w:r>
      <w:r w:rsidR="004A650D" w:rsidRPr="004A650D">
        <w:rPr>
          <w:rFonts w:cs="Times New Roman"/>
        </w:rPr>
        <w:t>………………………………………………………………………</w:t>
      </w:r>
      <w:proofErr w:type="gramStart"/>
      <w:r w:rsidR="004A650D" w:rsidRPr="004A650D">
        <w:rPr>
          <w:rFonts w:cs="Times New Roman"/>
        </w:rPr>
        <w:t>…….</w:t>
      </w:r>
      <w:proofErr w:type="gramEnd"/>
      <w:r w:rsidR="004A650D" w:rsidRPr="004A650D">
        <w:rPr>
          <w:rFonts w:cs="Times New Roman"/>
        </w:rPr>
        <w:t>.35</w:t>
      </w:r>
    </w:p>
    <w:p w:rsidR="00973BD4" w:rsidRPr="004A650D" w:rsidRDefault="00E57863" w:rsidP="00594D76">
      <w:pPr>
        <w:pStyle w:val="Standarduser"/>
        <w:spacing w:line="360" w:lineRule="auto"/>
        <w:ind w:left="709"/>
        <w:jc w:val="both"/>
        <w:rPr>
          <w:rFonts w:cs="Times New Roman"/>
        </w:rPr>
      </w:pPr>
      <w:r>
        <w:rPr>
          <w:rFonts w:cs="Times New Roman"/>
        </w:rPr>
        <w:t>2.3. Предпосылки для развития детского</w:t>
      </w:r>
      <w:r w:rsidR="00973BD4">
        <w:rPr>
          <w:rFonts w:cs="Times New Roman"/>
        </w:rPr>
        <w:t xml:space="preserve"> и юношеского туризма в регионе</w:t>
      </w:r>
      <w:r w:rsidR="000D0B33" w:rsidRPr="000D0B33">
        <w:rPr>
          <w:rFonts w:cs="Times New Roman"/>
        </w:rPr>
        <w:t>…</w:t>
      </w:r>
      <w:proofErr w:type="gramStart"/>
      <w:r w:rsidR="000D0B33" w:rsidRPr="000D0B33">
        <w:rPr>
          <w:rFonts w:cs="Times New Roman"/>
        </w:rPr>
        <w:t>……</w:t>
      </w:r>
      <w:r w:rsidR="004A650D" w:rsidRPr="004A650D">
        <w:rPr>
          <w:rFonts w:cs="Times New Roman"/>
        </w:rPr>
        <w:t>.</w:t>
      </w:r>
      <w:proofErr w:type="gramEnd"/>
      <w:r w:rsidR="004A650D" w:rsidRPr="004A650D">
        <w:rPr>
          <w:rFonts w:cs="Times New Roman"/>
        </w:rPr>
        <w:t>45</w:t>
      </w:r>
    </w:p>
    <w:p w:rsidR="00AB6E8E" w:rsidRPr="004A650D" w:rsidRDefault="000D0B33" w:rsidP="00F038F4">
      <w:pPr>
        <w:pStyle w:val="Standarduser"/>
        <w:spacing w:line="360" w:lineRule="auto"/>
        <w:ind w:left="709"/>
      </w:pPr>
      <w:r w:rsidRPr="00C26530">
        <w:rPr>
          <w:rFonts w:cs="Times New Roman"/>
          <w:bCs/>
        </w:rPr>
        <w:t xml:space="preserve">ГЛАВА 3. РАЗРАБОТКА МЕРОПРИЯТИЙ ПО СОВЕРШЕНСТВОВАНИЮ ДЕТСКО-ЮНОШЕСКОГО ТУРИЗМА В </w:t>
      </w:r>
      <w:r>
        <w:rPr>
          <w:rFonts w:cs="Times New Roman"/>
          <w:bCs/>
        </w:rPr>
        <w:t>ТЮМЕНСКОЙ ОБЛАСТИ</w:t>
      </w:r>
      <w:r w:rsidR="00F038F4" w:rsidRPr="00F038F4">
        <w:rPr>
          <w:rFonts w:cs="Times New Roman"/>
          <w:bCs/>
        </w:rPr>
        <w:t>………</w:t>
      </w:r>
      <w:proofErr w:type="gramStart"/>
      <w:r w:rsidR="00F038F4" w:rsidRPr="00F038F4">
        <w:rPr>
          <w:rFonts w:cs="Times New Roman"/>
          <w:bCs/>
        </w:rPr>
        <w:t>……</w:t>
      </w:r>
      <w:r w:rsidR="004A650D" w:rsidRPr="004A650D">
        <w:rPr>
          <w:rFonts w:cs="Times New Roman"/>
          <w:bCs/>
        </w:rPr>
        <w:t>.</w:t>
      </w:r>
      <w:proofErr w:type="gramEnd"/>
      <w:r w:rsidR="004A650D" w:rsidRPr="004A650D">
        <w:rPr>
          <w:rFonts w:cs="Times New Roman"/>
          <w:bCs/>
        </w:rPr>
        <w:t>.51</w:t>
      </w:r>
    </w:p>
    <w:p w:rsidR="00973BD4" w:rsidRPr="004A650D" w:rsidRDefault="00973BD4" w:rsidP="00594D76">
      <w:pPr>
        <w:pStyle w:val="Standarduser"/>
        <w:spacing w:line="360" w:lineRule="auto"/>
        <w:ind w:left="709"/>
        <w:jc w:val="both"/>
        <w:rPr>
          <w:rFonts w:cs="Times New Roman"/>
        </w:rPr>
      </w:pPr>
      <w:r>
        <w:rPr>
          <w:rFonts w:cs="Times New Roman"/>
        </w:rPr>
        <w:t xml:space="preserve">3.1. </w:t>
      </w:r>
      <w:r w:rsidR="00E57863">
        <w:rPr>
          <w:rFonts w:cs="Times New Roman"/>
        </w:rPr>
        <w:t>Создание программы туристического маршрута для детей-подростков</w:t>
      </w:r>
      <w:proofErr w:type="gramStart"/>
      <w:r w:rsidR="004A650D">
        <w:rPr>
          <w:rFonts w:cs="Times New Roman"/>
        </w:rPr>
        <w:t>……</w:t>
      </w:r>
      <w:r w:rsidR="00F338DF" w:rsidRPr="00F338DF">
        <w:rPr>
          <w:rFonts w:cs="Times New Roman"/>
        </w:rPr>
        <w:t>.</w:t>
      </w:r>
      <w:proofErr w:type="gramEnd"/>
      <w:r w:rsidR="004A650D">
        <w:rPr>
          <w:rFonts w:cs="Times New Roman"/>
        </w:rPr>
        <w:t>…</w:t>
      </w:r>
      <w:r w:rsidR="004A650D" w:rsidRPr="004A650D">
        <w:rPr>
          <w:rFonts w:cs="Times New Roman"/>
        </w:rPr>
        <w:t>51</w:t>
      </w:r>
    </w:p>
    <w:p w:rsidR="00AB6E8E" w:rsidRPr="004A650D" w:rsidRDefault="00F038F4" w:rsidP="00594D76">
      <w:pPr>
        <w:pStyle w:val="Standarduser"/>
        <w:spacing w:line="360" w:lineRule="auto"/>
        <w:ind w:left="709"/>
        <w:jc w:val="both"/>
      </w:pPr>
      <w:r>
        <w:t>3.2.</w:t>
      </w:r>
      <w:r w:rsidRPr="004A650D">
        <w:t xml:space="preserve"> </w:t>
      </w:r>
      <w:r w:rsidR="00E57863">
        <w:t>Оценка эффективности предлагаемых рекомендаций</w:t>
      </w:r>
      <w:r w:rsidRPr="004A650D">
        <w:t>…………………………</w:t>
      </w:r>
      <w:r w:rsidR="00353473">
        <w:t>.</w:t>
      </w:r>
      <w:r w:rsidR="004A650D" w:rsidRPr="004A650D">
        <w:t>..64</w:t>
      </w:r>
    </w:p>
    <w:p w:rsidR="00AB6E8E" w:rsidRPr="004A650D" w:rsidRDefault="00C26530" w:rsidP="00594D76">
      <w:pPr>
        <w:pStyle w:val="Standarduser"/>
        <w:spacing w:line="360" w:lineRule="auto"/>
        <w:ind w:left="709"/>
        <w:jc w:val="both"/>
      </w:pPr>
      <w:r>
        <w:t>ЗАКЛЮЧЕНИЕ</w:t>
      </w:r>
      <w:r w:rsidR="000D0B33" w:rsidRPr="000D0B33">
        <w:t>………………………………………………………………………</w:t>
      </w:r>
      <w:r w:rsidR="004A650D">
        <w:t>…</w:t>
      </w:r>
      <w:r w:rsidR="004A650D" w:rsidRPr="004A650D">
        <w:t>74</w:t>
      </w:r>
    </w:p>
    <w:p w:rsidR="00AB6E8E" w:rsidRPr="00CF28B7" w:rsidRDefault="00973BD4" w:rsidP="00594D76">
      <w:pPr>
        <w:pStyle w:val="Standarduser"/>
        <w:spacing w:line="360" w:lineRule="auto"/>
        <w:ind w:left="709"/>
        <w:jc w:val="both"/>
      </w:pPr>
      <w:r>
        <w:t>Список использованных источников</w:t>
      </w:r>
      <w:r w:rsidR="000D0B33" w:rsidRPr="00CF28B7">
        <w:t>……………………………………………</w:t>
      </w:r>
      <w:proofErr w:type="gramStart"/>
      <w:r w:rsidR="000D0B33" w:rsidRPr="00CF28B7">
        <w:t>……</w:t>
      </w:r>
      <w:r w:rsidR="00F338DF" w:rsidRPr="00CF28B7">
        <w:t>.</w:t>
      </w:r>
      <w:proofErr w:type="gramEnd"/>
      <w:r w:rsidR="00F338DF" w:rsidRPr="00CF28B7">
        <w:t>.76</w:t>
      </w:r>
    </w:p>
    <w:p w:rsidR="00AB6E8E" w:rsidRPr="00CF28B7" w:rsidRDefault="00C26530" w:rsidP="00594D76">
      <w:pPr>
        <w:pStyle w:val="Standarduser"/>
        <w:spacing w:line="360" w:lineRule="auto"/>
        <w:ind w:left="709"/>
        <w:jc w:val="both"/>
      </w:pPr>
      <w:r>
        <w:t>ПР</w:t>
      </w:r>
      <w:r w:rsidR="00973BD4">
        <w:t>ИЛОЖЕНИЯ</w:t>
      </w:r>
      <w:r w:rsidR="000D0B33" w:rsidRPr="00CF28B7">
        <w:t>…………………………………………………………………………</w:t>
      </w:r>
      <w:r w:rsidR="00F338DF" w:rsidRPr="00CF28B7">
        <w:t>81</w:t>
      </w:r>
    </w:p>
    <w:p w:rsidR="00AB6E8E" w:rsidRDefault="00AB6E8E" w:rsidP="00D96B4E">
      <w:pPr>
        <w:pStyle w:val="Standarduser"/>
        <w:spacing w:line="360" w:lineRule="auto"/>
        <w:ind w:left="709"/>
        <w:jc w:val="both"/>
      </w:pPr>
    </w:p>
    <w:p w:rsidR="007740AE" w:rsidRDefault="007740AE" w:rsidP="00D96B4E">
      <w:pPr>
        <w:pStyle w:val="Standarduser"/>
        <w:spacing w:line="360" w:lineRule="auto"/>
        <w:ind w:left="709" w:firstLine="709"/>
        <w:jc w:val="both"/>
        <w:rPr>
          <w:bCs/>
        </w:rPr>
      </w:pPr>
    </w:p>
    <w:p w:rsidR="007740AE" w:rsidRDefault="007740AE" w:rsidP="00D96B4E">
      <w:pPr>
        <w:pStyle w:val="Standarduser"/>
        <w:spacing w:line="360" w:lineRule="auto"/>
        <w:ind w:left="709" w:firstLine="709"/>
        <w:jc w:val="both"/>
        <w:rPr>
          <w:bCs/>
        </w:rPr>
      </w:pPr>
    </w:p>
    <w:p w:rsidR="007740AE" w:rsidRDefault="007740AE" w:rsidP="00D96B4E">
      <w:pPr>
        <w:pStyle w:val="Standarduser"/>
        <w:spacing w:line="360" w:lineRule="auto"/>
        <w:ind w:left="709" w:firstLine="709"/>
        <w:jc w:val="both"/>
        <w:rPr>
          <w:bCs/>
        </w:rPr>
      </w:pPr>
    </w:p>
    <w:p w:rsidR="007740AE" w:rsidRDefault="007740AE" w:rsidP="00D96B4E">
      <w:pPr>
        <w:pStyle w:val="Standarduser"/>
        <w:spacing w:line="360" w:lineRule="auto"/>
        <w:ind w:left="709" w:firstLine="709"/>
        <w:jc w:val="both"/>
        <w:rPr>
          <w:bCs/>
        </w:rPr>
      </w:pPr>
    </w:p>
    <w:p w:rsidR="007740AE" w:rsidRDefault="007740AE" w:rsidP="00D96B4E">
      <w:pPr>
        <w:pStyle w:val="Standarduser"/>
        <w:spacing w:line="360" w:lineRule="auto"/>
        <w:ind w:left="709" w:firstLine="709"/>
        <w:jc w:val="both"/>
        <w:rPr>
          <w:bCs/>
        </w:rPr>
      </w:pPr>
    </w:p>
    <w:p w:rsidR="007740AE" w:rsidRDefault="007740AE" w:rsidP="00D96B4E">
      <w:pPr>
        <w:pStyle w:val="Standarduser"/>
        <w:spacing w:line="360" w:lineRule="auto"/>
        <w:ind w:left="709" w:firstLine="709"/>
        <w:jc w:val="both"/>
        <w:rPr>
          <w:bCs/>
        </w:rPr>
      </w:pPr>
    </w:p>
    <w:p w:rsidR="007740AE" w:rsidRPr="00CF28B7" w:rsidRDefault="007740AE" w:rsidP="00F038F4">
      <w:pPr>
        <w:pStyle w:val="Standarduser"/>
        <w:spacing w:line="360" w:lineRule="auto"/>
        <w:jc w:val="both"/>
        <w:rPr>
          <w:bCs/>
        </w:rPr>
      </w:pPr>
    </w:p>
    <w:p w:rsidR="007740AE" w:rsidRDefault="007740AE" w:rsidP="00D96B4E">
      <w:pPr>
        <w:pStyle w:val="Standarduser"/>
        <w:spacing w:line="360" w:lineRule="auto"/>
        <w:ind w:left="709" w:firstLine="709"/>
        <w:jc w:val="both"/>
        <w:rPr>
          <w:bCs/>
        </w:rPr>
      </w:pPr>
    </w:p>
    <w:p w:rsidR="007740AE" w:rsidRPr="00CF28B7" w:rsidRDefault="007740AE" w:rsidP="00D96B4E">
      <w:pPr>
        <w:pStyle w:val="Standarduser"/>
        <w:spacing w:line="360" w:lineRule="auto"/>
        <w:ind w:left="709" w:firstLine="709"/>
        <w:jc w:val="both"/>
        <w:rPr>
          <w:bCs/>
        </w:rPr>
      </w:pPr>
    </w:p>
    <w:p w:rsidR="00F038F4" w:rsidRPr="00CF28B7" w:rsidRDefault="00F038F4" w:rsidP="00D96B4E">
      <w:pPr>
        <w:pStyle w:val="Standarduser"/>
        <w:spacing w:line="360" w:lineRule="auto"/>
        <w:ind w:left="709" w:firstLine="709"/>
        <w:jc w:val="both"/>
        <w:rPr>
          <w:bCs/>
        </w:rPr>
      </w:pPr>
    </w:p>
    <w:p w:rsidR="00F038F4" w:rsidRPr="00CF28B7" w:rsidRDefault="00F038F4" w:rsidP="00D96B4E">
      <w:pPr>
        <w:pStyle w:val="Standarduser"/>
        <w:spacing w:line="360" w:lineRule="auto"/>
        <w:ind w:left="709" w:firstLine="709"/>
        <w:jc w:val="both"/>
        <w:rPr>
          <w:bCs/>
        </w:rPr>
      </w:pPr>
    </w:p>
    <w:p w:rsidR="007740AE" w:rsidRDefault="007740AE" w:rsidP="00857517">
      <w:pPr>
        <w:pStyle w:val="Standarduser"/>
        <w:spacing w:line="360" w:lineRule="auto"/>
        <w:ind w:firstLine="709"/>
        <w:jc w:val="both"/>
        <w:rPr>
          <w:bCs/>
        </w:rPr>
      </w:pPr>
      <w:r>
        <w:rPr>
          <w:bCs/>
        </w:rPr>
        <w:t>ВВЕДЕНИЕ</w:t>
      </w:r>
    </w:p>
    <w:p w:rsidR="00AB6E8E" w:rsidRDefault="00E57863" w:rsidP="00857517">
      <w:pPr>
        <w:pStyle w:val="Standarduser"/>
        <w:spacing w:line="360" w:lineRule="auto"/>
        <w:ind w:firstLine="709"/>
        <w:jc w:val="both"/>
      </w:pPr>
      <w:r>
        <w:t xml:space="preserve">В наши дни туризм как явление перестаёт быть просто путешествием с различными целями, он становится частью нашей жизни. Невозможно переоценить его влияние на функционирование всех сфер жизни общества: экономической, политической, социальной и духовной. С каждым днём турпоток увеличивается. По данным Всемирной туристской организации в 1950 году на планете было зарегистрировано 25 миллионов туристов, в 1990 –  360 </w:t>
      </w:r>
      <w:proofErr w:type="gramStart"/>
      <w:r>
        <w:t>миллионов ,</w:t>
      </w:r>
      <w:proofErr w:type="gramEnd"/>
      <w:r>
        <w:t xml:space="preserve"> в 2019 только в период с января по июнь был зарегистрирован 671 млн. международных туристских прибытий. </w:t>
      </w:r>
      <w:r w:rsidRPr="007E4871">
        <w:t>[1] Возрастающий</w:t>
      </w:r>
      <w:r>
        <w:t xml:space="preserve"> интерес к туризму обусловлен прежде всего потребностями человека в созерцании, познании, наслаждении и отдыхе.</w:t>
      </w:r>
    </w:p>
    <w:p w:rsidR="00AB6E8E" w:rsidRDefault="00E57863" w:rsidP="00857517">
      <w:pPr>
        <w:pStyle w:val="Standarduser"/>
        <w:spacing w:line="360" w:lineRule="auto"/>
        <w:ind w:firstLine="709"/>
        <w:jc w:val="both"/>
      </w:pPr>
      <w:r>
        <w:t>Детский туризм на ровне с остальными видами туризма является динамично развивающейся отраслью. Очевидны экономические преимущества данного вида туризма: путешествия осуществляются организованными группами, периодичность циклична, что благоприятно влияет на функционирование туристического бизнеса.</w:t>
      </w:r>
    </w:p>
    <w:p w:rsidR="00AB6E8E" w:rsidRDefault="00E57863" w:rsidP="00857517">
      <w:pPr>
        <w:pStyle w:val="Standarduser"/>
        <w:spacing w:line="360" w:lineRule="auto"/>
        <w:ind w:firstLine="709"/>
        <w:jc w:val="both"/>
      </w:pPr>
      <w:r>
        <w:t>Большую значимость представляет собой культурно-социальная функция детско-юношеского туризма, заключающаяся в разностороннем воспитании и развитии формирующейся личности, которое происходит посредством познания окружающего мира через знакомство с культурой, природными ландшафтами, народными традициями и обычаями.</w:t>
      </w:r>
    </w:p>
    <w:p w:rsidR="00AB6E8E" w:rsidRDefault="00E57863" w:rsidP="00857517">
      <w:pPr>
        <w:pStyle w:val="Standard"/>
        <w:spacing w:line="360" w:lineRule="auto"/>
        <w:ind w:firstLine="709"/>
        <w:jc w:val="both"/>
      </w:pPr>
      <w:r>
        <w:t>Актуальность выбранной темы обусловлена необходимостью развития сферы детского туризма в целом и диверсификации регионального туристского продукта Тюменской области. Детско-юношеский туризм, обладая социальной направленностью, играет важную роль в воспитании подрастающего поколения.</w:t>
      </w:r>
    </w:p>
    <w:p w:rsidR="00AB6E8E" w:rsidRDefault="00E57863" w:rsidP="00857517">
      <w:pPr>
        <w:pStyle w:val="Standard"/>
        <w:spacing w:line="360" w:lineRule="auto"/>
        <w:ind w:firstLine="709"/>
        <w:jc w:val="both"/>
      </w:pPr>
      <w:r>
        <w:rPr>
          <w:rFonts w:eastAsia="TimesNewRomanPS-BoldMT" w:cs="TimesNewRomanPS-BoldMT"/>
          <w:color w:val="000000"/>
        </w:rPr>
        <w:t>Объект исследования:</w:t>
      </w:r>
      <w:r>
        <w:rPr>
          <w:rFonts w:eastAsia="TimesNewRomanPSMT" w:cs="TimesNewRomanPSMT"/>
          <w:color w:val="000000"/>
        </w:rPr>
        <w:t xml:space="preserve"> детско-юношеский туризм</w:t>
      </w:r>
    </w:p>
    <w:p w:rsidR="00AB6E8E" w:rsidRDefault="00E57863" w:rsidP="00857517">
      <w:pPr>
        <w:pStyle w:val="Standard"/>
        <w:tabs>
          <w:tab w:val="left" w:pos="-520"/>
          <w:tab w:val="left" w:pos="0"/>
        </w:tabs>
        <w:autoSpaceDE w:val="0"/>
        <w:spacing w:line="360" w:lineRule="auto"/>
        <w:ind w:firstLine="709"/>
        <w:jc w:val="both"/>
      </w:pPr>
      <w:r>
        <w:rPr>
          <w:rFonts w:eastAsia="TimesNewRomanPS-BoldMT" w:cs="TimesNewRomanPS-BoldMT"/>
          <w:color w:val="000000"/>
        </w:rPr>
        <w:t>Предмет исследования:</w:t>
      </w:r>
      <w:r>
        <w:rPr>
          <w:rFonts w:eastAsia="TimesNewRomanPSMT" w:cs="TimesNewRomanPSMT"/>
          <w:color w:val="000000"/>
        </w:rPr>
        <w:t xml:space="preserve"> перспективы развития данного вида туризма в Тюменской области</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Целью работы является выявление условий и предпосылок для развития детско-юношеского туризма в Тюменской области</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Для выполнения поставленной цели были составлены следующие задачи:</w:t>
      </w:r>
    </w:p>
    <w:p w:rsidR="00AB6E8E" w:rsidRDefault="00E57863" w:rsidP="00857517">
      <w:pPr>
        <w:pStyle w:val="Standard"/>
        <w:tabs>
          <w:tab w:val="left" w:pos="-520"/>
          <w:tab w:val="left" w:pos="0"/>
        </w:tabs>
        <w:autoSpaceDE w:val="0"/>
        <w:spacing w:line="360" w:lineRule="auto"/>
        <w:ind w:firstLine="709"/>
        <w:jc w:val="both"/>
      </w:pPr>
      <w:r>
        <w:rPr>
          <w:rFonts w:eastAsia="TimesNewRomanPSMT" w:cs="TimesNewRomanPSMT"/>
          <w:color w:val="000000"/>
        </w:rPr>
        <w:t>-Произвести теоретический анализ научной литературы и рассмотреть классификацию подвидов «детско-юношеского туризма»</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-Выявить нормативно-правовые особенности организации данного вида туризма</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-Проанализировать рекреационный потенциал Тюменской области</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lastRenderedPageBreak/>
        <w:t>-Определить уровень существующего развития отрасли детско-юношеского туризма в регионе</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-Разработать эко-промышленный маршрут для учащихся общеобразовательных учреждений Тюменской области</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-Провести оценку эффективности предложенных мероприятий</w:t>
      </w:r>
    </w:p>
    <w:p w:rsidR="00AB6E8E" w:rsidRDefault="00E57863" w:rsidP="00857517">
      <w:pPr>
        <w:pStyle w:val="Standard"/>
        <w:tabs>
          <w:tab w:val="left" w:pos="-520"/>
          <w:tab w:val="left" w:pos="0"/>
        </w:tabs>
        <w:autoSpaceDE w:val="0"/>
        <w:spacing w:line="360" w:lineRule="auto"/>
        <w:ind w:firstLine="709"/>
        <w:jc w:val="both"/>
        <w:rPr>
          <w:rFonts w:eastAsia="TimesNewRomanPSMT" w:cs="TimesNewRomanPSMT"/>
          <w:color w:val="000000"/>
        </w:rPr>
      </w:pPr>
      <w:r>
        <w:rPr>
          <w:rFonts w:eastAsia="TimesNewRomanPSMT" w:cs="TimesNewRomanPSMT"/>
          <w:color w:val="000000"/>
        </w:rPr>
        <w:t>В рамках бакалаврской работы использовались такие методы научного исследования как теоретический анализ научной литературы, статистический анализ, методы синтеза и классификации, сценарный метод прогнозирования экономических явлений.</w:t>
      </w:r>
    </w:p>
    <w:p w:rsidR="00AB6E8E" w:rsidRDefault="00E57863" w:rsidP="00857517">
      <w:pPr>
        <w:pStyle w:val="Standard"/>
        <w:tabs>
          <w:tab w:val="left" w:pos="-520"/>
          <w:tab w:val="left" w:pos="0"/>
        </w:tabs>
        <w:autoSpaceDE w:val="0"/>
        <w:spacing w:line="360" w:lineRule="auto"/>
        <w:ind w:firstLine="709"/>
        <w:jc w:val="both"/>
      </w:pPr>
      <w:r>
        <w:rPr>
          <w:rFonts w:eastAsia="TimesNewRomanPSMT" w:cs="TimesNewRomanPSMT"/>
          <w:color w:val="000000"/>
        </w:rPr>
        <w:t>Структура выпускной квалификационной работы состоит из введения, трёх глав, заключения, списка использованных источников и приложений. Содержание первой главы раскрывает и уточняет терминологические аспекты детско-юношеского туризма, его виды и классификацию, особенности и специфику организации. Вторая глава выпускной работы посвящена анализу потенциала Тюменской области для развития на её территории детского туризма, а именно характеристике туристического рынка региона и его материально-технической базы. Заключительная глава выпускной квалификационной работы посвящена разработке мероприятий по совершенствованию детско-юношеского туризма в Тюменской области, включая разработку эко-промышленного турпродукта.</w:t>
      </w:r>
    </w:p>
    <w:p w:rsidR="00AB6E8E" w:rsidRDefault="00AB6E8E" w:rsidP="00857517">
      <w:pPr>
        <w:pStyle w:val="Standard"/>
        <w:tabs>
          <w:tab w:val="left" w:pos="-520"/>
          <w:tab w:val="left" w:pos="0"/>
        </w:tabs>
        <w:autoSpaceDE w:val="0"/>
        <w:spacing w:line="360" w:lineRule="auto"/>
        <w:ind w:firstLine="709"/>
        <w:jc w:val="both"/>
        <w:rPr>
          <w:rFonts w:eastAsia="TimesNewRomanPSMT" w:cs="TimesNewRomanPSMT"/>
          <w:color w:val="000000"/>
        </w:rPr>
      </w:pPr>
    </w:p>
    <w:p w:rsidR="00AB6E8E" w:rsidRDefault="00AB6E8E">
      <w:pPr>
        <w:pStyle w:val="Standarduser"/>
        <w:spacing w:line="360" w:lineRule="auto"/>
        <w:ind w:firstLine="709"/>
        <w:jc w:val="both"/>
      </w:pPr>
    </w:p>
    <w:p w:rsidR="00AB6E8E" w:rsidRDefault="00AB6E8E">
      <w:pPr>
        <w:pStyle w:val="Standarduser"/>
        <w:spacing w:line="360" w:lineRule="auto"/>
        <w:jc w:val="both"/>
      </w:pPr>
    </w:p>
    <w:p w:rsidR="00AB6E8E" w:rsidRPr="00246DA0" w:rsidRDefault="00246DA0" w:rsidP="00246DA0">
      <w:pPr>
        <w:pStyle w:val="Standarduser"/>
        <w:pageBreakBefore/>
        <w:spacing w:line="360" w:lineRule="auto"/>
        <w:jc w:val="center"/>
        <w:outlineLvl w:val="0"/>
        <w:rPr>
          <w:rFonts w:cs="Times New Roman"/>
          <w:bCs/>
        </w:rPr>
      </w:pPr>
      <w:r>
        <w:rPr>
          <w:rFonts w:cs="Times New Roman"/>
          <w:bCs/>
        </w:rPr>
        <w:lastRenderedPageBreak/>
        <w:t>ГЛАВА 1. ОСОБЕННОСТИ РАЗВИТИЯ ДЕТСКО-ЮНОШЕСКОГО ТУРИЗМА В РОССИЙСКОЙ ФЕДЕРАЦИИ</w:t>
      </w:r>
    </w:p>
    <w:p w:rsidR="00AB6E8E" w:rsidRPr="00246DA0" w:rsidRDefault="00E57863" w:rsidP="00E74196">
      <w:pPr>
        <w:pStyle w:val="Standarduser"/>
        <w:spacing w:line="360" w:lineRule="auto"/>
        <w:jc w:val="center"/>
        <w:outlineLvl w:val="0"/>
        <w:rPr>
          <w:rFonts w:cs="Times New Roman"/>
        </w:rPr>
      </w:pPr>
      <w:r w:rsidRPr="00246DA0">
        <w:rPr>
          <w:rFonts w:cs="Times New Roman"/>
        </w:rPr>
        <w:t>1.1. Понятие и сущность детского туризма</w:t>
      </w:r>
    </w:p>
    <w:p w:rsidR="00AB6E8E" w:rsidRDefault="00AB6E8E">
      <w:pPr>
        <w:pStyle w:val="Standarduser"/>
        <w:spacing w:line="360" w:lineRule="auto"/>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Жизнь человека трудно представить без самореализации и </w:t>
      </w:r>
      <w:proofErr w:type="spellStart"/>
      <w:r w:rsidRPr="00271289">
        <w:rPr>
          <w:rFonts w:cs="Times New Roman"/>
        </w:rPr>
        <w:t>самоактуализации</w:t>
      </w:r>
      <w:proofErr w:type="spellEnd"/>
      <w:r w:rsidRPr="00271289">
        <w:rPr>
          <w:rFonts w:cs="Times New Roman"/>
        </w:rPr>
        <w:t xml:space="preserve">. </w:t>
      </w:r>
      <w:proofErr w:type="gramStart"/>
      <w:r w:rsidRPr="00271289">
        <w:rPr>
          <w:rFonts w:cs="Times New Roman"/>
        </w:rPr>
        <w:t>Каждый  сам</w:t>
      </w:r>
      <w:proofErr w:type="gramEnd"/>
      <w:r w:rsidRPr="00271289">
        <w:rPr>
          <w:rFonts w:cs="Times New Roman"/>
        </w:rPr>
        <w:t xml:space="preserve"> выбирает сферу своей деятельности: семья, работа, наука, образование, путешествия или все сразу.</w:t>
      </w:r>
    </w:p>
    <w:p w:rsidR="00AB6E8E" w:rsidRPr="00271289" w:rsidRDefault="00E57863" w:rsidP="00271289">
      <w:pPr>
        <w:pStyle w:val="Standarduser"/>
        <w:spacing w:line="360" w:lineRule="auto"/>
        <w:ind w:firstLine="709"/>
        <w:jc w:val="both"/>
        <w:rPr>
          <w:rFonts w:cs="Times New Roman"/>
        </w:rPr>
      </w:pPr>
      <w:r w:rsidRPr="00271289">
        <w:rPr>
          <w:rFonts w:cs="Times New Roman"/>
        </w:rPr>
        <w:t>Туризм — одна из сфер жизни, способная приносить людям радость, удовлетворение и ощущение счастья. В путешествиях человек способен найти не только новые знакомства и впечатления, порой люди находят в этом что-то более важное: ответы на внутренние вопросы, гармонию с самим собой и окружающим миром, вдохновение — так необходимое для начала чего-то нового. В общем, в путешествиях человек способен «познать и обрести себя».</w:t>
      </w:r>
    </w:p>
    <w:p w:rsidR="00AB6E8E" w:rsidRPr="00271289" w:rsidRDefault="00E57863" w:rsidP="00271289">
      <w:pPr>
        <w:pStyle w:val="Standarduser"/>
        <w:spacing w:line="360" w:lineRule="auto"/>
        <w:jc w:val="both"/>
        <w:rPr>
          <w:rFonts w:cs="Times New Roman"/>
        </w:rPr>
      </w:pPr>
      <w:r w:rsidRPr="00271289">
        <w:rPr>
          <w:rFonts w:cs="Times New Roman"/>
          <w:noProof/>
          <w:lang w:eastAsia="ru-RU" w:bidi="ar-SA"/>
        </w:rPr>
        <w:drawing>
          <wp:anchor distT="0" distB="0" distL="114300" distR="114300" simplePos="0" relativeHeight="251658240" behindDoc="0" locked="0" layoutInCell="1" allowOverlap="1">
            <wp:simplePos x="0" y="0"/>
            <wp:positionH relativeFrom="column">
              <wp:posOffset>413280</wp:posOffset>
            </wp:positionH>
            <wp:positionV relativeFrom="paragraph">
              <wp:posOffset>1373039</wp:posOffset>
            </wp:positionV>
            <wp:extent cx="5342400" cy="2931839"/>
            <wp:effectExtent l="0" t="0" r="0" b="1861"/>
            <wp:wrapTopAndBottom/>
            <wp:docPr id="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t="6056" r="1357"/>
                    <a:stretch>
                      <a:fillRect/>
                    </a:stretch>
                  </pic:blipFill>
                  <pic:spPr>
                    <a:xfrm>
                      <a:off x="0" y="0"/>
                      <a:ext cx="5342400" cy="2931839"/>
                    </a:xfrm>
                    <a:prstGeom prst="rect">
                      <a:avLst/>
                    </a:prstGeom>
                    <a:ln>
                      <a:noFill/>
                      <a:prstDash/>
                    </a:ln>
                  </pic:spPr>
                </pic:pic>
              </a:graphicData>
            </a:graphic>
          </wp:anchor>
        </w:drawing>
      </w:r>
      <w:r w:rsidRPr="00271289">
        <w:rPr>
          <w:rFonts w:cs="Times New Roman"/>
        </w:rPr>
        <w:t>С каждым годом количество путешествий по миру увеличивается, темп роста международных туристских прибытий составляет 4% от общего числа международных передвижений, что по данным Всемирной Туристской Организации (UNWTO) в 2019 году достигло значения в 1,5 миллиарда. [2] Данные о международных туристических поездках по регионам мира представлены на рисунке 1.1.</w:t>
      </w:r>
    </w:p>
    <w:p w:rsidR="00AB6E8E" w:rsidRPr="00271289" w:rsidRDefault="00AB6E8E" w:rsidP="00F038F4">
      <w:pPr>
        <w:pStyle w:val="Standarduser"/>
        <w:spacing w:line="360" w:lineRule="auto"/>
        <w:jc w:val="center"/>
        <w:rPr>
          <w:rFonts w:cs="Times New Roman"/>
        </w:rPr>
      </w:pPr>
    </w:p>
    <w:p w:rsidR="00F038F4" w:rsidRPr="00CF28B7" w:rsidRDefault="00E57863" w:rsidP="00F038F4">
      <w:pPr>
        <w:pStyle w:val="Standarduser"/>
        <w:spacing w:line="360" w:lineRule="auto"/>
        <w:jc w:val="center"/>
        <w:rPr>
          <w:rFonts w:cs="Times New Roman"/>
        </w:rPr>
      </w:pPr>
      <w:r w:rsidRPr="00271289">
        <w:rPr>
          <w:rFonts w:cs="Times New Roman"/>
        </w:rPr>
        <w:t xml:space="preserve">Рисунок 1.1 Обзор международных туристических поездок за 2019 год Источник: </w:t>
      </w:r>
    </w:p>
    <w:p w:rsidR="00AB6E8E" w:rsidRPr="00271289" w:rsidRDefault="00E57863" w:rsidP="00F038F4">
      <w:pPr>
        <w:pStyle w:val="Standarduser"/>
        <w:spacing w:line="360" w:lineRule="auto"/>
        <w:jc w:val="center"/>
        <w:rPr>
          <w:rFonts w:cs="Times New Roman"/>
        </w:rPr>
      </w:pPr>
      <w:r w:rsidRPr="00271289">
        <w:rPr>
          <w:rFonts w:cs="Times New Roman"/>
        </w:rPr>
        <w:t>(с)</w:t>
      </w:r>
      <w:proofErr w:type="spellStart"/>
      <w:r w:rsidRPr="00271289">
        <w:rPr>
          <w:rFonts w:cs="Times New Roman"/>
        </w:rPr>
        <w:t>World</w:t>
      </w:r>
      <w:proofErr w:type="spellEnd"/>
      <w:r w:rsidRPr="00271289">
        <w:rPr>
          <w:rFonts w:cs="Times New Roman"/>
        </w:rPr>
        <w:t xml:space="preserve"> </w:t>
      </w:r>
      <w:proofErr w:type="spellStart"/>
      <w:r w:rsidRPr="00271289">
        <w:rPr>
          <w:rFonts w:cs="Times New Roman"/>
        </w:rPr>
        <w:t>Tourism</w:t>
      </w:r>
      <w:proofErr w:type="spellEnd"/>
      <w:r w:rsidRPr="00271289">
        <w:rPr>
          <w:rFonts w:cs="Times New Roman"/>
        </w:rPr>
        <w:t xml:space="preserve"> </w:t>
      </w:r>
      <w:proofErr w:type="spellStart"/>
      <w:r w:rsidRPr="00271289">
        <w:rPr>
          <w:rFonts w:cs="Times New Roman"/>
        </w:rPr>
        <w:t>Organization</w:t>
      </w:r>
      <w:proofErr w:type="spellEnd"/>
      <w:r w:rsidRPr="00271289">
        <w:rPr>
          <w:rFonts w:cs="Times New Roman"/>
        </w:rPr>
        <w:t xml:space="preserve"> [3]</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Все регионы мира продемонстрировали рост международных туристических прибытий за 2019 год. Однако, в связи с общемировой нестабильностью в социальных и геополитических вопросах, темп роста был ниже, чем в предыдущие 2017 и 2018 года. </w:t>
      </w:r>
      <w:r w:rsidRPr="00271289">
        <w:rPr>
          <w:rFonts w:cs="Times New Roman"/>
        </w:rPr>
        <w:lastRenderedPageBreak/>
        <w:t>Особенно это отразилось на странах Европы и Азиатско-Тихоокеанского региона.</w:t>
      </w:r>
    </w:p>
    <w:p w:rsidR="00AB6E8E" w:rsidRPr="00271289" w:rsidRDefault="00E57863" w:rsidP="00271289">
      <w:pPr>
        <w:pStyle w:val="Standarduser"/>
        <w:spacing w:line="360" w:lineRule="auto"/>
        <w:ind w:firstLine="709"/>
        <w:jc w:val="both"/>
        <w:rPr>
          <w:rFonts w:cs="Times New Roman"/>
        </w:rPr>
      </w:pPr>
      <w:r w:rsidRPr="00271289">
        <w:rPr>
          <w:rFonts w:cs="Times New Roman"/>
        </w:rPr>
        <w:t>Касаемо изменений по регионам, Европе удалось сохранить лидирующие позиции по количеству международных поездок, несмотря на медленный относительно предыдущих лет темп роста. За 2019 год регион посетили 743 миллиона иностранных туристов (около 51% мирового туристического рынка). Неоспоримым лидером по числу международных туристических поездок в 2019 году становится Ближний Восток, чей показатель роста составил 8%. Замедлились тепы роста количества международных поездок в Азиатско-Тихоокеанском регионе. Недостаток данных по Африканскому континенту характеризует уже имеющуюся тенденцию к высоким показателям по туристским прибытиям в странах Северной Африки и стагнацией в темпах роста того же показателя в африканских странах, расположенных южнее Сахары.</w:t>
      </w:r>
    </w:p>
    <w:p w:rsidR="00AB6E8E" w:rsidRPr="00271289" w:rsidRDefault="00E57863" w:rsidP="00271289">
      <w:pPr>
        <w:pStyle w:val="Standarduser"/>
        <w:spacing w:line="360" w:lineRule="auto"/>
        <w:ind w:firstLine="709"/>
        <w:jc w:val="both"/>
        <w:rPr>
          <w:rFonts w:cs="Times New Roman"/>
        </w:rPr>
      </w:pPr>
      <w:r w:rsidRPr="00271289">
        <w:rPr>
          <w:rFonts w:cs="Times New Roman"/>
        </w:rPr>
        <w:t>В 2019 году расходы на туризм стран-лидеров непосредственно увеличивались, первенство по-прежнему принадлежит Соединённым Штатам Америки и Франции. Лидером по числу выездов за границу остаётся Китай, при этом свои расходы на туризм эта страна сократила на 4%. Примеру Китая по сокращению расходов последовали Бразилия и Саудовская Аравия.</w:t>
      </w:r>
    </w:p>
    <w:p w:rsidR="00AB6E8E" w:rsidRPr="00271289" w:rsidRDefault="00E57863" w:rsidP="00271289">
      <w:pPr>
        <w:pStyle w:val="Standarduser"/>
        <w:spacing w:line="360" w:lineRule="auto"/>
        <w:ind w:firstLine="709"/>
        <w:jc w:val="both"/>
        <w:rPr>
          <w:rFonts w:cs="Times New Roman"/>
        </w:rPr>
      </w:pPr>
      <w:r w:rsidRPr="00271289">
        <w:rPr>
          <w:rFonts w:cs="Times New Roman"/>
          <w:noProof/>
          <w:lang w:eastAsia="ru-RU" w:bidi="ar-SA"/>
        </w:rPr>
        <w:drawing>
          <wp:anchor distT="0" distB="0" distL="114300" distR="114300" simplePos="0" relativeHeight="251659264" behindDoc="0" locked="0" layoutInCell="1" allowOverlap="1">
            <wp:simplePos x="0" y="0"/>
            <wp:positionH relativeFrom="column">
              <wp:posOffset>368279</wp:posOffset>
            </wp:positionH>
            <wp:positionV relativeFrom="paragraph">
              <wp:posOffset>1383840</wp:posOffset>
            </wp:positionV>
            <wp:extent cx="5210640" cy="2736360"/>
            <wp:effectExtent l="0" t="0" r="9060" b="6840"/>
            <wp:wrapTopAndBottom/>
            <wp:docPr id="3"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5210640" cy="2736360"/>
                    </a:xfrm>
                    <a:prstGeom prst="rect">
                      <a:avLst/>
                    </a:prstGeom>
                    <a:ln>
                      <a:noFill/>
                      <a:prstDash/>
                    </a:ln>
                  </pic:spPr>
                </pic:pic>
              </a:graphicData>
            </a:graphic>
          </wp:anchor>
        </w:drawing>
      </w:r>
      <w:r w:rsidRPr="00271289">
        <w:rPr>
          <w:rFonts w:cs="Times New Roman"/>
        </w:rPr>
        <w:t>Учитывая мировую нестабильность социальных и демографических показателей, экономический упадок и политические распри между рядом стран, туризм остаётся надёжным экономическим сектором, имеющим определённую специфику и факторы воздействия на другие сферы жизни общества, о чём свидетельствует ежегодный рост числа международных туристических поездок, рассмотренный на рисунке 1.2.</w:t>
      </w:r>
    </w:p>
    <w:p w:rsidR="00E64A5F" w:rsidRPr="00271289" w:rsidRDefault="00E64A5F" w:rsidP="00271289">
      <w:pPr>
        <w:pStyle w:val="Standarduser"/>
        <w:spacing w:line="360" w:lineRule="auto"/>
        <w:jc w:val="both"/>
        <w:rPr>
          <w:rFonts w:cs="Times New Roman"/>
        </w:rPr>
      </w:pPr>
    </w:p>
    <w:p w:rsidR="00F038F4" w:rsidRPr="00CF28B7" w:rsidRDefault="00E57863" w:rsidP="00F038F4">
      <w:pPr>
        <w:pStyle w:val="Standarduser"/>
        <w:spacing w:line="360" w:lineRule="auto"/>
        <w:jc w:val="center"/>
        <w:rPr>
          <w:rFonts w:cs="Times New Roman"/>
        </w:rPr>
      </w:pPr>
      <w:r w:rsidRPr="00271289">
        <w:rPr>
          <w:rFonts w:cs="Times New Roman"/>
        </w:rPr>
        <w:t xml:space="preserve">Рисунок 1.2 Изменения числа международных туристических поездок в мире </w:t>
      </w:r>
    </w:p>
    <w:p w:rsidR="00AB6E8E" w:rsidRPr="00271289" w:rsidRDefault="00E57863" w:rsidP="00F038F4">
      <w:pPr>
        <w:pStyle w:val="Standarduser"/>
        <w:spacing w:line="360" w:lineRule="auto"/>
        <w:jc w:val="center"/>
        <w:rPr>
          <w:rFonts w:cs="Times New Roman"/>
        </w:rPr>
      </w:pPr>
      <w:r w:rsidRPr="00271289">
        <w:rPr>
          <w:rFonts w:cs="Times New Roman"/>
        </w:rPr>
        <w:t>по месяцам (в млн.) Источник: (с)</w:t>
      </w:r>
      <w:proofErr w:type="spellStart"/>
      <w:r w:rsidRPr="00271289">
        <w:rPr>
          <w:rFonts w:cs="Times New Roman"/>
        </w:rPr>
        <w:t>World</w:t>
      </w:r>
      <w:proofErr w:type="spellEnd"/>
      <w:r w:rsidRPr="00271289">
        <w:rPr>
          <w:rFonts w:cs="Times New Roman"/>
        </w:rPr>
        <w:t xml:space="preserve"> </w:t>
      </w:r>
      <w:proofErr w:type="spellStart"/>
      <w:r w:rsidRPr="00271289">
        <w:rPr>
          <w:rFonts w:cs="Times New Roman"/>
        </w:rPr>
        <w:t>Tourism</w:t>
      </w:r>
      <w:proofErr w:type="spellEnd"/>
      <w:r w:rsidRPr="00271289">
        <w:rPr>
          <w:rFonts w:cs="Times New Roman"/>
        </w:rPr>
        <w:t xml:space="preserve"> </w:t>
      </w:r>
      <w:proofErr w:type="spellStart"/>
      <w:r w:rsidRPr="00271289">
        <w:rPr>
          <w:rFonts w:cs="Times New Roman"/>
        </w:rPr>
        <w:t>Organization</w:t>
      </w:r>
      <w:proofErr w:type="spellEnd"/>
      <w:r w:rsidRPr="00271289">
        <w:rPr>
          <w:rFonts w:cs="Times New Roman"/>
        </w:rPr>
        <w:t xml:space="preserve"> [4]</w:t>
      </w:r>
    </w:p>
    <w:p w:rsidR="00E64A5F" w:rsidRPr="00271289" w:rsidRDefault="00E64A5F" w:rsidP="00271289">
      <w:pPr>
        <w:pStyle w:val="Standarduser"/>
        <w:spacing w:line="360" w:lineRule="auto"/>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Относительно развития российского туризма, отмечается рост числа внутренних туристов — российских граждан, путешествующих в пределах территории Российской Федерации и въездных туристов — иностранных граждан, временно пребывающих на территории РФ с целью туризма. Ограниченное количество данных по туристским прибытиям в нашей стране свидетельствует о необходимости преобразований процесса функционирования внутренней статистической системы.</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На сегодняшний день наиболее актуальными являются данные двухлетней давности, которые подтверждают рост внутренних туристических прибытий. Так, в 2017 году суммарный турпоток внутреннего и въездного туризма составил — 81 миллион человек, среди которых 56,5 миллионов человек составили внутренний турпоток и 24,5 миллиона человек — въездной. Наиболее популярными направлениями признаны: Санкт-Петербург, Москва, Краснодарский Край, Республика Крым и Республика Татарстан. Лидером пляжного вида отдыха является — Краснодарский Край. Безусловно, популярность среди туристов именно вышеперечисленных направлений обусловлена достаточно развитой инфраструктурой </w:t>
      </w:r>
      <w:proofErr w:type="spellStart"/>
      <w:r w:rsidRPr="00271289">
        <w:rPr>
          <w:rFonts w:cs="Times New Roman"/>
        </w:rPr>
        <w:t>дестинаций</w:t>
      </w:r>
      <w:proofErr w:type="spellEnd"/>
      <w:r w:rsidRPr="00271289">
        <w:rPr>
          <w:rFonts w:cs="Times New Roman"/>
        </w:rPr>
        <w:t>, приемлемым соотношением в цене и качестве предоставляемых услуг. Развитию туризма в регионах также способствуют событийный туризм и масштабные мероприятия. Так основным направлением Краснодарского Края является — Большой Сочи, ставший столь востребованным после проведения Зимних Олимпийских Игр в 2014 году. Подобные мероприятия создают базу для развития уже имеющегося рекреационного потенциала региона с помощью туризма.</w:t>
      </w:r>
    </w:p>
    <w:p w:rsidR="00AB6E8E" w:rsidRPr="00271289" w:rsidRDefault="00E57863" w:rsidP="00271289">
      <w:pPr>
        <w:pStyle w:val="Standarduser"/>
        <w:spacing w:line="360" w:lineRule="auto"/>
        <w:ind w:firstLine="709"/>
        <w:jc w:val="both"/>
        <w:rPr>
          <w:rFonts w:cs="Times New Roman"/>
        </w:rPr>
      </w:pPr>
      <w:r w:rsidRPr="00271289">
        <w:rPr>
          <w:rFonts w:cs="Times New Roman"/>
        </w:rPr>
        <w:t>Также отмечается рост интереса туристов к таким регионам как Республика Адыгея и Чеченская Республика, на что оказала влияние действие Федеральной Целевой Программы по развитию внутреннего и въездного туризма в Российской Федерации.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Среди иностранных граждан, путешествующих по России </w:t>
      </w:r>
      <w:proofErr w:type="gramStart"/>
      <w:r w:rsidRPr="00271289">
        <w:rPr>
          <w:rFonts w:cs="Times New Roman"/>
        </w:rPr>
        <w:t>особым спросом</w:t>
      </w:r>
      <w:proofErr w:type="gramEnd"/>
      <w:r w:rsidRPr="00271289">
        <w:rPr>
          <w:rFonts w:cs="Times New Roman"/>
        </w:rPr>
        <w:t xml:space="preserve"> пользуются города «Золотого Кольца» - специально разработанного туристического маршрута по древним городам Северо-Восточной Руси, представляющими свою уникальность сохранившимися памятниками народных ремёсел, местной культуры и истории.</w:t>
      </w:r>
    </w:p>
    <w:p w:rsidR="00AB6E8E" w:rsidRPr="00271289" w:rsidRDefault="00E57863" w:rsidP="00271289">
      <w:pPr>
        <w:pStyle w:val="Standard"/>
        <w:spacing w:line="360" w:lineRule="auto"/>
        <w:ind w:firstLine="709"/>
        <w:jc w:val="both"/>
        <w:rPr>
          <w:rFonts w:cs="Times New Roman"/>
        </w:rPr>
      </w:pPr>
      <w:r w:rsidRPr="00271289">
        <w:rPr>
          <w:rFonts w:cs="Times New Roman"/>
        </w:rPr>
        <w:t>Развитию внутреннего туризма также способствовала и внешние экономические условия, связанные с изменением курса различных валют. Путешествия по России стали более экономически приемлемыми в отличии от зарубежных стран. Как пояснил вице-президент Ассоциации туроператоров России Дмитрий Горин (по состоянию на 2018 год) процент пакетных туров от общего числа продаж увеличился с 10% до 20%, что вызвано переориентацией туристического бизнеса с выездного на въездной и внутренний. [5]</w:t>
      </w:r>
    </w:p>
    <w:p w:rsidR="00AB6E8E" w:rsidRPr="00271289" w:rsidRDefault="00E57863" w:rsidP="00271289">
      <w:pPr>
        <w:pStyle w:val="Standarduser"/>
        <w:spacing w:line="360" w:lineRule="auto"/>
        <w:ind w:firstLine="709"/>
        <w:jc w:val="both"/>
        <w:rPr>
          <w:rFonts w:cs="Times New Roman"/>
        </w:rPr>
      </w:pPr>
      <w:r w:rsidRPr="00271289">
        <w:rPr>
          <w:rFonts w:cs="Times New Roman"/>
        </w:rPr>
        <w:lastRenderedPageBreak/>
        <w:t>По данным за 2018 год суммарный туристический поток въездного и внутреннего туризма в России превысил отметку в 84 миллиона человек. Внутренний турпоток увеличился почти на 6% и составил 60 миллионов туристов. Въездной турпоток остался без особых изменений — свыше 24 миллионов человек. [6]</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Во </w:t>
      </w:r>
      <w:proofErr w:type="gramStart"/>
      <w:r w:rsidRPr="00271289">
        <w:rPr>
          <w:rFonts w:cs="Times New Roman"/>
        </w:rPr>
        <w:t>многом  развитие</w:t>
      </w:r>
      <w:proofErr w:type="gramEnd"/>
      <w:r w:rsidRPr="00271289">
        <w:rPr>
          <w:rFonts w:cs="Times New Roman"/>
        </w:rPr>
        <w:t xml:space="preserve"> туризма зависит от состояния инфраструктуры, прежде всего, транспортной. Данный процесс можно проследить на примере введения в эксплуатацию крымского моста, соединившего Керченский и Таманский полуострова.</w:t>
      </w:r>
    </w:p>
    <w:p w:rsidR="00AB6E8E" w:rsidRPr="00271289" w:rsidRDefault="00E57863" w:rsidP="00271289">
      <w:pPr>
        <w:pStyle w:val="Standarduser"/>
        <w:spacing w:line="360" w:lineRule="auto"/>
        <w:ind w:firstLine="709"/>
        <w:jc w:val="both"/>
        <w:rPr>
          <w:rFonts w:cs="Times New Roman"/>
        </w:rPr>
      </w:pPr>
      <w:r w:rsidRPr="00271289">
        <w:rPr>
          <w:rFonts w:cs="Times New Roman"/>
        </w:rPr>
        <w:t>Рост числа туристских прибытий, как и предполагалось, был обеспечен массовыми мероприятиями, среди которых ведущие позиции занял чемпионат мира по футболу 2018. Подобные мероприятия способны не только повлиять на уровень экономического благосостояния и популярности России как туристического направления, но и самое главное — способствовать «разрушению» негативных стереотипов о стране и людях, проживающих на её территории.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По данным за первые 3 квартала 2019 года въездной турпоток увеличился на 20%, на что повлияли и возникший интерес к России после 21-го чемпионата мира по футболу ФИФА и диверсификация национального турпродукта, с введением в оборот новых направлений для туризма таких как Арктика. Положительно на развитие въездного турпотока повлияло упрощение визового режима для ряда стран. Первенство по количеству прибывающих иностранных туристов по-прежнему принадлежит Китаю, однако положительная динамика спроса присутствует и у таких стран как Италия, Германия, Испания, Великобритания, Корея и США. [7]</w:t>
      </w:r>
    </w:p>
    <w:p w:rsidR="00AB6E8E" w:rsidRPr="00271289" w:rsidRDefault="00E57863" w:rsidP="00271289">
      <w:pPr>
        <w:pStyle w:val="Standarduser"/>
        <w:spacing w:line="360" w:lineRule="auto"/>
        <w:ind w:firstLine="709"/>
        <w:jc w:val="both"/>
        <w:rPr>
          <w:rFonts w:cs="Times New Roman"/>
        </w:rPr>
      </w:pPr>
      <w:r w:rsidRPr="00271289">
        <w:rPr>
          <w:rFonts w:cs="Times New Roman"/>
        </w:rPr>
        <w:t>Таким образом, рост турпотока способствует увеличению влияния отросли на российский валовый национальный продукт, так с 2014 по 2017 года процент вклада увеличился с 1,5% до 3,4%.</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Подойти к определению термина «Туризм» однозначно — </w:t>
      </w:r>
      <w:proofErr w:type="gramStart"/>
      <w:r w:rsidRPr="00271289">
        <w:rPr>
          <w:rFonts w:cs="Times New Roman"/>
        </w:rPr>
        <w:t>не возможно</w:t>
      </w:r>
      <w:proofErr w:type="gramEnd"/>
      <w:r w:rsidRPr="00271289">
        <w:rPr>
          <w:rFonts w:cs="Times New Roman"/>
        </w:rPr>
        <w:t xml:space="preserve">. </w:t>
      </w:r>
      <w:proofErr w:type="gramStart"/>
      <w:r w:rsidRPr="00271289">
        <w:rPr>
          <w:rFonts w:cs="Times New Roman"/>
        </w:rPr>
        <w:t>В  литературных</w:t>
      </w:r>
      <w:proofErr w:type="gramEnd"/>
      <w:r w:rsidRPr="00271289">
        <w:rPr>
          <w:rFonts w:cs="Times New Roman"/>
        </w:rPr>
        <w:t xml:space="preserve"> источниках можно найти различные толкования и каждое из имеет место быть. Однако, для дальнейшего повествования можно использовать определение Е.Л.Писаревского «Туризм — это категория путешествий, имеющая определенные разграничительные характеристики». [8]</w:t>
      </w:r>
      <w:r w:rsidR="007E4871" w:rsidRPr="00271289">
        <w:rPr>
          <w:rFonts w:cs="Times New Roman"/>
        </w:rPr>
        <w:t xml:space="preserve"> </w:t>
      </w:r>
      <w:r w:rsidRPr="00271289">
        <w:rPr>
          <w:rFonts w:cs="Times New Roman"/>
        </w:rPr>
        <w:t>Данное определение достаточно абстрактно, что является его отличительной характеристикой, так как подходит для описания туризма как процесса в целом.</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Благодаря существованию различных факторов, влияющих на специфику </w:t>
      </w:r>
      <w:proofErr w:type="gramStart"/>
      <w:r w:rsidRPr="00271289">
        <w:rPr>
          <w:rFonts w:cs="Times New Roman"/>
        </w:rPr>
        <w:t>туризма,  выделяются</w:t>
      </w:r>
      <w:proofErr w:type="gramEnd"/>
      <w:r w:rsidRPr="00271289">
        <w:rPr>
          <w:rFonts w:cs="Times New Roman"/>
        </w:rPr>
        <w:t xml:space="preserve"> определённые виды туризма. Они могут быть различными по направленности: въездной, выездной, внутренний; по цели поездки: экскурсионный, образовательный, деловой, медицинский и так далее; по целевой аудитории: студенты, сеньоры, родители и </w:t>
      </w:r>
      <w:r w:rsidRPr="00271289">
        <w:rPr>
          <w:rFonts w:cs="Times New Roman"/>
        </w:rPr>
        <w:lastRenderedPageBreak/>
        <w:t>так далее.</w:t>
      </w:r>
    </w:p>
    <w:p w:rsidR="00AB6E8E" w:rsidRPr="00271289" w:rsidRDefault="00E57863" w:rsidP="00271289">
      <w:pPr>
        <w:pStyle w:val="Standarduser"/>
        <w:spacing w:line="360" w:lineRule="auto"/>
        <w:ind w:firstLine="709"/>
        <w:jc w:val="both"/>
        <w:rPr>
          <w:rFonts w:cs="Times New Roman"/>
        </w:rPr>
      </w:pPr>
      <w:r w:rsidRPr="00271289">
        <w:rPr>
          <w:rFonts w:cs="Times New Roman"/>
        </w:rPr>
        <w:t>Наиболее «сложным» в исполнении считается детско-юношеский туризм, ведь его организация связана с объёмной нормативно-правовой базой и высоким уровнем ответственности.</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Согласно Федеральному Закону «Об основах туристкой деятельности в Российской Федерации» детский туризм определяется как туризм организованной группы несовершеннолетних туристов в сопровождении руководителя, который </w:t>
      </w:r>
      <w:proofErr w:type="gramStart"/>
      <w:r w:rsidRPr="00271289">
        <w:rPr>
          <w:rFonts w:cs="Times New Roman"/>
        </w:rPr>
        <w:t>обладает  обязанностями</w:t>
      </w:r>
      <w:proofErr w:type="gramEnd"/>
      <w:r w:rsidRPr="00271289">
        <w:rPr>
          <w:rFonts w:cs="Times New Roman"/>
        </w:rPr>
        <w:t xml:space="preserve"> их законного представителя.</w:t>
      </w:r>
      <w:r w:rsidRPr="00271289">
        <w:rPr>
          <w:rFonts w:cs="Times New Roman"/>
          <w:color w:val="050707"/>
        </w:rPr>
        <w:t xml:space="preserve"> [9] Именно эта формулировка будет использована в дальнейшем исследовании как определяющая. Однако, для детального изучения детского туризма, необходимо рассмотреть и другие определения. По 2-ой статье модельного закона «О детском и юношеском туризме», принятого постановлением Межпарламентской Ассамблеи государств — участников Содружества Независимых Государств от 4 декабря 2004 года № 24-12, детско-юношеский туризм определяется как с</w:t>
      </w:r>
      <w:r w:rsidRPr="00271289">
        <w:rPr>
          <w:rFonts w:cs="Times New Roman"/>
          <w:color w:val="000000"/>
        </w:rPr>
        <w:t>редство гармоничного развития детей (лиц, не достигших возраста 14 лет), девушек и юношей (лиц, не достигших возраста 18 лет), реализуемое в форме отдыха и общественно-полезной деятельности, характерными структурными компонентами которого являются поход, путешествие, экскурсия.</w:t>
      </w:r>
      <w:r w:rsidRPr="00271289">
        <w:rPr>
          <w:rFonts w:cs="Times New Roman"/>
        </w:rPr>
        <w:t xml:space="preserve"> [10]</w:t>
      </w:r>
    </w:p>
    <w:p w:rsidR="00AB6E8E" w:rsidRPr="00271289" w:rsidRDefault="00E57863" w:rsidP="00271289">
      <w:pPr>
        <w:pStyle w:val="Standarduser"/>
        <w:spacing w:line="360" w:lineRule="auto"/>
        <w:ind w:firstLine="709"/>
        <w:jc w:val="both"/>
        <w:rPr>
          <w:rFonts w:cs="Times New Roman"/>
        </w:rPr>
      </w:pPr>
      <w:r w:rsidRPr="00271289">
        <w:rPr>
          <w:rFonts w:cs="Times New Roman"/>
          <w:color w:val="000000"/>
        </w:rPr>
        <w:t>В ноябре 2018 данный модельный закон вышел в новой редакции, в 3-ей статье которой так же дано определение понятию детско-юношеского туризма, только теперь оно имеет более абстрактное представление: «Детский и юношеский туризм – выезд организованных групп детей, подростков и молодежи с постоянного места жительства в страну (место) временного пребывания в лечебно-оздоровительных, рекреационных, познавательных, физкультурно-спортивных, религиозных и иных связанных с отдыхом целях, не противоречащих национальному законодательству государства, на период от 24 часов до шести месяцев. [11]</w:t>
      </w:r>
    </w:p>
    <w:p w:rsidR="00AB6E8E" w:rsidRPr="00271289" w:rsidRDefault="00E57863" w:rsidP="00271289">
      <w:pPr>
        <w:pStyle w:val="Standarduser"/>
        <w:spacing w:line="360" w:lineRule="auto"/>
        <w:ind w:firstLine="709"/>
        <w:jc w:val="both"/>
        <w:rPr>
          <w:rFonts w:cs="Times New Roman"/>
        </w:rPr>
      </w:pPr>
      <w:r w:rsidRPr="00271289">
        <w:rPr>
          <w:rFonts w:cs="Times New Roman"/>
        </w:rPr>
        <w:t>Субъектами детского туризма являются: экскурсанты - дети в возрасте от 7 до 18 лет (не включительно), экскурсовод - сопровождающий, ответственный за несовершеннолетних. Объектом данного вида туризма является совокупность услуг по перевозке и размещению, туристические маршруты с достопримечательностями. В процессе реализации детского туризма происходит непосредственное взаимодействие субъекта с объектом.</w:t>
      </w:r>
    </w:p>
    <w:p w:rsidR="00AB6E8E" w:rsidRPr="00CF28B7" w:rsidRDefault="00E57863" w:rsidP="00271289">
      <w:pPr>
        <w:pStyle w:val="Standarduser"/>
        <w:spacing w:line="360" w:lineRule="auto"/>
        <w:ind w:firstLine="709"/>
        <w:jc w:val="both"/>
        <w:rPr>
          <w:rFonts w:cs="Times New Roman"/>
        </w:rPr>
      </w:pPr>
      <w:r w:rsidRPr="00271289">
        <w:rPr>
          <w:rFonts w:cs="Times New Roman"/>
        </w:rPr>
        <w:t>Для более глубокого понимания сути такого явления как детский туризм - необходимо рассмотреть определённую классификацию направлений реализации, который имеет детско-юношеский туризм.</w:t>
      </w:r>
    </w:p>
    <w:p w:rsidR="00AB6E8E" w:rsidRPr="00271289" w:rsidRDefault="00E57863" w:rsidP="00271289">
      <w:pPr>
        <w:pStyle w:val="Standarduser"/>
        <w:spacing w:line="360" w:lineRule="auto"/>
        <w:ind w:firstLine="709"/>
        <w:jc w:val="both"/>
        <w:rPr>
          <w:rFonts w:cs="Times New Roman"/>
        </w:rPr>
      </w:pPr>
      <w:r w:rsidRPr="00271289">
        <w:rPr>
          <w:rFonts w:cs="Times New Roman"/>
          <w:color w:val="000000"/>
        </w:rPr>
        <w:t xml:space="preserve">Старший научный сотрудник образовательно-научного центра «Экономика и </w:t>
      </w:r>
      <w:r w:rsidRPr="00271289">
        <w:rPr>
          <w:rFonts w:cs="Times New Roman"/>
          <w:color w:val="000000"/>
        </w:rPr>
        <w:lastRenderedPageBreak/>
        <w:t>финансы» Российский экономический университет им. Г.В. Плеханова</w:t>
      </w:r>
      <w:r w:rsidRPr="00271289">
        <w:rPr>
          <w:rFonts w:cs="Times New Roman"/>
        </w:rPr>
        <w:t xml:space="preserve"> Голикова Ольга Михайловна выделяет следующие подвиды детского туризма, представленные в таблице 1.1.</w:t>
      </w:r>
    </w:p>
    <w:p w:rsidR="00E64A5F" w:rsidRPr="00271289" w:rsidRDefault="00E64A5F" w:rsidP="00271289">
      <w:pPr>
        <w:pStyle w:val="Standarduser"/>
        <w:spacing w:line="360" w:lineRule="auto"/>
        <w:ind w:firstLine="709"/>
        <w:jc w:val="both"/>
        <w:rPr>
          <w:rFonts w:cs="Times New Roman"/>
        </w:rPr>
      </w:pPr>
    </w:p>
    <w:p w:rsidR="00AB6E8E" w:rsidRPr="00271289" w:rsidRDefault="00E57863" w:rsidP="00F038F4">
      <w:pPr>
        <w:pStyle w:val="Standarduser"/>
        <w:spacing w:line="360" w:lineRule="auto"/>
        <w:jc w:val="center"/>
        <w:rPr>
          <w:rFonts w:cs="Times New Roman"/>
        </w:rPr>
      </w:pPr>
      <w:r w:rsidRPr="00271289">
        <w:rPr>
          <w:rFonts w:cs="Times New Roman"/>
        </w:rPr>
        <w:t>Таблица 1.1 Подвиды детско-юношеского туризма</w:t>
      </w:r>
    </w:p>
    <w:tbl>
      <w:tblPr>
        <w:tblW w:w="9661" w:type="dxa"/>
        <w:tblInd w:w="-5" w:type="dxa"/>
        <w:tblLayout w:type="fixed"/>
        <w:tblCellMar>
          <w:left w:w="10" w:type="dxa"/>
          <w:right w:w="10" w:type="dxa"/>
        </w:tblCellMar>
        <w:tblLook w:val="0000" w:firstRow="0" w:lastRow="0" w:firstColumn="0" w:lastColumn="0" w:noHBand="0" w:noVBand="0"/>
      </w:tblPr>
      <w:tblGrid>
        <w:gridCol w:w="3212"/>
        <w:gridCol w:w="3213"/>
        <w:gridCol w:w="3236"/>
      </w:tblGrid>
      <w:tr w:rsidR="00AB6E8E" w:rsidRPr="00271289">
        <w:tc>
          <w:tcPr>
            <w:tcW w:w="3212" w:type="dxa"/>
            <w:tcBorders>
              <w:top w:val="single" w:sz="2" w:space="0" w:color="000000"/>
              <w:left w:val="single" w:sz="2" w:space="0" w:color="000000"/>
              <w:bottom w:val="single" w:sz="4"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Признаки</w:t>
            </w:r>
          </w:p>
        </w:tc>
        <w:tc>
          <w:tcPr>
            <w:tcW w:w="3213" w:type="dxa"/>
            <w:tcBorders>
              <w:top w:val="single" w:sz="2" w:space="0" w:color="000000"/>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Основные направления</w:t>
            </w:r>
          </w:p>
        </w:tc>
        <w:tc>
          <w:tcPr>
            <w:tcW w:w="3236"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Общая характеристика</w:t>
            </w:r>
          </w:p>
        </w:tc>
      </w:tr>
      <w:tr w:rsidR="00AB6E8E" w:rsidRPr="00271289">
        <w:tc>
          <w:tcPr>
            <w:tcW w:w="3212" w:type="dxa"/>
            <w:vMerge w:val="restart"/>
            <w:tcBorders>
              <w:top w:val="single" w:sz="4" w:space="0" w:color="000000"/>
              <w:left w:val="single" w:sz="4" w:space="0" w:color="000000"/>
              <w:bottom w:val="single" w:sz="4"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Территориальный признак</w:t>
            </w: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Зарубежный</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Поездки за пределы Российский Федерации</w:t>
            </w:r>
          </w:p>
        </w:tc>
      </w:tr>
      <w:tr w:rsidR="00AB6E8E" w:rsidRPr="00271289">
        <w:tc>
          <w:tcPr>
            <w:tcW w:w="3212"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076BDC" w:rsidRPr="00271289" w:rsidRDefault="00076BDC" w:rsidP="00271289">
            <w:pPr>
              <w:jc w:val="both"/>
              <w:rPr>
                <w:rFonts w:cs="Times New Roman"/>
              </w:rPr>
            </w:pP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Внутренний</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Поездки в пределах России</w:t>
            </w:r>
          </w:p>
        </w:tc>
      </w:tr>
      <w:tr w:rsidR="00AB6E8E" w:rsidRPr="00271289">
        <w:tc>
          <w:tcPr>
            <w:tcW w:w="3212"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076BDC" w:rsidRPr="00271289" w:rsidRDefault="00076BDC" w:rsidP="00271289">
            <w:pPr>
              <w:jc w:val="both"/>
              <w:rPr>
                <w:rFonts w:cs="Times New Roman"/>
              </w:rPr>
            </w:pP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Локальный</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Отдых и поездки в пределах региона проживания</w:t>
            </w:r>
          </w:p>
        </w:tc>
      </w:tr>
      <w:tr w:rsidR="00AB6E8E" w:rsidRPr="00271289">
        <w:tc>
          <w:tcPr>
            <w:tcW w:w="3212" w:type="dxa"/>
            <w:vMerge w:val="restart"/>
            <w:tcBorders>
              <w:top w:val="single" w:sz="4" w:space="0" w:color="000000"/>
              <w:left w:val="single" w:sz="4" w:space="0" w:color="000000"/>
              <w:bottom w:val="single" w:sz="4"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Цель поездки</w:t>
            </w: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Познавательный туризм</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Поездки с целью посещения природных и культурных объектов, получение новой информации об этих объектах</w:t>
            </w:r>
          </w:p>
        </w:tc>
      </w:tr>
      <w:tr w:rsidR="00AB6E8E" w:rsidRPr="00271289">
        <w:tc>
          <w:tcPr>
            <w:tcW w:w="3212"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076BDC" w:rsidRPr="00271289" w:rsidRDefault="00076BDC" w:rsidP="00271289">
            <w:pPr>
              <w:jc w:val="both"/>
              <w:rPr>
                <w:rFonts w:cs="Times New Roman"/>
              </w:rPr>
            </w:pP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Оздоровительный туризм</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Отдых в санаториях или на курортах, предусматривающий медицинское обслуживание — процедуры разных видов, лечебная физкультура, диетическое питание и др.</w:t>
            </w:r>
          </w:p>
        </w:tc>
      </w:tr>
      <w:tr w:rsidR="00AB6E8E" w:rsidRPr="00271289">
        <w:tc>
          <w:tcPr>
            <w:tcW w:w="3212"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076BDC" w:rsidRPr="00271289" w:rsidRDefault="00076BDC" w:rsidP="00271289">
            <w:pPr>
              <w:jc w:val="both"/>
              <w:rPr>
                <w:rFonts w:cs="Times New Roman"/>
              </w:rPr>
            </w:pP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Событийный туризм</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Посещение международных детских и молодёжных фестивалей и конкурсов, творческие поездки</w:t>
            </w:r>
          </w:p>
        </w:tc>
      </w:tr>
      <w:tr w:rsidR="00AB6E8E" w:rsidRPr="00271289">
        <w:tc>
          <w:tcPr>
            <w:tcW w:w="3212"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076BDC" w:rsidRPr="00271289" w:rsidRDefault="00076BDC" w:rsidP="00271289">
            <w:pPr>
              <w:jc w:val="both"/>
              <w:rPr>
                <w:rFonts w:cs="Times New Roman"/>
              </w:rPr>
            </w:pP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Образовательный туризм</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Поездки с целью прохождения какой-либо образовательной программы</w:t>
            </w:r>
          </w:p>
        </w:tc>
      </w:tr>
      <w:tr w:rsidR="00AB6E8E" w:rsidRPr="00271289">
        <w:tc>
          <w:tcPr>
            <w:tcW w:w="3212" w:type="dxa"/>
            <w:vMerge w:val="restart"/>
            <w:tcBorders>
              <w:top w:val="single" w:sz="2" w:space="0" w:color="000000"/>
              <w:left w:val="single" w:sz="4" w:space="0" w:color="000000"/>
              <w:bottom w:val="single" w:sz="4"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Локализация на территории пребывания</w:t>
            </w: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Активный нестационарный отдых</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Движение по маршрутам, в том числе приключенческий туризм</w:t>
            </w:r>
          </w:p>
        </w:tc>
      </w:tr>
      <w:tr w:rsidR="00AB6E8E" w:rsidRPr="00271289">
        <w:tc>
          <w:tcPr>
            <w:tcW w:w="3212" w:type="dxa"/>
            <w:vMerge/>
            <w:tcBorders>
              <w:top w:val="single" w:sz="2" w:space="0" w:color="000000"/>
              <w:left w:val="single" w:sz="4" w:space="0" w:color="000000"/>
              <w:bottom w:val="single" w:sz="4" w:space="0" w:color="000000"/>
            </w:tcBorders>
            <w:tcMar>
              <w:top w:w="0" w:type="dxa"/>
              <w:left w:w="10" w:type="dxa"/>
              <w:bottom w:w="0" w:type="dxa"/>
              <w:right w:w="10" w:type="dxa"/>
            </w:tcMar>
          </w:tcPr>
          <w:p w:rsidR="00076BDC" w:rsidRPr="00271289" w:rsidRDefault="00076BDC" w:rsidP="00271289">
            <w:pPr>
              <w:jc w:val="both"/>
              <w:rPr>
                <w:rFonts w:cs="Times New Roman"/>
              </w:rPr>
            </w:pPr>
          </w:p>
        </w:tc>
        <w:tc>
          <w:tcPr>
            <w:tcW w:w="3213" w:type="dxa"/>
            <w:tcBorders>
              <w:left w:val="single" w:sz="4"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Стационарный отдых</w:t>
            </w:r>
          </w:p>
        </w:tc>
        <w:tc>
          <w:tcPr>
            <w:tcW w:w="3236"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Нахождение на территории лагеря или туристского центра на протяжении всего тура</w:t>
            </w:r>
          </w:p>
        </w:tc>
      </w:tr>
    </w:tbl>
    <w:p w:rsidR="00AB6E8E" w:rsidRPr="00271289" w:rsidRDefault="00AB6E8E" w:rsidP="00271289">
      <w:pPr>
        <w:pStyle w:val="Standarduser"/>
        <w:spacing w:line="360" w:lineRule="auto"/>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Данная классификация достаточно точно раскрывает все направления реализации детско-юношеского туризма, разделяя их по признакам, основным направлениям, давая общую характеристику каждому из них. Для выявления определённых общих черт и разграничительных </w:t>
      </w:r>
      <w:proofErr w:type="spellStart"/>
      <w:r w:rsidRPr="00271289">
        <w:rPr>
          <w:rFonts w:cs="Times New Roman"/>
        </w:rPr>
        <w:t>закономерносей</w:t>
      </w:r>
      <w:proofErr w:type="spellEnd"/>
      <w:r w:rsidRPr="00271289">
        <w:rPr>
          <w:rFonts w:cs="Times New Roman"/>
        </w:rPr>
        <w:t xml:space="preserve"> рассмотрим классификацию видов детско-юношеского туризма согласно </w:t>
      </w:r>
      <w:proofErr w:type="gramStart"/>
      <w:r w:rsidRPr="00271289">
        <w:rPr>
          <w:rFonts w:cs="Times New Roman"/>
        </w:rPr>
        <w:t>исследованию  М.В.</w:t>
      </w:r>
      <w:proofErr w:type="gramEnd"/>
      <w:r w:rsidRPr="00271289">
        <w:rPr>
          <w:rFonts w:cs="Times New Roman"/>
        </w:rPr>
        <w:t xml:space="preserve"> Морозова, описанную в таблице 1.2.[12]</w:t>
      </w:r>
    </w:p>
    <w:p w:rsidR="00E64A5F" w:rsidRPr="00271289" w:rsidRDefault="00E64A5F" w:rsidP="00F038F4">
      <w:pPr>
        <w:pStyle w:val="Standarduser"/>
        <w:spacing w:line="360" w:lineRule="auto"/>
        <w:ind w:firstLine="709"/>
        <w:jc w:val="center"/>
        <w:rPr>
          <w:rFonts w:cs="Times New Roman"/>
        </w:rPr>
      </w:pPr>
    </w:p>
    <w:p w:rsidR="00AB6E8E" w:rsidRPr="00271289" w:rsidRDefault="00E57863" w:rsidP="00F038F4">
      <w:pPr>
        <w:pStyle w:val="Standarduser"/>
        <w:spacing w:line="360" w:lineRule="auto"/>
        <w:jc w:val="center"/>
        <w:rPr>
          <w:rFonts w:cs="Times New Roman"/>
        </w:rPr>
      </w:pPr>
      <w:r w:rsidRPr="00271289">
        <w:rPr>
          <w:rFonts w:cs="Times New Roman"/>
        </w:rPr>
        <w:t>Таблица 1.2 Классификация подвидов детского туризма</w:t>
      </w:r>
    </w:p>
    <w:tbl>
      <w:tblPr>
        <w:tblW w:w="9661" w:type="dxa"/>
        <w:tblInd w:w="-5" w:type="dxa"/>
        <w:tblLayout w:type="fixed"/>
        <w:tblCellMar>
          <w:left w:w="10" w:type="dxa"/>
          <w:right w:w="10" w:type="dxa"/>
        </w:tblCellMar>
        <w:tblLook w:val="0000" w:firstRow="0" w:lastRow="0" w:firstColumn="0" w:lastColumn="0" w:noHBand="0" w:noVBand="0"/>
      </w:tblPr>
      <w:tblGrid>
        <w:gridCol w:w="2410"/>
        <w:gridCol w:w="2409"/>
        <w:gridCol w:w="2409"/>
        <w:gridCol w:w="2433"/>
      </w:tblGrid>
      <w:tr w:rsidR="00AB6E8E" w:rsidRPr="00271289">
        <w:tc>
          <w:tcPr>
            <w:tcW w:w="9661"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Классификационные признаки</w:t>
            </w:r>
          </w:p>
        </w:tc>
      </w:tr>
      <w:tr w:rsidR="00AB6E8E" w:rsidRPr="00271289">
        <w:tc>
          <w:tcPr>
            <w:tcW w:w="2410"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Цель</w:t>
            </w:r>
          </w:p>
        </w:tc>
        <w:tc>
          <w:tcPr>
            <w:tcW w:w="2409"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Продолжительность</w:t>
            </w:r>
          </w:p>
        </w:tc>
        <w:tc>
          <w:tcPr>
            <w:tcW w:w="2409"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Источники финансирования</w:t>
            </w:r>
          </w:p>
        </w:tc>
        <w:tc>
          <w:tcPr>
            <w:tcW w:w="2433"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Сезонность</w:t>
            </w:r>
          </w:p>
        </w:tc>
      </w:tr>
      <w:tr w:rsidR="00AB6E8E" w:rsidRPr="00271289">
        <w:tc>
          <w:tcPr>
            <w:tcW w:w="2410"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lastRenderedPageBreak/>
              <w:t>Познавательный</w:t>
            </w:r>
          </w:p>
          <w:p w:rsidR="00AB6E8E" w:rsidRPr="00271289" w:rsidRDefault="00E57863" w:rsidP="00271289">
            <w:pPr>
              <w:pStyle w:val="TableContentsuser"/>
              <w:jc w:val="both"/>
              <w:rPr>
                <w:rFonts w:cs="Times New Roman"/>
              </w:rPr>
            </w:pPr>
            <w:r w:rsidRPr="00271289">
              <w:rPr>
                <w:rFonts w:cs="Times New Roman"/>
              </w:rPr>
              <w:t>(экскурсионный)</w:t>
            </w:r>
          </w:p>
        </w:tc>
        <w:tc>
          <w:tcPr>
            <w:tcW w:w="2409"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Кратковременный</w:t>
            </w:r>
          </w:p>
          <w:p w:rsidR="00AB6E8E" w:rsidRPr="00271289" w:rsidRDefault="00E57863" w:rsidP="00271289">
            <w:pPr>
              <w:pStyle w:val="TableContentsuser"/>
              <w:jc w:val="both"/>
              <w:rPr>
                <w:rFonts w:cs="Times New Roman"/>
              </w:rPr>
            </w:pPr>
            <w:r w:rsidRPr="00271289">
              <w:rPr>
                <w:rFonts w:cs="Times New Roman"/>
              </w:rPr>
              <w:t>(экскурсионные поездки)</w:t>
            </w:r>
          </w:p>
        </w:tc>
        <w:tc>
          <w:tcPr>
            <w:tcW w:w="2409"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Коммерческий</w:t>
            </w:r>
          </w:p>
        </w:tc>
        <w:tc>
          <w:tcPr>
            <w:tcW w:w="2433" w:type="dxa"/>
            <w:tcBorders>
              <w:left w:val="single" w:sz="2" w:space="0" w:color="000000"/>
              <w:bottom w:val="single" w:sz="2" w:space="0" w:color="000000"/>
              <w:right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Сезонный</w:t>
            </w:r>
          </w:p>
          <w:p w:rsidR="00AB6E8E" w:rsidRPr="00271289" w:rsidRDefault="00E57863" w:rsidP="00271289">
            <w:pPr>
              <w:pStyle w:val="TableContentsuser"/>
              <w:jc w:val="both"/>
              <w:rPr>
                <w:rFonts w:cs="Times New Roman"/>
              </w:rPr>
            </w:pPr>
            <w:r w:rsidRPr="00271289">
              <w:rPr>
                <w:rFonts w:cs="Times New Roman"/>
              </w:rPr>
              <w:t>(каникулярный)</w:t>
            </w:r>
          </w:p>
        </w:tc>
      </w:tr>
      <w:tr w:rsidR="00AB6E8E" w:rsidRPr="00271289">
        <w:tc>
          <w:tcPr>
            <w:tcW w:w="2410"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Спортивный, в том числе спортивно-туристские соревнования</w:t>
            </w:r>
          </w:p>
        </w:tc>
        <w:tc>
          <w:tcPr>
            <w:tcW w:w="2409" w:type="dxa"/>
            <w:vMerge w:val="restart"/>
            <w:tcBorders>
              <w:left w:val="single" w:sz="2" w:space="0" w:color="000000"/>
              <w:bottom w:val="single" w:sz="2" w:space="0" w:color="000000"/>
            </w:tcBorders>
            <w:tcMar>
              <w:top w:w="0" w:type="dxa"/>
              <w:left w:w="10" w:type="dxa"/>
              <w:bottom w:w="0" w:type="dxa"/>
              <w:right w:w="10" w:type="dxa"/>
            </w:tcMar>
            <w:vAlign w:val="center"/>
          </w:tcPr>
          <w:p w:rsidR="00AB6E8E" w:rsidRPr="00271289" w:rsidRDefault="00E57863" w:rsidP="00271289">
            <w:pPr>
              <w:pStyle w:val="TableContentsuser"/>
              <w:jc w:val="both"/>
              <w:rPr>
                <w:rFonts w:cs="Times New Roman"/>
              </w:rPr>
            </w:pPr>
            <w:r w:rsidRPr="00271289">
              <w:rPr>
                <w:rFonts w:cs="Times New Roman"/>
              </w:rPr>
              <w:t>Долгосрочный</w:t>
            </w:r>
          </w:p>
          <w:p w:rsidR="00AB6E8E" w:rsidRPr="00271289" w:rsidRDefault="00E57863" w:rsidP="00271289">
            <w:pPr>
              <w:pStyle w:val="TableContentsuser"/>
              <w:jc w:val="both"/>
              <w:rPr>
                <w:rFonts w:cs="Times New Roman"/>
              </w:rPr>
            </w:pPr>
            <w:r w:rsidRPr="00271289">
              <w:rPr>
                <w:rFonts w:cs="Times New Roman"/>
              </w:rPr>
              <w:t>(смена детского оздоровительного лагеря, санатория, языкового лагеря)</w:t>
            </w:r>
          </w:p>
        </w:tc>
        <w:tc>
          <w:tcPr>
            <w:tcW w:w="2409" w:type="dxa"/>
            <w:vMerge w:val="restart"/>
            <w:tcBorders>
              <w:left w:val="single" w:sz="2" w:space="0" w:color="000000"/>
              <w:bottom w:val="single" w:sz="2" w:space="0" w:color="000000"/>
            </w:tcBorders>
            <w:tcMar>
              <w:top w:w="0" w:type="dxa"/>
              <w:left w:w="10" w:type="dxa"/>
              <w:bottom w:w="0" w:type="dxa"/>
              <w:right w:w="10" w:type="dxa"/>
            </w:tcMar>
            <w:vAlign w:val="center"/>
          </w:tcPr>
          <w:p w:rsidR="00AB6E8E" w:rsidRPr="00271289" w:rsidRDefault="00E57863" w:rsidP="00271289">
            <w:pPr>
              <w:pStyle w:val="TableContentsuser"/>
              <w:jc w:val="both"/>
              <w:rPr>
                <w:rFonts w:cs="Times New Roman"/>
              </w:rPr>
            </w:pPr>
            <w:r w:rsidRPr="00271289">
              <w:rPr>
                <w:rFonts w:cs="Times New Roman"/>
              </w:rPr>
              <w:t>Социальный</w:t>
            </w:r>
          </w:p>
        </w:tc>
        <w:tc>
          <w:tcPr>
            <w:tcW w:w="2433" w:type="dxa"/>
            <w:vMerge w:val="restart"/>
            <w:tcBorders>
              <w:left w:val="single" w:sz="2" w:space="0" w:color="000000"/>
              <w:bottom w:val="single" w:sz="2" w:space="0" w:color="000000"/>
              <w:right w:val="single" w:sz="2" w:space="0" w:color="000000"/>
            </w:tcBorders>
            <w:tcMar>
              <w:top w:w="0" w:type="dxa"/>
              <w:left w:w="10" w:type="dxa"/>
              <w:bottom w:w="0" w:type="dxa"/>
              <w:right w:w="10" w:type="dxa"/>
            </w:tcMar>
            <w:vAlign w:val="center"/>
          </w:tcPr>
          <w:p w:rsidR="00AB6E8E" w:rsidRPr="00271289" w:rsidRDefault="00E57863" w:rsidP="00271289">
            <w:pPr>
              <w:pStyle w:val="TableContentsuser"/>
              <w:jc w:val="both"/>
              <w:rPr>
                <w:rFonts w:cs="Times New Roman"/>
              </w:rPr>
            </w:pPr>
            <w:r w:rsidRPr="00271289">
              <w:rPr>
                <w:rFonts w:cs="Times New Roman"/>
              </w:rPr>
              <w:t>Межсезонный</w:t>
            </w:r>
          </w:p>
        </w:tc>
      </w:tr>
      <w:tr w:rsidR="00AB6E8E" w:rsidRPr="00271289">
        <w:tc>
          <w:tcPr>
            <w:tcW w:w="2410"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Активный (походы, робинзонады и др.)</w:t>
            </w:r>
          </w:p>
        </w:tc>
        <w:tc>
          <w:tcPr>
            <w:tcW w:w="2409" w:type="dxa"/>
            <w:vMerge/>
            <w:tcBorders>
              <w:left w:val="single" w:sz="2" w:space="0" w:color="000000"/>
              <w:bottom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c>
          <w:tcPr>
            <w:tcW w:w="2409" w:type="dxa"/>
            <w:vMerge/>
            <w:tcBorders>
              <w:left w:val="single" w:sz="2" w:space="0" w:color="000000"/>
              <w:bottom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c>
          <w:tcPr>
            <w:tcW w:w="2433" w:type="dxa"/>
            <w:vMerge/>
            <w:tcBorders>
              <w:left w:val="single" w:sz="2" w:space="0" w:color="000000"/>
              <w:bottom w:val="single" w:sz="2" w:space="0" w:color="000000"/>
              <w:right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r>
      <w:tr w:rsidR="00AB6E8E" w:rsidRPr="00271289">
        <w:tc>
          <w:tcPr>
            <w:tcW w:w="2410"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Оздоровительный (детские санаторные лагеря и др.)</w:t>
            </w:r>
          </w:p>
        </w:tc>
        <w:tc>
          <w:tcPr>
            <w:tcW w:w="2409" w:type="dxa"/>
            <w:vMerge/>
            <w:tcBorders>
              <w:left w:val="single" w:sz="2" w:space="0" w:color="000000"/>
              <w:bottom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c>
          <w:tcPr>
            <w:tcW w:w="2409" w:type="dxa"/>
            <w:vMerge/>
            <w:tcBorders>
              <w:left w:val="single" w:sz="2" w:space="0" w:color="000000"/>
              <w:bottom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c>
          <w:tcPr>
            <w:tcW w:w="2433" w:type="dxa"/>
            <w:vMerge/>
            <w:tcBorders>
              <w:left w:val="single" w:sz="2" w:space="0" w:color="000000"/>
              <w:bottom w:val="single" w:sz="2" w:space="0" w:color="000000"/>
              <w:right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r>
      <w:tr w:rsidR="00AB6E8E" w:rsidRPr="00271289">
        <w:tc>
          <w:tcPr>
            <w:tcW w:w="2410" w:type="dxa"/>
            <w:tcBorders>
              <w:left w:val="single" w:sz="2" w:space="0" w:color="000000"/>
              <w:bottom w:val="single" w:sz="2" w:space="0" w:color="000000"/>
            </w:tcBorders>
            <w:tcMar>
              <w:top w:w="0" w:type="dxa"/>
              <w:left w:w="10" w:type="dxa"/>
              <w:bottom w:w="0" w:type="dxa"/>
              <w:right w:w="10" w:type="dxa"/>
            </w:tcMar>
          </w:tcPr>
          <w:p w:rsidR="00AB6E8E" w:rsidRPr="00271289" w:rsidRDefault="00E57863" w:rsidP="00271289">
            <w:pPr>
              <w:pStyle w:val="TableContentsuser"/>
              <w:jc w:val="both"/>
              <w:rPr>
                <w:rFonts w:cs="Times New Roman"/>
              </w:rPr>
            </w:pPr>
            <w:r w:rsidRPr="00271289">
              <w:rPr>
                <w:rFonts w:cs="Times New Roman"/>
              </w:rPr>
              <w:t>Образовательный (поездки с целью изучения иностранных языков, школьные обмены)</w:t>
            </w:r>
          </w:p>
        </w:tc>
        <w:tc>
          <w:tcPr>
            <w:tcW w:w="2409" w:type="dxa"/>
            <w:vMerge/>
            <w:tcBorders>
              <w:left w:val="single" w:sz="2" w:space="0" w:color="000000"/>
              <w:bottom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c>
          <w:tcPr>
            <w:tcW w:w="2409" w:type="dxa"/>
            <w:vMerge/>
            <w:tcBorders>
              <w:left w:val="single" w:sz="2" w:space="0" w:color="000000"/>
              <w:bottom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c>
          <w:tcPr>
            <w:tcW w:w="2433" w:type="dxa"/>
            <w:vMerge/>
            <w:tcBorders>
              <w:left w:val="single" w:sz="2" w:space="0" w:color="000000"/>
              <w:bottom w:val="single" w:sz="2" w:space="0" w:color="000000"/>
              <w:right w:val="single" w:sz="2" w:space="0" w:color="000000"/>
            </w:tcBorders>
            <w:tcMar>
              <w:top w:w="0" w:type="dxa"/>
              <w:left w:w="10" w:type="dxa"/>
              <w:bottom w:w="0" w:type="dxa"/>
              <w:right w:w="10" w:type="dxa"/>
            </w:tcMar>
            <w:vAlign w:val="center"/>
          </w:tcPr>
          <w:p w:rsidR="00076BDC" w:rsidRPr="00271289" w:rsidRDefault="00076BDC" w:rsidP="00271289">
            <w:pPr>
              <w:jc w:val="both"/>
              <w:rPr>
                <w:rFonts w:cs="Times New Roman"/>
              </w:rPr>
            </w:pPr>
          </w:p>
        </w:tc>
      </w:tr>
    </w:tbl>
    <w:p w:rsidR="00AB6E8E" w:rsidRPr="00271289" w:rsidRDefault="00AB6E8E" w:rsidP="00271289">
      <w:pPr>
        <w:pStyle w:val="Standarduser"/>
        <w:spacing w:line="360" w:lineRule="auto"/>
        <w:jc w:val="both"/>
        <w:rPr>
          <w:rFonts w:cs="Times New Roman"/>
        </w:rPr>
      </w:pPr>
    </w:p>
    <w:p w:rsidR="00AB6E8E" w:rsidRPr="00271289" w:rsidRDefault="00E57863" w:rsidP="00271289">
      <w:pPr>
        <w:pStyle w:val="Standarduser"/>
        <w:spacing w:line="360" w:lineRule="auto"/>
        <w:ind w:firstLine="709"/>
        <w:jc w:val="both"/>
        <w:rPr>
          <w:rFonts w:cs="Times New Roman"/>
          <w:color w:val="050707"/>
        </w:rPr>
      </w:pPr>
      <w:r w:rsidRPr="00271289">
        <w:rPr>
          <w:rFonts w:cs="Times New Roman"/>
          <w:color w:val="050707"/>
        </w:rPr>
        <w:t xml:space="preserve">На основе рассмотренных выше подвидов детского туризма, можно определить, что доминирующим фактором, выделяющим </w:t>
      </w:r>
      <w:proofErr w:type="gramStart"/>
      <w:r w:rsidRPr="00271289">
        <w:rPr>
          <w:rFonts w:cs="Times New Roman"/>
          <w:color w:val="050707"/>
        </w:rPr>
        <w:t>детско-юношеский туризм среди других видов туризма</w:t>
      </w:r>
      <w:proofErr w:type="gramEnd"/>
      <w:r w:rsidRPr="00271289">
        <w:rPr>
          <w:rFonts w:cs="Times New Roman"/>
          <w:color w:val="050707"/>
        </w:rPr>
        <w:t xml:space="preserve"> является не цель поездки, а возраст экскурсантов. Понятие «детский» туризм подразумевает участие экскурсантов возрастом от 7 до 14 лет, с 14 по 16 лет по возрастной школе выделяется «подростковый» туризм и от 17 до 22 лет - «юношеский». Данный вид туризма не стоит относить к семейному, так как осуществляется он независимо от присутствия родителей на маршруте следования.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В мировом сообществе широко распространено понятие «молодёжный туризм», при этом для обеспечения статистической согласованности Организация Объединённых Наций определяет «молодёжь» как категорию лиц от 15 до 24 лет, в то же время Всемирная Туристическая Организация к «молодёжи» относит людей возрастом от 15 до 25 лет. Однако для пересечения государственных границ без законного представителя или опекуна, путешественник должен быть старше 18 лет. Основными целями молодёжного туризма являются: знакомство с другой культурой, возможность выучить иностранный язык, </w:t>
      </w:r>
      <w:proofErr w:type="spellStart"/>
      <w:r w:rsidRPr="00271289">
        <w:rPr>
          <w:rFonts w:cs="Times New Roman"/>
        </w:rPr>
        <w:t>волонтёрство</w:t>
      </w:r>
      <w:proofErr w:type="spellEnd"/>
      <w:r w:rsidRPr="00271289">
        <w:rPr>
          <w:rFonts w:cs="Times New Roman"/>
        </w:rPr>
        <w:t>, работа или обучение, общение с путешественниками из разных стран и знакомство с местным образом жизни. Отличительной чертой молодёжного туризма является лояльность к средствам размещения и предоставляемым услуга, обусловленная ограниченным бюджетом поездок и низким уровнем требовательности.</w:t>
      </w:r>
    </w:p>
    <w:p w:rsidR="00AB6E8E" w:rsidRPr="00271289" w:rsidRDefault="00E57863" w:rsidP="00271289">
      <w:pPr>
        <w:pStyle w:val="Standarduser"/>
        <w:spacing w:line="360" w:lineRule="auto"/>
        <w:ind w:firstLine="709"/>
        <w:jc w:val="both"/>
        <w:rPr>
          <w:rFonts w:cs="Times New Roman"/>
        </w:rPr>
      </w:pPr>
      <w:proofErr w:type="spellStart"/>
      <w:r w:rsidRPr="00271289">
        <w:rPr>
          <w:rFonts w:cs="Times New Roman"/>
        </w:rPr>
        <w:t>Ве</w:t>
      </w:r>
      <w:proofErr w:type="spellEnd"/>
      <w:r w:rsidRPr="00271289">
        <w:rPr>
          <w:rFonts w:cs="Times New Roman"/>
        </w:rPr>
        <w:t xml:space="preserve"> молодёжные поездки можно подразделить на отдельные виды по целям поездок. Одним из таких видов является образовательный туризм — групповые или индивидуальные путешествия молодёжи в определённые места с целью вовлечения в учебный процесс. Образовательный туризм может включать в себя и экотуризм, и сельский туризм, и студенческие обмены между учебными заведениями. Целью </w:t>
      </w:r>
      <w:r w:rsidRPr="00271289">
        <w:rPr>
          <w:rFonts w:cs="Times New Roman"/>
        </w:rPr>
        <w:lastRenderedPageBreak/>
        <w:t>образовательного туризма является совершенствование образовательного процесса, обогащение образовательного опыта путём предоставления стипендий за рубежом, туристических пакетов, включающих лагеря, экскурсии, языковые курсы, подходящие для любого уровня знаний, в том числе обучение по определённым направлениям: медицинское, юридическое, менеджмент, экономика и так далее. К образовательному туризму также относятся летние школы и тематические лагеря, организованные на национальном и международном уровнях.</w:t>
      </w:r>
    </w:p>
    <w:p w:rsidR="00AB6E8E" w:rsidRPr="00271289" w:rsidRDefault="00E57863" w:rsidP="00271289">
      <w:pPr>
        <w:pStyle w:val="Standarduser"/>
        <w:spacing w:line="360" w:lineRule="auto"/>
        <w:ind w:firstLine="709"/>
        <w:jc w:val="both"/>
        <w:rPr>
          <w:rFonts w:cs="Times New Roman"/>
        </w:rPr>
      </w:pPr>
      <w:proofErr w:type="spellStart"/>
      <w:r w:rsidRPr="00271289">
        <w:rPr>
          <w:rFonts w:cs="Times New Roman"/>
        </w:rPr>
        <w:t>Волонтёрство</w:t>
      </w:r>
      <w:proofErr w:type="spellEnd"/>
      <w:r w:rsidRPr="00271289">
        <w:rPr>
          <w:rFonts w:cs="Times New Roman"/>
        </w:rPr>
        <w:t xml:space="preserve"> — добровольная деятельность людей, отправляющихся в рабочий отпуск с целью оказания помощи, облегчения материальной бедности или исследования важных аспектов функционирования общества и окружающей среды. Одной из мотиваций для участников подобных программ является — культурный обмен, способствующий развитию навыков коммуникабельности, необходимых для участия в межкультурном обмене.</w:t>
      </w:r>
    </w:p>
    <w:p w:rsidR="00AB6E8E" w:rsidRPr="00271289" w:rsidRDefault="00E57863" w:rsidP="00271289">
      <w:pPr>
        <w:pStyle w:val="Standarduser"/>
        <w:spacing w:line="360" w:lineRule="auto"/>
        <w:ind w:firstLine="709"/>
        <w:jc w:val="both"/>
        <w:rPr>
          <w:rFonts w:cs="Times New Roman"/>
          <w:color w:val="050707"/>
        </w:rPr>
      </w:pPr>
      <w:r w:rsidRPr="00271289">
        <w:rPr>
          <w:rFonts w:cs="Times New Roman"/>
          <w:color w:val="050707"/>
        </w:rPr>
        <w:t>Не менее важным видом молодёжного туризма является — спортивный туризм. Данный вид туризма предполагает наблюдение, либо участие в спортивном мероприятии, за пределами привычной среды обитания. В наши дни спортивный туризм становится одним из быстрорастущих секторов мировой индустрии туризма.</w:t>
      </w:r>
    </w:p>
    <w:p w:rsidR="00AB6E8E" w:rsidRPr="00271289" w:rsidRDefault="00E57863" w:rsidP="00271289">
      <w:pPr>
        <w:pStyle w:val="Standarduser"/>
        <w:spacing w:line="360" w:lineRule="auto"/>
        <w:ind w:firstLine="709"/>
        <w:jc w:val="both"/>
        <w:rPr>
          <w:rFonts w:cs="Times New Roman"/>
        </w:rPr>
      </w:pPr>
      <w:r w:rsidRPr="00271289">
        <w:rPr>
          <w:rFonts w:cs="Times New Roman"/>
          <w:color w:val="000000"/>
        </w:rPr>
        <w:t xml:space="preserve">Используя вышеперечисленные виды детского и молодёжного туризма можно выявить его функции. В нашем государстве уделяется особое внимание такой функции детского туризма как — образовательная. Сегодня основа </w:t>
      </w:r>
      <w:proofErr w:type="spellStart"/>
      <w:r w:rsidRPr="00271289">
        <w:rPr>
          <w:rFonts w:cs="Times New Roman"/>
          <w:color w:val="000000"/>
        </w:rPr>
        <w:t>самоактуализирующейся</w:t>
      </w:r>
      <w:proofErr w:type="spellEnd"/>
      <w:r w:rsidRPr="00271289">
        <w:rPr>
          <w:rFonts w:cs="Times New Roman"/>
          <w:color w:val="000000"/>
        </w:rPr>
        <w:t xml:space="preserve"> личности закладывается с помощью знаний и навыков, полученных в общеобразовательном учреждении, ведь именно здесь создаются все необходимые для этого условия. </w:t>
      </w:r>
      <w:r w:rsidRPr="00271289">
        <w:rPr>
          <w:rFonts w:cs="Times New Roman"/>
        </w:rPr>
        <w:t xml:space="preserve">Туристическая деятельность в таком случае имеет образовательный характер, способствует развитию мировоззрения, восприятию, нравственному воспитанию и культурному обогащению детей-подростков. </w:t>
      </w:r>
      <w:r w:rsidRPr="00271289">
        <w:rPr>
          <w:rFonts w:cs="Times New Roman"/>
          <w:color w:val="000000"/>
        </w:rPr>
        <w:t>Важным в данном вопросе является выделение субъектов и объектов познавательного процесса. Первыми являются учителя, педагоги, преподаватели, экскурсоводы, с другой стороны дети, ученики, экскурсанты. Объектом познавательного процесса является изучение определённой научной дисциплины или их совокупность, получение объективных знаний об окружающем мире посредством экскурсионных поездок, походов и так далее. В итоге происходит становление личности подростка с помощью культурно-нравственной направленности детского туризма, реализуемого на базе общеобразовательного учреждения.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Детско-юношеский туризм имеет и краеведческую специфику, что также можно отнести к образовательной его функции. В процессе туристических поездок дети знакомятся с культурой и обычаями народов, населяющими места их постоянного </w:t>
      </w:r>
      <w:r w:rsidRPr="00271289">
        <w:rPr>
          <w:rFonts w:cs="Times New Roman"/>
        </w:rPr>
        <w:lastRenderedPageBreak/>
        <w:t xml:space="preserve">проживания, что способно оказать влияние на формирование национального самосознания, уважения и толерантности к культуре, традициям и обычаям других стран и народов. Данную функцию детский туризм реализует в процессе экскурсионных поездок, выездов, пребывания в лингвистических или </w:t>
      </w:r>
      <w:proofErr w:type="spellStart"/>
      <w:r w:rsidRPr="00271289">
        <w:rPr>
          <w:rFonts w:cs="Times New Roman"/>
        </w:rPr>
        <w:t>разнопрофильных</w:t>
      </w:r>
      <w:proofErr w:type="spellEnd"/>
      <w:r w:rsidRPr="00271289">
        <w:rPr>
          <w:rFonts w:cs="Times New Roman"/>
        </w:rPr>
        <w:t xml:space="preserve"> лагерях-образовательных базах.</w:t>
      </w:r>
    </w:p>
    <w:p w:rsidR="00AB6E8E" w:rsidRPr="00271289" w:rsidRDefault="00E57863" w:rsidP="00271289">
      <w:pPr>
        <w:pStyle w:val="Standarduser"/>
        <w:spacing w:line="360" w:lineRule="auto"/>
        <w:ind w:firstLine="709"/>
        <w:jc w:val="both"/>
        <w:rPr>
          <w:rFonts w:cs="Times New Roman"/>
        </w:rPr>
      </w:pPr>
      <w:r w:rsidRPr="00271289">
        <w:rPr>
          <w:rFonts w:cs="Times New Roman"/>
        </w:rPr>
        <w:t>Второй, но не менее важной функцией детско-юношеского туризма является воспитание подрастающего поколения, формирование в сознании экскурсантов морально-нравственных устоев. В таком случае «воспитание» происходит в наиболее благоприятных для ребёнка условиях: в компании сверстников, с элементами соревновательной и развлекательной программ. Путешествуя в кругу сверстников, экскурсант способен развить свои навыки коммуникабельности, самодисциплины и адаптации.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Наиболее чётко данную функцию можно рассмотреть на примере детского лагеря.</w:t>
      </w:r>
    </w:p>
    <w:p w:rsidR="00AB6E8E" w:rsidRPr="00271289" w:rsidRDefault="00E57863" w:rsidP="00271289">
      <w:pPr>
        <w:pStyle w:val="Standarduser"/>
        <w:spacing w:line="360" w:lineRule="auto"/>
        <w:ind w:firstLine="709"/>
        <w:jc w:val="both"/>
        <w:rPr>
          <w:rFonts w:cs="Times New Roman"/>
        </w:rPr>
      </w:pPr>
      <w:r w:rsidRPr="00271289">
        <w:rPr>
          <w:rFonts w:cs="Times New Roman"/>
        </w:rPr>
        <w:t>Стандартная лагерная смена имеет продолжительность 21 день. Этого времени достаточно, чтобы оказать влияние на развитие личности ребёнка-подростка.</w:t>
      </w:r>
    </w:p>
    <w:p w:rsidR="00AB6E8E" w:rsidRPr="00271289" w:rsidRDefault="00E57863" w:rsidP="00271289">
      <w:pPr>
        <w:pStyle w:val="Standarduser"/>
        <w:spacing w:line="360" w:lineRule="auto"/>
        <w:ind w:firstLine="709"/>
        <w:jc w:val="both"/>
        <w:rPr>
          <w:rFonts w:cs="Times New Roman"/>
        </w:rPr>
      </w:pPr>
      <w:r w:rsidRPr="00271289">
        <w:rPr>
          <w:rFonts w:cs="Times New Roman"/>
        </w:rPr>
        <w:t>В данный период ребёнок каждый день находится в образовательной среде, среди сверстников, что в дальнейшем влияет на его социализацию и способность адаптироваться к постоянно меняющимся условиям жизни. Детей распределяют по возрастным группам — отрядам. Во главе каждого отряда «стоит» вожатый — ответственное лицо, старший человек, который в процессе формирования отношений с детьми способен стать для них наставником, товарищем, другом. В процессе взаимодействия вожатого с детьми, устанавливаются прочные связи, способные оказать влияние на ребёнка. Основная цель таких учреждений как лагерь — помощь ребёнку общественной социализации. Для этого вожатый использует различные педагогические методы, одним из которых</w:t>
      </w:r>
      <w:r w:rsidRPr="00271289">
        <w:rPr>
          <w:rFonts w:cs="Times New Roman"/>
          <w:color w:val="000000"/>
        </w:rPr>
        <w:t xml:space="preserve"> является - создание «искусственной ситуации успеха», в которой неуверенная и закрытая личность способна осознать собственную значимость.</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 xml:space="preserve">Для начала необходимо определить уровень замкнутости ребёнка, осознанно подойти к анализу его личности, характера и потом на основании полученных данных сгенерировать «искусственную ситуацию успеха». Например, личное поощрение, публичное выделение наилучших черт характера подростка, предоставление возможности командной работы с другими детьми, повышение уровня самооценки индивида. Разумеется, каждый подход очень субъективен, ведь все дети разные, </w:t>
      </w:r>
      <w:proofErr w:type="gramStart"/>
      <w:r w:rsidRPr="00271289">
        <w:rPr>
          <w:rFonts w:cs="Times New Roman"/>
          <w:color w:val="000000"/>
        </w:rPr>
        <w:t>у каждого свой уровень</w:t>
      </w:r>
      <w:proofErr w:type="gramEnd"/>
      <w:r w:rsidRPr="00271289">
        <w:rPr>
          <w:rFonts w:cs="Times New Roman"/>
          <w:color w:val="000000"/>
        </w:rPr>
        <w:t xml:space="preserve"> социализации, свой статус в обществе сверстников.</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 xml:space="preserve">В результате, пребывание ребёнка-подростка в подобной среде способно отразиться на его мировоззрении, формировании личностных качеств и черт характера, ведь именно в детском возрасте, человек воспринимает всё обострённо, «ярко» и чувственно. Такое восприятие остаётся в сознании человека на большую часть его жизни и является </w:t>
      </w:r>
      <w:r w:rsidRPr="00271289">
        <w:rPr>
          <w:rFonts w:cs="Times New Roman"/>
          <w:color w:val="000000"/>
        </w:rPr>
        <w:lastRenderedPageBreak/>
        <w:t>основополагающим в дальнейшем развитии.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Третья функция заключается в оздоровлении подрастающего поколения. Данная функция может реализовываться в процессе санаторно-курортного отдыха детей, их реабилитации. Особую значимость этой специфике предаёт привлечение внимания детей к пропаганде здорового образа жизни, повышение уровня заинтересованности в спорте.</w:t>
      </w:r>
    </w:p>
    <w:p w:rsidR="00AB6E8E" w:rsidRPr="00271289" w:rsidRDefault="00E57863" w:rsidP="00271289">
      <w:pPr>
        <w:pStyle w:val="Standarduser"/>
        <w:spacing w:line="360" w:lineRule="auto"/>
        <w:ind w:firstLine="709"/>
        <w:jc w:val="both"/>
        <w:rPr>
          <w:rFonts w:cs="Times New Roman"/>
        </w:rPr>
      </w:pPr>
      <w:r w:rsidRPr="00271289">
        <w:rPr>
          <w:rFonts w:cs="Times New Roman"/>
        </w:rPr>
        <w:t>Четвёртая совпадает с одной из основных функций туризма в целом — отдых. Нахождение в состоянии покоя, которое позволяет восстановить силы, прийти к гармонии с собой и окружающими.</w:t>
      </w:r>
    </w:p>
    <w:p w:rsidR="00AB6E8E" w:rsidRPr="00271289" w:rsidRDefault="00E57863" w:rsidP="00271289">
      <w:pPr>
        <w:pStyle w:val="Standarduser"/>
        <w:spacing w:line="360" w:lineRule="auto"/>
        <w:ind w:firstLine="709"/>
        <w:jc w:val="both"/>
        <w:rPr>
          <w:rFonts w:cs="Times New Roman"/>
        </w:rPr>
      </w:pPr>
      <w:r w:rsidRPr="00271289">
        <w:rPr>
          <w:rFonts w:cs="Times New Roman"/>
        </w:rPr>
        <w:t>Выделяют несколько стадий отдыха: усталость или упадок сил, расслабление, восстановление и развлечение или активная деятельность. Усталость может возникать по разным причинам, как правило все они связаны с влиянием на человека внешних факторов (экология, социум и так далее). Расслабление прочно связано с психологическим состоянием человека, для которого характерно внутреннее желание и стремление к поискам покоя. Восстановление сил происходит постепенно, проявляясь в появлении желания к действию. Заключительной стадией отдыха как процесса является развлечение, которое имеет разнообразие форм: чтение, рыбалка, охота, путешествие, игра на музыкальных инструментах и так далее.</w:t>
      </w:r>
    </w:p>
    <w:p w:rsidR="00AB6E8E" w:rsidRPr="00271289" w:rsidRDefault="00E57863" w:rsidP="00271289">
      <w:pPr>
        <w:pStyle w:val="Standarduser"/>
        <w:spacing w:line="360" w:lineRule="auto"/>
        <w:ind w:firstLine="709"/>
        <w:jc w:val="both"/>
        <w:rPr>
          <w:rFonts w:cs="Times New Roman"/>
        </w:rPr>
      </w:pPr>
      <w:r w:rsidRPr="00271289">
        <w:rPr>
          <w:rFonts w:cs="Times New Roman"/>
          <w:color w:val="050707"/>
        </w:rPr>
        <w:t>Важно понимать, что детско-юношеский туризм является одним из видов социального туризма. Социальный туризм определяется как путешествия граждан, осуществляемые в основном за счёт государственного финансирования или субсидирования. В свою очередь д</w:t>
      </w:r>
      <w:r w:rsidRPr="00271289">
        <w:rPr>
          <w:rFonts w:cs="Times New Roman"/>
        </w:rPr>
        <w:t>етско-юношеский туризм осуществляется на базе образовательных учреждений, учреждений дополнительного образования для детей и подростков, обеспечивая образование, оздоровление и отдых подрастающего поколения.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По активности отдых подразделяется на: активный — занятие определённым видом деятельности, неразрывно связанным с физической нагрузкой: прогулки, спорт, туризм; пассивный — полная противоположность активному, не связан с физической активностью (сон, просмотр фильма, получение загара на пляже); и смешанный — сочетающий в себе оба вышеупомянутых вида, проявляющийся в занятии рыбалкой или любительской охотой.</w:t>
      </w:r>
    </w:p>
    <w:p w:rsidR="00AB6E8E" w:rsidRPr="00271289" w:rsidRDefault="00E57863" w:rsidP="00271289">
      <w:pPr>
        <w:pStyle w:val="Standarduser"/>
        <w:spacing w:line="360" w:lineRule="auto"/>
        <w:ind w:firstLine="709"/>
        <w:jc w:val="both"/>
        <w:rPr>
          <w:rFonts w:cs="Times New Roman"/>
        </w:rPr>
      </w:pPr>
      <w:r w:rsidRPr="00271289">
        <w:rPr>
          <w:rFonts w:cs="Times New Roman"/>
        </w:rPr>
        <w:t>Детско-юношеский туризм обладает определёнными характеристиками, оказывающими влияние на его реализацию. С коммерческой точки зрения, детский туризм весьма практичен, так как носит цикличный характер, имеет определённые периоды активности, сезонность</w:t>
      </w:r>
      <w:r w:rsidRPr="00271289">
        <w:rPr>
          <w:rFonts w:cs="Times New Roman"/>
          <w:color w:val="050707"/>
        </w:rPr>
        <w:t xml:space="preserve"> — фактор, оказывающий влияние на функционирование детско-юношеского туризма, так как существует привязка к школьным каникулам и праздникам, вызванная непрерывностью и исключительной важностью образовательного процесса.</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 xml:space="preserve">Такой сектор экономики как детский туризм в России имеет стабильный рост, </w:t>
      </w:r>
      <w:r w:rsidRPr="00271289">
        <w:rPr>
          <w:rFonts w:cs="Times New Roman"/>
          <w:color w:val="000000"/>
        </w:rPr>
        <w:lastRenderedPageBreak/>
        <w:t>благодаря своей социальной направленности, которая выражается в частичном или полном государственном финансировании.</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В нашей стране организация детского туризма осуществляется в четырёх структурах: государственной, общественно-добровольной, смешанной и коммерческой.</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Первая предполагает реализацию целевых программ, предложенных государством, с целью развития данного вида туризма в стране в целом или в определённом регионе. Как правило такие программы направлены на формирование определённой социально-экономической или нормативно-правовой базы региона, которая бы в дальнейшем способствовала развитию индустрии туризма на его территории.</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Общественно-добровольная структура предусматривает создание базы для реализации туристических походов, профессионально общественных объединений, военно-патриотических организаций, кружков по интересам и так далее. Как правило, все эти виды организаций относят к некоммерческим организациям, то есть осуществляющих свою деятельность за счёт ассигнаций из государственного бюджета или на средства членов организации, в данном случае родителей несовершеннолетних. Некоммерческие организации получили именно такое название, так как их деятельность не связана с получением прибыли. К такой структуре также относят станции юных техников, детские и молодёжные объединения, туристические кружки.</w:t>
      </w:r>
    </w:p>
    <w:p w:rsidR="00AB6E8E" w:rsidRPr="00271289" w:rsidRDefault="00E57863" w:rsidP="00271289">
      <w:pPr>
        <w:pStyle w:val="Standarduser"/>
        <w:spacing w:line="360" w:lineRule="auto"/>
        <w:ind w:firstLine="709"/>
        <w:jc w:val="both"/>
        <w:rPr>
          <w:rFonts w:cs="Times New Roman"/>
          <w:color w:val="000000"/>
        </w:rPr>
      </w:pPr>
      <w:r w:rsidRPr="00271289">
        <w:rPr>
          <w:rFonts w:cs="Times New Roman"/>
          <w:color w:val="000000"/>
        </w:rPr>
        <w:t xml:space="preserve">Коммерческая структура организации детского-юношеского туризма представлена специализирующимися на данном виде туризма агентствами и туристическими организациями, туроператорами и частными лицами. Основной целью коммерческой организации является — получение прибыли, устойчивое функционирование в условиях конкуренции в детско-юношеском сегменте туристского рынка. Такие организации прилагают максимум усилий в создании комплексного туристского продукта, который бы обладал максимальными качественными характеристиками, </w:t>
      </w:r>
      <w:proofErr w:type="gramStart"/>
      <w:r w:rsidRPr="00271289">
        <w:rPr>
          <w:rFonts w:cs="Times New Roman"/>
          <w:color w:val="000000"/>
        </w:rPr>
        <w:t>сочетал  различные</w:t>
      </w:r>
      <w:proofErr w:type="gramEnd"/>
      <w:r w:rsidRPr="00271289">
        <w:rPr>
          <w:rFonts w:cs="Times New Roman"/>
          <w:color w:val="000000"/>
        </w:rPr>
        <w:t xml:space="preserve"> функции: образовательную, оздоровительную, развлекательную и так далее.</w:t>
      </w:r>
    </w:p>
    <w:p w:rsidR="00AB6E8E" w:rsidRPr="00271289" w:rsidRDefault="00E57863" w:rsidP="00271289">
      <w:pPr>
        <w:pStyle w:val="Standarduser"/>
        <w:spacing w:line="360" w:lineRule="auto"/>
        <w:ind w:firstLine="709"/>
        <w:jc w:val="both"/>
        <w:rPr>
          <w:rFonts w:cs="Times New Roman"/>
        </w:rPr>
      </w:pPr>
      <w:r w:rsidRPr="00271289">
        <w:rPr>
          <w:rFonts w:cs="Times New Roman"/>
          <w:color w:val="000000"/>
        </w:rPr>
        <w:t>Смешанный тип структуры организации детского туризма в России представляет собой совокупность государственного и коммерческого финансирования ассоциаций, фондов и так далее. В данной структуре развитием детского туризма занимаются как государственные, так и муниципальные органы: департаменты образования, спорта и физической культуры, здравоохранения, различные комитеты по молодёжной политике. [13]</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Таким образом, в данной работе детско-юношеский туризм рассматривается как отрасль туризма, регулирующая путешествия организованных групп несовершеннолетних туристов в сопровождении ответственных лиц. Феномен детского туризма обладает </w:t>
      </w:r>
      <w:r w:rsidRPr="00271289">
        <w:rPr>
          <w:rFonts w:cs="Times New Roman"/>
        </w:rPr>
        <w:lastRenderedPageBreak/>
        <w:t>различными видовыми классификациями, наиболее полно детерминирующих его сущность.</w:t>
      </w:r>
    </w:p>
    <w:p w:rsidR="00AB6E8E" w:rsidRDefault="00AB6E8E">
      <w:pPr>
        <w:pStyle w:val="Standarduser"/>
        <w:spacing w:line="360" w:lineRule="auto"/>
      </w:pPr>
    </w:p>
    <w:p w:rsidR="00AB6E8E" w:rsidRPr="00246DA0" w:rsidRDefault="00E57863" w:rsidP="00E74196">
      <w:pPr>
        <w:pStyle w:val="Standarduser"/>
        <w:spacing w:line="360" w:lineRule="auto"/>
        <w:jc w:val="center"/>
        <w:outlineLvl w:val="0"/>
        <w:rPr>
          <w:rFonts w:cs="Times New Roman"/>
        </w:rPr>
      </w:pPr>
      <w:r w:rsidRPr="00246DA0">
        <w:rPr>
          <w:rFonts w:cs="Times New Roman"/>
        </w:rPr>
        <w:t>1.2. Исторические аспекты развития детского и юношеского туризма в России</w:t>
      </w:r>
    </w:p>
    <w:p w:rsidR="00AB6E8E" w:rsidRDefault="00AB6E8E">
      <w:pPr>
        <w:pStyle w:val="Standarduser"/>
        <w:spacing w:line="360" w:lineRule="auto"/>
        <w:jc w:val="center"/>
        <w:rPr>
          <w:b/>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Возникновение детского туризма в целом связано с промышленной революцией в Европе, выявившей необходимость в изменениях образовательно-воспитательной программы подрастающего поколения. На заре XVIII века в странах центральной Европы, обучая детей различным дисциплинам, педагоги пришли к выводу, что для эффективности обучения необходимо использовать пешие прогулки на свежем воздухе, совмещающие познавательные и рекреационные процессы. В дальнейшем такие прогулки получили название — экскурсии.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Появление детского туризма в России происходит в лишь конце XVIII века, что было вызвано становлением системы образования. Появление в программе обучения дисциплин, связанных с изучением естественных наук о различных явлениях и закономерностях природы, оказало влияние на возникновение природных образовательных прогулок. Педагоги отмечали важность наблюдения и наглядности при изучении какого-либо объекта. Спустя время, образовательные прогулки стали приобретать не только природную специфику, но и производственную (посещение мануфактур), краеведческую, спортивную.</w:t>
      </w:r>
    </w:p>
    <w:p w:rsidR="00AB6E8E" w:rsidRPr="00271289" w:rsidRDefault="00E57863" w:rsidP="00271289">
      <w:pPr>
        <w:pStyle w:val="Standarduser"/>
        <w:spacing w:line="360" w:lineRule="auto"/>
        <w:ind w:firstLine="709"/>
        <w:jc w:val="both"/>
        <w:rPr>
          <w:rFonts w:cs="Times New Roman"/>
        </w:rPr>
      </w:pPr>
      <w:r w:rsidRPr="00271289">
        <w:rPr>
          <w:rFonts w:cs="Times New Roman"/>
        </w:rPr>
        <w:t>Начало развития экскурсионной работы с детьми тесно связано с именем Ивана Дмитриевича Якушкина — декабриста, члена «Союза спасения», автора научно-биографических записок. В конце второй четверти XIX века во время своей ссылки в Ялуторовске (Тюменская область), Якушкин основал женскую школу, в которой практиковались природные прогулки в познавательных целях. Во второй половине XIX века продолжительность прогулок увеличивается, для передвижения начинают использовать транспорт (железнодорожный и морской) — так появляются путешествия.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В эпоху «Великих просветительных реформ» 60-70-е годы XIX века совершаются преобразования в сфере образования. Экскурсии и путешествия становятся неотъемлемой частью образовательного процесса.</w:t>
      </w:r>
    </w:p>
    <w:p w:rsidR="00AB6E8E" w:rsidRPr="00271289" w:rsidRDefault="00E57863" w:rsidP="00271289">
      <w:pPr>
        <w:pStyle w:val="Standarduser"/>
        <w:spacing w:line="360" w:lineRule="auto"/>
        <w:ind w:firstLine="709"/>
        <w:jc w:val="both"/>
        <w:rPr>
          <w:rFonts w:cs="Times New Roman"/>
        </w:rPr>
      </w:pPr>
      <w:r w:rsidRPr="00271289">
        <w:rPr>
          <w:rFonts w:cs="Times New Roman"/>
        </w:rPr>
        <w:t>Осуществление образовательных реформ происходило при непосредственной поддержке общественности, создавались различные общественные организации, одни из которых занимались организацией экскурсий для школьников. Работа осуществлялась на базе органов народного просвещения, учреждений культуры и земских учреждениях. Руководителями таких экскурсий являлись сами учителя и педагоги.</w:t>
      </w:r>
    </w:p>
    <w:p w:rsidR="00AB6E8E" w:rsidRPr="00271289" w:rsidRDefault="00E57863" w:rsidP="00271289">
      <w:pPr>
        <w:pStyle w:val="Standarduser"/>
        <w:spacing w:line="360" w:lineRule="auto"/>
        <w:ind w:firstLine="709"/>
        <w:jc w:val="both"/>
        <w:rPr>
          <w:rFonts w:cs="Times New Roman"/>
        </w:rPr>
      </w:pPr>
      <w:r w:rsidRPr="00271289">
        <w:rPr>
          <w:rFonts w:cs="Times New Roman"/>
        </w:rPr>
        <w:lastRenderedPageBreak/>
        <w:t xml:space="preserve">В </w:t>
      </w:r>
      <w:proofErr w:type="gramStart"/>
      <w:r w:rsidRPr="00271289">
        <w:rPr>
          <w:rFonts w:cs="Times New Roman"/>
        </w:rPr>
        <w:t>конце  XIX</w:t>
      </w:r>
      <w:proofErr w:type="gramEnd"/>
      <w:r w:rsidRPr="00271289">
        <w:rPr>
          <w:rFonts w:cs="Times New Roman"/>
        </w:rPr>
        <w:t xml:space="preserve"> века  путешествия и экскурсионные поездки подразделяют на виды по целям поездки: образовательные в сфере естествознания и культурно-познавательные. Так и появился экскурсионный метод познания.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Первое экскурсионное бюро появляется в 1895 году в </w:t>
      </w:r>
      <w:proofErr w:type="gramStart"/>
      <w:r w:rsidRPr="00271289">
        <w:rPr>
          <w:rFonts w:cs="Times New Roman"/>
        </w:rPr>
        <w:t>Крыму,  в</w:t>
      </w:r>
      <w:proofErr w:type="gramEnd"/>
      <w:r w:rsidRPr="00271289">
        <w:rPr>
          <w:rFonts w:cs="Times New Roman"/>
        </w:rPr>
        <w:t xml:space="preserve"> распространении эффективности экскурсионного метода исследования принимали участие различные энтузиасты, среди которых наиболее известным стал русский педагог, писатель, основоположник научной педагогики в России — Константин Дмитриевич Ушинский.</w:t>
      </w:r>
    </w:p>
    <w:p w:rsidR="00AB6E8E" w:rsidRPr="00271289" w:rsidRDefault="00E57863" w:rsidP="00271289">
      <w:pPr>
        <w:pStyle w:val="Standarduser"/>
        <w:spacing w:line="360" w:lineRule="auto"/>
        <w:ind w:firstLine="709"/>
        <w:jc w:val="both"/>
        <w:rPr>
          <w:rFonts w:cs="Times New Roman"/>
        </w:rPr>
      </w:pPr>
      <w:r w:rsidRPr="00271289">
        <w:rPr>
          <w:rFonts w:cs="Times New Roman"/>
        </w:rPr>
        <w:t>Резко возросшее число экскурсий повлияло на образование московской Центральной экскурсионной комиссии при Министерстве Просвещения в 1896 году с целью координирования потока экскурсионных поездок.</w:t>
      </w:r>
    </w:p>
    <w:p w:rsidR="00AB6E8E" w:rsidRPr="00271289" w:rsidRDefault="00E57863" w:rsidP="00271289">
      <w:pPr>
        <w:pStyle w:val="Standarduser"/>
        <w:spacing w:line="360" w:lineRule="auto"/>
        <w:ind w:firstLine="709"/>
        <w:jc w:val="both"/>
        <w:rPr>
          <w:rFonts w:cs="Times New Roman"/>
        </w:rPr>
      </w:pPr>
      <w:r w:rsidRPr="00271289">
        <w:rPr>
          <w:rFonts w:cs="Times New Roman"/>
        </w:rPr>
        <w:t>В процессе развития туризма более очевидными стали возможности для решения определённых задач в сфере воспитания, религии и идеологии. Постепенно появляются различные экскурсионные журналы, статьи в газетах и издания. Развитию туризма также способствовали огромные работы в сфере культуры, связанные с реставрацией памятников, изучением народного быта и так далее.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В 1900 году в Петербурге было образовано «Русское Горное Общество», которое помимо научно-исследовательской деятельности занималось организацией школьных экскурсий на территории Кавказского горного хребта. С началом XX века школа является одним из основных центров развития детского туризма в стране. По инициативе предпринимателя, выходца из Швейцарии и в дальнейшем основателя Кавказского Горного Общества — Рудольфа Рудольфовича </w:t>
      </w:r>
      <w:proofErr w:type="spellStart"/>
      <w:r w:rsidRPr="00271289">
        <w:rPr>
          <w:rFonts w:cs="Times New Roman"/>
        </w:rPr>
        <w:t>Лейцингера</w:t>
      </w:r>
      <w:proofErr w:type="spellEnd"/>
      <w:r w:rsidRPr="00271289">
        <w:rPr>
          <w:rFonts w:cs="Times New Roman"/>
        </w:rPr>
        <w:t>, Министерством Народного Просвещения были поддержаны различные программы по развитию ученического туризма в стране. Например, в целях патриотического и культурного воспитания подрастающего поколения, была принята программа, по которой по окончании гимназии, ученики должны были посетить три великих города своей Родины: Санкт-Петербург, Москву и Киев.</w:t>
      </w:r>
    </w:p>
    <w:p w:rsidR="00AB6E8E" w:rsidRPr="00271289" w:rsidRDefault="00E57863" w:rsidP="00271289">
      <w:pPr>
        <w:pStyle w:val="Standarduser"/>
        <w:spacing w:line="360" w:lineRule="auto"/>
        <w:ind w:firstLine="709"/>
        <w:jc w:val="both"/>
        <w:rPr>
          <w:rFonts w:cs="Times New Roman"/>
        </w:rPr>
      </w:pPr>
      <w:r w:rsidRPr="00271289">
        <w:rPr>
          <w:rFonts w:cs="Times New Roman"/>
        </w:rPr>
        <w:t>Своё теоретическое обоснование экскурсионное дело получило во многом благодаря журналу «Русский экскурсант», выпускавшемуся в Ярославле с 1911 года, затем распространившегося по всей стране.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В после революционный период экскурсионный метод познания принимает политический и местами агитационный характер. Одной из первых официальных организаций по детскому туризму в только что образованной Российской Советской Федеративной Социалистической Республике стало образованное в 1918 году Центрального Бюро школьных экскурсий, которое в 1921 году преобразуется в Детскую экскурсионно-туристскую станцию Народного Образования. Внимание фокусируется не </w:t>
      </w:r>
      <w:r w:rsidRPr="00271289">
        <w:rPr>
          <w:rFonts w:cs="Times New Roman"/>
        </w:rPr>
        <w:lastRenderedPageBreak/>
        <w:t>только на природных выездах с целью образования, теперь особо важным становится организация отдыха, досуга и главное — оздоровления детей в летний период времени. Так стали образовываться летние детские лагеря.</w:t>
      </w:r>
    </w:p>
    <w:p w:rsidR="00AB6E8E" w:rsidRPr="00271289" w:rsidRDefault="00E57863" w:rsidP="00271289">
      <w:pPr>
        <w:pStyle w:val="Standarduser"/>
        <w:spacing w:line="360" w:lineRule="auto"/>
        <w:ind w:firstLine="709"/>
        <w:jc w:val="both"/>
        <w:rPr>
          <w:rFonts w:cs="Times New Roman"/>
        </w:rPr>
      </w:pPr>
      <w:r w:rsidRPr="00271289">
        <w:rPr>
          <w:rFonts w:cs="Times New Roman"/>
        </w:rPr>
        <w:t>Лагерное или пионерское движение в СССР зародилось в 1922 году, представляя собой деятельность детских коммунистических организаций, имевших сходство с возникшим ранее скаутским движением. Хотя движение скаутов отличалось от пионерского некоторыми аспектами. В основу пионерского движения легла скаутская форма организации, наполненная коммунистическим содержанием.</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В 1924 году в Крыму приехавший из Москвы председатель Центрального Комитета Российского общества Красного Креста Зиновий Петрович Соловьёв выступил с предложением о создании лечебного лагеря — </w:t>
      </w:r>
      <w:proofErr w:type="gramStart"/>
      <w:r w:rsidRPr="00271289">
        <w:rPr>
          <w:rFonts w:cs="Times New Roman"/>
        </w:rPr>
        <w:t>санатория  для</w:t>
      </w:r>
      <w:proofErr w:type="gramEnd"/>
      <w:r w:rsidRPr="00271289">
        <w:rPr>
          <w:rFonts w:cs="Times New Roman"/>
        </w:rPr>
        <w:t xml:space="preserve"> детей.</w:t>
      </w:r>
    </w:p>
    <w:p w:rsidR="00AB6E8E" w:rsidRPr="00271289" w:rsidRDefault="00E57863" w:rsidP="00271289">
      <w:pPr>
        <w:pStyle w:val="Standarduser"/>
        <w:spacing w:line="360" w:lineRule="auto"/>
        <w:ind w:firstLine="709"/>
        <w:jc w:val="both"/>
        <w:rPr>
          <w:rFonts w:eastAsia="Helvetica, Arial" w:cs="Times New Roman"/>
          <w:color w:val="1C1C1C"/>
        </w:rPr>
      </w:pPr>
      <w:r w:rsidRPr="00271289">
        <w:rPr>
          <w:rFonts w:eastAsia="Helvetica, Arial" w:cs="Times New Roman"/>
          <w:color w:val="1C1C1C"/>
        </w:rPr>
        <w:t xml:space="preserve">16 июня 1925 года свою первую лагерную смену открыл «Артек». Около 80 пионеров из Москвы и Крыма смог принять «Артек». Первые </w:t>
      </w:r>
      <w:proofErr w:type="spellStart"/>
      <w:r w:rsidRPr="00271289">
        <w:rPr>
          <w:rFonts w:eastAsia="Helvetica, Arial" w:cs="Times New Roman"/>
          <w:color w:val="1C1C1C"/>
        </w:rPr>
        <w:t>артековцы</w:t>
      </w:r>
      <w:proofErr w:type="spellEnd"/>
      <w:r w:rsidRPr="00271289">
        <w:rPr>
          <w:rFonts w:eastAsia="Helvetica, Arial" w:cs="Times New Roman"/>
          <w:color w:val="1C1C1C"/>
        </w:rPr>
        <w:t xml:space="preserve"> жили в брезентовых палатках. Через два года на берегу были поставлены лёгкие фанерные домики. А в 1930-е годы, благодаря построенному в верхнем парке зимнему корпусу, «Артек» постепенно был переведён на круглогодичную </w:t>
      </w:r>
      <w:proofErr w:type="spellStart"/>
      <w:proofErr w:type="gramStart"/>
      <w:r w:rsidRPr="00271289">
        <w:rPr>
          <w:rFonts w:eastAsia="Helvetica, Arial" w:cs="Times New Roman"/>
          <w:color w:val="1C1C1C"/>
        </w:rPr>
        <w:t>работу.Уже</w:t>
      </w:r>
      <w:proofErr w:type="spellEnd"/>
      <w:proofErr w:type="gramEnd"/>
      <w:r w:rsidRPr="00271289">
        <w:rPr>
          <w:rFonts w:eastAsia="Helvetica, Arial" w:cs="Times New Roman"/>
          <w:color w:val="1C1C1C"/>
        </w:rPr>
        <w:t xml:space="preserve"> через год лагерь принял первую международную делегацию пионеров из Германии.</w:t>
      </w:r>
    </w:p>
    <w:p w:rsidR="00AB6E8E" w:rsidRPr="00271289" w:rsidRDefault="00E57863" w:rsidP="00271289">
      <w:pPr>
        <w:pStyle w:val="Standarduser"/>
        <w:spacing w:line="360" w:lineRule="auto"/>
        <w:ind w:firstLine="709"/>
        <w:jc w:val="both"/>
        <w:rPr>
          <w:rFonts w:eastAsia="Helvetica, Arial" w:cs="Times New Roman"/>
          <w:color w:val="1C1C1C"/>
        </w:rPr>
      </w:pPr>
      <w:r w:rsidRPr="00271289">
        <w:rPr>
          <w:rFonts w:eastAsia="Helvetica, Arial" w:cs="Times New Roman"/>
          <w:color w:val="1C1C1C"/>
        </w:rPr>
        <w:t>В течение смены дети-</w:t>
      </w:r>
      <w:proofErr w:type="gramStart"/>
      <w:r w:rsidRPr="00271289">
        <w:rPr>
          <w:rFonts w:eastAsia="Helvetica, Arial" w:cs="Times New Roman"/>
          <w:color w:val="1C1C1C"/>
        </w:rPr>
        <w:t>подростки  занимаются</w:t>
      </w:r>
      <w:proofErr w:type="gramEnd"/>
      <w:r w:rsidRPr="00271289">
        <w:rPr>
          <w:rFonts w:eastAsia="Helvetica, Arial" w:cs="Times New Roman"/>
          <w:color w:val="1C1C1C"/>
        </w:rPr>
        <w:t xml:space="preserve"> познавательной деятельностью и приобретаю определённые навыки: учатся грести, плавать, фотографировать, кататься на велосипеде, они изучают азбуку Морзе, собирают гербарии и делают модели аэропланов. Так же уделяется особое внимание развитию культурных и творческих способностей подрастающих личностей. Каждый отряд, помимо своей отрядной работы, подготавливает мероприятия для всего лагеря — конкурс на лучшую отрядную газету, шахматный турнир, военную игру, творческий вечер, спортивное соревнование. Такая форма организации детского досуга и оздоровления, способствовала распространению детско-юношеского туризма по всей стране.</w:t>
      </w:r>
    </w:p>
    <w:p w:rsidR="00AB6E8E" w:rsidRPr="00271289" w:rsidRDefault="00E57863" w:rsidP="00271289">
      <w:pPr>
        <w:pStyle w:val="Standarduser"/>
        <w:spacing w:line="360" w:lineRule="auto"/>
        <w:ind w:firstLine="709"/>
        <w:jc w:val="both"/>
        <w:rPr>
          <w:rFonts w:eastAsia="Helvetica, Arial" w:cs="Times New Roman"/>
          <w:color w:val="1C1C1C"/>
        </w:rPr>
      </w:pPr>
      <w:r w:rsidRPr="00271289">
        <w:rPr>
          <w:rFonts w:eastAsia="Helvetica, Arial" w:cs="Times New Roman"/>
          <w:color w:val="1C1C1C"/>
        </w:rPr>
        <w:t>На черноморском побережье Краснодарского Края 12 июля 1956 года был основан ещё один крупный детский центр «Орлёнок», осуществляющий деятельность по оздоровлению, образованию и воспитанию подрастающего поколения.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Международный Детский Центр «Артек» и Всероссийский Детский Центр «Орлёнок» и по сей день являются основными центрами детской оздоровительной и досуговой деятельности в нашей стране.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Таким образом, в советский период детский туризм развивался достаточно стремительно, он имел широкий охват школьников, участвовавших в различных путешествиях, экскурсионных поездах, походах и так далее. Постепенно расширялась </w:t>
      </w:r>
      <w:r w:rsidRPr="00271289">
        <w:rPr>
          <w:rFonts w:cs="Times New Roman"/>
        </w:rPr>
        <w:lastRenderedPageBreak/>
        <w:t xml:space="preserve">география поездок, организованные группы школьников могли путешествовать не только по территории социалистических республик, но и в другие страны. На практике применялась поощрительная система вознаграждений для достижения массовости школьных туристических поездок.  В конечном итоге была сформирована прочная «основа» для </w:t>
      </w:r>
      <w:proofErr w:type="gramStart"/>
      <w:r w:rsidRPr="00271289">
        <w:rPr>
          <w:rFonts w:cs="Times New Roman"/>
        </w:rPr>
        <w:t>развития  детского</w:t>
      </w:r>
      <w:proofErr w:type="gramEnd"/>
      <w:r w:rsidRPr="00271289">
        <w:rPr>
          <w:rFonts w:cs="Times New Roman"/>
        </w:rPr>
        <w:t xml:space="preserve"> туризма в будущем.</w:t>
      </w:r>
    </w:p>
    <w:p w:rsidR="00AB6E8E" w:rsidRPr="00271289" w:rsidRDefault="00E57863" w:rsidP="00271289">
      <w:pPr>
        <w:pStyle w:val="Standarduser"/>
        <w:spacing w:line="360" w:lineRule="auto"/>
        <w:ind w:firstLine="709"/>
        <w:jc w:val="both"/>
        <w:rPr>
          <w:rFonts w:cs="Times New Roman"/>
        </w:rPr>
      </w:pPr>
      <w:r w:rsidRPr="00271289">
        <w:rPr>
          <w:rFonts w:cs="Times New Roman"/>
        </w:rPr>
        <w:t>В 70-ые годы XX столетия стала активно развиваться краеведческая туристическая работа в школах, особое внимание было уделено созданию на базе образовательных учреждений музеев и кружков, которые оказывали влияние на воспитание учащихся. В процессе походов, учителя-краеведы вместе с детьми собирали экспонаты для коллекций «школьных» музеев (гербарии, картографические зарисовки, исторические предметы быта и культуры). Впоследствии, собранный материал активно использовали на уроках биологии, географии, истории, литературы и обществознания. Помещения музеев стали знаковым местом, где проводились пионерские «линейки» и торжественные мероприятия. Лучшие школьные музеи были удостоены права экспонироваться на Всесоюзной выставке достижений народного хозяйства в 1985 году.</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С 1972 года проводилась Всесоюзная </w:t>
      </w:r>
      <w:proofErr w:type="spellStart"/>
      <w:r w:rsidRPr="00271289">
        <w:rPr>
          <w:rFonts w:cs="Times New Roman"/>
        </w:rPr>
        <w:t>турстско</w:t>
      </w:r>
      <w:proofErr w:type="spellEnd"/>
      <w:r w:rsidRPr="00271289">
        <w:rPr>
          <w:rFonts w:cs="Times New Roman"/>
        </w:rPr>
        <w:t>-краеведческая экспедиция для пионеров и школьников, основу которой составляли экскурсии и походы с различными туристическими, собирательскими и поисковыми заданиями. В экспедициях ежегодно принимало участие от 13 до 15 миллионов учащихся, что стало своеобразным объединением туристической и краеведческой направленности обучения. Для подведения итогов экспедиций ежегодно проводились слёты и конференции.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Однако, последовавший с наступлением 90-ых годов период экономического упадка, вызванный распадом Советского Союза и переходом от социализма к капитализму, охарактеризовался неспособность и нежеланием правительства принимать активное участие в развитии детско-юношеского туризма в стране. [</w:t>
      </w:r>
      <w:bookmarkStart w:id="0" w:name="505"/>
      <w:bookmarkEnd w:id="0"/>
      <w:r w:rsidRPr="00271289">
        <w:rPr>
          <w:rFonts w:cs="Times New Roman"/>
          <w:color w:val="000000"/>
        </w:rPr>
        <w:t>14</w:t>
      </w:r>
      <w:r w:rsidRPr="00271289">
        <w:rPr>
          <w:rFonts w:cs="Times New Roman"/>
        </w:rPr>
        <w:t>]</w:t>
      </w:r>
    </w:p>
    <w:p w:rsidR="00AB6E8E" w:rsidRPr="00271289" w:rsidRDefault="00E57863" w:rsidP="00271289">
      <w:pPr>
        <w:pStyle w:val="Standarduser"/>
        <w:spacing w:line="360" w:lineRule="auto"/>
        <w:ind w:firstLine="709"/>
        <w:jc w:val="both"/>
        <w:rPr>
          <w:rFonts w:cs="Times New Roman"/>
        </w:rPr>
      </w:pPr>
      <w:r w:rsidRPr="00271289">
        <w:rPr>
          <w:rFonts w:cs="Times New Roman"/>
        </w:rPr>
        <w:t>В наши дни детско-юношеский туризм уже смог преодолеть трудности постсоветского периода. Имея высокую социальную значимость, детский туризм осуществляется при финансовой и правовой поддержке действующего правительства. Основным источником финансирования выступает Фонд социального страхования Российской Федерации, содержащий отдельную статью расходов для развития оздоровительного детского туризма.</w:t>
      </w:r>
    </w:p>
    <w:p w:rsidR="00AB6E8E" w:rsidRPr="00271289" w:rsidRDefault="00E57863" w:rsidP="00271289">
      <w:pPr>
        <w:pStyle w:val="Standarduser"/>
        <w:spacing w:line="360" w:lineRule="auto"/>
        <w:ind w:firstLine="709"/>
        <w:jc w:val="both"/>
        <w:rPr>
          <w:rFonts w:cs="Times New Roman"/>
        </w:rPr>
      </w:pPr>
      <w:r w:rsidRPr="00271289">
        <w:rPr>
          <w:rFonts w:cs="Times New Roman"/>
        </w:rPr>
        <w:t>Для детального изучения процессов, их динамики и периодичности необходимо использовать статистические данные по детско-юношескому туризму. Рассмотрим данные по количеству детей, отдохнувших и оздоровившихся на территории Российской Федерации в период с 2010 по 2017 год, представленные в таблице 1.3.</w:t>
      </w:r>
    </w:p>
    <w:p w:rsidR="00E64A5F" w:rsidRPr="00271289" w:rsidRDefault="00E64A5F" w:rsidP="00271289">
      <w:pPr>
        <w:pStyle w:val="Standarduser"/>
        <w:spacing w:line="360" w:lineRule="auto"/>
        <w:ind w:firstLine="709"/>
        <w:jc w:val="both"/>
        <w:rPr>
          <w:rFonts w:cs="Times New Roman"/>
        </w:rPr>
      </w:pPr>
    </w:p>
    <w:p w:rsidR="00AB6E8E" w:rsidRPr="00271289" w:rsidRDefault="00E57863" w:rsidP="00F038F4">
      <w:pPr>
        <w:pStyle w:val="Standarduser"/>
        <w:spacing w:line="360" w:lineRule="auto"/>
        <w:ind w:firstLine="709"/>
        <w:jc w:val="center"/>
        <w:rPr>
          <w:rFonts w:cs="Times New Roman"/>
        </w:rPr>
      </w:pPr>
      <w:r w:rsidRPr="00271289">
        <w:rPr>
          <w:rFonts w:cs="Times New Roman"/>
        </w:rPr>
        <w:t>Таблица 1.3 Количество детей, отдохнувших в детских образовательных учреждениях на федеральном уровне с 2010 по 2018 годы.  [15]</w:t>
      </w:r>
    </w:p>
    <w:tbl>
      <w:tblPr>
        <w:tblW w:w="9668" w:type="dxa"/>
        <w:tblInd w:w="-128" w:type="dxa"/>
        <w:tblLayout w:type="fixed"/>
        <w:tblCellMar>
          <w:left w:w="10" w:type="dxa"/>
          <w:right w:w="10" w:type="dxa"/>
        </w:tblCellMar>
        <w:tblLook w:val="0000" w:firstRow="0" w:lastRow="0" w:firstColumn="0" w:lastColumn="0" w:noHBand="0" w:noVBand="0"/>
      </w:tblPr>
      <w:tblGrid>
        <w:gridCol w:w="1604"/>
        <w:gridCol w:w="1602"/>
        <w:gridCol w:w="1605"/>
        <w:gridCol w:w="1605"/>
        <w:gridCol w:w="1606"/>
        <w:gridCol w:w="1646"/>
      </w:tblGrid>
      <w:tr w:rsidR="00AB6E8E" w:rsidRPr="00271289">
        <w:trPr>
          <w:trHeight w:val="421"/>
        </w:trPr>
        <w:tc>
          <w:tcPr>
            <w:tcW w:w="1604"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AB6E8E" w:rsidP="00271289">
            <w:pPr>
              <w:pStyle w:val="Standarduser"/>
              <w:snapToGrid w:val="0"/>
              <w:spacing w:line="360" w:lineRule="auto"/>
              <w:jc w:val="both"/>
              <w:rPr>
                <w:rFonts w:cs="Times New Roman"/>
              </w:rPr>
            </w:pPr>
          </w:p>
        </w:tc>
        <w:tc>
          <w:tcPr>
            <w:tcW w:w="1602"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b/>
              </w:rPr>
            </w:pPr>
            <w:r w:rsidRPr="00271289">
              <w:rPr>
                <w:rFonts w:cs="Times New Roman"/>
                <w:b/>
              </w:rPr>
              <w:t>2010</w:t>
            </w:r>
          </w:p>
        </w:tc>
        <w:tc>
          <w:tcPr>
            <w:tcW w:w="1605"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b/>
              </w:rPr>
            </w:pPr>
            <w:r w:rsidRPr="00271289">
              <w:rPr>
                <w:rFonts w:cs="Times New Roman"/>
                <w:b/>
              </w:rPr>
              <w:t>2012</w:t>
            </w:r>
          </w:p>
        </w:tc>
        <w:tc>
          <w:tcPr>
            <w:tcW w:w="1605"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b/>
              </w:rPr>
            </w:pPr>
            <w:r w:rsidRPr="00271289">
              <w:rPr>
                <w:rFonts w:cs="Times New Roman"/>
                <w:b/>
              </w:rPr>
              <w:t>2015</w:t>
            </w:r>
          </w:p>
        </w:tc>
        <w:tc>
          <w:tcPr>
            <w:tcW w:w="1606"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b/>
              </w:rPr>
            </w:pPr>
            <w:r w:rsidRPr="00271289">
              <w:rPr>
                <w:rFonts w:cs="Times New Roman"/>
                <w:b/>
              </w:rPr>
              <w:t>2016</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b/>
              </w:rPr>
            </w:pPr>
            <w:r w:rsidRPr="00271289">
              <w:rPr>
                <w:rFonts w:cs="Times New Roman"/>
                <w:b/>
              </w:rPr>
              <w:t>2018</w:t>
            </w:r>
          </w:p>
        </w:tc>
      </w:tr>
      <w:tr w:rsidR="00AB6E8E" w:rsidRPr="00271289">
        <w:trPr>
          <w:trHeight w:val="519"/>
        </w:trPr>
        <w:tc>
          <w:tcPr>
            <w:tcW w:w="1604"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b/>
              </w:rPr>
            </w:pPr>
            <w:r w:rsidRPr="00271289">
              <w:rPr>
                <w:rFonts w:cs="Times New Roman"/>
                <w:b/>
              </w:rPr>
              <w:t>Российская Федерация</w:t>
            </w:r>
          </w:p>
        </w:tc>
        <w:tc>
          <w:tcPr>
            <w:tcW w:w="1602"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rPr>
            </w:pPr>
            <w:r w:rsidRPr="00271289">
              <w:rPr>
                <w:rFonts w:cs="Times New Roman"/>
              </w:rPr>
              <w:t>5 955 676</w:t>
            </w:r>
          </w:p>
        </w:tc>
        <w:tc>
          <w:tcPr>
            <w:tcW w:w="1605"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rPr>
            </w:pPr>
            <w:r w:rsidRPr="00271289">
              <w:rPr>
                <w:rFonts w:cs="Times New Roman"/>
              </w:rPr>
              <w:t>5 553 720</w:t>
            </w:r>
          </w:p>
        </w:tc>
        <w:tc>
          <w:tcPr>
            <w:tcW w:w="1605"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rPr>
            </w:pPr>
            <w:r w:rsidRPr="00271289">
              <w:rPr>
                <w:rFonts w:cs="Times New Roman"/>
              </w:rPr>
              <w:t>5 823 197</w:t>
            </w:r>
          </w:p>
        </w:tc>
        <w:tc>
          <w:tcPr>
            <w:tcW w:w="1606" w:type="dxa"/>
            <w:tcBorders>
              <w:top w:val="single" w:sz="4" w:space="0" w:color="000000"/>
              <w:left w:val="single" w:sz="4" w:space="0" w:color="000000"/>
              <w:bottom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rPr>
            </w:pPr>
            <w:r w:rsidRPr="00271289">
              <w:rPr>
                <w:rFonts w:cs="Times New Roman"/>
              </w:rPr>
              <w:t>5 943 794</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6E8E" w:rsidRPr="00271289" w:rsidRDefault="00E57863" w:rsidP="00271289">
            <w:pPr>
              <w:pStyle w:val="Standarduser"/>
              <w:spacing w:line="360" w:lineRule="auto"/>
              <w:jc w:val="both"/>
              <w:rPr>
                <w:rFonts w:cs="Times New Roman"/>
              </w:rPr>
            </w:pPr>
            <w:r w:rsidRPr="00271289">
              <w:rPr>
                <w:rFonts w:cs="Times New Roman"/>
              </w:rPr>
              <w:t>5 771 950</w:t>
            </w:r>
          </w:p>
        </w:tc>
      </w:tr>
    </w:tbl>
    <w:p w:rsidR="00AB6E8E" w:rsidRPr="00271289" w:rsidRDefault="00AB6E8E" w:rsidP="00271289">
      <w:pPr>
        <w:pStyle w:val="Standarduser"/>
        <w:spacing w:line="360" w:lineRule="auto"/>
        <w:ind w:firstLine="709"/>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Согласно данным таблицы, наблюдается общая тенденция к снижению детского турпотока, что является основополагающим мотивом для развития системы детско-юношеского туризма в стране.</w:t>
      </w:r>
    </w:p>
    <w:p w:rsidR="00AB6E8E" w:rsidRPr="00271289" w:rsidRDefault="00E57863" w:rsidP="00271289">
      <w:pPr>
        <w:pStyle w:val="Standarduser"/>
        <w:spacing w:line="360" w:lineRule="auto"/>
        <w:ind w:firstLine="709"/>
        <w:jc w:val="both"/>
        <w:rPr>
          <w:rFonts w:cs="Times New Roman"/>
        </w:rPr>
      </w:pPr>
      <w:r w:rsidRPr="00271289">
        <w:rPr>
          <w:rFonts w:cs="Times New Roman"/>
        </w:rPr>
        <w:t>Результатом деятельности по развитию детского туризма выступают различные федеральные программы, осуществляющиеся по распоряжениям действующего правительства. Так с целью повышения уровня заинтересованности молодёжи в истории и культуре России, осуществляются национальные программы в рамках детского культурно-познавательного и экологического туризма. Данные программы носят социальный характер, что обуславливает их финансирование за счёт федерального бюджета.</w:t>
      </w:r>
    </w:p>
    <w:p w:rsidR="00AB6E8E" w:rsidRPr="00271289" w:rsidRDefault="00E57863" w:rsidP="00271289">
      <w:pPr>
        <w:pStyle w:val="Standarduser"/>
        <w:spacing w:line="360" w:lineRule="auto"/>
        <w:ind w:firstLine="709"/>
        <w:jc w:val="both"/>
        <w:rPr>
          <w:rFonts w:cs="Times New Roman"/>
        </w:rPr>
      </w:pPr>
      <w:r w:rsidRPr="00271289">
        <w:rPr>
          <w:rFonts w:cs="Times New Roman"/>
        </w:rPr>
        <w:t>Национальная программа «Моя Россия», реализуемая Министерством Культуры РФ с 2013 года, предполагает путешествие детей в возрасте от 12 до 17 лет из разных регионов по культурным маршрутам страны, представленным в таблице 1.4.</w:t>
      </w:r>
    </w:p>
    <w:p w:rsidR="00E64A5F" w:rsidRPr="00271289" w:rsidRDefault="00E64A5F" w:rsidP="00271289">
      <w:pPr>
        <w:pStyle w:val="Standarduser"/>
        <w:spacing w:line="360" w:lineRule="auto"/>
        <w:ind w:firstLine="709"/>
        <w:jc w:val="both"/>
        <w:rPr>
          <w:rFonts w:cs="Times New Roman"/>
        </w:rPr>
      </w:pPr>
    </w:p>
    <w:p w:rsidR="00F038F4" w:rsidRPr="00CF28B7" w:rsidRDefault="00E57863" w:rsidP="00F038F4">
      <w:pPr>
        <w:pStyle w:val="Standarduser"/>
        <w:spacing w:line="360" w:lineRule="auto"/>
        <w:ind w:firstLine="709"/>
        <w:jc w:val="center"/>
        <w:rPr>
          <w:rFonts w:cs="Times New Roman"/>
        </w:rPr>
      </w:pPr>
      <w:r w:rsidRPr="00271289">
        <w:rPr>
          <w:rFonts w:cs="Times New Roman"/>
        </w:rPr>
        <w:t xml:space="preserve">Таблица 1.4 Количественные показатели национальной программы «Моя Россия» </w:t>
      </w:r>
    </w:p>
    <w:p w:rsidR="00E64A5F" w:rsidRPr="00271289" w:rsidRDefault="00E57863" w:rsidP="00F038F4">
      <w:pPr>
        <w:pStyle w:val="Standarduser"/>
        <w:spacing w:line="360" w:lineRule="auto"/>
        <w:ind w:firstLine="709"/>
        <w:jc w:val="center"/>
        <w:rPr>
          <w:rFonts w:cs="Times New Roman"/>
        </w:rPr>
      </w:pPr>
      <w:r w:rsidRPr="00271289">
        <w:rPr>
          <w:rFonts w:cs="Times New Roman"/>
        </w:rPr>
        <w:t xml:space="preserve">за 2014 </w:t>
      </w:r>
      <w:proofErr w:type="gramStart"/>
      <w:r w:rsidRPr="00271289">
        <w:rPr>
          <w:rFonts w:cs="Times New Roman"/>
        </w:rPr>
        <w:t>год.[</w:t>
      </w:r>
      <w:proofErr w:type="gramEnd"/>
      <w:r w:rsidRPr="00271289">
        <w:rPr>
          <w:rFonts w:cs="Times New Roman"/>
        </w:rPr>
        <w:t>16]</w:t>
      </w:r>
    </w:p>
    <w:tbl>
      <w:tblPr>
        <w:tblW w:w="9646" w:type="dxa"/>
        <w:tblInd w:w="-5" w:type="dxa"/>
        <w:tblLayout w:type="fixed"/>
        <w:tblCellMar>
          <w:left w:w="10" w:type="dxa"/>
          <w:right w:w="10" w:type="dxa"/>
        </w:tblCellMar>
        <w:tblLook w:val="0000" w:firstRow="0" w:lastRow="0" w:firstColumn="0" w:lastColumn="0" w:noHBand="0" w:noVBand="0"/>
      </w:tblPr>
      <w:tblGrid>
        <w:gridCol w:w="4818"/>
        <w:gridCol w:w="4828"/>
      </w:tblGrid>
      <w:tr w:rsidR="00AB6E8E" w:rsidRPr="00271289">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b/>
                <w:bCs/>
              </w:rPr>
            </w:pPr>
            <w:r w:rsidRPr="00271289">
              <w:rPr>
                <w:rFonts w:cs="Times New Roman"/>
                <w:b/>
                <w:bCs/>
              </w:rPr>
              <w:t>Название маршрута</w:t>
            </w:r>
          </w:p>
        </w:tc>
        <w:tc>
          <w:tcPr>
            <w:tcW w:w="48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b/>
                <w:bCs/>
              </w:rPr>
            </w:pPr>
            <w:r w:rsidRPr="00271289">
              <w:rPr>
                <w:rFonts w:cs="Times New Roman"/>
                <w:b/>
                <w:bCs/>
              </w:rPr>
              <w:t>Число экскурсантов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«Культура Крыма — детям»</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2 002 человек из 58 регионов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«Москва — Золотое Кольцо»</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7 306 человек из 84 регионов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«Ясная Поляна — детям России»</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1 502 человек из 75 регионов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«Сокровища Древней Казани»</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960 человек из 76 регионов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«Моя Россия: град Петров!»</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12 680 человек из 58 регионов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«Петергоф — детям России»</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rPr>
            </w:pPr>
            <w:r w:rsidRPr="00271289">
              <w:rPr>
                <w:rFonts w:cs="Times New Roman"/>
              </w:rPr>
              <w:t>1 024 человек из 76 регионов</w:t>
            </w:r>
          </w:p>
        </w:tc>
      </w:tr>
      <w:tr w:rsidR="00AB6E8E" w:rsidRPr="00271289">
        <w:tc>
          <w:tcPr>
            <w:tcW w:w="481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b/>
                <w:bCs/>
              </w:rPr>
            </w:pPr>
            <w:r w:rsidRPr="00271289">
              <w:rPr>
                <w:rFonts w:cs="Times New Roman"/>
                <w:b/>
                <w:bCs/>
              </w:rPr>
              <w:t>Всего</w:t>
            </w:r>
          </w:p>
        </w:tc>
        <w:tc>
          <w:tcPr>
            <w:tcW w:w="482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
              <w:jc w:val="both"/>
              <w:rPr>
                <w:rFonts w:cs="Times New Roman"/>
                <w:b/>
                <w:bCs/>
              </w:rPr>
            </w:pPr>
            <w:r w:rsidRPr="00271289">
              <w:rPr>
                <w:rFonts w:cs="Times New Roman"/>
                <w:b/>
                <w:bCs/>
              </w:rPr>
              <w:t>25 473 человек из 84 регионов</w:t>
            </w:r>
          </w:p>
        </w:tc>
      </w:tr>
    </w:tbl>
    <w:p w:rsidR="00AB6E8E" w:rsidRPr="00271289" w:rsidRDefault="00AB6E8E" w:rsidP="00271289">
      <w:pPr>
        <w:pStyle w:val="Standarduser"/>
        <w:spacing w:line="360" w:lineRule="auto"/>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Благодаря такой программе дети имеют возможность не только получить новые знания и культурный опыт, но и посетить различные региональные аттракции, ощутить масштабы культурного и исторического наследия страны. В 2018 году участниками программы стали 20 416 детей из 85 субъектов Российской Федерации.</w:t>
      </w:r>
    </w:p>
    <w:p w:rsidR="00AB6E8E" w:rsidRPr="00271289" w:rsidRDefault="00E57863" w:rsidP="00271289">
      <w:pPr>
        <w:pStyle w:val="Standarduser"/>
        <w:spacing w:line="360" w:lineRule="auto"/>
        <w:ind w:firstLine="709"/>
        <w:jc w:val="both"/>
        <w:rPr>
          <w:rFonts w:cs="Times New Roman"/>
        </w:rPr>
      </w:pPr>
      <w:r w:rsidRPr="00271289">
        <w:rPr>
          <w:rFonts w:cs="Times New Roman"/>
        </w:rPr>
        <w:lastRenderedPageBreak/>
        <w:t>Интеграцию экскурсионных поездок школьников в образовательные программы в наши дни осуществляет федеральная программа по развитию детского туризма в стране - «Живые уроки». В основе проекта лежит реализация учебных программ в местах, неразрывно связанных с культурно-историческими событиями. Образовательные экскурсии по истории, литературе, географии, биологии, физике и химии проводятся во многих регионах нашей страны, обладающих необходимыми природными, культурными, промышленными и историческими ресурсами. Проект основан на взаимодействии профессионалов туриндустрии: региональных туроператоров, музеев, образовательных организаций и государственных структур.</w:t>
      </w:r>
    </w:p>
    <w:p w:rsidR="00AB6E8E" w:rsidRPr="00271289" w:rsidRDefault="00E57863" w:rsidP="00271289">
      <w:pPr>
        <w:pStyle w:val="Standarduser"/>
        <w:spacing w:line="360" w:lineRule="auto"/>
        <w:ind w:firstLine="709"/>
        <w:jc w:val="both"/>
        <w:rPr>
          <w:rFonts w:cs="Times New Roman"/>
        </w:rPr>
      </w:pPr>
      <w:r w:rsidRPr="00271289">
        <w:rPr>
          <w:rFonts w:cs="Times New Roman"/>
        </w:rPr>
        <w:t>Основным образовательным методом данной программы является — визуализация — приём представления различной информации в наиболее удобном для зрительного наблюдения и анализа виде. Благодаря использованию метода визуализации происходит значительное расширение «рамок» учебного процесса, что является мировым трендом в сфере образования. В федеральной программе принимают участие обучающиеся разных возрастов, представленные на рисунке 1.3.</w:t>
      </w:r>
    </w:p>
    <w:p w:rsidR="00AB6E8E" w:rsidRPr="00271289" w:rsidRDefault="00E57863" w:rsidP="00271289">
      <w:pPr>
        <w:pStyle w:val="Standarduser"/>
        <w:spacing w:line="360" w:lineRule="auto"/>
        <w:ind w:firstLine="709"/>
        <w:jc w:val="both"/>
        <w:rPr>
          <w:rFonts w:cs="Times New Roman"/>
        </w:rPr>
      </w:pPr>
      <w:r w:rsidRPr="00271289">
        <w:rPr>
          <w:rFonts w:cs="Times New Roman"/>
          <w:noProof/>
          <w:lang w:eastAsia="ru-RU" w:bidi="ar-SA"/>
        </w:rPr>
        <w:drawing>
          <wp:anchor distT="0" distB="0" distL="114300" distR="114300" simplePos="0" relativeHeight="2" behindDoc="0" locked="0" layoutInCell="1" allowOverlap="1">
            <wp:simplePos x="0" y="0"/>
            <wp:positionH relativeFrom="column">
              <wp:align>center</wp:align>
            </wp:positionH>
            <wp:positionV relativeFrom="paragraph">
              <wp:posOffset>154440</wp:posOffset>
            </wp:positionV>
            <wp:extent cx="5423040" cy="3602520"/>
            <wp:effectExtent l="0" t="0" r="6210" b="0"/>
            <wp:wrapTopAndBottom/>
            <wp:docPr id="4"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t="1491"/>
                    <a:stretch>
                      <a:fillRect/>
                    </a:stretch>
                  </pic:blipFill>
                  <pic:spPr>
                    <a:xfrm>
                      <a:off x="0" y="0"/>
                      <a:ext cx="5423040" cy="3602520"/>
                    </a:xfrm>
                    <a:prstGeom prst="rect">
                      <a:avLst/>
                    </a:prstGeom>
                    <a:ln>
                      <a:noFill/>
                      <a:prstDash/>
                    </a:ln>
                  </pic:spPr>
                </pic:pic>
              </a:graphicData>
            </a:graphic>
          </wp:anchor>
        </w:drawing>
      </w:r>
    </w:p>
    <w:p w:rsidR="00AB6E8E" w:rsidRPr="00271289" w:rsidRDefault="00E57863" w:rsidP="00271289">
      <w:pPr>
        <w:pStyle w:val="Standarduser"/>
        <w:spacing w:line="360" w:lineRule="auto"/>
        <w:ind w:firstLine="709"/>
        <w:jc w:val="both"/>
        <w:rPr>
          <w:rFonts w:cs="Times New Roman"/>
        </w:rPr>
      </w:pPr>
      <w:r w:rsidRPr="00271289">
        <w:rPr>
          <w:rFonts w:cs="Times New Roman"/>
        </w:rPr>
        <w:t>Рисунок 1.3 Возрастная структура детского турпотока на федеральном уровне.</w:t>
      </w:r>
    </w:p>
    <w:p w:rsidR="00E64A5F" w:rsidRPr="00271289" w:rsidRDefault="00E64A5F" w:rsidP="00271289">
      <w:pPr>
        <w:pStyle w:val="Standarduser"/>
        <w:spacing w:line="360" w:lineRule="auto"/>
        <w:ind w:firstLine="709"/>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Данная диаграмма отражает в целом возрастную структуру детско-юношеского турпотока в стране. Учащиеся начальной школы (1-4 классы) являются наиболее вовлечёнными в экскурсионные образовательные процессы. Вероятнее всего, данная </w:t>
      </w:r>
      <w:r w:rsidRPr="00271289">
        <w:rPr>
          <w:rFonts w:cs="Times New Roman"/>
        </w:rPr>
        <w:lastRenderedPageBreak/>
        <w:t>тенденция обусловлена высоким уровнем заинтересованности педагогического состава начальных школ и родителей экскурсантов в модификации образовательно-воспитательного процесса.</w:t>
      </w:r>
    </w:p>
    <w:p w:rsidR="00AB6E8E" w:rsidRPr="00271289" w:rsidRDefault="00E57863" w:rsidP="00271289">
      <w:pPr>
        <w:pStyle w:val="Standarduser"/>
        <w:spacing w:line="360" w:lineRule="auto"/>
        <w:ind w:firstLine="709"/>
        <w:jc w:val="both"/>
        <w:rPr>
          <w:rFonts w:cs="Times New Roman"/>
        </w:rPr>
      </w:pPr>
      <w:r w:rsidRPr="00271289">
        <w:rPr>
          <w:rFonts w:cs="Times New Roman"/>
        </w:rPr>
        <w:t>Стоит отметить не мало важную роль детско-юношеского туризма в обеспечении творческого, интеллектуального и духовного развития личности, которое происходит через ознакомление с историческими, природными и культурными достопримечательностями страны. В процессе туристских поездок и экскурсий происходит взаимодействие несовершеннолетних экскурсантов с объектами показа, которое впоследствии оказывает влияние на характер и духовный облик человека, формирует его жизненные ориентиры, убеждения и уважительное отношение к своей родине, людям, труду и так далее.</w:t>
      </w:r>
    </w:p>
    <w:p w:rsidR="00AB6E8E" w:rsidRPr="00271289" w:rsidRDefault="00E57863" w:rsidP="00271289">
      <w:pPr>
        <w:pStyle w:val="Standarduser"/>
        <w:spacing w:line="360" w:lineRule="auto"/>
        <w:ind w:firstLine="709"/>
        <w:jc w:val="both"/>
        <w:rPr>
          <w:rFonts w:cs="Times New Roman"/>
        </w:rPr>
      </w:pPr>
      <w:r w:rsidRPr="00271289">
        <w:rPr>
          <w:rFonts w:cs="Times New Roman"/>
        </w:rPr>
        <w:t>Посредством функционирования детского туризма осуществляется военно-патриотическое воспитание учащихся образовательных учреждений. Посещение мест, связанных с военными событиями прошлых лет выступает неотъемлемой частью туристско-краеведческой деятельности.</w:t>
      </w:r>
    </w:p>
    <w:p w:rsidR="00AB6E8E" w:rsidRPr="00271289" w:rsidRDefault="00E57863" w:rsidP="00271289">
      <w:pPr>
        <w:pStyle w:val="Standarduser"/>
        <w:spacing w:line="360" w:lineRule="auto"/>
        <w:ind w:firstLine="709"/>
        <w:jc w:val="both"/>
        <w:rPr>
          <w:rFonts w:cs="Times New Roman"/>
        </w:rPr>
      </w:pPr>
      <w:r w:rsidRPr="00271289">
        <w:rPr>
          <w:rFonts w:cs="Times New Roman"/>
        </w:rPr>
        <w:t>Таким образом, развитие отрасли детско-юношеского туризма в историческом разрезе нельзя назвать однородным. Процесс популяризации экскурсионного направления в воспитании подрастающего поколения осуществлялся постепенно, что в конечном счёте сформировало прочную идеологическую основу школьного образования.</w:t>
      </w:r>
    </w:p>
    <w:p w:rsidR="00AB6E8E" w:rsidRDefault="00AB6E8E">
      <w:pPr>
        <w:pStyle w:val="Textbodyuser"/>
        <w:spacing w:line="360" w:lineRule="auto"/>
        <w:jc w:val="both"/>
        <w:rPr>
          <w:rFonts w:cs="Times New Roman"/>
        </w:rPr>
      </w:pPr>
    </w:p>
    <w:p w:rsidR="00AB6E8E" w:rsidRPr="00246DA0" w:rsidRDefault="00E57863" w:rsidP="00E74196">
      <w:pPr>
        <w:pStyle w:val="Standarduser"/>
        <w:spacing w:line="360" w:lineRule="auto"/>
        <w:jc w:val="center"/>
        <w:outlineLvl w:val="0"/>
        <w:rPr>
          <w:rFonts w:cs="Times New Roman"/>
        </w:rPr>
      </w:pPr>
      <w:r w:rsidRPr="00246DA0">
        <w:rPr>
          <w:rFonts w:cs="Times New Roman"/>
        </w:rPr>
        <w:t>1.3. Нормативно-правовые особенности организации детско-юношеского туризма в РФ</w:t>
      </w:r>
    </w:p>
    <w:p w:rsidR="00AB6E8E" w:rsidRDefault="00AB6E8E">
      <w:pPr>
        <w:pStyle w:val="Standarduser"/>
        <w:spacing w:line="360" w:lineRule="auto"/>
        <w:jc w:val="center"/>
        <w:rPr>
          <w:b/>
        </w:rPr>
      </w:pPr>
    </w:p>
    <w:p w:rsidR="00AB6E8E" w:rsidRDefault="00E57863" w:rsidP="00271289">
      <w:pPr>
        <w:pStyle w:val="Textbodyuser"/>
        <w:spacing w:after="0" w:line="360" w:lineRule="auto"/>
        <w:ind w:firstLine="709"/>
        <w:jc w:val="both"/>
        <w:rPr>
          <w:rFonts w:cs="Times New Roman"/>
        </w:rPr>
      </w:pPr>
      <w:r>
        <w:rPr>
          <w:rFonts w:cs="Times New Roman"/>
        </w:rPr>
        <w:t xml:space="preserve">На сегодняшний день развитие нормативной базы детско-юношеского туризма в </w:t>
      </w:r>
      <w:proofErr w:type="spellStart"/>
      <w:r>
        <w:rPr>
          <w:rFonts w:cs="Times New Roman"/>
        </w:rPr>
        <w:t>Российскои</w:t>
      </w:r>
      <w:proofErr w:type="spellEnd"/>
      <w:r>
        <w:rPr>
          <w:rFonts w:cs="Times New Roman"/>
        </w:rPr>
        <w:t>̆ Федерации происходит достаточно стремительно: пересматриваются законодательные документы, вносятся поправки и издаются новые нормативные акты, направленные на стабилизацию развития как детско- юношеского туризма, так и туризма в целом.</w:t>
      </w:r>
    </w:p>
    <w:p w:rsidR="00AB6E8E" w:rsidRDefault="00E57863" w:rsidP="00271289">
      <w:pPr>
        <w:pStyle w:val="Textbodyuser"/>
        <w:spacing w:after="0" w:line="360" w:lineRule="auto"/>
        <w:ind w:firstLine="709"/>
        <w:jc w:val="both"/>
      </w:pPr>
      <w:r>
        <w:t xml:space="preserve">Возрастающая популярность детского отдыха в стране требует </w:t>
      </w:r>
      <w:proofErr w:type="spellStart"/>
      <w:r>
        <w:t>чёткого</w:t>
      </w:r>
      <w:proofErr w:type="spellEnd"/>
      <w:r>
        <w:t xml:space="preserve"> исполнения основных норм и требований по его организации.</w:t>
      </w:r>
    </w:p>
    <w:p w:rsidR="00AB6E8E" w:rsidRDefault="00E57863" w:rsidP="00271289">
      <w:pPr>
        <w:pStyle w:val="Textbodyuser"/>
        <w:spacing w:after="0" w:line="360" w:lineRule="auto"/>
        <w:ind w:firstLine="709"/>
        <w:jc w:val="both"/>
      </w:pPr>
      <w:r>
        <w:t xml:space="preserve">К основным документам, регулирующим сферу детско-юношеского туризма в </w:t>
      </w:r>
      <w:proofErr w:type="spellStart"/>
      <w:r>
        <w:t>нашеи</w:t>
      </w:r>
      <w:proofErr w:type="spellEnd"/>
      <w:r>
        <w:t>̆ стране относятся:</w:t>
      </w:r>
    </w:p>
    <w:p w:rsidR="00AB6E8E" w:rsidRDefault="00E57863" w:rsidP="00271289">
      <w:pPr>
        <w:pStyle w:val="Textbodyuser"/>
        <w:numPr>
          <w:ilvl w:val="0"/>
          <w:numId w:val="15"/>
        </w:numPr>
        <w:spacing w:after="0" w:line="360" w:lineRule="auto"/>
        <w:ind w:left="0" w:firstLine="709"/>
        <w:jc w:val="both"/>
      </w:pPr>
      <w:proofErr w:type="spellStart"/>
      <w:r>
        <w:t>Федеральныи</w:t>
      </w:r>
      <w:proofErr w:type="spellEnd"/>
      <w:r>
        <w:t xml:space="preserve">̆ закон «Об основах </w:t>
      </w:r>
      <w:proofErr w:type="spellStart"/>
      <w:r>
        <w:t>туристскои</w:t>
      </w:r>
      <w:proofErr w:type="spellEnd"/>
      <w:r>
        <w:t xml:space="preserve">̆ деятельности в </w:t>
      </w:r>
      <w:proofErr w:type="spellStart"/>
      <w:r>
        <w:t>Российскои</w:t>
      </w:r>
      <w:proofErr w:type="spellEnd"/>
      <w:r>
        <w:t xml:space="preserve">̆ Федерации» от 24.11.1996 No132-ФЗ </w:t>
      </w:r>
      <w:r w:rsidRPr="000239F7">
        <w:t>[9]</w:t>
      </w:r>
    </w:p>
    <w:p w:rsidR="00AB6E8E" w:rsidRDefault="00E57863" w:rsidP="00271289">
      <w:pPr>
        <w:pStyle w:val="Textbodyuser"/>
        <w:numPr>
          <w:ilvl w:val="0"/>
          <w:numId w:val="15"/>
        </w:numPr>
        <w:spacing w:after="0" w:line="360" w:lineRule="auto"/>
        <w:ind w:left="0" w:firstLine="709"/>
        <w:jc w:val="both"/>
      </w:pPr>
      <w:proofErr w:type="spellStart"/>
      <w:r>
        <w:t>Федеральныи</w:t>
      </w:r>
      <w:proofErr w:type="spellEnd"/>
      <w:r>
        <w:t xml:space="preserve">̆ закон «О </w:t>
      </w:r>
      <w:proofErr w:type="spellStart"/>
      <w:r>
        <w:t>физическои</w:t>
      </w:r>
      <w:proofErr w:type="spellEnd"/>
      <w:r>
        <w:t xml:space="preserve">̆ культуре и спорте в </w:t>
      </w:r>
      <w:proofErr w:type="spellStart"/>
      <w:r>
        <w:t>Российскои</w:t>
      </w:r>
      <w:proofErr w:type="spellEnd"/>
      <w:r>
        <w:t xml:space="preserve">̆ Федерации» 04.12.2007 No329-ФЗ </w:t>
      </w:r>
      <w:r w:rsidRPr="000239F7">
        <w:t>[17]</w:t>
      </w:r>
    </w:p>
    <w:p w:rsidR="00AB6E8E" w:rsidRDefault="00E57863" w:rsidP="00271289">
      <w:pPr>
        <w:pStyle w:val="Textbodyuser"/>
        <w:numPr>
          <w:ilvl w:val="0"/>
          <w:numId w:val="15"/>
        </w:numPr>
        <w:spacing w:after="0" w:line="360" w:lineRule="auto"/>
        <w:ind w:left="0" w:firstLine="709"/>
        <w:jc w:val="both"/>
      </w:pPr>
      <w:proofErr w:type="spellStart"/>
      <w:r>
        <w:t>Национальныи</w:t>
      </w:r>
      <w:proofErr w:type="spellEnd"/>
      <w:r>
        <w:t xml:space="preserve">̆ Стандарт о Развитии детско- юношеского туризма в </w:t>
      </w:r>
      <w:proofErr w:type="spellStart"/>
      <w:r>
        <w:lastRenderedPageBreak/>
        <w:t>Российскои</w:t>
      </w:r>
      <w:proofErr w:type="spellEnd"/>
      <w:r>
        <w:t>̆ Федерации, на котором мы и остановимся для детального рассмотрения.</w:t>
      </w:r>
    </w:p>
    <w:p w:rsidR="00AB6E8E" w:rsidRDefault="00E57863" w:rsidP="00271289">
      <w:pPr>
        <w:pStyle w:val="Textbodyuser"/>
        <w:spacing w:after="0" w:line="360" w:lineRule="auto"/>
        <w:ind w:firstLine="709"/>
        <w:jc w:val="both"/>
      </w:pPr>
      <w:r>
        <w:t xml:space="preserve">Стандартизация - это процесс государственного установления единых норм и требований различным объектам во всех сферах </w:t>
      </w:r>
      <w:proofErr w:type="spellStart"/>
      <w:r>
        <w:t>общественнои</w:t>
      </w:r>
      <w:proofErr w:type="spellEnd"/>
      <w:r>
        <w:t xml:space="preserve">̆ деятельности </w:t>
      </w:r>
      <w:proofErr w:type="spellStart"/>
      <w:r>
        <w:t>путём</w:t>
      </w:r>
      <w:proofErr w:type="spellEnd"/>
      <w:r>
        <w:t xml:space="preserve"> принятия нормативно-правовых </w:t>
      </w:r>
      <w:r w:rsidRPr="000239F7">
        <w:t>документов [18] Стандарты</w:t>
      </w:r>
      <w:r>
        <w:t xml:space="preserve"> играют ключевую роль в организации успешного и стабильного функционирования предприятия. </w:t>
      </w:r>
      <w:proofErr w:type="spellStart"/>
      <w:r>
        <w:t>Путём</w:t>
      </w:r>
      <w:proofErr w:type="spellEnd"/>
      <w:r>
        <w:t xml:space="preserve"> регламентации и надлежащего исполнении предписанных норм и требований возможно обеспечить упорядоченность и единство всех сфер </w:t>
      </w:r>
      <w:proofErr w:type="spellStart"/>
      <w:r>
        <w:t>социальнои</w:t>
      </w:r>
      <w:proofErr w:type="spellEnd"/>
      <w:r>
        <w:t>̆ деятельности.</w:t>
      </w:r>
    </w:p>
    <w:p w:rsidR="00AB6E8E" w:rsidRDefault="00E57863" w:rsidP="00271289">
      <w:pPr>
        <w:pStyle w:val="Textbodyuser"/>
        <w:spacing w:after="0" w:line="360" w:lineRule="auto"/>
        <w:ind w:firstLine="709"/>
        <w:jc w:val="both"/>
      </w:pPr>
      <w:r>
        <w:t xml:space="preserve">Основным нормативным документов, регулирующим стандарты в индустрии детского туризма, является - «ГОСТ Р 54605-2011. </w:t>
      </w:r>
      <w:proofErr w:type="spellStart"/>
      <w:r>
        <w:t>Национальныи</w:t>
      </w:r>
      <w:proofErr w:type="spellEnd"/>
      <w:r>
        <w:t>̆ стандарт РФ. Туристические Услуги. Услуги детского и юношеского туризма. Общие требования</w:t>
      </w:r>
      <w:r w:rsidRPr="000239F7">
        <w:t>» [19]</w:t>
      </w:r>
      <w:r>
        <w:t xml:space="preserve"> Область применения данного стандарта обширна, она включает в себя и </w:t>
      </w:r>
      <w:proofErr w:type="gramStart"/>
      <w:r>
        <w:t>организации</w:t>
      </w:r>
      <w:proofErr w:type="gramEnd"/>
      <w:r>
        <w:t xml:space="preserve"> специализирующиеся на детском и юношеском туризме, и индивидуальных </w:t>
      </w:r>
      <w:proofErr w:type="spellStart"/>
      <w:r>
        <w:t>предпринимателеи</w:t>
      </w:r>
      <w:proofErr w:type="spellEnd"/>
      <w:r>
        <w:t xml:space="preserve">̆, занимающихся бизнесом в </w:t>
      </w:r>
      <w:proofErr w:type="spellStart"/>
      <w:r>
        <w:t>даннои</w:t>
      </w:r>
      <w:proofErr w:type="spellEnd"/>
      <w:r>
        <w:t>̆ сфере.</w:t>
      </w:r>
    </w:p>
    <w:p w:rsidR="00AB6E8E" w:rsidRDefault="00E57863" w:rsidP="00271289">
      <w:pPr>
        <w:pStyle w:val="Textbodyuser"/>
        <w:spacing w:after="0" w:line="360" w:lineRule="auto"/>
        <w:ind w:firstLine="709"/>
        <w:jc w:val="both"/>
      </w:pPr>
      <w:r>
        <w:t xml:space="preserve">Согласно стандарту, детско-юношеским туризмом называются путешествия организованных групп </w:t>
      </w:r>
      <w:proofErr w:type="spellStart"/>
      <w:r>
        <w:t>детеи</w:t>
      </w:r>
      <w:proofErr w:type="spellEnd"/>
      <w:r>
        <w:t xml:space="preserve">̆ и подростков по конкретному маршруту с </w:t>
      </w:r>
      <w:r w:rsidRPr="000239F7">
        <w:t>сопровождением [</w:t>
      </w:r>
      <w:proofErr w:type="gramStart"/>
      <w:r w:rsidRPr="000239F7">
        <w:t>19,с.</w:t>
      </w:r>
      <w:proofErr w:type="gramEnd"/>
      <w:r w:rsidRPr="000239F7">
        <w:t xml:space="preserve"> 3]</w:t>
      </w:r>
      <w:r>
        <w:t xml:space="preserve"> Цели таких путешествий весьма разнообразны: образовательные, учебные, познавательные, рекреационные, оздоровительные, физкультурно-спортивные и так далее. Туризм подразделяется на детский̆ и </w:t>
      </w:r>
      <w:proofErr w:type="spellStart"/>
      <w:r>
        <w:t>юношескии</w:t>
      </w:r>
      <w:proofErr w:type="spellEnd"/>
      <w:r>
        <w:t xml:space="preserve">̆ в зависимости от возраста экскурсантов. Дети возрастом от 7 до 14 лет (не включительно) относятся к детскому туризму, а в возрасте от 14 до 18 </w:t>
      </w:r>
      <w:proofErr w:type="gramStart"/>
      <w:r>
        <w:t>лет(</w:t>
      </w:r>
      <w:proofErr w:type="gramEnd"/>
      <w:r>
        <w:t>не включительно) относятся к юношескому туризму.</w:t>
      </w:r>
    </w:p>
    <w:p w:rsidR="00AB6E8E" w:rsidRDefault="00E57863" w:rsidP="00271289">
      <w:pPr>
        <w:pStyle w:val="Textbodyuser"/>
        <w:spacing w:after="0" w:line="360" w:lineRule="auto"/>
        <w:ind w:firstLine="709"/>
        <w:jc w:val="both"/>
      </w:pPr>
      <w:r>
        <w:t>Субъектами данного вида туризма являются:</w:t>
      </w:r>
    </w:p>
    <w:p w:rsidR="00AB6E8E" w:rsidRDefault="00E57863" w:rsidP="00271289">
      <w:pPr>
        <w:pStyle w:val="Textbodyuser"/>
        <w:spacing w:after="0" w:line="360" w:lineRule="auto"/>
        <w:ind w:firstLine="709"/>
        <w:jc w:val="both"/>
      </w:pPr>
      <w:r>
        <w:t>- несовершеннолетний̆ экскурсант, временно путешествующий̆ за пределы своего постоянного проживания с различными целями в сопровождении взрослого;</w:t>
      </w:r>
    </w:p>
    <w:p w:rsidR="00AB6E8E" w:rsidRDefault="00E57863" w:rsidP="00271289">
      <w:pPr>
        <w:pStyle w:val="Textbodyuser"/>
        <w:spacing w:after="0" w:line="360" w:lineRule="auto"/>
        <w:ind w:firstLine="709"/>
        <w:jc w:val="both"/>
      </w:pPr>
      <w:r>
        <w:t xml:space="preserve">- </w:t>
      </w:r>
      <w:proofErr w:type="spellStart"/>
      <w:r>
        <w:t>сопровождающии</w:t>
      </w:r>
      <w:proofErr w:type="spellEnd"/>
      <w:r>
        <w:t>̆ группы — физическое лицо, обладающее необходимыми навыками и сопровождающее группу несовершеннолетних экскурсантов;</w:t>
      </w:r>
    </w:p>
    <w:p w:rsidR="00AB6E8E" w:rsidRDefault="00E57863" w:rsidP="00271289">
      <w:pPr>
        <w:pStyle w:val="Textbodyuser"/>
        <w:spacing w:after="0" w:line="360" w:lineRule="auto"/>
        <w:ind w:firstLine="709"/>
        <w:jc w:val="both"/>
      </w:pPr>
      <w:r>
        <w:t xml:space="preserve">- руководитель группы — физическое лицо, занимающееся </w:t>
      </w:r>
      <w:proofErr w:type="spellStart"/>
      <w:r>
        <w:t>организациеи</w:t>
      </w:r>
      <w:proofErr w:type="spellEnd"/>
      <w:r>
        <w:t xml:space="preserve">̆ поездки, обладающее </w:t>
      </w:r>
      <w:proofErr w:type="spellStart"/>
      <w:r>
        <w:t>определёнными</w:t>
      </w:r>
      <w:proofErr w:type="spellEnd"/>
      <w:r>
        <w:t xml:space="preserve"> навыками и сопровождающее группу несовершеннолетних туристов.</w:t>
      </w:r>
    </w:p>
    <w:p w:rsidR="00AB6E8E" w:rsidRDefault="00E57863" w:rsidP="00271289">
      <w:pPr>
        <w:pStyle w:val="Textbodyuser"/>
        <w:spacing w:after="0" w:line="360" w:lineRule="auto"/>
        <w:ind w:firstLine="709"/>
        <w:jc w:val="both"/>
      </w:pPr>
      <w:r>
        <w:t xml:space="preserve">Руководитель группы и </w:t>
      </w:r>
      <w:proofErr w:type="spellStart"/>
      <w:r>
        <w:t>сопровождающии</w:t>
      </w:r>
      <w:proofErr w:type="spellEnd"/>
      <w:r>
        <w:t xml:space="preserve">̆ осуществляют свою деятельность на основании документа-договора, </w:t>
      </w:r>
      <w:proofErr w:type="spellStart"/>
      <w:r>
        <w:t>заключённого</w:t>
      </w:r>
      <w:proofErr w:type="spellEnd"/>
      <w:r>
        <w:t xml:space="preserve"> с туроператором, </w:t>
      </w:r>
      <w:proofErr w:type="spellStart"/>
      <w:r>
        <w:t>турагенством</w:t>
      </w:r>
      <w:proofErr w:type="spellEnd"/>
      <w:r>
        <w:t xml:space="preserve"> или </w:t>
      </w:r>
      <w:proofErr w:type="spellStart"/>
      <w:r>
        <w:t>экскурсионнои</w:t>
      </w:r>
      <w:proofErr w:type="spellEnd"/>
      <w:r>
        <w:t xml:space="preserve">̆ </w:t>
      </w:r>
      <w:proofErr w:type="spellStart"/>
      <w:r>
        <w:t>организациеи</w:t>
      </w:r>
      <w:proofErr w:type="spellEnd"/>
      <w:r>
        <w:t xml:space="preserve">̆. При осуществлении поездки за пределы страны, родитель несовершеннолетнего экскурсанта обязан предоставить нотариально заверенную доверенность на </w:t>
      </w:r>
      <w:proofErr w:type="spellStart"/>
      <w:r>
        <w:t>ребёнка</w:t>
      </w:r>
      <w:proofErr w:type="spellEnd"/>
      <w:r>
        <w:t xml:space="preserve"> на имя сопровождающего или руководителя группы.</w:t>
      </w:r>
    </w:p>
    <w:p w:rsidR="00AB6E8E" w:rsidRDefault="00E57863" w:rsidP="00271289">
      <w:pPr>
        <w:pStyle w:val="Textbodyuser"/>
        <w:spacing w:after="0" w:line="360" w:lineRule="auto"/>
        <w:ind w:firstLine="709"/>
        <w:jc w:val="both"/>
      </w:pPr>
      <w:r>
        <w:t xml:space="preserve">Необходимым примечанием является наличие у сопровождающего или руководителя группы аптечки и навыков оказания </w:t>
      </w:r>
      <w:proofErr w:type="spellStart"/>
      <w:r>
        <w:t>первои</w:t>
      </w:r>
      <w:proofErr w:type="spellEnd"/>
      <w:r>
        <w:t xml:space="preserve">̆ </w:t>
      </w:r>
      <w:proofErr w:type="spellStart"/>
      <w:r>
        <w:t>медицинскои</w:t>
      </w:r>
      <w:proofErr w:type="spellEnd"/>
      <w:r>
        <w:t xml:space="preserve">̆ помощи. Виды </w:t>
      </w:r>
      <w:r>
        <w:lastRenderedPageBreak/>
        <w:t xml:space="preserve">услуг в детском и юношеском туризме зависят от возраста и физических </w:t>
      </w:r>
      <w:proofErr w:type="spellStart"/>
      <w:r>
        <w:t>возможностеи</w:t>
      </w:r>
      <w:proofErr w:type="spellEnd"/>
      <w:r>
        <w:t xml:space="preserve">̆ экскурсантов и во многом обусловлены целями путешествий. Так можно выделить следующие виды оказываемых туристских услуг: предоставляемые в детских учреждениях лечебно-оздоровительные услуги (выезды на природу, кемпинг, санатории, детские оздоровительные лагеря), культурно-познавательные (экскурсионные и краеведческие поездки, региональные конференции), развлекательные поездки, туристические </w:t>
      </w:r>
      <w:proofErr w:type="spellStart"/>
      <w:r>
        <w:t>слёты</w:t>
      </w:r>
      <w:proofErr w:type="spellEnd"/>
      <w:r>
        <w:t xml:space="preserve">, спортивно-оздоровительные поездки, </w:t>
      </w:r>
      <w:proofErr w:type="spellStart"/>
      <w:r>
        <w:t>межрегиональныи</w:t>
      </w:r>
      <w:proofErr w:type="spellEnd"/>
      <w:r>
        <w:t xml:space="preserve">̆ и </w:t>
      </w:r>
      <w:proofErr w:type="spellStart"/>
      <w:r>
        <w:t>международныи</w:t>
      </w:r>
      <w:proofErr w:type="spellEnd"/>
      <w:r>
        <w:t>̆ обмен.</w:t>
      </w:r>
    </w:p>
    <w:p w:rsidR="00AB6E8E" w:rsidRDefault="00E57863" w:rsidP="00271289">
      <w:pPr>
        <w:pStyle w:val="Textbodyuser"/>
        <w:spacing w:after="0" w:line="360" w:lineRule="auto"/>
        <w:ind w:firstLine="709"/>
        <w:jc w:val="both"/>
      </w:pPr>
      <w:r>
        <w:t xml:space="preserve">Ввиду особенностей специализации детских учреждений отдыха и досуга можно выделить две группы таких учреждений. Первая группа — это детские лагеря отдыха, они включают в себя городские или загородные места дневного пребывания </w:t>
      </w:r>
      <w:proofErr w:type="spellStart"/>
      <w:r>
        <w:t>детеи</w:t>
      </w:r>
      <w:proofErr w:type="spellEnd"/>
      <w:r>
        <w:t>̆ и подростков. К местам дневного пребывания можно отнести детские муниципальные бюджетные общеобразовательные учреждения: школы, лицеи и гимназии, на базе которых осуществляют свою деятельность лагеря, организованные образовательными организациями, осуществляющими организацию отдыха и оздоровления обучающихся в каникулярное время.</w:t>
      </w:r>
    </w:p>
    <w:p w:rsidR="00AB6E8E" w:rsidRDefault="00E57863" w:rsidP="00271289">
      <w:pPr>
        <w:pStyle w:val="Textbodyuser"/>
        <w:spacing w:after="0" w:line="360" w:lineRule="auto"/>
        <w:ind w:firstLine="709"/>
        <w:jc w:val="both"/>
      </w:pPr>
      <w:r>
        <w:t xml:space="preserve">Так же на базе муниципальных бюджетных общеобразовательных учреждений при согласовании с органами управления образованием муниципалитета организовываются туристические поездки для </w:t>
      </w:r>
      <w:proofErr w:type="spellStart"/>
      <w:r>
        <w:t>детеи</w:t>
      </w:r>
      <w:proofErr w:type="spellEnd"/>
      <w:r>
        <w:t xml:space="preserve">̆ и подростков по </w:t>
      </w:r>
      <w:proofErr w:type="spellStart"/>
      <w:r>
        <w:t>определённым</w:t>
      </w:r>
      <w:proofErr w:type="spellEnd"/>
      <w:r>
        <w:t xml:space="preserve"> маршрутам.</w:t>
      </w:r>
    </w:p>
    <w:p w:rsidR="00AB6E8E" w:rsidRDefault="00E57863" w:rsidP="00271289">
      <w:pPr>
        <w:pStyle w:val="Textbodyuser"/>
        <w:spacing w:after="0" w:line="360" w:lineRule="auto"/>
        <w:ind w:firstLine="709"/>
        <w:jc w:val="both"/>
      </w:pPr>
      <w:r>
        <w:t xml:space="preserve">Ко </w:t>
      </w:r>
      <w:proofErr w:type="spellStart"/>
      <w:r>
        <w:t>второи</w:t>
      </w:r>
      <w:proofErr w:type="spellEnd"/>
      <w:r>
        <w:t xml:space="preserve">̆ группе детских учреждений, являющихся </w:t>
      </w:r>
      <w:proofErr w:type="spellStart"/>
      <w:r>
        <w:t>составнои</w:t>
      </w:r>
      <w:proofErr w:type="spellEnd"/>
      <w:r>
        <w:t xml:space="preserve">̆ </w:t>
      </w:r>
      <w:proofErr w:type="spellStart"/>
      <w:r>
        <w:t>единицеи</w:t>
      </w:r>
      <w:proofErr w:type="spellEnd"/>
      <w:r>
        <w:t xml:space="preserve">̆ детско-юношеского туризма, относятся специализированные или профильные детские центры, основывающиеся на воспитании морального духа </w:t>
      </w:r>
      <w:proofErr w:type="spellStart"/>
      <w:r>
        <w:t>детеи</w:t>
      </w:r>
      <w:proofErr w:type="spellEnd"/>
      <w:r>
        <w:t>̆- подростков с помощью нравственных, патриотических, спортивно- оздоровительных, образовательно-воспитательных, культурно-познавательных, краеведческих, экологических и других мероприятий.</w:t>
      </w:r>
    </w:p>
    <w:p w:rsidR="00AB6E8E" w:rsidRDefault="00E57863" w:rsidP="00271289">
      <w:pPr>
        <w:pStyle w:val="Textbodyuser"/>
        <w:spacing w:after="0" w:line="360" w:lineRule="auto"/>
        <w:ind w:firstLine="709"/>
        <w:jc w:val="both"/>
      </w:pPr>
      <w:r>
        <w:t xml:space="preserve">Наиболее известными специализированными детскими центрами в </w:t>
      </w:r>
      <w:proofErr w:type="spellStart"/>
      <w:r>
        <w:t>нашеи</w:t>
      </w:r>
      <w:proofErr w:type="spellEnd"/>
      <w:r>
        <w:t xml:space="preserve">̆ стране являются: </w:t>
      </w:r>
      <w:proofErr w:type="spellStart"/>
      <w:r>
        <w:t>Всероссийскии</w:t>
      </w:r>
      <w:proofErr w:type="spellEnd"/>
      <w:r>
        <w:t xml:space="preserve">̆ </w:t>
      </w:r>
      <w:proofErr w:type="spellStart"/>
      <w:r>
        <w:t>Детскии</w:t>
      </w:r>
      <w:proofErr w:type="spellEnd"/>
      <w:r>
        <w:t>̆ Центр «</w:t>
      </w:r>
      <w:proofErr w:type="spellStart"/>
      <w:proofErr w:type="gramStart"/>
      <w:r>
        <w:t>Орлё</w:t>
      </w:r>
      <w:r w:rsidRPr="000239F7">
        <w:t>нок</w:t>
      </w:r>
      <w:proofErr w:type="spellEnd"/>
      <w:r w:rsidRPr="000239F7">
        <w:t>»[</w:t>
      </w:r>
      <w:proofErr w:type="gramEnd"/>
      <w:r w:rsidRPr="000239F7">
        <w:t>20]</w:t>
      </w:r>
      <w:r>
        <w:t xml:space="preserve"> и </w:t>
      </w:r>
      <w:proofErr w:type="spellStart"/>
      <w:r>
        <w:t>Международныи</w:t>
      </w:r>
      <w:proofErr w:type="spellEnd"/>
      <w:r>
        <w:t xml:space="preserve">̆ </w:t>
      </w:r>
      <w:proofErr w:type="spellStart"/>
      <w:r>
        <w:t>Детскии</w:t>
      </w:r>
      <w:proofErr w:type="spellEnd"/>
      <w:r>
        <w:t>̆ Центр «Артек</w:t>
      </w:r>
      <w:r w:rsidRPr="000239F7">
        <w:t>» [21],</w:t>
      </w:r>
      <w:r>
        <w:t xml:space="preserve"> на базе которых сформировались уже свои образовательные технологии и культурные традиции. К слову, ежегодно </w:t>
      </w:r>
      <w:proofErr w:type="spellStart"/>
      <w:r>
        <w:t>Международныи</w:t>
      </w:r>
      <w:proofErr w:type="spellEnd"/>
      <w:r>
        <w:t xml:space="preserve">̆ </w:t>
      </w:r>
      <w:proofErr w:type="spellStart"/>
      <w:r>
        <w:t>Детскии</w:t>
      </w:r>
      <w:proofErr w:type="spellEnd"/>
      <w:r>
        <w:t xml:space="preserve">̆ Центр «Артек» принимает около 40000 тысяч </w:t>
      </w:r>
      <w:proofErr w:type="spellStart"/>
      <w:r>
        <w:t>детеи</w:t>
      </w:r>
      <w:proofErr w:type="spellEnd"/>
      <w:r>
        <w:t xml:space="preserve">̆ и подростков. Ещё с советских </w:t>
      </w:r>
      <w:proofErr w:type="spellStart"/>
      <w:r>
        <w:t>времён</w:t>
      </w:r>
      <w:proofErr w:type="spellEnd"/>
      <w:r>
        <w:t xml:space="preserve"> в «Артеке» закрепилась и продолжает функционировать по </w:t>
      </w:r>
      <w:proofErr w:type="spellStart"/>
      <w:r>
        <w:t>сеи</w:t>
      </w:r>
      <w:proofErr w:type="spellEnd"/>
      <w:r>
        <w:t xml:space="preserve">̆ день концепция </w:t>
      </w:r>
      <w:proofErr w:type="spellStart"/>
      <w:r>
        <w:t>трёх</w:t>
      </w:r>
      <w:proofErr w:type="spellEnd"/>
      <w:r>
        <w:t xml:space="preserve"> «О»: отдых, образование, оздоровление.</w:t>
      </w:r>
    </w:p>
    <w:p w:rsidR="00AB6E8E" w:rsidRDefault="00E57863" w:rsidP="00271289">
      <w:pPr>
        <w:pStyle w:val="Textbodyuser"/>
        <w:spacing w:after="0" w:line="360" w:lineRule="auto"/>
        <w:ind w:firstLine="709"/>
        <w:jc w:val="both"/>
      </w:pPr>
      <w:r>
        <w:t xml:space="preserve">Для </w:t>
      </w:r>
      <w:proofErr w:type="spellStart"/>
      <w:r>
        <w:t>туроператров</w:t>
      </w:r>
      <w:proofErr w:type="spellEnd"/>
      <w:r>
        <w:t xml:space="preserve">, </w:t>
      </w:r>
      <w:proofErr w:type="spellStart"/>
      <w:r>
        <w:t>турагентов</w:t>
      </w:r>
      <w:proofErr w:type="spellEnd"/>
      <w:r>
        <w:t xml:space="preserve"> или экскурсионных организаций существует ряд необходимых задач при формировании турпродукта. Прежде всего — это предоставление экскурсионных услуг, ориентированных на пропаганду здорового образа жизни, </w:t>
      </w:r>
      <w:r>
        <w:lastRenderedPageBreak/>
        <w:t xml:space="preserve">патриотическое, морально-нравственное и культурное воспитание несовершеннолетних туристов. Считается недопустимым распространение </w:t>
      </w:r>
      <w:proofErr w:type="spellStart"/>
      <w:r>
        <w:t>рекламнои</w:t>
      </w:r>
      <w:proofErr w:type="spellEnd"/>
      <w:r>
        <w:t xml:space="preserve">̆ продукции (буклеты, брошюры, фильмы, телепередачи) </w:t>
      </w:r>
      <w:proofErr w:type="spellStart"/>
      <w:r>
        <w:t>пропагандирующеи</w:t>
      </w:r>
      <w:proofErr w:type="spellEnd"/>
      <w:r>
        <w:t xml:space="preserve">̆ жестокость, насилие, алкоголизм, наркоманию, экстремизм и порнографию. </w:t>
      </w:r>
      <w:proofErr w:type="spellStart"/>
      <w:r>
        <w:t>Важнои</w:t>
      </w:r>
      <w:proofErr w:type="spellEnd"/>
      <w:r>
        <w:t xml:space="preserve">̆ </w:t>
      </w:r>
      <w:proofErr w:type="spellStart"/>
      <w:r>
        <w:t>задачеи</w:t>
      </w:r>
      <w:proofErr w:type="spellEnd"/>
      <w:r>
        <w:t xml:space="preserve">̆ также является предоставление </w:t>
      </w:r>
      <w:proofErr w:type="spellStart"/>
      <w:r>
        <w:t>всеи</w:t>
      </w:r>
      <w:proofErr w:type="spellEnd"/>
      <w:r>
        <w:t xml:space="preserve">̆ </w:t>
      </w:r>
      <w:proofErr w:type="spellStart"/>
      <w:r>
        <w:t>необходимои</w:t>
      </w:r>
      <w:proofErr w:type="spellEnd"/>
      <w:r>
        <w:t>̆ информации о путешествии потребителю услуги (родителю несовершеннолетнего туриста или его законному представителю), заключившим договор о реализации турпродукта с поставщиком</w:t>
      </w:r>
      <w:r w:rsidR="0033698C">
        <w:t xml:space="preserve"> </w:t>
      </w:r>
      <w:r>
        <w:t xml:space="preserve">(туроператором или </w:t>
      </w:r>
      <w:proofErr w:type="spellStart"/>
      <w:r>
        <w:t>турагентом</w:t>
      </w:r>
      <w:proofErr w:type="spellEnd"/>
      <w:r>
        <w:t>).</w:t>
      </w:r>
      <w:r w:rsidR="003550D2">
        <w:t xml:space="preserve"> </w:t>
      </w:r>
      <w:r>
        <w:t>Стоить отметить, что родителям или законным представителям экскурсанта должна быть предоставлена информация о номерах сотовых телефонов сопровождающего или руководителя группы для связи с ним.</w:t>
      </w:r>
    </w:p>
    <w:p w:rsidR="00AB6E8E" w:rsidRDefault="00E57863" w:rsidP="00271289">
      <w:pPr>
        <w:pStyle w:val="Textbodyuser"/>
        <w:spacing w:after="0" w:line="360" w:lineRule="auto"/>
        <w:ind w:firstLine="709"/>
        <w:jc w:val="both"/>
      </w:pPr>
      <w:r>
        <w:t xml:space="preserve">В свою очередь родители обязаны предупредить сопровождающего или руководителя группы об особенностях состояния здоровья своего </w:t>
      </w:r>
      <w:proofErr w:type="spellStart"/>
      <w:r>
        <w:t>ребёнка</w:t>
      </w:r>
      <w:proofErr w:type="spellEnd"/>
      <w:r>
        <w:t>.</w:t>
      </w:r>
    </w:p>
    <w:p w:rsidR="00AB6E8E" w:rsidRDefault="00E57863" w:rsidP="00271289">
      <w:pPr>
        <w:pStyle w:val="Textbodyuser"/>
        <w:spacing w:after="0" w:line="360" w:lineRule="auto"/>
        <w:ind w:firstLine="709"/>
        <w:jc w:val="both"/>
      </w:pPr>
      <w:r>
        <w:t xml:space="preserve">Количество сопровождающих в группе также </w:t>
      </w:r>
      <w:r w:rsidRPr="000239F7">
        <w:t>регламентировано [</w:t>
      </w:r>
      <w:proofErr w:type="gramStart"/>
      <w:r w:rsidRPr="000239F7">
        <w:t>19,с.</w:t>
      </w:r>
      <w:proofErr w:type="gramEnd"/>
      <w:r w:rsidRPr="000239F7">
        <w:t xml:space="preserve"> 7]</w:t>
      </w:r>
      <w:r w:rsidR="003550D2">
        <w:t xml:space="preserve">. </w:t>
      </w:r>
      <w:r w:rsidRPr="000239F7">
        <w:t>Оно</w:t>
      </w:r>
      <w:r>
        <w:t xml:space="preserve"> зависит от возраста участников путешествия. Для </w:t>
      </w:r>
      <w:proofErr w:type="spellStart"/>
      <w:r>
        <w:t>детеи</w:t>
      </w:r>
      <w:proofErr w:type="spellEnd"/>
      <w:r>
        <w:t xml:space="preserve">̆ возрастом от 7 до 14 лет (не включительно) предусмотрен один </w:t>
      </w:r>
      <w:proofErr w:type="spellStart"/>
      <w:r>
        <w:t>сопровождающии</w:t>
      </w:r>
      <w:proofErr w:type="spellEnd"/>
      <w:r>
        <w:t xml:space="preserve">̆ на 10 человек в группе. Для </w:t>
      </w:r>
      <w:proofErr w:type="spellStart"/>
      <w:r>
        <w:t>юношеи</w:t>
      </w:r>
      <w:proofErr w:type="spellEnd"/>
      <w:r>
        <w:t xml:space="preserve">̆ и девушек возрастом от 14 до 18 лет (не включительно) предусмотрен один </w:t>
      </w:r>
      <w:proofErr w:type="spellStart"/>
      <w:r>
        <w:t>сопровождающии</w:t>
      </w:r>
      <w:proofErr w:type="spellEnd"/>
      <w:r>
        <w:t>̆ на 15 человек в группе.</w:t>
      </w:r>
    </w:p>
    <w:p w:rsidR="00AB6E8E" w:rsidRDefault="00E57863" w:rsidP="00271289">
      <w:pPr>
        <w:pStyle w:val="Textbodyuser"/>
        <w:spacing w:after="0" w:line="360" w:lineRule="auto"/>
        <w:ind w:firstLine="709"/>
        <w:jc w:val="both"/>
      </w:pPr>
      <w:r>
        <w:t xml:space="preserve">Организованная туристическая группа должна иметь свои отличительные знаки, для </w:t>
      </w:r>
      <w:proofErr w:type="spellStart"/>
      <w:r>
        <w:t>детерминирования</w:t>
      </w:r>
      <w:proofErr w:type="spellEnd"/>
      <w:r>
        <w:t xml:space="preserve"> принадлежности участников именно к </w:t>
      </w:r>
      <w:proofErr w:type="spellStart"/>
      <w:r>
        <w:t>этои</w:t>
      </w:r>
      <w:proofErr w:type="spellEnd"/>
      <w:r>
        <w:t xml:space="preserve">̆ </w:t>
      </w:r>
      <w:proofErr w:type="spellStart"/>
      <w:r>
        <w:t>туристическои</w:t>
      </w:r>
      <w:proofErr w:type="spellEnd"/>
      <w:r>
        <w:t xml:space="preserve">̆ группе. Отличительными признаками могут быть футболки, значки, кепки, галстуки, </w:t>
      </w:r>
      <w:proofErr w:type="spellStart"/>
      <w:r>
        <w:t>банданы</w:t>
      </w:r>
      <w:proofErr w:type="spellEnd"/>
      <w:r>
        <w:t xml:space="preserve"> и так далее.</w:t>
      </w:r>
    </w:p>
    <w:p w:rsidR="00AB6E8E" w:rsidRDefault="00E57863" w:rsidP="00271289">
      <w:pPr>
        <w:pStyle w:val="Textbodyuser"/>
        <w:spacing w:after="0" w:line="360" w:lineRule="auto"/>
        <w:ind w:firstLine="709"/>
        <w:jc w:val="both"/>
      </w:pPr>
      <w:r>
        <w:t xml:space="preserve">Особое внимание при организации туристических поездок для </w:t>
      </w:r>
      <w:proofErr w:type="spellStart"/>
      <w:r>
        <w:t>детеи</w:t>
      </w:r>
      <w:proofErr w:type="spellEnd"/>
      <w:r>
        <w:t xml:space="preserve">̆ уделяется средствам размещения. Все виды оборудования </w:t>
      </w:r>
      <w:proofErr w:type="spellStart"/>
      <w:r>
        <w:t>отелеи</w:t>
      </w:r>
      <w:proofErr w:type="spellEnd"/>
      <w:r>
        <w:t xml:space="preserve">̆, гостиниц, </w:t>
      </w:r>
      <w:proofErr w:type="spellStart"/>
      <w:r>
        <w:t>лагереи</w:t>
      </w:r>
      <w:proofErr w:type="spellEnd"/>
      <w:r>
        <w:t xml:space="preserve">̆, детских центров и других средств размещений должны соответствовать предписанным строительным, пожарным, санитарно- эпидемиологическим, гигиеническим и другим нормам. Расселение групп </w:t>
      </w:r>
      <w:proofErr w:type="spellStart"/>
      <w:r>
        <w:t>детеи</w:t>
      </w:r>
      <w:proofErr w:type="spellEnd"/>
      <w:r>
        <w:t xml:space="preserve">̆ в местах общественного пребывания (гостиницы, отели, общежития и так далее) стоит организовывать на отдельном этаже, либо в </w:t>
      </w:r>
      <w:proofErr w:type="spellStart"/>
      <w:r>
        <w:t>определённои</w:t>
      </w:r>
      <w:proofErr w:type="spellEnd"/>
      <w:r>
        <w:t xml:space="preserve">̆ части здания. Не рекомендуется размещать несовершеннолетних экскурсантов выше третьего этажа- это связано </w:t>
      </w:r>
      <w:r w:rsidR="003550D2">
        <w:t xml:space="preserve">с соблюдением мер безопасности. </w:t>
      </w:r>
      <w:r>
        <w:t>Независимо от возрастных групп санузлы общего пользования и спальные помещения разделяют на отдельные «для мальчиков» и «для девочек».</w:t>
      </w:r>
    </w:p>
    <w:p w:rsidR="00AB6E8E" w:rsidRDefault="00E57863" w:rsidP="00271289">
      <w:pPr>
        <w:pStyle w:val="Textbodyuser"/>
        <w:spacing w:after="0" w:line="360" w:lineRule="auto"/>
        <w:ind w:firstLine="709"/>
        <w:jc w:val="both"/>
      </w:pPr>
      <w:r>
        <w:t xml:space="preserve">Не маловажными являются и нормы, регулирующие средства питания. При формировании меню для туристов не следует допускать повторения </w:t>
      </w:r>
      <w:proofErr w:type="spellStart"/>
      <w:r>
        <w:t>одноимённых</w:t>
      </w:r>
      <w:proofErr w:type="spellEnd"/>
      <w:r>
        <w:t xml:space="preserve"> блюд в течение двух </w:t>
      </w:r>
      <w:proofErr w:type="spellStart"/>
      <w:r>
        <w:t>днеи</w:t>
      </w:r>
      <w:proofErr w:type="spellEnd"/>
      <w:r>
        <w:t xml:space="preserve">̆ подряд. Меню на </w:t>
      </w:r>
      <w:proofErr w:type="spellStart"/>
      <w:r>
        <w:t>каждыи</w:t>
      </w:r>
      <w:proofErr w:type="spellEnd"/>
      <w:r>
        <w:t xml:space="preserve">̆ день должно включать в себя овощи, фрукты, кисломолочные продукты и блюда с необходимым содержанием витаминов группы B и С. </w:t>
      </w:r>
      <w:r>
        <w:lastRenderedPageBreak/>
        <w:t xml:space="preserve">Должно быть соблюдено необходимое ежедневное количество калорий в рационе. В детских лагерях или специализированных центрах, на территории которых осуществляется круглосуточное пребывание </w:t>
      </w:r>
      <w:proofErr w:type="spellStart"/>
      <w:r>
        <w:t>детеи</w:t>
      </w:r>
      <w:proofErr w:type="spellEnd"/>
      <w:r>
        <w:t xml:space="preserve">̆, должно быть предусмотрено трехразовое питание с перерывами между </w:t>
      </w:r>
      <w:proofErr w:type="spellStart"/>
      <w:r>
        <w:t>приёмами</w:t>
      </w:r>
      <w:proofErr w:type="spellEnd"/>
      <w:r>
        <w:t xml:space="preserve"> пищи не более </w:t>
      </w:r>
      <w:proofErr w:type="spellStart"/>
      <w:r>
        <w:t>четырёх</w:t>
      </w:r>
      <w:proofErr w:type="spellEnd"/>
      <w:r>
        <w:t xml:space="preserve"> часов.</w:t>
      </w:r>
    </w:p>
    <w:p w:rsidR="00AB6E8E" w:rsidRDefault="00E57863" w:rsidP="00271289">
      <w:pPr>
        <w:pStyle w:val="Textbodyuser"/>
        <w:spacing w:after="0" w:line="360" w:lineRule="auto"/>
        <w:ind w:firstLine="709"/>
        <w:jc w:val="both"/>
      </w:pPr>
      <w:r>
        <w:t xml:space="preserve">При организации детского отдыха на водных объектах в первую очередь необходимо руководствоваться правилами безопасности жизни несовершеннолетних туристов. К локациям отдыха на водных объектах относят: общественные морские пляжи, речные и </w:t>
      </w:r>
      <w:proofErr w:type="spellStart"/>
      <w:r>
        <w:t>озёрные</w:t>
      </w:r>
      <w:proofErr w:type="spellEnd"/>
      <w:r>
        <w:t xml:space="preserve"> пляжи, искусственные </w:t>
      </w:r>
      <w:proofErr w:type="spellStart"/>
      <w:r>
        <w:t>водоёмы</w:t>
      </w:r>
      <w:proofErr w:type="spellEnd"/>
      <w:r>
        <w:t xml:space="preserve">, </w:t>
      </w:r>
      <w:proofErr w:type="spellStart"/>
      <w:r>
        <w:t>бассейны</w:t>
      </w:r>
      <w:proofErr w:type="spellEnd"/>
      <w:r>
        <w:t xml:space="preserve">. Обязательными требованиями являются: наличие </w:t>
      </w:r>
      <w:proofErr w:type="spellStart"/>
      <w:r>
        <w:t>спасателеи</w:t>
      </w:r>
      <w:proofErr w:type="spellEnd"/>
      <w:r>
        <w:t xml:space="preserve">̆ и </w:t>
      </w:r>
      <w:proofErr w:type="spellStart"/>
      <w:r>
        <w:t>наблюдателеи</w:t>
      </w:r>
      <w:proofErr w:type="spellEnd"/>
      <w:r>
        <w:t xml:space="preserve">̆, пунктов оказания </w:t>
      </w:r>
      <w:proofErr w:type="spellStart"/>
      <w:r>
        <w:t>первои</w:t>
      </w:r>
      <w:proofErr w:type="spellEnd"/>
      <w:r>
        <w:t xml:space="preserve">̆ </w:t>
      </w:r>
      <w:proofErr w:type="spellStart"/>
      <w:r>
        <w:t>медицинскои</w:t>
      </w:r>
      <w:proofErr w:type="spellEnd"/>
      <w:r>
        <w:t xml:space="preserve">̆ помощи с медработником, обладающим необходимыми навыками и имеющем </w:t>
      </w:r>
      <w:proofErr w:type="spellStart"/>
      <w:r>
        <w:t>определённую</w:t>
      </w:r>
      <w:proofErr w:type="spellEnd"/>
      <w:r>
        <w:t xml:space="preserve"> медицинскую квалификацию, наличие кабинок для переодевания, навесов от солнца и </w:t>
      </w:r>
      <w:proofErr w:type="spellStart"/>
      <w:r>
        <w:t>свободныи</w:t>
      </w:r>
      <w:proofErr w:type="spellEnd"/>
      <w:r>
        <w:t xml:space="preserve">̆ доступ к воде. Водное пространство, предназначенное для купания </w:t>
      </w:r>
      <w:proofErr w:type="spellStart"/>
      <w:r>
        <w:t>детеи</w:t>
      </w:r>
      <w:proofErr w:type="spellEnd"/>
      <w:r>
        <w:t xml:space="preserve">̆, должно быть </w:t>
      </w:r>
      <w:proofErr w:type="spellStart"/>
      <w:r>
        <w:t>чётко</w:t>
      </w:r>
      <w:proofErr w:type="spellEnd"/>
      <w:r>
        <w:t xml:space="preserve"> обозначено </w:t>
      </w:r>
      <w:proofErr w:type="spellStart"/>
      <w:r>
        <w:t>линиеи</w:t>
      </w:r>
      <w:proofErr w:type="spellEnd"/>
      <w:r>
        <w:t xml:space="preserve">̆ поплавков, иметь </w:t>
      </w:r>
      <w:proofErr w:type="spellStart"/>
      <w:r>
        <w:t>беспрепятственныи</w:t>
      </w:r>
      <w:proofErr w:type="spellEnd"/>
      <w:r>
        <w:t>̆ вход и выход, глубина купания не должны превышать 1,2 метра.</w:t>
      </w:r>
    </w:p>
    <w:p w:rsidR="00AB6E8E" w:rsidRDefault="00E57863" w:rsidP="00271289">
      <w:pPr>
        <w:pStyle w:val="Textbodyuser"/>
        <w:spacing w:after="0" w:line="360" w:lineRule="auto"/>
        <w:ind w:firstLine="709"/>
        <w:jc w:val="both"/>
      </w:pPr>
      <w:r>
        <w:t>Обязательными требованиями к безопасности ребенка является страхование жизни несовершеннолетнего, включая все виды медицинских услуг.</w:t>
      </w:r>
    </w:p>
    <w:p w:rsidR="00AB6E8E" w:rsidRDefault="00E57863" w:rsidP="00271289">
      <w:pPr>
        <w:pStyle w:val="Textbodyuser"/>
        <w:spacing w:after="0" w:line="360" w:lineRule="auto"/>
        <w:ind w:firstLine="709"/>
        <w:jc w:val="both"/>
      </w:pPr>
      <w:r>
        <w:t>Автобусная перевозка детских групп регламентируется Постановлением 243</w:t>
      </w:r>
    </w:p>
    <w:p w:rsidR="00AB6E8E" w:rsidRDefault="00E57863" w:rsidP="00271289">
      <w:pPr>
        <w:pStyle w:val="Textbodyuser"/>
        <w:spacing w:after="0" w:line="360" w:lineRule="auto"/>
        <w:ind w:firstLine="709"/>
        <w:jc w:val="both"/>
      </w:pPr>
      <w:r>
        <w:t xml:space="preserve">Правительства РФ No1177 от 17.12.2013 «Об утверждении правил </w:t>
      </w:r>
      <w:proofErr w:type="spellStart"/>
      <w:r>
        <w:t>организационнои</w:t>
      </w:r>
      <w:proofErr w:type="spellEnd"/>
      <w:r>
        <w:t xml:space="preserve">̆ перевозки групп </w:t>
      </w:r>
      <w:proofErr w:type="spellStart"/>
      <w:r>
        <w:t>детеи</w:t>
      </w:r>
      <w:proofErr w:type="spellEnd"/>
      <w:r>
        <w:t>̆ автобусами</w:t>
      </w:r>
      <w:r w:rsidRPr="000239F7">
        <w:t>» [22].</w:t>
      </w:r>
      <w:r>
        <w:t xml:space="preserve"> Согласно данному документу, под </w:t>
      </w:r>
      <w:proofErr w:type="spellStart"/>
      <w:r>
        <w:t>организованнои</w:t>
      </w:r>
      <w:proofErr w:type="spellEnd"/>
      <w:r>
        <w:t xml:space="preserve">̆ </w:t>
      </w:r>
      <w:proofErr w:type="spellStart"/>
      <w:r>
        <w:t>перевозкои</w:t>
      </w:r>
      <w:proofErr w:type="spellEnd"/>
      <w:r>
        <w:t xml:space="preserve">̆ </w:t>
      </w:r>
      <w:proofErr w:type="spellStart"/>
      <w:r>
        <w:t>детеи</w:t>
      </w:r>
      <w:proofErr w:type="spellEnd"/>
      <w:r>
        <w:t xml:space="preserve">̆ подразумевается их перевозка без законных </w:t>
      </w:r>
      <w:proofErr w:type="spellStart"/>
      <w:r>
        <w:t>представителеи</w:t>
      </w:r>
      <w:proofErr w:type="spellEnd"/>
      <w:r>
        <w:t xml:space="preserve">̆ в присутствии уполномоченного сопровождающего на автобусе, </w:t>
      </w:r>
      <w:proofErr w:type="spellStart"/>
      <w:r>
        <w:t>которыи</w:t>
      </w:r>
      <w:proofErr w:type="spellEnd"/>
      <w:r>
        <w:t xml:space="preserve">̆ не является маршрутным транспортным средством, то есть принадлежит компании, </w:t>
      </w:r>
      <w:proofErr w:type="spellStart"/>
      <w:r>
        <w:t>специализирующейся</w:t>
      </w:r>
      <w:proofErr w:type="spellEnd"/>
      <w:r>
        <w:t xml:space="preserve"> на перевозке </w:t>
      </w:r>
      <w:proofErr w:type="spellStart"/>
      <w:r>
        <w:t>детеи</w:t>
      </w:r>
      <w:proofErr w:type="spellEnd"/>
      <w:r>
        <w:t>̆ по туристическому маршруту.</w:t>
      </w:r>
    </w:p>
    <w:p w:rsidR="00AB6E8E" w:rsidRDefault="00E57863" w:rsidP="00271289">
      <w:pPr>
        <w:pStyle w:val="Textbodyuser"/>
        <w:spacing w:after="0" w:line="360" w:lineRule="auto"/>
        <w:ind w:firstLine="709"/>
        <w:jc w:val="both"/>
      </w:pPr>
      <w:r>
        <w:t xml:space="preserve">Существуют также </w:t>
      </w:r>
      <w:proofErr w:type="spellStart"/>
      <w:r>
        <w:t>определённые</w:t>
      </w:r>
      <w:proofErr w:type="spellEnd"/>
      <w:r>
        <w:t xml:space="preserve"> ограничения по времени перевозки организованных детских групп. Перевозку </w:t>
      </w:r>
      <w:proofErr w:type="spellStart"/>
      <w:r>
        <w:t>детеи</w:t>
      </w:r>
      <w:proofErr w:type="spellEnd"/>
      <w:r>
        <w:t xml:space="preserve">̆ следует </w:t>
      </w:r>
      <w:proofErr w:type="gramStart"/>
      <w:r>
        <w:t>осуществлять  преимущественно</w:t>
      </w:r>
      <w:proofErr w:type="gramEnd"/>
      <w:r>
        <w:t xml:space="preserve"> в светлое время. Не допускается перевозка в ночное время с 23:00 до 6:00 часов, однако здесь имеются свои нюансы. Согласно недавно </w:t>
      </w:r>
      <w:proofErr w:type="spellStart"/>
      <w:r>
        <w:t>внесённым</w:t>
      </w:r>
      <w:proofErr w:type="spellEnd"/>
      <w:r>
        <w:t xml:space="preserve"> изменениям, перевозка </w:t>
      </w:r>
      <w:proofErr w:type="spellStart"/>
      <w:r>
        <w:t>детеи</w:t>
      </w:r>
      <w:proofErr w:type="spellEnd"/>
      <w:r>
        <w:t xml:space="preserve">̆ в ночное время может осуществляться в </w:t>
      </w:r>
      <w:proofErr w:type="spellStart"/>
      <w:r>
        <w:t>определённых</w:t>
      </w:r>
      <w:proofErr w:type="spellEnd"/>
      <w:r>
        <w:t xml:space="preserve"> обстоятельствах, связанных с незапланированным отклонением от графика следования, а также если поездка </w:t>
      </w:r>
      <w:proofErr w:type="spellStart"/>
      <w:r>
        <w:t>организованнои</w:t>
      </w:r>
      <w:proofErr w:type="spellEnd"/>
      <w:r>
        <w:t xml:space="preserve">̆ группы </w:t>
      </w:r>
      <w:proofErr w:type="spellStart"/>
      <w:r>
        <w:t>детеи</w:t>
      </w:r>
      <w:proofErr w:type="spellEnd"/>
      <w:r>
        <w:t xml:space="preserve">̆ осуществляется на основании правовых документов исполнительных органов субъектов </w:t>
      </w:r>
      <w:proofErr w:type="spellStart"/>
      <w:r>
        <w:t>Российскои</w:t>
      </w:r>
      <w:proofErr w:type="spellEnd"/>
      <w:r>
        <w:t>̆ Федерации. При следовании автобуса на дальнее расстояние предусмотрены санитарные остановки на маршруте движения.</w:t>
      </w:r>
    </w:p>
    <w:p w:rsidR="00AB6E8E" w:rsidRDefault="00E57863" w:rsidP="00271289">
      <w:pPr>
        <w:pStyle w:val="Textbodyuser"/>
        <w:spacing w:after="0" w:line="360" w:lineRule="auto"/>
        <w:ind w:firstLine="709"/>
        <w:jc w:val="both"/>
      </w:pPr>
      <w:r>
        <w:t xml:space="preserve">Деятельность персонала в отношении формирования и реализации турпродукта также регламентируется нормами государственного стандарта. Так персонал должен владеть различными педагогическими и психологическими методиками, помогающих </w:t>
      </w:r>
      <w:r>
        <w:lastRenderedPageBreak/>
        <w:t xml:space="preserve">учитывать особенности развития, воспитания, психологического и физического состояния </w:t>
      </w:r>
      <w:proofErr w:type="spellStart"/>
      <w:r>
        <w:t>детеи</w:t>
      </w:r>
      <w:proofErr w:type="spellEnd"/>
      <w:r>
        <w:t>̆ и подростов при реализации туристических услуг и разрешении конфликтных ситуаций.</w:t>
      </w:r>
    </w:p>
    <w:p w:rsidR="00AB6E8E" w:rsidRDefault="00E57863" w:rsidP="00271289">
      <w:pPr>
        <w:pStyle w:val="Textbodyuser"/>
        <w:spacing w:after="0" w:line="360" w:lineRule="auto"/>
        <w:ind w:firstLine="709"/>
        <w:jc w:val="both"/>
      </w:pPr>
      <w:r>
        <w:t xml:space="preserve">Персонал обязан обладать специальными профессиональными знаниями и навыками по </w:t>
      </w:r>
      <w:proofErr w:type="spellStart"/>
      <w:r>
        <w:t>действию</w:t>
      </w:r>
      <w:proofErr w:type="spellEnd"/>
      <w:r>
        <w:t xml:space="preserve"> в </w:t>
      </w:r>
      <w:proofErr w:type="spellStart"/>
      <w:r>
        <w:t>чрезвычайных</w:t>
      </w:r>
      <w:proofErr w:type="spellEnd"/>
      <w:r>
        <w:t xml:space="preserve"> ситуациях, оказанию </w:t>
      </w:r>
      <w:proofErr w:type="spellStart"/>
      <w:r>
        <w:t>первои</w:t>
      </w:r>
      <w:proofErr w:type="spellEnd"/>
      <w:r>
        <w:t xml:space="preserve">̆ </w:t>
      </w:r>
      <w:proofErr w:type="spellStart"/>
      <w:r>
        <w:t>медицинскои</w:t>
      </w:r>
      <w:proofErr w:type="spellEnd"/>
      <w:r>
        <w:t>̆ помощи несовершеннолетним экскурсантам или помощи туристам с ограниченными физическими возможностями.</w:t>
      </w:r>
    </w:p>
    <w:p w:rsidR="00AB6E8E" w:rsidRDefault="00E57863" w:rsidP="00271289">
      <w:pPr>
        <w:pStyle w:val="Textbodyuser"/>
        <w:spacing w:after="0" w:line="360" w:lineRule="auto"/>
        <w:ind w:firstLine="709"/>
        <w:jc w:val="both"/>
      </w:pPr>
      <w:r>
        <w:t xml:space="preserve">Относительно досугово-развлекательных аспектов деятельности персонала можно сказать, что в его основные задачи входит создание </w:t>
      </w:r>
      <w:proofErr w:type="spellStart"/>
      <w:r>
        <w:t>благожелательнои</w:t>
      </w:r>
      <w:proofErr w:type="spellEnd"/>
      <w:r>
        <w:t xml:space="preserve">̆ и </w:t>
      </w:r>
      <w:proofErr w:type="spellStart"/>
      <w:r>
        <w:t>гостеприимнои</w:t>
      </w:r>
      <w:proofErr w:type="spellEnd"/>
      <w:r>
        <w:t xml:space="preserve">̆ атмосферы и владение анимационными техниками для организации досуга и отдыха </w:t>
      </w:r>
      <w:proofErr w:type="spellStart"/>
      <w:r>
        <w:t>детеи</w:t>
      </w:r>
      <w:proofErr w:type="spellEnd"/>
      <w:r>
        <w:t>̆.</w:t>
      </w:r>
    </w:p>
    <w:p w:rsidR="00AB6E8E" w:rsidRDefault="00E57863" w:rsidP="00271289">
      <w:pPr>
        <w:pStyle w:val="Textbodyuser"/>
        <w:spacing w:after="0" w:line="360" w:lineRule="auto"/>
        <w:ind w:firstLine="709"/>
        <w:jc w:val="both"/>
      </w:pPr>
      <w:r>
        <w:t xml:space="preserve">Руководитель и </w:t>
      </w:r>
      <w:proofErr w:type="spellStart"/>
      <w:r>
        <w:t>сопровождающии</w:t>
      </w:r>
      <w:proofErr w:type="spellEnd"/>
      <w:r>
        <w:t xml:space="preserve">̆ </w:t>
      </w:r>
      <w:proofErr w:type="spellStart"/>
      <w:r>
        <w:t>организованнои</w:t>
      </w:r>
      <w:proofErr w:type="spellEnd"/>
      <w:r>
        <w:t xml:space="preserve">̆ </w:t>
      </w:r>
      <w:proofErr w:type="spellStart"/>
      <w:r>
        <w:t>туристическои</w:t>
      </w:r>
      <w:proofErr w:type="spellEnd"/>
      <w:r>
        <w:t xml:space="preserve">̆ группы несовершеннолетних обязаны предоставить детям возможность сдать на хранение проездные документы и ценные вещи, во время путешествия нести ответственность за сохранность данных </w:t>
      </w:r>
      <w:proofErr w:type="spellStart"/>
      <w:r>
        <w:t>вещеи</w:t>
      </w:r>
      <w:proofErr w:type="spellEnd"/>
      <w:r>
        <w:t xml:space="preserve">̆. Так же руководители группы должны прилагать максимальные усилия для предотвращения употребления несовершеннолетними экскурсантами алкогольных, табачных и наркотических средств. В период организованного путешествия ответственность за жизнь </w:t>
      </w:r>
      <w:proofErr w:type="spellStart"/>
      <w:r>
        <w:t>детеи</w:t>
      </w:r>
      <w:proofErr w:type="spellEnd"/>
      <w:r>
        <w:t>̆ и подростков несут уполномоченные сопровождающие в лице руководителя и сопровождающего группы.</w:t>
      </w:r>
    </w:p>
    <w:p w:rsidR="00AB6E8E" w:rsidRDefault="00E57863" w:rsidP="00271289">
      <w:pPr>
        <w:pStyle w:val="Textbodyuser"/>
        <w:spacing w:after="0" w:line="360" w:lineRule="auto"/>
        <w:ind w:firstLine="709"/>
        <w:jc w:val="both"/>
      </w:pPr>
      <w:r>
        <w:t>Таким образом, на основании рассмотренных нормативных документов, регулирующих деятельность туристических организаций, специализирующихся на оказании туристических услуг несовершеннолетним экскурсантам, можно структурировано осуществлять правомерную деятельность по организации детского и юношеского туризма.</w:t>
      </w:r>
    </w:p>
    <w:p w:rsidR="00AB6E8E" w:rsidRDefault="00E57863" w:rsidP="00271289">
      <w:pPr>
        <w:pStyle w:val="Textbodyuser"/>
        <w:spacing w:after="0" w:line="360" w:lineRule="auto"/>
        <w:ind w:firstLine="709"/>
        <w:jc w:val="both"/>
      </w:pPr>
      <w:r>
        <w:t>Подводя итоги, можно отметить, что развитию детско-юношеского туризма в России в разные периоды уделялось значительное внимание. Определяющим фактором выступает функциональная составляющая данной отрасли туризма, что помогает в решении стратегической задачи детского туризма — приобщению подрастающего поколения к историко-культурным, национальным и природным ценностям государства.</w:t>
      </w:r>
    </w:p>
    <w:p w:rsidR="00AB6E8E" w:rsidRPr="00246DA0" w:rsidRDefault="00246DA0">
      <w:pPr>
        <w:pStyle w:val="Textbodyuser"/>
        <w:pageBreakBefore/>
        <w:spacing w:after="0" w:line="360" w:lineRule="auto"/>
        <w:ind w:firstLine="709"/>
        <w:jc w:val="center"/>
        <w:rPr>
          <w:rFonts w:cs="Times New Roman"/>
          <w:bCs/>
        </w:rPr>
      </w:pPr>
      <w:r>
        <w:rPr>
          <w:rFonts w:cs="Times New Roman"/>
          <w:bCs/>
        </w:rPr>
        <w:lastRenderedPageBreak/>
        <w:t>ГЛАВА 2. АНАЛИЗ ПОТЕНЦИАЛА ТЮМЕНСКОЙ ОБЛАСТИ ДЛЯ РАЗВИТИЯ НА ЕЁ ТЕРРИТОРИИ ДЕТСКО-ЮНОШЕСКОГО ТУРИЗМА</w:t>
      </w:r>
    </w:p>
    <w:p w:rsidR="00AB6E8E" w:rsidRPr="00246DA0" w:rsidRDefault="00E57863" w:rsidP="00E74196">
      <w:pPr>
        <w:pStyle w:val="Standarduser"/>
        <w:spacing w:line="360" w:lineRule="auto"/>
        <w:jc w:val="center"/>
        <w:outlineLvl w:val="0"/>
        <w:rPr>
          <w:rFonts w:cs="Times New Roman"/>
          <w:bCs/>
        </w:rPr>
      </w:pPr>
      <w:r w:rsidRPr="00246DA0">
        <w:rPr>
          <w:rFonts w:cs="Times New Roman"/>
          <w:bCs/>
        </w:rPr>
        <w:t>2.1 Характеристика исследуемого региона</w:t>
      </w:r>
    </w:p>
    <w:p w:rsidR="00AB6E8E" w:rsidRDefault="00AB6E8E">
      <w:pPr>
        <w:pStyle w:val="Standarduser"/>
        <w:spacing w:line="360" w:lineRule="auto"/>
        <w:jc w:val="center"/>
        <w:rPr>
          <w:rFonts w:cs="Times New Roman"/>
          <w:b/>
          <w:bCs/>
        </w:rPr>
      </w:pPr>
    </w:p>
    <w:p w:rsidR="00AB6E8E" w:rsidRDefault="00E57863" w:rsidP="00271289">
      <w:pPr>
        <w:pStyle w:val="Standarduser"/>
        <w:spacing w:line="360" w:lineRule="auto"/>
        <w:ind w:firstLine="709"/>
        <w:jc w:val="both"/>
        <w:rPr>
          <w:rFonts w:cs="Times New Roman"/>
        </w:rPr>
      </w:pPr>
      <w:r>
        <w:rPr>
          <w:rFonts w:cs="Times New Roman"/>
        </w:rPr>
        <w:t>Россия — самая большая страна в мире, лежащая сразу в двух частях света — Европе и Азии. Размеры нашей страны впечатляют — на её территории могло бы расположиться два Китая или пятьдесят Германий. Наша страна омывается одиннадцатью морями трех океанов, природные богатства и культура страны — бесспорно, считаются лучшими в мире, люди ста восьмидесяти национальностей считают Россию своей Родиной, любят её и дорожат ею.</w:t>
      </w:r>
    </w:p>
    <w:p w:rsidR="00AB6E8E" w:rsidRDefault="00E57863" w:rsidP="00271289">
      <w:pPr>
        <w:pStyle w:val="Standarduser"/>
        <w:spacing w:line="360" w:lineRule="auto"/>
        <w:ind w:firstLine="709"/>
        <w:jc w:val="both"/>
        <w:rPr>
          <w:rFonts w:cs="Times New Roman"/>
        </w:rPr>
      </w:pPr>
      <w:r>
        <w:rPr>
          <w:rFonts w:cs="Times New Roman"/>
        </w:rPr>
        <w:t xml:space="preserve">Наша страна имеет большую протяжённость с запада на восток, что, безусловно, сказалось на </w:t>
      </w:r>
      <w:proofErr w:type="spellStart"/>
      <w:r>
        <w:rPr>
          <w:rFonts w:cs="Times New Roman"/>
        </w:rPr>
        <w:t>континентальности</w:t>
      </w:r>
      <w:proofErr w:type="spellEnd"/>
      <w:r>
        <w:rPr>
          <w:rFonts w:cs="Times New Roman"/>
        </w:rPr>
        <w:t xml:space="preserve"> климата и разнообразии климатических зон.</w:t>
      </w:r>
    </w:p>
    <w:p w:rsidR="00AB6E8E" w:rsidRDefault="00E57863" w:rsidP="00271289">
      <w:pPr>
        <w:pStyle w:val="Standarduser"/>
        <w:spacing w:line="360" w:lineRule="auto"/>
        <w:ind w:firstLine="709"/>
        <w:jc w:val="both"/>
        <w:rPr>
          <w:rFonts w:cs="Times New Roman"/>
        </w:rPr>
      </w:pPr>
      <w:r>
        <w:rPr>
          <w:rFonts w:cs="Times New Roman"/>
        </w:rPr>
        <w:t>Каждый, кто хоть раз пересекал нашу страну с запада на восток, понимает, что на территории в почти 10 тысяч километров, расположилось не мало субъектов Российской Федерации.</w:t>
      </w:r>
    </w:p>
    <w:p w:rsidR="00AB6E8E" w:rsidRDefault="00E57863" w:rsidP="00271289">
      <w:pPr>
        <w:pStyle w:val="Standarduser"/>
        <w:spacing w:line="360" w:lineRule="auto"/>
        <w:ind w:firstLine="709"/>
        <w:jc w:val="both"/>
        <w:rPr>
          <w:rFonts w:cs="Times New Roman"/>
        </w:rPr>
      </w:pPr>
      <w:r>
        <w:rPr>
          <w:rFonts w:cs="Times New Roman"/>
        </w:rPr>
        <w:t xml:space="preserve">Преодолевая расстояние от Центрального округа до Дальнего Востока, </w:t>
      </w:r>
      <w:proofErr w:type="gramStart"/>
      <w:r>
        <w:rPr>
          <w:rFonts w:cs="Times New Roman"/>
        </w:rPr>
        <w:t>необходимо  проехать</w:t>
      </w:r>
      <w:proofErr w:type="gramEnd"/>
      <w:r>
        <w:rPr>
          <w:rFonts w:cs="Times New Roman"/>
        </w:rPr>
        <w:t xml:space="preserve"> через Поволжье, Урал и Сибирь. Границы данных округов проходят по границам входящих в их состав субъектов.</w:t>
      </w:r>
    </w:p>
    <w:p w:rsidR="00AB6E8E" w:rsidRDefault="00E57863" w:rsidP="00271289">
      <w:pPr>
        <w:pStyle w:val="Standarduser"/>
        <w:spacing w:line="360" w:lineRule="auto"/>
        <w:ind w:firstLine="709"/>
        <w:jc w:val="both"/>
        <w:rPr>
          <w:rFonts w:cs="Times New Roman"/>
        </w:rPr>
      </w:pPr>
      <w:r>
        <w:rPr>
          <w:rFonts w:cs="Times New Roman"/>
        </w:rPr>
        <w:t>«Воротами» в Сибирь с давних времён считается Тюменская область — регион Российской федерации, занимающий около шестидесяти процентов Западной Сибири. Уникальность региона заключается в его расположении на двух главных вводных артериях Западной Сибири — Иртыше и Оби, что неразрывно связано с жизнью области в промышленно-промысловой сфере.</w:t>
      </w:r>
    </w:p>
    <w:p w:rsidR="00AB6E8E" w:rsidRDefault="00E57863" w:rsidP="00271289">
      <w:pPr>
        <w:pStyle w:val="Standarduser"/>
        <w:spacing w:line="360" w:lineRule="auto"/>
        <w:ind w:firstLine="709"/>
        <w:jc w:val="both"/>
        <w:rPr>
          <w:rFonts w:cs="Times New Roman"/>
        </w:rPr>
      </w:pPr>
      <w:r>
        <w:rPr>
          <w:rFonts w:cs="Times New Roman"/>
        </w:rPr>
        <w:t>Тюменские земли расположились на территории от непревзойдённых пейзажей вечной мерзлоты Ямала до невероятно просторных и сухих степей Казахстана.</w:t>
      </w:r>
    </w:p>
    <w:p w:rsidR="00AB6E8E" w:rsidRDefault="00E57863" w:rsidP="00271289">
      <w:pPr>
        <w:pStyle w:val="Standarduser"/>
        <w:spacing w:line="360" w:lineRule="auto"/>
        <w:ind w:firstLine="709"/>
        <w:jc w:val="both"/>
        <w:rPr>
          <w:rFonts w:cs="Times New Roman"/>
        </w:rPr>
      </w:pPr>
      <w:r>
        <w:rPr>
          <w:rFonts w:cs="Times New Roman"/>
        </w:rPr>
        <w:t xml:space="preserve">Площадь Тюменской области составляет 1 464 173 </w:t>
      </w:r>
      <w:proofErr w:type="spellStart"/>
      <w:r>
        <w:rPr>
          <w:rFonts w:cs="Times New Roman"/>
        </w:rPr>
        <w:t>кв</w:t>
      </w:r>
      <w:proofErr w:type="spellEnd"/>
      <w:r>
        <w:rPr>
          <w:rFonts w:cs="Times New Roman"/>
        </w:rPr>
        <w:t xml:space="preserve"> км., являясь 3-им по размеру субъектом в Российской Федерации после Красноярского края и Республики Саха (Якутия). Область образована 14 августа 1944 года. Её южные границы проходят вдоль границ с Казахстаном, на востоке область граничит с Томской и Омской областями, на северо-востоке с Красноярским краем, на севере омываемся Карским морем, на северо-западе граничит с Архангельской областью, на западе с республикой Коми, на юго-западе со Свердловской и Курганской областями.</w:t>
      </w:r>
    </w:p>
    <w:p w:rsidR="00AB6E8E" w:rsidRDefault="00E57863" w:rsidP="00271289">
      <w:pPr>
        <w:pStyle w:val="Standarduser"/>
        <w:spacing w:line="360" w:lineRule="auto"/>
        <w:ind w:firstLine="709"/>
        <w:jc w:val="both"/>
        <w:rPr>
          <w:rFonts w:cs="Times New Roman"/>
        </w:rPr>
      </w:pPr>
      <w:r>
        <w:rPr>
          <w:rFonts w:cs="Times New Roman"/>
        </w:rPr>
        <w:t>На территории Тюменской области расположились два автономных округа, имеющие статус равноправных субъектов РФ — Ханты-Мансийский и Ямало-Ненецкий, представленные на рисунке 2.1.</w:t>
      </w:r>
    </w:p>
    <w:p w:rsidR="00EE2B28" w:rsidRDefault="00EE2B28" w:rsidP="00271289">
      <w:pPr>
        <w:pStyle w:val="Standarduser"/>
        <w:spacing w:line="360" w:lineRule="auto"/>
        <w:jc w:val="both"/>
        <w:outlineLvl w:val="0"/>
        <w:rPr>
          <w:rFonts w:cs="Times New Roman"/>
        </w:rPr>
      </w:pPr>
    </w:p>
    <w:p w:rsidR="00AB6E8E" w:rsidRDefault="00E57863" w:rsidP="00271289">
      <w:pPr>
        <w:pStyle w:val="Standarduser"/>
        <w:spacing w:line="360" w:lineRule="auto"/>
        <w:jc w:val="center"/>
        <w:outlineLvl w:val="0"/>
        <w:rPr>
          <w:rFonts w:cs="Times New Roman"/>
        </w:rPr>
      </w:pPr>
      <w:r>
        <w:rPr>
          <w:rFonts w:cs="Times New Roman"/>
          <w:noProof/>
          <w:lang w:eastAsia="ru-RU" w:bidi="ar-SA"/>
        </w:rPr>
        <w:drawing>
          <wp:anchor distT="0" distB="0" distL="114300" distR="114300" simplePos="0" relativeHeight="3" behindDoc="0" locked="0" layoutInCell="1" allowOverlap="1">
            <wp:simplePos x="0" y="0"/>
            <wp:positionH relativeFrom="column">
              <wp:posOffset>15875</wp:posOffset>
            </wp:positionH>
            <wp:positionV relativeFrom="paragraph">
              <wp:posOffset>0</wp:posOffset>
            </wp:positionV>
            <wp:extent cx="6117479" cy="3363480"/>
            <wp:effectExtent l="0" t="0" r="0" b="8370"/>
            <wp:wrapTopAndBottom/>
            <wp:docPr id="5"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6117479" cy="3363480"/>
                    </a:xfrm>
                    <a:prstGeom prst="rect">
                      <a:avLst/>
                    </a:prstGeom>
                    <a:ln>
                      <a:noFill/>
                      <a:prstDash/>
                    </a:ln>
                  </pic:spPr>
                </pic:pic>
              </a:graphicData>
            </a:graphic>
          </wp:anchor>
        </w:drawing>
      </w:r>
      <w:r>
        <w:rPr>
          <w:rFonts w:cs="Times New Roman"/>
        </w:rPr>
        <w:t>Рисунок 2.1 - Тюменская область на карте Российской Федерации</w:t>
      </w:r>
    </w:p>
    <w:p w:rsidR="00EE2B28" w:rsidRDefault="00EE2B28" w:rsidP="00271289">
      <w:pPr>
        <w:pStyle w:val="Standarduser"/>
        <w:spacing w:line="360" w:lineRule="auto"/>
        <w:jc w:val="both"/>
        <w:outlineLvl w:val="0"/>
        <w:rPr>
          <w:rFonts w:cs="Times New Roman"/>
        </w:rPr>
      </w:pPr>
    </w:p>
    <w:p w:rsidR="00AB6E8E" w:rsidRDefault="00E57863" w:rsidP="00271289">
      <w:pPr>
        <w:pStyle w:val="Standarduser"/>
        <w:spacing w:line="360" w:lineRule="auto"/>
        <w:ind w:firstLine="709"/>
        <w:jc w:val="both"/>
      </w:pPr>
      <w:r>
        <w:rPr>
          <w:rFonts w:cs="Times New Roman"/>
        </w:rPr>
        <w:t xml:space="preserve">Область входит в Уральский Федеральный округ и </w:t>
      </w:r>
      <w:proofErr w:type="gramStart"/>
      <w:r>
        <w:rPr>
          <w:rFonts w:cs="Times New Roman"/>
        </w:rPr>
        <w:t>Западно-Сибирский</w:t>
      </w:r>
      <w:proofErr w:type="gramEnd"/>
      <w:r>
        <w:rPr>
          <w:rFonts w:cs="Times New Roman"/>
        </w:rPr>
        <w:t xml:space="preserve"> экономический район. Административным центром является город — Тюмень. </w:t>
      </w:r>
      <w:r>
        <w:rPr>
          <w:rFonts w:cs="Times New Roman"/>
          <w:color w:val="000000"/>
        </w:rPr>
        <w:t>Площадь области без автономных округов составляет 160 122 кв.км.</w:t>
      </w:r>
    </w:p>
    <w:p w:rsidR="00AB6E8E" w:rsidRDefault="00E57863" w:rsidP="00271289">
      <w:pPr>
        <w:pStyle w:val="Standarduser"/>
        <w:spacing w:line="360" w:lineRule="auto"/>
        <w:ind w:firstLine="709"/>
        <w:jc w:val="both"/>
        <w:rPr>
          <w:rFonts w:cs="Times New Roman"/>
          <w:color w:val="000000"/>
        </w:rPr>
      </w:pPr>
      <w:r>
        <w:rPr>
          <w:rFonts w:cs="Times New Roman"/>
          <w:color w:val="000000"/>
        </w:rPr>
        <w:t xml:space="preserve">В физико-географическом плане область занимает юго-восточную часть </w:t>
      </w:r>
      <w:proofErr w:type="gramStart"/>
      <w:r>
        <w:rPr>
          <w:rFonts w:cs="Times New Roman"/>
          <w:color w:val="000000"/>
        </w:rPr>
        <w:t>Западно-Сибирской</w:t>
      </w:r>
      <w:proofErr w:type="gramEnd"/>
      <w:r>
        <w:rPr>
          <w:rFonts w:cs="Times New Roman"/>
          <w:color w:val="000000"/>
        </w:rPr>
        <w:t xml:space="preserve"> низменной равнины, крайней северной материковой точкой является мыс Скуратова (72°52' с. ш.), располагающийся на полуострове Ямал. Крайняя западная точка — исток реки Северная Сосьва (58°50' в. д.), южная — на границе с Казахстаном, </w:t>
      </w:r>
      <w:proofErr w:type="spellStart"/>
      <w:r>
        <w:rPr>
          <w:rFonts w:cs="Times New Roman"/>
          <w:color w:val="000000"/>
        </w:rPr>
        <w:t>Сладковский</w:t>
      </w:r>
      <w:proofErr w:type="spellEnd"/>
      <w:r>
        <w:rPr>
          <w:rFonts w:cs="Times New Roman"/>
          <w:color w:val="000000"/>
        </w:rPr>
        <w:t xml:space="preserve"> </w:t>
      </w:r>
      <w:proofErr w:type="gramStart"/>
      <w:r>
        <w:rPr>
          <w:rFonts w:cs="Times New Roman"/>
          <w:color w:val="000000"/>
        </w:rPr>
        <w:t>район  (</w:t>
      </w:r>
      <w:proofErr w:type="gramEnd"/>
      <w:r>
        <w:rPr>
          <w:rFonts w:cs="Times New Roman"/>
          <w:color w:val="000000"/>
        </w:rPr>
        <w:t xml:space="preserve">55°10' с. ш.), восточная — исток реки </w:t>
      </w:r>
      <w:proofErr w:type="spellStart"/>
      <w:r>
        <w:rPr>
          <w:rFonts w:cs="Times New Roman"/>
          <w:color w:val="000000"/>
        </w:rPr>
        <w:t>Вах</w:t>
      </w:r>
      <w:proofErr w:type="spellEnd"/>
      <w:r>
        <w:rPr>
          <w:rFonts w:cs="Times New Roman"/>
          <w:color w:val="000000"/>
        </w:rPr>
        <w:t xml:space="preserve">, </w:t>
      </w:r>
      <w:proofErr w:type="spellStart"/>
      <w:r>
        <w:rPr>
          <w:rFonts w:cs="Times New Roman"/>
          <w:color w:val="000000"/>
        </w:rPr>
        <w:t>Нижневартовский</w:t>
      </w:r>
      <w:proofErr w:type="spellEnd"/>
      <w:r>
        <w:rPr>
          <w:rFonts w:cs="Times New Roman"/>
          <w:color w:val="000000"/>
        </w:rPr>
        <w:t xml:space="preserve"> район (86°00' в. д.). Возвышенность области над уровнем моря составляет 70 метров. Из-за своих размеров, область обладает большим разнообразием природных зон: от арктических пустынь, тундры, лесотундры на территориях Ямало-Ненецкого и Ханты-Мансийского автономных округов, до смешанных лесов и </w:t>
      </w:r>
      <w:proofErr w:type="spellStart"/>
      <w:r>
        <w:rPr>
          <w:rFonts w:cs="Times New Roman"/>
          <w:color w:val="000000"/>
        </w:rPr>
        <w:t>лесостепей</w:t>
      </w:r>
      <w:proofErr w:type="spellEnd"/>
      <w:r>
        <w:rPr>
          <w:rFonts w:cs="Times New Roman"/>
          <w:color w:val="000000"/>
        </w:rPr>
        <w:t xml:space="preserve"> на южной части Тюменской области.</w:t>
      </w:r>
    </w:p>
    <w:p w:rsidR="00AB6E8E" w:rsidRDefault="00E57863" w:rsidP="00271289">
      <w:pPr>
        <w:pStyle w:val="Standarduser"/>
        <w:spacing w:line="360" w:lineRule="auto"/>
        <w:ind w:firstLine="709"/>
        <w:jc w:val="both"/>
      </w:pPr>
      <w:r>
        <w:rPr>
          <w:rFonts w:cs="Times New Roman"/>
          <w:color w:val="000000"/>
        </w:rPr>
        <w:t xml:space="preserve">Климатические условия приравниваются к </w:t>
      </w:r>
      <w:proofErr w:type="spellStart"/>
      <w:r>
        <w:rPr>
          <w:rFonts w:cs="Times New Roman"/>
          <w:color w:val="000000"/>
        </w:rPr>
        <w:t>экстримальным</w:t>
      </w:r>
      <w:proofErr w:type="spellEnd"/>
      <w:r>
        <w:rPr>
          <w:rFonts w:cs="Times New Roman"/>
          <w:color w:val="000000"/>
        </w:rPr>
        <w:t xml:space="preserve">, так как большая часть территории относится к районам крайнего севера, где наблюдается арктический и субарктический климат с средней температурой января </w:t>
      </w:r>
      <w:r>
        <w:rPr>
          <w:color w:val="000000"/>
        </w:rPr>
        <w:t xml:space="preserve">−47°С и продолжительностью морозного периода около 210 дней в году в районах тундры. В центральной и южной части области наблюдается умеренный климат с средней температурой января −25°С и продолжительностью морозного периода примерно 125 дней в году. Количество осадков в </w:t>
      </w:r>
      <w:r>
        <w:rPr>
          <w:color w:val="000000"/>
        </w:rPr>
        <w:lastRenderedPageBreak/>
        <w:t>год колеблется от 200 до 600 мм. Солнечных дней в Тюменской области насчитывается около 280 в году, что повлияло на достаточно высокие показатели «индекса счастья». Среди городов России Тюмень занимает 2-ое место с показателем 58, уступая лишь городу Грозный с «индексом счастья» 60</w:t>
      </w:r>
      <w:r w:rsidRPr="00721D56">
        <w:rPr>
          <w:color w:val="000000"/>
        </w:rPr>
        <w:t xml:space="preserve">. </w:t>
      </w:r>
      <w:r w:rsidRPr="00721D56">
        <w:t>[23]</w:t>
      </w:r>
    </w:p>
    <w:p w:rsidR="00AB6E8E" w:rsidRDefault="00E57863" w:rsidP="00271289">
      <w:pPr>
        <w:pStyle w:val="Standarduser"/>
        <w:spacing w:line="360" w:lineRule="auto"/>
        <w:ind w:firstLine="709"/>
        <w:jc w:val="both"/>
        <w:rPr>
          <w:color w:val="000000"/>
        </w:rPr>
      </w:pPr>
      <w:r>
        <w:rPr>
          <w:color w:val="000000"/>
        </w:rPr>
        <w:t xml:space="preserve">Резкая </w:t>
      </w:r>
      <w:proofErr w:type="spellStart"/>
      <w:r>
        <w:rPr>
          <w:color w:val="000000"/>
        </w:rPr>
        <w:t>континентальность</w:t>
      </w:r>
      <w:proofErr w:type="spellEnd"/>
      <w:r>
        <w:rPr>
          <w:color w:val="000000"/>
        </w:rPr>
        <w:t xml:space="preserve"> климата обусловлена беспрепятственным проникновением холодных ветров из Арктики вглубь региона. С юга области тёплый и сухой ветер из степей Казахстана, удалённость от Атлантики и наличие Уральских гор препятствуют проникновению тёплых и влажных воздушных масс с запада.</w:t>
      </w:r>
    </w:p>
    <w:p w:rsidR="00AB6E8E" w:rsidRDefault="00E57863" w:rsidP="00271289">
      <w:pPr>
        <w:pStyle w:val="Standarduser"/>
        <w:spacing w:line="360" w:lineRule="auto"/>
        <w:ind w:firstLine="709"/>
        <w:jc w:val="both"/>
        <w:rPr>
          <w:color w:val="000000"/>
        </w:rPr>
      </w:pPr>
      <w:r>
        <w:rPr>
          <w:color w:val="000000"/>
        </w:rPr>
        <w:t>Внутренние воды Тюменской области с учётом территорий автономных округов относятся к бассейну Карского моря.</w:t>
      </w:r>
    </w:p>
    <w:p w:rsidR="00AB6E8E" w:rsidRDefault="00E57863" w:rsidP="00271289">
      <w:pPr>
        <w:pStyle w:val="Standarduser"/>
        <w:spacing w:line="360" w:lineRule="auto"/>
        <w:ind w:firstLine="709"/>
        <w:jc w:val="both"/>
      </w:pPr>
      <w:r>
        <w:rPr>
          <w:color w:val="000000"/>
        </w:rPr>
        <w:t xml:space="preserve">Речная сеть представлена малыми реками и ручьями общей протяжённостью около 33 тысяч километров (с учётом автономных округов — более 420 тысяч километров). Густота рек наиболее характерна для севера области (Ямало-Ненецкий автономный округ), средняя часть (Ханты-Мансийский автономный округ) — заболочена, реки Тюменской области — равнинные, для их характерно медленное течение и извилистые русла. Питание у рек преимущественно снеговое. Непосредственно в Тюменской области главной водной артерией является Иртыш с его многочисленными притоками, которые замерзают в ноябре, вскрываются в апреле. По обеим сторонам реки расположены уникальные природные и культурные ландшафты, памятники архитектуры, аттракции экологического и геологического туризма. На берегах Иртыша разместились следующие города: Серебрянск, Курчатов, Аксу, Ханты-Мансийск и </w:t>
      </w:r>
      <w:proofErr w:type="gramStart"/>
      <w:r>
        <w:rPr>
          <w:color w:val="000000"/>
        </w:rPr>
        <w:t>Тобольск</w:t>
      </w:r>
      <w:r w:rsidRPr="00721D56">
        <w:rPr>
          <w:color w:val="000000"/>
        </w:rPr>
        <w:t>.[</w:t>
      </w:r>
      <w:proofErr w:type="gramEnd"/>
      <w:r w:rsidRPr="00721D56">
        <w:rPr>
          <w:color w:val="000000"/>
        </w:rPr>
        <w:t>24]</w:t>
      </w:r>
    </w:p>
    <w:p w:rsidR="00AB6E8E" w:rsidRDefault="00E57863" w:rsidP="00271289">
      <w:pPr>
        <w:pStyle w:val="Standarduser"/>
        <w:spacing w:line="360" w:lineRule="auto"/>
        <w:ind w:firstLine="709"/>
        <w:jc w:val="both"/>
        <w:rPr>
          <w:color w:val="000000"/>
        </w:rPr>
      </w:pPr>
      <w:r>
        <w:rPr>
          <w:color w:val="000000"/>
        </w:rPr>
        <w:t>Большое количество минеральных источников способствовало развитию на данной территории лечебных курортов и санаториев. В местных озёрах имеются запасы уникальной по своим лечебным характеристикам сапропелевой грязи, вблизи Тюмени и Тобольска расположены залежи торфяной грязи, обладающей целебными свойствами. Запасы хлоридно-натриевых вод так же используются в лечении, насыщая организм необходимыми полезными веществами: минералами и витаминами. Наличие минеральных источников в сочетании с природными ландшафтами даёт данному региону возможность для развития бальнеологического, лечебно-санаторного туризма, предоставляя различные варианты размещения, программ высококачественного лечения и досуга.</w:t>
      </w:r>
    </w:p>
    <w:p w:rsidR="00AB6E8E" w:rsidRDefault="00E57863" w:rsidP="00271289">
      <w:pPr>
        <w:pStyle w:val="Standarduser"/>
        <w:spacing w:line="360" w:lineRule="auto"/>
        <w:ind w:firstLine="709"/>
        <w:jc w:val="both"/>
        <w:rPr>
          <w:color w:val="000000"/>
        </w:rPr>
      </w:pPr>
      <w:r>
        <w:rPr>
          <w:color w:val="000000"/>
        </w:rPr>
        <w:t xml:space="preserve">В регионе достаточно широко представлены полезные ископаемые, что напрямую связано с особенностями рельефа Тюменской области. Складчатое основание </w:t>
      </w:r>
      <w:proofErr w:type="gramStart"/>
      <w:r>
        <w:rPr>
          <w:color w:val="000000"/>
        </w:rPr>
        <w:t>западно-сибирской</w:t>
      </w:r>
      <w:proofErr w:type="gramEnd"/>
      <w:r>
        <w:rPr>
          <w:color w:val="000000"/>
        </w:rPr>
        <w:t xml:space="preserve"> платформы, сложенное породами палеозоя и триаса, способствовало образованию месторождений различных полезных ископаемых: бокситы, топливные ресурсы, руды чёрных и цветных металлов, известняки, кварцевые пески, торф. </w:t>
      </w:r>
      <w:r>
        <w:rPr>
          <w:color w:val="000000"/>
        </w:rPr>
        <w:lastRenderedPageBreak/>
        <w:t>Природный газ сосредоточен в основном в северной части области (Ямало-Ненецкий автономный округ</w:t>
      </w:r>
      <w:proofErr w:type="gramStart"/>
      <w:r>
        <w:rPr>
          <w:color w:val="000000"/>
        </w:rPr>
        <w:t>),  здесь</w:t>
      </w:r>
      <w:proofErr w:type="gramEnd"/>
      <w:r>
        <w:rPr>
          <w:color w:val="000000"/>
        </w:rPr>
        <w:t xml:space="preserve"> содержится около 37% мировых запасов газа, самыми крупными месторождениями являются: </w:t>
      </w:r>
      <w:proofErr w:type="spellStart"/>
      <w:r>
        <w:rPr>
          <w:color w:val="000000"/>
        </w:rPr>
        <w:t>Ямбургское</w:t>
      </w:r>
      <w:proofErr w:type="spellEnd"/>
      <w:r>
        <w:rPr>
          <w:color w:val="000000"/>
        </w:rPr>
        <w:t xml:space="preserve">, </w:t>
      </w:r>
      <w:proofErr w:type="spellStart"/>
      <w:r>
        <w:rPr>
          <w:color w:val="000000"/>
        </w:rPr>
        <w:t>Уренгойское</w:t>
      </w:r>
      <w:proofErr w:type="spellEnd"/>
      <w:r>
        <w:rPr>
          <w:color w:val="000000"/>
        </w:rPr>
        <w:t xml:space="preserve"> и Медвежье.</w:t>
      </w:r>
    </w:p>
    <w:p w:rsidR="00AB6E8E" w:rsidRDefault="00E57863" w:rsidP="00271289">
      <w:pPr>
        <w:pStyle w:val="Standarduser"/>
        <w:spacing w:line="360" w:lineRule="auto"/>
        <w:ind w:firstLine="709"/>
        <w:jc w:val="both"/>
        <w:rPr>
          <w:color w:val="000000"/>
        </w:rPr>
      </w:pPr>
      <w:r>
        <w:rPr>
          <w:color w:val="000000"/>
        </w:rPr>
        <w:t xml:space="preserve">Основные запасы нефти сосредоточены в средней части области (Ханты-Мансийский автономный округ) в следующих месторождениях: Мамонтовское, Приобское и Фёдоровское. </w:t>
      </w:r>
      <w:proofErr w:type="spellStart"/>
      <w:proofErr w:type="gramStart"/>
      <w:r>
        <w:rPr>
          <w:color w:val="000000"/>
        </w:rPr>
        <w:t>Титано</w:t>
      </w:r>
      <w:proofErr w:type="spellEnd"/>
      <w:r>
        <w:rPr>
          <w:color w:val="000000"/>
        </w:rPr>
        <w:t>-циркониевые</w:t>
      </w:r>
      <w:proofErr w:type="gramEnd"/>
      <w:r>
        <w:rPr>
          <w:color w:val="000000"/>
        </w:rPr>
        <w:t xml:space="preserve"> россыпи и урановые руды содержатся в запасах Тобольской и </w:t>
      </w:r>
      <w:proofErr w:type="spellStart"/>
      <w:r>
        <w:rPr>
          <w:color w:val="000000"/>
        </w:rPr>
        <w:t>Вагайской</w:t>
      </w:r>
      <w:proofErr w:type="spellEnd"/>
      <w:r>
        <w:rPr>
          <w:color w:val="000000"/>
        </w:rPr>
        <w:t xml:space="preserve"> промышленных зонах добычи.</w:t>
      </w:r>
    </w:p>
    <w:p w:rsidR="00AB6E8E" w:rsidRDefault="00E57863" w:rsidP="00271289">
      <w:pPr>
        <w:pStyle w:val="Standarduser"/>
        <w:spacing w:line="360" w:lineRule="auto"/>
        <w:ind w:firstLine="709"/>
        <w:jc w:val="both"/>
        <w:rPr>
          <w:color w:val="000000"/>
        </w:rPr>
      </w:pPr>
      <w:r>
        <w:rPr>
          <w:color w:val="000000"/>
        </w:rPr>
        <w:t xml:space="preserve">Помимо полезных ископаемых область богата лесными ресурсами. По запасам древесины регион уступает лишь Иркутской области и Красноярскому краю. Большая протяжённость территории области (вместе с автономными округами) в </w:t>
      </w:r>
      <w:proofErr w:type="spellStart"/>
      <w:r>
        <w:rPr>
          <w:color w:val="000000"/>
        </w:rPr>
        <w:t>меридианальном</w:t>
      </w:r>
      <w:proofErr w:type="spellEnd"/>
      <w:r>
        <w:rPr>
          <w:color w:val="000000"/>
        </w:rPr>
        <w:t xml:space="preserve"> направлении повлияла на большое видовое разнообразие флоры и фауны.</w:t>
      </w:r>
    </w:p>
    <w:p w:rsidR="00AB6E8E" w:rsidRDefault="00E57863" w:rsidP="00271289">
      <w:pPr>
        <w:pStyle w:val="Standarduser"/>
        <w:spacing w:line="360" w:lineRule="auto"/>
        <w:ind w:firstLine="709"/>
        <w:jc w:val="both"/>
        <w:rPr>
          <w:color w:val="000000"/>
        </w:rPr>
      </w:pPr>
      <w:r>
        <w:rPr>
          <w:color w:val="000000"/>
        </w:rPr>
        <w:t xml:space="preserve">Растительность региона </w:t>
      </w:r>
      <w:proofErr w:type="spellStart"/>
      <w:r>
        <w:rPr>
          <w:color w:val="000000"/>
        </w:rPr>
        <w:t>зонирована</w:t>
      </w:r>
      <w:proofErr w:type="spellEnd"/>
      <w:r>
        <w:rPr>
          <w:color w:val="000000"/>
        </w:rPr>
        <w:t xml:space="preserve">. На севере области в зоне арктических пустынь растительность почти отсутствует, в тундрах встречаются лишайники, мхи, различные кустарники. Основную территорию занимает тайга, которая в свою очередь подразделяется на северную, среднюю и южную, с темнохвойными лесами из сибирской ели, пихты и сосны. Южная тайга обладает подлеском, представленным кустарниками можжевельника, малины, бузины и шиповника. </w:t>
      </w:r>
      <w:proofErr w:type="spellStart"/>
      <w:r>
        <w:rPr>
          <w:color w:val="000000"/>
        </w:rPr>
        <w:t>Подтайга</w:t>
      </w:r>
      <w:proofErr w:type="spellEnd"/>
      <w:r>
        <w:rPr>
          <w:color w:val="000000"/>
        </w:rPr>
        <w:t xml:space="preserve"> представлена древесными породами, среди которых различные виды берёз. Лесостепная зона представлена осиново-берёзовыми лесами. Почвенный покров составляют подзолистые и песчаные почвы, в долинах рек – аллювиальные, широко использующиеся в сельском хозяйстве, в южной части региона чернозёмно-луговые почвы с солонцами.</w:t>
      </w:r>
    </w:p>
    <w:p w:rsidR="00AB6E8E" w:rsidRDefault="00E57863" w:rsidP="00271289">
      <w:pPr>
        <w:pStyle w:val="Standarduser"/>
        <w:spacing w:line="360" w:lineRule="auto"/>
        <w:ind w:firstLine="709"/>
        <w:jc w:val="both"/>
        <w:rPr>
          <w:color w:val="000000"/>
        </w:rPr>
      </w:pPr>
      <w:r>
        <w:rPr>
          <w:color w:val="000000"/>
        </w:rPr>
        <w:t xml:space="preserve">Фауна Тюменской области имеет 95 видов млекопитающих, 93 вида рыб и 360 видов птиц. Представители распределены в соответствии с расположением природных зон. На севере региона в окрестностях Карского моря обитают белый медведь и </w:t>
      </w:r>
      <w:proofErr w:type="spellStart"/>
      <w:r>
        <w:rPr>
          <w:color w:val="000000"/>
        </w:rPr>
        <w:t>лахтак</w:t>
      </w:r>
      <w:proofErr w:type="spellEnd"/>
      <w:r>
        <w:rPr>
          <w:color w:val="000000"/>
        </w:rPr>
        <w:t xml:space="preserve">, в зонах арктических пустынь и тундр – песец, северный олень, полярная сова, в тайге обитают песец, бурый медведь, росомаха, лось, соболь и бурундук. В зоне смешанных лесов водятся кабаны, рыси, барсуки, енотовидные собаки, </w:t>
      </w:r>
      <w:proofErr w:type="spellStart"/>
      <w:r>
        <w:rPr>
          <w:color w:val="000000"/>
        </w:rPr>
        <w:t>касули</w:t>
      </w:r>
      <w:proofErr w:type="spellEnd"/>
      <w:r>
        <w:rPr>
          <w:color w:val="000000"/>
        </w:rPr>
        <w:t xml:space="preserve"> и ежи. Чёткая природная и зоологическая зональность – уникальность Тюменской области.</w:t>
      </w:r>
    </w:p>
    <w:p w:rsidR="00AB6E8E" w:rsidRDefault="00E57863" w:rsidP="00271289">
      <w:pPr>
        <w:pStyle w:val="Standarduser"/>
        <w:spacing w:line="360" w:lineRule="auto"/>
        <w:ind w:firstLine="709"/>
        <w:jc w:val="both"/>
        <w:rPr>
          <w:color w:val="000000"/>
        </w:rPr>
      </w:pPr>
      <w:r>
        <w:rPr>
          <w:color w:val="000000"/>
        </w:rPr>
        <w:t xml:space="preserve">На территории исследуемого региона по данным на 01.01.2020 расположено 99 особо охраняемых природных объектов регионального значения — участков земли, изъятых из сельскохозяйственного и частного пользования, обладающих уникальными природными, эстетическими, культурными, рекреационными и научными характеристиками, общей площадью 828 тысяч гектар. Среди них 36 заказников, 62 памятников природы и полигон экологического мониторинга, основной целью которого является создание нормативов и регулирование антропогенного воздействия. История </w:t>
      </w:r>
      <w:r>
        <w:rPr>
          <w:color w:val="000000"/>
        </w:rPr>
        <w:lastRenderedPageBreak/>
        <w:t>создания системы особо охраняемых природных территорий берёт своё начало в 60-ые годы XX столетия.</w:t>
      </w:r>
    </w:p>
    <w:p w:rsidR="00AB6E8E" w:rsidRDefault="00E57863" w:rsidP="00271289">
      <w:pPr>
        <w:pStyle w:val="Standarduser"/>
        <w:spacing w:line="360" w:lineRule="auto"/>
        <w:ind w:firstLine="709"/>
        <w:jc w:val="both"/>
        <w:rPr>
          <w:color w:val="000000"/>
        </w:rPr>
      </w:pPr>
      <w:r>
        <w:rPr>
          <w:color w:val="000000"/>
        </w:rPr>
        <w:t xml:space="preserve">Природным объектом федерального значения является — Тюменский Государственный природный заказник, располагающийся на территории </w:t>
      </w:r>
      <w:proofErr w:type="spellStart"/>
      <w:r>
        <w:rPr>
          <w:color w:val="000000"/>
        </w:rPr>
        <w:t>Нижнетавдинского</w:t>
      </w:r>
      <w:proofErr w:type="spellEnd"/>
      <w:r>
        <w:rPr>
          <w:color w:val="000000"/>
        </w:rPr>
        <w:t xml:space="preserve"> района области (юго-западная часть </w:t>
      </w:r>
      <w:proofErr w:type="gramStart"/>
      <w:r>
        <w:rPr>
          <w:color w:val="000000"/>
        </w:rPr>
        <w:t>Западно-Сибирской</w:t>
      </w:r>
      <w:proofErr w:type="gramEnd"/>
      <w:r>
        <w:rPr>
          <w:color w:val="000000"/>
        </w:rPr>
        <w:t xml:space="preserve"> низменности) в среднем течении рек Тавды и Туры.</w:t>
      </w:r>
    </w:p>
    <w:p w:rsidR="00AB6E8E" w:rsidRDefault="00E57863" w:rsidP="00271289">
      <w:pPr>
        <w:pStyle w:val="Standarduser"/>
        <w:spacing w:line="360" w:lineRule="auto"/>
        <w:ind w:firstLine="709"/>
        <w:jc w:val="both"/>
      </w:pPr>
      <w:r>
        <w:rPr>
          <w:color w:val="000000"/>
        </w:rPr>
        <w:t xml:space="preserve">Первостепенными задачами при создании заповедника выступают: сохранение природного видового разнообразия, охрана местных животных, сохранение и передача знаний о бережном отношении к природе, популяризация и распространение природоохранного законодательства среди населения. Объектами охраны являются: орлан-белохвост, сапсан, филин, беркут и чёрный аист. Природные комплексы также выступают объектами охраны - южные границы хвойных лесов с примесью </w:t>
      </w:r>
      <w:r w:rsidRPr="00721D56">
        <w:rPr>
          <w:color w:val="000000"/>
        </w:rPr>
        <w:t>широколиственных. [25]</w:t>
      </w:r>
    </w:p>
    <w:p w:rsidR="00AB6E8E" w:rsidRDefault="00E57863" w:rsidP="00271289">
      <w:pPr>
        <w:pStyle w:val="Standarduser"/>
        <w:spacing w:line="360" w:lineRule="auto"/>
        <w:ind w:firstLine="709"/>
        <w:jc w:val="both"/>
      </w:pPr>
      <w:r>
        <w:rPr>
          <w:color w:val="000000"/>
        </w:rPr>
        <w:t>В соответствии с Федеральным законом от 14 марта 1995 г. N 33-ФЗ «Об особо охраняемых природных территориях» (с изменениями и дополнениями), порядок посещения особо охраняемых природных территорий для физических лиц определяется предписанным режимом охраны, при этом может взи</w:t>
      </w:r>
      <w:r w:rsidRPr="00721D56">
        <w:rPr>
          <w:color w:val="000000"/>
        </w:rPr>
        <w:t>маться входная плата, размер которой определяется Правительством Российской Федерации. [26]</w:t>
      </w:r>
    </w:p>
    <w:p w:rsidR="00AB6E8E" w:rsidRDefault="00E57863" w:rsidP="00271289">
      <w:pPr>
        <w:pStyle w:val="Standarduser"/>
        <w:spacing w:line="360" w:lineRule="auto"/>
        <w:ind w:firstLine="709"/>
        <w:jc w:val="both"/>
        <w:rPr>
          <w:color w:val="000000"/>
        </w:rPr>
      </w:pPr>
      <w:r>
        <w:rPr>
          <w:color w:val="000000"/>
        </w:rPr>
        <w:t>Географическое расположение Тюменской области относительно нулевого меридиана определило положительный часовой пояс, так как имеет смещение к востоку от Гринвичского меридиана. Относительно московского часового пояса, время в Тюменской области имеет разницу в +2 часа и определяется как Екатеринбургское время.</w:t>
      </w:r>
    </w:p>
    <w:p w:rsidR="00AB6E8E" w:rsidRDefault="00E57863" w:rsidP="00271289">
      <w:pPr>
        <w:pStyle w:val="Standarduser"/>
        <w:spacing w:line="360" w:lineRule="auto"/>
        <w:ind w:firstLine="709"/>
        <w:jc w:val="both"/>
        <w:rPr>
          <w:color w:val="000000"/>
        </w:rPr>
      </w:pPr>
      <w:r>
        <w:rPr>
          <w:color w:val="000000"/>
        </w:rPr>
        <w:t xml:space="preserve">Характеризуя исследуемый регион, необходимо определить исторические аспекты развития области. Начало освоения человеком Западной Сибири происходило в верхнем палеолите примерно 20 тысяч лет назад. Активное расселение людей по территории Тюменской области проходило в эпоху мезолита, среди ремёсел в те времена были распространены охота и рыболовство, о чём свидетельствуют археологические находки мезолитической стоянки на юге Тюменской области. Со временем происходит развитие ремесла, появляются гончарное дело, металлургическое производство и металлообработка, особое значение имела торговля, которая велась </w:t>
      </w:r>
      <w:proofErr w:type="gramStart"/>
      <w:r>
        <w:rPr>
          <w:color w:val="000000"/>
        </w:rPr>
        <w:t>как  западом</w:t>
      </w:r>
      <w:proofErr w:type="gramEnd"/>
      <w:r>
        <w:rPr>
          <w:color w:val="000000"/>
        </w:rPr>
        <w:t>, так и с востоком.</w:t>
      </w:r>
    </w:p>
    <w:p w:rsidR="00AB6E8E" w:rsidRDefault="00E57863" w:rsidP="00271289">
      <w:pPr>
        <w:pStyle w:val="Standarduser"/>
        <w:spacing w:line="360" w:lineRule="auto"/>
        <w:ind w:firstLine="709"/>
        <w:jc w:val="both"/>
        <w:rPr>
          <w:color w:val="000000"/>
        </w:rPr>
      </w:pPr>
      <w:r>
        <w:rPr>
          <w:color w:val="000000"/>
        </w:rPr>
        <w:t>Этнический состав данного региона сформировался уже в XVI столетии нашей эры. Основу населения составили племена ханты и манси, селькупы и тюркские племена, позднее образовавшие отдельную этническую общность — сибирские татары.</w:t>
      </w:r>
    </w:p>
    <w:p w:rsidR="00AB6E8E" w:rsidRDefault="00E57863" w:rsidP="00271289">
      <w:pPr>
        <w:pStyle w:val="Standarduser"/>
        <w:spacing w:line="360" w:lineRule="auto"/>
        <w:ind w:firstLine="709"/>
        <w:jc w:val="both"/>
        <w:rPr>
          <w:color w:val="000000"/>
        </w:rPr>
      </w:pPr>
      <w:r>
        <w:rPr>
          <w:color w:val="000000"/>
        </w:rPr>
        <w:t xml:space="preserve">В XV столетии образовывается Сибирское ханство, вытесняющее русское население из Предуралья. На </w:t>
      </w:r>
      <w:proofErr w:type="gramStart"/>
      <w:r>
        <w:rPr>
          <w:color w:val="000000"/>
        </w:rPr>
        <w:t>протяжении  XVI</w:t>
      </w:r>
      <w:proofErr w:type="gramEnd"/>
      <w:r>
        <w:rPr>
          <w:color w:val="000000"/>
        </w:rPr>
        <w:t xml:space="preserve"> века ведётся борьба за уральские земли, в результате которой Сибирское ханство было разгромлено войсками казацких отрядов под </w:t>
      </w:r>
      <w:r>
        <w:rPr>
          <w:color w:val="000000"/>
        </w:rPr>
        <w:lastRenderedPageBreak/>
        <w:t xml:space="preserve">предводительством Ермака, призванными местными русскими купцами-промышленниками </w:t>
      </w:r>
      <w:proofErr w:type="spellStart"/>
      <w:r>
        <w:rPr>
          <w:color w:val="000000"/>
        </w:rPr>
        <w:t>Строгановами</w:t>
      </w:r>
      <w:proofErr w:type="spellEnd"/>
      <w:r>
        <w:rPr>
          <w:color w:val="000000"/>
        </w:rPr>
        <w:t xml:space="preserve">, вошедшими в историю как промышленные колонизаторы Сибири и Предуралья. Началось строительство русских городов в Сибири, первым из которых стал Тюмень. В 1587 году был основан город Тобольск — будущая столица Сибирской губернии вплоть до начала XX века. Тюмень и Тобольск становятся главными торгово-ремёсленными городами Сибири, достигая уровня развития городов Европейской части России. В XVII веке в Тобольске началось первое каменное строительство, именно здесь построен самый восточный Кремль в России. Один из своеобразных факторов процесса </w:t>
      </w:r>
      <w:proofErr w:type="gramStart"/>
      <w:r>
        <w:rPr>
          <w:color w:val="000000"/>
        </w:rPr>
        <w:t>становления  Тобольска</w:t>
      </w:r>
      <w:proofErr w:type="gramEnd"/>
      <w:r>
        <w:rPr>
          <w:color w:val="000000"/>
        </w:rPr>
        <w:t xml:space="preserve"> являлась — политическая ссылка. Свой значительный вклад в развитие города и региона в целом внесли такие личности как: протопоп Аввакум — духовный писатель XVII века, оппонент Патриарха Никона и его богослужебных реформ; Александр Данилович Меньшиков — государственный деятель XVIII века, сподвижник императора Петра I. Наибольшее влияние оказала деятельность ссыльных декабристов, основавших первую в Сибири бессословную школу в городе Ялуторовск и первую женскую школу в Тобольске. Известными личностями и уроженцами Тюменской области являются: русский учёный — Дмитрий Иванович Менделеев, русский композитор — Александр Александрович </w:t>
      </w:r>
      <w:proofErr w:type="spellStart"/>
      <w:r>
        <w:rPr>
          <w:color w:val="000000"/>
        </w:rPr>
        <w:t>Алябьев</w:t>
      </w:r>
      <w:proofErr w:type="spellEnd"/>
      <w:r>
        <w:rPr>
          <w:color w:val="000000"/>
        </w:rPr>
        <w:t>, русский поэт — Петр Павлович Ершов, советский архитектор — Николай Васильевич Никитин.</w:t>
      </w:r>
    </w:p>
    <w:p w:rsidR="00AB6E8E" w:rsidRDefault="00E57863" w:rsidP="00271289">
      <w:pPr>
        <w:pStyle w:val="Standarduser"/>
        <w:spacing w:line="360" w:lineRule="auto"/>
        <w:ind w:firstLine="709"/>
        <w:jc w:val="both"/>
        <w:rPr>
          <w:color w:val="000000"/>
        </w:rPr>
      </w:pPr>
      <w:r>
        <w:rPr>
          <w:color w:val="000000"/>
        </w:rPr>
        <w:t>На рубеже XVIII-XIX столетий Тобольск становится не только административным, но и духовным, культурным центром Сибири, именно здесь появляются первые духовные семинарии, светские образовательные учреждения и театры на Урале.</w:t>
      </w:r>
    </w:p>
    <w:p w:rsidR="00AB6E8E" w:rsidRDefault="00E57863" w:rsidP="00271289">
      <w:pPr>
        <w:pStyle w:val="Standarduser"/>
        <w:spacing w:line="360" w:lineRule="auto"/>
        <w:ind w:firstLine="709"/>
        <w:jc w:val="both"/>
        <w:rPr>
          <w:color w:val="000000"/>
        </w:rPr>
      </w:pPr>
      <w:r>
        <w:rPr>
          <w:color w:val="000000"/>
        </w:rPr>
        <w:t xml:space="preserve">В связи со строительством железной дороги и перемещением торговых путей в XIX веке столицей и промышленным центром Сибири становится Тюмень. Развиваются такие отрасли промышленности как: </w:t>
      </w:r>
      <w:proofErr w:type="spellStart"/>
      <w:r>
        <w:rPr>
          <w:color w:val="000000"/>
        </w:rPr>
        <w:t>сельхозпереработка</w:t>
      </w:r>
      <w:proofErr w:type="spellEnd"/>
      <w:r>
        <w:rPr>
          <w:color w:val="000000"/>
        </w:rPr>
        <w:t>, судостроение, лесообрабатывающее и стекольное производства.</w:t>
      </w:r>
    </w:p>
    <w:p w:rsidR="00AB6E8E" w:rsidRDefault="00E57863" w:rsidP="00271289">
      <w:pPr>
        <w:pStyle w:val="Standarduser"/>
        <w:spacing w:line="360" w:lineRule="auto"/>
        <w:ind w:firstLine="709"/>
        <w:jc w:val="both"/>
        <w:rPr>
          <w:color w:val="000000"/>
        </w:rPr>
      </w:pPr>
      <w:r>
        <w:rPr>
          <w:color w:val="000000"/>
        </w:rPr>
        <w:t xml:space="preserve">Первая четверть XX века для всей страны становится революционной. На территории области не проходят политические выступления или вооружённые </w:t>
      </w:r>
      <w:proofErr w:type="gramStart"/>
      <w:r>
        <w:rPr>
          <w:color w:val="000000"/>
        </w:rPr>
        <w:t>столкновения</w:t>
      </w:r>
      <w:proofErr w:type="gramEnd"/>
      <w:r>
        <w:rPr>
          <w:color w:val="000000"/>
        </w:rPr>
        <w:t xml:space="preserve"> однако Сибирь вновь становится местом ссылки. В годы Великой Отечественной войны города области становятся местом эвакуации различных промышленных предприятий </w:t>
      </w:r>
      <w:proofErr w:type="gramStart"/>
      <w:r>
        <w:rPr>
          <w:color w:val="000000"/>
        </w:rPr>
        <w:t>и  образовательных</w:t>
      </w:r>
      <w:proofErr w:type="gramEnd"/>
      <w:r>
        <w:rPr>
          <w:color w:val="000000"/>
        </w:rPr>
        <w:t xml:space="preserve"> учреждений.</w:t>
      </w:r>
    </w:p>
    <w:p w:rsidR="00AB6E8E" w:rsidRDefault="00E57863" w:rsidP="00271289">
      <w:pPr>
        <w:pStyle w:val="Standarduser"/>
        <w:spacing w:line="360" w:lineRule="auto"/>
        <w:ind w:firstLine="709"/>
        <w:jc w:val="both"/>
        <w:rPr>
          <w:color w:val="000000"/>
        </w:rPr>
      </w:pPr>
      <w:r>
        <w:rPr>
          <w:color w:val="000000"/>
        </w:rPr>
        <w:t>В советский период регион переживает ряд административно-территориальных преобразований. В 1944 году в состав Тюменской области входят Ямало-Ненецкий и Ханты-Мансийский автономные округа.</w:t>
      </w:r>
    </w:p>
    <w:p w:rsidR="00AB6E8E" w:rsidRDefault="00E57863" w:rsidP="00271289">
      <w:pPr>
        <w:pStyle w:val="Standarduser"/>
        <w:spacing w:line="360" w:lineRule="auto"/>
        <w:ind w:firstLine="709"/>
        <w:jc w:val="both"/>
      </w:pPr>
      <w:r>
        <w:rPr>
          <w:color w:val="000000"/>
        </w:rPr>
        <w:t xml:space="preserve">Шестидесятые годы XX столетия ознаменовываются открытием месторождений </w:t>
      </w:r>
      <w:r>
        <w:rPr>
          <w:color w:val="000000"/>
        </w:rPr>
        <w:lastRenderedPageBreak/>
        <w:t>нефти и газа, способствовавшим образованию новых городов: Ноябрьск, Новый Уренгой и другие. На сегодняшний день Тюменская область является одной из крупнейших кладовых мировых запасов нефти и газа</w:t>
      </w:r>
      <w:r w:rsidRPr="00721D56">
        <w:rPr>
          <w:color w:val="000000"/>
        </w:rPr>
        <w:t xml:space="preserve">. </w:t>
      </w:r>
      <w:r w:rsidRPr="00721D56">
        <w:t>[27]</w:t>
      </w:r>
    </w:p>
    <w:p w:rsidR="00AB6E8E" w:rsidRDefault="00E57863" w:rsidP="00271289">
      <w:pPr>
        <w:pStyle w:val="Standarduser"/>
        <w:spacing w:line="360" w:lineRule="auto"/>
        <w:ind w:firstLine="709"/>
        <w:jc w:val="both"/>
        <w:rPr>
          <w:color w:val="000000"/>
        </w:rPr>
      </w:pPr>
      <w:r>
        <w:rPr>
          <w:color w:val="000000"/>
        </w:rPr>
        <w:t>Население региона (включая территории автономных округов) по данным на январь 2020 года составляет 3 755 778 человек, доля городского населения составляет приблизительно 79% от общей численности населения. Численность населения города Тюмень на 2019 год составило 788 тысяч человек, в конце года было объявлено о рождении 800 тысячного жителя региона. В целом, численность населения города имеет положительную тенденцию роста, что, вероятно, может привести к получению в ближайшем будущем статуса города-</w:t>
      </w:r>
      <w:proofErr w:type="spellStart"/>
      <w:r>
        <w:rPr>
          <w:color w:val="000000"/>
        </w:rPr>
        <w:t>миллионника</w:t>
      </w:r>
      <w:proofErr w:type="spellEnd"/>
      <w:r>
        <w:rPr>
          <w:color w:val="000000"/>
        </w:rPr>
        <w:t>. Население города Тобольск по данным на 2020 год составляет около 99 тысяч человек. Основу этнического населения Тюменской области (без учёта автономных округов) составляют русские — около 84</w:t>
      </w:r>
      <w:proofErr w:type="gramStart"/>
      <w:r>
        <w:rPr>
          <w:color w:val="000000"/>
        </w:rPr>
        <w:t>% ,</w:t>
      </w:r>
      <w:proofErr w:type="gramEnd"/>
      <w:r>
        <w:rPr>
          <w:color w:val="000000"/>
        </w:rPr>
        <w:t xml:space="preserve"> татары — 8,6% , украинцы — 1,34% , казахи — 1,04%.</w:t>
      </w:r>
    </w:p>
    <w:p w:rsidR="00AB6E8E" w:rsidRDefault="00E57863" w:rsidP="00271289">
      <w:pPr>
        <w:pStyle w:val="Standarduser"/>
        <w:spacing w:line="360" w:lineRule="auto"/>
        <w:ind w:firstLine="709"/>
        <w:jc w:val="both"/>
        <w:rPr>
          <w:color w:val="000000"/>
        </w:rPr>
      </w:pPr>
      <w:r>
        <w:rPr>
          <w:color w:val="000000"/>
        </w:rPr>
        <w:t>Таким образом, имея уникальное географическое положение, обладая обширными запасами полезных ископаемых, имея многовековую историю, богатое духовное и культурное наследие, Тюменская область на сегодня является регионом с большим потенциалом для дальнейшего развития.</w:t>
      </w:r>
    </w:p>
    <w:p w:rsidR="00AB6E8E" w:rsidRDefault="00AB6E8E">
      <w:pPr>
        <w:pStyle w:val="Standarduser"/>
        <w:spacing w:line="360" w:lineRule="auto"/>
        <w:ind w:firstLine="709"/>
        <w:jc w:val="both"/>
      </w:pPr>
    </w:p>
    <w:p w:rsidR="00AB6E8E" w:rsidRPr="00271289" w:rsidRDefault="00E57863" w:rsidP="00271289">
      <w:pPr>
        <w:pStyle w:val="Standarduser"/>
        <w:spacing w:line="360" w:lineRule="auto"/>
        <w:jc w:val="center"/>
        <w:outlineLvl w:val="0"/>
        <w:rPr>
          <w:rFonts w:cs="Times New Roman"/>
          <w:bCs/>
        </w:rPr>
      </w:pPr>
      <w:proofErr w:type="gramStart"/>
      <w:r w:rsidRPr="00246DA0">
        <w:rPr>
          <w:rFonts w:cs="Times New Roman"/>
          <w:bCs/>
        </w:rPr>
        <w:t>2.2  Определение</w:t>
      </w:r>
      <w:proofErr w:type="gramEnd"/>
      <w:r w:rsidRPr="00246DA0">
        <w:rPr>
          <w:rFonts w:cs="Times New Roman"/>
          <w:bCs/>
        </w:rPr>
        <w:t xml:space="preserve"> существующего уровня развития детского туризма на туристическом рынке региона</w:t>
      </w:r>
    </w:p>
    <w:p w:rsidR="00271289" w:rsidRPr="00271289" w:rsidRDefault="00271289" w:rsidP="00271289">
      <w:pPr>
        <w:pStyle w:val="Standarduser"/>
        <w:spacing w:line="360" w:lineRule="auto"/>
        <w:jc w:val="center"/>
        <w:outlineLvl w:val="0"/>
        <w:rPr>
          <w:rFonts w:cs="Times New Roman"/>
          <w:bCs/>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Современные масштабы развития туризма — впечатляют. Сегодня трудно представить жизнь человека без туризма, без возможности увидеть, услышать, узнать, почувствовать и прожить что-то новое, сменить обстановку, отвлечься от повседневной суеты и познать себя за пределами привычной среды обитания.</w:t>
      </w:r>
    </w:p>
    <w:p w:rsidR="00AB6E8E" w:rsidRPr="00271289" w:rsidRDefault="00E57863" w:rsidP="00271289">
      <w:pPr>
        <w:pStyle w:val="Standarduser"/>
        <w:spacing w:line="360" w:lineRule="auto"/>
        <w:ind w:firstLine="709"/>
        <w:jc w:val="both"/>
        <w:rPr>
          <w:rFonts w:cs="Times New Roman"/>
        </w:rPr>
      </w:pPr>
      <w:proofErr w:type="gramStart"/>
      <w:r w:rsidRPr="00271289">
        <w:rPr>
          <w:rFonts w:cs="Times New Roman"/>
        </w:rPr>
        <w:t>В наши дня</w:t>
      </w:r>
      <w:proofErr w:type="gramEnd"/>
      <w:r w:rsidRPr="00271289">
        <w:rPr>
          <w:rFonts w:cs="Times New Roman"/>
        </w:rPr>
        <w:t xml:space="preserve"> туризм является инструментом, регулирующим темпы социально-экономического развития региона, в пределах которого он реализуется.</w:t>
      </w:r>
    </w:p>
    <w:p w:rsidR="00AB6E8E" w:rsidRPr="00271289" w:rsidRDefault="00E57863" w:rsidP="00271289">
      <w:pPr>
        <w:pStyle w:val="Standarduser"/>
        <w:spacing w:line="360" w:lineRule="auto"/>
        <w:ind w:firstLine="709"/>
        <w:jc w:val="both"/>
        <w:rPr>
          <w:rFonts w:cs="Times New Roman"/>
        </w:rPr>
      </w:pPr>
      <w:r w:rsidRPr="00271289">
        <w:rPr>
          <w:rFonts w:cs="Times New Roman"/>
        </w:rPr>
        <w:t>Среди таких регионов выделяется Тюменская область, представляющая бренд «Ворота Сибири», открывающая прекрасную, необъятную и удивительную часть нашей страны. Каждый год данный регион посещают примерно 2,7 миллионов туристов, чему способствует активная событийная региональная программа.</w:t>
      </w:r>
    </w:p>
    <w:p w:rsidR="00AB6E8E" w:rsidRPr="00271289" w:rsidRDefault="00E57863" w:rsidP="00271289">
      <w:pPr>
        <w:pStyle w:val="Standarduser"/>
        <w:spacing w:line="360" w:lineRule="auto"/>
        <w:ind w:firstLine="709"/>
        <w:jc w:val="both"/>
        <w:rPr>
          <w:rFonts w:cs="Times New Roman"/>
        </w:rPr>
      </w:pPr>
      <w:r w:rsidRPr="00271289">
        <w:rPr>
          <w:rFonts w:cs="Times New Roman"/>
        </w:rPr>
        <w:t>Правительство Тюменской области прилагает все усилия для интеграции индустрии туризма в региональные проекты по стимулированию внутреннего и въездного турпотока в регионе.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Под внутренним туризмом подразумеваются перемещения в пределах региона лиц, </w:t>
      </w:r>
      <w:r w:rsidRPr="00271289">
        <w:rPr>
          <w:rFonts w:cs="Times New Roman"/>
        </w:rPr>
        <w:lastRenderedPageBreak/>
        <w:t>постоянно проживающих на территории Тюменской области. К въездному турпотоку относятся граждане России, проживающие преимущественно в близлежащих субъектах и иностранцы. Департамент инвестиционной политики и государственной поддержки предпринимательства Тюменской области разработал государственную программу с целью создания условий для формирования региональных турпродуктов и повышения их конкурентоспособности на российском и международном туристических рынках. Основными задачами данной программы стали содействие развитию предприятий туристского комплекса Тюменской области; формирование и продвижение туристского продукта на российском и международном туристских рынках. [28]</w:t>
      </w:r>
    </w:p>
    <w:p w:rsidR="00AB6E8E" w:rsidRPr="00271289" w:rsidRDefault="00E57863" w:rsidP="00271289">
      <w:pPr>
        <w:pStyle w:val="Standarduser"/>
        <w:spacing w:line="360" w:lineRule="auto"/>
        <w:ind w:firstLine="709"/>
        <w:jc w:val="both"/>
        <w:rPr>
          <w:rFonts w:cs="Times New Roman"/>
        </w:rPr>
      </w:pPr>
      <w:r w:rsidRPr="00271289">
        <w:rPr>
          <w:rFonts w:cs="Times New Roman"/>
        </w:rPr>
        <w:t>В процессе реализации были определены приоритетные виды туризма, имеющие наиболее весомую социально-экономическую значимость, среди них были выделены историко-культурный, санаторно-курортный, оздоровительный и экологический виды туризма.</w:t>
      </w:r>
    </w:p>
    <w:p w:rsidR="00AB6E8E" w:rsidRPr="00271289" w:rsidRDefault="00E57863" w:rsidP="00271289">
      <w:pPr>
        <w:pStyle w:val="Standarduser"/>
        <w:spacing w:line="360" w:lineRule="auto"/>
        <w:ind w:firstLine="709"/>
        <w:jc w:val="both"/>
        <w:rPr>
          <w:rFonts w:cs="Times New Roman"/>
        </w:rPr>
      </w:pPr>
      <w:r w:rsidRPr="00271289">
        <w:rPr>
          <w:rFonts w:cs="Times New Roman"/>
        </w:rPr>
        <w:t>Все эти виды туризма имеют определённую целевую аудиторию, неотъемлемой частью которой выступает детско-юношеский туризм — один из наиболее устойчивых сегментов туристского рынка. При этом, именно детско-юношеский туризм сочетает различные виды деятельности: оздоровление и лечение, экскурсионные поездки для школьных групп по городам России или за рубеж. По данным оздоровительной компании за 2018 год в Тюменской области всего отдохнуло 189 тысяч детей возрастом от 6 до 17 лет, 93% от общего числа — это организованные формы отдыха. [29]</w:t>
      </w:r>
    </w:p>
    <w:p w:rsidR="00AB6E8E" w:rsidRPr="00271289" w:rsidRDefault="00EE2B28" w:rsidP="00271289">
      <w:pPr>
        <w:pStyle w:val="Standarduser"/>
        <w:spacing w:line="360" w:lineRule="auto"/>
        <w:ind w:firstLine="709"/>
        <w:jc w:val="both"/>
        <w:rPr>
          <w:rFonts w:cs="Times New Roman"/>
        </w:rPr>
      </w:pPr>
      <w:r w:rsidRPr="00271289">
        <w:rPr>
          <w:rFonts w:cs="Times New Roman"/>
          <w:noProof/>
          <w:lang w:eastAsia="ru-RU" w:bidi="ar-SA"/>
        </w:rPr>
        <w:drawing>
          <wp:anchor distT="0" distB="0" distL="114300" distR="114300" simplePos="0" relativeHeight="4" behindDoc="0" locked="0" layoutInCell="1" allowOverlap="1">
            <wp:simplePos x="0" y="0"/>
            <wp:positionH relativeFrom="column">
              <wp:posOffset>933450</wp:posOffset>
            </wp:positionH>
            <wp:positionV relativeFrom="paragraph">
              <wp:posOffset>1416050</wp:posOffset>
            </wp:positionV>
            <wp:extent cx="4145280" cy="2393950"/>
            <wp:effectExtent l="0" t="0" r="7140" b="6300"/>
            <wp:wrapTopAndBottom/>
            <wp:docPr id="6"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4145280" cy="2393950"/>
                    </a:xfrm>
                    <a:prstGeom prst="rect">
                      <a:avLst/>
                    </a:prstGeom>
                    <a:ln>
                      <a:noFill/>
                      <a:prstDash/>
                    </a:ln>
                  </pic:spPr>
                </pic:pic>
              </a:graphicData>
            </a:graphic>
          </wp:anchor>
        </w:drawing>
      </w:r>
      <w:r w:rsidR="00E57863" w:rsidRPr="00271289">
        <w:rPr>
          <w:rFonts w:cs="Times New Roman"/>
        </w:rPr>
        <w:t>Для выявления основных тенденций в развитии исследуемой отрасли туризма необходимо обратиться к статистическим показателям. Так по итогам комплексного наблюдения условий жизни населения в Российской Федерации была определена доля детей в возрасте от 15 до 18 лет, совершивших за последний год одну или более туристических поездок. Данные представлены на рисунке 2.2.</w:t>
      </w:r>
    </w:p>
    <w:p w:rsidR="00EE2B28" w:rsidRPr="00271289" w:rsidRDefault="00EE2B28" w:rsidP="00271289">
      <w:pPr>
        <w:pStyle w:val="Standarduser"/>
        <w:spacing w:line="360" w:lineRule="auto"/>
        <w:ind w:firstLine="709"/>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Рисунок 2.2 — Доля детей (15-18 лет), совершивших за год одну и более туристических поездок за год (в процентном соотношении).</w:t>
      </w:r>
    </w:p>
    <w:p w:rsidR="00EE2B28" w:rsidRPr="00271289" w:rsidRDefault="00EE2B28" w:rsidP="00271289">
      <w:pPr>
        <w:pStyle w:val="Standarduser"/>
        <w:spacing w:line="360" w:lineRule="auto"/>
        <w:ind w:firstLine="709"/>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Согласно данным, представленным на рисунке 2.2, процент путешествующих детей на протяжении последних лет увеличивается, что свидетельствует о возросшем интересе к туристическим поездкам среди подрастающего поколения. Повышенная заинтересованность в путешествиях обусловлена уровнем технического прогресса и прежде всего усилением влияния на сознание человека социальных сетей. В наши дни визуальное восприятие является главным способом получения информации, в последствии формирующей потребительский спрос.</w:t>
      </w:r>
    </w:p>
    <w:p w:rsidR="00AB6E8E" w:rsidRPr="00271289" w:rsidRDefault="00E57863" w:rsidP="00271289">
      <w:pPr>
        <w:pStyle w:val="Standarduser"/>
        <w:spacing w:line="360" w:lineRule="auto"/>
        <w:ind w:firstLine="709"/>
        <w:jc w:val="both"/>
        <w:rPr>
          <w:rFonts w:cs="Times New Roman"/>
        </w:rPr>
      </w:pPr>
      <w:r w:rsidRPr="00271289">
        <w:rPr>
          <w:rFonts w:cs="Times New Roman"/>
        </w:rPr>
        <w:t>Для детального анализа ситуации обратимся к данным по доле путешествующих детей в возрасте от 15 до 18 лет в Уральском федеральном округе, представленным на рисунке 2.3.</w:t>
      </w:r>
    </w:p>
    <w:p w:rsidR="00AB6E8E" w:rsidRPr="00271289" w:rsidRDefault="00E57863" w:rsidP="00271289">
      <w:pPr>
        <w:pStyle w:val="Standarduser"/>
        <w:spacing w:line="360" w:lineRule="auto"/>
        <w:ind w:firstLine="709"/>
        <w:jc w:val="both"/>
        <w:rPr>
          <w:rFonts w:cs="Times New Roman"/>
        </w:rPr>
      </w:pPr>
      <w:r w:rsidRPr="00271289">
        <w:rPr>
          <w:rFonts w:cs="Times New Roman"/>
          <w:noProof/>
          <w:lang w:eastAsia="ru-RU" w:bidi="ar-SA"/>
        </w:rPr>
        <w:drawing>
          <wp:anchor distT="0" distB="0" distL="114300" distR="114300" simplePos="0" relativeHeight="5" behindDoc="0" locked="0" layoutInCell="1" allowOverlap="1">
            <wp:simplePos x="0" y="0"/>
            <wp:positionH relativeFrom="column">
              <wp:align>center</wp:align>
            </wp:positionH>
            <wp:positionV relativeFrom="paragraph">
              <wp:posOffset>87480</wp:posOffset>
            </wp:positionV>
            <wp:extent cx="4521240" cy="2853000"/>
            <wp:effectExtent l="0" t="0" r="0" b="4500"/>
            <wp:wrapTopAndBottom/>
            <wp:docPr id="7"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4521240" cy="2853000"/>
                    </a:xfrm>
                    <a:prstGeom prst="rect">
                      <a:avLst/>
                    </a:prstGeom>
                    <a:ln>
                      <a:noFill/>
                      <a:prstDash/>
                    </a:ln>
                  </pic:spPr>
                </pic:pic>
              </a:graphicData>
            </a:graphic>
          </wp:anchor>
        </w:drawing>
      </w:r>
      <w:r w:rsidRPr="00271289">
        <w:rPr>
          <w:rFonts w:cs="Times New Roman"/>
        </w:rPr>
        <w:t>Рисунок 2.3 — Доля детей (15-18 лет), совершивших одну и более туристических поездок за год (в процентном соотношении).</w:t>
      </w:r>
    </w:p>
    <w:p w:rsidR="00AB6E8E" w:rsidRPr="00271289" w:rsidRDefault="00E57863" w:rsidP="00271289">
      <w:pPr>
        <w:pStyle w:val="Standarduser"/>
        <w:spacing w:line="360" w:lineRule="auto"/>
        <w:ind w:firstLine="709"/>
        <w:jc w:val="both"/>
        <w:rPr>
          <w:rFonts w:cs="Times New Roman"/>
        </w:rPr>
      </w:pPr>
      <w:r w:rsidRPr="00271289">
        <w:rPr>
          <w:rFonts w:cs="Times New Roman"/>
        </w:rPr>
        <w:t>Исходя из имеющихся показателей по Уральскому федеральному округу, можно отметить, что в целом наблюдается положительная тенденция роста процента путешествующих детей. Несмотря на снижение показателей с 2014 по 2016 годы, происходит двукратное увеличение процента экскурсантов в 2018 году. Представленные данные отражают имеющийся спрос на детские путешествия не только на федеральном, но и окружном уровне.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Стоит обратить внимание, что круглогодичным оздоровлением детей возрастом от 6 до 17 (включительно) в санаторных и оздоровительных загородных учреждениях </w:t>
      </w:r>
      <w:r w:rsidRPr="00271289">
        <w:rPr>
          <w:rFonts w:cs="Times New Roman"/>
        </w:rPr>
        <w:lastRenderedPageBreak/>
        <w:t>занимается Департамент социального развития Тюменской области. В свою очередь Министерство образования регулирует деятельность лагерей, организованных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На текущий период в официальном реестре Тюменской области зарегистрировано 655 организаций отдыха и оздоровления детей. [30]</w:t>
      </w:r>
    </w:p>
    <w:p w:rsidR="00AB6E8E" w:rsidRPr="00271289" w:rsidRDefault="00E57863" w:rsidP="00271289">
      <w:pPr>
        <w:pStyle w:val="Standarduser"/>
        <w:spacing w:line="360" w:lineRule="auto"/>
        <w:ind w:firstLine="709"/>
        <w:jc w:val="both"/>
        <w:rPr>
          <w:rFonts w:cs="Times New Roman"/>
        </w:rPr>
      </w:pPr>
      <w:r w:rsidRPr="00271289">
        <w:rPr>
          <w:rFonts w:cs="Times New Roman"/>
        </w:rPr>
        <w:t>К системе дополнительного образования относят различные кружки, станции и клубы, имеющие различные направления воспитательной деятельности: туристическое, патриотическое, историко-краеведческое, спортивное и другие. Туристические мероприятия могут выступать как часть образовательного процесса. Интеграция туризма в образовательный процесс — важная составляющая внеурочной деятельности и дополнительного образования.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На сегодняшний день в Тюменской области создана многопрофильная база с различными вариантами дополнительного образования и оздоровления детей. Во внеурочное время детям предоставляется возможность выбора направления деятельности по его интересам. Дети возрастом от 12 лет, интересующиеся туризмом могут стать участниками бесплатных школ и секций, таких как Детско-юношеский центр «Авангард» или Центра Туризма и Краеведения. Такие организации обеспечены опытными преподавателями, под руководством которых возможно освоить навыки спортивного туризма в процессе регулярных тренировок и соревнований. Одним из основных направлений деятельности в туристических школах является спортивное ориентирование или ориентирование по тропам, которое способствует не только физическому, но и умственному развитию ребёнка. Для поиска наиболее подходящего варианта секции или школы в 2015 году был создан проект «После уроков», суть которого заключается в организации максимально быстрого и удобного поиска дополнительного образования для тех, кому это нужно и тех, кто знает в этом толк. Основу проекта составляет сайт «posleurokov.ru», где талантливая молодёжь и заботливые родители могут подобрать подходящие кружки, секции и курсы в рамках дополнительного образования.</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Тюменская «Школа младших командиров» обучает детей и подростков основам начальной военной подготовки с использованием методик занятий в личным составом «взвода», оттачивая навыки </w:t>
      </w:r>
      <w:proofErr w:type="gramStart"/>
      <w:r w:rsidRPr="00271289">
        <w:rPr>
          <w:rFonts w:cs="Times New Roman"/>
        </w:rPr>
        <w:t>лидерства  и</w:t>
      </w:r>
      <w:proofErr w:type="gramEnd"/>
      <w:r w:rsidRPr="00271289">
        <w:rPr>
          <w:rFonts w:cs="Times New Roman"/>
        </w:rPr>
        <w:t xml:space="preserve"> дисциплины.</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Свою работу осуществляют платные туристические клубы, обучающие скалолазанию и другим видам горной подготовки. После получения основных туристических навыков, детям и подросткам предоставляется возможность отправиться в пеший поход по маркированной тропе, с соблюдением всех норм безопасности. </w:t>
      </w:r>
      <w:r w:rsidRPr="00271289">
        <w:rPr>
          <w:rFonts w:cs="Times New Roman"/>
        </w:rPr>
        <w:lastRenderedPageBreak/>
        <w:t>Организацией походов занимается   тюменский Центр туризма и краеведения дворца творчества и спорта «Пионер», создавший специальный сайт «Тюменская Тропа» - «tropa72.ru», чтобы каждый смог выбрать интересующий его маршрут.</w:t>
      </w:r>
    </w:p>
    <w:p w:rsidR="00AB6E8E" w:rsidRPr="00271289" w:rsidRDefault="00E57863" w:rsidP="00271289">
      <w:pPr>
        <w:pStyle w:val="Standarduser"/>
        <w:spacing w:line="360" w:lineRule="auto"/>
        <w:ind w:firstLine="709"/>
        <w:jc w:val="both"/>
        <w:rPr>
          <w:rFonts w:cs="Times New Roman"/>
        </w:rPr>
      </w:pPr>
      <w:r w:rsidRPr="00271289">
        <w:rPr>
          <w:rFonts w:cs="Times New Roman"/>
        </w:rPr>
        <w:t>Положительным показателем существующего уровня развития детско-юношеского туризма на туристическом рынке Тюменской области является существование информационного портала «</w:t>
      </w:r>
      <w:proofErr w:type="spellStart"/>
      <w:r w:rsidRPr="00271289">
        <w:rPr>
          <w:rFonts w:cs="Times New Roman"/>
        </w:rPr>
        <w:t>Visit</w:t>
      </w:r>
      <w:proofErr w:type="spellEnd"/>
      <w:r w:rsidRPr="00271289">
        <w:rPr>
          <w:rFonts w:cs="Times New Roman"/>
        </w:rPr>
        <w:t xml:space="preserve"> </w:t>
      </w:r>
      <w:proofErr w:type="spellStart"/>
      <w:r w:rsidRPr="00271289">
        <w:rPr>
          <w:rFonts w:cs="Times New Roman"/>
        </w:rPr>
        <w:t>Tyumen</w:t>
      </w:r>
      <w:proofErr w:type="spellEnd"/>
      <w:r w:rsidRPr="00271289">
        <w:rPr>
          <w:rFonts w:cs="Times New Roman"/>
        </w:rPr>
        <w:t>», предоставляющего актуальную информацию о всех туристических программах региона. Сайт содержит специальный раздел «Экскурсии для школьников», где содержатся различные экскурсионно-познавательные и спортивно-развлекательные маршруты, подходящие как для семейного отдыха, так и для школьных групп. Сайт также содержит методические рекомендации по организации детского туризма на территории Тюменской области, с целью обеспечения максимального уровня безопасности, снижения травматизма и соблюдения нормативно-правовой базы.</w:t>
      </w:r>
    </w:p>
    <w:p w:rsidR="00AB6E8E" w:rsidRPr="00CF28B7" w:rsidRDefault="00E57863" w:rsidP="00271289">
      <w:pPr>
        <w:pStyle w:val="Standarduser"/>
        <w:spacing w:line="360" w:lineRule="auto"/>
        <w:ind w:firstLine="709"/>
        <w:jc w:val="both"/>
        <w:rPr>
          <w:rFonts w:cs="Times New Roman"/>
        </w:rPr>
      </w:pPr>
      <w:r w:rsidRPr="00271289">
        <w:rPr>
          <w:rFonts w:cs="Times New Roman"/>
        </w:rPr>
        <w:t>На территории Тюменской области в сфере детского туризма зарегистрировано 8 туроператоров, занимающихся организацией детского отдыха и досуга, представленные в таблице 2.1.</w:t>
      </w:r>
    </w:p>
    <w:p w:rsidR="00F038F4" w:rsidRPr="00CF28B7" w:rsidRDefault="00F038F4" w:rsidP="00F038F4">
      <w:pPr>
        <w:pStyle w:val="Standarduser"/>
        <w:spacing w:line="360" w:lineRule="auto"/>
        <w:ind w:firstLine="709"/>
        <w:jc w:val="center"/>
        <w:rPr>
          <w:rFonts w:cs="Times New Roman"/>
        </w:rPr>
      </w:pPr>
    </w:p>
    <w:p w:rsidR="00AB6E8E" w:rsidRPr="00271289" w:rsidRDefault="00E57863" w:rsidP="00F038F4">
      <w:pPr>
        <w:pStyle w:val="Standarduser"/>
        <w:spacing w:line="360" w:lineRule="auto"/>
        <w:jc w:val="center"/>
        <w:rPr>
          <w:rFonts w:cs="Times New Roman"/>
        </w:rPr>
      </w:pPr>
      <w:r w:rsidRPr="00271289">
        <w:rPr>
          <w:rFonts w:cs="Times New Roman"/>
        </w:rPr>
        <w:t>Таблица 2.1 Туроператоры по развитию детского туризма в Тюменской области</w:t>
      </w:r>
    </w:p>
    <w:tbl>
      <w:tblPr>
        <w:tblW w:w="9648" w:type="dxa"/>
        <w:tblInd w:w="-5" w:type="dxa"/>
        <w:tblLayout w:type="fixed"/>
        <w:tblCellMar>
          <w:left w:w="10" w:type="dxa"/>
          <w:right w:w="10" w:type="dxa"/>
        </w:tblCellMar>
        <w:tblLook w:val="0000" w:firstRow="0" w:lastRow="0" w:firstColumn="0" w:lastColumn="0" w:noHBand="0" w:noVBand="0"/>
      </w:tblPr>
      <w:tblGrid>
        <w:gridCol w:w="568"/>
        <w:gridCol w:w="3685"/>
        <w:gridCol w:w="5395"/>
      </w:tblGrid>
      <w:tr w:rsidR="00AB6E8E" w:rsidRPr="00271289">
        <w:tc>
          <w:tcPr>
            <w:tcW w:w="56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w:t>
            </w:r>
          </w:p>
        </w:tc>
        <w:tc>
          <w:tcPr>
            <w:tcW w:w="3685"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Наименование</w:t>
            </w:r>
          </w:p>
        </w:tc>
        <w:tc>
          <w:tcPr>
            <w:tcW w:w="53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Адрес, сайт</w:t>
            </w:r>
          </w:p>
        </w:tc>
      </w:tr>
      <w:tr w:rsidR="00AB6E8E" w:rsidRPr="00271289">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w:t>
            </w:r>
            <w:proofErr w:type="spellStart"/>
            <w:r w:rsidRPr="00271289">
              <w:rPr>
                <w:rFonts w:cs="Times New Roman"/>
              </w:rPr>
              <w:t>Тюменьзарубежтур</w:t>
            </w:r>
            <w:proofErr w:type="spellEnd"/>
            <w:r w:rsidRPr="00271289">
              <w:rPr>
                <w:rFonts w:cs="Times New Roman"/>
              </w:rPr>
              <w:t>»</w:t>
            </w:r>
          </w:p>
          <w:p w:rsidR="00AB6E8E" w:rsidRPr="00271289" w:rsidRDefault="00AB6E8E" w:rsidP="00271289">
            <w:pPr>
              <w:pStyle w:val="TableContentsuser"/>
              <w:jc w:val="both"/>
              <w:rPr>
                <w:rFonts w:cs="Times New Roman"/>
              </w:rPr>
            </w:pPr>
          </w:p>
          <w:p w:rsidR="00AB6E8E" w:rsidRPr="00271289" w:rsidRDefault="00AB6E8E" w:rsidP="00271289">
            <w:pPr>
              <w:pStyle w:val="TableContentsuser"/>
              <w:jc w:val="both"/>
              <w:rPr>
                <w:rFonts w:cs="Times New Roman"/>
              </w:rPr>
            </w:pPr>
          </w:p>
          <w:p w:rsidR="00AB6E8E" w:rsidRPr="00271289" w:rsidRDefault="00AB6E8E" w:rsidP="00271289">
            <w:pPr>
              <w:pStyle w:val="TableContentsuser"/>
              <w:jc w:val="both"/>
              <w:rPr>
                <w:rFonts w:cs="Times New Roman"/>
              </w:rPr>
            </w:pP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625048, г.Тюмень, ул.Малыгина, д.4, +7(3452)633260, 568 110,  rus3.tzt@mail.ru, tztour.ru</w:t>
            </w:r>
          </w:p>
        </w:tc>
      </w:tr>
      <w:tr w:rsidR="00AB6E8E" w:rsidRPr="00D64341">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2</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w:t>
            </w:r>
            <w:proofErr w:type="spellStart"/>
            <w:r w:rsidRPr="00271289">
              <w:rPr>
                <w:rFonts w:cs="Times New Roman"/>
              </w:rPr>
              <w:t>Трэвэл</w:t>
            </w:r>
            <w:proofErr w:type="spellEnd"/>
            <w:r w:rsidRPr="00271289">
              <w:rPr>
                <w:rFonts w:cs="Times New Roman"/>
              </w:rPr>
              <w:t>»</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625000, г. Тюмень, ул. Челюскинцев, 36,</w:t>
            </w:r>
          </w:p>
          <w:p w:rsidR="00AB6E8E" w:rsidRPr="00D64341" w:rsidRDefault="00E57863" w:rsidP="00271289">
            <w:pPr>
              <w:pStyle w:val="Standard"/>
              <w:jc w:val="both"/>
              <w:rPr>
                <w:rFonts w:cs="Times New Roman"/>
                <w:lang w:val="en-US"/>
              </w:rPr>
            </w:pPr>
            <w:r w:rsidRPr="00D64341">
              <w:rPr>
                <w:rFonts w:cs="Times New Roman"/>
                <w:lang w:val="en-US"/>
              </w:rPr>
              <w:t>+7(3452)45-21-21</w:t>
            </w:r>
          </w:p>
          <w:p w:rsidR="00AB6E8E" w:rsidRPr="00D64341" w:rsidRDefault="00E57863" w:rsidP="00271289">
            <w:pPr>
              <w:pStyle w:val="Standard"/>
              <w:jc w:val="both"/>
              <w:rPr>
                <w:rFonts w:cs="Times New Roman"/>
                <w:lang w:val="en-US"/>
              </w:rPr>
            </w:pPr>
            <w:r w:rsidRPr="00D64341">
              <w:rPr>
                <w:rFonts w:cs="Times New Roman"/>
                <w:lang w:val="en-US"/>
              </w:rPr>
              <w:t>natatravel@mail.ru, travel94.ru</w:t>
            </w:r>
          </w:p>
        </w:tc>
      </w:tr>
      <w:tr w:rsidR="00AB6E8E" w:rsidRPr="00D64341">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«Континент»</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625019,</w:t>
            </w:r>
          </w:p>
          <w:p w:rsidR="00AB6E8E" w:rsidRPr="00271289" w:rsidRDefault="00E57863" w:rsidP="00271289">
            <w:pPr>
              <w:pStyle w:val="Standard"/>
              <w:jc w:val="both"/>
              <w:rPr>
                <w:rFonts w:cs="Times New Roman"/>
              </w:rPr>
            </w:pPr>
            <w:r w:rsidRPr="00271289">
              <w:rPr>
                <w:rFonts w:cs="Times New Roman"/>
              </w:rPr>
              <w:t>г. Тюмень, ул.Республики, д. 211, оф.309,</w:t>
            </w:r>
          </w:p>
          <w:p w:rsidR="00AB6E8E" w:rsidRPr="00271289" w:rsidRDefault="00E57863" w:rsidP="00271289">
            <w:pPr>
              <w:pStyle w:val="Standard"/>
              <w:jc w:val="both"/>
              <w:rPr>
                <w:rFonts w:cs="Times New Roman"/>
                <w:lang w:val="en-US"/>
              </w:rPr>
            </w:pPr>
            <w:r w:rsidRPr="00271289">
              <w:rPr>
                <w:rFonts w:cs="Times New Roman"/>
                <w:lang w:val="en-US"/>
              </w:rPr>
              <w:t>(3452)27-37-58</w:t>
            </w:r>
          </w:p>
          <w:p w:rsidR="00AB6E8E" w:rsidRPr="00271289" w:rsidRDefault="00E57863" w:rsidP="00271289">
            <w:pPr>
              <w:pStyle w:val="Standard"/>
              <w:jc w:val="both"/>
              <w:rPr>
                <w:rFonts w:cs="Times New Roman"/>
                <w:lang w:val="en-US"/>
              </w:rPr>
            </w:pPr>
            <w:r w:rsidRPr="00271289">
              <w:rPr>
                <w:rFonts w:cs="Times New Roman"/>
                <w:lang w:val="en-US"/>
              </w:rPr>
              <w:t>omarina72@rambler.ru, turcont.ru</w:t>
            </w:r>
          </w:p>
        </w:tc>
      </w:tr>
      <w:tr w:rsidR="00AB6E8E" w:rsidRPr="00D64341">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4</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ООО «Столица путешествий»</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 xml:space="preserve">625035, </w:t>
            </w:r>
            <w:proofErr w:type="spellStart"/>
            <w:r w:rsidRPr="00271289">
              <w:rPr>
                <w:rFonts w:cs="Times New Roman"/>
              </w:rPr>
              <w:t>г.Тюмень</w:t>
            </w:r>
            <w:proofErr w:type="spellEnd"/>
            <w:r w:rsidRPr="00271289">
              <w:rPr>
                <w:rFonts w:cs="Times New Roman"/>
              </w:rPr>
              <w:t xml:space="preserve">, </w:t>
            </w:r>
            <w:proofErr w:type="spellStart"/>
            <w:r w:rsidRPr="00271289">
              <w:rPr>
                <w:rFonts w:cs="Times New Roman"/>
              </w:rPr>
              <w:t>ул.Республики</w:t>
            </w:r>
            <w:proofErr w:type="spellEnd"/>
            <w:r w:rsidRPr="00271289">
              <w:rPr>
                <w:rFonts w:cs="Times New Roman"/>
              </w:rPr>
              <w:t>, д.162, оф. 309,</w:t>
            </w:r>
          </w:p>
          <w:p w:rsidR="00AB6E8E" w:rsidRPr="00271289" w:rsidRDefault="00E57863" w:rsidP="00271289">
            <w:pPr>
              <w:pStyle w:val="Standard"/>
              <w:jc w:val="both"/>
              <w:rPr>
                <w:rFonts w:cs="Times New Roman"/>
                <w:lang w:val="en-US"/>
              </w:rPr>
            </w:pPr>
            <w:r w:rsidRPr="00271289">
              <w:rPr>
                <w:rFonts w:cs="Times New Roman"/>
                <w:lang w:val="en-US"/>
              </w:rPr>
              <w:t>+7(3452)741-577</w:t>
            </w:r>
          </w:p>
          <w:p w:rsidR="00AB6E8E" w:rsidRPr="00271289" w:rsidRDefault="00E57863" w:rsidP="00271289">
            <w:pPr>
              <w:pStyle w:val="Standard"/>
              <w:jc w:val="both"/>
              <w:rPr>
                <w:rFonts w:cs="Times New Roman"/>
                <w:lang w:val="en-US"/>
              </w:rPr>
            </w:pPr>
            <w:r w:rsidRPr="00271289">
              <w:rPr>
                <w:rFonts w:cs="Times New Roman"/>
                <w:lang w:val="en-US"/>
              </w:rPr>
              <w:t>stolitsa-tours@inbox.ru, stolisa-tours.ru</w:t>
            </w:r>
          </w:p>
        </w:tc>
      </w:tr>
      <w:tr w:rsidR="00AB6E8E" w:rsidRPr="00D64341">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5</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«Радуга-тур»</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625007,</w:t>
            </w:r>
          </w:p>
          <w:p w:rsidR="00AB6E8E" w:rsidRPr="00271289" w:rsidRDefault="00E57863" w:rsidP="00271289">
            <w:pPr>
              <w:pStyle w:val="Standard"/>
              <w:jc w:val="both"/>
              <w:rPr>
                <w:rFonts w:cs="Times New Roman"/>
              </w:rPr>
            </w:pPr>
            <w:r w:rsidRPr="00271289">
              <w:rPr>
                <w:rFonts w:cs="Times New Roman"/>
              </w:rPr>
              <w:t>г. Тюмень, ул. Николая Чаплина, 119, 67,</w:t>
            </w:r>
          </w:p>
          <w:p w:rsidR="00AB6E8E" w:rsidRPr="00271289" w:rsidRDefault="00E57863" w:rsidP="00271289">
            <w:pPr>
              <w:pStyle w:val="Standard"/>
              <w:jc w:val="both"/>
              <w:rPr>
                <w:rFonts w:cs="Times New Roman"/>
                <w:lang w:val="en-US"/>
              </w:rPr>
            </w:pPr>
            <w:r w:rsidRPr="00271289">
              <w:rPr>
                <w:rFonts w:cs="Times New Roman"/>
                <w:lang w:val="en-US"/>
              </w:rPr>
              <w:t>+7(904)493-11-75</w:t>
            </w:r>
          </w:p>
          <w:p w:rsidR="00AB6E8E" w:rsidRPr="00271289" w:rsidRDefault="00E57863" w:rsidP="00271289">
            <w:pPr>
              <w:pStyle w:val="Standard"/>
              <w:jc w:val="both"/>
              <w:rPr>
                <w:rFonts w:cs="Times New Roman"/>
                <w:lang w:val="en-US"/>
              </w:rPr>
            </w:pPr>
            <w:r w:rsidRPr="00271289">
              <w:rPr>
                <w:rFonts w:cs="Times New Roman"/>
                <w:lang w:val="en-US"/>
              </w:rPr>
              <w:t>Raduga-tur72@yandex.ru, raduga-turs.ru</w:t>
            </w:r>
          </w:p>
        </w:tc>
      </w:tr>
      <w:tr w:rsidR="00AB6E8E" w:rsidRPr="00271289">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6</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«Мастерская путешествий Рыжий Слон»</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625007,</w:t>
            </w:r>
          </w:p>
          <w:p w:rsidR="00AB6E8E" w:rsidRPr="00271289" w:rsidRDefault="00E57863" w:rsidP="00271289">
            <w:pPr>
              <w:pStyle w:val="Standard"/>
              <w:jc w:val="both"/>
              <w:rPr>
                <w:rFonts w:cs="Times New Roman"/>
              </w:rPr>
            </w:pPr>
            <w:r w:rsidRPr="00271289">
              <w:rPr>
                <w:rFonts w:cs="Times New Roman"/>
              </w:rPr>
              <w:t xml:space="preserve">г. Тюмень, </w:t>
            </w:r>
            <w:proofErr w:type="spellStart"/>
            <w:r w:rsidRPr="00271289">
              <w:rPr>
                <w:rFonts w:cs="Times New Roman"/>
              </w:rPr>
              <w:t>ул.Вокзальная</w:t>
            </w:r>
            <w:proofErr w:type="spellEnd"/>
            <w:r w:rsidRPr="00271289">
              <w:rPr>
                <w:rFonts w:cs="Times New Roman"/>
              </w:rPr>
              <w:t>, ½, +7(919)940-96-16info@sun-elephant.ru, sun-elephant.ru</w:t>
            </w:r>
          </w:p>
        </w:tc>
      </w:tr>
      <w:tr w:rsidR="00AB6E8E" w:rsidRPr="00D64341">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7</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«Центр Бронирования Путешествия»</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625053,</w:t>
            </w:r>
          </w:p>
          <w:p w:rsidR="00AB6E8E" w:rsidRPr="00271289" w:rsidRDefault="00E57863" w:rsidP="00271289">
            <w:pPr>
              <w:pStyle w:val="Standard"/>
              <w:jc w:val="both"/>
              <w:rPr>
                <w:rFonts w:cs="Times New Roman"/>
              </w:rPr>
            </w:pPr>
            <w:r w:rsidRPr="00271289">
              <w:rPr>
                <w:rFonts w:cs="Times New Roman"/>
              </w:rPr>
              <w:t xml:space="preserve">г. Тюмень, </w:t>
            </w:r>
            <w:proofErr w:type="spellStart"/>
            <w:r w:rsidRPr="00271289">
              <w:rPr>
                <w:rFonts w:cs="Times New Roman"/>
              </w:rPr>
              <w:t>ул.Таллинская</w:t>
            </w:r>
            <w:proofErr w:type="spellEnd"/>
            <w:r w:rsidRPr="00271289">
              <w:rPr>
                <w:rFonts w:cs="Times New Roman"/>
              </w:rPr>
              <w:t xml:space="preserve"> 4а,</w:t>
            </w:r>
          </w:p>
          <w:p w:rsidR="00AB6E8E" w:rsidRPr="00271289" w:rsidRDefault="00E57863" w:rsidP="00271289">
            <w:pPr>
              <w:pStyle w:val="Standard"/>
              <w:jc w:val="both"/>
              <w:rPr>
                <w:rFonts w:cs="Times New Roman"/>
                <w:lang w:val="en-US"/>
              </w:rPr>
            </w:pPr>
            <w:r w:rsidRPr="00271289">
              <w:rPr>
                <w:rFonts w:cs="Times New Roman"/>
              </w:rPr>
              <w:lastRenderedPageBreak/>
              <w:t>тел</w:t>
            </w:r>
            <w:r w:rsidRPr="00271289">
              <w:rPr>
                <w:rFonts w:cs="Times New Roman"/>
                <w:lang w:val="en-US"/>
              </w:rPr>
              <w:t>. (3452)972-372</w:t>
            </w:r>
          </w:p>
          <w:p w:rsidR="00AB6E8E" w:rsidRPr="00271289" w:rsidRDefault="00E57863" w:rsidP="00271289">
            <w:pPr>
              <w:pStyle w:val="Standard"/>
              <w:jc w:val="both"/>
              <w:rPr>
                <w:rFonts w:cs="Times New Roman"/>
                <w:lang w:val="en-US"/>
              </w:rPr>
            </w:pPr>
            <w:r w:rsidRPr="00271289">
              <w:rPr>
                <w:rFonts w:cs="Times New Roman"/>
                <w:lang w:val="en-US"/>
              </w:rPr>
              <w:t>bron@centrbroni.ru, centrbroni.ru</w:t>
            </w:r>
          </w:p>
        </w:tc>
      </w:tr>
      <w:tr w:rsidR="00AB6E8E" w:rsidRPr="00D64341">
        <w:tc>
          <w:tcPr>
            <w:tcW w:w="568"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lastRenderedPageBreak/>
              <w:t>8</w:t>
            </w:r>
          </w:p>
        </w:tc>
        <w:tc>
          <w:tcPr>
            <w:tcW w:w="368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ООО «Планета Вояж»</w:t>
            </w:r>
          </w:p>
        </w:tc>
        <w:tc>
          <w:tcPr>
            <w:tcW w:w="5395"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625000,</w:t>
            </w:r>
          </w:p>
          <w:p w:rsidR="00AB6E8E" w:rsidRPr="00271289" w:rsidRDefault="00E57863" w:rsidP="00271289">
            <w:pPr>
              <w:pStyle w:val="Standard"/>
              <w:jc w:val="both"/>
              <w:rPr>
                <w:rFonts w:cs="Times New Roman"/>
              </w:rPr>
            </w:pPr>
            <w:r w:rsidRPr="00271289">
              <w:rPr>
                <w:rFonts w:cs="Times New Roman"/>
              </w:rPr>
              <w:t>г. Тюмень, ул. Первомайская, д. 8, офис 516</w:t>
            </w:r>
          </w:p>
          <w:p w:rsidR="00AB6E8E" w:rsidRPr="00271289" w:rsidRDefault="00E57863" w:rsidP="00271289">
            <w:pPr>
              <w:pStyle w:val="Standard"/>
              <w:jc w:val="both"/>
              <w:rPr>
                <w:rFonts w:cs="Times New Roman"/>
                <w:lang w:val="en-US"/>
              </w:rPr>
            </w:pPr>
            <w:r w:rsidRPr="00271289">
              <w:rPr>
                <w:rFonts w:cs="Times New Roman"/>
              </w:rPr>
              <w:t>тел</w:t>
            </w:r>
            <w:r w:rsidRPr="00271289">
              <w:rPr>
                <w:rFonts w:cs="Times New Roman"/>
                <w:lang w:val="en-US"/>
              </w:rPr>
              <w:t>. +7(3452)601-857</w:t>
            </w:r>
          </w:p>
          <w:p w:rsidR="00AB6E8E" w:rsidRPr="00271289" w:rsidRDefault="00E57863" w:rsidP="00271289">
            <w:pPr>
              <w:pStyle w:val="Standard"/>
              <w:jc w:val="both"/>
              <w:rPr>
                <w:rFonts w:cs="Times New Roman"/>
                <w:lang w:val="en-US"/>
              </w:rPr>
            </w:pPr>
            <w:r w:rsidRPr="00271289">
              <w:rPr>
                <w:rFonts w:cs="Times New Roman"/>
                <w:lang w:val="en-US"/>
              </w:rPr>
              <w:t>jane601857@planetav72,</w:t>
            </w:r>
          </w:p>
          <w:p w:rsidR="00AB6E8E" w:rsidRPr="00271289" w:rsidRDefault="00E57863" w:rsidP="00271289">
            <w:pPr>
              <w:pStyle w:val="Standard"/>
              <w:jc w:val="both"/>
              <w:rPr>
                <w:rFonts w:cs="Times New Roman"/>
                <w:lang w:val="en-US"/>
              </w:rPr>
            </w:pPr>
            <w:r w:rsidRPr="00271289">
              <w:rPr>
                <w:rFonts w:cs="Times New Roman"/>
                <w:lang w:val="en-US"/>
              </w:rPr>
              <w:t>www. Planetav72.ru</w:t>
            </w:r>
          </w:p>
        </w:tc>
      </w:tr>
    </w:tbl>
    <w:p w:rsidR="00AB6E8E" w:rsidRPr="00271289" w:rsidRDefault="00AB6E8E" w:rsidP="00271289">
      <w:pPr>
        <w:pStyle w:val="Standarduser"/>
        <w:spacing w:line="360" w:lineRule="auto"/>
        <w:jc w:val="both"/>
        <w:rPr>
          <w:rFonts w:cs="Times New Roman"/>
          <w:lang w:val="en-US"/>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Для определения существующего уровня развития детского туризма на территории Тюменской области проведём сравнительный анализ конкурентов данного рыночного сегмента — организаций, специализирующихся на детском и школьном туризме, представленных на официальном портале органов государственной власти региона.</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Обратимся к таблице </w:t>
      </w:r>
      <w:proofErr w:type="gramStart"/>
      <w:r w:rsidRPr="00271289">
        <w:rPr>
          <w:rFonts w:cs="Times New Roman"/>
        </w:rPr>
        <w:t>2.2 ,</w:t>
      </w:r>
      <w:proofErr w:type="gramEnd"/>
      <w:r w:rsidRPr="00271289">
        <w:rPr>
          <w:rFonts w:cs="Times New Roman"/>
        </w:rPr>
        <w:t xml:space="preserve"> в которой каждому критерию присвоим количественное значение согласно следующим принципам:</w:t>
      </w:r>
    </w:p>
    <w:p w:rsidR="00AB6E8E" w:rsidRPr="00271289" w:rsidRDefault="00E57863" w:rsidP="00271289">
      <w:pPr>
        <w:pStyle w:val="a5"/>
        <w:spacing w:line="360" w:lineRule="auto"/>
        <w:ind w:left="0" w:firstLine="709"/>
        <w:jc w:val="both"/>
        <w:rPr>
          <w:rFonts w:cs="Times New Roman"/>
        </w:rPr>
      </w:pPr>
      <w:r w:rsidRPr="00271289">
        <w:rPr>
          <w:rFonts w:cs="Times New Roman"/>
        </w:rPr>
        <w:t>- ответ «да» либо «нет» – 1 или 0 баллов соответственно;</w:t>
      </w:r>
    </w:p>
    <w:p w:rsidR="00AB6E8E" w:rsidRPr="00271289" w:rsidRDefault="00E57863" w:rsidP="00271289">
      <w:pPr>
        <w:pStyle w:val="a5"/>
        <w:spacing w:line="360" w:lineRule="auto"/>
        <w:ind w:left="0" w:firstLine="709"/>
        <w:jc w:val="both"/>
        <w:rPr>
          <w:rFonts w:cs="Times New Roman"/>
        </w:rPr>
      </w:pPr>
      <w:r w:rsidRPr="00271289">
        <w:rPr>
          <w:rFonts w:cs="Times New Roman"/>
        </w:rPr>
        <w:t>- ответ на открытые вопросы – от 0 до 3 баллов;</w:t>
      </w:r>
    </w:p>
    <w:p w:rsidR="00AB6E8E" w:rsidRPr="00CF28B7" w:rsidRDefault="00E57863" w:rsidP="00271289">
      <w:pPr>
        <w:pStyle w:val="Standarduser"/>
        <w:spacing w:line="360" w:lineRule="auto"/>
        <w:ind w:firstLine="709"/>
        <w:jc w:val="both"/>
        <w:rPr>
          <w:rFonts w:cs="Times New Roman"/>
        </w:rPr>
      </w:pPr>
      <w:r w:rsidRPr="00271289">
        <w:rPr>
          <w:rFonts w:cs="Times New Roman"/>
        </w:rPr>
        <w:t>- критерии «оформление сайта» и «навигация по сайту» оцениваются по шкале от 1 до 10 баллов. Подробная таблица с характеристиками представлена в Приложении №1.</w:t>
      </w:r>
    </w:p>
    <w:p w:rsidR="00F038F4" w:rsidRPr="00CF28B7" w:rsidRDefault="00F038F4" w:rsidP="00271289">
      <w:pPr>
        <w:pStyle w:val="Standarduser"/>
        <w:spacing w:line="360" w:lineRule="auto"/>
        <w:ind w:firstLine="709"/>
        <w:jc w:val="both"/>
        <w:rPr>
          <w:rFonts w:cs="Times New Roman"/>
        </w:rPr>
      </w:pPr>
    </w:p>
    <w:p w:rsidR="00AB6E8E" w:rsidRPr="00271289" w:rsidRDefault="00E57863" w:rsidP="00F038F4">
      <w:pPr>
        <w:pStyle w:val="Standarduser"/>
        <w:spacing w:line="360" w:lineRule="auto"/>
        <w:jc w:val="center"/>
        <w:rPr>
          <w:rFonts w:cs="Times New Roman"/>
        </w:rPr>
      </w:pPr>
      <w:r w:rsidRPr="00271289">
        <w:rPr>
          <w:rFonts w:cs="Times New Roman"/>
        </w:rPr>
        <w:t>Таблица 2.2 Сравнительный анализ конкурентов рынка детско-юношеского туризма Тюменской области</w:t>
      </w:r>
    </w:p>
    <w:tbl>
      <w:tblPr>
        <w:tblW w:w="9634" w:type="dxa"/>
        <w:tblInd w:w="4" w:type="dxa"/>
        <w:tblLayout w:type="fixed"/>
        <w:tblCellMar>
          <w:left w:w="10" w:type="dxa"/>
          <w:right w:w="10" w:type="dxa"/>
        </w:tblCellMar>
        <w:tblLook w:val="0000" w:firstRow="0" w:lastRow="0" w:firstColumn="0" w:lastColumn="0" w:noHBand="0" w:noVBand="0"/>
      </w:tblPr>
      <w:tblGrid>
        <w:gridCol w:w="3395"/>
        <w:gridCol w:w="1560"/>
        <w:gridCol w:w="1417"/>
        <w:gridCol w:w="1701"/>
        <w:gridCol w:w="1561"/>
      </w:tblGrid>
      <w:tr w:rsidR="00AB6E8E" w:rsidRPr="00271289">
        <w:tc>
          <w:tcPr>
            <w:tcW w:w="3395"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b/>
              </w:rPr>
            </w:pPr>
            <w:r w:rsidRPr="00271289">
              <w:rPr>
                <w:rFonts w:cs="Times New Roman"/>
                <w:b/>
              </w:rPr>
              <w:t>Критерии/название</w:t>
            </w:r>
          </w:p>
        </w:tc>
        <w:tc>
          <w:tcPr>
            <w:tcW w:w="1560"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ООО «</w:t>
            </w:r>
            <w:proofErr w:type="spellStart"/>
            <w:r w:rsidRPr="00271289">
              <w:rPr>
                <w:rFonts w:cs="Times New Roman"/>
                <w:b/>
                <w:bCs/>
              </w:rPr>
              <w:t>Тюменьзарубежтур</w:t>
            </w:r>
            <w:proofErr w:type="spellEnd"/>
            <w:r w:rsidRPr="00271289">
              <w:rPr>
                <w:rFonts w:cs="Times New Roman"/>
                <w:b/>
                <w:bCs/>
              </w:rPr>
              <w:t>»</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ООО</w:t>
            </w:r>
          </w:p>
          <w:p w:rsidR="00AB6E8E" w:rsidRPr="00271289" w:rsidRDefault="00E57863" w:rsidP="00271289">
            <w:pPr>
              <w:pStyle w:val="TableContentsuser"/>
              <w:jc w:val="both"/>
              <w:rPr>
                <w:rFonts w:cs="Times New Roman"/>
                <w:b/>
                <w:bCs/>
              </w:rPr>
            </w:pPr>
            <w:r w:rsidRPr="00271289">
              <w:rPr>
                <w:rFonts w:cs="Times New Roman"/>
                <w:b/>
                <w:bCs/>
              </w:rPr>
              <w:t>«</w:t>
            </w:r>
            <w:proofErr w:type="spellStart"/>
            <w:r w:rsidRPr="00271289">
              <w:rPr>
                <w:rFonts w:cs="Times New Roman"/>
                <w:b/>
                <w:bCs/>
              </w:rPr>
              <w:t>Трэвэл</w:t>
            </w:r>
            <w:proofErr w:type="spellEnd"/>
            <w:r w:rsidRPr="00271289">
              <w:rPr>
                <w:rFonts w:cs="Times New Roman"/>
                <w:b/>
                <w:bCs/>
              </w:rPr>
              <w:t>»</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ООО</w:t>
            </w:r>
          </w:p>
          <w:p w:rsidR="00AB6E8E" w:rsidRPr="00271289" w:rsidRDefault="00E57863" w:rsidP="00271289">
            <w:pPr>
              <w:pStyle w:val="TableContentsuser"/>
              <w:jc w:val="both"/>
              <w:rPr>
                <w:rFonts w:cs="Times New Roman"/>
                <w:b/>
                <w:bCs/>
              </w:rPr>
            </w:pPr>
            <w:r w:rsidRPr="00271289">
              <w:rPr>
                <w:rFonts w:cs="Times New Roman"/>
                <w:b/>
                <w:bCs/>
              </w:rPr>
              <w:t>«Столица путешествий»</w:t>
            </w:r>
          </w:p>
        </w:tc>
        <w:tc>
          <w:tcPr>
            <w:tcW w:w="15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ООО</w:t>
            </w:r>
          </w:p>
          <w:p w:rsidR="00AB6E8E" w:rsidRPr="00271289" w:rsidRDefault="00E57863" w:rsidP="00271289">
            <w:pPr>
              <w:pStyle w:val="TableContentsuser"/>
              <w:jc w:val="both"/>
              <w:rPr>
                <w:rFonts w:cs="Times New Roman"/>
                <w:b/>
                <w:bCs/>
              </w:rPr>
            </w:pPr>
            <w:r w:rsidRPr="00271289">
              <w:rPr>
                <w:rFonts w:cs="Times New Roman"/>
                <w:b/>
                <w:bCs/>
              </w:rPr>
              <w:t>«Радуга-тур»</w:t>
            </w:r>
          </w:p>
        </w:tc>
      </w:tr>
      <w:tr w:rsidR="00AB6E8E" w:rsidRPr="00271289">
        <w:trPr>
          <w:trHeight w:val="314"/>
        </w:trPr>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Место расположения офиса</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3</w:t>
            </w:r>
          </w:p>
        </w:tc>
      </w:tr>
      <w:tr w:rsidR="00AB6E8E" w:rsidRPr="00271289">
        <w:trPr>
          <w:trHeight w:val="324"/>
        </w:trPr>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График работы офиса</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2</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2</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1</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Standard"/>
              <w:jc w:val="both"/>
              <w:rPr>
                <w:rFonts w:cs="Times New Roman"/>
              </w:rPr>
            </w:pPr>
            <w:r w:rsidRPr="00271289">
              <w:rPr>
                <w:rFonts w:cs="Times New Roman"/>
              </w:rPr>
              <w:t>3</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Финансовое обеспечение</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Дата основания (продолжительность существования фирмы на рынке)</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2</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Приоритет детско-юношеского туризма</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Предложения  туров для школьных групп</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Оздоровительный отдых для детей(летние лагеря и базы отдыха)</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Направления деятельности организации</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lastRenderedPageBreak/>
              <w:t>Перечень необходимых документов для детских перевозок</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 xml:space="preserve">Актуальность </w:t>
            </w:r>
            <w:proofErr w:type="spellStart"/>
            <w:r w:rsidRPr="00271289">
              <w:rPr>
                <w:rFonts w:cs="Times New Roman"/>
              </w:rPr>
              <w:t>информации,представленной</w:t>
            </w:r>
            <w:proofErr w:type="spellEnd"/>
            <w:r w:rsidRPr="00271289">
              <w:rPr>
                <w:rFonts w:cs="Times New Roman"/>
              </w:rPr>
              <w:t xml:space="preserve"> на сайте</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Оформление сайта</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8</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2</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7</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10</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Удобная навигация по сайту</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8</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3</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4</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10</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Наличие на сайте системы «онлайн-консультант»</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Наличие страницы в «</w:t>
            </w:r>
            <w:proofErr w:type="spellStart"/>
            <w:r w:rsidRPr="00271289">
              <w:rPr>
                <w:rFonts w:cs="Times New Roman"/>
              </w:rPr>
              <w:t>Instagram</w:t>
            </w:r>
            <w:proofErr w:type="spellEnd"/>
            <w:r w:rsidRPr="00271289">
              <w:rPr>
                <w:rFonts w:cs="Times New Roman"/>
              </w:rPr>
              <w:t>»</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0</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Наличие группы в «</w:t>
            </w:r>
            <w:proofErr w:type="spellStart"/>
            <w:r w:rsidRPr="00271289">
              <w:rPr>
                <w:rFonts w:cs="Times New Roman"/>
              </w:rPr>
              <w:t>ВКонтакте</w:t>
            </w:r>
            <w:proofErr w:type="spellEnd"/>
            <w:r w:rsidRPr="00271289">
              <w:rPr>
                <w:rFonts w:cs="Times New Roman"/>
              </w:rPr>
              <w:t>»</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Прайс-лист</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rPr>
            </w:pPr>
            <w:r w:rsidRPr="00271289">
              <w:rPr>
                <w:rFonts w:cs="Times New Roman"/>
              </w:rPr>
              <w:t>1</w:t>
            </w:r>
          </w:p>
        </w:tc>
      </w:tr>
      <w:tr w:rsidR="00AB6E8E" w:rsidRPr="00271289">
        <w:tc>
          <w:tcPr>
            <w:tcW w:w="3395"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Итого:</w:t>
            </w:r>
          </w:p>
        </w:tc>
        <w:tc>
          <w:tcPr>
            <w:tcW w:w="1560"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36</w:t>
            </w:r>
          </w:p>
        </w:tc>
        <w:tc>
          <w:tcPr>
            <w:tcW w:w="1417"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20</w:t>
            </w:r>
          </w:p>
        </w:tc>
        <w:tc>
          <w:tcPr>
            <w:tcW w:w="1701" w:type="dxa"/>
            <w:tcBorders>
              <w:left w:val="single" w:sz="2" w:space="0" w:color="000000"/>
              <w:bottom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25</w:t>
            </w:r>
          </w:p>
        </w:tc>
        <w:tc>
          <w:tcPr>
            <w:tcW w:w="1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Pr="00271289" w:rsidRDefault="00E57863" w:rsidP="00271289">
            <w:pPr>
              <w:pStyle w:val="TableContentsuser"/>
              <w:jc w:val="both"/>
              <w:rPr>
                <w:rFonts w:cs="Times New Roman"/>
                <w:b/>
                <w:bCs/>
              </w:rPr>
            </w:pPr>
            <w:r w:rsidRPr="00271289">
              <w:rPr>
                <w:rFonts w:cs="Times New Roman"/>
                <w:b/>
                <w:bCs/>
              </w:rPr>
              <w:t>38</w:t>
            </w:r>
          </w:p>
        </w:tc>
      </w:tr>
    </w:tbl>
    <w:p w:rsidR="00AB6E8E" w:rsidRPr="00271289" w:rsidRDefault="00AB6E8E" w:rsidP="00271289">
      <w:pPr>
        <w:pStyle w:val="Standarduser"/>
        <w:spacing w:line="360" w:lineRule="auto"/>
        <w:jc w:val="both"/>
        <w:rPr>
          <w:rFonts w:cs="Times New Roman"/>
        </w:rPr>
      </w:pPr>
    </w:p>
    <w:p w:rsidR="00AB6E8E" w:rsidRPr="00271289" w:rsidRDefault="00E57863" w:rsidP="00271289">
      <w:pPr>
        <w:pStyle w:val="Standarduser"/>
        <w:spacing w:line="360" w:lineRule="auto"/>
        <w:ind w:firstLine="709"/>
        <w:jc w:val="both"/>
        <w:rPr>
          <w:rFonts w:cs="Times New Roman"/>
        </w:rPr>
      </w:pPr>
      <w:r w:rsidRPr="00271289">
        <w:rPr>
          <w:rFonts w:cs="Times New Roman"/>
        </w:rPr>
        <w:t>Согласно данным таблицы, офисы всех туроператоров расположены в центральном районе города и находятся в доступности каждому клиенту. График работы офисов определённых турфирм имеет существенное отличие – ООО «</w:t>
      </w:r>
      <w:proofErr w:type="spellStart"/>
      <w:r w:rsidRPr="00271289">
        <w:rPr>
          <w:rFonts w:cs="Times New Roman"/>
        </w:rPr>
        <w:t>Тюменьзарубежтур</w:t>
      </w:r>
      <w:proofErr w:type="spellEnd"/>
      <w:r w:rsidRPr="00271289">
        <w:rPr>
          <w:rFonts w:cs="Times New Roman"/>
        </w:rPr>
        <w:t>» [31] и ООО «</w:t>
      </w:r>
      <w:proofErr w:type="spellStart"/>
      <w:r w:rsidRPr="00271289">
        <w:rPr>
          <w:rFonts w:cs="Times New Roman"/>
        </w:rPr>
        <w:t>Трэвэл</w:t>
      </w:r>
      <w:proofErr w:type="spellEnd"/>
      <w:r w:rsidRPr="00271289">
        <w:rPr>
          <w:rFonts w:cs="Times New Roman"/>
        </w:rPr>
        <w:t xml:space="preserve">» [32] работают неполный рабочий день в субботу и только ООО «Радуга-тур» [33] работают ежедневно. Размер финансового обеспечения у всех компаний составляет 500 </w:t>
      </w:r>
      <w:proofErr w:type="gramStart"/>
      <w:r w:rsidRPr="00271289">
        <w:rPr>
          <w:rFonts w:cs="Times New Roman"/>
        </w:rPr>
        <w:t>тыс.рублей</w:t>
      </w:r>
      <w:proofErr w:type="gramEnd"/>
      <w:r w:rsidRPr="00271289">
        <w:rPr>
          <w:rFonts w:cs="Times New Roman"/>
        </w:rPr>
        <w:t>, за исключением ООО «</w:t>
      </w:r>
      <w:proofErr w:type="spellStart"/>
      <w:r w:rsidRPr="00271289">
        <w:rPr>
          <w:rFonts w:cs="Times New Roman"/>
        </w:rPr>
        <w:t>Трэвэл</w:t>
      </w:r>
      <w:proofErr w:type="spellEnd"/>
      <w:r w:rsidRPr="00271289">
        <w:rPr>
          <w:rFonts w:cs="Times New Roman"/>
        </w:rPr>
        <w:t>» (информация не предоставлена). Компания ООО «Столица путешествий» [34] является самой молодой из исследуемых, дольше всех на туристическом рынке Тюменской области представлена ООО «</w:t>
      </w:r>
      <w:proofErr w:type="spellStart"/>
      <w:r w:rsidRPr="00271289">
        <w:rPr>
          <w:rFonts w:cs="Times New Roman"/>
        </w:rPr>
        <w:t>Трэвэл</w:t>
      </w:r>
      <w:proofErr w:type="spellEnd"/>
      <w:r w:rsidRPr="00271289">
        <w:rPr>
          <w:rFonts w:cs="Times New Roman"/>
        </w:rPr>
        <w:t>», осуществляющая свою деятельность с 1992 года.</w:t>
      </w:r>
    </w:p>
    <w:p w:rsidR="00AB6E8E" w:rsidRPr="00271289" w:rsidRDefault="00E57863" w:rsidP="00271289">
      <w:pPr>
        <w:pStyle w:val="Standarduser"/>
        <w:spacing w:line="360" w:lineRule="auto"/>
        <w:ind w:firstLine="709"/>
        <w:jc w:val="both"/>
        <w:rPr>
          <w:rFonts w:cs="Times New Roman"/>
        </w:rPr>
      </w:pPr>
      <w:r w:rsidRPr="00271289">
        <w:rPr>
          <w:rFonts w:cs="Times New Roman"/>
        </w:rPr>
        <w:t>Основные отличия исследуемых фирм наблюдаются при изучении направлений деятельности организаций, в которые включены экскурсионные поездки по городам Урала и России, оздоровительные программы для взрослых, ООО «</w:t>
      </w:r>
      <w:proofErr w:type="spellStart"/>
      <w:r w:rsidRPr="00271289">
        <w:rPr>
          <w:rFonts w:cs="Times New Roman"/>
        </w:rPr>
        <w:t>Трэвэл</w:t>
      </w:r>
      <w:proofErr w:type="spellEnd"/>
      <w:r w:rsidRPr="00271289">
        <w:rPr>
          <w:rFonts w:cs="Times New Roman"/>
        </w:rPr>
        <w:t>» предоставляет возможность участия в образовательных и рабочих программах за рубежом. ООО «</w:t>
      </w:r>
      <w:proofErr w:type="spellStart"/>
      <w:r w:rsidRPr="00271289">
        <w:rPr>
          <w:rFonts w:cs="Times New Roman"/>
        </w:rPr>
        <w:t>Тюменьзарубежтур</w:t>
      </w:r>
      <w:proofErr w:type="spellEnd"/>
      <w:r w:rsidRPr="00271289">
        <w:rPr>
          <w:rFonts w:cs="Times New Roman"/>
        </w:rPr>
        <w:t>» единственная из исследуемых компаний, которая занимается организацией выездных занятий по школьным предметам. ООО «Столица путешествий» реализует туры по священным местам и только компания «Радуга-тур» ставит детско-юношеский туризм приоритетным направлением своей деятельности.</w:t>
      </w:r>
    </w:p>
    <w:p w:rsidR="00AB6E8E" w:rsidRPr="00271289" w:rsidRDefault="00E57863" w:rsidP="00271289">
      <w:pPr>
        <w:pStyle w:val="Standarduser"/>
        <w:spacing w:line="360" w:lineRule="auto"/>
        <w:ind w:firstLine="709"/>
        <w:jc w:val="both"/>
        <w:rPr>
          <w:rFonts w:cs="Times New Roman"/>
        </w:rPr>
      </w:pPr>
      <w:r w:rsidRPr="00271289">
        <w:rPr>
          <w:rFonts w:cs="Times New Roman"/>
        </w:rPr>
        <w:t>Перечнем необходимых документов для детских перевозок, представленном на сайте организации обладает только ООО «Радуга-тур». Актуальностью представленной информации на сайтах отличается только ООО «</w:t>
      </w:r>
      <w:proofErr w:type="spellStart"/>
      <w:r w:rsidRPr="00271289">
        <w:rPr>
          <w:rFonts w:cs="Times New Roman"/>
        </w:rPr>
        <w:t>Тюменьзарубежтур</w:t>
      </w:r>
      <w:proofErr w:type="spellEnd"/>
      <w:r w:rsidRPr="00271289">
        <w:rPr>
          <w:rFonts w:cs="Times New Roman"/>
        </w:rPr>
        <w:t xml:space="preserve">». Все четыре компании имеют функционирующий сайт, по оформлению самыми </w:t>
      </w:r>
      <w:proofErr w:type="spellStart"/>
      <w:r w:rsidRPr="00271289">
        <w:rPr>
          <w:rFonts w:cs="Times New Roman"/>
        </w:rPr>
        <w:t>смотрибельными</w:t>
      </w:r>
      <w:proofErr w:type="spellEnd"/>
      <w:r w:rsidRPr="00271289">
        <w:rPr>
          <w:rFonts w:cs="Times New Roman"/>
        </w:rPr>
        <w:t xml:space="preserve">, современными и доступными в навигации оказались порталы tztour.ru и raduga-turs.ru. Не </w:t>
      </w:r>
      <w:r w:rsidRPr="00271289">
        <w:rPr>
          <w:rFonts w:cs="Times New Roman"/>
        </w:rPr>
        <w:lastRenderedPageBreak/>
        <w:t>все компании имеют профили в различных социальных сетях, что является «упущенной возможностью» для организаций прорекламировать свою деятельность и привлечь тем самым потенциальных потребителей услуг.</w:t>
      </w:r>
    </w:p>
    <w:p w:rsidR="00AB6E8E" w:rsidRPr="00271289" w:rsidRDefault="00E57863" w:rsidP="00271289">
      <w:pPr>
        <w:pStyle w:val="Standarduser"/>
        <w:spacing w:line="360" w:lineRule="auto"/>
        <w:ind w:firstLine="709"/>
        <w:jc w:val="both"/>
        <w:rPr>
          <w:rFonts w:cs="Times New Roman"/>
        </w:rPr>
      </w:pPr>
      <w:r w:rsidRPr="00271289">
        <w:rPr>
          <w:rFonts w:cs="Times New Roman"/>
        </w:rPr>
        <w:t>Таким образом, ООО «Радуга-тур» занимает первое мест среди своих конкурентов благодаря технологичности и дизайну своего сайта и специализации преимущественно на детско-юношеском туризме.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Для определения текущего состояния и туристического потенциала отрасли детского туризма в Тюменской </w:t>
      </w:r>
      <w:proofErr w:type="gramStart"/>
      <w:r w:rsidRPr="00271289">
        <w:rPr>
          <w:rFonts w:cs="Times New Roman"/>
        </w:rPr>
        <w:t>области  воспользуемся</w:t>
      </w:r>
      <w:proofErr w:type="gramEnd"/>
      <w:r w:rsidRPr="00271289">
        <w:rPr>
          <w:rFonts w:cs="Times New Roman"/>
        </w:rPr>
        <w:t xml:space="preserve"> универсальным маркетинговым инструментом — SWOT-анализом, который в дальнейшем можно использовать как стратегию по развитию данного вида туризма в регионе.</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Основу SWOT-анализа составляет матрица, ячейки которой содержат информацию по сильным, слабым сторонам отрасли, а </w:t>
      </w:r>
      <w:proofErr w:type="gramStart"/>
      <w:r w:rsidRPr="00271289">
        <w:rPr>
          <w:rFonts w:cs="Times New Roman"/>
        </w:rPr>
        <w:t>так же</w:t>
      </w:r>
      <w:proofErr w:type="gramEnd"/>
      <w:r w:rsidRPr="00271289">
        <w:rPr>
          <w:rFonts w:cs="Times New Roman"/>
        </w:rPr>
        <w:t xml:space="preserve"> информацию об угрозах и возможностях развития. Сильные стороны выражаются благоприятными условиями для текущего и будущего развития отрасли, дают её новые возможности, слабые — отражают негативные факторы, затрудняющие последовательные преобразования, выражающиеся в будущих угрозах. [35]</w:t>
      </w:r>
    </w:p>
    <w:p w:rsidR="00AB6E8E" w:rsidRPr="00271289" w:rsidRDefault="00E57863" w:rsidP="00271289">
      <w:pPr>
        <w:pStyle w:val="Standarduser"/>
        <w:spacing w:line="360" w:lineRule="auto"/>
        <w:ind w:firstLine="709"/>
        <w:jc w:val="both"/>
        <w:rPr>
          <w:rFonts w:cs="Times New Roman"/>
        </w:rPr>
      </w:pPr>
      <w:r w:rsidRPr="00271289">
        <w:rPr>
          <w:rFonts w:cs="Times New Roman"/>
        </w:rPr>
        <w:t>Обратимся к таблице 2.3., где представлен SWOT-анализ туристического потенциала отрасли детско-юношеского туризма Тюменской области (Приложение №2)</w:t>
      </w:r>
    </w:p>
    <w:p w:rsidR="00AB6E8E" w:rsidRPr="00271289" w:rsidRDefault="00E57863" w:rsidP="00271289">
      <w:pPr>
        <w:pStyle w:val="Standard"/>
        <w:spacing w:line="360" w:lineRule="auto"/>
        <w:ind w:firstLine="709"/>
        <w:jc w:val="both"/>
        <w:rPr>
          <w:rFonts w:cs="Times New Roman"/>
        </w:rPr>
      </w:pPr>
      <w:r w:rsidRPr="00271289">
        <w:rPr>
          <w:rFonts w:cs="Times New Roman"/>
        </w:rPr>
        <w:t>На основании проведённого анализа, можно сформулировать выводы и проследить тенденции в развитии отрасли. Используя свои сильные стороны и возможности, отрасль детско-юношеского туризма исследуемого региона способна создать универсальный эколого-промышленный маршрут для школьников, с целью повышения уровня осведомлённости подрастающего поколения о существующей экологической обстановке в регионе и его взаимосвязи с предприятиями промышленного цикла.</w:t>
      </w:r>
    </w:p>
    <w:p w:rsidR="00AB6E8E" w:rsidRPr="00271289" w:rsidRDefault="00E57863" w:rsidP="00271289">
      <w:pPr>
        <w:pStyle w:val="Standard"/>
        <w:spacing w:line="360" w:lineRule="auto"/>
        <w:ind w:firstLine="709"/>
        <w:jc w:val="both"/>
        <w:rPr>
          <w:rFonts w:cs="Times New Roman"/>
        </w:rPr>
      </w:pPr>
      <w:r w:rsidRPr="00271289">
        <w:rPr>
          <w:rFonts w:cs="Times New Roman"/>
        </w:rPr>
        <w:t>Объединив слабые стороны и возможности, необходимо создать образовательную площадку для представителей коммерческих и некоммерческих организаций — участников отрасли детского и школьного туризма - с целью повышения квалификации рабочих кадров отрасли, обмена опытом и популяризации новых направлений путешествий.</w:t>
      </w:r>
    </w:p>
    <w:p w:rsidR="00AB6E8E" w:rsidRPr="00271289" w:rsidRDefault="00E57863" w:rsidP="00271289">
      <w:pPr>
        <w:pStyle w:val="Standard"/>
        <w:spacing w:line="360" w:lineRule="auto"/>
        <w:ind w:firstLine="709"/>
        <w:jc w:val="both"/>
        <w:rPr>
          <w:rFonts w:cs="Times New Roman"/>
        </w:rPr>
      </w:pPr>
      <w:r w:rsidRPr="00271289">
        <w:rPr>
          <w:rFonts w:cs="Times New Roman"/>
        </w:rPr>
        <w:t>Анализируя сильные стороны и угрозы, довольно рациональным решением вопроса о несовершенстве нормативно-правовой базы, будет создание единого регионального информационного портала для унификации документации по организации детского и школьного туризма.</w:t>
      </w:r>
    </w:p>
    <w:p w:rsidR="00AB6E8E" w:rsidRPr="00271289" w:rsidRDefault="00E57863" w:rsidP="00271289">
      <w:pPr>
        <w:pStyle w:val="Standard"/>
        <w:spacing w:line="360" w:lineRule="auto"/>
        <w:ind w:firstLine="709"/>
        <w:jc w:val="both"/>
        <w:rPr>
          <w:rFonts w:cs="Times New Roman"/>
        </w:rPr>
      </w:pPr>
      <w:r w:rsidRPr="00271289">
        <w:rPr>
          <w:rFonts w:cs="Times New Roman"/>
        </w:rPr>
        <w:t xml:space="preserve">Принимая во внимание угрозы и слабые стороны отрасли детского туризма, следует увеличить затраты на рекламу предоставляемых услуг, что позволило бы расширить </w:t>
      </w:r>
      <w:r w:rsidRPr="00271289">
        <w:rPr>
          <w:rFonts w:cs="Times New Roman"/>
        </w:rPr>
        <w:lastRenderedPageBreak/>
        <w:t>потребительский сектор и увеличить потребительский спрос.</w:t>
      </w:r>
    </w:p>
    <w:p w:rsidR="00AB6E8E" w:rsidRPr="00271289" w:rsidRDefault="00E57863" w:rsidP="00271289">
      <w:pPr>
        <w:pStyle w:val="Standard"/>
        <w:spacing w:line="360" w:lineRule="auto"/>
        <w:ind w:firstLine="709"/>
        <w:jc w:val="both"/>
        <w:rPr>
          <w:rFonts w:cs="Times New Roman"/>
        </w:rPr>
      </w:pPr>
      <w:r w:rsidRPr="00271289">
        <w:rPr>
          <w:rFonts w:cs="Times New Roman"/>
        </w:rPr>
        <w:t>Эффективным маркетинговым инструментом, помогающим определить текущее состояние функционирования отрасли детского туризма в исследуемом регионе является PESTLE- анализ, который также был проведён в рамках исследования.</w:t>
      </w:r>
    </w:p>
    <w:p w:rsidR="00AB6E8E" w:rsidRPr="00271289" w:rsidRDefault="00E57863" w:rsidP="00271289">
      <w:pPr>
        <w:pStyle w:val="Standard"/>
        <w:spacing w:line="360" w:lineRule="auto"/>
        <w:ind w:firstLine="709"/>
        <w:jc w:val="both"/>
        <w:rPr>
          <w:rFonts w:cs="Times New Roman"/>
        </w:rPr>
      </w:pPr>
      <w:r w:rsidRPr="00271289">
        <w:rPr>
          <w:rFonts w:cs="Times New Roman"/>
        </w:rPr>
        <w:t>PESTLE-анализ – это один из важнейших методов в стратегическом анализе менеджмента отрасли туризма. Он позволяет определить степень влияния факторов внешней среды. Название данного анализа связано с ключевыми факторами, которые он исследует: P (</w:t>
      </w:r>
      <w:proofErr w:type="spellStart"/>
      <w:r w:rsidRPr="00271289">
        <w:rPr>
          <w:rFonts w:cs="Times New Roman"/>
        </w:rPr>
        <w:t>Political</w:t>
      </w:r>
      <w:proofErr w:type="spellEnd"/>
      <w:r w:rsidRPr="00271289">
        <w:rPr>
          <w:rFonts w:cs="Times New Roman"/>
        </w:rPr>
        <w:t>) – политические, E (</w:t>
      </w:r>
      <w:proofErr w:type="spellStart"/>
      <w:r w:rsidRPr="00271289">
        <w:rPr>
          <w:rFonts w:cs="Times New Roman"/>
        </w:rPr>
        <w:t>Economical</w:t>
      </w:r>
      <w:proofErr w:type="spellEnd"/>
      <w:r w:rsidRPr="00271289">
        <w:rPr>
          <w:rFonts w:cs="Times New Roman"/>
        </w:rPr>
        <w:t>) – экономические, S (</w:t>
      </w:r>
      <w:proofErr w:type="spellStart"/>
      <w:r w:rsidRPr="00271289">
        <w:rPr>
          <w:rFonts w:cs="Times New Roman"/>
        </w:rPr>
        <w:t>Social</w:t>
      </w:r>
      <w:proofErr w:type="spellEnd"/>
      <w:r w:rsidRPr="00271289">
        <w:rPr>
          <w:rFonts w:cs="Times New Roman"/>
        </w:rPr>
        <w:t xml:space="preserve">) – социальные, T </w:t>
      </w:r>
      <w:r w:rsidRPr="00271289">
        <w:rPr>
          <w:rFonts w:cs="Times New Roman"/>
          <w:color w:val="000000"/>
        </w:rPr>
        <w:t>(</w:t>
      </w:r>
      <w:proofErr w:type="spellStart"/>
      <w:r w:rsidRPr="00271289">
        <w:rPr>
          <w:rFonts w:cs="Times New Roman"/>
          <w:color w:val="000000"/>
        </w:rPr>
        <w:t>Technologica</w:t>
      </w:r>
      <w:proofErr w:type="spellEnd"/>
      <w:r w:rsidRPr="00271289">
        <w:rPr>
          <w:rFonts w:cs="Times New Roman"/>
          <w:color w:val="000000"/>
        </w:rPr>
        <w:t>) – технологические, L (</w:t>
      </w:r>
      <w:proofErr w:type="spellStart"/>
      <w:r w:rsidRPr="00271289">
        <w:rPr>
          <w:rFonts w:cs="Times New Roman"/>
          <w:color w:val="000000"/>
        </w:rPr>
        <w:t>Legal</w:t>
      </w:r>
      <w:proofErr w:type="spellEnd"/>
      <w:r w:rsidRPr="00271289">
        <w:rPr>
          <w:rFonts w:cs="Times New Roman"/>
          <w:color w:val="000000"/>
        </w:rPr>
        <w:t>) – юридические и E (</w:t>
      </w:r>
      <w:proofErr w:type="spellStart"/>
      <w:r w:rsidRPr="00271289">
        <w:rPr>
          <w:rFonts w:cs="Times New Roman"/>
          <w:color w:val="000000"/>
        </w:rPr>
        <w:t>Environmental</w:t>
      </w:r>
      <w:proofErr w:type="spellEnd"/>
      <w:r w:rsidRPr="00271289">
        <w:rPr>
          <w:rFonts w:cs="Times New Roman"/>
          <w:color w:val="000000"/>
        </w:rPr>
        <w:t xml:space="preserve">) – экологические. [36] Результаты анализа представлены в </w:t>
      </w:r>
      <w:proofErr w:type="gramStart"/>
      <w:r w:rsidRPr="00271289">
        <w:rPr>
          <w:rFonts w:cs="Times New Roman"/>
          <w:color w:val="000000"/>
        </w:rPr>
        <w:t>таблице  2.7.</w:t>
      </w:r>
      <w:proofErr w:type="gramEnd"/>
      <w:r w:rsidRPr="00271289">
        <w:rPr>
          <w:rFonts w:cs="Times New Roman"/>
          <w:color w:val="000000"/>
        </w:rPr>
        <w:t xml:space="preserve"> PESTLE-анализ отрасли детско-юношеского туризма Тюменской области.</w:t>
      </w:r>
    </w:p>
    <w:p w:rsidR="00AB6E8E" w:rsidRPr="00271289" w:rsidRDefault="00E57863" w:rsidP="00271289">
      <w:pPr>
        <w:pStyle w:val="Standard"/>
        <w:spacing w:line="360" w:lineRule="auto"/>
        <w:jc w:val="both"/>
        <w:rPr>
          <w:rFonts w:cs="Times New Roman"/>
          <w:color w:val="000000"/>
        </w:rPr>
      </w:pPr>
      <w:r w:rsidRPr="00271289">
        <w:rPr>
          <w:rFonts w:cs="Times New Roman"/>
          <w:color w:val="000000"/>
        </w:rPr>
        <w:t>Таблица 2.4 PESTLE-анализ отрасли детско-юношеского туризма Тюменской области (Приложение №2)</w:t>
      </w:r>
    </w:p>
    <w:p w:rsidR="00AB6E8E" w:rsidRPr="00271289" w:rsidRDefault="00E57863" w:rsidP="00271289">
      <w:pPr>
        <w:pStyle w:val="Standard"/>
        <w:spacing w:line="360" w:lineRule="auto"/>
        <w:ind w:firstLine="709"/>
        <w:jc w:val="both"/>
        <w:rPr>
          <w:rFonts w:cs="Times New Roman"/>
          <w:color w:val="000000"/>
        </w:rPr>
      </w:pPr>
      <w:r w:rsidRPr="00271289">
        <w:rPr>
          <w:rFonts w:cs="Times New Roman"/>
          <w:color w:val="000000"/>
        </w:rPr>
        <w:t>Исходя из полученных данных PESTLE - анализа влияния определённых факторов на функционирование отрасли детско-юношеского туризма региона, сильное воздействие оказывают социально-культурные и юридические факторы. Законодательство в области детского туризма является одним из наиболее важных среди юридических факторов, так как участниками данного вида туризма являются несовершеннолетние лица. Наименьшее влияние на развитие отрасли оказывают технологические факторы, вероятнее всего это связано с отсутствием их широкого применения в процессе организации и реализации услуг по детскому и школьному туризму.</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Спрос на детский туризм зачастую прямо пропорционален предложению, так как детский и школьный туризм имеет ярко-выраженную сезонность, связанную с периодом каникул в общеобразовательных учреждениях. Как правило, это каникулярные недели осенью и </w:t>
      </w:r>
      <w:proofErr w:type="gramStart"/>
      <w:r w:rsidRPr="00271289">
        <w:rPr>
          <w:rFonts w:cs="Times New Roman"/>
        </w:rPr>
        <w:t>весной,  две</w:t>
      </w:r>
      <w:proofErr w:type="gramEnd"/>
      <w:r w:rsidRPr="00271289">
        <w:rPr>
          <w:rFonts w:cs="Times New Roman"/>
        </w:rPr>
        <w:t xml:space="preserve"> календарных недели зимой и три месяца в летний период. Для </w:t>
      </w:r>
      <w:proofErr w:type="gramStart"/>
      <w:r w:rsidRPr="00271289">
        <w:rPr>
          <w:rFonts w:cs="Times New Roman"/>
        </w:rPr>
        <w:t>поставщиков  туристических</w:t>
      </w:r>
      <w:proofErr w:type="gramEnd"/>
      <w:r w:rsidRPr="00271289">
        <w:rPr>
          <w:rFonts w:cs="Times New Roman"/>
        </w:rPr>
        <w:t xml:space="preserve"> услуг  летний сезон является «высоким», так как имеет стабильный спрос. Именно в летний период — самое подходящее время для пребывания ребёнка в детском оздоровительном лагере Тюменской области.</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По предположительным оценкам Департамента социального развития области на 2019 год [37], детские оздоровительные лагеря региона — около 650 специализированных учреждений — должны были принять более 200 тысяч детей и подростков. Одним из таких учреждений является автономная некоммерческая организация «Областной детский оздоровительно-образовательный центр «Ребячья республика»», расположенный в 38 километрах от Тюмени на берегу </w:t>
      </w:r>
      <w:proofErr w:type="spellStart"/>
      <w:r w:rsidRPr="00271289">
        <w:rPr>
          <w:rFonts w:cs="Times New Roman"/>
        </w:rPr>
        <w:t>Арсеньевского</w:t>
      </w:r>
      <w:proofErr w:type="spellEnd"/>
      <w:r w:rsidRPr="00271289">
        <w:rPr>
          <w:rFonts w:cs="Times New Roman"/>
        </w:rPr>
        <w:t xml:space="preserve"> озера, где имеются все необходимые условия для проведения санаторно-профилактических, спортивно-оздоровительных и </w:t>
      </w:r>
      <w:r w:rsidRPr="00271289">
        <w:rPr>
          <w:rFonts w:cs="Times New Roman"/>
        </w:rPr>
        <w:lastRenderedPageBreak/>
        <w:t>досугово-развлекательных мероприятий.</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Детский оздоровительно-образовательный центр «Алые паруса» [38], разместившийся на берегу реки Пышма в 24 километрах от областного города, является лагерем круглогодичного действия и предоставляет различные оздоровительно-образовательные и досуговые программы отдыха, а </w:t>
      </w:r>
      <w:proofErr w:type="gramStart"/>
      <w:r w:rsidRPr="00271289">
        <w:rPr>
          <w:rFonts w:cs="Times New Roman"/>
        </w:rPr>
        <w:t>так же</w:t>
      </w:r>
      <w:proofErr w:type="gramEnd"/>
      <w:r w:rsidRPr="00271289">
        <w:rPr>
          <w:rFonts w:cs="Times New Roman"/>
        </w:rPr>
        <w:t xml:space="preserve"> семейные заезды выходного дня, получившие название «Ночь на острове Робинзонов».</w:t>
      </w:r>
    </w:p>
    <w:p w:rsidR="00AB6E8E" w:rsidRPr="00271289" w:rsidRDefault="00E57863" w:rsidP="00271289">
      <w:pPr>
        <w:pStyle w:val="Standarduser"/>
        <w:spacing w:line="360" w:lineRule="auto"/>
        <w:ind w:firstLine="709"/>
        <w:jc w:val="both"/>
        <w:rPr>
          <w:rFonts w:cs="Times New Roman"/>
        </w:rPr>
      </w:pPr>
      <w:r w:rsidRPr="00271289">
        <w:rPr>
          <w:rFonts w:cs="Times New Roman"/>
        </w:rPr>
        <w:t xml:space="preserve">Оздоровительно-образовательный центр санаторного типа «Энергетик» [39], расположенный </w:t>
      </w:r>
      <w:proofErr w:type="gramStart"/>
      <w:r w:rsidRPr="00271289">
        <w:rPr>
          <w:rFonts w:cs="Times New Roman"/>
        </w:rPr>
        <w:t>в сосновом богу</w:t>
      </w:r>
      <w:proofErr w:type="gramEnd"/>
      <w:r w:rsidRPr="00271289">
        <w:rPr>
          <w:rFonts w:cs="Times New Roman"/>
        </w:rPr>
        <w:t xml:space="preserve"> на берегу живописного озера Антоново в 28 километрах от Тюмени, где дети и подростки получают активную досуговую программу, ориентированную на ведение здорового образа жизни с использованием энергосберегающих технологий, сбалансированного питания, постоянного медицинского и педагогического контроля.</w:t>
      </w:r>
    </w:p>
    <w:p w:rsidR="00246DA0" w:rsidRPr="00271289" w:rsidRDefault="00E57863" w:rsidP="00271289">
      <w:pPr>
        <w:pStyle w:val="Standarduser"/>
        <w:spacing w:line="360" w:lineRule="auto"/>
        <w:ind w:firstLine="709"/>
        <w:jc w:val="both"/>
        <w:rPr>
          <w:rFonts w:cs="Times New Roman"/>
        </w:rPr>
      </w:pPr>
      <w:r w:rsidRPr="00271289">
        <w:rPr>
          <w:rFonts w:cs="Times New Roman"/>
        </w:rPr>
        <w:t>Таким образом, на территории исследуемого региона представлено большое разнообразие туристических маршрутов для детско-юношеского туризма, однако для дальнейшего развития региона существует постоянная необходимость в диверсификации уже имеющегося туристического продукта.</w:t>
      </w:r>
    </w:p>
    <w:p w:rsidR="00271289" w:rsidRPr="00271289" w:rsidRDefault="00271289" w:rsidP="00271289">
      <w:pPr>
        <w:pStyle w:val="Standarduser"/>
        <w:spacing w:line="360" w:lineRule="auto"/>
        <w:ind w:firstLine="709"/>
        <w:jc w:val="both"/>
        <w:rPr>
          <w:rFonts w:cs="Times New Roman"/>
        </w:rPr>
      </w:pPr>
    </w:p>
    <w:p w:rsidR="00AB6E8E" w:rsidRPr="00271289" w:rsidRDefault="00E57863" w:rsidP="00271289">
      <w:pPr>
        <w:pStyle w:val="Standarduser"/>
        <w:spacing w:line="360" w:lineRule="auto"/>
        <w:ind w:firstLine="709"/>
        <w:jc w:val="center"/>
        <w:outlineLvl w:val="0"/>
        <w:rPr>
          <w:rFonts w:cs="Times New Roman"/>
          <w:bCs/>
        </w:rPr>
      </w:pPr>
      <w:r w:rsidRPr="00246DA0">
        <w:rPr>
          <w:rFonts w:cs="Times New Roman"/>
          <w:bCs/>
        </w:rPr>
        <w:t>2.3. Предпосылки для развития детского и юношеского туризма в регионе</w:t>
      </w:r>
    </w:p>
    <w:p w:rsidR="00271289" w:rsidRPr="00271289" w:rsidRDefault="00271289" w:rsidP="00271289">
      <w:pPr>
        <w:pStyle w:val="Standarduser"/>
        <w:spacing w:line="360" w:lineRule="auto"/>
        <w:ind w:firstLine="709"/>
        <w:jc w:val="center"/>
        <w:outlineLvl w:val="0"/>
        <w:rPr>
          <w:rFonts w:cs="Times New Roman"/>
          <w:bCs/>
        </w:rPr>
      </w:pPr>
    </w:p>
    <w:p w:rsidR="00AB6E8E" w:rsidRDefault="00E57863">
      <w:pPr>
        <w:pStyle w:val="Standarduser"/>
        <w:spacing w:before="58" w:after="58" w:line="360" w:lineRule="auto"/>
        <w:ind w:firstLine="709"/>
        <w:jc w:val="both"/>
      </w:pPr>
      <w:r>
        <w:t xml:space="preserve"> В наши дни стремительное развитие детского туризма обусловлено необходимостью воспитания подрастающего поколения — граждан станы. Благодаря созданию Координационного совета по развитию детского туризма при Правительстве Российской Федерации и аналогичных координационных советов в регионах РФ, деятельности туроператоров и процессу «</w:t>
      </w:r>
      <w:proofErr w:type="spellStart"/>
      <w:r>
        <w:t>импортозамещения</w:t>
      </w:r>
      <w:proofErr w:type="spellEnd"/>
      <w:r w:rsidRPr="00721D56">
        <w:t>», развитие детско-юношеского туризма приобретает новые обороты. Обратимся к рисунку 2.</w:t>
      </w:r>
      <w:proofErr w:type="gramStart"/>
      <w:r w:rsidRPr="00721D56">
        <w:t>4.[</w:t>
      </w:r>
      <w:proofErr w:type="gramEnd"/>
      <w:r w:rsidRPr="00721D56">
        <w:t>40]</w:t>
      </w:r>
    </w:p>
    <w:p w:rsidR="00AB6E8E" w:rsidRDefault="00E57863" w:rsidP="00F038F4">
      <w:pPr>
        <w:pStyle w:val="Standarduser"/>
        <w:spacing w:before="58" w:after="58" w:line="360" w:lineRule="auto"/>
        <w:ind w:firstLine="709"/>
        <w:jc w:val="center"/>
      </w:pPr>
      <w:r>
        <w:rPr>
          <w:noProof/>
          <w:lang w:eastAsia="ru-RU" w:bidi="ar-SA"/>
        </w:rPr>
        <w:lastRenderedPageBreak/>
        <w:drawing>
          <wp:anchor distT="0" distB="0" distL="114300" distR="114300" simplePos="0" relativeHeight="6" behindDoc="0" locked="0" layoutInCell="1" allowOverlap="1">
            <wp:simplePos x="0" y="0"/>
            <wp:positionH relativeFrom="column">
              <wp:align>center</wp:align>
            </wp:positionH>
            <wp:positionV relativeFrom="paragraph">
              <wp:posOffset>124560</wp:posOffset>
            </wp:positionV>
            <wp:extent cx="4858560" cy="3341880"/>
            <wp:effectExtent l="0" t="0" r="0" b="0"/>
            <wp:wrapTopAndBottom/>
            <wp:docPr id="8"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4858560" cy="3341880"/>
                    </a:xfrm>
                    <a:prstGeom prst="rect">
                      <a:avLst/>
                    </a:prstGeom>
                    <a:ln>
                      <a:noFill/>
                      <a:prstDash/>
                    </a:ln>
                  </pic:spPr>
                </pic:pic>
              </a:graphicData>
            </a:graphic>
          </wp:anchor>
        </w:drawing>
      </w:r>
      <w:r>
        <w:t>Рисунок 2.4 — Детский внутренний, въездной и выездной туризм в 2013 — 2018 гг. (в процентном соотношении).</w:t>
      </w:r>
    </w:p>
    <w:p w:rsidR="00AB6E8E" w:rsidRDefault="00E57863">
      <w:pPr>
        <w:pStyle w:val="Standarduser"/>
        <w:spacing w:line="360" w:lineRule="auto"/>
        <w:ind w:firstLine="709"/>
        <w:jc w:val="both"/>
      </w:pPr>
      <w:r>
        <w:t>Доля выездного детского туризма имела самые низкие показатели в 2016 году, вероятнее всего, это было вызвано экономическими процессами в стране и мире, но в 2018 году данный сегмент возрос, что было определено увеличением предложений туроператоров и возросшей популярностью выездного туризма.</w:t>
      </w:r>
    </w:p>
    <w:p w:rsidR="00AB6E8E" w:rsidRDefault="00E57863">
      <w:pPr>
        <w:pStyle w:val="Standarduser"/>
        <w:spacing w:line="360" w:lineRule="auto"/>
        <w:ind w:firstLine="709"/>
        <w:jc w:val="both"/>
      </w:pPr>
      <w:r>
        <w:t>Детский внутренний и въездной туризм имеет стабильно высокие показатели, определяющие его доминирование над выездным туризмом. Высокий спрос на детский и школьный туризм создаёт ситуацию, в которой необходимо развивать данный вид туризма на региональном уровне.</w:t>
      </w:r>
    </w:p>
    <w:p w:rsidR="00AB6E8E" w:rsidRDefault="00E57863">
      <w:pPr>
        <w:pStyle w:val="Standarduser"/>
        <w:spacing w:line="360" w:lineRule="auto"/>
        <w:ind w:firstLine="709"/>
        <w:jc w:val="both"/>
      </w:pPr>
      <w:r>
        <w:t>Туристский потенциал региона формируется под влиянием экономических, исторических, географических, экологических, культурных и демографиче</w:t>
      </w:r>
      <w:r w:rsidRPr="00721D56">
        <w:t>ских факторов. Численность населения Тюменской области по годам представлена на рисунке 2.5. [41]</w:t>
      </w:r>
    </w:p>
    <w:p w:rsidR="00AB6E8E" w:rsidRDefault="00E57863">
      <w:pPr>
        <w:pStyle w:val="Standarduser"/>
        <w:spacing w:line="360" w:lineRule="auto"/>
        <w:ind w:firstLine="709"/>
        <w:jc w:val="both"/>
        <w:rPr>
          <w:lang w:eastAsia="ar-SA" w:bidi="ar-SA"/>
        </w:rPr>
      </w:pPr>
      <w:r>
        <w:rPr>
          <w:noProof/>
          <w:lang w:eastAsia="ru-RU" w:bidi="ar-SA"/>
        </w:rPr>
        <w:lastRenderedPageBreak/>
        <w:drawing>
          <wp:anchor distT="0" distB="0" distL="114300" distR="114300" simplePos="0" relativeHeight="14" behindDoc="0" locked="0" layoutInCell="1" allowOverlap="1">
            <wp:simplePos x="0" y="0"/>
            <wp:positionH relativeFrom="column">
              <wp:posOffset>645840</wp:posOffset>
            </wp:positionH>
            <wp:positionV relativeFrom="paragraph">
              <wp:posOffset>-5760</wp:posOffset>
            </wp:positionV>
            <wp:extent cx="4576320" cy="2990880"/>
            <wp:effectExtent l="0" t="0" r="0" b="0"/>
            <wp:wrapTopAndBottom/>
            <wp:docPr id="9"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a:stretch>
                      <a:fillRect/>
                    </a:stretch>
                  </pic:blipFill>
                  <pic:spPr>
                    <a:xfrm>
                      <a:off x="0" y="0"/>
                      <a:ext cx="4576320" cy="2990880"/>
                    </a:xfrm>
                    <a:prstGeom prst="rect">
                      <a:avLst/>
                    </a:prstGeom>
                    <a:ln>
                      <a:noFill/>
                      <a:prstDash/>
                    </a:ln>
                  </pic:spPr>
                </pic:pic>
              </a:graphicData>
            </a:graphic>
          </wp:anchor>
        </w:drawing>
      </w:r>
    </w:p>
    <w:p w:rsidR="00AB6E8E" w:rsidRDefault="00E57863" w:rsidP="00F038F4">
      <w:pPr>
        <w:pStyle w:val="Standarduser"/>
        <w:spacing w:before="58" w:after="58" w:line="360" w:lineRule="auto"/>
        <w:ind w:firstLine="709"/>
        <w:jc w:val="center"/>
      </w:pPr>
      <w:r>
        <w:t>Рисунок 2.5 — Численность населения Тюменской области по годам с 2016 по 2019.</w:t>
      </w:r>
    </w:p>
    <w:p w:rsidR="00AB6E8E" w:rsidRDefault="00E57863">
      <w:pPr>
        <w:pStyle w:val="Standarduser"/>
        <w:spacing w:before="58" w:after="58" w:line="360" w:lineRule="auto"/>
        <w:ind w:firstLine="709"/>
        <w:jc w:val="both"/>
      </w:pPr>
      <w:r>
        <w:t>Согласно имеющимся данным, за последние четыре года население региона увеличилось. Вместе с ростом населения повышается уровень промышленного производства и заработной платы, продолжается реализация инвестиционных проектов.</w:t>
      </w:r>
    </w:p>
    <w:p w:rsidR="00AB6E8E" w:rsidRDefault="00E57863">
      <w:pPr>
        <w:pStyle w:val="Standarduser"/>
        <w:spacing w:before="58" w:after="58" w:line="360" w:lineRule="auto"/>
        <w:ind w:firstLine="709"/>
        <w:jc w:val="both"/>
      </w:pPr>
      <w:r>
        <w:t xml:space="preserve">Количество детей в структуре населения региона составляет 362 тысячи человек по данным на 2018 год. Процент детей от общей численности населения представлен на рисунке 2.6.   </w:t>
      </w:r>
    </w:p>
    <w:p w:rsidR="00AB6E8E" w:rsidRDefault="00E57863" w:rsidP="00F038F4">
      <w:pPr>
        <w:pStyle w:val="Standarduser"/>
        <w:spacing w:before="58" w:after="58" w:line="360" w:lineRule="auto"/>
        <w:ind w:firstLine="709"/>
        <w:jc w:val="center"/>
      </w:pPr>
      <w:r>
        <w:rPr>
          <w:noProof/>
          <w:lang w:eastAsia="ru-RU" w:bidi="ar-SA"/>
        </w:rPr>
        <w:drawing>
          <wp:anchor distT="0" distB="0" distL="114300" distR="114300" simplePos="0" relativeHeight="7" behindDoc="0" locked="0" layoutInCell="1" allowOverlap="1">
            <wp:simplePos x="0" y="0"/>
            <wp:positionH relativeFrom="column">
              <wp:align>center</wp:align>
            </wp:positionH>
            <wp:positionV relativeFrom="paragraph">
              <wp:posOffset>0</wp:posOffset>
            </wp:positionV>
            <wp:extent cx="3655080" cy="3430440"/>
            <wp:effectExtent l="0" t="0" r="2520" b="0"/>
            <wp:wrapTopAndBottom/>
            <wp:docPr id="10"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blip>
                    <a:srcRect/>
                    <a:stretch>
                      <a:fillRect/>
                    </a:stretch>
                  </pic:blipFill>
                  <pic:spPr>
                    <a:xfrm>
                      <a:off x="0" y="0"/>
                      <a:ext cx="3655080" cy="3430440"/>
                    </a:xfrm>
                    <a:prstGeom prst="rect">
                      <a:avLst/>
                    </a:prstGeom>
                    <a:ln>
                      <a:noFill/>
                      <a:prstDash/>
                    </a:ln>
                  </pic:spPr>
                </pic:pic>
              </a:graphicData>
            </a:graphic>
          </wp:anchor>
        </w:drawing>
      </w:r>
      <w:r>
        <w:t>Рисунок 2.6 — Структура населения Тюменской области.</w:t>
      </w:r>
    </w:p>
    <w:p w:rsidR="00AB6E8E" w:rsidRDefault="00E57863">
      <w:pPr>
        <w:pStyle w:val="Standarduser"/>
        <w:spacing w:before="58" w:after="58" w:line="360" w:lineRule="auto"/>
        <w:ind w:firstLine="709"/>
        <w:jc w:val="both"/>
      </w:pPr>
      <w:r>
        <w:t xml:space="preserve">Согласно представленным данным, почти 25% от общей численности населения </w:t>
      </w:r>
      <w:r>
        <w:lastRenderedPageBreak/>
        <w:t>Тюменской области — это дети, воспитание, образование и оздоровление которых являются определяющими направлениями для реализации программ по развитию детско-юношеского туризма.</w:t>
      </w:r>
    </w:p>
    <w:p w:rsidR="00AB6E8E" w:rsidRDefault="00E57863">
      <w:pPr>
        <w:pStyle w:val="Standarduser"/>
        <w:spacing w:before="58" w:after="58" w:line="360" w:lineRule="auto"/>
        <w:ind w:firstLine="709"/>
        <w:jc w:val="both"/>
      </w:pPr>
      <w:r>
        <w:t xml:space="preserve">Основным потребительским сегментом детско-юношеского туризма являются общеобразовательные учреждения и организации дополнительного образования. В тюменской области функционируют 474 общеобразовательных организаций, в числе которых: 448 дневных общеобразовательных школ; 16 коррекционных учреждений; 4 вечерних школы; 6 негосударственных </w:t>
      </w:r>
      <w:proofErr w:type="gramStart"/>
      <w:r w:rsidRPr="00721D56">
        <w:t>школ.[</w:t>
      </w:r>
      <w:proofErr w:type="gramEnd"/>
      <w:r w:rsidRPr="00721D56">
        <w:t>42] При этом численность обучающихся составляет более 200 тысяч человек. Школы Тюменской области обладают комфортными условиями для обучения, соответствующие современным стандартам. В 56 школах области реализуются специализированные программы обучения с целью выявления и поддержки одарённых учащихся. В 11 школах реализуются областные партнёрские проекты с ведущими промышленными предприятиями региона: российская нефтегазовая компания — РОСНЕФТЬ [43], российская газовая компания — НОВАТЭК [44] и российская нефтехимическая компания — СИБУР [45].</w:t>
      </w:r>
    </w:p>
    <w:p w:rsidR="00AB6E8E" w:rsidRDefault="00E57863">
      <w:pPr>
        <w:pStyle w:val="Standarduser"/>
        <w:spacing w:before="58" w:after="58" w:line="360" w:lineRule="auto"/>
        <w:ind w:firstLine="709"/>
        <w:jc w:val="both"/>
      </w:pPr>
      <w:r>
        <w:t>В сфере дополнительного образования по данным на 01.01.2019 зафиксировано 164 организации, в числе которых 49 организаций дополнительного образования негосударственного сектора. С 2017 года в Тюменской области функционирует система персонифицированного финансирования дополнительного образования детей.</w:t>
      </w:r>
    </w:p>
    <w:p w:rsidR="00AB6E8E" w:rsidRDefault="00E57863">
      <w:pPr>
        <w:pStyle w:val="Standarduser"/>
        <w:spacing w:before="58" w:after="58" w:line="360" w:lineRule="auto"/>
        <w:ind w:firstLine="709"/>
        <w:jc w:val="both"/>
      </w:pPr>
      <w:r>
        <w:t>Детский и школьный туризм наряду с профессиональными программами развивает в ребёнке востребованные и актуальные навыки креативного и критического мышления, коммуникабельности, социальной и культурной осведомлённости, конкурентоспособности.</w:t>
      </w:r>
    </w:p>
    <w:p w:rsidR="00AB6E8E" w:rsidRDefault="00E57863">
      <w:pPr>
        <w:pStyle w:val="Standarduser"/>
        <w:spacing w:before="58" w:after="58" w:line="360" w:lineRule="auto"/>
        <w:ind w:firstLine="709"/>
        <w:jc w:val="both"/>
      </w:pPr>
      <w:r>
        <w:t>Помимо образовательной функции детский туризм осуществляет оздоровление детей в каникулярное время, на территории специальных оборудованных детских досугово-оздоровительных центров.</w:t>
      </w:r>
    </w:p>
    <w:p w:rsidR="00AB6E8E" w:rsidRDefault="00E57863">
      <w:pPr>
        <w:pStyle w:val="Standarduser"/>
        <w:spacing w:before="58" w:after="58" w:line="360" w:lineRule="auto"/>
        <w:ind w:firstLine="709"/>
        <w:jc w:val="both"/>
      </w:pPr>
      <w:r>
        <w:t>Согласно данным департамента государственной политики в сфере воспитания, дополнительного образования и детского отдыха министерства просвещения, ежегодно число детских летних лагерей в нашей стране уменьшается. Обратимся к рисунку 2.7.</w:t>
      </w:r>
    </w:p>
    <w:p w:rsidR="00AB6E8E" w:rsidRDefault="00E57863" w:rsidP="00F038F4">
      <w:pPr>
        <w:pStyle w:val="Standarduser"/>
        <w:spacing w:before="58" w:after="58" w:line="360" w:lineRule="auto"/>
        <w:ind w:firstLine="709"/>
        <w:jc w:val="center"/>
      </w:pPr>
      <w:r>
        <w:rPr>
          <w:noProof/>
          <w:lang w:eastAsia="ru-RU" w:bidi="ar-SA"/>
        </w:rPr>
        <w:lastRenderedPageBreak/>
        <w:drawing>
          <wp:anchor distT="0" distB="0" distL="114300" distR="114300" simplePos="0" relativeHeight="9" behindDoc="0" locked="0" layoutInCell="1" allowOverlap="1">
            <wp:simplePos x="0" y="0"/>
            <wp:positionH relativeFrom="column">
              <wp:align>center</wp:align>
            </wp:positionH>
            <wp:positionV relativeFrom="paragraph">
              <wp:posOffset>124560</wp:posOffset>
            </wp:positionV>
            <wp:extent cx="4384800" cy="3053880"/>
            <wp:effectExtent l="0" t="0" r="0" b="0"/>
            <wp:wrapTopAndBottom/>
            <wp:docPr id="11"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4384800" cy="3053880"/>
                    </a:xfrm>
                    <a:prstGeom prst="rect">
                      <a:avLst/>
                    </a:prstGeom>
                    <a:ln>
                      <a:noFill/>
                      <a:prstDash/>
                    </a:ln>
                  </pic:spPr>
                </pic:pic>
              </a:graphicData>
            </a:graphic>
          </wp:anchor>
        </w:drawing>
      </w:r>
      <w:r>
        <w:t>Рисунок 2.7 — Количество лагерей для отдыха и оздоровления детей в России по годам.</w:t>
      </w:r>
    </w:p>
    <w:p w:rsidR="00AB6E8E" w:rsidRDefault="00E57863">
      <w:pPr>
        <w:pStyle w:val="Standarduser"/>
        <w:spacing w:line="360" w:lineRule="auto"/>
        <w:ind w:firstLine="709"/>
        <w:jc w:val="both"/>
      </w:pPr>
      <w:r>
        <w:t>Согласно данным, представленным на рисунке 2.7 наблюдается отрицательная тенденция сокращения числа детских лагерей, что вызвано прежде всего недостаточным финансированием организаций по обеспечению летнего отдыха детей. Около 75% от общего числа детских оздоровительных учреждений — это лагеря дневного пребывания при школах. Средняя стоимость (по России) путёвки в детский оздоровительный лагерь составляет 25-27 тысяч рублей за 21 день пребывания</w:t>
      </w:r>
      <w:r w:rsidRPr="00721D56">
        <w:t>. [46]</w:t>
      </w:r>
    </w:p>
    <w:p w:rsidR="00AB6E8E" w:rsidRDefault="00E57863">
      <w:pPr>
        <w:pStyle w:val="Standarduser"/>
        <w:spacing w:line="360" w:lineRule="auto"/>
        <w:ind w:firstLine="709"/>
        <w:jc w:val="both"/>
      </w:pPr>
      <w:r>
        <w:t>По данным департамента социального развития Тюменской области на 21.02.2020 в официальном реестре зарегистрировано 655 организаций отдыха детей и их оздоровления:</w:t>
      </w:r>
    </w:p>
    <w:p w:rsidR="00AB6E8E" w:rsidRDefault="00E57863">
      <w:pPr>
        <w:pStyle w:val="Standarduser"/>
        <w:numPr>
          <w:ilvl w:val="0"/>
          <w:numId w:val="10"/>
        </w:numPr>
        <w:spacing w:line="360" w:lineRule="auto"/>
        <w:ind w:left="0" w:firstLine="709"/>
        <w:jc w:val="both"/>
      </w:pPr>
      <w:r>
        <w:t>601 лагерь с дневным пребыванием</w:t>
      </w:r>
    </w:p>
    <w:p w:rsidR="00AB6E8E" w:rsidRDefault="00E57863">
      <w:pPr>
        <w:pStyle w:val="Standarduser"/>
        <w:numPr>
          <w:ilvl w:val="0"/>
          <w:numId w:val="3"/>
        </w:numPr>
        <w:spacing w:line="360" w:lineRule="auto"/>
        <w:ind w:left="0" w:firstLine="709"/>
        <w:jc w:val="both"/>
      </w:pPr>
      <w:r>
        <w:t>25 профессиональных и тематических лагерей</w:t>
      </w:r>
    </w:p>
    <w:p w:rsidR="00AB6E8E" w:rsidRDefault="00E57863">
      <w:pPr>
        <w:pStyle w:val="Standarduser"/>
        <w:numPr>
          <w:ilvl w:val="0"/>
          <w:numId w:val="3"/>
        </w:numPr>
        <w:spacing w:line="360" w:lineRule="auto"/>
        <w:ind w:left="0" w:firstLine="709"/>
        <w:jc w:val="both"/>
      </w:pPr>
      <w:r>
        <w:t>16 лагерей палаточного типа</w:t>
      </w:r>
    </w:p>
    <w:p w:rsidR="00AB6E8E" w:rsidRDefault="00E57863">
      <w:pPr>
        <w:pStyle w:val="Standarduser"/>
        <w:numPr>
          <w:ilvl w:val="0"/>
          <w:numId w:val="3"/>
        </w:numPr>
        <w:spacing w:line="360" w:lineRule="auto"/>
        <w:ind w:left="0" w:firstLine="709"/>
        <w:jc w:val="both"/>
      </w:pPr>
      <w:r>
        <w:t>13 загородных стационарных лагерей</w:t>
      </w:r>
    </w:p>
    <w:p w:rsidR="00AB6E8E" w:rsidRDefault="00E57863">
      <w:pPr>
        <w:pStyle w:val="Standarduser"/>
        <w:spacing w:line="360" w:lineRule="auto"/>
        <w:ind w:firstLine="709"/>
        <w:jc w:val="both"/>
      </w:pPr>
      <w:r>
        <w:t xml:space="preserve">Стоимость путёвки варьируется от 16 до 56 тысяч рублей за 21-дневную лагерную </w:t>
      </w:r>
      <w:proofErr w:type="gramStart"/>
      <w:r>
        <w:t>смену</w:t>
      </w:r>
      <w:r w:rsidRPr="00721D56">
        <w:t>.[</w:t>
      </w:r>
      <w:proofErr w:type="gramEnd"/>
      <w:r w:rsidRPr="00721D56">
        <w:t>30]</w:t>
      </w:r>
    </w:p>
    <w:p w:rsidR="00AB6E8E" w:rsidRDefault="00E57863">
      <w:pPr>
        <w:pStyle w:val="Standarduser"/>
        <w:spacing w:line="360" w:lineRule="auto"/>
        <w:ind w:firstLine="709"/>
        <w:jc w:val="both"/>
      </w:pPr>
      <w:r>
        <w:t xml:space="preserve">Основу материальной базы для развития экскурсионного туризма составляют объекты показа — культурные, природные и исторические достопримечательности, которые в полной мере способны не только удовлетворить интеллектуальные и творческие потребности жителей области и въездных туристов, но и приобщить их к культурному наследию региона и страны.  Тюменская область обладает многопрофильной сетью организаций культуры и искусства, среди которых более 30 музеев, 4 театра, 99 особо охраняемых природных территорий регионального значения, более 1500 объектов </w:t>
      </w:r>
      <w:r>
        <w:lastRenderedPageBreak/>
        <w:t>культурного наследия, представленных градостроительными и архитектурными ансамблями, объектами археологии, единичными и «братскими» захоронениями. Большая часть архитектурных сооружений, представляющих культурную ценность расположена в исторических городах области: Тюмень, Тобольск, Ялуторовск и Ишим.</w:t>
      </w:r>
    </w:p>
    <w:p w:rsidR="00AB6E8E" w:rsidRDefault="00E57863">
      <w:pPr>
        <w:pStyle w:val="Standarduser"/>
        <w:spacing w:line="360" w:lineRule="auto"/>
        <w:ind w:firstLine="709"/>
        <w:jc w:val="both"/>
      </w:pPr>
      <w:r>
        <w:t>Рынок детского экскурсионно-познавательного туризма региона представлен маршрутами с посещением основных культурно-исторических центров. Так, туроператор «Радуга-Тур» предоставляет однодневные экскурсии по городам области, 2-3-дневные поездки по городам Урала и туры по России продолжительностью до 7 дней.</w:t>
      </w:r>
    </w:p>
    <w:p w:rsidR="00AB6E8E" w:rsidRDefault="00E57863">
      <w:pPr>
        <w:pStyle w:val="Standarduser"/>
        <w:spacing w:line="360" w:lineRule="auto"/>
        <w:ind w:firstLine="709"/>
        <w:jc w:val="both"/>
      </w:pPr>
      <w:r>
        <w:t>Среди однодневных экскурсий можно выделить региональный турпродукт «Древний Тобольск». Отправление в Тобольск осуществляется на утреннем поезде из административного центра области — города Тюмень. По прибытии в Тобольск экскурсанты посещают Сибирский острог «</w:t>
      </w:r>
      <w:proofErr w:type="spellStart"/>
      <w:r>
        <w:t>Абалак</w:t>
      </w:r>
      <w:proofErr w:type="spellEnd"/>
      <w:r>
        <w:t>», после чего следует обзорная экскурсия по городу с посещением сквера П.П.Ершова. Предусмотрено обеденное время, после которого экскурсантов ждут ещё две точки показа: Тобольский кремль и музей. Возвращение в Тюмень осуществляется вечерним поездом. Стоимость такой поездки составляет 2500 рублей при наборе группы от 30 до 38 человек без учёта сопровождающих. В стоимость поездки включены: железнодорожные билеты по маршруту (Тюмень-Тобольск-Тюмень), автобусные перевозки, экскурсионное обслуживание на всём маршруте, посещение средств питания, входные билеты в туристский комплекс «</w:t>
      </w:r>
      <w:proofErr w:type="spellStart"/>
      <w:r>
        <w:t>Абалак</w:t>
      </w:r>
      <w:proofErr w:type="spellEnd"/>
      <w:r>
        <w:t>», Тобольский кремль и музей.</w:t>
      </w:r>
    </w:p>
    <w:p w:rsidR="00AB6E8E" w:rsidRDefault="00E57863">
      <w:pPr>
        <w:pStyle w:val="Standarduser"/>
        <w:spacing w:line="360" w:lineRule="auto"/>
        <w:ind w:firstLine="709"/>
        <w:jc w:val="both"/>
      </w:pPr>
      <w:r>
        <w:t>Данный маршрут является оптимальным вариантом для школьных однодневных экскурсий в следствии чего, достаточно востребован на региональном уровне, о чем свидетельствуют положительные отзывы родителей экскурсантов:</w:t>
      </w:r>
    </w:p>
    <w:p w:rsidR="00AB6E8E" w:rsidRDefault="00E57863">
      <w:pPr>
        <w:pStyle w:val="Standarduser"/>
        <w:spacing w:line="360" w:lineRule="auto"/>
        <w:ind w:firstLine="709"/>
        <w:jc w:val="both"/>
      </w:pPr>
      <w:r>
        <w:t xml:space="preserve">«Радуга-Тур не первый год радует моего ребёнка отличными экскурсиями. В прошлом году ездили далеко, по Золотому кольцу. В этом году, поближе, на природу, дети смотрели достопримечательности. Жаль, живём в одном </w:t>
      </w:r>
      <w:r w:rsidRPr="00721D56">
        <w:t>из самых красивых городов, а к таким местам выбираемся так редко!» - Екатерина, 28.07.2018 [33]</w:t>
      </w:r>
    </w:p>
    <w:p w:rsidR="00AB6E8E" w:rsidRDefault="00E57863">
      <w:pPr>
        <w:pStyle w:val="Standarduser"/>
        <w:spacing w:line="360" w:lineRule="auto"/>
        <w:ind w:firstLine="709"/>
        <w:jc w:val="both"/>
      </w:pPr>
      <w:r>
        <w:t>В настоящее время в Тюменская область обладает необходимой инфраструктурой для развития на её территории детского и других видов туризма. Так в регионе есть международный аэропорт с ежегодным пассажиропотоком 2 миллиона человек, более 1500 ресторанов и кафе. Наблюдается положительная динамика числа гостинец и других средств размещения, представленная на рисунке 2.8.</w:t>
      </w:r>
    </w:p>
    <w:p w:rsidR="00AB6E8E" w:rsidRDefault="00E57863">
      <w:pPr>
        <w:pStyle w:val="Standarduser"/>
        <w:spacing w:before="58" w:after="58" w:line="360" w:lineRule="auto"/>
        <w:ind w:firstLine="709"/>
        <w:jc w:val="both"/>
        <w:rPr>
          <w:rFonts w:cs="Times New Roman"/>
          <w:b/>
          <w:bCs/>
        </w:rPr>
      </w:pPr>
      <w:r>
        <w:rPr>
          <w:rFonts w:cs="Times New Roman"/>
          <w:b/>
          <w:bCs/>
          <w:noProof/>
          <w:lang w:eastAsia="ru-RU" w:bidi="ar-SA"/>
        </w:rPr>
        <w:lastRenderedPageBreak/>
        <w:drawing>
          <wp:anchor distT="0" distB="0" distL="114300" distR="114300" simplePos="0" relativeHeight="8" behindDoc="0" locked="0" layoutInCell="1" allowOverlap="1">
            <wp:simplePos x="0" y="0"/>
            <wp:positionH relativeFrom="column">
              <wp:align>center</wp:align>
            </wp:positionH>
            <wp:positionV relativeFrom="paragraph">
              <wp:posOffset>124560</wp:posOffset>
            </wp:positionV>
            <wp:extent cx="4376880" cy="3029760"/>
            <wp:effectExtent l="0" t="0" r="4620" b="0"/>
            <wp:wrapTopAndBottom/>
            <wp:docPr id="12"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a:stretch>
                      <a:fillRect/>
                    </a:stretch>
                  </pic:blipFill>
                  <pic:spPr>
                    <a:xfrm>
                      <a:off x="0" y="0"/>
                      <a:ext cx="4376880" cy="3029760"/>
                    </a:xfrm>
                    <a:prstGeom prst="rect">
                      <a:avLst/>
                    </a:prstGeom>
                    <a:ln>
                      <a:noFill/>
                      <a:prstDash/>
                    </a:ln>
                  </pic:spPr>
                </pic:pic>
              </a:graphicData>
            </a:graphic>
          </wp:anchor>
        </w:drawing>
      </w:r>
    </w:p>
    <w:p w:rsidR="00AB6E8E" w:rsidRDefault="00E57863" w:rsidP="00F038F4">
      <w:pPr>
        <w:pStyle w:val="Standarduser"/>
        <w:spacing w:line="360" w:lineRule="auto"/>
        <w:ind w:firstLine="709"/>
        <w:jc w:val="center"/>
        <w:rPr>
          <w:rFonts w:cs="Times New Roman"/>
        </w:rPr>
      </w:pPr>
      <w:r>
        <w:rPr>
          <w:rFonts w:cs="Times New Roman"/>
        </w:rPr>
        <w:t>Рисунок 2.8 — Число гостинец и аналогичных средств размещения в Тюменской области по годам.</w:t>
      </w:r>
    </w:p>
    <w:p w:rsidR="00AB6E8E" w:rsidRDefault="00E57863">
      <w:pPr>
        <w:pStyle w:val="Standarduser"/>
        <w:spacing w:line="360" w:lineRule="auto"/>
        <w:ind w:firstLine="709"/>
        <w:jc w:val="both"/>
        <w:rPr>
          <w:rFonts w:cs="Times New Roman"/>
        </w:rPr>
      </w:pPr>
      <w:r>
        <w:rPr>
          <w:rFonts w:cs="Times New Roman"/>
        </w:rPr>
        <w:t xml:space="preserve"> Рост числа средств размещения способен оказать положительное влияние на увеличение внутреннего и въездного турпотока региона.</w:t>
      </w:r>
    </w:p>
    <w:p w:rsidR="00AB6E8E" w:rsidRDefault="00E57863">
      <w:pPr>
        <w:pStyle w:val="Standarduser"/>
        <w:spacing w:line="360" w:lineRule="auto"/>
        <w:ind w:firstLine="709"/>
        <w:jc w:val="both"/>
        <w:rPr>
          <w:rFonts w:cs="Times New Roman"/>
        </w:rPr>
      </w:pPr>
      <w:r>
        <w:rPr>
          <w:rFonts w:cs="Times New Roman"/>
        </w:rPr>
        <w:t>Таким образом, все вышеперечисленные характеристики и показатели существующего уровня развития детского и школьного туризма в области создают необходимые предпосылки для динамичного роста отрасли в будущем.</w:t>
      </w:r>
    </w:p>
    <w:p w:rsidR="00AB6E8E" w:rsidRDefault="00E57863">
      <w:pPr>
        <w:pStyle w:val="Standarduser"/>
        <w:spacing w:line="360" w:lineRule="auto"/>
        <w:ind w:firstLine="709"/>
        <w:jc w:val="both"/>
        <w:rPr>
          <w:rFonts w:cs="Times New Roman"/>
        </w:rPr>
      </w:pPr>
      <w:r>
        <w:rPr>
          <w:rFonts w:cs="Times New Roman"/>
        </w:rPr>
        <w:t xml:space="preserve">Исходя из проведённых исследований, можно сделать вывод, что в настоящее время Тюменская область является не только крупным </w:t>
      </w:r>
      <w:proofErr w:type="spellStart"/>
      <w:r>
        <w:rPr>
          <w:rFonts w:cs="Times New Roman"/>
        </w:rPr>
        <w:t>газохимическим</w:t>
      </w:r>
      <w:proofErr w:type="spellEnd"/>
      <w:r>
        <w:rPr>
          <w:rFonts w:cs="Times New Roman"/>
        </w:rPr>
        <w:t xml:space="preserve"> центром Сибири, но и туристической </w:t>
      </w:r>
      <w:proofErr w:type="spellStart"/>
      <w:r>
        <w:rPr>
          <w:rFonts w:cs="Times New Roman"/>
        </w:rPr>
        <w:t>дестинацией</w:t>
      </w:r>
      <w:proofErr w:type="spellEnd"/>
      <w:r>
        <w:rPr>
          <w:rFonts w:cs="Times New Roman"/>
        </w:rPr>
        <w:t>, обладающей всеми необходимыми ресурсами для дальнейшего устойчивого развития на её территории детско-юношеского туризма.</w:t>
      </w:r>
    </w:p>
    <w:p w:rsidR="00AB6E8E" w:rsidRDefault="00E57863">
      <w:pPr>
        <w:pStyle w:val="Standarduser"/>
        <w:spacing w:line="360" w:lineRule="auto"/>
        <w:ind w:firstLine="709"/>
        <w:jc w:val="both"/>
        <w:rPr>
          <w:rFonts w:cs="Times New Roman"/>
        </w:rPr>
      </w:pPr>
      <w:r>
        <w:rPr>
          <w:rFonts w:cs="Times New Roman"/>
        </w:rPr>
        <w:t>Лишь при взаимодействии сфер культуры, образования и туризма возможно эффективное развитие детско-юношеского туризма. Взаимодействие подразумевает:</w:t>
      </w:r>
    </w:p>
    <w:p w:rsidR="00AB6E8E" w:rsidRDefault="00E57863">
      <w:pPr>
        <w:pStyle w:val="Standarduser"/>
        <w:numPr>
          <w:ilvl w:val="0"/>
          <w:numId w:val="11"/>
        </w:numPr>
        <w:spacing w:line="360" w:lineRule="auto"/>
        <w:ind w:left="0" w:firstLine="709"/>
        <w:jc w:val="both"/>
        <w:rPr>
          <w:rFonts w:cs="Times New Roman"/>
        </w:rPr>
      </w:pPr>
      <w:r>
        <w:rPr>
          <w:rFonts w:cs="Times New Roman"/>
        </w:rPr>
        <w:t>деятельность по обеспечению сохранения материальной базы детского туризма: кружков, клубов, туристических станций</w:t>
      </w:r>
    </w:p>
    <w:p w:rsidR="00AB6E8E" w:rsidRDefault="00E57863">
      <w:pPr>
        <w:pStyle w:val="Standarduser"/>
        <w:numPr>
          <w:ilvl w:val="0"/>
          <w:numId w:val="4"/>
        </w:numPr>
        <w:spacing w:line="360" w:lineRule="auto"/>
        <w:ind w:left="0" w:firstLine="709"/>
        <w:jc w:val="both"/>
        <w:rPr>
          <w:rFonts w:cs="Times New Roman"/>
        </w:rPr>
      </w:pPr>
      <w:r>
        <w:rPr>
          <w:rFonts w:cs="Times New Roman"/>
        </w:rPr>
        <w:t>создание массовых мероприятий с элементами туристско-краеведческой деятельности для учащихся общеобразовательных учреждений</w:t>
      </w:r>
    </w:p>
    <w:p w:rsidR="00AB6E8E" w:rsidRDefault="00E57863">
      <w:pPr>
        <w:pStyle w:val="Standarduser"/>
        <w:numPr>
          <w:ilvl w:val="0"/>
          <w:numId w:val="4"/>
        </w:numPr>
        <w:spacing w:line="360" w:lineRule="auto"/>
        <w:ind w:left="0" w:firstLine="709"/>
        <w:jc w:val="both"/>
        <w:rPr>
          <w:rFonts w:cs="Times New Roman"/>
        </w:rPr>
      </w:pPr>
      <w:r>
        <w:rPr>
          <w:rFonts w:cs="Times New Roman"/>
        </w:rPr>
        <w:t>формирование системы стимулирования учащихся и педагогов с целью популяризации занятий туристско-образовательной деятельностью</w:t>
      </w:r>
    </w:p>
    <w:p w:rsidR="00AB6E8E" w:rsidRPr="00F038F4" w:rsidRDefault="00E57863" w:rsidP="00F038F4">
      <w:pPr>
        <w:pStyle w:val="Standarduser"/>
        <w:numPr>
          <w:ilvl w:val="0"/>
          <w:numId w:val="4"/>
        </w:numPr>
        <w:spacing w:line="360" w:lineRule="auto"/>
        <w:ind w:left="0" w:firstLine="709"/>
        <w:jc w:val="both"/>
        <w:rPr>
          <w:rFonts w:cs="Times New Roman"/>
        </w:rPr>
      </w:pPr>
      <w:r>
        <w:rPr>
          <w:rFonts w:cs="Times New Roman"/>
        </w:rPr>
        <w:t>использование метода зарубежных стажировок для повышения уровня квалификации кадров сферы образования и туризма.</w:t>
      </w:r>
    </w:p>
    <w:p w:rsidR="00F038F4" w:rsidRPr="00F038F4" w:rsidRDefault="00F038F4" w:rsidP="00F038F4">
      <w:pPr>
        <w:pStyle w:val="Standarduser"/>
        <w:spacing w:line="360" w:lineRule="auto"/>
        <w:ind w:left="709"/>
        <w:jc w:val="both"/>
        <w:rPr>
          <w:rFonts w:cs="Times New Roman"/>
        </w:rPr>
      </w:pPr>
    </w:p>
    <w:p w:rsidR="00AB6E8E" w:rsidRPr="00973021" w:rsidRDefault="00F038F4">
      <w:pPr>
        <w:pStyle w:val="Standarduser"/>
        <w:spacing w:line="360" w:lineRule="auto"/>
        <w:ind w:firstLine="709"/>
        <w:jc w:val="center"/>
        <w:rPr>
          <w:rFonts w:cs="Times New Roman"/>
          <w:bCs/>
        </w:rPr>
      </w:pPr>
      <w:r>
        <w:rPr>
          <w:rFonts w:cs="Times New Roman"/>
          <w:bCs/>
        </w:rPr>
        <w:lastRenderedPageBreak/>
        <w:t>ГЛАВА 3</w:t>
      </w:r>
      <w:r w:rsidRPr="00F038F4">
        <w:rPr>
          <w:rFonts w:cs="Times New Roman"/>
          <w:bCs/>
        </w:rPr>
        <w:t xml:space="preserve">. </w:t>
      </w:r>
      <w:r w:rsidR="00E57863" w:rsidRPr="00973021">
        <w:rPr>
          <w:rFonts w:cs="Times New Roman"/>
          <w:bCs/>
        </w:rPr>
        <w:t>РАЗРАБОТКА МЕРОПРИЯТИЙ ПО СОВЕРШЕНСТВОВАНИЮ ДЕТСКО-ЮНОШЕСКОГО ТУРИЗМА В РЕГИОНЕ</w:t>
      </w:r>
    </w:p>
    <w:p w:rsidR="00AB6E8E" w:rsidRPr="00973021" w:rsidRDefault="00E57863">
      <w:pPr>
        <w:pStyle w:val="Standarduser"/>
        <w:numPr>
          <w:ilvl w:val="1"/>
          <w:numId w:val="5"/>
        </w:numPr>
        <w:spacing w:line="360" w:lineRule="auto"/>
        <w:ind w:left="0" w:firstLine="709"/>
        <w:jc w:val="both"/>
        <w:rPr>
          <w:rFonts w:cs="Times New Roman"/>
          <w:bCs/>
        </w:rPr>
      </w:pPr>
      <w:r w:rsidRPr="00973021">
        <w:rPr>
          <w:rFonts w:cs="Times New Roman"/>
          <w:bCs/>
        </w:rPr>
        <w:t>Создание программы туристического маршрута для детей-подростков</w:t>
      </w:r>
    </w:p>
    <w:p w:rsidR="00AB6E8E" w:rsidRDefault="00AB6E8E">
      <w:pPr>
        <w:pStyle w:val="Standarduser"/>
        <w:spacing w:line="360" w:lineRule="auto"/>
        <w:jc w:val="both"/>
        <w:rPr>
          <w:rFonts w:cs="Times New Roman"/>
          <w:b/>
          <w:bCs/>
        </w:rPr>
      </w:pPr>
    </w:p>
    <w:p w:rsidR="00AB6E8E" w:rsidRDefault="00E57863">
      <w:pPr>
        <w:pStyle w:val="Standarduser"/>
        <w:spacing w:line="360" w:lineRule="auto"/>
        <w:ind w:firstLine="709"/>
        <w:jc w:val="both"/>
      </w:pPr>
      <w:r>
        <w:t>Несмотря на положительные показатели по развитию отрасли детского туризма в Тюменской области, во избежание стагнации необходима диверсификация существующего турпродукта.</w:t>
      </w:r>
    </w:p>
    <w:p w:rsidR="00AB6E8E" w:rsidRDefault="00E57863">
      <w:pPr>
        <w:pStyle w:val="Standarduser"/>
        <w:spacing w:line="360" w:lineRule="auto"/>
        <w:ind w:firstLine="709"/>
        <w:jc w:val="both"/>
      </w:pPr>
      <w:r>
        <w:t>В современном обществе особое внимание уделяется проблемам мировой экологической обстановки, которые заключаются в происходящих изменениях природной среды, вызванных определёнными факторами антропогенного влияния или стихийных бедствий.</w:t>
      </w:r>
    </w:p>
    <w:p w:rsidR="00AB6E8E" w:rsidRDefault="00E57863">
      <w:pPr>
        <w:pStyle w:val="Standarduser"/>
        <w:spacing w:line="360" w:lineRule="auto"/>
        <w:ind w:firstLine="709"/>
        <w:jc w:val="both"/>
      </w:pPr>
      <w:r>
        <w:t>К наиболее актуальным для России экологическим проблемам относят:</w:t>
      </w:r>
    </w:p>
    <w:p w:rsidR="00AB6E8E" w:rsidRDefault="00E57863">
      <w:pPr>
        <w:pStyle w:val="Standarduser"/>
        <w:numPr>
          <w:ilvl w:val="0"/>
          <w:numId w:val="12"/>
        </w:numPr>
        <w:spacing w:line="360" w:lineRule="auto"/>
        <w:ind w:left="0" w:firstLine="709"/>
        <w:jc w:val="both"/>
      </w:pPr>
      <w:r>
        <w:t>вырубка лесов</w:t>
      </w:r>
    </w:p>
    <w:p w:rsidR="00AB6E8E" w:rsidRDefault="00E57863">
      <w:pPr>
        <w:pStyle w:val="Standarduser"/>
        <w:numPr>
          <w:ilvl w:val="0"/>
          <w:numId w:val="6"/>
        </w:numPr>
        <w:spacing w:line="360" w:lineRule="auto"/>
        <w:ind w:left="0" w:firstLine="709"/>
        <w:jc w:val="both"/>
      </w:pPr>
      <w:r>
        <w:t>загрязнение вод и почв</w:t>
      </w:r>
    </w:p>
    <w:p w:rsidR="00AB6E8E" w:rsidRDefault="00E57863">
      <w:pPr>
        <w:pStyle w:val="Standarduser"/>
        <w:numPr>
          <w:ilvl w:val="0"/>
          <w:numId w:val="6"/>
        </w:numPr>
        <w:spacing w:line="360" w:lineRule="auto"/>
        <w:ind w:left="0" w:firstLine="709"/>
        <w:jc w:val="both"/>
      </w:pPr>
      <w:r>
        <w:t>несанкционированный выброс бытовых отходов</w:t>
      </w:r>
    </w:p>
    <w:p w:rsidR="00AB6E8E" w:rsidRDefault="00E57863">
      <w:pPr>
        <w:pStyle w:val="Standarduser"/>
        <w:numPr>
          <w:ilvl w:val="0"/>
          <w:numId w:val="6"/>
        </w:numPr>
        <w:spacing w:line="360" w:lineRule="auto"/>
        <w:ind w:left="0" w:firstLine="709"/>
        <w:jc w:val="both"/>
      </w:pPr>
      <w:r>
        <w:t>радиоактивное загрязнение</w:t>
      </w:r>
    </w:p>
    <w:p w:rsidR="00AB6E8E" w:rsidRDefault="00E57863">
      <w:pPr>
        <w:pStyle w:val="Standarduser"/>
        <w:numPr>
          <w:ilvl w:val="0"/>
          <w:numId w:val="6"/>
        </w:numPr>
        <w:spacing w:line="360" w:lineRule="auto"/>
        <w:ind w:left="0" w:firstLine="709"/>
        <w:jc w:val="both"/>
      </w:pPr>
      <w:r>
        <w:t>уничтожение заповедных зон</w:t>
      </w:r>
    </w:p>
    <w:p w:rsidR="00AB6E8E" w:rsidRDefault="00E57863">
      <w:pPr>
        <w:pStyle w:val="Standarduser"/>
        <w:numPr>
          <w:ilvl w:val="0"/>
          <w:numId w:val="6"/>
        </w:numPr>
        <w:spacing w:line="360" w:lineRule="auto"/>
        <w:ind w:left="0" w:firstLine="709"/>
        <w:jc w:val="both"/>
      </w:pPr>
      <w:r>
        <w:t>браконьерство</w:t>
      </w:r>
    </w:p>
    <w:p w:rsidR="00AB6E8E" w:rsidRDefault="00E57863">
      <w:pPr>
        <w:pStyle w:val="Standarduser"/>
        <w:numPr>
          <w:ilvl w:val="0"/>
          <w:numId w:val="6"/>
        </w:numPr>
        <w:spacing w:line="360" w:lineRule="auto"/>
        <w:ind w:left="0" w:firstLine="709"/>
        <w:jc w:val="both"/>
      </w:pPr>
      <w:r>
        <w:t>выбросы промышленных отходов</w:t>
      </w:r>
    </w:p>
    <w:p w:rsidR="00AB6E8E" w:rsidRDefault="00E57863">
      <w:pPr>
        <w:pStyle w:val="Standarduser"/>
        <w:spacing w:line="360" w:lineRule="auto"/>
        <w:ind w:firstLine="709"/>
        <w:jc w:val="both"/>
      </w:pPr>
      <w:r>
        <w:t>Помимо общих экологических проблем существуют региональные, характерные исключительно для российских субъектов. На первом месте по важности стоят проблемы Арктических территорий и акваторий, которым был нанесён значительный урон во время их промышленного освоения. Второе место занимает проблема акватории Байкала, где содержится около 80% запасов питьевой воды в стране. В связи с деятельность целлюлозного предприятия, расположенного вблизи озера, происходит выброс промышленных отходов, негативно влияющих на экосистему акватории. Все эти и многие другие проблемы прежде всего оказывают влияние на состояние здоровья населения и уровень жизни как в регионах, так и в стране в целом</w:t>
      </w:r>
      <w:r w:rsidRPr="00721D56">
        <w:t>. [47]</w:t>
      </w:r>
    </w:p>
    <w:p w:rsidR="00AB6E8E" w:rsidRDefault="00E57863">
      <w:pPr>
        <w:pStyle w:val="Standarduser"/>
        <w:spacing w:line="360" w:lineRule="auto"/>
        <w:ind w:firstLine="709"/>
        <w:jc w:val="both"/>
      </w:pPr>
      <w:r>
        <w:t>Решение задач по улучшению экологической обстановки в стране во многом зависит от деятельности государственной власти. Осознанное использование бытовых предметов, сортировка мусора и внедрение эко-технологий позволят улучшить сложившуюся ситуацию.</w:t>
      </w:r>
    </w:p>
    <w:p w:rsidR="00AB6E8E" w:rsidRDefault="00E57863">
      <w:pPr>
        <w:pStyle w:val="Standarduser"/>
        <w:spacing w:line="360" w:lineRule="auto"/>
        <w:ind w:firstLine="709"/>
        <w:jc w:val="both"/>
      </w:pPr>
      <w:r>
        <w:t xml:space="preserve">Крупные промышленные предприятия страны, влияющие на загрязнение окружающей среды, так или иначе, принимают меры по повышению уровня </w:t>
      </w:r>
      <w:proofErr w:type="spellStart"/>
      <w:r>
        <w:t>экологичности</w:t>
      </w:r>
      <w:proofErr w:type="spellEnd"/>
      <w:r>
        <w:t xml:space="preserve"> своего производства. В рамках 4-х сторонних соглашений между </w:t>
      </w:r>
      <w:r>
        <w:lastRenderedPageBreak/>
        <w:t xml:space="preserve">правительством субъектов федераций, министерством природных ресурсов России, </w:t>
      </w:r>
      <w:proofErr w:type="spellStart"/>
      <w:r>
        <w:t>Росприроднадзором</w:t>
      </w:r>
      <w:proofErr w:type="spellEnd"/>
      <w:r>
        <w:t xml:space="preserve"> и промышленным предприятием заключаются соглашения в сфере охраны окружающей среды. В основе соглашений лежит реализация мероприятий, направленных на модернизацию процесса добычи и производства промышленного сырья, разработку экологических способов сбыта отходов и оздоровление населения, живущего в регионах расположения промышленных предприятий. Модернизация производства позволит снизить уровень выбросов промышленных отходов в атмосферу. С распределением промышленных выбросов по федеральным округам можно ознакомиться на рисунке 3.1.</w:t>
      </w:r>
    </w:p>
    <w:p w:rsidR="00AB6E8E" w:rsidRDefault="00E57863" w:rsidP="00973021">
      <w:pPr>
        <w:pStyle w:val="Standarduser"/>
        <w:spacing w:line="360" w:lineRule="auto"/>
        <w:jc w:val="center"/>
      </w:pPr>
      <w:r>
        <w:rPr>
          <w:noProof/>
          <w:lang w:eastAsia="ru-RU" w:bidi="ar-SA"/>
        </w:rPr>
        <w:drawing>
          <wp:anchor distT="0" distB="0" distL="114300" distR="114300" simplePos="0" relativeHeight="10" behindDoc="0" locked="0" layoutInCell="1" allowOverlap="1">
            <wp:simplePos x="0" y="0"/>
            <wp:positionH relativeFrom="column">
              <wp:align>center</wp:align>
            </wp:positionH>
            <wp:positionV relativeFrom="paragraph">
              <wp:posOffset>87480</wp:posOffset>
            </wp:positionV>
            <wp:extent cx="4882680" cy="3448800"/>
            <wp:effectExtent l="0" t="0" r="0" b="0"/>
            <wp:wrapTopAndBottom/>
            <wp:docPr id="13"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4882680" cy="3448800"/>
                    </a:xfrm>
                    <a:prstGeom prst="rect">
                      <a:avLst/>
                    </a:prstGeom>
                    <a:ln>
                      <a:noFill/>
                      <a:prstDash/>
                    </a:ln>
                  </pic:spPr>
                </pic:pic>
              </a:graphicData>
            </a:graphic>
          </wp:anchor>
        </w:drawing>
      </w:r>
      <w:r>
        <w:t>Рисунок 3.1 — Распределение промышленных выбросов в атмосферу по федеральным округам</w:t>
      </w:r>
    </w:p>
    <w:p w:rsidR="00AB6E8E" w:rsidRDefault="00E57863">
      <w:pPr>
        <w:pStyle w:val="Standarduser"/>
        <w:spacing w:line="360" w:lineRule="auto"/>
        <w:ind w:firstLine="709"/>
        <w:jc w:val="both"/>
      </w:pPr>
      <w:r>
        <w:t>Согласно данным диаграммы, лидерами по уровню загрязнения являются Уральский и Сибирский федеральные округа. Такие показатели обусловлены экономико-промышленной специализацией регионов. Особенность географического положения в совокупности в природно-климатическими условиями обеспечили данные территории крупнейшими в стране запасами полезных ископаемых, добыча и обработка которых негативно сказывается на экологии региона.</w:t>
      </w:r>
    </w:p>
    <w:p w:rsidR="00AB6E8E" w:rsidRDefault="00E57863">
      <w:pPr>
        <w:pStyle w:val="Standarduser"/>
        <w:spacing w:line="360" w:lineRule="auto"/>
        <w:ind w:firstLine="709"/>
        <w:jc w:val="both"/>
      </w:pPr>
      <w:r>
        <w:t>Тюменская область входит в состав Уральского федерального округа, административный центр региона — город Тюмень — является крупным промышленным центром, на территории которого расположены в основном перерабатывающие предприятия, в наибольшей степени загрязняющих атмосферный воздух.</w:t>
      </w:r>
    </w:p>
    <w:p w:rsidR="00AB6E8E" w:rsidRDefault="00E57863">
      <w:pPr>
        <w:pStyle w:val="Standarduser"/>
        <w:spacing w:line="360" w:lineRule="auto"/>
        <w:ind w:firstLine="709"/>
        <w:jc w:val="both"/>
      </w:pPr>
      <w:r>
        <w:t xml:space="preserve">На территории исторического города Тобольска — некогда «ворот Сибири» - </w:t>
      </w:r>
      <w:r>
        <w:lastRenderedPageBreak/>
        <w:t>расположено 14 промышленных предприятий</w:t>
      </w:r>
      <w:r w:rsidRPr="00721D56">
        <w:t>. Крупнейшим из них является нефтехимическая компания ООО «СИБУР Тобольск» [48],</w:t>
      </w:r>
      <w:r>
        <w:t xml:space="preserve"> входящая в состав публичного акционерного общества «</w:t>
      </w:r>
      <w:proofErr w:type="spellStart"/>
      <w:r>
        <w:t>Сибур</w:t>
      </w:r>
      <w:proofErr w:type="spellEnd"/>
      <w:r>
        <w:t xml:space="preserve"> Холдинг». Логотип компании изображён на рисунке 3.2.</w:t>
      </w:r>
    </w:p>
    <w:p w:rsidR="00AB6E8E" w:rsidRDefault="00E57863" w:rsidP="00973021">
      <w:pPr>
        <w:pStyle w:val="Standarduser"/>
        <w:spacing w:line="360" w:lineRule="auto"/>
        <w:ind w:firstLine="709"/>
        <w:jc w:val="center"/>
        <w:outlineLvl w:val="0"/>
      </w:pPr>
      <w:r>
        <w:rPr>
          <w:noProof/>
          <w:lang w:eastAsia="ru-RU" w:bidi="ar-SA"/>
        </w:rPr>
        <w:drawing>
          <wp:anchor distT="0" distB="0" distL="114300" distR="114300" simplePos="0" relativeHeight="15" behindDoc="0" locked="0" layoutInCell="1" allowOverlap="1">
            <wp:simplePos x="0" y="0"/>
            <wp:positionH relativeFrom="column">
              <wp:align>center</wp:align>
            </wp:positionH>
            <wp:positionV relativeFrom="paragraph">
              <wp:posOffset>87480</wp:posOffset>
            </wp:positionV>
            <wp:extent cx="6118920" cy="2044800"/>
            <wp:effectExtent l="0" t="0" r="0" b="0"/>
            <wp:wrapTopAndBottom/>
            <wp:docPr id="14"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a:off x="0" y="0"/>
                      <a:ext cx="6118920" cy="2044800"/>
                    </a:xfrm>
                    <a:prstGeom prst="rect">
                      <a:avLst/>
                    </a:prstGeom>
                    <a:ln>
                      <a:noFill/>
                      <a:prstDash/>
                    </a:ln>
                  </pic:spPr>
                </pic:pic>
              </a:graphicData>
            </a:graphic>
          </wp:anchor>
        </w:drawing>
      </w:r>
      <w:r>
        <w:t>Рисунок 3.2 — ПАО «</w:t>
      </w:r>
      <w:proofErr w:type="spellStart"/>
      <w:r>
        <w:t>Сибур</w:t>
      </w:r>
      <w:proofErr w:type="spellEnd"/>
      <w:r>
        <w:t xml:space="preserve"> Холдинг»</w:t>
      </w:r>
    </w:p>
    <w:p w:rsidR="00973021" w:rsidRDefault="00973021" w:rsidP="00973021">
      <w:pPr>
        <w:pStyle w:val="Standarduser"/>
        <w:spacing w:line="360" w:lineRule="auto"/>
        <w:ind w:firstLine="709"/>
        <w:jc w:val="center"/>
        <w:outlineLvl w:val="0"/>
      </w:pPr>
    </w:p>
    <w:p w:rsidR="00AB6E8E" w:rsidRDefault="00E57863">
      <w:pPr>
        <w:pStyle w:val="Standarduser"/>
        <w:spacing w:line="360" w:lineRule="auto"/>
        <w:ind w:firstLine="709"/>
        <w:jc w:val="both"/>
      </w:pPr>
      <w:r>
        <w:t>«СИБУР Тобольск» - это российское нефтехимическое предприятие, занимающееся переработкой широких фракций лёгких углеводородов. В 1999 году тобольский «</w:t>
      </w:r>
      <w:proofErr w:type="spellStart"/>
      <w:r>
        <w:t>Нефтехим</w:t>
      </w:r>
      <w:proofErr w:type="spellEnd"/>
      <w:r>
        <w:t>» вошёл в состав сибирско-уральской нефтегазохимической компании (ПАО «СИБУР»). Компания является крупным работодателем региона, обеспечивая стабильную занятость более чем 2000 человек.</w:t>
      </w:r>
    </w:p>
    <w:p w:rsidR="00AB6E8E" w:rsidRDefault="00E57863">
      <w:pPr>
        <w:pStyle w:val="Standarduser"/>
        <w:spacing w:line="360" w:lineRule="auto"/>
        <w:ind w:firstLine="709"/>
        <w:jc w:val="both"/>
      </w:pPr>
      <w:r>
        <w:t>С 2014 года ПАО «СИБУР» официально зарегистрирована в Тобольске, даёт ей статус одного из крупнейших налогоплательщиков Тюменской области.</w:t>
      </w:r>
    </w:p>
    <w:p w:rsidR="00AB6E8E" w:rsidRDefault="00E57863">
      <w:pPr>
        <w:pStyle w:val="Standarduser"/>
        <w:spacing w:line="360" w:lineRule="auto"/>
        <w:ind w:firstLine="709"/>
        <w:jc w:val="both"/>
      </w:pPr>
      <w:r>
        <w:t>Производственные площадки «</w:t>
      </w:r>
      <w:proofErr w:type="spellStart"/>
      <w:r>
        <w:t>СИБУРа</w:t>
      </w:r>
      <w:proofErr w:type="spellEnd"/>
      <w:r>
        <w:t>» расположены в 20 регионах России. Деятельность компании имеет характерную особенность, выражающуюся в обеспечении сырьём собственного производства, добываемого из побочных продуктов углеводородных соединений. Компания предотвращает попадание в атмосферу загрязняющих веществ, являясь крупнейшим в стране переработчиком нефтяного попутного газа.</w:t>
      </w:r>
    </w:p>
    <w:p w:rsidR="00AB6E8E" w:rsidRDefault="00E57863">
      <w:pPr>
        <w:pStyle w:val="Standarduser"/>
        <w:spacing w:line="360" w:lineRule="auto"/>
        <w:ind w:firstLine="709"/>
        <w:jc w:val="both"/>
      </w:pPr>
      <w:r>
        <w:t xml:space="preserve">Отличительная черта компании выражается высоким уровнем социальной ответственности. Так с 2016 года реализуется корпоративная благотворительная программа «Формула хороших дел», отвечающая социально-значимым стремлениям организации. Данный социальный проект направлен на преобразование 6 социальных сфер: развитие городов; образование и наука; культура; спорт и здоровый образ жизни; </w:t>
      </w:r>
      <w:proofErr w:type="spellStart"/>
      <w:r>
        <w:t>волонтёрство</w:t>
      </w:r>
      <w:proofErr w:type="spellEnd"/>
      <w:r>
        <w:t>; охрана окружающей среды.</w:t>
      </w:r>
    </w:p>
    <w:p w:rsidR="00AB6E8E" w:rsidRDefault="00E57863">
      <w:pPr>
        <w:pStyle w:val="Standarduser"/>
        <w:spacing w:line="360" w:lineRule="auto"/>
        <w:ind w:firstLine="709"/>
        <w:jc w:val="both"/>
      </w:pPr>
      <w:r>
        <w:t xml:space="preserve">Особое внимание компания уделяет вопросам сохранения окружающей среды. В рамках мероприятий по охране водных ресурсов были построены и введены в эксплуатацию современные очистные сооружения и проведена реконструкция уже имеющихся.  Совокупность подобных действий позволяет не только улучшить качество </w:t>
      </w:r>
      <w:r>
        <w:lastRenderedPageBreak/>
        <w:t>сбросных сточных вод, но и сократить их объёмы.  Относительно охраны воздушных ресурсов осуществляются действия, направленные на сокращение выбросов загрязняющих веществ. ООО «СИБУР Тобольск» проводит наблюдения за состоянием атмосферного воздуха в городе. На протяжении последних двух лет предельно допустимые нормы загрязнения воздуха не были зафиксированы.</w:t>
      </w:r>
    </w:p>
    <w:p w:rsidR="00AB6E8E" w:rsidRDefault="00E57863">
      <w:pPr>
        <w:pStyle w:val="Standarduser"/>
        <w:spacing w:line="360" w:lineRule="auto"/>
        <w:ind w:firstLine="709"/>
        <w:jc w:val="both"/>
      </w:pPr>
      <w:r>
        <w:t>Стратегия компании заключается в возможности долгосрочного развития и способности бизнеса отвечать на масштабные социальные, экономические и экологические вызовы.</w:t>
      </w:r>
    </w:p>
    <w:p w:rsidR="00AB6E8E" w:rsidRDefault="00E57863">
      <w:pPr>
        <w:pStyle w:val="Standarduser"/>
        <w:spacing w:line="360" w:lineRule="auto"/>
        <w:ind w:firstLine="709"/>
        <w:jc w:val="both"/>
      </w:pPr>
      <w:r>
        <w:t>Привлечение внимания человека к экологическим проблемам следует осуществлять с детства, так как именно в это время происходит формирование сознания будущей личности. Участвуя в туристических походах, конференциях, «зелёных» акциях, дети учатся заботиться о природе, тем самым развивая образное мышление, различные виды памяти и умение концентрировать внимание на объектах.</w:t>
      </w:r>
    </w:p>
    <w:p w:rsidR="00AB6E8E" w:rsidRDefault="00E57863">
      <w:pPr>
        <w:pStyle w:val="Standarduser"/>
        <w:spacing w:line="360" w:lineRule="auto"/>
        <w:ind w:firstLine="709"/>
        <w:jc w:val="both"/>
      </w:pPr>
      <w:r>
        <w:t>Поэтому на сегодняшний день одной из приоритетных задач для образовательных учреждений выступает эколого-нравственное воспитание подрастающего поколения.</w:t>
      </w:r>
    </w:p>
    <w:p w:rsidR="00AB6E8E" w:rsidRDefault="00E57863">
      <w:pPr>
        <w:pStyle w:val="Standarduser"/>
        <w:spacing w:line="360" w:lineRule="auto"/>
        <w:ind w:firstLine="709"/>
        <w:jc w:val="both"/>
      </w:pPr>
      <w:r>
        <w:t>Как уже было сказано ранее, одним из каналов воспитания молодого поколения выступает детско-юношеский туризм.</w:t>
      </w:r>
    </w:p>
    <w:p w:rsidR="00AB6E8E" w:rsidRDefault="00E57863">
      <w:pPr>
        <w:pStyle w:val="Standarduser"/>
        <w:spacing w:line="360" w:lineRule="auto"/>
        <w:ind w:firstLine="709"/>
        <w:jc w:val="both"/>
      </w:pPr>
      <w:r>
        <w:t>Так как компания «СИБУР Тобольск» стремится выстраивать долгосрочные партнёрские отношения со всеми заинтересованными сторонами общества, включая органы федеральной и региональной власти, некоммерческие организации и представителей СМИ, создаётся возможность для интегрирования предприятия — как объекта показа в эко-промышленный туризм.</w:t>
      </w:r>
    </w:p>
    <w:p w:rsidR="00AB6E8E" w:rsidRDefault="00E57863">
      <w:pPr>
        <w:pStyle w:val="Standarduser"/>
        <w:spacing w:line="360" w:lineRule="auto"/>
        <w:ind w:firstLine="709"/>
        <w:jc w:val="both"/>
      </w:pPr>
      <w:r>
        <w:t>В качестве мероприятия по развитию детско-юношеского туризма в Тюменской области на основе результатов вышеизложенных исследований был создан эко-промышленный тур для детей-подростков, представленный двумя вариантами маршрутов в зависимости от места постоянного пребывания участников тура. Основными местами показа являются промышленные и природные центры города Тобольск.</w:t>
      </w:r>
    </w:p>
    <w:p w:rsidR="00AB6E8E" w:rsidRDefault="00E57863">
      <w:pPr>
        <w:pStyle w:val="Standard"/>
        <w:spacing w:line="360" w:lineRule="auto"/>
        <w:ind w:firstLine="709"/>
        <w:jc w:val="both"/>
      </w:pPr>
      <w:r>
        <w:t>Целевую аудиторию потребителей турпродукта составляют дети возрастом от 10 до 14 лет, обучающиеся 5-7 классов муниципальных общеобразовательных учреждений, учителя общеобразовательных учреждений и родители учащихся. В Тобольске находятся 10 муниципальных общеобразовательных организаций, карта-схема расположения которых представлена на рисунке 3.3.</w:t>
      </w:r>
    </w:p>
    <w:p w:rsidR="00973021" w:rsidRDefault="00973021" w:rsidP="00973021">
      <w:pPr>
        <w:pStyle w:val="Standard"/>
        <w:spacing w:line="360" w:lineRule="auto"/>
        <w:ind w:firstLine="697"/>
        <w:jc w:val="center"/>
        <w:outlineLvl w:val="0"/>
      </w:pPr>
    </w:p>
    <w:p w:rsidR="00973021" w:rsidRDefault="00973021" w:rsidP="00973021">
      <w:pPr>
        <w:pStyle w:val="Standard"/>
        <w:spacing w:line="360" w:lineRule="auto"/>
        <w:ind w:firstLine="697"/>
        <w:jc w:val="center"/>
        <w:outlineLvl w:val="0"/>
      </w:pPr>
    </w:p>
    <w:p w:rsidR="00973021" w:rsidRDefault="00973021" w:rsidP="00973021">
      <w:pPr>
        <w:pStyle w:val="Standard"/>
        <w:spacing w:line="360" w:lineRule="auto"/>
        <w:ind w:firstLine="697"/>
        <w:jc w:val="center"/>
        <w:outlineLvl w:val="0"/>
      </w:pPr>
    </w:p>
    <w:p w:rsidR="00973021" w:rsidRDefault="00973021" w:rsidP="00973021">
      <w:pPr>
        <w:pStyle w:val="Standard"/>
        <w:spacing w:line="360" w:lineRule="auto"/>
        <w:ind w:firstLine="697"/>
        <w:jc w:val="center"/>
        <w:outlineLvl w:val="0"/>
      </w:pPr>
    </w:p>
    <w:p w:rsidR="00973021" w:rsidRDefault="00973021" w:rsidP="00973021">
      <w:pPr>
        <w:pStyle w:val="Standard"/>
        <w:spacing w:line="360" w:lineRule="auto"/>
        <w:ind w:firstLine="697"/>
        <w:jc w:val="center"/>
        <w:outlineLvl w:val="0"/>
      </w:pPr>
    </w:p>
    <w:p w:rsidR="00973021" w:rsidRDefault="00973021" w:rsidP="00973021">
      <w:pPr>
        <w:pStyle w:val="Standard"/>
        <w:spacing w:line="360" w:lineRule="auto"/>
        <w:ind w:firstLine="697"/>
        <w:jc w:val="center"/>
        <w:outlineLvl w:val="0"/>
      </w:pPr>
      <w:r>
        <w:rPr>
          <w:noProof/>
          <w:lang w:eastAsia="ru-RU" w:bidi="ar-SA"/>
        </w:rPr>
        <w:drawing>
          <wp:anchor distT="0" distB="0" distL="114300" distR="114300" simplePos="0" relativeHeight="11" behindDoc="0" locked="0" layoutInCell="1" allowOverlap="1">
            <wp:simplePos x="0" y="0"/>
            <wp:positionH relativeFrom="column">
              <wp:posOffset>702945</wp:posOffset>
            </wp:positionH>
            <wp:positionV relativeFrom="paragraph">
              <wp:posOffset>0</wp:posOffset>
            </wp:positionV>
            <wp:extent cx="4686935" cy="4404360"/>
            <wp:effectExtent l="0" t="0" r="12065" b="0"/>
            <wp:wrapTopAndBottom/>
            <wp:docPr id="15"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4686935" cy="4404360"/>
                    </a:xfrm>
                    <a:prstGeom prst="rect">
                      <a:avLst/>
                    </a:prstGeom>
                    <a:ln>
                      <a:noFill/>
                      <a:prstDash/>
                    </a:ln>
                  </pic:spPr>
                </pic:pic>
              </a:graphicData>
            </a:graphic>
          </wp:anchor>
        </w:drawing>
      </w:r>
    </w:p>
    <w:p w:rsidR="00AB6E8E" w:rsidRDefault="00E57863" w:rsidP="00973021">
      <w:pPr>
        <w:pStyle w:val="Standard"/>
        <w:spacing w:line="360" w:lineRule="auto"/>
        <w:ind w:firstLine="697"/>
        <w:jc w:val="center"/>
        <w:outlineLvl w:val="0"/>
      </w:pPr>
      <w:r>
        <w:t>Рисунок 3.3 — Карта-схема школ Тобольска</w:t>
      </w:r>
    </w:p>
    <w:p w:rsidR="00973021" w:rsidRDefault="00973021" w:rsidP="00973021">
      <w:pPr>
        <w:pStyle w:val="Standard"/>
        <w:spacing w:line="360" w:lineRule="auto"/>
        <w:ind w:firstLine="697"/>
        <w:jc w:val="center"/>
        <w:outlineLvl w:val="0"/>
      </w:pPr>
    </w:p>
    <w:p w:rsidR="00AB6E8E" w:rsidRDefault="00E57863">
      <w:pPr>
        <w:pStyle w:val="Standard"/>
        <w:spacing w:line="360" w:lineRule="auto"/>
        <w:ind w:firstLine="709"/>
        <w:jc w:val="both"/>
      </w:pPr>
      <w:r>
        <w:t>Экскурсии для детей-школьников — это чаще всего однодневные тематические программы в пределах города, которые способны оптимально удовлетворить духовные потребности юных экскурсантов, благодаря экскурсоводу-профессионалу и детально разработанной развлекательно-познавательной программе.</w:t>
      </w:r>
    </w:p>
    <w:p w:rsidR="00AB6E8E" w:rsidRDefault="00E57863">
      <w:pPr>
        <w:pStyle w:val="Standard"/>
        <w:spacing w:line="360" w:lineRule="auto"/>
        <w:ind w:firstLine="697"/>
        <w:jc w:val="both"/>
      </w:pPr>
      <w:r>
        <w:t>Первый вариант эко-промышленного маршрута представлен в таблице 3.1.</w:t>
      </w:r>
    </w:p>
    <w:p w:rsidR="00973021" w:rsidRDefault="00973021" w:rsidP="00973021">
      <w:pPr>
        <w:pStyle w:val="Standard"/>
        <w:tabs>
          <w:tab w:val="left" w:pos="1920"/>
        </w:tabs>
        <w:spacing w:line="360" w:lineRule="auto"/>
        <w:ind w:firstLine="697"/>
        <w:jc w:val="center"/>
      </w:pPr>
    </w:p>
    <w:p w:rsidR="00F038F4" w:rsidRPr="00CF28B7" w:rsidRDefault="00E57863" w:rsidP="00973021">
      <w:pPr>
        <w:pStyle w:val="Standard"/>
        <w:spacing w:line="360" w:lineRule="auto"/>
        <w:ind w:firstLine="697"/>
        <w:jc w:val="center"/>
      </w:pPr>
      <w:r>
        <w:t xml:space="preserve">Таблица 3.1 — Вариант эко-промышленного экскурсионного дня </w:t>
      </w:r>
    </w:p>
    <w:p w:rsidR="00AB6E8E" w:rsidRDefault="00E57863" w:rsidP="00973021">
      <w:pPr>
        <w:pStyle w:val="Standard"/>
        <w:spacing w:line="360" w:lineRule="auto"/>
        <w:ind w:firstLine="697"/>
        <w:jc w:val="center"/>
      </w:pPr>
      <w:r>
        <w:t>[составлена автором]</w:t>
      </w:r>
    </w:p>
    <w:tbl>
      <w:tblPr>
        <w:tblW w:w="9646" w:type="dxa"/>
        <w:tblInd w:w="-5" w:type="dxa"/>
        <w:tblLayout w:type="fixed"/>
        <w:tblCellMar>
          <w:left w:w="10" w:type="dxa"/>
          <w:right w:w="10" w:type="dxa"/>
        </w:tblCellMar>
        <w:tblLook w:val="0000" w:firstRow="0" w:lastRow="0" w:firstColumn="0" w:lastColumn="0" w:noHBand="0" w:noVBand="0"/>
      </w:tblPr>
      <w:tblGrid>
        <w:gridCol w:w="1290"/>
        <w:gridCol w:w="3184"/>
        <w:gridCol w:w="984"/>
        <w:gridCol w:w="4188"/>
      </w:tblGrid>
      <w:tr w:rsidR="00AB6E8E">
        <w:tc>
          <w:tcPr>
            <w:tcW w:w="1290"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Номер дня</w:t>
            </w:r>
          </w:p>
        </w:tc>
        <w:tc>
          <w:tcPr>
            <w:tcW w:w="3184"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Маршрут</w:t>
            </w:r>
          </w:p>
        </w:tc>
        <w:tc>
          <w:tcPr>
            <w:tcW w:w="984"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Время</w:t>
            </w:r>
          </w:p>
        </w:tc>
        <w:tc>
          <w:tcPr>
            <w:tcW w:w="418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Программа дня</w:t>
            </w:r>
          </w:p>
        </w:tc>
      </w:tr>
      <w:tr w:rsidR="00AB6E8E">
        <w:tc>
          <w:tcPr>
            <w:tcW w:w="1290"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3184"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Тобольск-</w:t>
            </w:r>
            <w:proofErr w:type="spellStart"/>
            <w:r>
              <w:t>с.Абалак</w:t>
            </w:r>
            <w:proofErr w:type="spellEnd"/>
            <w:r>
              <w:t>-Тобольск</w:t>
            </w:r>
          </w:p>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 xml:space="preserve">Сбор группы экскурсантов на базе МБОУ (6 </w:t>
            </w:r>
            <w:proofErr w:type="spellStart"/>
            <w:r>
              <w:t>мкр</w:t>
            </w:r>
            <w:proofErr w:type="spellEnd"/>
            <w:r>
              <w:t>., д.60), рассадка в автобусе</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10:15:00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Отправление автобуса</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10:30:00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 xml:space="preserve">Посещение нефтехимического </w:t>
            </w:r>
            <w:r>
              <w:lastRenderedPageBreak/>
              <w:t>предприятия «СИБУР Тобольск», (территория Восточный промышленный район)</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13:00:00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Обед в организованной точке питания, трактир «Белая Сова», (</w:t>
            </w:r>
            <w:proofErr w:type="spellStart"/>
            <w:r>
              <w:t>с.Абалак</w:t>
            </w:r>
            <w:proofErr w:type="spellEnd"/>
            <w:r>
              <w:t>, ул. Советская 47/12)</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14:00:00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Посещение туристического комплекса «</w:t>
            </w:r>
            <w:proofErr w:type="spellStart"/>
            <w:r>
              <w:t>Абалак</w:t>
            </w:r>
            <w:proofErr w:type="spellEnd"/>
            <w:r>
              <w:t>», (</w:t>
            </w:r>
            <w:proofErr w:type="spellStart"/>
            <w:r>
              <w:t>с.Абалак</w:t>
            </w:r>
            <w:proofErr w:type="spellEnd"/>
            <w:r>
              <w:t xml:space="preserve">, </w:t>
            </w:r>
            <w:proofErr w:type="spellStart"/>
            <w:r>
              <w:t>ул.Советская</w:t>
            </w:r>
            <w:proofErr w:type="spellEnd"/>
            <w:r>
              <w:t xml:space="preserve"> 47/12)</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16:00:00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Прогулка по территории комплекса, свободное время</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17:00:00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Сбор всех экскурсантов в автобусе, возвращение в город</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184"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18:00:00</w:t>
            </w:r>
          </w:p>
        </w:tc>
        <w:tc>
          <w:tcPr>
            <w:tcW w:w="41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Завершение экскурсионного дня</w:t>
            </w:r>
          </w:p>
        </w:tc>
      </w:tr>
    </w:tbl>
    <w:p w:rsidR="00AB6E8E" w:rsidRDefault="00AB6E8E">
      <w:pPr>
        <w:pStyle w:val="Standard"/>
        <w:spacing w:line="360" w:lineRule="auto"/>
        <w:ind w:firstLine="697"/>
        <w:jc w:val="both"/>
      </w:pPr>
    </w:p>
    <w:p w:rsidR="00AB6E8E" w:rsidRDefault="00973021">
      <w:pPr>
        <w:pStyle w:val="Standard"/>
        <w:spacing w:line="360" w:lineRule="auto"/>
        <w:ind w:firstLine="697"/>
        <w:jc w:val="both"/>
      </w:pPr>
      <w:r>
        <w:rPr>
          <w:noProof/>
          <w:lang w:eastAsia="ru-RU" w:bidi="ar-SA"/>
        </w:rPr>
        <w:drawing>
          <wp:anchor distT="0" distB="0" distL="114300" distR="114300" simplePos="0" relativeHeight="12" behindDoc="0" locked="0" layoutInCell="1" allowOverlap="1">
            <wp:simplePos x="0" y="0"/>
            <wp:positionH relativeFrom="column">
              <wp:posOffset>774700</wp:posOffset>
            </wp:positionH>
            <wp:positionV relativeFrom="paragraph">
              <wp:posOffset>1726565</wp:posOffset>
            </wp:positionV>
            <wp:extent cx="4494530" cy="2908935"/>
            <wp:effectExtent l="19050" t="0" r="1270" b="0"/>
            <wp:wrapTopAndBottom/>
            <wp:docPr id="16" name="Графический объект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blip>
                    <a:srcRect/>
                    <a:stretch>
                      <a:fillRect/>
                    </a:stretch>
                  </pic:blipFill>
                  <pic:spPr>
                    <a:xfrm>
                      <a:off x="0" y="0"/>
                      <a:ext cx="4494530" cy="2908935"/>
                    </a:xfrm>
                    <a:prstGeom prst="rect">
                      <a:avLst/>
                    </a:prstGeom>
                    <a:ln>
                      <a:noFill/>
                      <a:prstDash/>
                    </a:ln>
                  </pic:spPr>
                </pic:pic>
              </a:graphicData>
            </a:graphic>
          </wp:anchor>
        </w:drawing>
      </w:r>
      <w:r w:rsidR="00E57863">
        <w:t>Представленный вариант экскурсионного дня имеет кольцевой маршрут, общая протяжённость которого составляет — 61 километр. Средство транспорта — автобус. Маршрут разработан специально с возможностью интегрирования в образовательный процесс в виде познавательной экскурсии выходного дня для школьных групп. Периодичность проведения экскурсионных поездок зависит от спроса. Карта маршрута представлена на рисунке 3.4.</w:t>
      </w:r>
    </w:p>
    <w:p w:rsidR="00973021" w:rsidRDefault="00973021">
      <w:pPr>
        <w:pStyle w:val="Standard"/>
        <w:spacing w:line="360" w:lineRule="auto"/>
        <w:ind w:firstLine="697"/>
        <w:jc w:val="both"/>
      </w:pPr>
    </w:p>
    <w:p w:rsidR="00AB6E8E" w:rsidRDefault="00E57863" w:rsidP="00973021">
      <w:pPr>
        <w:pStyle w:val="Standard"/>
        <w:spacing w:line="360" w:lineRule="auto"/>
        <w:ind w:firstLine="697"/>
        <w:jc w:val="center"/>
      </w:pPr>
      <w:r>
        <w:t>Рисунок 3.4 — Карта эко-промышленного экскурсионного дня [составлена автором]</w:t>
      </w:r>
    </w:p>
    <w:p w:rsidR="00973021" w:rsidRDefault="00973021">
      <w:pPr>
        <w:pStyle w:val="Standard"/>
        <w:spacing w:line="360" w:lineRule="auto"/>
        <w:ind w:firstLine="697"/>
        <w:jc w:val="both"/>
      </w:pPr>
    </w:p>
    <w:p w:rsidR="00AB6E8E" w:rsidRDefault="00E57863">
      <w:pPr>
        <w:pStyle w:val="Standard"/>
        <w:spacing w:line="360" w:lineRule="auto"/>
        <w:ind w:firstLine="709"/>
        <w:jc w:val="both"/>
      </w:pPr>
      <w:r>
        <w:t>Во время посещения тобольской нефтехимической площадки ПАО «СИБУР» («Тобольск-</w:t>
      </w:r>
      <w:proofErr w:type="spellStart"/>
      <w:r>
        <w:t>Нефтехим</w:t>
      </w:r>
      <w:proofErr w:type="spellEnd"/>
      <w:r>
        <w:t xml:space="preserve">» и «Тобольск-Полимер») сотрудником управления корпоративных </w:t>
      </w:r>
      <w:r>
        <w:lastRenderedPageBreak/>
        <w:t xml:space="preserve">коммуникаций будет проводиться обзорная экскурсия по территории предприятия, знакомство с макетами всей площадки. В процессе экскурсии дети не только познакомятся с основами нефтехимического производства, но и получат сувенирную продукцию, изготовленную из полимеров и предназначенную для игр: тарелки-фрисби, головоломки-пятнашки, </w:t>
      </w:r>
      <w:proofErr w:type="spellStart"/>
      <w:r>
        <w:t>пазлы</w:t>
      </w:r>
      <w:proofErr w:type="spellEnd"/>
      <w:r>
        <w:t xml:space="preserve"> и светоотражающие браслеты.</w:t>
      </w:r>
    </w:p>
    <w:p w:rsidR="00AB6E8E" w:rsidRDefault="00E57863">
      <w:pPr>
        <w:pStyle w:val="Standard"/>
        <w:spacing w:line="360" w:lineRule="auto"/>
        <w:ind w:firstLine="709"/>
        <w:jc w:val="both"/>
      </w:pPr>
      <w:r>
        <w:t>Обед будет осуществляться по прибытии группы на базу туристического комплекса «</w:t>
      </w:r>
      <w:proofErr w:type="spellStart"/>
      <w:r>
        <w:t>Абалак</w:t>
      </w:r>
      <w:proofErr w:type="spellEnd"/>
      <w:r>
        <w:t xml:space="preserve">» </w:t>
      </w:r>
      <w:r w:rsidRPr="00721D56">
        <w:t>[49]</w:t>
      </w:r>
      <w:r>
        <w:t xml:space="preserve"> в организованной точке питания (по запросу группы). После обеда группу детей ждёт ведущий (волонтёр). Происходит обзорная экскурсия по территории комплекса, знакомство с местным ландшафтом, далее проведение эко-игры со "станциями". Досугово-развлекательная программа представлена в таблице 3.2. (Приложении № 4)</w:t>
      </w:r>
    </w:p>
    <w:p w:rsidR="00AB6E8E" w:rsidRDefault="00E57863">
      <w:pPr>
        <w:pStyle w:val="Standard"/>
        <w:spacing w:line="360" w:lineRule="auto"/>
        <w:ind w:firstLine="709"/>
        <w:jc w:val="both"/>
      </w:pPr>
      <w:r>
        <w:t>После познавательно-развлекательной программы выделяется свободное время. По окончании свободного времени экскурсанты отправляются в Тобольск. Экскурсионный день продолжительностью 8 часов завершается.</w:t>
      </w:r>
    </w:p>
    <w:p w:rsidR="00AB6E8E" w:rsidRDefault="00E57863">
      <w:pPr>
        <w:pStyle w:val="Standard"/>
        <w:spacing w:line="360" w:lineRule="auto"/>
        <w:ind w:firstLine="709"/>
        <w:jc w:val="both"/>
      </w:pPr>
      <w:r>
        <w:t>Также был разработан маршрут тура выходного дня для школьных групп из Тюмени продолжительностью 2 дня. Программа первого варианта экскурсионного дня была расширена, продолжительность поездки увеличилась вдвое, что переводит «экскурсию» в категорию «тура». Программа 2-х дневного тура «</w:t>
      </w:r>
      <w:proofErr w:type="spellStart"/>
      <w:r>
        <w:t>СибурНаТур</w:t>
      </w:r>
      <w:proofErr w:type="spellEnd"/>
      <w:r>
        <w:t>» представлена в таблице 3.3.</w:t>
      </w:r>
    </w:p>
    <w:p w:rsidR="00973021" w:rsidRDefault="00973021">
      <w:pPr>
        <w:pStyle w:val="Standard"/>
        <w:spacing w:line="360" w:lineRule="auto"/>
        <w:ind w:firstLine="709"/>
        <w:jc w:val="both"/>
      </w:pPr>
    </w:p>
    <w:p w:rsidR="00AB6E8E" w:rsidRDefault="00E57863">
      <w:pPr>
        <w:pStyle w:val="Standard"/>
        <w:spacing w:line="360" w:lineRule="auto"/>
        <w:ind w:firstLine="697"/>
        <w:jc w:val="both"/>
      </w:pPr>
      <w:r>
        <w:t>Таблица 3.3 — программа 2-х дневного тура «</w:t>
      </w:r>
      <w:proofErr w:type="spellStart"/>
      <w:r>
        <w:t>СибурНаТур</w:t>
      </w:r>
      <w:proofErr w:type="spellEnd"/>
      <w:r>
        <w:t>» [составлена автором]</w:t>
      </w:r>
    </w:p>
    <w:tbl>
      <w:tblPr>
        <w:tblW w:w="9646" w:type="dxa"/>
        <w:tblInd w:w="-5" w:type="dxa"/>
        <w:tblLayout w:type="fixed"/>
        <w:tblCellMar>
          <w:left w:w="10" w:type="dxa"/>
          <w:right w:w="10" w:type="dxa"/>
        </w:tblCellMar>
        <w:tblLook w:val="0000" w:firstRow="0" w:lastRow="0" w:firstColumn="0" w:lastColumn="0" w:noHBand="0" w:noVBand="0"/>
      </w:tblPr>
      <w:tblGrid>
        <w:gridCol w:w="1290"/>
        <w:gridCol w:w="3528"/>
        <w:gridCol w:w="984"/>
        <w:gridCol w:w="3844"/>
      </w:tblGrid>
      <w:tr w:rsidR="00AB6E8E">
        <w:tc>
          <w:tcPr>
            <w:tcW w:w="1290"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Номер дня</w:t>
            </w:r>
          </w:p>
        </w:tc>
        <w:tc>
          <w:tcPr>
            <w:tcW w:w="35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Маршрут</w:t>
            </w:r>
          </w:p>
        </w:tc>
        <w:tc>
          <w:tcPr>
            <w:tcW w:w="984"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Время</w:t>
            </w:r>
          </w:p>
        </w:tc>
        <w:tc>
          <w:tcPr>
            <w:tcW w:w="384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Программа дня</w:t>
            </w:r>
          </w:p>
        </w:tc>
      </w:tr>
      <w:tr w:rsidR="00AB6E8E">
        <w:tc>
          <w:tcPr>
            <w:tcW w:w="1290"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352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Тюмень-Тобольск-</w:t>
            </w:r>
            <w:proofErr w:type="spellStart"/>
            <w:r>
              <w:t>с.Абалак</w:t>
            </w:r>
            <w:proofErr w:type="spellEnd"/>
            <w:r>
              <w:t>-Тобольск</w:t>
            </w:r>
          </w:p>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07:00:00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pPr>
            <w:r>
              <w:t>Сбор группы экскурсантов возле ж/д вокзала (</w:t>
            </w:r>
            <w:proofErr w:type="spellStart"/>
            <w:r>
              <w:t>ул.Привокзальная</w:t>
            </w:r>
            <w:proofErr w:type="spellEnd"/>
            <w:r>
              <w:t xml:space="preserve"> 22), посадка в автобус</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07:15:00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Отправление автобуса</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10:30:00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Прибытие в Тобольск</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11:00:00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Посещение нефтехимического предприятия «СИБУР Тобольск», (территория Восточный промышленный район)</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12:30:00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Обед в организованной точке питания (по запросу)</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15:00:00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Посещение туристического комплекса «</w:t>
            </w:r>
            <w:proofErr w:type="spellStart"/>
            <w:r>
              <w:t>Абалак</w:t>
            </w:r>
            <w:proofErr w:type="spellEnd"/>
            <w:r>
              <w:t>», (</w:t>
            </w:r>
            <w:proofErr w:type="spellStart"/>
            <w:r>
              <w:t>с.Абалак</w:t>
            </w:r>
            <w:proofErr w:type="spellEnd"/>
            <w:r>
              <w:t xml:space="preserve">, </w:t>
            </w:r>
            <w:proofErr w:type="spellStart"/>
            <w:r>
              <w:t>ул.Советская</w:t>
            </w:r>
            <w:proofErr w:type="spellEnd"/>
            <w:r>
              <w:t xml:space="preserve"> 47/12)</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17:00:00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Прогулка по территории комплекса, свободное время</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18:00:00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Сбор всех экскурсантов в автобусе, возвращение в город</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18:30:00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Завершение экскурсионной программы</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19:00:00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Ужин в организованной точке питания (Красная площадь 2, стр.1)</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20:00:00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Заселение экскурсантов в хостел «Узник» (Красная площадь 5, стр.3), свободное время</w:t>
            </w:r>
          </w:p>
        </w:tc>
      </w:tr>
      <w:tr w:rsidR="00AB6E8E">
        <w:tc>
          <w:tcPr>
            <w:tcW w:w="1290"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w:t>
            </w:r>
          </w:p>
        </w:tc>
        <w:tc>
          <w:tcPr>
            <w:tcW w:w="352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Тобольск-Тюмень</w:t>
            </w:r>
          </w:p>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08:00:00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Подъём</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09:00:00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Завтрак в организованной точке питания (Красная площадь 2, стр.1)</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Начало экскурсий</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10:15:00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Пешеходная тематическая экскурсия по кремлю «Предания сибирского кремля»</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11:20:00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Тематическая экскурсия «Губернский музей»</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12:20:00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Тюремный замок «Музей сибирской каторги и ссылки»</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13:30:00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Обед в организованной точке питания (Красная площадь 2, стр.1)</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14:30:00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Свободное время</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Доп.экскурсии (на выбор)</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 xml:space="preserve">Тюремный замок, </w:t>
            </w:r>
            <w:proofErr w:type="spellStart"/>
            <w:r>
              <w:t>квест</w:t>
            </w:r>
            <w:proofErr w:type="spellEnd"/>
            <w:r>
              <w:t>-игра «Побег из Тюремного замка»</w:t>
            </w:r>
          </w:p>
          <w:p w:rsidR="00AB6E8E" w:rsidRDefault="00E57863">
            <w:pPr>
              <w:pStyle w:val="TableContents"/>
              <w:jc w:val="both"/>
            </w:pPr>
            <w:r>
              <w:t>Дом мастеров, мастер-класс «Гончарная мастерская»</w:t>
            </w:r>
          </w:p>
          <w:p w:rsidR="00AB6E8E" w:rsidRDefault="00E57863">
            <w:pPr>
              <w:pStyle w:val="TableContents"/>
              <w:jc w:val="both"/>
            </w:pPr>
            <w:r>
              <w:t>Дом наместника, интерактивное занятие «Вкусные узоры»</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18:00:00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Сбор группы, отправление в Тюмень</w:t>
            </w:r>
          </w:p>
        </w:tc>
      </w:tr>
      <w:tr w:rsidR="00AB6E8E">
        <w:tc>
          <w:tcPr>
            <w:tcW w:w="1290"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5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98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21:00:00</w:t>
            </w:r>
          </w:p>
        </w:tc>
        <w:tc>
          <w:tcPr>
            <w:tcW w:w="3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Прибытие в Тюмень</w:t>
            </w:r>
          </w:p>
        </w:tc>
      </w:tr>
    </w:tbl>
    <w:p w:rsidR="00AB6E8E" w:rsidRDefault="00AB6E8E">
      <w:pPr>
        <w:pStyle w:val="Standard"/>
        <w:spacing w:line="360" w:lineRule="auto"/>
        <w:jc w:val="both"/>
      </w:pPr>
    </w:p>
    <w:p w:rsidR="00973021" w:rsidRDefault="00E57863" w:rsidP="00F038F4">
      <w:pPr>
        <w:pStyle w:val="Standard"/>
        <w:spacing w:line="360" w:lineRule="auto"/>
        <w:ind w:firstLine="697"/>
        <w:jc w:val="both"/>
      </w:pPr>
      <w:r>
        <w:t>Представленный вариант эко-промышленного тура имеет кольцевой маршрут, общая протяжённость которого составляет — 561 километр. Средство транспорта — автобус. Маршрут разработан специально с возможностью интегрирования в образовательный процесс в виде познавательно-развлекательного тура для школьных групп. Периодичность проведения экскурсионных поездок зависит от спроса. Карта маршр</w:t>
      </w:r>
      <w:r w:rsidR="00973021">
        <w:t>ута представлена на рисунке 3.5</w:t>
      </w:r>
    </w:p>
    <w:p w:rsidR="00973021" w:rsidRDefault="00F038F4" w:rsidP="00F038F4">
      <w:pPr>
        <w:pStyle w:val="Standard"/>
        <w:spacing w:line="360" w:lineRule="auto"/>
        <w:jc w:val="both"/>
      </w:pPr>
      <w:r>
        <w:rPr>
          <w:noProof/>
          <w:lang w:eastAsia="ru-RU" w:bidi="ar-SA"/>
        </w:rPr>
        <w:lastRenderedPageBreak/>
        <w:drawing>
          <wp:anchor distT="0" distB="0" distL="114300" distR="114300" simplePos="0" relativeHeight="13" behindDoc="0" locked="0" layoutInCell="1" allowOverlap="1">
            <wp:simplePos x="0" y="0"/>
            <wp:positionH relativeFrom="column">
              <wp:posOffset>770890</wp:posOffset>
            </wp:positionH>
            <wp:positionV relativeFrom="paragraph">
              <wp:posOffset>-422910</wp:posOffset>
            </wp:positionV>
            <wp:extent cx="4340225" cy="2743200"/>
            <wp:effectExtent l="19050" t="0" r="3175" b="0"/>
            <wp:wrapTopAndBottom/>
            <wp:docPr id="17" name="Графический объект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blip>
                    <a:srcRect/>
                    <a:stretch>
                      <a:fillRect/>
                    </a:stretch>
                  </pic:blipFill>
                  <pic:spPr>
                    <a:xfrm>
                      <a:off x="0" y="0"/>
                      <a:ext cx="4340225" cy="2743200"/>
                    </a:xfrm>
                    <a:prstGeom prst="rect">
                      <a:avLst/>
                    </a:prstGeom>
                    <a:ln>
                      <a:noFill/>
                      <a:prstDash/>
                    </a:ln>
                  </pic:spPr>
                </pic:pic>
              </a:graphicData>
            </a:graphic>
          </wp:anchor>
        </w:drawing>
      </w:r>
    </w:p>
    <w:p w:rsidR="00AB6E8E" w:rsidRDefault="00E57863" w:rsidP="00F038F4">
      <w:pPr>
        <w:pStyle w:val="Standard"/>
        <w:spacing w:line="360" w:lineRule="auto"/>
        <w:ind w:firstLine="697"/>
        <w:jc w:val="both"/>
      </w:pPr>
      <w:r>
        <w:t>Рисунок 3.5 - Карта 2-х дневного тура «</w:t>
      </w:r>
      <w:proofErr w:type="spellStart"/>
      <w:r>
        <w:t>СибурНаТур</w:t>
      </w:r>
      <w:proofErr w:type="spellEnd"/>
      <w:r>
        <w:t>» [составлена автором]</w:t>
      </w:r>
    </w:p>
    <w:p w:rsidR="00973021" w:rsidRDefault="00973021" w:rsidP="00F038F4">
      <w:pPr>
        <w:pStyle w:val="Standard"/>
        <w:spacing w:line="360" w:lineRule="auto"/>
        <w:ind w:firstLine="697"/>
        <w:jc w:val="both"/>
      </w:pPr>
    </w:p>
    <w:p w:rsidR="00AB6E8E" w:rsidRDefault="00E57863" w:rsidP="00F038F4">
      <w:pPr>
        <w:pStyle w:val="Standard"/>
        <w:spacing w:line="360" w:lineRule="auto"/>
        <w:ind w:firstLine="697"/>
        <w:jc w:val="both"/>
      </w:pPr>
      <w:r>
        <w:t>Программа данного тура подобна программе эко-промышленного экскурсионного дня, однако имеет свои характерные особенности. Участниками тура выступают учащиеся образовательных организаций города Тюмени, что позволяет расширить рынок сбыта турпродукта и вывести его на региональный уровень.</w:t>
      </w:r>
    </w:p>
    <w:p w:rsidR="00AB6E8E" w:rsidRDefault="00E57863" w:rsidP="00F038F4">
      <w:pPr>
        <w:pStyle w:val="Standard"/>
        <w:spacing w:line="360" w:lineRule="auto"/>
        <w:ind w:firstLine="697"/>
        <w:jc w:val="both"/>
      </w:pPr>
      <w:r>
        <w:t>Организованную группу учащихся в начале первого экскурсионного дня на месте отправления будет ждать комфортабельный автобус с гидом-сопровождающим. На всём пути следования автобусного транспортного средства предусмотрены санитарные остановки. Первый день имеет эко-промышленную направленность. Объектами показа являются: ООО «СИБУР Тобольск» и туристический комплекс «</w:t>
      </w:r>
      <w:proofErr w:type="spellStart"/>
      <w:r>
        <w:t>Абалак</w:t>
      </w:r>
      <w:proofErr w:type="spellEnd"/>
      <w:r>
        <w:t>».</w:t>
      </w:r>
    </w:p>
    <w:p w:rsidR="00AB6E8E" w:rsidRDefault="00E57863" w:rsidP="00F038F4">
      <w:pPr>
        <w:pStyle w:val="Standard"/>
        <w:spacing w:line="360" w:lineRule="auto"/>
        <w:ind w:firstLine="697"/>
        <w:jc w:val="both"/>
      </w:pPr>
      <w:r>
        <w:t>Возрастная категория участников тура (дети от 10 до 14 лет) позволяет использовать хостел в качестве средства размещения, так как детско-юношеский туризм не ориентирован на уровень повышенного комфорта. В качестве средств питания будет использоваться организованная точка питания — кафе «Поварня</w:t>
      </w:r>
      <w:r w:rsidRPr="00721D56">
        <w:t>» [50],</w:t>
      </w:r>
      <w:r>
        <w:t xml:space="preserve"> где для группы экскурсантов будут организованы групповые ужин, завтрак и обед.</w:t>
      </w:r>
    </w:p>
    <w:p w:rsidR="00AB6E8E" w:rsidRDefault="00E57863" w:rsidP="00F038F4">
      <w:pPr>
        <w:pStyle w:val="Standard"/>
        <w:spacing w:line="360" w:lineRule="auto"/>
        <w:ind w:firstLine="697"/>
        <w:jc w:val="both"/>
      </w:pPr>
      <w:r>
        <w:t>Второй день программы — полностью экскурсионный. Расположение средства размещения в самом центре города близ Тобольского историко-архитектурного музея-заповедника, позволяет не использовать транспортные средства в течение экскурсионной программы. Для второго экскурсионного дня характерна культурно-историческая специфика. Объектами показа выступают музеи структурного подразделения «Тобольский историко-архитектурный музей-заповедник» ГАУК ТО «</w:t>
      </w:r>
      <w:r w:rsidRPr="00721D56">
        <w:t>ТМПО» [51].</w:t>
      </w:r>
    </w:p>
    <w:p w:rsidR="00AB6E8E" w:rsidRDefault="00E57863" w:rsidP="00F038F4">
      <w:pPr>
        <w:pStyle w:val="Standard"/>
        <w:spacing w:line="360" w:lineRule="auto"/>
        <w:ind w:firstLine="697"/>
        <w:jc w:val="both"/>
      </w:pPr>
      <w:r>
        <w:t xml:space="preserve">Расчёт стоимости экскурсионного дня и эко-промышленного тура производится с учётом того, что группа состоит из 33 человек (28 детей-подростков, 5 взрослых) и 1 экскурсовод/сопровождающий. Данный выбор предполагаемого числа экскурсантов </w:t>
      </w:r>
      <w:r>
        <w:lastRenderedPageBreak/>
        <w:t>обусловлен средним показателем по количеству учащихся в классе общеобразовательного учреждения.</w:t>
      </w:r>
    </w:p>
    <w:p w:rsidR="00AB6E8E" w:rsidRDefault="00E57863">
      <w:pPr>
        <w:pStyle w:val="Standard"/>
        <w:spacing w:line="360" w:lineRule="auto"/>
        <w:ind w:firstLine="697"/>
        <w:jc w:val="both"/>
      </w:pPr>
      <w:r>
        <w:t>Планируется реализовывать по 4 экскурсионных дня/тура в месяц. Так как основной целевой аудиторией являются обучающиеся 5-7 классов общеобразовательных учреждений, то период реализации будет иметь сезонный характер и длиться с сентября по май.</w:t>
      </w:r>
    </w:p>
    <w:p w:rsidR="00973021" w:rsidRPr="004A650D" w:rsidRDefault="00E57863" w:rsidP="004A650D">
      <w:pPr>
        <w:pStyle w:val="Standard"/>
        <w:spacing w:line="360" w:lineRule="auto"/>
        <w:ind w:firstLine="697"/>
        <w:jc w:val="both"/>
      </w:pPr>
      <w:r>
        <w:t>Калькуляция экскурсионного дня «</w:t>
      </w:r>
      <w:proofErr w:type="spellStart"/>
      <w:r>
        <w:t>СибурНаТур</w:t>
      </w:r>
      <w:proofErr w:type="spellEnd"/>
      <w:r>
        <w:t>» представлена в таблице 3.4.</w:t>
      </w:r>
    </w:p>
    <w:p w:rsidR="00973021" w:rsidRDefault="00973021">
      <w:pPr>
        <w:pStyle w:val="Standard"/>
        <w:spacing w:line="360" w:lineRule="auto"/>
        <w:ind w:firstLine="697"/>
        <w:jc w:val="both"/>
      </w:pPr>
    </w:p>
    <w:p w:rsidR="004A650D" w:rsidRPr="00CF28B7" w:rsidRDefault="00E57863" w:rsidP="004A650D">
      <w:pPr>
        <w:pStyle w:val="Standard"/>
        <w:spacing w:line="360" w:lineRule="auto"/>
        <w:ind w:firstLine="697"/>
        <w:jc w:val="center"/>
      </w:pPr>
      <w:r>
        <w:t>Таблица 3.4 — Калькуляция экскурсионного дня «</w:t>
      </w:r>
      <w:proofErr w:type="spellStart"/>
      <w:r>
        <w:t>СибурНаТур</w:t>
      </w:r>
      <w:proofErr w:type="spellEnd"/>
      <w:r>
        <w:t xml:space="preserve">» </w:t>
      </w:r>
    </w:p>
    <w:p w:rsidR="00973021" w:rsidRDefault="00E57863" w:rsidP="004A650D">
      <w:pPr>
        <w:pStyle w:val="Standard"/>
        <w:spacing w:line="360" w:lineRule="auto"/>
        <w:ind w:firstLine="697"/>
        <w:jc w:val="center"/>
      </w:pPr>
      <w:r>
        <w:t>[составлена автором]</w:t>
      </w:r>
    </w:p>
    <w:tbl>
      <w:tblPr>
        <w:tblW w:w="9646" w:type="dxa"/>
        <w:tblInd w:w="-5" w:type="dxa"/>
        <w:tblLayout w:type="fixed"/>
        <w:tblCellMar>
          <w:left w:w="10" w:type="dxa"/>
          <w:right w:w="10" w:type="dxa"/>
        </w:tblCellMar>
        <w:tblLook w:val="0000" w:firstRow="0" w:lastRow="0" w:firstColumn="0" w:lastColumn="0" w:noHBand="0" w:noVBand="0"/>
      </w:tblPr>
      <w:tblGrid>
        <w:gridCol w:w="359"/>
        <w:gridCol w:w="2393"/>
        <w:gridCol w:w="1377"/>
        <w:gridCol w:w="1377"/>
        <w:gridCol w:w="1377"/>
        <w:gridCol w:w="1377"/>
        <w:gridCol w:w="1386"/>
      </w:tblGrid>
      <w:tr w:rsidR="00AB6E8E">
        <w:tc>
          <w:tcPr>
            <w:tcW w:w="9646" w:type="dxa"/>
            <w:gridSpan w:val="7"/>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center"/>
              <w:rPr>
                <w:b/>
                <w:bCs/>
              </w:rPr>
            </w:pPr>
            <w:r>
              <w:rPr>
                <w:b/>
                <w:bCs/>
              </w:rPr>
              <w:t>Индивидуальные расходы</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Вид услуги</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Организация</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w:t>
            </w:r>
            <w:proofErr w:type="spellStart"/>
            <w:r>
              <w:t>дн</w:t>
            </w:r>
            <w:proofErr w:type="spellEnd"/>
            <w:r>
              <w:t>/</w:t>
            </w:r>
            <w:proofErr w:type="spellStart"/>
            <w:r>
              <w:t>шт</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(чел)</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Стоимость (</w:t>
            </w:r>
            <w:proofErr w:type="spellStart"/>
            <w:r>
              <w:t>руб</w:t>
            </w:r>
            <w:proofErr w:type="spellEnd"/>
            <w:r>
              <w:t>/чел)</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Стоимость за группу (</w:t>
            </w:r>
            <w:proofErr w:type="spellStart"/>
            <w:r>
              <w:t>руб</w:t>
            </w:r>
            <w:proofErr w:type="spellEnd"/>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Входные билеты</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Туристический комплекс «</w:t>
            </w:r>
            <w:proofErr w:type="spellStart"/>
            <w:r>
              <w:t>Абалак</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34</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50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1700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Питание</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Туристический комплекс «</w:t>
            </w:r>
            <w:proofErr w:type="spellStart"/>
            <w:r>
              <w:t>Абалак</w:t>
            </w:r>
            <w:proofErr w:type="spellEnd"/>
            <w:r>
              <w:t>», Трактир «Белая сова»</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9900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на 1 человека:</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rPr>
                <w:b/>
                <w:bCs/>
              </w:rPr>
              <w:t>352</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AB6E8E">
            <w:pPr>
              <w:pStyle w:val="TableContents"/>
              <w:snapToGrid w:val="0"/>
              <w:jc w:val="both"/>
            </w:pP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на группу:</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11600</w:t>
            </w:r>
          </w:p>
        </w:tc>
      </w:tr>
      <w:tr w:rsidR="00AB6E8E">
        <w:tc>
          <w:tcPr>
            <w:tcW w:w="9646" w:type="dxa"/>
            <w:gridSpan w:val="7"/>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center"/>
              <w:rPr>
                <w:b/>
                <w:bCs/>
              </w:rPr>
            </w:pPr>
            <w:r>
              <w:rPr>
                <w:b/>
                <w:bCs/>
              </w:rPr>
              <w:t>Групповые расходы</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Вид услуги</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Организация</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Стоимость (</w:t>
            </w:r>
            <w:proofErr w:type="spellStart"/>
            <w:r>
              <w:t>руб</w:t>
            </w:r>
            <w:proofErr w:type="spellEnd"/>
            <w:r>
              <w:t>/час)</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Итого (</w:t>
            </w:r>
            <w:proofErr w:type="spellStart"/>
            <w:r>
              <w:t>руб</w:t>
            </w:r>
            <w:proofErr w:type="spellEnd"/>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Аренда туристического автобуса HIGER</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АО «Тобольское ПАТП»</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8 ч.</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1800 - час</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14400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Гид-экскурсовод</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Сафина Марина </w:t>
            </w:r>
            <w:proofErr w:type="spellStart"/>
            <w:r>
              <w:t>Фаридовна</w:t>
            </w:r>
            <w:proofErr w:type="spellEnd"/>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3000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Аренда помещения (зал)</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Туристический комплекс «</w:t>
            </w:r>
            <w:proofErr w:type="spellStart"/>
            <w:r>
              <w:t>Абалак</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 ч</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1000 - час</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2000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w:t>
            </w: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Дополнительный материал (канцтовары)</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Магазин канцтоваров «</w:t>
            </w:r>
            <w:proofErr w:type="spellStart"/>
            <w:r>
              <w:t>Канцленд</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1000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за группу:</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20400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239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на 1 человека:</w:t>
            </w:r>
          </w:p>
        </w:tc>
        <w:tc>
          <w:tcPr>
            <w:tcW w:w="2754"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618</w:t>
            </w:r>
          </w:p>
        </w:tc>
      </w:tr>
    </w:tbl>
    <w:p w:rsidR="00AB6E8E" w:rsidRDefault="00E57863">
      <w:pPr>
        <w:pStyle w:val="Standard"/>
        <w:spacing w:line="360" w:lineRule="auto"/>
        <w:ind w:firstLine="697"/>
        <w:jc w:val="both"/>
      </w:pPr>
      <w:r>
        <w:lastRenderedPageBreak/>
        <w:t xml:space="preserve"> </w:t>
      </w:r>
    </w:p>
    <w:p w:rsidR="00AB6E8E" w:rsidRDefault="00E57863">
      <w:pPr>
        <w:pStyle w:val="Standard"/>
        <w:spacing w:line="360" w:lineRule="auto"/>
        <w:ind w:firstLine="697"/>
        <w:jc w:val="both"/>
      </w:pPr>
      <w:r>
        <w:t>В результате была определена итоговая стоимость экскурсионного дня «</w:t>
      </w:r>
      <w:proofErr w:type="spellStart"/>
      <w:r>
        <w:t>СибурНаТур</w:t>
      </w:r>
      <w:proofErr w:type="spellEnd"/>
      <w:r>
        <w:t xml:space="preserve">» на одного человека, которая составила </w:t>
      </w:r>
      <w:r>
        <w:rPr>
          <w:b/>
          <w:bCs/>
        </w:rPr>
        <w:t>970</w:t>
      </w:r>
      <w:r>
        <w:t xml:space="preserve"> рублей (без учёта маржинальной прибыли).</w:t>
      </w:r>
    </w:p>
    <w:p w:rsidR="00AB6E8E" w:rsidRDefault="00E57863">
      <w:pPr>
        <w:pStyle w:val="Standard"/>
        <w:spacing w:line="360" w:lineRule="auto"/>
        <w:ind w:firstLine="697"/>
        <w:jc w:val="both"/>
      </w:pPr>
      <w:r>
        <w:t>Поставщиком услуг по перевозке экск</w:t>
      </w:r>
      <w:r w:rsidRPr="00721D56">
        <w:t xml:space="preserve">урсантов выступает АО «Тобольское пассажирское автотранспортное предприятие» [52]. Туристический автобус HIGER с водителем вместительностью на 35 человек оптимально подойдёт для перевозки расчетной группы. Экскурсионные услуги оказываются сертифицированным гидом Тюмени и Тюменской области — Сафиной Мариной </w:t>
      </w:r>
      <w:proofErr w:type="spellStart"/>
      <w:r w:rsidRPr="00721D56">
        <w:t>Фаридовной</w:t>
      </w:r>
      <w:proofErr w:type="spellEnd"/>
      <w:r w:rsidRPr="00721D56">
        <w:t xml:space="preserve"> [53] </w:t>
      </w:r>
      <w:r>
        <w:t>Посещение нефтехимического предприятия «</w:t>
      </w:r>
      <w:proofErr w:type="spellStart"/>
      <w:r>
        <w:t>Сибур</w:t>
      </w:r>
      <w:proofErr w:type="spellEnd"/>
      <w:r>
        <w:t xml:space="preserve"> Тобольск» не предусматривает денежных затрат и осуществляется на бесплатной основе. Входные билеты в Туристический комплекс «</w:t>
      </w:r>
      <w:proofErr w:type="spellStart"/>
      <w:r>
        <w:t>Абалак</w:t>
      </w:r>
      <w:proofErr w:type="spellEnd"/>
      <w:r>
        <w:t>» дают право посещения контактного зоопарка, расположенного на территории комплекса.</w:t>
      </w:r>
    </w:p>
    <w:p w:rsidR="00AB6E8E" w:rsidRDefault="00E57863">
      <w:pPr>
        <w:pStyle w:val="Standard"/>
        <w:spacing w:line="360" w:lineRule="auto"/>
        <w:ind w:firstLine="697"/>
        <w:jc w:val="both"/>
      </w:pPr>
      <w:r>
        <w:t>Калькуляция тура «</w:t>
      </w:r>
      <w:proofErr w:type="spellStart"/>
      <w:r>
        <w:t>СибурНаТур</w:t>
      </w:r>
      <w:proofErr w:type="spellEnd"/>
      <w:r>
        <w:t>» представлена в таблице 3.5.</w:t>
      </w:r>
    </w:p>
    <w:p w:rsidR="00973021" w:rsidRDefault="00973021">
      <w:pPr>
        <w:pStyle w:val="Standard"/>
        <w:spacing w:line="360" w:lineRule="auto"/>
        <w:ind w:firstLine="697"/>
        <w:jc w:val="both"/>
      </w:pPr>
    </w:p>
    <w:p w:rsidR="00AB6E8E" w:rsidRDefault="00E57863">
      <w:pPr>
        <w:pStyle w:val="Standard"/>
        <w:spacing w:line="360" w:lineRule="auto"/>
        <w:ind w:firstLine="697"/>
        <w:jc w:val="both"/>
      </w:pPr>
      <w:r>
        <w:t>Таблица 3.5 — Калькуляция тура «</w:t>
      </w:r>
      <w:proofErr w:type="spellStart"/>
      <w:r>
        <w:t>СибурНаТур</w:t>
      </w:r>
      <w:proofErr w:type="spellEnd"/>
      <w:r>
        <w:t>» [составлена автором]</w:t>
      </w:r>
    </w:p>
    <w:tbl>
      <w:tblPr>
        <w:tblW w:w="9646" w:type="dxa"/>
        <w:tblInd w:w="-5" w:type="dxa"/>
        <w:tblLayout w:type="fixed"/>
        <w:tblCellMar>
          <w:left w:w="10" w:type="dxa"/>
          <w:right w:w="10" w:type="dxa"/>
        </w:tblCellMar>
        <w:tblLook w:val="0000" w:firstRow="0" w:lastRow="0" w:firstColumn="0" w:lastColumn="0" w:noHBand="0" w:noVBand="0"/>
      </w:tblPr>
      <w:tblGrid>
        <w:gridCol w:w="359"/>
        <w:gridCol w:w="1768"/>
        <w:gridCol w:w="625"/>
        <w:gridCol w:w="1377"/>
        <w:gridCol w:w="833"/>
        <w:gridCol w:w="544"/>
        <w:gridCol w:w="1377"/>
        <w:gridCol w:w="1377"/>
        <w:gridCol w:w="1386"/>
      </w:tblGrid>
      <w:tr w:rsidR="00AB6E8E">
        <w:tc>
          <w:tcPr>
            <w:tcW w:w="9646"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center"/>
              <w:rPr>
                <w:b/>
                <w:bCs/>
              </w:rPr>
            </w:pPr>
            <w:r>
              <w:rPr>
                <w:b/>
                <w:bCs/>
              </w:rPr>
              <w:t>Индивидуальные расходы</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w:t>
            </w:r>
          </w:p>
        </w:tc>
        <w:tc>
          <w:tcPr>
            <w:tcW w:w="176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Вид услуги</w:t>
            </w:r>
          </w:p>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Организация</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w:t>
            </w:r>
            <w:proofErr w:type="spellStart"/>
            <w:r>
              <w:t>дн</w:t>
            </w:r>
            <w:proofErr w:type="spellEnd"/>
            <w:r>
              <w:t>/</w:t>
            </w:r>
            <w:proofErr w:type="spellStart"/>
            <w:r>
              <w:t>шт</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(чел)</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Стоимость (</w:t>
            </w:r>
            <w:proofErr w:type="spellStart"/>
            <w:r>
              <w:t>руб</w:t>
            </w:r>
            <w:proofErr w:type="spellEnd"/>
            <w:r>
              <w:t>/чел)</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Стоимость за группу (</w:t>
            </w:r>
            <w:proofErr w:type="spellStart"/>
            <w:r>
              <w:t>руб</w:t>
            </w:r>
            <w:proofErr w:type="spellEnd"/>
            <w:r>
              <w:t>)</w:t>
            </w:r>
          </w:p>
        </w:tc>
      </w:tr>
      <w:tr w:rsidR="00AB6E8E">
        <w:tc>
          <w:tcPr>
            <w:tcW w:w="359"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p w:rsidR="00AB6E8E" w:rsidRDefault="00AB6E8E">
            <w:pPr>
              <w:pStyle w:val="Standard"/>
            </w:pPr>
          </w:p>
        </w:tc>
        <w:tc>
          <w:tcPr>
            <w:tcW w:w="176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Входные билеты</w:t>
            </w:r>
          </w:p>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Туристический комплекс «</w:t>
            </w:r>
            <w:proofErr w:type="spellStart"/>
            <w:r>
              <w:t>Абалак</w:t>
            </w:r>
            <w:proofErr w:type="spellEnd"/>
            <w:r>
              <w:t>»</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34</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50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1700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76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Тобольский музей-</w:t>
            </w:r>
            <w:proofErr w:type="spellStart"/>
            <w:r>
              <w:t>заповедник«Губернский</w:t>
            </w:r>
            <w:proofErr w:type="spellEnd"/>
            <w:r>
              <w:t xml:space="preserve"> музей»</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5*</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150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750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76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Тобольский музей-заповедник «Музей сибирской каторги и ссылки»</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5</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1000</w:t>
            </w:r>
          </w:p>
        </w:tc>
      </w:tr>
      <w:tr w:rsidR="00AB6E8E">
        <w:tc>
          <w:tcPr>
            <w:tcW w:w="359"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w:t>
            </w:r>
          </w:p>
          <w:p w:rsidR="00AB6E8E" w:rsidRDefault="00AB6E8E">
            <w:pPr>
              <w:pStyle w:val="Standard"/>
            </w:pPr>
          </w:p>
        </w:tc>
        <w:tc>
          <w:tcPr>
            <w:tcW w:w="176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Питание</w:t>
            </w:r>
          </w:p>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Туристический комплекс «</w:t>
            </w:r>
            <w:proofErr w:type="spellStart"/>
            <w:r>
              <w:t>Абалак</w:t>
            </w:r>
            <w:proofErr w:type="spellEnd"/>
            <w:r>
              <w:t>», Трактир «Белая сова», обед</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9900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76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Кафе «Поварня», ужин</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13200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76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Кафе «Поварня», завтрак</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9900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76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Кафе «Поварня», обед</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13200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76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Размещение</w:t>
            </w:r>
          </w:p>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Хостел «Узник»</w:t>
            </w: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1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9900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76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на 1 человека:</w:t>
            </w:r>
          </w:p>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1805</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AB6E8E">
            <w:pPr>
              <w:pStyle w:val="TableContents"/>
              <w:snapToGrid w:val="0"/>
              <w:jc w:val="both"/>
            </w:pP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76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на группу:</w:t>
            </w:r>
          </w:p>
        </w:tc>
        <w:tc>
          <w:tcPr>
            <w:tcW w:w="2002"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59550</w:t>
            </w:r>
          </w:p>
        </w:tc>
      </w:tr>
      <w:tr w:rsidR="00AB6E8E">
        <w:tc>
          <w:tcPr>
            <w:tcW w:w="9646" w:type="dxa"/>
            <w:gridSpan w:val="9"/>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center"/>
              <w:rPr>
                <w:b/>
                <w:bCs/>
              </w:rPr>
            </w:pPr>
            <w:r>
              <w:rPr>
                <w:b/>
                <w:bCs/>
              </w:rPr>
              <w:t>Групповые расходы</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w:t>
            </w: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Вид услуги</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Организация</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Стоимость (</w:t>
            </w:r>
            <w:proofErr w:type="spellStart"/>
            <w:r>
              <w:t>руб</w:t>
            </w:r>
            <w:proofErr w:type="spellEnd"/>
            <w:r>
              <w:t>/час)</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Итого (</w:t>
            </w:r>
            <w:proofErr w:type="spellStart"/>
            <w:r>
              <w:t>руб</w:t>
            </w:r>
            <w:proofErr w:type="spellEnd"/>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Аренда туристического автобуса HIGER</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ООО «</w:t>
            </w:r>
            <w:proofErr w:type="spellStart"/>
            <w:r>
              <w:t>ТюменьБас</w:t>
            </w:r>
            <w:proofErr w:type="spellEnd"/>
            <w:r>
              <w:t>»</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2 </w:t>
            </w:r>
            <w:proofErr w:type="spellStart"/>
            <w:r>
              <w:t>дн</w:t>
            </w:r>
            <w:proofErr w:type="spellEnd"/>
            <w:r>
              <w:t>. - 561 км.</w:t>
            </w:r>
          </w:p>
          <w:p w:rsidR="00AB6E8E" w:rsidRDefault="00E57863">
            <w:pPr>
              <w:pStyle w:val="TableContents"/>
              <w:jc w:val="both"/>
            </w:pPr>
            <w:r>
              <w:t>(оплата по км.)</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48 - час</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26928</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w:t>
            </w: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Гид-экскурсовод</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ИП Сафина Марина </w:t>
            </w:r>
            <w:proofErr w:type="spellStart"/>
            <w:r>
              <w:t>Фаридовна</w:t>
            </w:r>
            <w:proofErr w:type="spellEnd"/>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 xml:space="preserve">2 </w:t>
            </w:r>
            <w:proofErr w:type="spellStart"/>
            <w:r>
              <w:t>дн</w:t>
            </w:r>
            <w:proofErr w:type="spellEnd"/>
            <w:r>
              <w:t>.</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4000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8000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w:t>
            </w: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Аренда помещения (зал)</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Туристический комплекс «</w:t>
            </w:r>
            <w:proofErr w:type="spellStart"/>
            <w:r>
              <w:t>Абалак</w:t>
            </w:r>
            <w:proofErr w:type="spellEnd"/>
            <w:r>
              <w:t>»</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 ч</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1000 - час</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2000</w:t>
            </w:r>
          </w:p>
        </w:tc>
      </w:tr>
      <w:tr w:rsidR="00AB6E8E">
        <w:trPr>
          <w:trHeight w:val="789"/>
        </w:trPr>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w:t>
            </w: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Дополнительный материал (канцтовары)</w:t>
            </w:r>
          </w:p>
          <w:p w:rsidR="00AB6E8E" w:rsidRDefault="00AB6E8E">
            <w:pPr>
              <w:pStyle w:val="TableContents"/>
              <w:jc w:val="both"/>
            </w:pP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Магазин канцтоваров «</w:t>
            </w:r>
            <w:proofErr w:type="spellStart"/>
            <w:r>
              <w:t>Канцленд</w:t>
            </w:r>
            <w:proofErr w:type="spellEnd"/>
            <w:r>
              <w:t>»</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 набор (ватман, бумага, фломастеры)</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1000</w:t>
            </w:r>
          </w:p>
        </w:tc>
      </w:tr>
      <w:tr w:rsidR="00AB6E8E">
        <w:tc>
          <w:tcPr>
            <w:tcW w:w="359"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5</w:t>
            </w:r>
          </w:p>
          <w:p w:rsidR="00AB6E8E" w:rsidRDefault="00AB6E8E">
            <w:pPr>
              <w:pStyle w:val="Standard"/>
            </w:pPr>
          </w:p>
        </w:tc>
        <w:tc>
          <w:tcPr>
            <w:tcW w:w="2393" w:type="dxa"/>
            <w:gridSpan w:val="2"/>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Групповые экскурсии</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Пешеходная экскурсия «Предания Сибирского Кремля»</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1000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393" w:type="dxa"/>
            <w:gridSpan w:val="2"/>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Тематическая экскурсия «Губернский замок»</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1500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1500</w:t>
            </w:r>
          </w:p>
        </w:tc>
      </w:tr>
      <w:tr w:rsidR="00AB6E8E">
        <w:tc>
          <w:tcPr>
            <w:tcW w:w="359"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393" w:type="dxa"/>
            <w:gridSpan w:val="2"/>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Тюремный замок «Музей Сибирской каторги и ссылки»</w:t>
            </w: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1700</w:t>
            </w: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1700</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за группу:</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42128</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2393" w:type="dxa"/>
            <w:gridSpan w:val="2"/>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Итого на 1 человека:</w:t>
            </w:r>
          </w:p>
        </w:tc>
        <w:tc>
          <w:tcPr>
            <w:tcW w:w="2210"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921" w:type="dxa"/>
            <w:gridSpan w:val="2"/>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38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1277</w:t>
            </w:r>
          </w:p>
        </w:tc>
      </w:tr>
    </w:tbl>
    <w:p w:rsidR="00AB6E8E" w:rsidRDefault="00AB6E8E">
      <w:pPr>
        <w:pStyle w:val="Standard"/>
        <w:spacing w:line="360" w:lineRule="auto"/>
        <w:ind w:firstLine="697"/>
        <w:jc w:val="both"/>
      </w:pPr>
    </w:p>
    <w:p w:rsidR="00AB6E8E" w:rsidRDefault="00E57863">
      <w:pPr>
        <w:pStyle w:val="Standard"/>
        <w:spacing w:line="360" w:lineRule="auto"/>
        <w:ind w:firstLine="697"/>
        <w:jc w:val="both"/>
      </w:pPr>
      <w:r>
        <w:t xml:space="preserve">*Цена входных билетов распространяется только на взрослых экскурсантов, так </w:t>
      </w:r>
      <w:proofErr w:type="gramStart"/>
      <w:r>
        <w:t>как  в</w:t>
      </w:r>
      <w:proofErr w:type="gramEnd"/>
      <w:r>
        <w:t xml:space="preserve"> соответствии с постановлением Правительства РФ Тюменской области № 393-п от 16.09.2013г. «О мерах социальной поддержки отдельных категорий граждан при посещении государственных музеев в Тюменской области» и Правительственной телеграммы Министерства культуры РФ от 20 мая 2015 года, дети до 18 лет входят в категорию лиц, имеющих право бесплатного посещения музеев структурного подразделения «Тобольский историко-архитектурный музей-заповедник» ГАУК ТО </w:t>
      </w:r>
      <w:r>
        <w:lastRenderedPageBreak/>
        <w:t>«ТМПО». Данное постановление позволяет снизить индивидуальные затраты на входные билеты.</w:t>
      </w:r>
    </w:p>
    <w:p w:rsidR="00AB6E8E" w:rsidRDefault="00E57863">
      <w:pPr>
        <w:pStyle w:val="Standard"/>
        <w:spacing w:line="360" w:lineRule="auto"/>
        <w:ind w:firstLine="697"/>
        <w:jc w:val="both"/>
      </w:pPr>
      <w:r>
        <w:t>В результате была определена итоговая стоимость 2-х дневного тура «</w:t>
      </w:r>
      <w:proofErr w:type="spellStart"/>
      <w:r>
        <w:t>СибурНаТур</w:t>
      </w:r>
      <w:proofErr w:type="spellEnd"/>
      <w:r>
        <w:t xml:space="preserve">» на одного человека, которая составила </w:t>
      </w:r>
      <w:r>
        <w:rPr>
          <w:b/>
          <w:bCs/>
        </w:rPr>
        <w:t xml:space="preserve">3 082 рубля </w:t>
      </w:r>
      <w:r>
        <w:t>(без учёта маржинальной прибыли).</w:t>
      </w:r>
    </w:p>
    <w:p w:rsidR="00AB6E8E" w:rsidRDefault="00E57863">
      <w:pPr>
        <w:pStyle w:val="Standard"/>
        <w:spacing w:line="360" w:lineRule="auto"/>
        <w:ind w:firstLine="697"/>
        <w:jc w:val="both"/>
      </w:pPr>
      <w:r>
        <w:t>Поставщиком услуг по перевозке выступает тюменская пассажирская компания ООО «</w:t>
      </w:r>
      <w:proofErr w:type="spellStart"/>
      <w:r>
        <w:t>ТюменьБас</w:t>
      </w:r>
      <w:proofErr w:type="spellEnd"/>
      <w:r>
        <w:t>», предоставляющая туристический автобус HIGER с водителем вместительностью 35 человек</w:t>
      </w:r>
      <w:r w:rsidRPr="00721D56">
        <w:t>. [54]</w:t>
      </w:r>
      <w:r w:rsidR="00721D56" w:rsidRPr="00721D56">
        <w:t xml:space="preserve"> </w:t>
      </w:r>
      <w:r>
        <w:t xml:space="preserve">Питание экскурсантов осуществляется в организованных точках питания: трактир «Белая Сова» </w:t>
      </w:r>
      <w:r w:rsidRPr="00721D56">
        <w:t>[55</w:t>
      </w:r>
      <w:proofErr w:type="gramStart"/>
      <w:r w:rsidRPr="00721D56">
        <w:t>]</w:t>
      </w:r>
      <w:r>
        <w:t xml:space="preserve"> ,</w:t>
      </w:r>
      <w:proofErr w:type="gramEnd"/>
      <w:r>
        <w:t xml:space="preserve"> расположенный на территории туристического комплекса «</w:t>
      </w:r>
      <w:proofErr w:type="spellStart"/>
      <w:r>
        <w:t>Абалак</w:t>
      </w:r>
      <w:proofErr w:type="spellEnd"/>
      <w:r>
        <w:t xml:space="preserve">» и кафе «Поварня», расположенное на территории Тобольского музея-заповедник. Размещение туристов осуществляется в хостеле «Узник», расположенном на территории бывшего Тюремного </w:t>
      </w:r>
      <w:r w:rsidRPr="00721D56">
        <w:t>замка [56].</w:t>
      </w:r>
    </w:p>
    <w:p w:rsidR="00AB6E8E" w:rsidRDefault="00E57863">
      <w:pPr>
        <w:pStyle w:val="Standard"/>
        <w:spacing w:line="360" w:lineRule="auto"/>
        <w:ind w:firstLine="709"/>
        <w:jc w:val="both"/>
        <w:rPr>
          <w:rFonts w:eastAsia="Times New Roman"/>
        </w:rPr>
      </w:pPr>
      <w:r>
        <w:rPr>
          <w:rFonts w:eastAsia="Times New Roman"/>
        </w:rPr>
        <w:t>Таким образом, в стоимость экскурсионного эко-промышленного дня включены: транспортное и экскурсионное обслуживание, питание по программе, входные билеты на территорию туристического комплекса «</w:t>
      </w:r>
      <w:proofErr w:type="spellStart"/>
      <w:r>
        <w:rPr>
          <w:rFonts w:eastAsia="Times New Roman"/>
        </w:rPr>
        <w:t>Абалак</w:t>
      </w:r>
      <w:proofErr w:type="spellEnd"/>
      <w:r>
        <w:rPr>
          <w:rFonts w:eastAsia="Times New Roman"/>
        </w:rPr>
        <w:t>».</w:t>
      </w:r>
    </w:p>
    <w:p w:rsidR="00AB6E8E" w:rsidRDefault="00E57863">
      <w:pPr>
        <w:pStyle w:val="Standard"/>
        <w:spacing w:line="360" w:lineRule="auto"/>
        <w:ind w:firstLine="709"/>
        <w:jc w:val="both"/>
        <w:rPr>
          <w:rFonts w:eastAsia="Times New Roman"/>
        </w:rPr>
      </w:pPr>
      <w:r>
        <w:rPr>
          <w:rFonts w:eastAsia="Times New Roman"/>
        </w:rPr>
        <w:t>В стоимость 2-х дневного тура «</w:t>
      </w:r>
      <w:proofErr w:type="spellStart"/>
      <w:r>
        <w:rPr>
          <w:rFonts w:eastAsia="Times New Roman"/>
        </w:rPr>
        <w:t>СибурНаТур</w:t>
      </w:r>
      <w:proofErr w:type="spellEnd"/>
      <w:r>
        <w:rPr>
          <w:rFonts w:eastAsia="Times New Roman"/>
        </w:rPr>
        <w:t>» включены: транспортное и экскурсионное обслуживание, питание по программе, входные билеты на территорию туристического комплекса «</w:t>
      </w:r>
      <w:proofErr w:type="spellStart"/>
      <w:r>
        <w:rPr>
          <w:rFonts w:eastAsia="Times New Roman"/>
        </w:rPr>
        <w:t>Абалак</w:t>
      </w:r>
      <w:proofErr w:type="spellEnd"/>
      <w:r>
        <w:rPr>
          <w:rFonts w:eastAsia="Times New Roman"/>
        </w:rPr>
        <w:t>», входные билеты и экскурсионное обслуживание на территории тобольского музея-заповедника, проживание в хостеле «Узник».</w:t>
      </w:r>
    </w:p>
    <w:p w:rsidR="00AB6E8E" w:rsidRDefault="00E57863">
      <w:pPr>
        <w:pStyle w:val="Standard"/>
        <w:spacing w:line="360" w:lineRule="auto"/>
        <w:ind w:firstLine="697"/>
        <w:jc w:val="both"/>
      </w:pPr>
      <w:r>
        <w:t>В предусмотренное программой свободное время за дополнительную плату экскурсанты могут посетить интерактивные экскурсии и мастер-классы, стоимость которых представлены в таблице 3.6.</w:t>
      </w:r>
    </w:p>
    <w:p w:rsidR="00973021" w:rsidRDefault="00973021">
      <w:pPr>
        <w:pStyle w:val="Standard"/>
        <w:spacing w:line="360" w:lineRule="auto"/>
        <w:ind w:firstLine="697"/>
        <w:jc w:val="both"/>
      </w:pPr>
    </w:p>
    <w:p w:rsidR="00AB6E8E" w:rsidRDefault="00E57863" w:rsidP="00973021">
      <w:pPr>
        <w:pStyle w:val="Standard"/>
        <w:spacing w:line="360" w:lineRule="auto"/>
        <w:ind w:firstLine="697"/>
        <w:jc w:val="center"/>
      </w:pPr>
      <w:r>
        <w:t>Таблица 3.6 — Стоимость дополнительных экскурсий в Тобольском музее-заповеднике [составлена автором]</w:t>
      </w:r>
    </w:p>
    <w:tbl>
      <w:tblPr>
        <w:tblW w:w="9646" w:type="dxa"/>
        <w:tblInd w:w="-5" w:type="dxa"/>
        <w:tblLayout w:type="fixed"/>
        <w:tblCellMar>
          <w:left w:w="10" w:type="dxa"/>
          <w:right w:w="10" w:type="dxa"/>
        </w:tblCellMar>
        <w:tblLook w:val="0000" w:firstRow="0" w:lastRow="0" w:firstColumn="0" w:lastColumn="0" w:noHBand="0" w:noVBand="0"/>
      </w:tblPr>
      <w:tblGrid>
        <w:gridCol w:w="359"/>
        <w:gridCol w:w="2852"/>
        <w:gridCol w:w="1607"/>
        <w:gridCol w:w="1606"/>
        <w:gridCol w:w="1606"/>
        <w:gridCol w:w="1616"/>
      </w:tblGrid>
      <w:tr w:rsidR="00AB6E8E">
        <w:tc>
          <w:tcPr>
            <w:tcW w:w="359"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w:t>
            </w:r>
          </w:p>
        </w:tc>
        <w:tc>
          <w:tcPr>
            <w:tcW w:w="2852"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Место проведения</w:t>
            </w:r>
          </w:p>
        </w:tc>
        <w:tc>
          <w:tcPr>
            <w:tcW w:w="160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Название</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Продолжительность (мин)</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Стоимость (</w:t>
            </w:r>
            <w:proofErr w:type="spellStart"/>
            <w:r>
              <w:t>руб</w:t>
            </w:r>
            <w:proofErr w:type="spellEnd"/>
            <w:r>
              <w:t>/чел)</w:t>
            </w:r>
          </w:p>
        </w:tc>
        <w:tc>
          <w:tcPr>
            <w:tcW w:w="161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Стоимость за группу (</w:t>
            </w:r>
            <w:proofErr w:type="spellStart"/>
            <w:r>
              <w:t>руб</w:t>
            </w:r>
            <w:proofErr w:type="spellEnd"/>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w:t>
            </w:r>
          </w:p>
        </w:tc>
        <w:tc>
          <w:tcPr>
            <w:tcW w:w="285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Гостиный двор</w:t>
            </w:r>
          </w:p>
        </w:tc>
        <w:tc>
          <w:tcPr>
            <w:tcW w:w="160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Мастер-класс «Крапивная мастерская»</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60</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150</w:t>
            </w:r>
          </w:p>
        </w:tc>
        <w:tc>
          <w:tcPr>
            <w:tcW w:w="161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w:t>
            </w:r>
          </w:p>
        </w:tc>
        <w:tc>
          <w:tcPr>
            <w:tcW w:w="285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Тюремный замок</w:t>
            </w:r>
          </w:p>
        </w:tc>
        <w:tc>
          <w:tcPr>
            <w:tcW w:w="160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proofErr w:type="spellStart"/>
            <w:r>
              <w:t>Квест</w:t>
            </w:r>
            <w:proofErr w:type="spellEnd"/>
            <w:r>
              <w:t>-игра «Побег из Тюремного замка»</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90</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w:t>
            </w:r>
          </w:p>
        </w:tc>
        <w:tc>
          <w:tcPr>
            <w:tcW w:w="161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2000 (группа 6 человек)</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w:t>
            </w:r>
          </w:p>
        </w:tc>
        <w:tc>
          <w:tcPr>
            <w:tcW w:w="285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Дом Генерал-Губернатора</w:t>
            </w:r>
          </w:p>
        </w:tc>
        <w:tc>
          <w:tcPr>
            <w:tcW w:w="160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proofErr w:type="spellStart"/>
            <w:r>
              <w:t>Квест</w:t>
            </w:r>
            <w:proofErr w:type="spellEnd"/>
            <w:r>
              <w:t>-игра «Дело-2019»</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35</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150</w:t>
            </w:r>
          </w:p>
        </w:tc>
        <w:tc>
          <w:tcPr>
            <w:tcW w:w="161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w:t>
            </w:r>
          </w:p>
        </w:tc>
        <w:tc>
          <w:tcPr>
            <w:tcW w:w="285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Дом мастеров (Гончарная мастерская)</w:t>
            </w:r>
          </w:p>
        </w:tc>
        <w:tc>
          <w:tcPr>
            <w:tcW w:w="160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Мастер-класс</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60</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300</w:t>
            </w:r>
          </w:p>
        </w:tc>
        <w:tc>
          <w:tcPr>
            <w:tcW w:w="161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w:t>
            </w:r>
          </w:p>
        </w:tc>
      </w:tr>
      <w:tr w:rsidR="00AB6E8E">
        <w:tc>
          <w:tcPr>
            <w:tcW w:w="35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5</w:t>
            </w:r>
          </w:p>
        </w:tc>
        <w:tc>
          <w:tcPr>
            <w:tcW w:w="285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Дом наместника</w:t>
            </w:r>
          </w:p>
        </w:tc>
        <w:tc>
          <w:tcPr>
            <w:tcW w:w="160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Интерактивно</w:t>
            </w:r>
            <w:r>
              <w:lastRenderedPageBreak/>
              <w:t>е занятие «Вкусные узоры»</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lastRenderedPageBreak/>
              <w:t>60</w:t>
            </w:r>
          </w:p>
        </w:tc>
        <w:tc>
          <w:tcPr>
            <w:tcW w:w="160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200</w:t>
            </w:r>
          </w:p>
        </w:tc>
        <w:tc>
          <w:tcPr>
            <w:tcW w:w="1616"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w:t>
            </w:r>
          </w:p>
        </w:tc>
      </w:tr>
    </w:tbl>
    <w:p w:rsidR="00AB6E8E" w:rsidRDefault="00E57863">
      <w:pPr>
        <w:pStyle w:val="Standard"/>
        <w:spacing w:line="360" w:lineRule="auto"/>
        <w:ind w:firstLine="697"/>
        <w:jc w:val="both"/>
        <w:rPr>
          <w:rFonts w:cs="Times New Roman"/>
          <w:b/>
          <w:bCs/>
        </w:rPr>
      </w:pPr>
      <w:r>
        <w:rPr>
          <w:rFonts w:cs="Times New Roman"/>
          <w:b/>
          <w:bCs/>
        </w:rPr>
        <w:lastRenderedPageBreak/>
        <w:t xml:space="preserve"> </w:t>
      </w:r>
    </w:p>
    <w:p w:rsidR="00AB6E8E" w:rsidRDefault="00E57863">
      <w:pPr>
        <w:pStyle w:val="Standard"/>
        <w:spacing w:line="360" w:lineRule="auto"/>
        <w:ind w:firstLine="697"/>
        <w:jc w:val="both"/>
        <w:rPr>
          <w:rFonts w:cs="Times New Roman"/>
        </w:rPr>
      </w:pPr>
      <w:r>
        <w:rPr>
          <w:rFonts w:cs="Times New Roman"/>
        </w:rPr>
        <w:t xml:space="preserve">Таким образом, используя рекреационный потенциал региона, были разработаны программы эко-промышленного </w:t>
      </w:r>
      <w:proofErr w:type="spellStart"/>
      <w:r>
        <w:rPr>
          <w:rFonts w:cs="Times New Roman"/>
        </w:rPr>
        <w:t>экскурсионнного</w:t>
      </w:r>
      <w:proofErr w:type="spellEnd"/>
      <w:r>
        <w:rPr>
          <w:rFonts w:cs="Times New Roman"/>
        </w:rPr>
        <w:t xml:space="preserve"> дня и 2-х дневного тура для учащихся муниципальных общеобразовательных учреждений.</w:t>
      </w:r>
    </w:p>
    <w:p w:rsidR="00AB6E8E" w:rsidRDefault="00AB6E8E">
      <w:pPr>
        <w:pStyle w:val="Standard"/>
        <w:spacing w:line="360" w:lineRule="auto"/>
        <w:ind w:firstLine="697"/>
        <w:jc w:val="both"/>
        <w:rPr>
          <w:rFonts w:cs="Times New Roman"/>
        </w:rPr>
      </w:pPr>
    </w:p>
    <w:p w:rsidR="00AB6E8E" w:rsidRPr="00973021" w:rsidRDefault="00E57863">
      <w:pPr>
        <w:pStyle w:val="Standarduser"/>
        <w:spacing w:line="360" w:lineRule="auto"/>
        <w:jc w:val="center"/>
        <w:rPr>
          <w:rFonts w:cs="Times New Roman"/>
          <w:bCs/>
        </w:rPr>
      </w:pPr>
      <w:r w:rsidRPr="00973021">
        <w:rPr>
          <w:rFonts w:cs="Times New Roman"/>
          <w:bCs/>
        </w:rPr>
        <w:t>3.2 Оценка эффективности предлагаемых рекомендаций</w:t>
      </w:r>
    </w:p>
    <w:p w:rsidR="00AB6E8E" w:rsidRDefault="00AB6E8E">
      <w:pPr>
        <w:pStyle w:val="Standarduser"/>
        <w:spacing w:line="360" w:lineRule="auto"/>
        <w:jc w:val="center"/>
        <w:rPr>
          <w:rFonts w:cs="Times New Roman"/>
          <w:b/>
          <w:bCs/>
        </w:rPr>
      </w:pPr>
    </w:p>
    <w:p w:rsidR="00AB6E8E" w:rsidRDefault="00E57863">
      <w:pPr>
        <w:pStyle w:val="Standarduser"/>
        <w:spacing w:line="360" w:lineRule="auto"/>
        <w:ind w:firstLine="709"/>
        <w:jc w:val="both"/>
        <w:rPr>
          <w:rFonts w:cs="Times New Roman"/>
        </w:rPr>
      </w:pPr>
      <w:r>
        <w:rPr>
          <w:rFonts w:cs="Times New Roman"/>
        </w:rPr>
        <w:t>Для оценки эффективности внедрения предложенных вариантов мероприятий по развитию детско-юношеского туризма в Тюменской области (экскурсионный день и 2-</w:t>
      </w:r>
      <w:proofErr w:type="gramStart"/>
      <w:r>
        <w:rPr>
          <w:rFonts w:cs="Times New Roman"/>
        </w:rPr>
        <w:t xml:space="preserve">х  </w:t>
      </w:r>
      <w:proofErr w:type="spellStart"/>
      <w:r>
        <w:rPr>
          <w:rFonts w:cs="Times New Roman"/>
        </w:rPr>
        <w:t>дневный</w:t>
      </w:r>
      <w:proofErr w:type="spellEnd"/>
      <w:proofErr w:type="gramEnd"/>
      <w:r>
        <w:rPr>
          <w:rFonts w:cs="Times New Roman"/>
        </w:rPr>
        <w:t xml:space="preserve"> тур) был проведён опрос среди населения  Тюмени, Тюменской области и других областей России с целью выявления привлекательности разработанного маршрута. Далее рассмотрим результаты проведённого анкетирования. География респондентов представлена на рисунке 3.6.</w:t>
      </w:r>
    </w:p>
    <w:p w:rsidR="00AB6E8E" w:rsidRDefault="00E57863">
      <w:pPr>
        <w:pStyle w:val="Standarduser"/>
        <w:spacing w:line="360" w:lineRule="auto"/>
        <w:ind w:firstLine="709"/>
        <w:jc w:val="both"/>
        <w:rPr>
          <w:rFonts w:cs="Times New Roman"/>
        </w:rPr>
      </w:pPr>
      <w:r>
        <w:rPr>
          <w:rFonts w:cs="Times New Roman"/>
          <w:noProof/>
          <w:lang w:eastAsia="ru-RU" w:bidi="ar-SA"/>
        </w:rPr>
        <w:drawing>
          <wp:anchor distT="0" distB="0" distL="114300" distR="114300" simplePos="0" relativeHeight="17" behindDoc="0" locked="0" layoutInCell="1" allowOverlap="1">
            <wp:simplePos x="0" y="0"/>
            <wp:positionH relativeFrom="column">
              <wp:align>center</wp:align>
            </wp:positionH>
            <wp:positionV relativeFrom="paragraph">
              <wp:posOffset>0</wp:posOffset>
            </wp:positionV>
            <wp:extent cx="4884480" cy="2269440"/>
            <wp:effectExtent l="0" t="0" r="0" b="0"/>
            <wp:wrapTopAndBottom/>
            <wp:docPr id="18"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blip>
                    <a:srcRect/>
                    <a:stretch>
                      <a:fillRect/>
                    </a:stretch>
                  </pic:blipFill>
                  <pic:spPr>
                    <a:xfrm>
                      <a:off x="0" y="0"/>
                      <a:ext cx="4884480" cy="2269440"/>
                    </a:xfrm>
                    <a:prstGeom prst="rect">
                      <a:avLst/>
                    </a:prstGeom>
                    <a:ln>
                      <a:noFill/>
                      <a:prstDash/>
                    </a:ln>
                  </pic:spPr>
                </pic:pic>
              </a:graphicData>
            </a:graphic>
          </wp:anchor>
        </w:drawing>
      </w:r>
    </w:p>
    <w:p w:rsidR="00AB6E8E" w:rsidRDefault="00E57863">
      <w:pPr>
        <w:pStyle w:val="Standarduser"/>
        <w:spacing w:line="360" w:lineRule="auto"/>
        <w:ind w:firstLine="709"/>
        <w:jc w:val="both"/>
      </w:pPr>
      <w:r>
        <w:t xml:space="preserve">Рисунок 3.6 — География респондентов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Согласно данным рисунка 3.6., наибольшую долю, а именно 16,4% опрошенных составляют жители Тюмени и Тюменской области, также в опросе приняли участие жители Рязанской, Ростовской и Ленинградской областей.</w:t>
      </w:r>
    </w:p>
    <w:p w:rsidR="00AB6E8E" w:rsidRDefault="00E57863">
      <w:pPr>
        <w:pStyle w:val="Standarduser"/>
        <w:spacing w:line="360" w:lineRule="auto"/>
        <w:ind w:firstLine="709"/>
        <w:jc w:val="both"/>
      </w:pPr>
      <w:r>
        <w:t>Возрастная категория участников анкетирования представлена на рисунке 3.7.</w:t>
      </w:r>
    </w:p>
    <w:p w:rsidR="00AB6E8E" w:rsidRDefault="00E57863">
      <w:pPr>
        <w:pStyle w:val="Standarduser"/>
        <w:spacing w:line="360" w:lineRule="auto"/>
        <w:ind w:firstLine="709"/>
        <w:jc w:val="both"/>
      </w:pPr>
      <w:r>
        <w:rPr>
          <w:noProof/>
          <w:lang w:eastAsia="ru-RU" w:bidi="ar-SA"/>
        </w:rPr>
        <w:lastRenderedPageBreak/>
        <w:drawing>
          <wp:anchor distT="0" distB="0" distL="114300" distR="114300" simplePos="0" relativeHeight="18" behindDoc="0" locked="0" layoutInCell="1" allowOverlap="1">
            <wp:simplePos x="0" y="0"/>
            <wp:positionH relativeFrom="column">
              <wp:align>center</wp:align>
            </wp:positionH>
            <wp:positionV relativeFrom="paragraph">
              <wp:posOffset>87480</wp:posOffset>
            </wp:positionV>
            <wp:extent cx="4394879" cy="2188800"/>
            <wp:effectExtent l="0" t="0" r="5671" b="1950"/>
            <wp:wrapTopAndBottom/>
            <wp:docPr id="19" name="Графический объект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blip>
                    <a:srcRect/>
                    <a:stretch>
                      <a:fillRect/>
                    </a:stretch>
                  </pic:blipFill>
                  <pic:spPr>
                    <a:xfrm>
                      <a:off x="0" y="0"/>
                      <a:ext cx="4394879" cy="2188800"/>
                    </a:xfrm>
                    <a:prstGeom prst="rect">
                      <a:avLst/>
                    </a:prstGeom>
                    <a:ln>
                      <a:noFill/>
                      <a:prstDash/>
                    </a:ln>
                  </pic:spPr>
                </pic:pic>
              </a:graphicData>
            </a:graphic>
          </wp:anchor>
        </w:drawing>
      </w:r>
    </w:p>
    <w:p w:rsidR="00AB6E8E" w:rsidRDefault="00AB6E8E">
      <w:pPr>
        <w:pStyle w:val="Standarduser"/>
        <w:spacing w:line="360" w:lineRule="auto"/>
        <w:ind w:firstLine="709"/>
        <w:jc w:val="both"/>
      </w:pPr>
    </w:p>
    <w:p w:rsidR="004A650D" w:rsidRPr="00CF28B7" w:rsidRDefault="00E57863" w:rsidP="004A650D">
      <w:pPr>
        <w:pStyle w:val="Standarduser"/>
        <w:spacing w:line="360" w:lineRule="auto"/>
        <w:ind w:firstLine="709"/>
        <w:jc w:val="center"/>
      </w:pPr>
      <w:r>
        <w:t xml:space="preserve">Рисунок 3.7 — Возрастная категория респондентов </w:t>
      </w:r>
    </w:p>
    <w:p w:rsidR="00AB6E8E" w:rsidRDefault="00E57863" w:rsidP="004A650D">
      <w:pPr>
        <w:pStyle w:val="Standarduser"/>
        <w:spacing w:line="360" w:lineRule="auto"/>
        <w:ind w:firstLine="709"/>
        <w:jc w:val="center"/>
      </w:pPr>
      <w:r>
        <w:t xml:space="preserve">[составлен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Возрастная категория участников опроса варьируется от 18 до 55 лет, наибольшую долю занимают участники в возрасте 18-25 лет. Определённую долю участников составляют несовершеннолетние лица — 5,5%.</w:t>
      </w:r>
    </w:p>
    <w:p w:rsidR="00AB6E8E" w:rsidRDefault="00E57863">
      <w:pPr>
        <w:pStyle w:val="Standarduser"/>
        <w:spacing w:line="360" w:lineRule="auto"/>
        <w:ind w:firstLine="709"/>
        <w:jc w:val="both"/>
      </w:pPr>
      <w:r>
        <w:t>Практически все респонденты — 86,4% положительно относятся к школьным экскурсиям (см. рисунок 3.8).</w:t>
      </w:r>
    </w:p>
    <w:p w:rsidR="00973021" w:rsidRDefault="00E57863" w:rsidP="00973021">
      <w:pPr>
        <w:pStyle w:val="Standarduser"/>
        <w:spacing w:line="360" w:lineRule="auto"/>
        <w:ind w:firstLine="709"/>
        <w:jc w:val="center"/>
      </w:pPr>
      <w:r>
        <w:rPr>
          <w:noProof/>
          <w:lang w:eastAsia="ru-RU" w:bidi="ar-SA"/>
        </w:rPr>
        <w:drawing>
          <wp:anchor distT="0" distB="0" distL="114300" distR="114300" simplePos="0" relativeHeight="19" behindDoc="0" locked="0" layoutInCell="1" allowOverlap="1">
            <wp:simplePos x="0" y="0"/>
            <wp:positionH relativeFrom="column">
              <wp:align>center</wp:align>
            </wp:positionH>
            <wp:positionV relativeFrom="paragraph">
              <wp:posOffset>0</wp:posOffset>
            </wp:positionV>
            <wp:extent cx="4587120" cy="2229480"/>
            <wp:effectExtent l="0" t="0" r="3930" b="0"/>
            <wp:wrapTopAndBottom/>
            <wp:docPr id="20"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blip>
                    <a:srcRect/>
                    <a:stretch>
                      <a:fillRect/>
                    </a:stretch>
                  </pic:blipFill>
                  <pic:spPr>
                    <a:xfrm>
                      <a:off x="0" y="0"/>
                      <a:ext cx="4587120" cy="2229480"/>
                    </a:xfrm>
                    <a:prstGeom prst="rect">
                      <a:avLst/>
                    </a:prstGeom>
                    <a:ln>
                      <a:noFill/>
                      <a:prstDash/>
                    </a:ln>
                  </pic:spPr>
                </pic:pic>
              </a:graphicData>
            </a:graphic>
          </wp:anchor>
        </w:drawing>
      </w:r>
      <w:r>
        <w:t>Рисунок 3.8 — Отношение респондентов к школьным экскурсиям</w:t>
      </w:r>
    </w:p>
    <w:p w:rsidR="00AB6E8E" w:rsidRDefault="00E57863" w:rsidP="00973021">
      <w:pPr>
        <w:pStyle w:val="Standarduser"/>
        <w:spacing w:line="360" w:lineRule="auto"/>
        <w:ind w:firstLine="709"/>
        <w:jc w:val="center"/>
      </w:pPr>
      <w:r>
        <w:t xml:space="preserve">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На предмет необходимости развития школьного туризма в своём регионе 93,6% опрошенных высказались положительно (</w:t>
      </w:r>
      <w:proofErr w:type="gramStart"/>
      <w:r>
        <w:t>см.рисунок</w:t>
      </w:r>
      <w:proofErr w:type="gramEnd"/>
      <w:r>
        <w:t xml:space="preserve"> 3.9).</w:t>
      </w:r>
    </w:p>
    <w:p w:rsidR="00AB6E8E" w:rsidRDefault="00E57863">
      <w:pPr>
        <w:pStyle w:val="Standarduser"/>
        <w:spacing w:line="360" w:lineRule="auto"/>
        <w:ind w:firstLine="709"/>
        <w:jc w:val="both"/>
      </w:pPr>
      <w:r>
        <w:rPr>
          <w:noProof/>
          <w:lang w:eastAsia="ru-RU" w:bidi="ar-SA"/>
        </w:rPr>
        <w:lastRenderedPageBreak/>
        <w:drawing>
          <wp:anchor distT="0" distB="0" distL="114300" distR="114300" simplePos="0" relativeHeight="20" behindDoc="0" locked="0" layoutInCell="1" allowOverlap="1">
            <wp:simplePos x="0" y="0"/>
            <wp:positionH relativeFrom="column">
              <wp:align>center</wp:align>
            </wp:positionH>
            <wp:positionV relativeFrom="paragraph">
              <wp:posOffset>87480</wp:posOffset>
            </wp:positionV>
            <wp:extent cx="4587120" cy="2237040"/>
            <wp:effectExtent l="0" t="0" r="3930" b="0"/>
            <wp:wrapTopAndBottom/>
            <wp:docPr id="21"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a:stretch>
                      <a:fillRect/>
                    </a:stretch>
                  </pic:blipFill>
                  <pic:spPr>
                    <a:xfrm>
                      <a:off x="0" y="0"/>
                      <a:ext cx="4587120" cy="2237040"/>
                    </a:xfrm>
                    <a:prstGeom prst="rect">
                      <a:avLst/>
                    </a:prstGeom>
                    <a:ln>
                      <a:noFill/>
                      <a:prstDash/>
                    </a:ln>
                  </pic:spPr>
                </pic:pic>
              </a:graphicData>
            </a:graphic>
          </wp:anchor>
        </w:drawing>
      </w:r>
    </w:p>
    <w:p w:rsidR="00AB6E8E" w:rsidRDefault="00AB6E8E">
      <w:pPr>
        <w:pStyle w:val="Standarduser"/>
        <w:spacing w:line="360" w:lineRule="auto"/>
        <w:ind w:firstLine="709"/>
        <w:jc w:val="both"/>
      </w:pPr>
    </w:p>
    <w:p w:rsidR="00973021" w:rsidRDefault="00E57863" w:rsidP="00973021">
      <w:pPr>
        <w:pStyle w:val="Standarduser"/>
        <w:spacing w:line="360" w:lineRule="auto"/>
        <w:ind w:firstLine="709"/>
        <w:jc w:val="center"/>
      </w:pPr>
      <w:r>
        <w:t xml:space="preserve">Рисунок 3.9 — Необходимость в развитии школьного туризма в регионе </w:t>
      </w:r>
    </w:p>
    <w:p w:rsidR="00AB6E8E" w:rsidRDefault="00E57863" w:rsidP="00973021">
      <w:pPr>
        <w:pStyle w:val="Standarduser"/>
        <w:spacing w:line="360" w:lineRule="auto"/>
        <w:ind w:firstLine="709"/>
        <w:jc w:val="center"/>
      </w:pPr>
      <w:r>
        <w:t xml:space="preserve">[составлен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Так как большую часть респондентов составили жители не Тюменской области, только 14,5% ранее посещали Тобольск (см. рисунок 3.10).</w:t>
      </w:r>
    </w:p>
    <w:p w:rsidR="00AB6E8E" w:rsidRDefault="00E57863" w:rsidP="00973021">
      <w:pPr>
        <w:pStyle w:val="Standarduser"/>
        <w:spacing w:line="360" w:lineRule="auto"/>
        <w:ind w:firstLine="709"/>
        <w:jc w:val="center"/>
      </w:pPr>
      <w:r>
        <w:rPr>
          <w:noProof/>
          <w:lang w:eastAsia="ru-RU" w:bidi="ar-SA"/>
        </w:rPr>
        <w:drawing>
          <wp:anchor distT="0" distB="0" distL="114300" distR="114300" simplePos="0" relativeHeight="21" behindDoc="0" locked="0" layoutInCell="1" allowOverlap="1">
            <wp:simplePos x="0" y="0"/>
            <wp:positionH relativeFrom="column">
              <wp:align>center</wp:align>
            </wp:positionH>
            <wp:positionV relativeFrom="paragraph">
              <wp:posOffset>0</wp:posOffset>
            </wp:positionV>
            <wp:extent cx="4089960" cy="2261160"/>
            <wp:effectExtent l="0" t="0" r="5790" b="5790"/>
            <wp:wrapTopAndBottom/>
            <wp:docPr id="22"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blip>
                    <a:srcRect/>
                    <a:stretch>
                      <a:fillRect/>
                    </a:stretch>
                  </pic:blipFill>
                  <pic:spPr>
                    <a:xfrm>
                      <a:off x="0" y="0"/>
                      <a:ext cx="4089960" cy="2261160"/>
                    </a:xfrm>
                    <a:prstGeom prst="rect">
                      <a:avLst/>
                    </a:prstGeom>
                    <a:ln>
                      <a:noFill/>
                      <a:prstDash/>
                    </a:ln>
                  </pic:spPr>
                </pic:pic>
              </a:graphicData>
            </a:graphic>
          </wp:anchor>
        </w:drawing>
      </w:r>
      <w:r>
        <w:t xml:space="preserve">Рисунок 3.10 — Посещение Тобольска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Из респондентов, ранее посетивших Тобольск, 6,4% сделали это в рамках школьной экскурсии, 0,9% с помощью туристической фирмы и 9,1</w:t>
      </w:r>
      <w:proofErr w:type="gramStart"/>
      <w:r>
        <w:t>%  -</w:t>
      </w:r>
      <w:proofErr w:type="gramEnd"/>
      <w:r>
        <w:t xml:space="preserve"> самостоятельно (см. рисунок 3.11).</w:t>
      </w:r>
    </w:p>
    <w:p w:rsidR="00AB6E8E" w:rsidRDefault="00E57863">
      <w:pPr>
        <w:pStyle w:val="Standarduser"/>
        <w:spacing w:line="360" w:lineRule="auto"/>
        <w:ind w:firstLine="709"/>
        <w:jc w:val="both"/>
      </w:pPr>
      <w:r>
        <w:rPr>
          <w:noProof/>
          <w:lang w:eastAsia="ru-RU" w:bidi="ar-SA"/>
        </w:rPr>
        <w:lastRenderedPageBreak/>
        <w:drawing>
          <wp:anchor distT="0" distB="0" distL="114300" distR="114300" simplePos="0" relativeHeight="22" behindDoc="0" locked="0" layoutInCell="1" allowOverlap="1">
            <wp:simplePos x="0" y="0"/>
            <wp:positionH relativeFrom="column">
              <wp:align>center</wp:align>
            </wp:positionH>
            <wp:positionV relativeFrom="paragraph">
              <wp:posOffset>87480</wp:posOffset>
            </wp:positionV>
            <wp:extent cx="5405760" cy="2188800"/>
            <wp:effectExtent l="0" t="0" r="4440" b="1950"/>
            <wp:wrapTopAndBottom/>
            <wp:docPr id="23" name="Графический объект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blip>
                    <a:srcRect/>
                    <a:stretch>
                      <a:fillRect/>
                    </a:stretch>
                  </pic:blipFill>
                  <pic:spPr>
                    <a:xfrm>
                      <a:off x="0" y="0"/>
                      <a:ext cx="5405760" cy="2188800"/>
                    </a:xfrm>
                    <a:prstGeom prst="rect">
                      <a:avLst/>
                    </a:prstGeom>
                    <a:ln>
                      <a:noFill/>
                      <a:prstDash/>
                    </a:ln>
                  </pic:spPr>
                </pic:pic>
              </a:graphicData>
            </a:graphic>
          </wp:anchor>
        </w:drawing>
      </w:r>
    </w:p>
    <w:p w:rsidR="00AB6E8E" w:rsidRDefault="00E57863" w:rsidP="00973021">
      <w:pPr>
        <w:pStyle w:val="Standarduser"/>
        <w:spacing w:line="360" w:lineRule="auto"/>
        <w:ind w:firstLine="709"/>
        <w:jc w:val="center"/>
      </w:pPr>
      <w:r>
        <w:t xml:space="preserve">Рисунок 3.11 — Формат посещения Тобольска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Такое направления туризма, как промышленный туризм, заинтересовал 71,8% опрошенных (см. рисунок 3.12).</w:t>
      </w:r>
    </w:p>
    <w:p w:rsidR="00973021" w:rsidRDefault="00E57863" w:rsidP="00973021">
      <w:pPr>
        <w:pStyle w:val="Standarduser"/>
        <w:spacing w:line="360" w:lineRule="auto"/>
        <w:ind w:firstLine="709"/>
        <w:jc w:val="center"/>
      </w:pPr>
      <w:r>
        <w:rPr>
          <w:noProof/>
          <w:lang w:eastAsia="ru-RU" w:bidi="ar-SA"/>
        </w:rPr>
        <w:drawing>
          <wp:anchor distT="0" distB="0" distL="114300" distR="114300" simplePos="0" relativeHeight="23" behindDoc="0" locked="0" layoutInCell="1" allowOverlap="1">
            <wp:simplePos x="0" y="0"/>
            <wp:positionH relativeFrom="column">
              <wp:align>center</wp:align>
            </wp:positionH>
            <wp:positionV relativeFrom="paragraph">
              <wp:posOffset>87480</wp:posOffset>
            </wp:positionV>
            <wp:extent cx="4129920" cy="2221200"/>
            <wp:effectExtent l="0" t="0" r="3930" b="7650"/>
            <wp:wrapTopAndBottom/>
            <wp:docPr id="24"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blip>
                    <a:srcRect/>
                    <a:stretch>
                      <a:fillRect/>
                    </a:stretch>
                  </pic:blipFill>
                  <pic:spPr>
                    <a:xfrm>
                      <a:off x="0" y="0"/>
                      <a:ext cx="4129920" cy="2221200"/>
                    </a:xfrm>
                    <a:prstGeom prst="rect">
                      <a:avLst/>
                    </a:prstGeom>
                    <a:ln>
                      <a:noFill/>
                      <a:prstDash/>
                    </a:ln>
                  </pic:spPr>
                </pic:pic>
              </a:graphicData>
            </a:graphic>
          </wp:anchor>
        </w:drawing>
      </w:r>
      <w:r>
        <w:t xml:space="preserve">Рисунок 3.12 — Интерес промышленному туризму </w:t>
      </w:r>
    </w:p>
    <w:p w:rsidR="00AB6E8E" w:rsidRDefault="00E57863" w:rsidP="00973021">
      <w:pPr>
        <w:pStyle w:val="Standarduser"/>
        <w:spacing w:line="360" w:lineRule="auto"/>
        <w:ind w:firstLine="709"/>
        <w:jc w:val="center"/>
      </w:pPr>
      <w:r>
        <w:t xml:space="preserve">[составлен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Только 31,8% респондентов осведомлены о деятельности ПАО «</w:t>
      </w:r>
      <w:proofErr w:type="spellStart"/>
      <w:r>
        <w:t>Сибур</w:t>
      </w:r>
      <w:proofErr w:type="spellEnd"/>
      <w:r>
        <w:t xml:space="preserve">» как одного из крупнейших </w:t>
      </w:r>
      <w:proofErr w:type="gramStart"/>
      <w:r>
        <w:t>нефтехимических  предприятий</w:t>
      </w:r>
      <w:proofErr w:type="gramEnd"/>
      <w:r>
        <w:t xml:space="preserve"> в стране (см.рисунок 3.13).</w:t>
      </w:r>
    </w:p>
    <w:p w:rsidR="00AB6E8E" w:rsidRDefault="00E57863">
      <w:pPr>
        <w:pStyle w:val="Standarduser"/>
        <w:spacing w:line="360" w:lineRule="auto"/>
        <w:ind w:firstLine="709"/>
        <w:jc w:val="both"/>
      </w:pPr>
      <w:r>
        <w:rPr>
          <w:noProof/>
          <w:lang w:eastAsia="ru-RU" w:bidi="ar-SA"/>
        </w:rPr>
        <w:lastRenderedPageBreak/>
        <w:drawing>
          <wp:anchor distT="0" distB="0" distL="114300" distR="114300" simplePos="0" relativeHeight="24" behindDoc="0" locked="0" layoutInCell="1" allowOverlap="1">
            <wp:simplePos x="0" y="0"/>
            <wp:positionH relativeFrom="column">
              <wp:align>center</wp:align>
            </wp:positionH>
            <wp:positionV relativeFrom="paragraph">
              <wp:posOffset>87480</wp:posOffset>
            </wp:positionV>
            <wp:extent cx="5028480" cy="2429640"/>
            <wp:effectExtent l="0" t="0" r="720" b="8760"/>
            <wp:wrapTopAndBottom/>
            <wp:docPr id="25" name="Графический объект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a:alphaModFix/>
                    </a:blip>
                    <a:srcRect/>
                    <a:stretch>
                      <a:fillRect/>
                    </a:stretch>
                  </pic:blipFill>
                  <pic:spPr>
                    <a:xfrm>
                      <a:off x="0" y="0"/>
                      <a:ext cx="5028480" cy="2429640"/>
                    </a:xfrm>
                    <a:prstGeom prst="rect">
                      <a:avLst/>
                    </a:prstGeom>
                    <a:ln>
                      <a:noFill/>
                      <a:prstDash/>
                    </a:ln>
                  </pic:spPr>
                </pic:pic>
              </a:graphicData>
            </a:graphic>
          </wp:anchor>
        </w:drawing>
      </w:r>
    </w:p>
    <w:p w:rsidR="00973021" w:rsidRDefault="00E57863" w:rsidP="00973021">
      <w:pPr>
        <w:pStyle w:val="Standarduser"/>
        <w:spacing w:line="360" w:lineRule="auto"/>
        <w:ind w:firstLine="709"/>
        <w:jc w:val="center"/>
      </w:pPr>
      <w:r>
        <w:t>Рисунок 3.13 — Осведомлённость о деятельности ПАО «</w:t>
      </w:r>
      <w:proofErr w:type="spellStart"/>
      <w:r>
        <w:t>Сибур</w:t>
      </w:r>
      <w:proofErr w:type="spellEnd"/>
      <w:r>
        <w:t>»</w:t>
      </w:r>
    </w:p>
    <w:p w:rsidR="00AB6E8E" w:rsidRDefault="00E57863" w:rsidP="00973021">
      <w:pPr>
        <w:pStyle w:val="Standarduser"/>
        <w:spacing w:line="360" w:lineRule="auto"/>
        <w:ind w:firstLine="709"/>
        <w:jc w:val="center"/>
      </w:pPr>
      <w:r>
        <w:t xml:space="preserve">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Посещение промышленного предприятия с экскурсией заинтересовало 75,5% опрошенных (см. рисунок 3.14).</w:t>
      </w:r>
    </w:p>
    <w:p w:rsidR="00AB6E8E" w:rsidRDefault="00E57863" w:rsidP="00973021">
      <w:pPr>
        <w:pStyle w:val="Standarduser"/>
        <w:spacing w:line="360" w:lineRule="auto"/>
        <w:ind w:firstLine="709"/>
        <w:jc w:val="center"/>
      </w:pPr>
      <w:r>
        <w:rPr>
          <w:noProof/>
          <w:lang w:eastAsia="ru-RU" w:bidi="ar-SA"/>
        </w:rPr>
        <w:drawing>
          <wp:anchor distT="0" distB="0" distL="114300" distR="114300" simplePos="0" relativeHeight="25" behindDoc="0" locked="0" layoutInCell="1" allowOverlap="1">
            <wp:simplePos x="0" y="0"/>
            <wp:positionH relativeFrom="column">
              <wp:align>center</wp:align>
            </wp:positionH>
            <wp:positionV relativeFrom="paragraph">
              <wp:posOffset>87480</wp:posOffset>
            </wp:positionV>
            <wp:extent cx="4595400" cy="2205360"/>
            <wp:effectExtent l="0" t="0" r="0" b="4440"/>
            <wp:wrapTopAndBottom/>
            <wp:docPr id="26" name="Графический объект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blip>
                    <a:srcRect/>
                    <a:stretch>
                      <a:fillRect/>
                    </a:stretch>
                  </pic:blipFill>
                  <pic:spPr>
                    <a:xfrm>
                      <a:off x="0" y="0"/>
                      <a:ext cx="4595400" cy="2205360"/>
                    </a:xfrm>
                    <a:prstGeom prst="rect">
                      <a:avLst/>
                    </a:prstGeom>
                    <a:ln>
                      <a:noFill/>
                      <a:prstDash/>
                    </a:ln>
                  </pic:spPr>
                </pic:pic>
              </a:graphicData>
            </a:graphic>
          </wp:anchor>
        </w:drawing>
      </w:r>
      <w:r>
        <w:t>Рисунок 3.14 — Желание участников посетить «</w:t>
      </w:r>
      <w:proofErr w:type="spellStart"/>
      <w:r>
        <w:t>Сибур</w:t>
      </w:r>
      <w:proofErr w:type="spellEnd"/>
      <w:r>
        <w:t xml:space="preserve"> Тобольск» с экскурсией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Почти все респонденты — 95,5% хотели бы отправиться в тур на выходные, включающий посещение промышленных, природных и культурных достопримечательностей (см. рисунок 3.15).</w:t>
      </w:r>
    </w:p>
    <w:p w:rsidR="00AB6E8E" w:rsidRDefault="00E57863">
      <w:pPr>
        <w:pStyle w:val="Standarduser"/>
        <w:spacing w:line="360" w:lineRule="auto"/>
        <w:jc w:val="both"/>
      </w:pPr>
      <w:r>
        <w:rPr>
          <w:noProof/>
          <w:lang w:eastAsia="ru-RU" w:bidi="ar-SA"/>
        </w:rPr>
        <w:lastRenderedPageBreak/>
        <w:drawing>
          <wp:anchor distT="0" distB="0" distL="114300" distR="114300" simplePos="0" relativeHeight="26" behindDoc="0" locked="0" layoutInCell="1" allowOverlap="1">
            <wp:simplePos x="0" y="0"/>
            <wp:positionH relativeFrom="column">
              <wp:align>center</wp:align>
            </wp:positionH>
            <wp:positionV relativeFrom="paragraph">
              <wp:posOffset>0</wp:posOffset>
            </wp:positionV>
            <wp:extent cx="5469840" cy="2333520"/>
            <wp:effectExtent l="0" t="0" r="0" b="0"/>
            <wp:wrapTopAndBottom/>
            <wp:docPr id="27" name="Графический объект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blip>
                    <a:srcRect/>
                    <a:stretch>
                      <a:fillRect/>
                    </a:stretch>
                  </pic:blipFill>
                  <pic:spPr>
                    <a:xfrm>
                      <a:off x="0" y="0"/>
                      <a:ext cx="5469840" cy="2333520"/>
                    </a:xfrm>
                    <a:prstGeom prst="rect">
                      <a:avLst/>
                    </a:prstGeom>
                    <a:ln>
                      <a:noFill/>
                      <a:prstDash/>
                    </a:ln>
                  </pic:spPr>
                </pic:pic>
              </a:graphicData>
            </a:graphic>
          </wp:anchor>
        </w:drawing>
      </w:r>
    </w:p>
    <w:p w:rsidR="00AB6E8E" w:rsidRDefault="00E57863" w:rsidP="00973021">
      <w:pPr>
        <w:pStyle w:val="Standarduser"/>
        <w:spacing w:line="360" w:lineRule="auto"/>
        <w:ind w:firstLine="709"/>
        <w:jc w:val="center"/>
      </w:pPr>
      <w:r>
        <w:t xml:space="preserve">Рисунок 3.15 — Готовность участников опроса отправиться в эко-промышленный тур на выходные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Относительно стоимости эко-промышленного тура на уикенд при условии, что все расходы будут включены в стоимость поездки, ответы респондентов распределились следующим образом: большая часть — 29,1% участников опроса оценили такую поездку в диапазон от 4 до 5 тысяч рублей, 28,2% готовы заплатить от 3 до 4 тысяч рублей, 22,7% - от 2 до 3 тысяч рублей и 20% респондентов оценивают стоимость такого тура в сумму, превышающую 5 тысяч рублей (см. рисунок 3.16).</w:t>
      </w:r>
    </w:p>
    <w:p w:rsidR="00973021" w:rsidRDefault="00E57863" w:rsidP="00973021">
      <w:pPr>
        <w:pStyle w:val="Standarduser"/>
        <w:spacing w:line="360" w:lineRule="auto"/>
        <w:ind w:firstLine="709"/>
        <w:jc w:val="center"/>
      </w:pPr>
      <w:r>
        <w:rPr>
          <w:noProof/>
          <w:lang w:eastAsia="ru-RU" w:bidi="ar-SA"/>
        </w:rPr>
        <w:drawing>
          <wp:anchor distT="0" distB="0" distL="114300" distR="114300" simplePos="0" relativeHeight="27" behindDoc="0" locked="0" layoutInCell="1" allowOverlap="1">
            <wp:simplePos x="0" y="0"/>
            <wp:positionH relativeFrom="column">
              <wp:align>center</wp:align>
            </wp:positionH>
            <wp:positionV relativeFrom="paragraph">
              <wp:posOffset>87480</wp:posOffset>
            </wp:positionV>
            <wp:extent cx="5076720" cy="2373480"/>
            <wp:effectExtent l="0" t="0" r="0" b="7770"/>
            <wp:wrapTopAndBottom/>
            <wp:docPr id="28" name="Графический объект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blip>
                    <a:srcRect/>
                    <a:stretch>
                      <a:fillRect/>
                    </a:stretch>
                  </pic:blipFill>
                  <pic:spPr>
                    <a:xfrm>
                      <a:off x="0" y="0"/>
                      <a:ext cx="5076720" cy="2373480"/>
                    </a:xfrm>
                    <a:prstGeom prst="rect">
                      <a:avLst/>
                    </a:prstGeom>
                    <a:ln>
                      <a:noFill/>
                      <a:prstDash/>
                    </a:ln>
                  </pic:spPr>
                </pic:pic>
              </a:graphicData>
            </a:graphic>
          </wp:anchor>
        </w:drawing>
      </w:r>
      <w:r>
        <w:t>Рисунок 3.16 — Оценка предположительной стоимости тура</w:t>
      </w:r>
    </w:p>
    <w:p w:rsidR="00AB6E8E" w:rsidRDefault="00E57863" w:rsidP="00973021">
      <w:pPr>
        <w:pStyle w:val="Standarduser"/>
        <w:spacing w:line="360" w:lineRule="auto"/>
        <w:ind w:firstLine="709"/>
        <w:jc w:val="center"/>
      </w:pPr>
      <w:r>
        <w:t xml:space="preserve">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Заключительный вопрос в анкете отражал осведомлённость респондентов о существующем бренде Тобольска, как старой столицы Сибири. Для большей половины опрошенных — 59,1% историко-культурная принадлежность региона оказалась незнакомой (см. рисунок 3.17).</w:t>
      </w:r>
    </w:p>
    <w:p w:rsidR="00AB6E8E" w:rsidRDefault="00E57863">
      <w:pPr>
        <w:pStyle w:val="Standarduser"/>
        <w:spacing w:line="360" w:lineRule="auto"/>
        <w:ind w:firstLine="709"/>
        <w:jc w:val="both"/>
      </w:pPr>
      <w:r>
        <w:rPr>
          <w:noProof/>
          <w:lang w:eastAsia="ru-RU" w:bidi="ar-SA"/>
        </w:rPr>
        <w:lastRenderedPageBreak/>
        <w:drawing>
          <wp:anchor distT="0" distB="0" distL="114300" distR="114300" simplePos="0" relativeHeight="28" behindDoc="0" locked="0" layoutInCell="1" allowOverlap="1">
            <wp:simplePos x="0" y="0"/>
            <wp:positionH relativeFrom="column">
              <wp:align>center</wp:align>
            </wp:positionH>
            <wp:positionV relativeFrom="paragraph">
              <wp:posOffset>0</wp:posOffset>
            </wp:positionV>
            <wp:extent cx="4290840" cy="2148840"/>
            <wp:effectExtent l="0" t="0" r="0" b="3810"/>
            <wp:wrapTopAndBottom/>
            <wp:docPr id="29" name="Графический объект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blip>
                    <a:srcRect/>
                    <a:stretch>
                      <a:fillRect/>
                    </a:stretch>
                  </pic:blipFill>
                  <pic:spPr>
                    <a:xfrm>
                      <a:off x="0" y="0"/>
                      <a:ext cx="4290840" cy="2148840"/>
                    </a:xfrm>
                    <a:prstGeom prst="rect">
                      <a:avLst/>
                    </a:prstGeom>
                    <a:ln>
                      <a:noFill/>
                      <a:prstDash/>
                    </a:ln>
                  </pic:spPr>
                </pic:pic>
              </a:graphicData>
            </a:graphic>
          </wp:anchor>
        </w:drawing>
      </w:r>
    </w:p>
    <w:p w:rsidR="00973021" w:rsidRDefault="00E57863" w:rsidP="00973021">
      <w:pPr>
        <w:pStyle w:val="Standarduser"/>
        <w:spacing w:line="360" w:lineRule="auto"/>
        <w:ind w:firstLine="709"/>
        <w:jc w:val="center"/>
      </w:pPr>
      <w:r>
        <w:t>Рисунок 3.17 — Осведомлённость о бренде региона</w:t>
      </w:r>
    </w:p>
    <w:p w:rsidR="00AB6E8E" w:rsidRDefault="00E57863" w:rsidP="00973021">
      <w:pPr>
        <w:pStyle w:val="Standarduser"/>
        <w:spacing w:line="360" w:lineRule="auto"/>
        <w:ind w:firstLine="709"/>
        <w:jc w:val="center"/>
      </w:pPr>
      <w:r>
        <w:t xml:space="preserve"> [составлен с помощью </w:t>
      </w:r>
      <w:proofErr w:type="spellStart"/>
      <w:r>
        <w:t>Google</w:t>
      </w:r>
      <w:proofErr w:type="spellEnd"/>
      <w:r>
        <w:t xml:space="preserve"> Форм]</w:t>
      </w:r>
    </w:p>
    <w:p w:rsidR="00AB6E8E" w:rsidRDefault="00E57863">
      <w:pPr>
        <w:pStyle w:val="Standarduser"/>
        <w:spacing w:line="360" w:lineRule="auto"/>
        <w:ind w:firstLine="709"/>
        <w:jc w:val="both"/>
      </w:pPr>
      <w:r>
        <w:t>По результатам проведённых исследований можно сделать следующие выводы:</w:t>
      </w:r>
    </w:p>
    <w:p w:rsidR="00AB6E8E" w:rsidRDefault="00E57863">
      <w:pPr>
        <w:pStyle w:val="Standarduser"/>
        <w:numPr>
          <w:ilvl w:val="0"/>
          <w:numId w:val="13"/>
        </w:numPr>
        <w:spacing w:line="360" w:lineRule="auto"/>
        <w:ind w:left="0" w:firstLine="709"/>
        <w:jc w:val="both"/>
      </w:pPr>
      <w:r>
        <w:t>посещение промышленного предприятия актуально для экскурсантов</w:t>
      </w:r>
    </w:p>
    <w:p w:rsidR="00AB6E8E" w:rsidRDefault="00E57863">
      <w:pPr>
        <w:pStyle w:val="Standarduser"/>
        <w:numPr>
          <w:ilvl w:val="0"/>
          <w:numId w:val="8"/>
        </w:numPr>
        <w:spacing w:line="360" w:lineRule="auto"/>
        <w:ind w:left="0" w:firstLine="709"/>
        <w:jc w:val="both"/>
      </w:pPr>
      <w:r>
        <w:t>разработанный эко-промышленный тур интересен потребителям и обладает спросом</w:t>
      </w:r>
    </w:p>
    <w:p w:rsidR="00AB6E8E" w:rsidRDefault="00E57863">
      <w:pPr>
        <w:pStyle w:val="Standarduser"/>
        <w:numPr>
          <w:ilvl w:val="0"/>
          <w:numId w:val="8"/>
        </w:numPr>
        <w:spacing w:line="360" w:lineRule="auto"/>
        <w:ind w:left="0" w:firstLine="709"/>
        <w:jc w:val="both"/>
      </w:pPr>
      <w:r>
        <w:t>стоимость тура не должна превышать 5 тысяч рублей</w:t>
      </w:r>
    </w:p>
    <w:p w:rsidR="00AB6E8E" w:rsidRDefault="00E57863">
      <w:pPr>
        <w:pStyle w:val="Standarduser"/>
        <w:numPr>
          <w:ilvl w:val="0"/>
          <w:numId w:val="8"/>
        </w:numPr>
        <w:spacing w:line="360" w:lineRule="auto"/>
        <w:ind w:left="0" w:firstLine="709"/>
        <w:jc w:val="both"/>
      </w:pPr>
      <w:r>
        <w:t>существует необходимость в развитии регионального бренда территории</w:t>
      </w:r>
    </w:p>
    <w:p w:rsidR="00AB6E8E" w:rsidRDefault="00E57863">
      <w:pPr>
        <w:pStyle w:val="Standarduser"/>
        <w:spacing w:line="360" w:lineRule="auto"/>
        <w:ind w:firstLine="709"/>
        <w:jc w:val="both"/>
        <w:rPr>
          <w:rFonts w:cs="Times New Roman"/>
        </w:rPr>
      </w:pPr>
      <w:r>
        <w:rPr>
          <w:rFonts w:cs="Times New Roman"/>
        </w:rPr>
        <w:t>Для определения экономической эффективности обратимся к данным таблицы 3.7.</w:t>
      </w:r>
    </w:p>
    <w:p w:rsidR="00973021" w:rsidRDefault="00973021">
      <w:pPr>
        <w:pStyle w:val="Standarduser"/>
        <w:spacing w:line="360" w:lineRule="auto"/>
        <w:ind w:firstLine="709"/>
        <w:jc w:val="both"/>
        <w:rPr>
          <w:rFonts w:cs="Times New Roman"/>
        </w:rPr>
      </w:pPr>
    </w:p>
    <w:p w:rsidR="00AB6E8E" w:rsidRDefault="00E57863">
      <w:pPr>
        <w:pStyle w:val="Standard"/>
        <w:spacing w:line="360" w:lineRule="auto"/>
        <w:ind w:firstLine="697"/>
        <w:jc w:val="both"/>
      </w:pPr>
      <w:r>
        <w:t xml:space="preserve">Таблица 3.7 — </w:t>
      </w:r>
      <w:r>
        <w:rPr>
          <w:rFonts w:cs="Times New Roman"/>
        </w:rPr>
        <w:t>Расчёт стоимости эко-промышленного экскурсионного дня и 2-х дневного тура «</w:t>
      </w:r>
      <w:proofErr w:type="spellStart"/>
      <w:r>
        <w:rPr>
          <w:rFonts w:cs="Times New Roman"/>
        </w:rPr>
        <w:t>СибурНаТур</w:t>
      </w:r>
      <w:proofErr w:type="spellEnd"/>
      <w:r>
        <w:rPr>
          <w:rFonts w:cs="Times New Roman"/>
        </w:rPr>
        <w:t>»</w:t>
      </w:r>
      <w:r>
        <w:t xml:space="preserve"> [составлена автором]</w:t>
      </w:r>
    </w:p>
    <w:tbl>
      <w:tblPr>
        <w:tblW w:w="9646" w:type="dxa"/>
        <w:tblInd w:w="-5" w:type="dxa"/>
        <w:tblLayout w:type="fixed"/>
        <w:tblCellMar>
          <w:left w:w="10" w:type="dxa"/>
          <w:right w:w="10" w:type="dxa"/>
        </w:tblCellMar>
        <w:tblLook w:val="0000" w:firstRow="0" w:lastRow="0" w:firstColumn="0" w:lastColumn="0" w:noHBand="0" w:noVBand="0"/>
      </w:tblPr>
      <w:tblGrid>
        <w:gridCol w:w="1579"/>
        <w:gridCol w:w="1173"/>
        <w:gridCol w:w="1376"/>
        <w:gridCol w:w="1377"/>
        <w:gridCol w:w="1376"/>
        <w:gridCol w:w="1381"/>
        <w:gridCol w:w="1384"/>
      </w:tblGrid>
      <w:tr w:rsidR="00AB6E8E">
        <w:tc>
          <w:tcPr>
            <w:tcW w:w="1579"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jc w:val="both"/>
            </w:pPr>
          </w:p>
        </w:tc>
        <w:tc>
          <w:tcPr>
            <w:tcW w:w="1173"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Кол-во человек в группе</w:t>
            </w:r>
          </w:p>
        </w:tc>
        <w:tc>
          <w:tcPr>
            <w:tcW w:w="1376"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Сумма всех расходов (</w:t>
            </w:r>
            <w:proofErr w:type="spellStart"/>
            <w:r>
              <w:t>руб</w:t>
            </w:r>
            <w:proofErr w:type="spellEnd"/>
            <w:r>
              <w:t>)</w:t>
            </w: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Себестоимость в расчёте на 1 человека (</w:t>
            </w:r>
            <w:proofErr w:type="spellStart"/>
            <w:r>
              <w:t>руб</w:t>
            </w:r>
            <w:proofErr w:type="spellEnd"/>
            <w:r>
              <w:t>)</w:t>
            </w:r>
          </w:p>
        </w:tc>
        <w:tc>
          <w:tcPr>
            <w:tcW w:w="1376"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Маржинальная прибыль (20 %) + 15% налоговые отчисления  (</w:t>
            </w:r>
            <w:proofErr w:type="spellStart"/>
            <w:r>
              <w:t>руб</w:t>
            </w:r>
            <w:proofErr w:type="spellEnd"/>
            <w:r>
              <w:t>)</w:t>
            </w:r>
          </w:p>
        </w:tc>
        <w:tc>
          <w:tcPr>
            <w:tcW w:w="1381"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Итоговая стоимость тура в расчёте на 1 человека (</w:t>
            </w:r>
            <w:proofErr w:type="spellStart"/>
            <w:r>
              <w:t>руб</w:t>
            </w:r>
            <w:proofErr w:type="spellEnd"/>
            <w:r>
              <w:t>)</w:t>
            </w:r>
          </w:p>
        </w:tc>
        <w:tc>
          <w:tcPr>
            <w:tcW w:w="138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Итоговая стоимость тура на группу (</w:t>
            </w:r>
            <w:proofErr w:type="spellStart"/>
            <w:r>
              <w:t>руб</w:t>
            </w:r>
            <w:proofErr w:type="spellEnd"/>
            <w:r>
              <w:t>)</w:t>
            </w:r>
          </w:p>
        </w:tc>
      </w:tr>
      <w:tr w:rsidR="00AB6E8E">
        <w:tc>
          <w:tcPr>
            <w:tcW w:w="157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Экскурсионный день</w:t>
            </w:r>
          </w:p>
        </w:tc>
        <w:tc>
          <w:tcPr>
            <w:tcW w:w="117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32000</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970</w:t>
            </w:r>
          </w:p>
        </w:tc>
        <w:tc>
          <w:tcPr>
            <w:tcW w:w="137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340</w:t>
            </w:r>
          </w:p>
        </w:tc>
        <w:tc>
          <w:tcPr>
            <w:tcW w:w="138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1310</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43230</w:t>
            </w:r>
          </w:p>
        </w:tc>
      </w:tr>
      <w:tr w:rsidR="00AB6E8E">
        <w:tc>
          <w:tcPr>
            <w:tcW w:w="157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Тур «</w:t>
            </w:r>
            <w:proofErr w:type="spellStart"/>
            <w:r>
              <w:t>СибурНаТур</w:t>
            </w:r>
            <w:proofErr w:type="spellEnd"/>
            <w:r>
              <w:t>»</w:t>
            </w:r>
          </w:p>
        </w:tc>
        <w:tc>
          <w:tcPr>
            <w:tcW w:w="117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33</w:t>
            </w:r>
          </w:p>
        </w:tc>
        <w:tc>
          <w:tcPr>
            <w:tcW w:w="137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101678</w:t>
            </w:r>
          </w:p>
        </w:tc>
        <w:tc>
          <w:tcPr>
            <w:tcW w:w="137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3082</w:t>
            </w:r>
          </w:p>
        </w:tc>
        <w:tc>
          <w:tcPr>
            <w:tcW w:w="1376"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1079</w:t>
            </w:r>
          </w:p>
        </w:tc>
        <w:tc>
          <w:tcPr>
            <w:tcW w:w="138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pPr>
            <w:r>
              <w:t>4161</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pPr>
            <w:r>
              <w:t>137313</w:t>
            </w:r>
          </w:p>
        </w:tc>
      </w:tr>
    </w:tbl>
    <w:p w:rsidR="00AB6E8E" w:rsidRDefault="00AB6E8E">
      <w:pPr>
        <w:pStyle w:val="Standard"/>
        <w:spacing w:line="360" w:lineRule="auto"/>
        <w:ind w:firstLine="697"/>
        <w:jc w:val="both"/>
      </w:pPr>
    </w:p>
    <w:p w:rsidR="00AB6E8E" w:rsidRDefault="00E57863">
      <w:pPr>
        <w:pStyle w:val="Standard"/>
        <w:spacing w:line="360" w:lineRule="auto"/>
        <w:ind w:firstLine="697"/>
        <w:jc w:val="both"/>
      </w:pPr>
      <w:r>
        <w:t>Сумма всех расходов определяется суммой переменных (индивидуальных) и постоянных (групповых) затрат. Стоимость тура на одного человека рассчитывается по следующей формуле:</w:t>
      </w:r>
    </w:p>
    <w:p w:rsidR="00AB6E8E" w:rsidRDefault="00E57863">
      <w:pPr>
        <w:pStyle w:val="Standard"/>
        <w:spacing w:line="360" w:lineRule="auto"/>
        <w:ind w:firstLine="697"/>
        <w:jc w:val="both"/>
        <w:rPr>
          <w:b/>
          <w:bCs/>
        </w:rPr>
      </w:pPr>
      <w:r>
        <w:rPr>
          <w:b/>
          <w:bCs/>
        </w:rPr>
        <w:lastRenderedPageBreak/>
        <w:t>Стоимость турпродукта = себестоимость + 20% (маржинальная прибыль) + 15% налоговые отчисления</w:t>
      </w:r>
    </w:p>
    <w:p w:rsidR="00AB6E8E" w:rsidRDefault="00E57863">
      <w:pPr>
        <w:pStyle w:val="Standard"/>
        <w:spacing w:line="360" w:lineRule="auto"/>
        <w:ind w:firstLine="697"/>
        <w:jc w:val="both"/>
      </w:pPr>
      <w:r>
        <w:t>За сезон с сентября по май планируется провести 18 однодневных и 18 двухдневных поездок.</w:t>
      </w:r>
    </w:p>
    <w:p w:rsidR="00AB6E8E" w:rsidRDefault="00E57863">
      <w:pPr>
        <w:pStyle w:val="Standard"/>
        <w:spacing w:line="360" w:lineRule="auto"/>
        <w:ind w:firstLine="697"/>
        <w:jc w:val="both"/>
      </w:pPr>
      <w:r>
        <w:rPr>
          <w:b/>
          <w:bCs/>
        </w:rPr>
        <w:t xml:space="preserve">Сезонная выручка составит: </w:t>
      </w:r>
      <w:r>
        <w:t>18*43230 = 778140 и 18*137313 = 2471634.</w:t>
      </w:r>
    </w:p>
    <w:p w:rsidR="00AB6E8E" w:rsidRDefault="00E57863">
      <w:pPr>
        <w:pStyle w:val="Standard"/>
        <w:spacing w:line="360" w:lineRule="auto"/>
        <w:ind w:firstLine="697"/>
        <w:jc w:val="both"/>
      </w:pPr>
      <w:proofErr w:type="spellStart"/>
      <w:r>
        <w:t>Маржинальность</w:t>
      </w:r>
      <w:proofErr w:type="spellEnd"/>
      <w:r>
        <w:t xml:space="preserve"> продукта рассчитывается как сумма переменных (индивидуальных) и постоянных (групповых) затрат.</w:t>
      </w:r>
    </w:p>
    <w:p w:rsidR="00AB6E8E" w:rsidRDefault="00E57863" w:rsidP="00E74196">
      <w:pPr>
        <w:pStyle w:val="Standard"/>
        <w:spacing w:line="360" w:lineRule="auto"/>
        <w:ind w:firstLine="697"/>
        <w:jc w:val="both"/>
        <w:outlineLvl w:val="0"/>
      </w:pPr>
      <w:r>
        <w:rPr>
          <w:rFonts w:cs="Times New Roman"/>
          <w:b/>
        </w:rPr>
        <w:t>Сумма переменных затрат на одну группу туристов</w:t>
      </w:r>
      <w:r>
        <w:rPr>
          <w:rFonts w:cs="Times New Roman"/>
        </w:rPr>
        <w:t>:</w:t>
      </w:r>
    </w:p>
    <w:p w:rsidR="00AB6E8E" w:rsidRDefault="00E57863" w:rsidP="00E74196">
      <w:pPr>
        <w:pStyle w:val="Standard"/>
        <w:spacing w:line="360" w:lineRule="auto"/>
        <w:ind w:firstLine="697"/>
        <w:jc w:val="both"/>
        <w:outlineLvl w:val="0"/>
        <w:rPr>
          <w:rFonts w:cs="Times New Roman"/>
        </w:rPr>
      </w:pPr>
      <w:r>
        <w:rPr>
          <w:rFonts w:cs="Times New Roman"/>
        </w:rPr>
        <w:t>Данные из таблицы 3.4 — Калькуляция экскурсионного дня «</w:t>
      </w:r>
      <w:proofErr w:type="spellStart"/>
      <w:r>
        <w:rPr>
          <w:rFonts w:cs="Times New Roman"/>
        </w:rPr>
        <w:t>СибурНаТур</w:t>
      </w:r>
      <w:proofErr w:type="spellEnd"/>
      <w:r>
        <w:rPr>
          <w:rFonts w:cs="Times New Roman"/>
        </w:rPr>
        <w:t>»</w:t>
      </w:r>
    </w:p>
    <w:p w:rsidR="00AB6E8E" w:rsidRDefault="00E57863" w:rsidP="00E74196">
      <w:pPr>
        <w:pStyle w:val="Standard"/>
        <w:spacing w:line="360" w:lineRule="auto"/>
        <w:ind w:firstLine="697"/>
        <w:jc w:val="both"/>
        <w:outlineLvl w:val="0"/>
        <w:rPr>
          <w:rFonts w:cs="Times New Roman"/>
        </w:rPr>
      </w:pPr>
      <w:r>
        <w:rPr>
          <w:rFonts w:cs="Times New Roman"/>
        </w:rPr>
        <w:t>11600</w:t>
      </w:r>
    </w:p>
    <w:p w:rsidR="00AB6E8E" w:rsidRDefault="00E57863">
      <w:pPr>
        <w:pStyle w:val="Standard"/>
        <w:spacing w:line="360" w:lineRule="auto"/>
        <w:ind w:firstLine="697"/>
        <w:jc w:val="both"/>
        <w:rPr>
          <w:rFonts w:cs="Times New Roman"/>
        </w:rPr>
      </w:pPr>
      <w:r>
        <w:rPr>
          <w:rFonts w:cs="Times New Roman"/>
        </w:rPr>
        <w:t>Данные из таблицы 3.5 — Калькуляция экскурсионного тура «</w:t>
      </w:r>
      <w:proofErr w:type="spellStart"/>
      <w:r>
        <w:rPr>
          <w:rFonts w:cs="Times New Roman"/>
        </w:rPr>
        <w:t>СибурНаТур</w:t>
      </w:r>
      <w:proofErr w:type="spellEnd"/>
      <w:r>
        <w:rPr>
          <w:rFonts w:cs="Times New Roman"/>
        </w:rPr>
        <w:t>»</w:t>
      </w:r>
    </w:p>
    <w:p w:rsidR="00AB6E8E" w:rsidRDefault="00E57863">
      <w:pPr>
        <w:pStyle w:val="Standard"/>
        <w:spacing w:line="360" w:lineRule="auto"/>
        <w:ind w:firstLine="697"/>
        <w:jc w:val="both"/>
        <w:rPr>
          <w:rFonts w:cs="Times New Roman"/>
        </w:rPr>
      </w:pPr>
      <w:r>
        <w:rPr>
          <w:rFonts w:cs="Times New Roman"/>
        </w:rPr>
        <w:t>59550</w:t>
      </w:r>
    </w:p>
    <w:p w:rsidR="00AB6E8E" w:rsidRDefault="00E57863" w:rsidP="00E74196">
      <w:pPr>
        <w:pStyle w:val="Standard"/>
        <w:spacing w:line="360" w:lineRule="auto"/>
        <w:outlineLvl w:val="0"/>
      </w:pPr>
      <w:r>
        <w:rPr>
          <w:rFonts w:cs="Times New Roman"/>
        </w:rPr>
        <w:tab/>
      </w:r>
      <w:r>
        <w:rPr>
          <w:rFonts w:cs="Times New Roman"/>
          <w:b/>
        </w:rPr>
        <w:t>Сумма постоянных затрат на одну группу туристов</w:t>
      </w:r>
      <w:r>
        <w:rPr>
          <w:rFonts w:cs="Times New Roman"/>
        </w:rPr>
        <w:t>:</w:t>
      </w:r>
    </w:p>
    <w:p w:rsidR="00AB6E8E" w:rsidRDefault="00E57863" w:rsidP="00E74196">
      <w:pPr>
        <w:pStyle w:val="Standard"/>
        <w:spacing w:line="360" w:lineRule="auto"/>
        <w:ind w:firstLine="697"/>
        <w:jc w:val="both"/>
        <w:outlineLvl w:val="0"/>
        <w:rPr>
          <w:rFonts w:cs="Times New Roman"/>
        </w:rPr>
      </w:pPr>
      <w:r>
        <w:rPr>
          <w:rFonts w:cs="Times New Roman"/>
        </w:rPr>
        <w:t>Данные из таблицы 3.4 — Калькуляция экскурсионного дня «</w:t>
      </w:r>
      <w:proofErr w:type="spellStart"/>
      <w:r>
        <w:rPr>
          <w:rFonts w:cs="Times New Roman"/>
        </w:rPr>
        <w:t>СибурНаТур</w:t>
      </w:r>
      <w:proofErr w:type="spellEnd"/>
      <w:r>
        <w:rPr>
          <w:rFonts w:cs="Times New Roman"/>
        </w:rPr>
        <w:t>»</w:t>
      </w:r>
    </w:p>
    <w:p w:rsidR="00AB6E8E" w:rsidRDefault="00E57863" w:rsidP="00E74196">
      <w:pPr>
        <w:pStyle w:val="Standard"/>
        <w:spacing w:line="360" w:lineRule="auto"/>
        <w:ind w:firstLine="697"/>
        <w:jc w:val="both"/>
        <w:outlineLvl w:val="0"/>
        <w:rPr>
          <w:rFonts w:cs="Times New Roman"/>
        </w:rPr>
      </w:pPr>
      <w:r>
        <w:rPr>
          <w:rFonts w:cs="Times New Roman"/>
        </w:rPr>
        <w:t>20400</w:t>
      </w:r>
    </w:p>
    <w:p w:rsidR="00AB6E8E" w:rsidRDefault="00E57863">
      <w:pPr>
        <w:pStyle w:val="Standard"/>
        <w:spacing w:line="360" w:lineRule="auto"/>
        <w:ind w:firstLine="697"/>
        <w:jc w:val="both"/>
        <w:rPr>
          <w:rFonts w:cs="Times New Roman"/>
        </w:rPr>
      </w:pPr>
      <w:r>
        <w:rPr>
          <w:rFonts w:cs="Times New Roman"/>
        </w:rPr>
        <w:t>Данные из таблицы 3.5 — Калькуляция экскурсионного тура «</w:t>
      </w:r>
      <w:proofErr w:type="spellStart"/>
      <w:r>
        <w:rPr>
          <w:rFonts w:cs="Times New Roman"/>
        </w:rPr>
        <w:t>СибурНаТур</w:t>
      </w:r>
      <w:proofErr w:type="spellEnd"/>
      <w:r>
        <w:rPr>
          <w:rFonts w:cs="Times New Roman"/>
        </w:rPr>
        <w:t>»</w:t>
      </w:r>
    </w:p>
    <w:p w:rsidR="00AB6E8E" w:rsidRDefault="00E57863" w:rsidP="00E74196">
      <w:pPr>
        <w:pStyle w:val="Standard"/>
        <w:spacing w:line="360" w:lineRule="auto"/>
        <w:ind w:firstLine="697"/>
        <w:jc w:val="both"/>
        <w:outlineLvl w:val="0"/>
        <w:rPr>
          <w:rFonts w:cs="Times New Roman"/>
        </w:rPr>
      </w:pPr>
      <w:r>
        <w:rPr>
          <w:rFonts w:cs="Times New Roman"/>
        </w:rPr>
        <w:t>42128</w:t>
      </w:r>
    </w:p>
    <w:p w:rsidR="00AB6E8E" w:rsidRDefault="00E57863">
      <w:pPr>
        <w:pStyle w:val="Standard"/>
        <w:spacing w:line="360" w:lineRule="auto"/>
        <w:ind w:firstLine="697"/>
        <w:jc w:val="both"/>
        <w:rPr>
          <w:rFonts w:cs="Times New Roman"/>
        </w:rPr>
      </w:pPr>
      <w:r>
        <w:rPr>
          <w:rFonts w:cs="Times New Roman"/>
        </w:rPr>
        <w:t xml:space="preserve"> Валовая моржа продукта определяется как разность между выручкой и суммой переменных затрат, поэтому нужно рассчитать сумму переменных затрат за сезон.</w:t>
      </w:r>
    </w:p>
    <w:p w:rsidR="00AB6E8E" w:rsidRDefault="00E57863" w:rsidP="00E74196">
      <w:pPr>
        <w:pStyle w:val="Standard"/>
        <w:spacing w:line="360" w:lineRule="auto"/>
        <w:ind w:firstLine="697"/>
        <w:jc w:val="both"/>
        <w:outlineLvl w:val="0"/>
        <w:rPr>
          <w:rFonts w:cs="Times New Roman"/>
          <w:b/>
          <w:bCs/>
        </w:rPr>
      </w:pPr>
      <w:r>
        <w:rPr>
          <w:rFonts w:cs="Times New Roman"/>
          <w:b/>
          <w:bCs/>
        </w:rPr>
        <w:t>Сумма переменных затрат за сезон:</w:t>
      </w:r>
    </w:p>
    <w:p w:rsidR="00AB6E8E" w:rsidRDefault="00E57863">
      <w:pPr>
        <w:pStyle w:val="Standard"/>
        <w:spacing w:line="360" w:lineRule="auto"/>
        <w:ind w:firstLine="697"/>
        <w:jc w:val="both"/>
        <w:rPr>
          <w:rFonts w:cs="Times New Roman"/>
        </w:rPr>
      </w:pPr>
      <w:r>
        <w:rPr>
          <w:rFonts w:cs="Times New Roman"/>
        </w:rPr>
        <w:t>11600*18 = 208800 и 59550*18 = 1071900</w:t>
      </w:r>
    </w:p>
    <w:p w:rsidR="00AB6E8E" w:rsidRDefault="00E57863" w:rsidP="00E74196">
      <w:pPr>
        <w:pStyle w:val="Standard"/>
        <w:spacing w:line="360" w:lineRule="auto"/>
        <w:ind w:firstLine="697"/>
        <w:jc w:val="both"/>
        <w:outlineLvl w:val="0"/>
        <w:rPr>
          <w:rFonts w:cs="Times New Roman"/>
          <w:b/>
          <w:bCs/>
        </w:rPr>
      </w:pPr>
      <w:r>
        <w:rPr>
          <w:rFonts w:cs="Times New Roman"/>
          <w:b/>
          <w:bCs/>
        </w:rPr>
        <w:t>Валовая маржа:</w:t>
      </w:r>
    </w:p>
    <w:p w:rsidR="00AB6E8E" w:rsidRDefault="00E57863" w:rsidP="00E74196">
      <w:pPr>
        <w:pStyle w:val="Standard"/>
        <w:spacing w:line="360" w:lineRule="auto"/>
        <w:ind w:firstLine="697"/>
        <w:jc w:val="both"/>
        <w:outlineLvl w:val="0"/>
      </w:pPr>
      <w:r>
        <w:rPr>
          <w:rFonts w:cs="Times New Roman"/>
        </w:rPr>
        <w:t xml:space="preserve">778140-208800 = 569340 </w:t>
      </w:r>
      <w:proofErr w:type="gramStart"/>
      <w:r>
        <w:rPr>
          <w:rFonts w:cs="Times New Roman"/>
        </w:rPr>
        <w:t>и</w:t>
      </w:r>
      <w:r>
        <w:rPr>
          <w:rFonts w:cs="Times New Roman"/>
          <w:b/>
          <w:bCs/>
        </w:rPr>
        <w:t xml:space="preserve">  </w:t>
      </w:r>
      <w:r>
        <w:rPr>
          <w:rFonts w:cs="Times New Roman"/>
        </w:rPr>
        <w:t>2471634</w:t>
      </w:r>
      <w:proofErr w:type="gramEnd"/>
      <w:r>
        <w:rPr>
          <w:rFonts w:cs="Times New Roman"/>
        </w:rPr>
        <w:t>-1071900 = 1399734</w:t>
      </w:r>
    </w:p>
    <w:p w:rsidR="00AB6E8E" w:rsidRDefault="00E57863">
      <w:pPr>
        <w:pStyle w:val="Standard"/>
        <w:spacing w:line="360" w:lineRule="auto"/>
        <w:ind w:firstLine="697"/>
        <w:jc w:val="both"/>
        <w:rPr>
          <w:rFonts w:cs="Times New Roman"/>
        </w:rPr>
      </w:pPr>
      <w:r>
        <w:rPr>
          <w:rFonts w:cs="Times New Roman"/>
        </w:rPr>
        <w:t>Для определения удельного веса валовой маржи необходимо установить соотношение валовой маржи к сезонной выручке. Данный показатель будет использован для расчёта рентабельности.</w:t>
      </w:r>
    </w:p>
    <w:p w:rsidR="00AB6E8E" w:rsidRDefault="00E57863" w:rsidP="00E74196">
      <w:pPr>
        <w:pStyle w:val="Standard"/>
        <w:spacing w:line="360" w:lineRule="auto"/>
        <w:ind w:firstLine="697"/>
        <w:jc w:val="both"/>
        <w:outlineLvl w:val="0"/>
        <w:rPr>
          <w:rFonts w:cs="Times New Roman"/>
          <w:b/>
          <w:bCs/>
        </w:rPr>
      </w:pPr>
      <w:r>
        <w:rPr>
          <w:rFonts w:cs="Times New Roman"/>
          <w:b/>
          <w:bCs/>
        </w:rPr>
        <w:t>Удельный вес:</w:t>
      </w:r>
    </w:p>
    <w:p w:rsidR="00AB6E8E" w:rsidRDefault="00E57863">
      <w:pPr>
        <w:pStyle w:val="Standard"/>
        <w:spacing w:line="360" w:lineRule="auto"/>
        <w:ind w:firstLine="697"/>
        <w:jc w:val="both"/>
        <w:rPr>
          <w:rFonts w:cs="Times New Roman"/>
        </w:rPr>
      </w:pPr>
      <w:r>
        <w:rPr>
          <w:rFonts w:cs="Times New Roman"/>
        </w:rPr>
        <w:t>569340/778140 = 0,73 и 1399734/2471634 = 0,57</w:t>
      </w:r>
    </w:p>
    <w:p w:rsidR="00AB6E8E" w:rsidRDefault="00E57863">
      <w:pPr>
        <w:pStyle w:val="Standard"/>
        <w:spacing w:line="360" w:lineRule="auto"/>
        <w:ind w:firstLine="697"/>
        <w:jc w:val="both"/>
        <w:rPr>
          <w:rFonts w:cs="Times New Roman"/>
        </w:rPr>
      </w:pPr>
      <w:r>
        <w:rPr>
          <w:rFonts w:cs="Times New Roman"/>
        </w:rPr>
        <w:t>Рассчитав отношение постоянных затрат к удельному весу, можно определить порог рентабельности (минимальную сумму реализации турпродукта, необходимую для получения прибыли).</w:t>
      </w:r>
    </w:p>
    <w:p w:rsidR="00AB6E8E" w:rsidRDefault="00E57863" w:rsidP="00E74196">
      <w:pPr>
        <w:pStyle w:val="Standard"/>
        <w:spacing w:line="360" w:lineRule="auto"/>
        <w:ind w:firstLine="697"/>
        <w:jc w:val="both"/>
        <w:outlineLvl w:val="0"/>
        <w:rPr>
          <w:rFonts w:cs="Times New Roman"/>
          <w:b/>
          <w:bCs/>
        </w:rPr>
      </w:pPr>
      <w:r>
        <w:rPr>
          <w:rFonts w:cs="Times New Roman"/>
          <w:b/>
          <w:bCs/>
        </w:rPr>
        <w:t>Сумма постоянных затрат на сезон:</w:t>
      </w:r>
    </w:p>
    <w:p w:rsidR="00AB6E8E" w:rsidRDefault="00E57863">
      <w:pPr>
        <w:pStyle w:val="Standard"/>
        <w:spacing w:line="360" w:lineRule="auto"/>
        <w:ind w:firstLine="697"/>
        <w:jc w:val="both"/>
        <w:rPr>
          <w:rFonts w:cs="Times New Roman"/>
        </w:rPr>
      </w:pPr>
      <w:r>
        <w:rPr>
          <w:rFonts w:cs="Times New Roman"/>
        </w:rPr>
        <w:t xml:space="preserve">20400*18 = </w:t>
      </w:r>
      <w:proofErr w:type="gramStart"/>
      <w:r>
        <w:rPr>
          <w:rFonts w:cs="Times New Roman"/>
        </w:rPr>
        <w:t>367200  и</w:t>
      </w:r>
      <w:proofErr w:type="gramEnd"/>
      <w:r>
        <w:rPr>
          <w:rFonts w:cs="Times New Roman"/>
        </w:rPr>
        <w:t xml:space="preserve">  42128*18 = 758304</w:t>
      </w:r>
    </w:p>
    <w:p w:rsidR="00AB6E8E" w:rsidRDefault="00E57863" w:rsidP="00E74196">
      <w:pPr>
        <w:pStyle w:val="Standard"/>
        <w:spacing w:line="360" w:lineRule="auto"/>
        <w:ind w:firstLine="697"/>
        <w:jc w:val="both"/>
        <w:outlineLvl w:val="0"/>
        <w:rPr>
          <w:rFonts w:cs="Times New Roman"/>
          <w:b/>
          <w:bCs/>
        </w:rPr>
      </w:pPr>
      <w:r>
        <w:rPr>
          <w:rFonts w:cs="Times New Roman"/>
          <w:b/>
          <w:bCs/>
        </w:rPr>
        <w:t>Порог рентабельности:</w:t>
      </w:r>
    </w:p>
    <w:p w:rsidR="00AB6E8E" w:rsidRDefault="00E57863">
      <w:pPr>
        <w:pStyle w:val="Standard"/>
        <w:spacing w:line="360" w:lineRule="auto"/>
        <w:ind w:firstLine="697"/>
        <w:jc w:val="both"/>
        <w:rPr>
          <w:rFonts w:cs="Times New Roman"/>
        </w:rPr>
      </w:pPr>
      <w:r>
        <w:rPr>
          <w:rFonts w:cs="Times New Roman"/>
        </w:rPr>
        <w:t xml:space="preserve">367200/0,73 = 503013 и 758304/0,57 = 1330357 — минимальная выручка для </w:t>
      </w:r>
      <w:r>
        <w:rPr>
          <w:rFonts w:cs="Times New Roman"/>
        </w:rPr>
        <w:lastRenderedPageBreak/>
        <w:t>покрытия расходов.</w:t>
      </w:r>
    </w:p>
    <w:p w:rsidR="00AB6E8E" w:rsidRDefault="00E57863">
      <w:pPr>
        <w:pStyle w:val="Standard"/>
        <w:spacing w:line="360" w:lineRule="auto"/>
        <w:ind w:firstLine="697"/>
        <w:jc w:val="both"/>
        <w:rPr>
          <w:rFonts w:cs="Times New Roman"/>
        </w:rPr>
      </w:pPr>
      <w:r>
        <w:rPr>
          <w:rFonts w:cs="Times New Roman"/>
        </w:rPr>
        <w:t>Определим порог рентабельности в натуральном выражении — количество групп, необходимое для покрытия расходов.</w:t>
      </w:r>
    </w:p>
    <w:p w:rsidR="00AB6E8E" w:rsidRDefault="00E57863" w:rsidP="00E74196">
      <w:pPr>
        <w:pStyle w:val="Standard"/>
        <w:spacing w:line="360" w:lineRule="auto"/>
        <w:ind w:firstLine="697"/>
        <w:jc w:val="both"/>
        <w:outlineLvl w:val="0"/>
        <w:rPr>
          <w:rFonts w:cs="Times New Roman"/>
          <w:b/>
          <w:bCs/>
        </w:rPr>
      </w:pPr>
      <w:r>
        <w:rPr>
          <w:rFonts w:cs="Times New Roman"/>
          <w:b/>
          <w:bCs/>
        </w:rPr>
        <w:t>Порог рентабельности:</w:t>
      </w:r>
    </w:p>
    <w:p w:rsidR="00AB6E8E" w:rsidRDefault="00E57863">
      <w:pPr>
        <w:pStyle w:val="Standard"/>
        <w:spacing w:line="360" w:lineRule="auto"/>
        <w:ind w:firstLine="697"/>
        <w:jc w:val="both"/>
        <w:rPr>
          <w:rFonts w:cs="Times New Roman"/>
        </w:rPr>
      </w:pPr>
      <w:r>
        <w:rPr>
          <w:rFonts w:cs="Times New Roman"/>
        </w:rPr>
        <w:t>503013/43230 = 11,65 и 1330357/137313 = 9,7 — следовательно нужно собрать не менее 12 и 10 групп соответственно.</w:t>
      </w:r>
    </w:p>
    <w:p w:rsidR="0029450E" w:rsidRDefault="0029450E" w:rsidP="0029450E">
      <w:pPr>
        <w:pStyle w:val="Standard"/>
        <w:spacing w:line="360" w:lineRule="auto"/>
        <w:ind w:firstLine="697"/>
        <w:jc w:val="both"/>
        <w:rPr>
          <w:rFonts w:cs="Times New Roman"/>
        </w:rPr>
      </w:pPr>
      <w:r>
        <w:rPr>
          <w:rFonts w:cs="Times New Roman"/>
        </w:rPr>
        <w:t xml:space="preserve">Для определения точки безубыточности необходимо </w:t>
      </w:r>
      <w:r w:rsidR="00F53B02">
        <w:rPr>
          <w:rFonts w:cs="Times New Roman"/>
        </w:rPr>
        <w:t>раздел</w:t>
      </w:r>
      <w:r w:rsidR="00721D56">
        <w:rPr>
          <w:rFonts w:cs="Times New Roman"/>
        </w:rPr>
        <w:t>ить постоянные расходы</w:t>
      </w:r>
      <w:r w:rsidR="00F53B02">
        <w:rPr>
          <w:rFonts w:cs="Times New Roman"/>
        </w:rPr>
        <w:t xml:space="preserve"> на разность </w:t>
      </w:r>
      <w:r w:rsidR="00721D56">
        <w:rPr>
          <w:rFonts w:cs="Times New Roman"/>
        </w:rPr>
        <w:t>цены реализации и переменных расходов на 1 человека, затем из общего количества человек в группе вычесть полученное число.</w:t>
      </w:r>
    </w:p>
    <w:p w:rsidR="0029450E" w:rsidRDefault="0029450E" w:rsidP="0029450E">
      <w:pPr>
        <w:pStyle w:val="Standard"/>
        <w:spacing w:line="360" w:lineRule="auto"/>
        <w:ind w:firstLine="697"/>
        <w:jc w:val="both"/>
        <w:rPr>
          <w:rFonts w:cs="Times New Roman"/>
          <w:b/>
        </w:rPr>
      </w:pPr>
      <w:r>
        <w:rPr>
          <w:rFonts w:cs="Times New Roman"/>
          <w:b/>
        </w:rPr>
        <w:t>Точка безубыточности:</w:t>
      </w:r>
    </w:p>
    <w:p w:rsidR="007D3BE0" w:rsidRDefault="007D3BE0">
      <w:pPr>
        <w:pStyle w:val="Standard"/>
        <w:spacing w:line="360" w:lineRule="auto"/>
        <w:ind w:firstLine="697"/>
        <w:jc w:val="both"/>
        <w:rPr>
          <w:rFonts w:cs="Times New Roman"/>
        </w:rPr>
      </w:pPr>
      <w:r>
        <w:rPr>
          <w:rFonts w:cs="Times New Roman"/>
        </w:rPr>
        <w:t xml:space="preserve">20400/1310-352 = 21 </w:t>
      </w:r>
    </w:p>
    <w:p w:rsidR="0029450E" w:rsidRDefault="00721D56">
      <w:pPr>
        <w:pStyle w:val="Standard"/>
        <w:spacing w:line="360" w:lineRule="auto"/>
        <w:ind w:firstLine="697"/>
        <w:jc w:val="both"/>
        <w:rPr>
          <w:rFonts w:cs="Times New Roman"/>
        </w:rPr>
      </w:pPr>
      <w:r>
        <w:rPr>
          <w:rFonts w:cs="Times New Roman"/>
        </w:rPr>
        <w:t>33-21 = 12</w:t>
      </w:r>
    </w:p>
    <w:p w:rsidR="007D3BE0" w:rsidRDefault="007D3BE0">
      <w:pPr>
        <w:pStyle w:val="Standard"/>
        <w:spacing w:line="360" w:lineRule="auto"/>
        <w:ind w:firstLine="697"/>
        <w:jc w:val="both"/>
        <w:rPr>
          <w:rFonts w:cs="Times New Roman"/>
        </w:rPr>
      </w:pPr>
      <w:r>
        <w:rPr>
          <w:rFonts w:cs="Times New Roman"/>
        </w:rPr>
        <w:t>42128/4161-1805 = 18</w:t>
      </w:r>
    </w:p>
    <w:p w:rsidR="00721D56" w:rsidRDefault="00721D56">
      <w:pPr>
        <w:pStyle w:val="Standard"/>
        <w:spacing w:line="360" w:lineRule="auto"/>
        <w:ind w:firstLine="697"/>
        <w:jc w:val="both"/>
        <w:rPr>
          <w:rFonts w:cs="Times New Roman"/>
        </w:rPr>
      </w:pPr>
      <w:r>
        <w:rPr>
          <w:rFonts w:cs="Times New Roman"/>
        </w:rPr>
        <w:t>33-18 = 15</w:t>
      </w:r>
    </w:p>
    <w:p w:rsidR="00AB6E8E" w:rsidRDefault="00E57863">
      <w:pPr>
        <w:pStyle w:val="Standard"/>
        <w:spacing w:line="360" w:lineRule="auto"/>
        <w:ind w:firstLine="697"/>
        <w:jc w:val="both"/>
        <w:rPr>
          <w:rFonts w:cs="Times New Roman"/>
        </w:rPr>
      </w:pPr>
      <w:r>
        <w:rPr>
          <w:rFonts w:cs="Times New Roman"/>
        </w:rPr>
        <w:t>Чистая прибыль определяется разностью выручки и суммы всех затрат.</w:t>
      </w:r>
    </w:p>
    <w:p w:rsidR="00AB6E8E" w:rsidRDefault="00E57863" w:rsidP="00E74196">
      <w:pPr>
        <w:pStyle w:val="Standard"/>
        <w:spacing w:line="360" w:lineRule="auto"/>
        <w:ind w:firstLine="697"/>
        <w:jc w:val="both"/>
        <w:outlineLvl w:val="0"/>
        <w:rPr>
          <w:rFonts w:cs="Times New Roman"/>
          <w:b/>
          <w:bCs/>
        </w:rPr>
      </w:pPr>
      <w:r>
        <w:rPr>
          <w:rFonts w:cs="Times New Roman"/>
          <w:b/>
          <w:bCs/>
        </w:rPr>
        <w:t>Чистая выручка:</w:t>
      </w:r>
    </w:p>
    <w:p w:rsidR="0087076A" w:rsidRPr="0029450E" w:rsidRDefault="00E57863" w:rsidP="0029450E">
      <w:pPr>
        <w:pStyle w:val="Standard"/>
        <w:spacing w:line="360" w:lineRule="auto"/>
        <w:ind w:firstLine="697"/>
        <w:jc w:val="both"/>
        <w:rPr>
          <w:rFonts w:cs="Times New Roman"/>
        </w:rPr>
      </w:pPr>
      <w:r>
        <w:rPr>
          <w:rFonts w:cs="Times New Roman"/>
        </w:rPr>
        <w:t xml:space="preserve"> 778140-567000 = </w:t>
      </w:r>
      <w:proofErr w:type="gramStart"/>
      <w:r>
        <w:rPr>
          <w:rFonts w:cs="Times New Roman"/>
        </w:rPr>
        <w:t>211140  и</w:t>
      </w:r>
      <w:proofErr w:type="gramEnd"/>
      <w:r>
        <w:rPr>
          <w:rFonts w:cs="Times New Roman"/>
        </w:rPr>
        <w:t xml:space="preserve">  2471634-1830204 = 641430</w:t>
      </w:r>
    </w:p>
    <w:p w:rsidR="00AB6E8E" w:rsidRDefault="00E57863">
      <w:pPr>
        <w:pStyle w:val="Standard"/>
        <w:spacing w:line="360" w:lineRule="auto"/>
        <w:ind w:firstLine="697"/>
        <w:jc w:val="both"/>
        <w:rPr>
          <w:rFonts w:cs="Times New Roman"/>
        </w:rPr>
      </w:pPr>
      <w:r>
        <w:rPr>
          <w:rFonts w:cs="Times New Roman"/>
        </w:rPr>
        <w:t>На основании проведённых расчётов можно сделать вывод, что внедрение турпродуктов - экскурсионный день «</w:t>
      </w:r>
      <w:proofErr w:type="spellStart"/>
      <w:r>
        <w:rPr>
          <w:rFonts w:cs="Times New Roman"/>
        </w:rPr>
        <w:t>СибурНаТур</w:t>
      </w:r>
      <w:proofErr w:type="spellEnd"/>
      <w:r>
        <w:rPr>
          <w:rFonts w:cs="Times New Roman"/>
        </w:rPr>
        <w:t xml:space="preserve">» и 2-х </w:t>
      </w:r>
      <w:proofErr w:type="spellStart"/>
      <w:r>
        <w:rPr>
          <w:rFonts w:cs="Times New Roman"/>
        </w:rPr>
        <w:t>дневный</w:t>
      </w:r>
      <w:proofErr w:type="spellEnd"/>
      <w:r>
        <w:rPr>
          <w:rFonts w:cs="Times New Roman"/>
        </w:rPr>
        <w:t xml:space="preserve"> тур «</w:t>
      </w:r>
      <w:proofErr w:type="spellStart"/>
      <w:r>
        <w:rPr>
          <w:rFonts w:cs="Times New Roman"/>
        </w:rPr>
        <w:t>СибурНаТур</w:t>
      </w:r>
      <w:proofErr w:type="spellEnd"/>
      <w:r>
        <w:rPr>
          <w:rFonts w:cs="Times New Roman"/>
        </w:rPr>
        <w:t>» на региональный рынок детско-юношеского туризма является экономически эффективным.</w:t>
      </w:r>
    </w:p>
    <w:p w:rsidR="00AB6E8E" w:rsidRDefault="00E57863">
      <w:pPr>
        <w:pStyle w:val="Standarduser"/>
        <w:spacing w:line="360" w:lineRule="auto"/>
        <w:ind w:firstLine="709"/>
        <w:jc w:val="both"/>
        <w:rPr>
          <w:rFonts w:cs="Times New Roman"/>
        </w:rPr>
      </w:pPr>
      <w:r>
        <w:rPr>
          <w:rFonts w:cs="Times New Roman"/>
        </w:rPr>
        <w:t>Для определения характеристики роста будущих продаж воспользуемся одним из методов экспертного прогнозирования — методом сценариев. Обратимся к таблице 3.8.</w:t>
      </w:r>
    </w:p>
    <w:p w:rsidR="00973021" w:rsidRDefault="00973021">
      <w:pPr>
        <w:pStyle w:val="Standarduser"/>
        <w:spacing w:line="360" w:lineRule="auto"/>
        <w:ind w:firstLine="709"/>
        <w:jc w:val="both"/>
        <w:rPr>
          <w:rFonts w:cs="Times New Roman"/>
        </w:rPr>
      </w:pPr>
    </w:p>
    <w:p w:rsidR="004A650D" w:rsidRPr="00CF28B7" w:rsidRDefault="00E57863" w:rsidP="004A650D">
      <w:pPr>
        <w:pStyle w:val="Standarduser"/>
        <w:spacing w:line="360" w:lineRule="auto"/>
        <w:ind w:firstLine="709"/>
        <w:jc w:val="center"/>
        <w:rPr>
          <w:rFonts w:cs="Times New Roman"/>
        </w:rPr>
      </w:pPr>
      <w:r>
        <w:rPr>
          <w:rFonts w:cs="Times New Roman"/>
        </w:rPr>
        <w:t xml:space="preserve">Таблица 3.8 — Прогнозирование продаж на основе метода сценариев </w:t>
      </w:r>
    </w:p>
    <w:p w:rsidR="00AB6E8E" w:rsidRDefault="00E57863" w:rsidP="004A650D">
      <w:pPr>
        <w:pStyle w:val="Standarduser"/>
        <w:spacing w:line="360" w:lineRule="auto"/>
        <w:ind w:firstLine="709"/>
        <w:jc w:val="center"/>
        <w:rPr>
          <w:rFonts w:cs="Times New Roman"/>
        </w:rPr>
      </w:pPr>
      <w:r>
        <w:rPr>
          <w:rFonts w:cs="Times New Roman"/>
        </w:rPr>
        <w:t>[составлена автором]</w:t>
      </w:r>
    </w:p>
    <w:tbl>
      <w:tblPr>
        <w:tblW w:w="9927" w:type="dxa"/>
        <w:tblInd w:w="-5" w:type="dxa"/>
        <w:tblLayout w:type="fixed"/>
        <w:tblCellMar>
          <w:left w:w="10" w:type="dxa"/>
          <w:right w:w="10" w:type="dxa"/>
        </w:tblCellMar>
        <w:tblLook w:val="0000" w:firstRow="0" w:lastRow="0" w:firstColumn="0" w:lastColumn="0" w:noHBand="0" w:noVBand="0"/>
      </w:tblPr>
      <w:tblGrid>
        <w:gridCol w:w="1985"/>
        <w:gridCol w:w="2551"/>
        <w:gridCol w:w="2694"/>
        <w:gridCol w:w="2697"/>
      </w:tblGrid>
      <w:tr w:rsidR="00AB6E8E">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AB6E8E">
            <w:pPr>
              <w:pStyle w:val="TableContents"/>
              <w:snapToGrid w:val="0"/>
            </w:pP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rPr>
                <w:b/>
                <w:bCs/>
              </w:rPr>
            </w:pPr>
            <w:r>
              <w:rPr>
                <w:b/>
                <w:bCs/>
              </w:rPr>
              <w:t>Оптимистический результат</w:t>
            </w:r>
          </w:p>
          <w:p w:rsidR="00AB6E8E" w:rsidRDefault="00E57863">
            <w:pPr>
              <w:pStyle w:val="TableContents"/>
            </w:pPr>
            <w:r>
              <w:t>(4 тура в неделю в течение 9 месяцев 50% однодневных+50% двухдневные)</w:t>
            </w:r>
          </w:p>
        </w:tc>
        <w:tc>
          <w:tcPr>
            <w:tcW w:w="2694"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rPr>
                <w:b/>
                <w:bCs/>
              </w:rPr>
              <w:t>Наиболее вероятный</w:t>
            </w:r>
            <w:r>
              <w:t xml:space="preserve"> </w:t>
            </w:r>
            <w:r>
              <w:rPr>
                <w:b/>
                <w:bCs/>
              </w:rPr>
              <w:t xml:space="preserve">результат </w:t>
            </w:r>
            <w:r>
              <w:t>(2 тура в неделю в течение 9 месяцев 50% однодневных+50% двухдневные)</w:t>
            </w:r>
          </w:p>
        </w:tc>
        <w:tc>
          <w:tcPr>
            <w:tcW w:w="26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pPr>
            <w:r>
              <w:rPr>
                <w:b/>
                <w:bCs/>
              </w:rPr>
              <w:t>Пессимистический результат</w:t>
            </w:r>
            <w:r>
              <w:t>(1 тур в неделю в течение 9 месяцев 50% однодневных+50% двухдневные)</w:t>
            </w:r>
          </w:p>
        </w:tc>
      </w:tr>
      <w:tr w:rsidR="00AB6E8E">
        <w:trPr>
          <w:trHeight w:val="1163"/>
        </w:trPr>
        <w:tc>
          <w:tcPr>
            <w:tcW w:w="1985"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 xml:space="preserve">Доход (с маржинальной прибылью), </w:t>
            </w:r>
            <w:proofErr w:type="spellStart"/>
            <w:r>
              <w:t>руб</w:t>
            </w:r>
            <w:proofErr w:type="spellEnd"/>
          </w:p>
        </w:tc>
        <w:tc>
          <w:tcPr>
            <w:tcW w:w="255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snapToGrid w:val="0"/>
            </w:pPr>
            <w:r>
              <w:t>42230*72=3040560</w:t>
            </w:r>
          </w:p>
          <w:p w:rsidR="00AB6E8E" w:rsidRDefault="00AB6E8E">
            <w:pPr>
              <w:pStyle w:val="TableContents"/>
              <w:snapToGrid w:val="0"/>
            </w:pPr>
          </w:p>
          <w:p w:rsidR="00AB6E8E" w:rsidRDefault="00E57863">
            <w:pPr>
              <w:pStyle w:val="TableContents"/>
              <w:snapToGrid w:val="0"/>
            </w:pPr>
            <w:r>
              <w:t>137313*72=9886536</w:t>
            </w:r>
          </w:p>
        </w:tc>
        <w:tc>
          <w:tcPr>
            <w:tcW w:w="269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42230*36=1525280</w:t>
            </w:r>
          </w:p>
          <w:p w:rsidR="00AB6E8E" w:rsidRDefault="00AB6E8E">
            <w:pPr>
              <w:pStyle w:val="TableContents"/>
            </w:pPr>
          </w:p>
          <w:p w:rsidR="00AB6E8E" w:rsidRDefault="00E57863">
            <w:pPr>
              <w:pStyle w:val="TableContents"/>
            </w:pPr>
            <w:r>
              <w:t>137313*36=4943268</w:t>
            </w:r>
          </w:p>
          <w:p w:rsidR="00AB6E8E" w:rsidRDefault="00AB6E8E">
            <w:pPr>
              <w:pStyle w:val="TableContents"/>
            </w:pPr>
          </w:p>
        </w:tc>
        <w:tc>
          <w:tcPr>
            <w:tcW w:w="2697"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snapToGrid w:val="0"/>
            </w:pPr>
            <w:r>
              <w:t>42230*18=760140</w:t>
            </w:r>
          </w:p>
          <w:p w:rsidR="00AB6E8E" w:rsidRDefault="00AB6E8E">
            <w:pPr>
              <w:pStyle w:val="TableContents"/>
              <w:snapToGrid w:val="0"/>
            </w:pPr>
          </w:p>
          <w:p w:rsidR="00AB6E8E" w:rsidRDefault="00E57863">
            <w:pPr>
              <w:pStyle w:val="TableContents"/>
              <w:snapToGrid w:val="0"/>
            </w:pPr>
            <w:r>
              <w:t>137313*18=2471634</w:t>
            </w:r>
          </w:p>
        </w:tc>
      </w:tr>
      <w:tr w:rsidR="00AB6E8E">
        <w:tc>
          <w:tcPr>
            <w:tcW w:w="1985"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 xml:space="preserve">Себестоимость (без маржинальной </w:t>
            </w:r>
            <w:r>
              <w:lastRenderedPageBreak/>
              <w:t xml:space="preserve">прибыли), </w:t>
            </w:r>
            <w:proofErr w:type="spellStart"/>
            <w:r>
              <w:t>руб</w:t>
            </w:r>
            <w:proofErr w:type="spellEnd"/>
          </w:p>
        </w:tc>
        <w:tc>
          <w:tcPr>
            <w:tcW w:w="255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snapToGrid w:val="0"/>
            </w:pPr>
            <w:r>
              <w:lastRenderedPageBreak/>
              <w:t>970*72=69840</w:t>
            </w:r>
          </w:p>
          <w:p w:rsidR="00AB6E8E" w:rsidRDefault="00AB6E8E">
            <w:pPr>
              <w:pStyle w:val="TableContents"/>
              <w:snapToGrid w:val="0"/>
            </w:pPr>
          </w:p>
          <w:p w:rsidR="00AB6E8E" w:rsidRDefault="00E57863">
            <w:pPr>
              <w:pStyle w:val="TableContents"/>
              <w:snapToGrid w:val="0"/>
            </w:pPr>
            <w:r>
              <w:t>3082*72=221904</w:t>
            </w:r>
          </w:p>
        </w:tc>
        <w:tc>
          <w:tcPr>
            <w:tcW w:w="269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snapToGrid w:val="0"/>
            </w:pPr>
            <w:r>
              <w:t>970*36=34920</w:t>
            </w:r>
          </w:p>
          <w:p w:rsidR="00AB6E8E" w:rsidRDefault="00AB6E8E">
            <w:pPr>
              <w:pStyle w:val="TableContents"/>
              <w:snapToGrid w:val="0"/>
            </w:pPr>
          </w:p>
          <w:p w:rsidR="00AB6E8E" w:rsidRDefault="00E57863">
            <w:pPr>
              <w:pStyle w:val="TableContents"/>
              <w:snapToGrid w:val="0"/>
            </w:pPr>
            <w:r>
              <w:t>3082*36=110952</w:t>
            </w:r>
          </w:p>
        </w:tc>
        <w:tc>
          <w:tcPr>
            <w:tcW w:w="2697"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snapToGrid w:val="0"/>
            </w:pPr>
            <w:r>
              <w:t>970*18=17460</w:t>
            </w:r>
          </w:p>
          <w:p w:rsidR="00AB6E8E" w:rsidRDefault="00AB6E8E">
            <w:pPr>
              <w:pStyle w:val="TableContents"/>
              <w:snapToGrid w:val="0"/>
            </w:pPr>
          </w:p>
          <w:p w:rsidR="00AB6E8E" w:rsidRDefault="00E57863">
            <w:pPr>
              <w:pStyle w:val="TableContents"/>
              <w:snapToGrid w:val="0"/>
            </w:pPr>
            <w:r>
              <w:t>3082*18=55476</w:t>
            </w:r>
          </w:p>
        </w:tc>
      </w:tr>
      <w:tr w:rsidR="00AB6E8E">
        <w:tc>
          <w:tcPr>
            <w:tcW w:w="1985"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lastRenderedPageBreak/>
              <w:t>Прибыль, руб.</w:t>
            </w:r>
          </w:p>
        </w:tc>
        <w:tc>
          <w:tcPr>
            <w:tcW w:w="255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snapToGrid w:val="0"/>
            </w:pPr>
            <w:r>
              <w:t>11200*72=806400</w:t>
            </w:r>
          </w:p>
          <w:p w:rsidR="00AB6E8E" w:rsidRDefault="00AB6E8E">
            <w:pPr>
              <w:pStyle w:val="TableContents"/>
              <w:snapToGrid w:val="0"/>
            </w:pPr>
          </w:p>
          <w:p w:rsidR="00AB6E8E" w:rsidRDefault="00E57863">
            <w:pPr>
              <w:pStyle w:val="TableContents"/>
              <w:snapToGrid w:val="0"/>
            </w:pPr>
            <w:r>
              <w:t>35587*72=2562264</w:t>
            </w:r>
          </w:p>
        </w:tc>
        <w:tc>
          <w:tcPr>
            <w:tcW w:w="269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snapToGrid w:val="0"/>
            </w:pPr>
            <w:r>
              <w:t>11200*36=403200</w:t>
            </w:r>
          </w:p>
          <w:p w:rsidR="00AB6E8E" w:rsidRDefault="00AB6E8E">
            <w:pPr>
              <w:pStyle w:val="TableContents"/>
              <w:snapToGrid w:val="0"/>
            </w:pPr>
          </w:p>
          <w:p w:rsidR="00AB6E8E" w:rsidRDefault="00E57863">
            <w:pPr>
              <w:pStyle w:val="TableContents"/>
              <w:snapToGrid w:val="0"/>
            </w:pPr>
            <w:r>
              <w:t>35587*36=1281132</w:t>
            </w:r>
          </w:p>
        </w:tc>
        <w:tc>
          <w:tcPr>
            <w:tcW w:w="2697"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snapToGrid w:val="0"/>
            </w:pPr>
            <w:r>
              <w:t>11200*18=201600</w:t>
            </w:r>
          </w:p>
          <w:p w:rsidR="00AB6E8E" w:rsidRDefault="00AB6E8E">
            <w:pPr>
              <w:pStyle w:val="TableContents"/>
              <w:snapToGrid w:val="0"/>
            </w:pPr>
          </w:p>
          <w:p w:rsidR="00AB6E8E" w:rsidRDefault="00E57863">
            <w:pPr>
              <w:pStyle w:val="TableContents"/>
              <w:snapToGrid w:val="0"/>
            </w:pPr>
            <w:r>
              <w:t>35587*18=640 566</w:t>
            </w:r>
          </w:p>
        </w:tc>
      </w:tr>
      <w:tr w:rsidR="00AB6E8E">
        <w:tc>
          <w:tcPr>
            <w:tcW w:w="1985"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Рентабельность продаж, п.п.</w:t>
            </w:r>
          </w:p>
        </w:tc>
        <w:tc>
          <w:tcPr>
            <w:tcW w:w="255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806400/3040560=0,3</w:t>
            </w:r>
          </w:p>
          <w:p w:rsidR="00AB6E8E" w:rsidRDefault="00AB6E8E">
            <w:pPr>
              <w:pStyle w:val="TableContents"/>
            </w:pPr>
          </w:p>
          <w:p w:rsidR="00AB6E8E" w:rsidRDefault="00E57863">
            <w:pPr>
              <w:pStyle w:val="TableContents"/>
            </w:pPr>
            <w:r>
              <w:t>2562264/9886536=0,3</w:t>
            </w:r>
          </w:p>
        </w:tc>
        <w:tc>
          <w:tcPr>
            <w:tcW w:w="2694"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snapToGrid w:val="0"/>
            </w:pPr>
            <w:r>
              <w:t>403200/1525280=0,3</w:t>
            </w:r>
          </w:p>
          <w:p w:rsidR="00AB6E8E" w:rsidRDefault="00AB6E8E">
            <w:pPr>
              <w:pStyle w:val="TableContents"/>
              <w:snapToGrid w:val="0"/>
            </w:pPr>
          </w:p>
          <w:p w:rsidR="00AB6E8E" w:rsidRDefault="00E57863">
            <w:pPr>
              <w:pStyle w:val="TableContents"/>
              <w:snapToGrid w:val="0"/>
            </w:pPr>
            <w:r>
              <w:t>1281132/4943268=0,3</w:t>
            </w:r>
          </w:p>
        </w:tc>
        <w:tc>
          <w:tcPr>
            <w:tcW w:w="2697"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snapToGrid w:val="0"/>
            </w:pPr>
            <w:r>
              <w:t>201600/760140=0,3</w:t>
            </w:r>
          </w:p>
          <w:p w:rsidR="00AB6E8E" w:rsidRDefault="00AB6E8E">
            <w:pPr>
              <w:pStyle w:val="TableContents"/>
              <w:snapToGrid w:val="0"/>
            </w:pPr>
          </w:p>
          <w:p w:rsidR="00AB6E8E" w:rsidRDefault="00E57863">
            <w:pPr>
              <w:pStyle w:val="TableContents"/>
              <w:snapToGrid w:val="0"/>
            </w:pPr>
            <w:r>
              <w:t>640566/2471634=0,3</w:t>
            </w:r>
          </w:p>
        </w:tc>
      </w:tr>
    </w:tbl>
    <w:p w:rsidR="00AB6E8E" w:rsidRDefault="00AB6E8E">
      <w:pPr>
        <w:pStyle w:val="Standarduser"/>
        <w:spacing w:line="360" w:lineRule="auto"/>
        <w:ind w:firstLine="709"/>
        <w:jc w:val="both"/>
        <w:rPr>
          <w:rFonts w:cs="Times New Roman"/>
        </w:rPr>
      </w:pPr>
    </w:p>
    <w:p w:rsidR="00AB6E8E" w:rsidRDefault="00E57863">
      <w:pPr>
        <w:pStyle w:val="Standarduser"/>
        <w:spacing w:line="360" w:lineRule="auto"/>
        <w:ind w:firstLine="709"/>
        <w:jc w:val="both"/>
        <w:rPr>
          <w:rFonts w:cs="Times New Roman"/>
        </w:rPr>
      </w:pPr>
      <w:r>
        <w:rPr>
          <w:rFonts w:cs="Times New Roman"/>
        </w:rPr>
        <w:t>На основании данных таблицы, можно сделать вывод, что внедрение предложенных турпродуктов будет эффективным методом для диверсификации регионального турпродукта и развития детско-юношеского туризма в Тюменской области, так как коэффициент рентабельности продаж имеет положительное значение.</w:t>
      </w:r>
    </w:p>
    <w:p w:rsidR="00AB6E8E" w:rsidRDefault="00E57863">
      <w:pPr>
        <w:pStyle w:val="Standard"/>
        <w:spacing w:line="360" w:lineRule="auto"/>
        <w:ind w:firstLine="697"/>
        <w:jc w:val="both"/>
        <w:rPr>
          <w:rFonts w:cs="Times New Roman"/>
        </w:rPr>
      </w:pPr>
      <w:r>
        <w:rPr>
          <w:rFonts w:cs="Times New Roman"/>
        </w:rPr>
        <w:t>В соответствии с государственным стандартом о проектировании туристских услуг [57] составлены технологические карты туристских путешествий (см. Приложение № 5 и Приложение № 6)</w:t>
      </w:r>
    </w:p>
    <w:p w:rsidR="00AB6E8E" w:rsidRDefault="00E57863">
      <w:pPr>
        <w:pStyle w:val="Standard"/>
        <w:spacing w:line="360" w:lineRule="auto"/>
        <w:ind w:firstLine="697"/>
        <w:jc w:val="both"/>
        <w:rPr>
          <w:rFonts w:cs="Times New Roman"/>
        </w:rPr>
      </w:pPr>
      <w:r>
        <w:rPr>
          <w:rFonts w:cs="Times New Roman"/>
        </w:rPr>
        <w:t>Продвижение разработанных маршрутов будет осуществляться с помощью социальной сете «</w:t>
      </w:r>
      <w:proofErr w:type="spellStart"/>
      <w:r>
        <w:rPr>
          <w:rFonts w:cs="Times New Roman"/>
        </w:rPr>
        <w:t>Вконтакте</w:t>
      </w:r>
      <w:proofErr w:type="spellEnd"/>
      <w:r>
        <w:rPr>
          <w:rFonts w:cs="Times New Roman"/>
        </w:rPr>
        <w:t>» и напрямую через общеобразовательные учреждения.</w:t>
      </w:r>
    </w:p>
    <w:p w:rsidR="00AB6E8E" w:rsidRDefault="00E57863">
      <w:pPr>
        <w:pStyle w:val="Standard"/>
        <w:spacing w:line="360" w:lineRule="auto"/>
        <w:ind w:firstLine="697"/>
        <w:jc w:val="both"/>
        <w:rPr>
          <w:rFonts w:cs="Times New Roman"/>
        </w:rPr>
      </w:pPr>
      <w:r>
        <w:rPr>
          <w:rFonts w:cs="Times New Roman"/>
        </w:rPr>
        <w:t xml:space="preserve">В итоге, проанализировав социально-экономические факторы внедрения </w:t>
      </w:r>
      <w:proofErr w:type="spellStart"/>
      <w:r>
        <w:rPr>
          <w:rFonts w:cs="Times New Roman"/>
        </w:rPr>
        <w:t>турпродуков</w:t>
      </w:r>
      <w:proofErr w:type="spellEnd"/>
      <w:r>
        <w:rPr>
          <w:rFonts w:cs="Times New Roman"/>
        </w:rPr>
        <w:t xml:space="preserve"> на региональный рынок детского туризма, можно сделать вывод о том, что вышеупомянутые рекомендации являются эффективными методами по развитию исследуемой отрасли туризма.</w:t>
      </w: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AB6E8E" w:rsidRDefault="00AB6E8E">
      <w:pPr>
        <w:pStyle w:val="Standarduser"/>
        <w:spacing w:line="360" w:lineRule="auto"/>
        <w:ind w:firstLine="709"/>
        <w:jc w:val="both"/>
        <w:rPr>
          <w:rFonts w:cs="Times New Roman"/>
          <w:shd w:val="clear" w:color="auto" w:fill="00FF66"/>
        </w:rPr>
      </w:pPr>
    </w:p>
    <w:p w:rsidR="00973021" w:rsidRDefault="00973021">
      <w:pPr>
        <w:pStyle w:val="Standarduser"/>
        <w:spacing w:line="360" w:lineRule="auto"/>
        <w:ind w:firstLine="709"/>
        <w:jc w:val="both"/>
        <w:rPr>
          <w:rFonts w:cs="Times New Roman"/>
          <w:shd w:val="clear" w:color="auto" w:fill="00FF66"/>
        </w:rPr>
      </w:pPr>
    </w:p>
    <w:p w:rsidR="00AB6E8E" w:rsidRPr="00CF28B7" w:rsidRDefault="00AB6E8E">
      <w:pPr>
        <w:pStyle w:val="Standarduser"/>
        <w:spacing w:line="360" w:lineRule="auto"/>
        <w:jc w:val="both"/>
        <w:rPr>
          <w:rFonts w:cs="Times New Roman"/>
          <w:shd w:val="clear" w:color="auto" w:fill="00FF66"/>
        </w:rPr>
      </w:pPr>
    </w:p>
    <w:p w:rsidR="004A650D" w:rsidRPr="00CF28B7" w:rsidRDefault="004A650D">
      <w:pPr>
        <w:pStyle w:val="Standarduser"/>
        <w:spacing w:line="360" w:lineRule="auto"/>
        <w:jc w:val="both"/>
        <w:rPr>
          <w:rFonts w:cs="Times New Roman"/>
          <w:b/>
          <w:bCs/>
        </w:rPr>
      </w:pPr>
    </w:p>
    <w:p w:rsidR="00AB6E8E" w:rsidRPr="00973021" w:rsidRDefault="00E57863" w:rsidP="00E74196">
      <w:pPr>
        <w:pStyle w:val="Standarduser"/>
        <w:spacing w:line="360" w:lineRule="auto"/>
        <w:ind w:firstLine="709"/>
        <w:jc w:val="center"/>
        <w:outlineLvl w:val="0"/>
        <w:rPr>
          <w:rFonts w:cs="Times New Roman"/>
          <w:bCs/>
        </w:rPr>
      </w:pPr>
      <w:r w:rsidRPr="00973021">
        <w:rPr>
          <w:rFonts w:cs="Times New Roman"/>
          <w:bCs/>
        </w:rPr>
        <w:lastRenderedPageBreak/>
        <w:t>ЗАКЛЮЧЕНИЕ</w:t>
      </w:r>
    </w:p>
    <w:p w:rsidR="00AB6E8E" w:rsidRDefault="00E57863" w:rsidP="004A650D">
      <w:pPr>
        <w:pStyle w:val="Standarduser"/>
        <w:spacing w:line="360" w:lineRule="auto"/>
        <w:ind w:firstLine="709"/>
        <w:jc w:val="both"/>
        <w:rPr>
          <w:rFonts w:cs="Times New Roman"/>
        </w:rPr>
      </w:pPr>
      <w:r>
        <w:rPr>
          <w:rFonts w:cs="Times New Roman"/>
        </w:rPr>
        <w:t xml:space="preserve">Развитие детско-юношеского туризма в России на сегодняшний день является одним из приоритетных направлений деятельности. Фундаментальность данной отрасли туризма обусловлена её влиянием </w:t>
      </w:r>
      <w:proofErr w:type="gramStart"/>
      <w:r>
        <w:rPr>
          <w:rFonts w:cs="Times New Roman"/>
        </w:rPr>
        <w:t>на  воспитание</w:t>
      </w:r>
      <w:proofErr w:type="gramEnd"/>
      <w:r>
        <w:rPr>
          <w:rFonts w:cs="Times New Roman"/>
        </w:rPr>
        <w:t xml:space="preserve"> подрастающего поколения, формирование идеологических принципов, уважительного отношения к окружающим и толерантности, которая сегодня приобретает всё большую значимость в мировом сообществе.</w:t>
      </w:r>
    </w:p>
    <w:p w:rsidR="00AB6E8E" w:rsidRDefault="00E57863" w:rsidP="004A650D">
      <w:pPr>
        <w:pStyle w:val="Standard"/>
        <w:spacing w:line="360" w:lineRule="auto"/>
        <w:ind w:firstLine="709"/>
        <w:jc w:val="both"/>
        <w:rPr>
          <w:rFonts w:cs="Times New Roman"/>
        </w:rPr>
      </w:pPr>
      <w:r>
        <w:rPr>
          <w:rFonts w:cs="Times New Roman"/>
        </w:rPr>
        <w:t xml:space="preserve">В рамках выпускной квалификационной работы было решено несколько задач, способствующих достижению цели работы, а именно выявлению условий и предпосылок для развития детско-юношеского туризма в Тюменской области. В первую очередь, был уточнен терминологический аппарат в сфере детского туризма. Детско-юношеский туризм рассматривается как путешествия организованной группы несовершеннолетних туристов в сопровождении руководителя, который обладает обязанностями их законного представителя. Также были раскрыты виды и подвиды детского туризма, которые определяются различными целями путешествий, их продолжительностью, источниками финансирования и сезонностью, однако первостепенным фактором, выделяющим </w:t>
      </w:r>
      <w:proofErr w:type="gramStart"/>
      <w:r>
        <w:rPr>
          <w:rFonts w:cs="Times New Roman"/>
        </w:rPr>
        <w:t>детско-юношеский туризм среди других видов туризма</w:t>
      </w:r>
      <w:proofErr w:type="gramEnd"/>
      <w:r>
        <w:rPr>
          <w:rFonts w:cs="Times New Roman"/>
        </w:rPr>
        <w:t xml:space="preserve"> является возрастная категория экскурсантов.</w:t>
      </w:r>
    </w:p>
    <w:p w:rsidR="00AB6E8E" w:rsidRDefault="00E57863" w:rsidP="004A650D">
      <w:pPr>
        <w:pStyle w:val="Standard"/>
        <w:spacing w:line="360" w:lineRule="auto"/>
        <w:ind w:firstLine="709"/>
        <w:jc w:val="both"/>
        <w:rPr>
          <w:rFonts w:cs="Times New Roman"/>
        </w:rPr>
      </w:pPr>
      <w:r>
        <w:rPr>
          <w:rFonts w:cs="Times New Roman"/>
        </w:rPr>
        <w:t>В связи с возрастом экскурсантов, уделяется особое внимание к обеспечению условий безопасности юных экскурсантов при организации их отдыха, оздоровления и образования, поэтому нормативно-правовая база исследуемого вида туризма является «фундаментом» для его развития.</w:t>
      </w:r>
    </w:p>
    <w:p w:rsidR="00AB6E8E" w:rsidRDefault="00E57863" w:rsidP="004A650D">
      <w:pPr>
        <w:pStyle w:val="Standard"/>
        <w:spacing w:line="360" w:lineRule="auto"/>
        <w:ind w:firstLine="709"/>
        <w:jc w:val="both"/>
      </w:pPr>
      <w:r>
        <w:rPr>
          <w:rFonts w:cs="Times New Roman"/>
        </w:rPr>
        <w:t xml:space="preserve"> Далее был проведен анализ рынка детско-юношеского туризма в Тюменской области. В ходе исследования были выделены основные тенденции к увеличению процента путешествующих детей в уральском федеральном округе. Н</w:t>
      </w:r>
      <w:r>
        <w:rPr>
          <w:rFonts w:cs="Times New Roman"/>
          <w:color w:val="000000"/>
        </w:rPr>
        <w:t>а территории исследуемого региона представлено большое разнообразие туристических маршрутов для детско-юношеского туризма, однако для дальнейшего развития региона существует постоянная необходимость в диверсификации уже имеющегося туристического продукта.</w:t>
      </w:r>
    </w:p>
    <w:p w:rsidR="00AB6E8E" w:rsidRDefault="00E57863" w:rsidP="004A650D">
      <w:pPr>
        <w:pStyle w:val="Standard"/>
        <w:spacing w:line="360" w:lineRule="auto"/>
        <w:ind w:firstLine="709"/>
        <w:jc w:val="both"/>
        <w:rPr>
          <w:rFonts w:cs="Times New Roman"/>
          <w:color w:val="000000"/>
        </w:rPr>
      </w:pPr>
      <w:r>
        <w:rPr>
          <w:rFonts w:cs="Times New Roman"/>
          <w:color w:val="000000"/>
        </w:rPr>
        <w:t xml:space="preserve">Итогом выпускной квалификационной работы стала разработка рекомендаций по развитию школьного туризма в Тюменской области и оценка их эффективности. В качестве одной из перспектив развития были разработаны программы для эко-промышленного туризма. Предлагаемые турпродукты представляют собой экскурсионный день и 2-х </w:t>
      </w:r>
      <w:proofErr w:type="spellStart"/>
      <w:r>
        <w:rPr>
          <w:rFonts w:cs="Times New Roman"/>
          <w:color w:val="000000"/>
        </w:rPr>
        <w:t>дневный</w:t>
      </w:r>
      <w:proofErr w:type="spellEnd"/>
      <w:r>
        <w:rPr>
          <w:rFonts w:cs="Times New Roman"/>
          <w:color w:val="000000"/>
        </w:rPr>
        <w:t xml:space="preserve"> тур, которые можно легко интегрировать в учебный процесс общеобразовательных учреждений.</w:t>
      </w:r>
    </w:p>
    <w:p w:rsidR="00AB6E8E" w:rsidRDefault="00E57863" w:rsidP="004A650D">
      <w:pPr>
        <w:pStyle w:val="Standard"/>
        <w:spacing w:line="360" w:lineRule="auto"/>
        <w:ind w:firstLine="697"/>
        <w:jc w:val="both"/>
      </w:pPr>
      <w:r>
        <w:t xml:space="preserve">Таким образом, внедрение разработанных эко-промышленных маршрутов позволит </w:t>
      </w:r>
      <w:r>
        <w:lastRenderedPageBreak/>
        <w:t>консолидировать силы в решении таких актуальных вопросов как:</w:t>
      </w:r>
    </w:p>
    <w:p w:rsidR="00AB6E8E" w:rsidRDefault="00E57863" w:rsidP="004A650D">
      <w:pPr>
        <w:pStyle w:val="Standard"/>
        <w:spacing w:line="360" w:lineRule="auto"/>
        <w:ind w:firstLine="737"/>
        <w:jc w:val="both"/>
      </w:pPr>
      <w:r>
        <w:t>-улучшение информированности детей-подростков о состоянии экологии в Тюменской области</w:t>
      </w:r>
    </w:p>
    <w:p w:rsidR="00AB6E8E" w:rsidRDefault="00E57863" w:rsidP="004A650D">
      <w:pPr>
        <w:pStyle w:val="Standarduser"/>
        <w:spacing w:line="360" w:lineRule="auto"/>
        <w:ind w:firstLine="709"/>
        <w:jc w:val="both"/>
        <w:rPr>
          <w:rFonts w:cs="Times New Roman"/>
        </w:rPr>
      </w:pPr>
      <w:r>
        <w:rPr>
          <w:rFonts w:cs="Times New Roman"/>
        </w:rPr>
        <w:t>-формирование самосознания в вопросах заботы об окружающей среде, в условиях активного использования полезных ископаемых</w:t>
      </w:r>
    </w:p>
    <w:p w:rsidR="00AB6E8E" w:rsidRDefault="00E57863" w:rsidP="004A650D">
      <w:pPr>
        <w:pStyle w:val="Standard"/>
        <w:spacing w:line="360" w:lineRule="auto"/>
        <w:ind w:firstLine="737"/>
        <w:jc w:val="both"/>
        <w:rPr>
          <w:rFonts w:cs="Times New Roman"/>
        </w:rPr>
      </w:pPr>
      <w:r>
        <w:rPr>
          <w:rFonts w:cs="Times New Roman"/>
        </w:rPr>
        <w:t>-привлечение внимания к развитию детско-юношеского туризма.</w:t>
      </w:r>
    </w:p>
    <w:p w:rsidR="00AB6E8E" w:rsidRDefault="00AB6E8E" w:rsidP="004A650D">
      <w:pPr>
        <w:pStyle w:val="Standarduser"/>
        <w:spacing w:line="360" w:lineRule="auto"/>
        <w:ind w:firstLine="709"/>
        <w:jc w:val="both"/>
        <w:rPr>
          <w:rFonts w:cs="Times New Roman"/>
          <w:b/>
          <w:bCs/>
        </w:rPr>
      </w:pPr>
    </w:p>
    <w:p w:rsidR="00AB6E8E" w:rsidRDefault="00AB6E8E" w:rsidP="004A650D">
      <w:pPr>
        <w:pStyle w:val="Standarduser"/>
        <w:spacing w:line="360" w:lineRule="auto"/>
        <w:ind w:firstLine="709"/>
        <w:jc w:val="both"/>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rsidP="00D96B4E">
      <w:pPr>
        <w:pStyle w:val="Standarduser"/>
        <w:spacing w:line="360" w:lineRule="auto"/>
        <w:rPr>
          <w:rFonts w:cs="Times New Roman"/>
          <w:b/>
          <w:bCs/>
        </w:rPr>
      </w:pPr>
    </w:p>
    <w:p w:rsidR="00D96B4E" w:rsidRDefault="00D96B4E" w:rsidP="00D96B4E">
      <w:pPr>
        <w:pStyle w:val="Standarduser"/>
        <w:spacing w:line="360" w:lineRule="auto"/>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AB6E8E" w:rsidRDefault="00AB6E8E">
      <w:pPr>
        <w:pStyle w:val="Standarduser"/>
        <w:spacing w:line="360" w:lineRule="auto"/>
        <w:ind w:firstLine="709"/>
        <w:jc w:val="center"/>
        <w:rPr>
          <w:rFonts w:cs="Times New Roman"/>
          <w:b/>
          <w:bCs/>
        </w:rPr>
      </w:pPr>
    </w:p>
    <w:p w:rsidR="00973021" w:rsidRDefault="00973021">
      <w:pPr>
        <w:pStyle w:val="Standarduser"/>
        <w:spacing w:line="360" w:lineRule="auto"/>
        <w:ind w:firstLine="709"/>
        <w:jc w:val="center"/>
        <w:rPr>
          <w:rFonts w:cs="Times New Roman"/>
          <w:b/>
          <w:bCs/>
        </w:rPr>
      </w:pPr>
    </w:p>
    <w:p w:rsidR="00973021" w:rsidRDefault="00973021">
      <w:pPr>
        <w:pStyle w:val="Standarduser"/>
        <w:spacing w:line="360" w:lineRule="auto"/>
        <w:ind w:firstLine="709"/>
        <w:jc w:val="center"/>
        <w:rPr>
          <w:rFonts w:cs="Times New Roman"/>
          <w:b/>
          <w:bCs/>
        </w:rPr>
      </w:pPr>
    </w:p>
    <w:p w:rsidR="00973021" w:rsidRPr="00CF28B7" w:rsidRDefault="00973021" w:rsidP="004A650D">
      <w:pPr>
        <w:pStyle w:val="Standarduser"/>
        <w:spacing w:line="360" w:lineRule="auto"/>
        <w:rPr>
          <w:rFonts w:cs="Times New Roman"/>
          <w:b/>
          <w:bCs/>
        </w:rPr>
      </w:pPr>
    </w:p>
    <w:p w:rsidR="00973021" w:rsidRPr="00CF28B7" w:rsidRDefault="00973021" w:rsidP="004A650D">
      <w:pPr>
        <w:pStyle w:val="Standarduser"/>
        <w:spacing w:line="360" w:lineRule="auto"/>
        <w:rPr>
          <w:rFonts w:cs="Times New Roman"/>
          <w:b/>
          <w:bCs/>
        </w:rPr>
      </w:pPr>
    </w:p>
    <w:p w:rsidR="00D96B4E" w:rsidRDefault="00973021" w:rsidP="00E74196">
      <w:pPr>
        <w:pStyle w:val="Standard"/>
        <w:spacing w:line="360" w:lineRule="auto"/>
        <w:ind w:firstLine="709"/>
        <w:jc w:val="center"/>
        <w:outlineLvl w:val="0"/>
        <w:rPr>
          <w:bCs/>
        </w:rPr>
      </w:pPr>
      <w:r>
        <w:rPr>
          <w:bCs/>
        </w:rPr>
        <w:lastRenderedPageBreak/>
        <w:t>СПИСОК ИСПОЛЬЗОВАННЫХ ИСТОЧНИКОВ</w:t>
      </w:r>
    </w:p>
    <w:p w:rsidR="00973021" w:rsidRDefault="00973021" w:rsidP="00E74196">
      <w:pPr>
        <w:pStyle w:val="Standard"/>
        <w:spacing w:line="360" w:lineRule="auto"/>
        <w:ind w:firstLine="709"/>
        <w:jc w:val="center"/>
        <w:outlineLvl w:val="0"/>
        <w:rPr>
          <w:b/>
          <w:bCs/>
        </w:rPr>
      </w:pPr>
    </w:p>
    <w:p w:rsidR="00AB6E8E" w:rsidRDefault="00E57863">
      <w:pPr>
        <w:pStyle w:val="Standard"/>
        <w:numPr>
          <w:ilvl w:val="0"/>
          <w:numId w:val="14"/>
        </w:numPr>
        <w:spacing w:line="360" w:lineRule="auto"/>
        <w:ind w:left="0" w:firstLine="709"/>
        <w:jc w:val="both"/>
      </w:pPr>
      <w:r>
        <w:t>UNWTO: турпоток в мире за полгода вырос на четыре процента [Электронный ресурс] // РИА Новости. URL: https://ria.ru/20190910/1558514468.html (дата обращения: 14.02.2020)</w:t>
      </w:r>
    </w:p>
    <w:p w:rsidR="00AB6E8E" w:rsidRDefault="00E57863">
      <w:pPr>
        <w:pStyle w:val="Standard"/>
        <w:numPr>
          <w:ilvl w:val="0"/>
          <w:numId w:val="7"/>
        </w:numPr>
        <w:spacing w:line="360" w:lineRule="auto"/>
        <w:ind w:left="0" w:firstLine="709"/>
        <w:jc w:val="both"/>
      </w:pPr>
      <w:r>
        <w:t xml:space="preserve">Официальный сайт </w:t>
      </w:r>
      <w:proofErr w:type="spellStart"/>
      <w:r>
        <w:t>World</w:t>
      </w:r>
      <w:proofErr w:type="spellEnd"/>
      <w:r>
        <w:t xml:space="preserve"> </w:t>
      </w:r>
      <w:proofErr w:type="spellStart"/>
      <w:r>
        <w:t>tourism</w:t>
      </w:r>
      <w:proofErr w:type="spellEnd"/>
      <w:r>
        <w:t xml:space="preserve"> </w:t>
      </w:r>
      <w:proofErr w:type="spellStart"/>
      <w:r>
        <w:t>organization</w:t>
      </w:r>
      <w:proofErr w:type="spellEnd"/>
      <w:r>
        <w:t xml:space="preserve"> [Электронный ресурс] // URL: https://www.unwto.org (дата обращения: 27.03.2020)</w:t>
      </w:r>
    </w:p>
    <w:p w:rsidR="00AB6E8E" w:rsidRDefault="00E57863">
      <w:pPr>
        <w:pStyle w:val="Standard"/>
        <w:numPr>
          <w:ilvl w:val="0"/>
          <w:numId w:val="7"/>
        </w:numPr>
        <w:spacing w:line="360" w:lineRule="auto"/>
        <w:ind w:left="0" w:firstLine="709"/>
        <w:jc w:val="both"/>
      </w:pPr>
      <w:r>
        <w:t xml:space="preserve">Обзор международных туристических поездок за 2019 год [Электронный ресурс] // UNWTO. URL: </w:t>
      </w:r>
      <w:proofErr w:type="gramStart"/>
      <w:r>
        <w:t>https://www.unwto.org  (</w:t>
      </w:r>
      <w:proofErr w:type="gramEnd"/>
      <w:r>
        <w:t>дата обращения: 27.03.2020)</w:t>
      </w:r>
    </w:p>
    <w:p w:rsidR="00AB6E8E" w:rsidRDefault="00E57863">
      <w:pPr>
        <w:pStyle w:val="Standard"/>
        <w:numPr>
          <w:ilvl w:val="0"/>
          <w:numId w:val="7"/>
        </w:numPr>
        <w:spacing w:line="360" w:lineRule="auto"/>
        <w:ind w:left="0" w:firstLine="709"/>
        <w:jc w:val="both"/>
      </w:pPr>
      <w:r>
        <w:t>Изменения числа международных туристических поездок в мире по месяцам [Электронный ресурс] // UNWTO. URL: https://www.unwto.org (дата обращения: 27.03.2020)</w:t>
      </w:r>
    </w:p>
    <w:p w:rsidR="00AB6E8E" w:rsidRDefault="00E57863">
      <w:pPr>
        <w:pStyle w:val="Standard"/>
        <w:numPr>
          <w:ilvl w:val="0"/>
          <w:numId w:val="7"/>
        </w:numPr>
        <w:spacing w:line="360" w:lineRule="auto"/>
        <w:ind w:left="0" w:firstLine="709"/>
        <w:jc w:val="both"/>
      </w:pPr>
      <w:r>
        <w:t>Турпоток в РФ достиг исторического рекорда [Электронный ресурс] // Известия. URL: https://iz.ru/722875/elina-khetagurova/turpotok-v-rf-dostig-istoricheskogo-rekorda (дата обращения: 28.03.2020)</w:t>
      </w:r>
    </w:p>
    <w:p w:rsidR="00AB6E8E" w:rsidRDefault="00E57863">
      <w:pPr>
        <w:pStyle w:val="Standard"/>
        <w:numPr>
          <w:ilvl w:val="0"/>
          <w:numId w:val="7"/>
        </w:numPr>
        <w:spacing w:line="360" w:lineRule="auto"/>
        <w:ind w:left="0" w:firstLine="709"/>
        <w:jc w:val="both"/>
      </w:pPr>
      <w:r>
        <w:t>Внутренний турпоток в 2018 году. Российский инвестиционный форум [Электронный ресурс] // ТАСС. URL: https://tass.ru/obschestvo/6116840 (дата обращения: 28.03.2020)</w:t>
      </w:r>
    </w:p>
    <w:p w:rsidR="00AB6E8E" w:rsidRDefault="00E57863">
      <w:pPr>
        <w:pStyle w:val="Standard"/>
        <w:numPr>
          <w:ilvl w:val="0"/>
          <w:numId w:val="7"/>
        </w:numPr>
        <w:spacing w:line="360" w:lineRule="auto"/>
        <w:ind w:left="0" w:firstLine="709"/>
        <w:jc w:val="both"/>
      </w:pPr>
      <w:r>
        <w:t>Итоги туристического 2019 года. Ассоциация туроператоров России [Электронный ресурс] // URL: https://www.atorus.ru/news/press-centre/new/49694.html (дата обращения: 28.03.2020)</w:t>
      </w:r>
    </w:p>
    <w:p w:rsidR="00AB6E8E" w:rsidRDefault="00E57863">
      <w:pPr>
        <w:pStyle w:val="Standarduser"/>
        <w:numPr>
          <w:ilvl w:val="0"/>
          <w:numId w:val="7"/>
        </w:numPr>
        <w:spacing w:line="360" w:lineRule="auto"/>
        <w:ind w:left="0" w:firstLine="709"/>
        <w:jc w:val="both"/>
      </w:pPr>
      <w:r>
        <w:t xml:space="preserve">Писаревский Е.Л. Основы Туризма - Москва </w:t>
      </w:r>
      <w:proofErr w:type="gramStart"/>
      <w:r>
        <w:t>2014 ,</w:t>
      </w:r>
      <w:proofErr w:type="gramEnd"/>
      <w:r>
        <w:t xml:space="preserve"> с.8</w:t>
      </w:r>
    </w:p>
    <w:p w:rsidR="00AB6E8E" w:rsidRDefault="00E57863">
      <w:pPr>
        <w:pStyle w:val="Standard"/>
        <w:numPr>
          <w:ilvl w:val="0"/>
          <w:numId w:val="7"/>
        </w:numPr>
        <w:spacing w:line="360" w:lineRule="auto"/>
        <w:ind w:left="0" w:firstLine="709"/>
        <w:jc w:val="both"/>
      </w:pPr>
      <w:proofErr w:type="spellStart"/>
      <w:r>
        <w:t>Федеральныи</w:t>
      </w:r>
      <w:proofErr w:type="spellEnd"/>
      <w:r>
        <w:t xml:space="preserve">̆ закон «Об основах </w:t>
      </w:r>
      <w:proofErr w:type="spellStart"/>
      <w:r>
        <w:t>туристскои</w:t>
      </w:r>
      <w:proofErr w:type="spellEnd"/>
      <w:r>
        <w:t xml:space="preserve">̆ деятельности в </w:t>
      </w:r>
      <w:proofErr w:type="spellStart"/>
      <w:r>
        <w:t>Российскои</w:t>
      </w:r>
      <w:proofErr w:type="spellEnd"/>
      <w:r>
        <w:t xml:space="preserve">̆ Федерации» от 24.11.1996 No132-ФЗ (принят ГД ФС РФ 14.11.1996) (ред. От 04.06.2018) // </w:t>
      </w:r>
      <w:proofErr w:type="spellStart"/>
      <w:r>
        <w:t>Российская</w:t>
      </w:r>
      <w:proofErr w:type="spellEnd"/>
      <w:r>
        <w:t xml:space="preserve"> газета. – 03.12.1996. - </w:t>
      </w:r>
      <w:proofErr w:type="spellStart"/>
      <w:r>
        <w:t>No</w:t>
      </w:r>
      <w:proofErr w:type="spellEnd"/>
      <w:r>
        <w:t xml:space="preserve"> 231. – [</w:t>
      </w:r>
      <w:proofErr w:type="spellStart"/>
      <w:r>
        <w:t>Электронныи</w:t>
      </w:r>
      <w:proofErr w:type="spellEnd"/>
      <w:r>
        <w:t>̆ ресурс] /</w:t>
      </w:r>
      <w:proofErr w:type="gramStart"/>
      <w:r>
        <w:t>/  URL</w:t>
      </w:r>
      <w:proofErr w:type="gramEnd"/>
      <w:r>
        <w:t>: http://www.consultant.ru/document/cons_doc_LAW_12462/ (дата обращения 15.01.2020)</w:t>
      </w:r>
    </w:p>
    <w:p w:rsidR="00AB6E8E" w:rsidRDefault="00E57863">
      <w:pPr>
        <w:pStyle w:val="Standard"/>
        <w:numPr>
          <w:ilvl w:val="0"/>
          <w:numId w:val="7"/>
        </w:numPr>
        <w:spacing w:line="360" w:lineRule="auto"/>
        <w:ind w:left="0" w:firstLine="709"/>
        <w:jc w:val="both"/>
      </w:pPr>
      <w:r>
        <w:t>Информационный бюллетень Межпарламентской Ассамблеи СНГ, 2004 г., № 35 (2)</w:t>
      </w:r>
    </w:p>
    <w:p w:rsidR="00AB6E8E" w:rsidRDefault="00E57863">
      <w:pPr>
        <w:pStyle w:val="Standard"/>
        <w:numPr>
          <w:ilvl w:val="0"/>
          <w:numId w:val="7"/>
        </w:numPr>
        <w:spacing w:line="360" w:lineRule="auto"/>
        <w:ind w:left="0" w:firstLine="709"/>
        <w:jc w:val="both"/>
      </w:pPr>
      <w:r>
        <w:t>Документы МПА СНГ о детском и юношеском туризме (новая редакция) от 29 ноября 2018 [Электронный ресурс] /</w:t>
      </w:r>
      <w:proofErr w:type="gramStart"/>
      <w:r>
        <w:t>/  URL</w:t>
      </w:r>
      <w:proofErr w:type="gramEnd"/>
      <w:r>
        <w:t>: https://iacis.ru/upload/iblock/f88/prilozhenie-k-postanovleniyu-48_11.pdf (дата обращения: 14.03.2020)</w:t>
      </w:r>
    </w:p>
    <w:p w:rsidR="00AB6E8E" w:rsidRDefault="00E57863">
      <w:pPr>
        <w:pStyle w:val="Standard"/>
        <w:numPr>
          <w:ilvl w:val="0"/>
          <w:numId w:val="7"/>
        </w:numPr>
        <w:spacing w:line="360" w:lineRule="auto"/>
        <w:ind w:left="0" w:firstLine="709"/>
        <w:jc w:val="both"/>
      </w:pPr>
      <w:proofErr w:type="spellStart"/>
      <w:r>
        <w:t>А.М.Макарский</w:t>
      </w:r>
      <w:proofErr w:type="spellEnd"/>
      <w:r>
        <w:t xml:space="preserve">, </w:t>
      </w:r>
      <w:proofErr w:type="spellStart"/>
      <w:r>
        <w:t>А.А.Соколова</w:t>
      </w:r>
      <w:proofErr w:type="spellEnd"/>
      <w:r>
        <w:t xml:space="preserve">, </w:t>
      </w:r>
      <w:proofErr w:type="spellStart"/>
      <w:r>
        <w:t>Д.В.Петров</w:t>
      </w:r>
      <w:proofErr w:type="spellEnd"/>
      <w:r>
        <w:t xml:space="preserve">, </w:t>
      </w:r>
      <w:proofErr w:type="spellStart"/>
      <w:r>
        <w:t>Н.В.Лебедева</w:t>
      </w:r>
      <w:proofErr w:type="spellEnd"/>
      <w:r>
        <w:t>. Детско-юношеский туризм: виды, организация, образовательный потенциал. Учебное пособие, Санкт-Петербург 2019</w:t>
      </w:r>
    </w:p>
    <w:p w:rsidR="00AB6E8E" w:rsidRDefault="00E57863">
      <w:pPr>
        <w:pStyle w:val="Standard"/>
        <w:numPr>
          <w:ilvl w:val="0"/>
          <w:numId w:val="7"/>
        </w:numPr>
        <w:spacing w:line="360" w:lineRule="auto"/>
        <w:ind w:left="0" w:firstLine="709"/>
        <w:jc w:val="both"/>
      </w:pPr>
      <w:r>
        <w:t xml:space="preserve">Л.А.Любимова. Специфика организации детского туризма. Вестник Тамбовского Государственного Университета им. Г.Р.Державина, 15 ноября 2013 </w:t>
      </w:r>
      <w:r>
        <w:lastRenderedPageBreak/>
        <w:t>[Электронный ресурс] /</w:t>
      </w:r>
      <w:proofErr w:type="gramStart"/>
      <w:r>
        <w:t>/  URL</w:t>
      </w:r>
      <w:proofErr w:type="gramEnd"/>
      <w:r>
        <w:t>: https://cyberleninka.ru/article/n/spetsifika-organizatsii-detskogo-turizma/viewer (дата обращения: 26.02.2020)</w:t>
      </w:r>
    </w:p>
    <w:p w:rsidR="00AB6E8E" w:rsidRDefault="00E57863">
      <w:pPr>
        <w:pStyle w:val="Standard"/>
        <w:numPr>
          <w:ilvl w:val="0"/>
          <w:numId w:val="7"/>
        </w:numPr>
        <w:spacing w:line="360" w:lineRule="auto"/>
        <w:ind w:left="0" w:firstLine="709"/>
        <w:jc w:val="both"/>
      </w:pPr>
      <w:r>
        <w:t>Экскурсионное движение и просветительский туризм в России второй половины XIX - начала XX в., статья [Электронный ресурс] // URL: https://studme.org/37927/turizm/ekskursionnoe_dvizhenie_prosvetitelskiy_turizm_rossii_vtoroy_poloviny_xix_nachala (дата обращения 28.02.2020)</w:t>
      </w:r>
    </w:p>
    <w:p w:rsidR="00AB6E8E" w:rsidRDefault="00E57863">
      <w:pPr>
        <w:pStyle w:val="Standard"/>
        <w:numPr>
          <w:ilvl w:val="0"/>
          <w:numId w:val="7"/>
        </w:numPr>
        <w:spacing w:line="360" w:lineRule="auto"/>
        <w:ind w:left="0" w:firstLine="709"/>
        <w:jc w:val="both"/>
      </w:pPr>
      <w:proofErr w:type="spellStart"/>
      <w:r>
        <w:t>Вапнярская</w:t>
      </w:r>
      <w:proofErr w:type="spellEnd"/>
      <w:r>
        <w:t xml:space="preserve"> Ольга Игоревна. Развитие детского туризма: основные статистические метрики [Электронный ресурс] // URL: https://cyberleninka.ru/article/n/razvitie-detskogo-turizma-osnovnye-statisticheskie-metriki/viewer (дата обращения 30.03.2020)</w:t>
      </w:r>
    </w:p>
    <w:p w:rsidR="00AB6E8E" w:rsidRDefault="00E57863">
      <w:pPr>
        <w:pStyle w:val="Standard"/>
        <w:numPr>
          <w:ilvl w:val="0"/>
          <w:numId w:val="7"/>
        </w:numPr>
        <w:spacing w:line="360" w:lineRule="auto"/>
        <w:ind w:left="0" w:firstLine="709"/>
        <w:jc w:val="both"/>
      </w:pPr>
      <w:r>
        <w:t xml:space="preserve">Национальная программа развития детского туризма [Электронный ресурс] // </w:t>
      </w:r>
      <w:proofErr w:type="spellStart"/>
      <w:r>
        <w:t>Каникулы.ру</w:t>
      </w:r>
      <w:proofErr w:type="spellEnd"/>
      <w:r>
        <w:t>. URL: https://kanikuli.ru/articles/gosudarstvennaya_programma_po_razvitiu_detskogo_turizma (дата обращения: 01.04.2020)</w:t>
      </w:r>
    </w:p>
    <w:p w:rsidR="00AB6E8E" w:rsidRDefault="00E57863">
      <w:pPr>
        <w:pStyle w:val="Standard"/>
        <w:numPr>
          <w:ilvl w:val="0"/>
          <w:numId w:val="7"/>
        </w:numPr>
        <w:spacing w:line="360" w:lineRule="auto"/>
        <w:ind w:left="0" w:firstLine="709"/>
        <w:jc w:val="both"/>
      </w:pPr>
      <w:r>
        <w:t xml:space="preserve"> </w:t>
      </w:r>
      <w:proofErr w:type="spellStart"/>
      <w:r>
        <w:t>Федеральныи</w:t>
      </w:r>
      <w:proofErr w:type="spellEnd"/>
      <w:r>
        <w:t xml:space="preserve">̆ закон «О </w:t>
      </w:r>
      <w:proofErr w:type="spellStart"/>
      <w:r>
        <w:t>физическои</w:t>
      </w:r>
      <w:proofErr w:type="spellEnd"/>
      <w:r>
        <w:t xml:space="preserve">̆ культуре и спорте в </w:t>
      </w:r>
      <w:proofErr w:type="spellStart"/>
      <w:r>
        <w:t>Российскои</w:t>
      </w:r>
      <w:proofErr w:type="spellEnd"/>
      <w:r>
        <w:t xml:space="preserve">̆ Федерации» от 04.12.2007 </w:t>
      </w:r>
      <w:proofErr w:type="spellStart"/>
      <w:r>
        <w:t>No</w:t>
      </w:r>
      <w:proofErr w:type="spellEnd"/>
      <w:r>
        <w:t xml:space="preserve"> 329-ФЗ (принят ГД ФС РФ 23.11.2007) [</w:t>
      </w:r>
      <w:proofErr w:type="spellStart"/>
      <w:r>
        <w:t>Электронныи</w:t>
      </w:r>
      <w:proofErr w:type="spellEnd"/>
      <w:r>
        <w:t xml:space="preserve">̆ ресурс] // </w:t>
      </w:r>
      <w:proofErr w:type="spellStart"/>
      <w:r>
        <w:t>Российская</w:t>
      </w:r>
      <w:proofErr w:type="spellEnd"/>
      <w:r>
        <w:t xml:space="preserve"> газета. – 08.12.2007. – </w:t>
      </w:r>
      <w:proofErr w:type="spellStart"/>
      <w:r>
        <w:t>No</w:t>
      </w:r>
      <w:proofErr w:type="spellEnd"/>
      <w:r>
        <w:t xml:space="preserve"> 276 URL: http://www.consultant.ru/law/hotdocs/3376.html/ (дата обращения 15.01.2020)</w:t>
      </w:r>
    </w:p>
    <w:p w:rsidR="00AB6E8E" w:rsidRDefault="00E57863">
      <w:pPr>
        <w:pStyle w:val="Textbody"/>
        <w:numPr>
          <w:ilvl w:val="0"/>
          <w:numId w:val="7"/>
        </w:numPr>
        <w:spacing w:line="360" w:lineRule="auto"/>
        <w:ind w:left="0" w:firstLine="709"/>
        <w:jc w:val="both"/>
      </w:pPr>
      <w:r>
        <w:t>ГОСТ Р 1.0-</w:t>
      </w:r>
      <w:proofErr w:type="gramStart"/>
      <w:r>
        <w:t>92.«</w:t>
      </w:r>
      <w:proofErr w:type="gramEnd"/>
      <w:r>
        <w:t xml:space="preserve">Государственная система стандартизации </w:t>
      </w:r>
      <w:proofErr w:type="spellStart"/>
      <w:r>
        <w:t>Российскои</w:t>
      </w:r>
      <w:proofErr w:type="spellEnd"/>
      <w:r>
        <w:t xml:space="preserve">̆ Федерации. Основные </w:t>
      </w:r>
      <w:proofErr w:type="gramStart"/>
      <w:r>
        <w:t>положения»[</w:t>
      </w:r>
      <w:proofErr w:type="spellStart"/>
      <w:proofErr w:type="gramEnd"/>
      <w:r>
        <w:t>Электронныи</w:t>
      </w:r>
      <w:proofErr w:type="spellEnd"/>
      <w:r>
        <w:t xml:space="preserve">̆ ресурс]: [от 01.07.1992 </w:t>
      </w:r>
      <w:proofErr w:type="spellStart"/>
      <w:r>
        <w:t>No</w:t>
      </w:r>
      <w:proofErr w:type="spellEnd"/>
      <w:r>
        <w:t xml:space="preserve"> 7 (</w:t>
      </w:r>
      <w:proofErr w:type="spellStart"/>
      <w:r>
        <w:t>действует</w:t>
      </w:r>
      <w:proofErr w:type="spellEnd"/>
      <w:r>
        <w:t xml:space="preserve"> с 01.01.1993)]. // Федеральное агентство по техническому регулированию и метрологии. </w:t>
      </w:r>
      <w:proofErr w:type="gramStart"/>
      <w:r>
        <w:t>URL :</w:t>
      </w:r>
      <w:proofErr w:type="gramEnd"/>
      <w:r>
        <w:t xml:space="preserve"> https://www.gost.ru/portal/gost//home/standarts (дата обращения 01.11.2019)</w:t>
      </w:r>
    </w:p>
    <w:p w:rsidR="00AB6E8E" w:rsidRDefault="00E57863">
      <w:pPr>
        <w:pStyle w:val="Textbody"/>
        <w:numPr>
          <w:ilvl w:val="0"/>
          <w:numId w:val="7"/>
        </w:numPr>
        <w:spacing w:line="360" w:lineRule="auto"/>
        <w:ind w:left="0" w:firstLine="709"/>
        <w:jc w:val="both"/>
      </w:pPr>
      <w:r>
        <w:t>ГОСТ Р 54605-2011«Национальный стандарт РФ. Туристические Услуги. Услуги детского и юношеского туризма. Общие требования» [</w:t>
      </w:r>
      <w:proofErr w:type="spellStart"/>
      <w:r>
        <w:t>Электронныи</w:t>
      </w:r>
      <w:proofErr w:type="spellEnd"/>
      <w:r>
        <w:t xml:space="preserve">̆ ресурс]: [от 08.12.2011 </w:t>
      </w:r>
      <w:proofErr w:type="spellStart"/>
      <w:r>
        <w:t>No</w:t>
      </w:r>
      <w:proofErr w:type="spellEnd"/>
      <w:r>
        <w:t xml:space="preserve"> 739-ст (</w:t>
      </w:r>
      <w:proofErr w:type="spellStart"/>
      <w:r>
        <w:t>действует</w:t>
      </w:r>
      <w:proofErr w:type="spellEnd"/>
      <w:r>
        <w:t xml:space="preserve"> с 01.07.2012)]. // Федеральное агентство по техническому регулированию и метрологии. </w:t>
      </w:r>
      <w:proofErr w:type="gramStart"/>
      <w:r>
        <w:t>URL :</w:t>
      </w:r>
      <w:proofErr w:type="gramEnd"/>
      <w:r>
        <w:t xml:space="preserve"> https://www.gost.ru/portal/gost/ (01.11.2019)</w:t>
      </w:r>
    </w:p>
    <w:p w:rsidR="00AB6E8E" w:rsidRDefault="00E57863">
      <w:pPr>
        <w:pStyle w:val="Textbody"/>
        <w:numPr>
          <w:ilvl w:val="0"/>
          <w:numId w:val="7"/>
        </w:numPr>
        <w:spacing w:line="360" w:lineRule="auto"/>
        <w:ind w:left="0" w:firstLine="709"/>
        <w:jc w:val="both"/>
      </w:pPr>
      <w:r>
        <w:t>Орлёнок.ru [</w:t>
      </w:r>
      <w:proofErr w:type="spellStart"/>
      <w:r>
        <w:t>Электронныи</w:t>
      </w:r>
      <w:proofErr w:type="spellEnd"/>
      <w:r>
        <w:t xml:space="preserve">̆ ресурс]: </w:t>
      </w:r>
      <w:proofErr w:type="spellStart"/>
      <w:r>
        <w:t>Всероссийскии</w:t>
      </w:r>
      <w:proofErr w:type="spellEnd"/>
      <w:r>
        <w:t xml:space="preserve">̆ </w:t>
      </w:r>
      <w:proofErr w:type="spellStart"/>
      <w:r>
        <w:t>Детскии</w:t>
      </w:r>
      <w:proofErr w:type="spellEnd"/>
      <w:r>
        <w:t>̆ Центр «</w:t>
      </w:r>
      <w:proofErr w:type="spellStart"/>
      <w:r>
        <w:t>Орлёнок</w:t>
      </w:r>
      <w:proofErr w:type="spellEnd"/>
      <w:r>
        <w:t xml:space="preserve">» / </w:t>
      </w:r>
      <w:proofErr w:type="spellStart"/>
      <w:r>
        <w:t>Краснодарскии</w:t>
      </w:r>
      <w:proofErr w:type="spellEnd"/>
      <w:r>
        <w:t xml:space="preserve">̆ </w:t>
      </w:r>
      <w:proofErr w:type="spellStart"/>
      <w:r>
        <w:t>краи</w:t>
      </w:r>
      <w:proofErr w:type="spellEnd"/>
      <w:r>
        <w:t xml:space="preserve">̆, </w:t>
      </w:r>
      <w:proofErr w:type="spellStart"/>
      <w:r>
        <w:t>Туапсинскии</w:t>
      </w:r>
      <w:proofErr w:type="spellEnd"/>
      <w:r>
        <w:t xml:space="preserve">̆ </w:t>
      </w:r>
      <w:proofErr w:type="spellStart"/>
      <w:r>
        <w:t>район</w:t>
      </w:r>
      <w:proofErr w:type="spellEnd"/>
      <w:r>
        <w:t xml:space="preserve">, 2005. </w:t>
      </w:r>
      <w:proofErr w:type="gramStart"/>
      <w:r>
        <w:t>URL :</w:t>
      </w:r>
      <w:proofErr w:type="gramEnd"/>
      <w:r>
        <w:t xml:space="preserve"> http://www.center-orlyonok.ru.</w:t>
      </w:r>
    </w:p>
    <w:p w:rsidR="00AB6E8E" w:rsidRDefault="00E57863">
      <w:pPr>
        <w:pStyle w:val="Textbody"/>
        <w:numPr>
          <w:ilvl w:val="0"/>
          <w:numId w:val="7"/>
        </w:numPr>
        <w:spacing w:line="360" w:lineRule="auto"/>
        <w:ind w:left="0" w:firstLine="709"/>
        <w:jc w:val="both"/>
      </w:pPr>
      <w:proofErr w:type="gramStart"/>
      <w:r>
        <w:t>Артек.org[</w:t>
      </w:r>
      <w:proofErr w:type="spellStart"/>
      <w:proofErr w:type="gramEnd"/>
      <w:r>
        <w:t>Электронныи</w:t>
      </w:r>
      <w:proofErr w:type="spellEnd"/>
      <w:r>
        <w:t xml:space="preserve">̆ ресурс]: </w:t>
      </w:r>
      <w:proofErr w:type="spellStart"/>
      <w:r>
        <w:t>Международныи</w:t>
      </w:r>
      <w:proofErr w:type="spellEnd"/>
      <w:r>
        <w:t xml:space="preserve">̆ </w:t>
      </w:r>
      <w:proofErr w:type="spellStart"/>
      <w:r>
        <w:t>Детскии</w:t>
      </w:r>
      <w:proofErr w:type="spellEnd"/>
      <w:r>
        <w:t xml:space="preserve">̆ Центр «Артек» / </w:t>
      </w:r>
      <w:proofErr w:type="spellStart"/>
      <w:r>
        <w:t>Web</w:t>
      </w:r>
      <w:proofErr w:type="spellEnd"/>
      <w:r>
        <w:t xml:space="preserve">-мастер </w:t>
      </w:r>
      <w:proofErr w:type="spellStart"/>
      <w:r>
        <w:t>WebRise</w:t>
      </w:r>
      <w:proofErr w:type="spellEnd"/>
      <w:r>
        <w:t xml:space="preserve">. Крым, г.Ялта. </w:t>
      </w:r>
      <w:proofErr w:type="gramStart"/>
      <w:r>
        <w:t>URL :</w:t>
      </w:r>
      <w:proofErr w:type="gramEnd"/>
      <w:r>
        <w:t xml:space="preserve"> https://artek.org (дата обращения 10.11.2019)</w:t>
      </w:r>
    </w:p>
    <w:p w:rsidR="00AB6E8E" w:rsidRDefault="00E57863">
      <w:pPr>
        <w:pStyle w:val="Standard"/>
        <w:numPr>
          <w:ilvl w:val="0"/>
          <w:numId w:val="7"/>
        </w:numPr>
        <w:spacing w:line="360" w:lineRule="auto"/>
        <w:ind w:left="0" w:firstLine="709"/>
        <w:jc w:val="both"/>
      </w:pPr>
      <w:r>
        <w:t xml:space="preserve">Постановление Правительства </w:t>
      </w:r>
      <w:proofErr w:type="spellStart"/>
      <w:r>
        <w:t>Российскои</w:t>
      </w:r>
      <w:proofErr w:type="spellEnd"/>
      <w:r>
        <w:t xml:space="preserve">̆ Федерации «Об утверждении правил </w:t>
      </w:r>
      <w:proofErr w:type="spellStart"/>
      <w:r>
        <w:t>организационнои</w:t>
      </w:r>
      <w:proofErr w:type="spellEnd"/>
      <w:r>
        <w:t xml:space="preserve">̆ перевозки групп </w:t>
      </w:r>
      <w:proofErr w:type="spellStart"/>
      <w:r>
        <w:t>детеи</w:t>
      </w:r>
      <w:proofErr w:type="spellEnd"/>
      <w:r>
        <w:t>̆ автобусами» [</w:t>
      </w:r>
      <w:proofErr w:type="spellStart"/>
      <w:r>
        <w:t>Электронныи</w:t>
      </w:r>
      <w:proofErr w:type="spellEnd"/>
      <w:r>
        <w:t xml:space="preserve">̆ ресурс]: [от 17.12.2013 </w:t>
      </w:r>
      <w:proofErr w:type="spellStart"/>
      <w:r>
        <w:t>No</w:t>
      </w:r>
      <w:proofErr w:type="spellEnd"/>
      <w:r>
        <w:t xml:space="preserve"> 1177 (ред. от 08.08.2018)]. // </w:t>
      </w:r>
      <w:r>
        <w:rPr>
          <w:shd w:val="clear" w:color="auto" w:fill="FFFFFF"/>
        </w:rPr>
        <w:t xml:space="preserve">Интернет-портал </w:t>
      </w:r>
      <w:proofErr w:type="spellStart"/>
      <w:r>
        <w:rPr>
          <w:shd w:val="clear" w:color="auto" w:fill="FFFFFF"/>
        </w:rPr>
        <w:t>правовои</w:t>
      </w:r>
      <w:proofErr w:type="spellEnd"/>
      <w:r>
        <w:rPr>
          <w:shd w:val="clear" w:color="auto" w:fill="FFFFFF"/>
        </w:rPr>
        <w:t xml:space="preserve">̆ информации. - </w:t>
      </w:r>
      <w:r>
        <w:rPr>
          <w:shd w:val="clear" w:color="auto" w:fill="FFFFFF"/>
        </w:rPr>
        <w:lastRenderedPageBreak/>
        <w:t xml:space="preserve">24.12.2013. </w:t>
      </w:r>
      <w:proofErr w:type="gramStart"/>
      <w:r>
        <w:t>URL :</w:t>
      </w:r>
      <w:proofErr w:type="gramEnd"/>
      <w:r>
        <w:t xml:space="preserve"> </w:t>
      </w:r>
      <w:r>
        <w:rPr>
          <w:shd w:val="clear" w:color="auto" w:fill="FFFFFF"/>
        </w:rPr>
        <w:t xml:space="preserve">http://www.pravo.gov.ru </w:t>
      </w:r>
      <w:r>
        <w:t>(дата обращения 05.11.2019)</w:t>
      </w:r>
    </w:p>
    <w:p w:rsidR="00AB6E8E" w:rsidRDefault="00E57863">
      <w:pPr>
        <w:pStyle w:val="Standard"/>
        <w:numPr>
          <w:ilvl w:val="0"/>
          <w:numId w:val="7"/>
        </w:numPr>
        <w:spacing w:line="360" w:lineRule="auto"/>
        <w:ind w:left="0" w:firstLine="709"/>
        <w:jc w:val="both"/>
      </w:pPr>
      <w:r>
        <w:t xml:space="preserve">Индекс </w:t>
      </w:r>
      <w:proofErr w:type="spellStart"/>
      <w:r>
        <w:t>счатья</w:t>
      </w:r>
      <w:proofErr w:type="spellEnd"/>
      <w:r>
        <w:t xml:space="preserve"> городов России [Электронный ресурс] Мониторинговое агентство </w:t>
      </w:r>
      <w:proofErr w:type="spellStart"/>
      <w:r>
        <w:t>NewsEffector</w:t>
      </w:r>
      <w:proofErr w:type="spellEnd"/>
      <w:r>
        <w:t xml:space="preserve"> /</w:t>
      </w:r>
      <w:proofErr w:type="gramStart"/>
      <w:r>
        <w:t>/  URL</w:t>
      </w:r>
      <w:proofErr w:type="gramEnd"/>
      <w:r>
        <w:t>: http://newseffector.com/news/78876-issledovanie–indeks–schastya–gorodov–rossii.html (дата обращения 07.04.2020)</w:t>
      </w:r>
    </w:p>
    <w:p w:rsidR="00AB6E8E" w:rsidRDefault="00E57863">
      <w:pPr>
        <w:pStyle w:val="Standard"/>
        <w:numPr>
          <w:ilvl w:val="0"/>
          <w:numId w:val="7"/>
        </w:numPr>
        <w:spacing w:line="360" w:lineRule="auto"/>
        <w:ind w:left="0" w:firstLine="709"/>
        <w:jc w:val="both"/>
      </w:pPr>
      <w:r>
        <w:t>Тюменская область. Вода России [Электронный ресурс] научно-популярная энциклопедия /</w:t>
      </w:r>
      <w:proofErr w:type="gramStart"/>
      <w:r>
        <w:t>/  URL</w:t>
      </w:r>
      <w:proofErr w:type="gramEnd"/>
      <w:r>
        <w:t>:  https://water-rf.ru/Регионы_России/2565/Тюменская_область (дата обращения 22.03.2020)</w:t>
      </w:r>
    </w:p>
    <w:p w:rsidR="00AB6E8E" w:rsidRDefault="00E57863">
      <w:pPr>
        <w:pStyle w:val="Standard"/>
        <w:numPr>
          <w:ilvl w:val="0"/>
          <w:numId w:val="7"/>
        </w:numPr>
        <w:spacing w:line="360" w:lineRule="auto"/>
        <w:ind w:left="0" w:firstLine="709"/>
        <w:jc w:val="both"/>
      </w:pPr>
      <w:r>
        <w:t>Особо охраняемые территории и объекты России [Электронный ресурс] Министерство природных ресурсов и экологии РФ /</w:t>
      </w:r>
      <w:proofErr w:type="gramStart"/>
      <w:r>
        <w:t>/  URL</w:t>
      </w:r>
      <w:proofErr w:type="gramEnd"/>
      <w:r>
        <w:t>: http://www.mnr.gov.ru/activity/oopt/  (дата обращения 25.03.2020)</w:t>
      </w:r>
    </w:p>
    <w:p w:rsidR="00AB6E8E" w:rsidRDefault="00E57863">
      <w:pPr>
        <w:pStyle w:val="Standard"/>
        <w:numPr>
          <w:ilvl w:val="0"/>
          <w:numId w:val="7"/>
        </w:numPr>
        <w:spacing w:line="360" w:lineRule="auto"/>
        <w:ind w:left="0" w:firstLine="709"/>
        <w:jc w:val="both"/>
      </w:pPr>
      <w:proofErr w:type="spellStart"/>
      <w:r>
        <w:t>Федеральныи</w:t>
      </w:r>
      <w:proofErr w:type="spellEnd"/>
      <w:r>
        <w:t xml:space="preserve">̆ закон «Об особо охраняемых природных территориях» от 14.03.1995 </w:t>
      </w:r>
      <w:proofErr w:type="spellStart"/>
      <w:r>
        <w:t>No</w:t>
      </w:r>
      <w:proofErr w:type="spellEnd"/>
      <w:r>
        <w:t xml:space="preserve"> 33-ФЗ (принят ГД ФС РФ 15.02.1995) (последняя редакция) [</w:t>
      </w:r>
      <w:proofErr w:type="spellStart"/>
      <w:r>
        <w:t>Электронныи</w:t>
      </w:r>
      <w:proofErr w:type="spellEnd"/>
      <w:r>
        <w:t>̆ ресурс] // URL: http://www.consultant.ru/document/cons_doc_LAW_6072/ (дата обращения 23.02.2020)</w:t>
      </w:r>
    </w:p>
    <w:p w:rsidR="00AB6E8E" w:rsidRDefault="00E57863">
      <w:pPr>
        <w:pStyle w:val="Standard"/>
        <w:numPr>
          <w:ilvl w:val="0"/>
          <w:numId w:val="7"/>
        </w:numPr>
        <w:spacing w:line="360" w:lineRule="auto"/>
        <w:ind w:left="0" w:firstLine="709"/>
        <w:jc w:val="both"/>
      </w:pPr>
      <w:r>
        <w:t>История Тюменской области [</w:t>
      </w:r>
      <w:proofErr w:type="spellStart"/>
      <w:r>
        <w:t>Электронныи</w:t>
      </w:r>
      <w:proofErr w:type="spellEnd"/>
      <w:r>
        <w:t>̆ ресурс] Портал органов государственной власти // URL: https://admtyumen.ru/ogv_ru/about/history.htm (дата обращения 19.03.2020)</w:t>
      </w:r>
    </w:p>
    <w:p w:rsidR="00AB6E8E" w:rsidRDefault="00E57863">
      <w:pPr>
        <w:pStyle w:val="Standard"/>
        <w:numPr>
          <w:ilvl w:val="0"/>
          <w:numId w:val="7"/>
        </w:numPr>
        <w:spacing w:line="360" w:lineRule="auto"/>
        <w:ind w:left="0" w:firstLine="709"/>
        <w:jc w:val="both"/>
      </w:pPr>
      <w:r>
        <w:t xml:space="preserve">Приложение к постановлению Правительства </w:t>
      </w:r>
      <w:proofErr w:type="spellStart"/>
      <w:r>
        <w:t>Тюменскои</w:t>
      </w:r>
      <w:proofErr w:type="spellEnd"/>
      <w:r>
        <w:t xml:space="preserve">̆ области от 22 декабря 2014 г. </w:t>
      </w:r>
      <w:proofErr w:type="spellStart"/>
      <w:r>
        <w:t>No</w:t>
      </w:r>
      <w:proofErr w:type="spellEnd"/>
      <w:r>
        <w:t xml:space="preserve"> 686-п «Основные направления развития внутреннего и въездного туризма» [</w:t>
      </w:r>
      <w:proofErr w:type="spellStart"/>
      <w:r>
        <w:t>Электронныи</w:t>
      </w:r>
      <w:proofErr w:type="spellEnd"/>
      <w:r>
        <w:t>̆ ресурс] Департамент стратегического развития Тюменской области // URL: https://admtyumen.ru/files/ogv_to/DCP/текст%20госпрограммы.pdf (дата обращения 28.03.2020)</w:t>
      </w:r>
    </w:p>
    <w:p w:rsidR="00AB6E8E" w:rsidRDefault="00E57863">
      <w:pPr>
        <w:pStyle w:val="Standard"/>
        <w:numPr>
          <w:ilvl w:val="0"/>
          <w:numId w:val="7"/>
        </w:numPr>
        <w:spacing w:line="360" w:lineRule="auto"/>
        <w:ind w:left="0" w:firstLine="709"/>
        <w:jc w:val="both"/>
      </w:pPr>
      <w:r>
        <w:t>Детский туризм в Тюменской области [</w:t>
      </w:r>
      <w:proofErr w:type="spellStart"/>
      <w:r>
        <w:t>Электронныи</w:t>
      </w:r>
      <w:proofErr w:type="spellEnd"/>
      <w:r>
        <w:t>̆ ресурс] MOI-PORTAL.RU // URL: https://moi-portal.ru/articles/587495-detskiy-turizm-v-tyumenskoy-oblasti-berem-palatku-i-edem-na-prirodu-/ (дата обращения 28.03.2020)</w:t>
      </w:r>
    </w:p>
    <w:p w:rsidR="00AB6E8E" w:rsidRDefault="00E57863">
      <w:pPr>
        <w:pStyle w:val="Standard"/>
        <w:numPr>
          <w:ilvl w:val="0"/>
          <w:numId w:val="7"/>
        </w:numPr>
        <w:spacing w:line="360" w:lineRule="auto"/>
        <w:ind w:left="0" w:firstLine="709"/>
        <w:jc w:val="both"/>
      </w:pPr>
      <w:r>
        <w:t xml:space="preserve">Реестр организаций отдыха детей и их оздоровления Тюменской </w:t>
      </w:r>
      <w:proofErr w:type="gramStart"/>
      <w:r>
        <w:t>области[</w:t>
      </w:r>
      <w:proofErr w:type="spellStart"/>
      <w:proofErr w:type="gramEnd"/>
      <w:r>
        <w:t>Электронныи</w:t>
      </w:r>
      <w:proofErr w:type="spellEnd"/>
      <w:r>
        <w:t>̆ ресурс] Портал органов государственной власти // URL: https://leto.admtyumen.ru/leto/organization/more.htm?id=10497462@cmsArticle (дата обращения 28.03.2020)</w:t>
      </w:r>
    </w:p>
    <w:p w:rsidR="00AB6E8E" w:rsidRDefault="00E57863">
      <w:pPr>
        <w:pStyle w:val="Standard"/>
        <w:numPr>
          <w:ilvl w:val="0"/>
          <w:numId w:val="7"/>
        </w:numPr>
        <w:spacing w:line="360" w:lineRule="auto"/>
        <w:ind w:left="0" w:firstLine="709"/>
        <w:jc w:val="both"/>
      </w:pPr>
      <w:r>
        <w:t>Официальный сайт компании ООО «</w:t>
      </w:r>
      <w:proofErr w:type="spellStart"/>
      <w:proofErr w:type="gramStart"/>
      <w:r>
        <w:t>Тюменьзарубежтур</w:t>
      </w:r>
      <w:proofErr w:type="spellEnd"/>
      <w:r>
        <w:t>»  [</w:t>
      </w:r>
      <w:proofErr w:type="gramEnd"/>
      <w:r>
        <w:t>Электронный ресурс] URL: http://tztour.ru</w:t>
      </w:r>
    </w:p>
    <w:p w:rsidR="00AB6E8E" w:rsidRDefault="00E57863">
      <w:pPr>
        <w:pStyle w:val="Standard"/>
        <w:numPr>
          <w:ilvl w:val="0"/>
          <w:numId w:val="7"/>
        </w:numPr>
        <w:spacing w:line="360" w:lineRule="auto"/>
        <w:ind w:left="0" w:firstLine="709"/>
        <w:jc w:val="both"/>
      </w:pPr>
      <w:r>
        <w:t>Официальный сайт компании ООО «</w:t>
      </w:r>
      <w:proofErr w:type="spellStart"/>
      <w:proofErr w:type="gramStart"/>
      <w:r>
        <w:t>Трэвэл</w:t>
      </w:r>
      <w:proofErr w:type="spellEnd"/>
      <w:r>
        <w:t>»  [</w:t>
      </w:r>
      <w:proofErr w:type="gramEnd"/>
      <w:r>
        <w:t>Электронный ресурс] URL: http://www.travel94.ru</w:t>
      </w:r>
    </w:p>
    <w:p w:rsidR="00AB6E8E" w:rsidRDefault="00E57863">
      <w:pPr>
        <w:pStyle w:val="Standard"/>
        <w:numPr>
          <w:ilvl w:val="0"/>
          <w:numId w:val="7"/>
        </w:numPr>
        <w:spacing w:line="360" w:lineRule="auto"/>
        <w:ind w:left="0" w:firstLine="709"/>
        <w:jc w:val="both"/>
      </w:pPr>
      <w:r>
        <w:t>Официальный сайт компании ООО «Радуга-</w:t>
      </w:r>
      <w:proofErr w:type="gramStart"/>
      <w:r>
        <w:t>тур»  [</w:t>
      </w:r>
      <w:proofErr w:type="gramEnd"/>
      <w:r>
        <w:t>Электронный ресурс] URL: http://raduga-turs.ru</w:t>
      </w:r>
    </w:p>
    <w:p w:rsidR="00AB6E8E" w:rsidRDefault="00E57863">
      <w:pPr>
        <w:pStyle w:val="Standard"/>
        <w:numPr>
          <w:ilvl w:val="0"/>
          <w:numId w:val="7"/>
        </w:numPr>
        <w:spacing w:line="360" w:lineRule="auto"/>
        <w:ind w:left="0" w:firstLine="709"/>
        <w:jc w:val="both"/>
      </w:pPr>
      <w:r>
        <w:lastRenderedPageBreak/>
        <w:t xml:space="preserve">Официальный сайт компании ООО «Столица </w:t>
      </w:r>
      <w:proofErr w:type="gramStart"/>
      <w:r>
        <w:t>путешествий»  [</w:t>
      </w:r>
      <w:proofErr w:type="gramEnd"/>
      <w:r>
        <w:t>Электронный ресурс] URL: http://stolitsa-tours.ru</w:t>
      </w:r>
    </w:p>
    <w:p w:rsidR="00AB6E8E" w:rsidRDefault="00E57863">
      <w:pPr>
        <w:pStyle w:val="Standard"/>
        <w:numPr>
          <w:ilvl w:val="0"/>
          <w:numId w:val="7"/>
        </w:numPr>
        <w:spacing w:line="360" w:lineRule="auto"/>
        <w:ind w:left="0" w:firstLine="709"/>
        <w:jc w:val="both"/>
      </w:pPr>
      <w:r>
        <w:t xml:space="preserve">SWOT-анализ </w:t>
      </w:r>
      <w:proofErr w:type="spellStart"/>
      <w:r>
        <w:t>базнеса</w:t>
      </w:r>
      <w:proofErr w:type="spellEnd"/>
      <w:r>
        <w:t xml:space="preserve"> [</w:t>
      </w:r>
      <w:proofErr w:type="spellStart"/>
      <w:r>
        <w:t>Электронныи</w:t>
      </w:r>
      <w:proofErr w:type="spellEnd"/>
      <w:r>
        <w:t xml:space="preserve">̆ ресурс] </w:t>
      </w:r>
      <w:proofErr w:type="spellStart"/>
      <w:r>
        <w:t>Live</w:t>
      </w:r>
      <w:proofErr w:type="spellEnd"/>
      <w:r>
        <w:t xml:space="preserve"> </w:t>
      </w:r>
      <w:proofErr w:type="spellStart"/>
      <w:r>
        <w:t>page</w:t>
      </w:r>
      <w:proofErr w:type="spellEnd"/>
      <w:r>
        <w:t xml:space="preserve"> // URL: https://livepage.pro/blog/swot-analysis.html (дата обращения 23.03.2020)</w:t>
      </w:r>
    </w:p>
    <w:p w:rsidR="00AB6E8E" w:rsidRDefault="00E57863">
      <w:pPr>
        <w:pStyle w:val="Standard"/>
        <w:numPr>
          <w:ilvl w:val="0"/>
          <w:numId w:val="7"/>
        </w:numPr>
        <w:spacing w:line="360" w:lineRule="auto"/>
        <w:ind w:left="0" w:firstLine="709"/>
        <w:jc w:val="both"/>
      </w:pPr>
      <w:bookmarkStart w:id="1" w:name="page-title"/>
      <w:bookmarkEnd w:id="1"/>
      <w:proofErr w:type="spellStart"/>
      <w:r>
        <w:t>Проактивный</w:t>
      </w:r>
      <w:proofErr w:type="spellEnd"/>
      <w:r>
        <w:t xml:space="preserve"> подход к обучению сотрудников: PESTLE анализ для HR-профессионалов [</w:t>
      </w:r>
      <w:proofErr w:type="spellStart"/>
      <w:r>
        <w:t>Электронныи</w:t>
      </w:r>
      <w:proofErr w:type="spellEnd"/>
      <w:r>
        <w:t>̆ ресурс] HR-</w:t>
      </w:r>
      <w:proofErr w:type="spellStart"/>
      <w:r>
        <w:t>Portal</w:t>
      </w:r>
      <w:proofErr w:type="spellEnd"/>
      <w:r>
        <w:t xml:space="preserve"> // URL: https://hr-portal.ru/blog/proaktivnyy-podhod-k-obucheniyu-sotrudnikov-pestle-analiz-dlya-hr-professionalov (дата обращения 24.03.2020)</w:t>
      </w:r>
    </w:p>
    <w:p w:rsidR="00AB6E8E" w:rsidRDefault="00E57863">
      <w:pPr>
        <w:pStyle w:val="Standard"/>
        <w:numPr>
          <w:ilvl w:val="0"/>
          <w:numId w:val="7"/>
        </w:numPr>
        <w:spacing w:line="360" w:lineRule="auto"/>
        <w:ind w:left="0" w:firstLine="709"/>
        <w:jc w:val="both"/>
      </w:pPr>
      <w:r>
        <w:t>Департамент Социального развития Тюменской области [</w:t>
      </w:r>
      <w:proofErr w:type="spellStart"/>
      <w:r>
        <w:t>Электронныи</w:t>
      </w:r>
      <w:proofErr w:type="spellEnd"/>
      <w:r>
        <w:t>̆ ресурс] Портал органов государственной власти // URL: https://soc.admtyumen.ru (дата обращения 10.04.2020)</w:t>
      </w:r>
    </w:p>
    <w:p w:rsidR="00AB6E8E" w:rsidRDefault="00E57863">
      <w:pPr>
        <w:pStyle w:val="Standard"/>
        <w:numPr>
          <w:ilvl w:val="0"/>
          <w:numId w:val="7"/>
        </w:numPr>
        <w:spacing w:line="360" w:lineRule="auto"/>
        <w:ind w:left="0" w:firstLine="709"/>
        <w:jc w:val="both"/>
      </w:pPr>
      <w:r>
        <w:t>Официальный сайт ДОЦ «Алые паруса» [</w:t>
      </w:r>
      <w:proofErr w:type="spellStart"/>
      <w:r>
        <w:t>Электронныи</w:t>
      </w:r>
      <w:proofErr w:type="spellEnd"/>
      <w:r>
        <w:t>̆ ресурс] // URL: http://парусатюмень.рф (дата обращения 12.04.2020)</w:t>
      </w:r>
    </w:p>
    <w:p w:rsidR="00AB6E8E" w:rsidRDefault="00E57863">
      <w:pPr>
        <w:pStyle w:val="Standard"/>
        <w:numPr>
          <w:ilvl w:val="0"/>
          <w:numId w:val="7"/>
        </w:numPr>
        <w:spacing w:line="360" w:lineRule="auto"/>
        <w:ind w:left="0" w:firstLine="709"/>
        <w:jc w:val="both"/>
      </w:pPr>
      <w:r>
        <w:t>Официальный сайт ДОЦСТ «Энергетик» [</w:t>
      </w:r>
      <w:proofErr w:type="spellStart"/>
      <w:r>
        <w:t>Электронныи</w:t>
      </w:r>
      <w:proofErr w:type="spellEnd"/>
      <w:r>
        <w:t>̆ ресурс] // URL: http://energetik72.com (дата обращения 12.04.2020)</w:t>
      </w:r>
    </w:p>
    <w:p w:rsidR="00AB6E8E" w:rsidRDefault="00E57863">
      <w:pPr>
        <w:pStyle w:val="Standard"/>
        <w:numPr>
          <w:ilvl w:val="0"/>
          <w:numId w:val="7"/>
        </w:numPr>
        <w:spacing w:line="360" w:lineRule="auto"/>
        <w:ind w:left="0" w:firstLine="709"/>
        <w:jc w:val="both"/>
      </w:pPr>
      <w:proofErr w:type="spellStart"/>
      <w:r>
        <w:t>Вапнярская</w:t>
      </w:r>
      <w:proofErr w:type="spellEnd"/>
      <w:r>
        <w:t xml:space="preserve"> О.И. Развитие детского туризма: основные статистические метрики, РГУ Туризма и сервиса [</w:t>
      </w:r>
      <w:proofErr w:type="spellStart"/>
      <w:r>
        <w:t>Электронныи</w:t>
      </w:r>
      <w:proofErr w:type="spellEnd"/>
      <w:r>
        <w:t>̆ ресурс] // URL: https://cyberleninka.ru/article/n/razvitie-detskogo-turizma-osnovnye-statisticheskie-metriki/viewer (дата обращения 15.04.2020)</w:t>
      </w:r>
    </w:p>
    <w:p w:rsidR="00AB6E8E" w:rsidRDefault="00E57863">
      <w:pPr>
        <w:pStyle w:val="Standard"/>
        <w:numPr>
          <w:ilvl w:val="0"/>
          <w:numId w:val="7"/>
        </w:numPr>
        <w:spacing w:line="360" w:lineRule="auto"/>
        <w:ind w:left="0" w:firstLine="709"/>
        <w:jc w:val="both"/>
      </w:pPr>
      <w:r>
        <w:t>Федеральная служба государственной статистики [</w:t>
      </w:r>
      <w:proofErr w:type="spellStart"/>
      <w:r>
        <w:t>Электронныи</w:t>
      </w:r>
      <w:proofErr w:type="spellEnd"/>
      <w:r>
        <w:t>̆ ресурс] // URL: https://tumstat.gks.ru (дата обращения 01.04.2020)</w:t>
      </w:r>
    </w:p>
    <w:p w:rsidR="00AB6E8E" w:rsidRDefault="00E57863">
      <w:pPr>
        <w:pStyle w:val="Standard"/>
        <w:numPr>
          <w:ilvl w:val="0"/>
          <w:numId w:val="7"/>
        </w:numPr>
        <w:spacing w:line="360" w:lineRule="auto"/>
        <w:ind w:left="0" w:firstLine="709"/>
        <w:jc w:val="both"/>
      </w:pPr>
      <w:r>
        <w:t>Данные сводного доклада о результатах мониторинга эффективности деятельности органов местного самоуправления городских округов и муниципальных районов Тюменской области за 2018 год [</w:t>
      </w:r>
      <w:proofErr w:type="spellStart"/>
      <w:r>
        <w:t>Электронныи</w:t>
      </w:r>
      <w:proofErr w:type="spellEnd"/>
      <w:r>
        <w:t>̆ ресурс] // Портал органов государственной власти URL:https://admtyumen.ru/files/upload/OIV/D_Economy/Документы/Сводный%20доклад%20за%202018.pdf (дата обращения 03.04.2020)</w:t>
      </w:r>
    </w:p>
    <w:p w:rsidR="00AB6E8E" w:rsidRDefault="00E57863">
      <w:pPr>
        <w:pStyle w:val="Standard"/>
        <w:numPr>
          <w:ilvl w:val="0"/>
          <w:numId w:val="7"/>
        </w:numPr>
        <w:spacing w:line="360" w:lineRule="auto"/>
        <w:ind w:left="0" w:firstLine="709"/>
        <w:jc w:val="both"/>
      </w:pPr>
      <w:r>
        <w:t>Официальный сайт ПАО «НК «Роснефть» [</w:t>
      </w:r>
      <w:proofErr w:type="spellStart"/>
      <w:r>
        <w:t>Электронныи</w:t>
      </w:r>
      <w:proofErr w:type="spellEnd"/>
      <w:r>
        <w:t>̆ ресурс] // URL: https://www.rosneft.ru (дата обращения 11.04.2020)</w:t>
      </w:r>
    </w:p>
    <w:p w:rsidR="00AB6E8E" w:rsidRDefault="00E57863">
      <w:pPr>
        <w:pStyle w:val="Standard"/>
        <w:numPr>
          <w:ilvl w:val="0"/>
          <w:numId w:val="7"/>
        </w:numPr>
        <w:spacing w:line="360" w:lineRule="auto"/>
        <w:ind w:left="0" w:firstLine="709"/>
        <w:jc w:val="both"/>
      </w:pPr>
      <w:r>
        <w:t>Официальный сайт ПАО «</w:t>
      </w:r>
      <w:proofErr w:type="spellStart"/>
      <w:r>
        <w:t>Новатэк</w:t>
      </w:r>
      <w:proofErr w:type="spellEnd"/>
      <w:r>
        <w:t>» [</w:t>
      </w:r>
      <w:proofErr w:type="spellStart"/>
      <w:r>
        <w:t>Электронныи</w:t>
      </w:r>
      <w:proofErr w:type="spellEnd"/>
      <w:r>
        <w:t>̆ ресурс] // URL: http://www.novatek.ru (дата обращения 11.04.2020)</w:t>
      </w:r>
    </w:p>
    <w:p w:rsidR="00AB6E8E" w:rsidRDefault="00E57863">
      <w:pPr>
        <w:pStyle w:val="Standard"/>
        <w:numPr>
          <w:ilvl w:val="0"/>
          <w:numId w:val="7"/>
        </w:numPr>
        <w:spacing w:line="360" w:lineRule="auto"/>
        <w:ind w:left="0" w:firstLine="709"/>
        <w:jc w:val="both"/>
      </w:pPr>
      <w:r>
        <w:t>Официальный сайт ПАО «СИБУР» [</w:t>
      </w:r>
      <w:proofErr w:type="spellStart"/>
      <w:r>
        <w:t>Электронныи</w:t>
      </w:r>
      <w:proofErr w:type="spellEnd"/>
      <w:r>
        <w:t>̆ ресурс] // URL: https://www.sibur.ru (дата обращения 12.04.2020)</w:t>
      </w:r>
    </w:p>
    <w:p w:rsidR="00AB6E8E" w:rsidRDefault="00E57863">
      <w:pPr>
        <w:pStyle w:val="Standard"/>
        <w:numPr>
          <w:ilvl w:val="0"/>
          <w:numId w:val="7"/>
        </w:numPr>
        <w:spacing w:line="360" w:lineRule="auto"/>
        <w:ind w:left="0" w:firstLine="709"/>
        <w:jc w:val="both"/>
      </w:pPr>
      <w:r>
        <w:t>Число детских лагерей в России [Электронный ресурс] // Известия. URL: https://iz.ru/871278/2019-04-23/v-rossii-snizhaetsia-</w:t>
      </w:r>
      <w:r w:rsidR="00327D43">
        <w:t>chislo-detskikh-letnikh-lagerei</w:t>
      </w:r>
      <w:r>
        <w:t xml:space="preserve">(дата </w:t>
      </w:r>
      <w:r>
        <w:lastRenderedPageBreak/>
        <w:t>обращения 15.04.2020)</w:t>
      </w:r>
    </w:p>
    <w:p w:rsidR="00AB6E8E" w:rsidRDefault="00E57863">
      <w:pPr>
        <w:pStyle w:val="Standard"/>
        <w:numPr>
          <w:ilvl w:val="0"/>
          <w:numId w:val="7"/>
        </w:numPr>
        <w:spacing w:line="360" w:lineRule="auto"/>
        <w:ind w:left="0" w:firstLine="709"/>
        <w:jc w:val="both"/>
      </w:pPr>
      <w:r>
        <w:t>Экологические проблемы России [Электронный ресурс] // Российская экологическая партия «Зелёные» URL: http://greenparty.ru/news/1768/ (дата обращения: 01.04.2020)</w:t>
      </w:r>
    </w:p>
    <w:p w:rsidR="00AB6E8E" w:rsidRDefault="00E57863">
      <w:pPr>
        <w:pStyle w:val="Standard"/>
        <w:numPr>
          <w:ilvl w:val="0"/>
          <w:numId w:val="7"/>
        </w:numPr>
        <w:spacing w:line="360" w:lineRule="auto"/>
        <w:ind w:left="0" w:firstLine="709"/>
        <w:jc w:val="both"/>
      </w:pPr>
      <w:r>
        <w:t>Официальный сайт ООО «СИБУР Тобольск» [</w:t>
      </w:r>
      <w:proofErr w:type="spellStart"/>
      <w:r>
        <w:t>Электронныи</w:t>
      </w:r>
      <w:proofErr w:type="spellEnd"/>
      <w:r>
        <w:t>̆ ресурс] // URL: https://www.sibur.ru/siburtobolsk/ (дата обращения 17.04.2020)</w:t>
      </w:r>
    </w:p>
    <w:p w:rsidR="00AB6E8E" w:rsidRDefault="00E57863">
      <w:pPr>
        <w:pStyle w:val="Standard"/>
        <w:numPr>
          <w:ilvl w:val="0"/>
          <w:numId w:val="7"/>
        </w:numPr>
        <w:spacing w:line="360" w:lineRule="auto"/>
        <w:ind w:left="0" w:firstLine="709"/>
        <w:jc w:val="both"/>
      </w:pPr>
      <w:r>
        <w:t>Туристский комплекс «</w:t>
      </w:r>
      <w:proofErr w:type="spellStart"/>
      <w:r>
        <w:t>Абалак</w:t>
      </w:r>
      <w:proofErr w:type="spellEnd"/>
      <w:r>
        <w:t>» [</w:t>
      </w:r>
      <w:proofErr w:type="spellStart"/>
      <w:r>
        <w:t>Электронныи</w:t>
      </w:r>
      <w:proofErr w:type="spellEnd"/>
      <w:r>
        <w:t>̆ ресурс] // URL: http://www.abalak.su (дата обращения 18.04.2020)</w:t>
      </w:r>
    </w:p>
    <w:p w:rsidR="00AB6E8E" w:rsidRPr="000D0B33" w:rsidRDefault="00E57863">
      <w:pPr>
        <w:pStyle w:val="Standard"/>
        <w:numPr>
          <w:ilvl w:val="0"/>
          <w:numId w:val="7"/>
        </w:numPr>
        <w:spacing w:line="360" w:lineRule="auto"/>
        <w:ind w:left="0" w:firstLine="709"/>
        <w:jc w:val="both"/>
        <w:rPr>
          <w:lang w:val="en-US"/>
        </w:rPr>
      </w:pPr>
      <w:r>
        <w:rPr>
          <w:lang w:val="en-US"/>
        </w:rPr>
        <w:t xml:space="preserve">Restaurant Guru. </w:t>
      </w:r>
      <w:r>
        <w:t>Кафе</w:t>
      </w:r>
      <w:r>
        <w:rPr>
          <w:lang w:val="en-US"/>
        </w:rPr>
        <w:t xml:space="preserve"> «</w:t>
      </w:r>
      <w:r>
        <w:t>Поварня</w:t>
      </w:r>
      <w:r>
        <w:rPr>
          <w:lang w:val="en-US"/>
        </w:rPr>
        <w:t>» // URL: https://ru.restaurantguru.com/Povarnya-Tobolsk</w:t>
      </w:r>
    </w:p>
    <w:p w:rsidR="00AB6E8E" w:rsidRDefault="00E57863">
      <w:pPr>
        <w:pStyle w:val="Standard"/>
        <w:numPr>
          <w:ilvl w:val="0"/>
          <w:numId w:val="7"/>
        </w:numPr>
        <w:spacing w:line="360" w:lineRule="auto"/>
        <w:ind w:left="0" w:firstLine="709"/>
        <w:jc w:val="both"/>
      </w:pPr>
      <w:r>
        <w:t>Тобольский историко-архитектурный музей-заповедник // URL: http://tiamz.ru/ru</w:t>
      </w:r>
    </w:p>
    <w:p w:rsidR="00AB6E8E" w:rsidRDefault="00E57863">
      <w:pPr>
        <w:pStyle w:val="Standard"/>
        <w:numPr>
          <w:ilvl w:val="0"/>
          <w:numId w:val="7"/>
        </w:numPr>
        <w:spacing w:line="360" w:lineRule="auto"/>
        <w:ind w:left="0" w:firstLine="709"/>
        <w:jc w:val="both"/>
      </w:pPr>
      <w:r>
        <w:t xml:space="preserve">Официальный сайт АО «Тобольское </w:t>
      </w:r>
      <w:proofErr w:type="gramStart"/>
      <w:r>
        <w:t>ПАТП»  /</w:t>
      </w:r>
      <w:proofErr w:type="gramEnd"/>
      <w:r>
        <w:t>/ URL: https://tpatp.ru</w:t>
      </w:r>
    </w:p>
    <w:p w:rsidR="00AB6E8E" w:rsidRDefault="00E57863">
      <w:pPr>
        <w:pStyle w:val="Standard"/>
        <w:numPr>
          <w:ilvl w:val="0"/>
          <w:numId w:val="7"/>
        </w:numPr>
        <w:spacing w:line="360" w:lineRule="auto"/>
        <w:ind w:left="0" w:firstLine="709"/>
        <w:jc w:val="both"/>
      </w:pPr>
      <w:r>
        <w:t xml:space="preserve"> Гиды и экскурсоводы Тюмени. Сафина М.Ф [Электронный ресурс] </w:t>
      </w:r>
      <w:proofErr w:type="spellStart"/>
      <w:r>
        <w:t>Personal</w:t>
      </w:r>
      <w:proofErr w:type="spellEnd"/>
      <w:r>
        <w:t xml:space="preserve"> </w:t>
      </w:r>
      <w:proofErr w:type="spellStart"/>
      <w:r>
        <w:t>guide</w:t>
      </w:r>
      <w:proofErr w:type="spellEnd"/>
      <w:r>
        <w:t xml:space="preserve"> // URL: https://www.personalguide.ru/rossiya/tyumen/guide/safina-marina-faridovna</w:t>
      </w:r>
    </w:p>
    <w:p w:rsidR="00AB6E8E" w:rsidRDefault="00E57863">
      <w:pPr>
        <w:pStyle w:val="Standard"/>
        <w:numPr>
          <w:ilvl w:val="0"/>
          <w:numId w:val="7"/>
        </w:numPr>
        <w:spacing w:line="360" w:lineRule="auto"/>
        <w:ind w:left="0" w:firstLine="709"/>
        <w:jc w:val="both"/>
      </w:pPr>
      <w:r>
        <w:t>Компания по перевозке пассажиров «</w:t>
      </w:r>
      <w:proofErr w:type="spellStart"/>
      <w:r>
        <w:t>ТюменьБас</w:t>
      </w:r>
      <w:proofErr w:type="spellEnd"/>
      <w:r>
        <w:t>» [Электронный ресурс] // URL: https://tumenbus.ru/company</w:t>
      </w:r>
    </w:p>
    <w:p w:rsidR="00AB6E8E" w:rsidRDefault="00E57863">
      <w:pPr>
        <w:pStyle w:val="Standard"/>
        <w:numPr>
          <w:ilvl w:val="0"/>
          <w:numId w:val="7"/>
        </w:numPr>
        <w:spacing w:line="360" w:lineRule="auto"/>
        <w:ind w:left="0" w:firstLine="709"/>
        <w:jc w:val="both"/>
      </w:pPr>
      <w:proofErr w:type="spellStart"/>
      <w:r>
        <w:t>Restaurant</w:t>
      </w:r>
      <w:proofErr w:type="spellEnd"/>
      <w:r>
        <w:t xml:space="preserve"> </w:t>
      </w:r>
      <w:proofErr w:type="spellStart"/>
      <w:r>
        <w:t>Guru</w:t>
      </w:r>
      <w:proofErr w:type="spellEnd"/>
      <w:r>
        <w:t>. Трактир «Белая Сова» // URL: https://ru.restaurantguru.com/Traktir-Belaya-Sova-Abalak</w:t>
      </w:r>
    </w:p>
    <w:p w:rsidR="00AB6E8E" w:rsidRDefault="00E57863">
      <w:pPr>
        <w:pStyle w:val="Standard"/>
        <w:numPr>
          <w:ilvl w:val="0"/>
          <w:numId w:val="7"/>
        </w:numPr>
        <w:spacing w:line="360" w:lineRule="auto"/>
        <w:ind w:left="0" w:firstLine="709"/>
        <w:jc w:val="both"/>
      </w:pPr>
      <w:r>
        <w:t>Гостиница-хостел «Узник» // URL: http://tiamz.ru/ru/booking</w:t>
      </w:r>
    </w:p>
    <w:p w:rsidR="00AB6E8E" w:rsidRDefault="00E57863">
      <w:pPr>
        <w:pStyle w:val="Standard"/>
        <w:numPr>
          <w:ilvl w:val="0"/>
          <w:numId w:val="7"/>
        </w:numPr>
        <w:spacing w:line="360" w:lineRule="auto"/>
        <w:ind w:left="0" w:firstLine="709"/>
        <w:jc w:val="both"/>
      </w:pPr>
      <w:r>
        <w:t>ГОСТ Р 50681-2010 «Туристские услуги. Проектирование туристских услуг» от 01.07.2011 [Электронный ресурс] // URL: http://docs.cntd.ru/document/1200083215 (дата обращения 17.04.2020)</w:t>
      </w:r>
    </w:p>
    <w:p w:rsidR="00AB6E8E" w:rsidRDefault="00E57863">
      <w:pPr>
        <w:pStyle w:val="Standard"/>
        <w:numPr>
          <w:ilvl w:val="0"/>
          <w:numId w:val="7"/>
        </w:numPr>
        <w:spacing w:line="360" w:lineRule="auto"/>
        <w:ind w:left="0" w:firstLine="709"/>
        <w:jc w:val="both"/>
      </w:pPr>
      <w:proofErr w:type="spellStart"/>
      <w:r>
        <w:rPr>
          <w:lang w:val="en-US"/>
        </w:rPr>
        <w:t>Sherzod</w:t>
      </w:r>
      <w:proofErr w:type="spellEnd"/>
      <w:r>
        <w:rPr>
          <w:lang w:val="en-US"/>
        </w:rPr>
        <w:t xml:space="preserve"> </w:t>
      </w:r>
      <w:proofErr w:type="spellStart"/>
      <w:r>
        <w:rPr>
          <w:lang w:val="en-US"/>
        </w:rPr>
        <w:t>Salimov</w:t>
      </w:r>
      <w:proofErr w:type="spellEnd"/>
      <w:r>
        <w:rPr>
          <w:lang w:val="en-US"/>
        </w:rPr>
        <w:t xml:space="preserve"> </w:t>
      </w:r>
      <w:proofErr w:type="spellStart"/>
      <w:r>
        <w:rPr>
          <w:lang w:val="en-US"/>
        </w:rPr>
        <w:t>Yunusovich</w:t>
      </w:r>
      <w:proofErr w:type="spellEnd"/>
      <w:r>
        <w:rPr>
          <w:lang w:val="en-US"/>
        </w:rPr>
        <w:t xml:space="preserve">. Youth Tourism as a Scientific Research Object. </w:t>
      </w:r>
      <w:proofErr w:type="spellStart"/>
      <w:r>
        <w:t>Journal</w:t>
      </w:r>
      <w:proofErr w:type="spellEnd"/>
      <w:r>
        <w:t xml:space="preserve"> </w:t>
      </w:r>
      <w:proofErr w:type="spellStart"/>
      <w:r>
        <w:t>of</w:t>
      </w:r>
      <w:proofErr w:type="spellEnd"/>
      <w:r>
        <w:t xml:space="preserve"> </w:t>
      </w:r>
      <w:proofErr w:type="spellStart"/>
      <w:r>
        <w:t>Tourism</w:t>
      </w:r>
      <w:proofErr w:type="spellEnd"/>
      <w:r>
        <w:t xml:space="preserve"> &amp; </w:t>
      </w:r>
      <w:proofErr w:type="spellStart"/>
      <w:r>
        <w:t>Hospitality</w:t>
      </w:r>
      <w:proofErr w:type="spellEnd"/>
      <w:r>
        <w:t>, 2018</w:t>
      </w:r>
    </w:p>
    <w:p w:rsidR="00AB6E8E" w:rsidRPr="000D0B33" w:rsidRDefault="00E57863">
      <w:pPr>
        <w:pStyle w:val="Standard"/>
        <w:numPr>
          <w:ilvl w:val="0"/>
          <w:numId w:val="7"/>
        </w:numPr>
        <w:spacing w:line="360" w:lineRule="auto"/>
        <w:ind w:left="0" w:firstLine="709"/>
        <w:jc w:val="both"/>
        <w:rPr>
          <w:lang w:val="en-US"/>
        </w:rPr>
      </w:pPr>
      <w:proofErr w:type="spellStart"/>
      <w:r>
        <w:rPr>
          <w:lang w:val="en-US"/>
        </w:rPr>
        <w:t>Kadir</w:t>
      </w:r>
      <w:proofErr w:type="spellEnd"/>
      <w:r>
        <w:rPr>
          <w:lang w:val="en-US"/>
        </w:rPr>
        <w:t xml:space="preserve"> </w:t>
      </w:r>
      <w:proofErr w:type="spellStart"/>
      <w:r>
        <w:rPr>
          <w:lang w:val="en-US"/>
        </w:rPr>
        <w:t>Çakar</w:t>
      </w:r>
      <w:proofErr w:type="spellEnd"/>
      <w:r>
        <w:rPr>
          <w:lang w:val="en-US"/>
        </w:rPr>
        <w:t xml:space="preserve">, </w:t>
      </w:r>
      <w:proofErr w:type="spellStart"/>
      <w:r>
        <w:rPr>
          <w:lang w:val="en-US"/>
        </w:rPr>
        <w:t>Faruk</w:t>
      </w:r>
      <w:proofErr w:type="spellEnd"/>
      <w:r>
        <w:rPr>
          <w:lang w:val="en-US"/>
        </w:rPr>
        <w:t xml:space="preserve"> </w:t>
      </w:r>
      <w:proofErr w:type="spellStart"/>
      <w:r>
        <w:rPr>
          <w:lang w:val="en-US"/>
        </w:rPr>
        <w:t>Seyitoğlu</w:t>
      </w:r>
      <w:proofErr w:type="spellEnd"/>
      <w:r>
        <w:rPr>
          <w:lang w:val="en-US"/>
        </w:rPr>
        <w:t xml:space="preserve">. Youth Tourism: Understanding the Youth </w:t>
      </w:r>
      <w:proofErr w:type="spellStart"/>
      <w:r>
        <w:rPr>
          <w:lang w:val="en-US"/>
        </w:rPr>
        <w:t>Travellers’</w:t>
      </w:r>
      <w:proofErr w:type="spellEnd"/>
      <w:r>
        <w:rPr>
          <w:lang w:val="en-US"/>
        </w:rPr>
        <w:t xml:space="preserve"> Motivations [</w:t>
      </w:r>
      <w:r>
        <w:t>Электронный</w:t>
      </w:r>
      <w:r>
        <w:rPr>
          <w:lang w:val="en-US"/>
        </w:rPr>
        <w:t xml:space="preserve"> </w:t>
      </w:r>
      <w:r>
        <w:t>ресурс</w:t>
      </w:r>
      <w:r>
        <w:rPr>
          <w:lang w:val="en-US"/>
        </w:rPr>
        <w:t xml:space="preserve">] </w:t>
      </w:r>
      <w:proofErr w:type="spellStart"/>
      <w:r>
        <w:rPr>
          <w:lang w:val="en-US"/>
        </w:rPr>
        <w:t>ReserchGate</w:t>
      </w:r>
      <w:proofErr w:type="spellEnd"/>
      <w:r>
        <w:rPr>
          <w:lang w:val="en-US"/>
        </w:rPr>
        <w:t xml:space="preserve"> // URL: https://www.researchgate.net/publication/304251211_Youth_Tourism_Understanding_the_Youth_Travellers'_Motivations (</w:t>
      </w:r>
      <w:r>
        <w:t>дата</w:t>
      </w:r>
      <w:r>
        <w:rPr>
          <w:lang w:val="en-US"/>
        </w:rPr>
        <w:t xml:space="preserve"> </w:t>
      </w:r>
      <w:r>
        <w:t>обращения</w:t>
      </w:r>
      <w:r>
        <w:rPr>
          <w:lang w:val="en-US"/>
        </w:rPr>
        <w:t xml:space="preserve"> 12.02.2020)</w:t>
      </w:r>
    </w:p>
    <w:p w:rsidR="00AB6E8E" w:rsidRPr="004A650D" w:rsidRDefault="00E57863" w:rsidP="004A650D">
      <w:pPr>
        <w:pStyle w:val="Standard"/>
        <w:numPr>
          <w:ilvl w:val="0"/>
          <w:numId w:val="7"/>
        </w:numPr>
        <w:spacing w:line="360" w:lineRule="auto"/>
        <w:ind w:left="0" w:firstLine="709"/>
        <w:jc w:val="both"/>
      </w:pPr>
      <w:r>
        <w:rPr>
          <w:rFonts w:cs="Times New Roman"/>
          <w:lang w:val="en-US"/>
        </w:rPr>
        <w:t xml:space="preserve">T. Demeter, G. </w:t>
      </w:r>
      <w:proofErr w:type="spellStart"/>
      <w:proofErr w:type="gramStart"/>
      <w:r>
        <w:rPr>
          <w:rFonts w:cs="Times New Roman"/>
          <w:lang w:val="en-US"/>
        </w:rPr>
        <w:t>Bratucu</w:t>
      </w:r>
      <w:proofErr w:type="spellEnd"/>
      <w:r>
        <w:rPr>
          <w:rFonts w:cs="Times New Roman"/>
          <w:lang w:val="en-US"/>
        </w:rPr>
        <w:t xml:space="preserve"> .</w:t>
      </w:r>
      <w:proofErr w:type="gramEnd"/>
      <w:r>
        <w:rPr>
          <w:rFonts w:cs="Times New Roman"/>
          <w:lang w:val="en-US"/>
        </w:rPr>
        <w:t xml:space="preserve"> Typologies of youth tourism. Series V: Economic Sciences • Vol. 7 (56) • No. 1 — 2014. </w:t>
      </w:r>
      <w:proofErr w:type="spellStart"/>
      <w:r>
        <w:rPr>
          <w:rFonts w:cs="Times New Roman"/>
        </w:rPr>
        <w:t>ReserchGat</w:t>
      </w:r>
      <w:proofErr w:type="spellEnd"/>
      <w:r w:rsidR="004A650D">
        <w:rPr>
          <w:rFonts w:cs="Times New Roman"/>
          <w:lang w:val="en-US"/>
        </w:rPr>
        <w:t>e</w:t>
      </w:r>
    </w:p>
    <w:p w:rsidR="00AB6E8E" w:rsidRDefault="00AB6E8E">
      <w:pPr>
        <w:pStyle w:val="Standarduser"/>
        <w:spacing w:line="360" w:lineRule="auto"/>
        <w:jc w:val="both"/>
        <w:rPr>
          <w:rFonts w:cs="Times New Roman"/>
        </w:rPr>
      </w:pPr>
    </w:p>
    <w:p w:rsidR="00973021" w:rsidRDefault="00973021">
      <w:pPr>
        <w:pStyle w:val="Standarduser"/>
        <w:spacing w:line="360" w:lineRule="auto"/>
        <w:jc w:val="both"/>
        <w:rPr>
          <w:rFonts w:cs="Times New Roman"/>
        </w:rPr>
      </w:pPr>
    </w:p>
    <w:p w:rsidR="00AB6E8E" w:rsidRDefault="00AB6E8E">
      <w:pPr>
        <w:pStyle w:val="Standarduser"/>
        <w:spacing w:line="360" w:lineRule="auto"/>
        <w:jc w:val="both"/>
        <w:rPr>
          <w:rFonts w:cs="Times New Roman"/>
          <w:lang w:val="en-US"/>
        </w:rPr>
      </w:pPr>
    </w:p>
    <w:p w:rsidR="00AD4D40" w:rsidRPr="004A650D" w:rsidRDefault="00AD4D40">
      <w:pPr>
        <w:pStyle w:val="Standarduser"/>
        <w:spacing w:line="360" w:lineRule="auto"/>
        <w:jc w:val="both"/>
        <w:rPr>
          <w:rFonts w:cs="Times New Roman"/>
          <w:lang w:val="en-US"/>
        </w:rPr>
      </w:pPr>
      <w:bookmarkStart w:id="2" w:name="_GoBack"/>
      <w:bookmarkEnd w:id="2"/>
    </w:p>
    <w:p w:rsidR="00AB6E8E" w:rsidRPr="00973021" w:rsidRDefault="00E57863" w:rsidP="00E74196">
      <w:pPr>
        <w:pStyle w:val="Standarduser"/>
        <w:spacing w:line="360" w:lineRule="auto"/>
        <w:jc w:val="both"/>
        <w:outlineLvl w:val="0"/>
        <w:rPr>
          <w:rFonts w:cs="Times New Roman"/>
          <w:bCs/>
        </w:rPr>
      </w:pPr>
      <w:r w:rsidRPr="00973021">
        <w:rPr>
          <w:rFonts w:cs="Times New Roman"/>
          <w:bCs/>
        </w:rPr>
        <w:lastRenderedPageBreak/>
        <w:t>Приложение №1 (Таблица 2.2)</w:t>
      </w:r>
    </w:p>
    <w:tbl>
      <w:tblPr>
        <w:tblW w:w="9648" w:type="dxa"/>
        <w:tblInd w:w="-5" w:type="dxa"/>
        <w:tblLayout w:type="fixed"/>
        <w:tblCellMar>
          <w:left w:w="10" w:type="dxa"/>
          <w:right w:w="10" w:type="dxa"/>
        </w:tblCellMar>
        <w:tblLook w:val="0000" w:firstRow="0" w:lastRow="0" w:firstColumn="0" w:lastColumn="0" w:noHBand="0" w:noVBand="0"/>
      </w:tblPr>
      <w:tblGrid>
        <w:gridCol w:w="1927"/>
        <w:gridCol w:w="1928"/>
        <w:gridCol w:w="1927"/>
        <w:gridCol w:w="1928"/>
        <w:gridCol w:w="1938"/>
      </w:tblGrid>
      <w:tr w:rsidR="00AB6E8E">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jc w:val="center"/>
              <w:rPr>
                <w:b/>
              </w:rPr>
            </w:pPr>
            <w:r>
              <w:rPr>
                <w:b/>
              </w:rPr>
              <w:t>Критерии/название</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ООО «</w:t>
            </w:r>
            <w:proofErr w:type="spellStart"/>
            <w:r>
              <w:rPr>
                <w:b/>
                <w:bCs/>
              </w:rPr>
              <w:t>Тюменьзарубежтур</w:t>
            </w:r>
            <w:proofErr w:type="spellEnd"/>
            <w:r>
              <w:rPr>
                <w:b/>
                <w:bCs/>
              </w:rPr>
              <w:t>»</w:t>
            </w:r>
          </w:p>
        </w:tc>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ООО</w:t>
            </w:r>
          </w:p>
          <w:p w:rsidR="00AB6E8E" w:rsidRDefault="00E57863">
            <w:pPr>
              <w:pStyle w:val="TableContentsuser"/>
              <w:jc w:val="both"/>
              <w:rPr>
                <w:b/>
                <w:bCs/>
              </w:rPr>
            </w:pPr>
            <w:r>
              <w:rPr>
                <w:b/>
                <w:bCs/>
              </w:rPr>
              <w:t>«</w:t>
            </w:r>
            <w:proofErr w:type="spellStart"/>
            <w:r>
              <w:rPr>
                <w:b/>
                <w:bCs/>
              </w:rPr>
              <w:t>Трэвэл</w:t>
            </w:r>
            <w:proofErr w:type="spellEnd"/>
            <w:r>
              <w:rPr>
                <w:b/>
                <w:bCs/>
              </w:rPr>
              <w:t>»</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ООО</w:t>
            </w:r>
          </w:p>
          <w:p w:rsidR="00AB6E8E" w:rsidRDefault="00E57863">
            <w:pPr>
              <w:pStyle w:val="TableContentsuser"/>
              <w:jc w:val="both"/>
              <w:rPr>
                <w:b/>
                <w:bCs/>
              </w:rPr>
            </w:pPr>
            <w:r>
              <w:rPr>
                <w:b/>
                <w:bCs/>
              </w:rPr>
              <w:t>«Столица путешествий»</w:t>
            </w:r>
          </w:p>
        </w:tc>
        <w:tc>
          <w:tcPr>
            <w:tcW w:w="19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ООО</w:t>
            </w:r>
          </w:p>
          <w:p w:rsidR="00AB6E8E" w:rsidRDefault="00E57863">
            <w:pPr>
              <w:pStyle w:val="TableContentsuser"/>
              <w:jc w:val="both"/>
              <w:rPr>
                <w:b/>
                <w:bCs/>
              </w:rPr>
            </w:pPr>
            <w:r>
              <w:rPr>
                <w:b/>
                <w:bCs/>
              </w:rPr>
              <w:t>«Радуга-тур»</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Место расположения офиса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г.Тюмень, ул.Малыгина 4,</w:t>
            </w:r>
          </w:p>
          <w:p w:rsidR="00AB6E8E" w:rsidRDefault="00E57863">
            <w:pPr>
              <w:pStyle w:val="TableContentsuser"/>
              <w:jc w:val="both"/>
            </w:pPr>
            <w:r>
              <w:t>3 этаж</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г.Тюмень, ул.Челюскинцев 36</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г.Тюмень, ул.Республики 162, оф.309</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jc w:val="both"/>
            </w:pPr>
            <w:r>
              <w:t>г.Тюмень, ул. Николая Чаплина 119</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График работы офиса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proofErr w:type="spellStart"/>
            <w:r>
              <w:t>Пн-</w:t>
            </w:r>
            <w:proofErr w:type="gramStart"/>
            <w:r>
              <w:t>пт</w:t>
            </w:r>
            <w:proofErr w:type="spellEnd"/>
            <w:r>
              <w:t>:  09:00</w:t>
            </w:r>
            <w:proofErr w:type="gramEnd"/>
            <w:r>
              <w:t xml:space="preserve"> — 19:00;</w:t>
            </w:r>
          </w:p>
          <w:p w:rsidR="00AB6E8E" w:rsidRDefault="00E57863">
            <w:pPr>
              <w:pStyle w:val="Standard"/>
            </w:pPr>
            <w:proofErr w:type="spellStart"/>
            <w:r>
              <w:t>Сб</w:t>
            </w:r>
            <w:proofErr w:type="spellEnd"/>
            <w:r>
              <w:t>: с 11:00 - 15:00</w:t>
            </w:r>
          </w:p>
          <w:p w:rsidR="00AB6E8E" w:rsidRDefault="00AB6E8E">
            <w:pPr>
              <w:pStyle w:val="Standard"/>
            </w:pP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proofErr w:type="spellStart"/>
            <w:r>
              <w:t>Пн-пт</w:t>
            </w:r>
            <w:proofErr w:type="spellEnd"/>
            <w:r>
              <w:t>: 10:30 - 19:00;</w:t>
            </w:r>
          </w:p>
          <w:p w:rsidR="00AB6E8E" w:rsidRDefault="00E57863">
            <w:pPr>
              <w:pStyle w:val="Standard"/>
            </w:pPr>
            <w:proofErr w:type="spellStart"/>
            <w:r>
              <w:t>Сб</w:t>
            </w:r>
            <w:proofErr w:type="spellEnd"/>
            <w:r>
              <w:t>: 11:00 - 14:00</w:t>
            </w:r>
          </w:p>
          <w:p w:rsidR="00AB6E8E" w:rsidRDefault="00AB6E8E">
            <w:pPr>
              <w:pStyle w:val="Standard"/>
            </w:pP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proofErr w:type="spellStart"/>
            <w:r>
              <w:t>Пн-пт</w:t>
            </w:r>
            <w:proofErr w:type="spellEnd"/>
            <w:r>
              <w:t>: 10:00 –18:00</w:t>
            </w:r>
          </w:p>
          <w:p w:rsidR="00AB6E8E" w:rsidRDefault="00AB6E8E">
            <w:pPr>
              <w:pStyle w:val="Standard"/>
            </w:pP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pPr>
            <w:r>
              <w:t>Ежедневно</w:t>
            </w:r>
          </w:p>
          <w:p w:rsidR="00AB6E8E" w:rsidRDefault="00E57863">
            <w:pPr>
              <w:pStyle w:val="Standard"/>
            </w:pPr>
            <w:r>
              <w:t xml:space="preserve"> 9:00–17:00</w:t>
            </w:r>
          </w:p>
          <w:p w:rsidR="00AB6E8E" w:rsidRDefault="00AB6E8E">
            <w:pPr>
              <w:pStyle w:val="Standard"/>
            </w:pP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Финансовое обеспечение</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500 тыс.рублей</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Информация отсутствует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500 тыс.рублей</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500 тыс.рублей</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Дата основания(продолжительность существования фирмы на рынке)</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1996 год</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1992 год</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2011 год</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2006 год</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Приоритет детско-юношеского туризма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Да</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Предложения  туров для школьных групп</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Да</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Оздоровительный отдых для детей(летние лагеря и базы отдыха)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Нет</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Направления деятельности организации</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Экскурсионные туры для детей и взрослых: по городам Урала, России, выездные занятия по школьным предметам, организация игр на природе</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Туры для школьников, образование за рубежом, лечение за рубежом, MICE-туризм, онлайн заказ туров</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Обзорные экскурсии по городам Урала, России, отдых на море, туры по святым местам, для школьников и взрослых</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Экскурсии и туры для детей: по Тюмени, Тобольску, Кунгурские ледяные пещеры, по Уралу и России, развлекательные экскурсии</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Перечень необходимых документов для детских перевозок</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Да</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lastRenderedPageBreak/>
              <w:t xml:space="preserve">Актуальность </w:t>
            </w:r>
            <w:proofErr w:type="spellStart"/>
            <w:r>
              <w:t>информации,представленной</w:t>
            </w:r>
            <w:proofErr w:type="spellEnd"/>
            <w:r>
              <w:t xml:space="preserve"> на сайте</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Нет</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Оформление сайта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tztour.ru</w:t>
            </w:r>
          </w:p>
          <w:p w:rsidR="00AB6E8E" w:rsidRDefault="00E57863">
            <w:pPr>
              <w:pStyle w:val="TableContentsuser"/>
              <w:jc w:val="both"/>
            </w:pPr>
            <w:r>
              <w:t>Интерфейс на 3-х языках(русский, английский, французский), приятная цветовая гамма, относительно современные тренды в структуре сайта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travel94.ru</w:t>
            </w:r>
          </w:p>
          <w:p w:rsidR="00AB6E8E" w:rsidRDefault="00E57863">
            <w:pPr>
              <w:pStyle w:val="TableContentsuser"/>
              <w:jc w:val="both"/>
            </w:pPr>
            <w:r>
              <w:t>Оформление сайта устарело, наблюдается  избыток информационных окон и графики, устаревшие шрифты, резкие цвета в оформлении</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stolitsa-tours.ru</w:t>
            </w:r>
          </w:p>
          <w:p w:rsidR="00AB6E8E" w:rsidRDefault="00E57863">
            <w:pPr>
              <w:pStyle w:val="TableContentsuser"/>
              <w:jc w:val="both"/>
            </w:pPr>
            <w:r>
              <w:t>Сайт оформлен в светлых тонах, устаревшая графика и шрифты</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raduga-turs.ru</w:t>
            </w:r>
          </w:p>
          <w:p w:rsidR="00AB6E8E" w:rsidRDefault="00E57863">
            <w:pPr>
              <w:pStyle w:val="TableContentsuser"/>
              <w:jc w:val="both"/>
            </w:pPr>
            <w:r>
              <w:t>Сайт оформлен в ярких тонах, не мешающих восприятию информации с использованием современный трендов в оформлении</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Удобная навигация по сайту</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Да</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Наличие на сайте системы «онлайн-консультант»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Нет</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Наличие страницы в «</w:t>
            </w:r>
            <w:proofErr w:type="spellStart"/>
            <w:r>
              <w:t>Instagram</w:t>
            </w:r>
            <w:proofErr w:type="spellEnd"/>
            <w:r>
              <w:t>»</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Нет</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Нет</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Наличие группы в «</w:t>
            </w:r>
            <w:proofErr w:type="spellStart"/>
            <w:r>
              <w:t>ВКонтакте</w:t>
            </w:r>
            <w:proofErr w:type="spellEnd"/>
            <w:r>
              <w:t>»</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Да</w:t>
            </w:r>
          </w:p>
        </w:tc>
      </w:tr>
      <w:tr w:rsidR="00AB6E8E">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Прайс-лист</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28"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Да</w:t>
            </w:r>
          </w:p>
        </w:tc>
        <w:tc>
          <w:tcPr>
            <w:tcW w:w="1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pPr>
            <w:r>
              <w:t>Да</w:t>
            </w:r>
          </w:p>
        </w:tc>
      </w:tr>
    </w:tbl>
    <w:p w:rsidR="00AB6E8E" w:rsidRDefault="00AB6E8E">
      <w:pPr>
        <w:pStyle w:val="Standard"/>
        <w:rPr>
          <w:shd w:val="clear" w:color="auto" w:fill="FFFF00"/>
        </w:rPr>
      </w:pPr>
    </w:p>
    <w:p w:rsidR="00AB6E8E" w:rsidRDefault="00AB6E8E">
      <w:pPr>
        <w:pStyle w:val="Standard"/>
        <w:rPr>
          <w:shd w:val="clear" w:color="auto" w:fill="FFFF00"/>
        </w:rPr>
      </w:pPr>
    </w:p>
    <w:p w:rsidR="00AB6E8E" w:rsidRPr="00973021" w:rsidRDefault="00E57863" w:rsidP="00E74196">
      <w:pPr>
        <w:pStyle w:val="Standard"/>
        <w:spacing w:line="360" w:lineRule="auto"/>
        <w:jc w:val="both"/>
        <w:outlineLvl w:val="0"/>
        <w:rPr>
          <w:rFonts w:cs="Times New Roman"/>
          <w:bCs/>
          <w:color w:val="000000"/>
        </w:rPr>
      </w:pPr>
      <w:r w:rsidRPr="00973021">
        <w:rPr>
          <w:rFonts w:cs="Times New Roman"/>
          <w:bCs/>
          <w:color w:val="000000"/>
        </w:rPr>
        <w:t>Приложение №2 (Таблица 2.3)</w:t>
      </w:r>
    </w:p>
    <w:p w:rsidR="00AB6E8E" w:rsidRDefault="00E57863">
      <w:pPr>
        <w:pStyle w:val="Standarduser"/>
        <w:spacing w:line="360" w:lineRule="auto"/>
        <w:jc w:val="both"/>
        <w:rPr>
          <w:rFonts w:cs="Times New Roman"/>
        </w:rPr>
      </w:pPr>
      <w:r>
        <w:rPr>
          <w:rFonts w:cs="Times New Roman"/>
        </w:rPr>
        <w:t>Таблица 2.3. SWOT-анализ функционирования отрасли детско-юношеского туризма региона</w:t>
      </w:r>
    </w:p>
    <w:tbl>
      <w:tblPr>
        <w:tblW w:w="9648" w:type="dxa"/>
        <w:tblInd w:w="-5" w:type="dxa"/>
        <w:tblLayout w:type="fixed"/>
        <w:tblCellMar>
          <w:left w:w="10" w:type="dxa"/>
          <w:right w:w="10" w:type="dxa"/>
        </w:tblCellMar>
        <w:tblLook w:val="0000" w:firstRow="0" w:lastRow="0" w:firstColumn="0" w:lastColumn="0" w:noHBand="0" w:noVBand="0"/>
      </w:tblPr>
      <w:tblGrid>
        <w:gridCol w:w="3212"/>
        <w:gridCol w:w="3213"/>
        <w:gridCol w:w="3223"/>
      </w:tblGrid>
      <w:tr w:rsidR="00AB6E8E">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rPr>
                <w:b/>
              </w:rPr>
            </w:pPr>
            <w:r>
              <w:rPr>
                <w:b/>
              </w:rPr>
              <w:t>Внешнее окружение/</w:t>
            </w:r>
          </w:p>
          <w:p w:rsidR="00AB6E8E" w:rsidRDefault="00E57863">
            <w:pPr>
              <w:pStyle w:val="Standard"/>
              <w:jc w:val="both"/>
              <w:rPr>
                <w:b/>
              </w:rPr>
            </w:pPr>
            <w:r>
              <w:rPr>
                <w:b/>
              </w:rPr>
              <w:t>Внутренняя среда</w:t>
            </w:r>
          </w:p>
        </w:tc>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shd w:val="clear" w:color="auto" w:fill="FFFFFF"/>
              <w:jc w:val="both"/>
              <w:rPr>
                <w:b/>
                <w:color w:val="191919"/>
              </w:rPr>
            </w:pPr>
            <w:r>
              <w:rPr>
                <w:b/>
                <w:color w:val="191919"/>
              </w:rPr>
              <w:t>Возможности(ВО)</w:t>
            </w:r>
          </w:p>
          <w:p w:rsidR="00AB6E8E" w:rsidRDefault="00E57863">
            <w:pPr>
              <w:pStyle w:val="TableContentsuser"/>
              <w:jc w:val="both"/>
            </w:pPr>
            <w:r>
              <w:t>1)Рост экономического потенциала за счёт развития рынка услуг</w:t>
            </w:r>
          </w:p>
          <w:p w:rsidR="00AB6E8E" w:rsidRDefault="00E57863">
            <w:pPr>
              <w:pStyle w:val="TableContentsuser"/>
              <w:jc w:val="both"/>
            </w:pPr>
            <w:r>
              <w:t>2)Привлечение инвестиций в развитие отрасли</w:t>
            </w:r>
          </w:p>
          <w:p w:rsidR="00AB6E8E" w:rsidRDefault="00E57863">
            <w:pPr>
              <w:pStyle w:val="TableContentsuser"/>
              <w:jc w:val="both"/>
            </w:pPr>
            <w:r>
              <w:t>3)Разработка региональных проектов для развития детского и школьного туризма</w:t>
            </w:r>
          </w:p>
          <w:p w:rsidR="00AB6E8E" w:rsidRDefault="00E57863">
            <w:pPr>
              <w:pStyle w:val="TableContentsuser"/>
              <w:shd w:val="clear" w:color="auto" w:fill="FFFFFF"/>
              <w:jc w:val="both"/>
              <w:rPr>
                <w:color w:val="191919"/>
              </w:rPr>
            </w:pPr>
            <w:r>
              <w:rPr>
                <w:color w:val="191919"/>
              </w:rPr>
              <w:t>4)Создание универсальных образовательных экскурсий для школьников</w:t>
            </w:r>
          </w:p>
        </w:tc>
        <w:tc>
          <w:tcPr>
            <w:tcW w:w="32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hd w:val="clear" w:color="auto" w:fill="FFFFFF"/>
              <w:jc w:val="both"/>
              <w:rPr>
                <w:b/>
                <w:color w:val="191919"/>
              </w:rPr>
            </w:pPr>
            <w:r>
              <w:rPr>
                <w:b/>
                <w:color w:val="191919"/>
              </w:rPr>
              <w:t>Угрозы(УГ)</w:t>
            </w:r>
          </w:p>
          <w:p w:rsidR="00AB6E8E" w:rsidRDefault="00E57863">
            <w:pPr>
              <w:pStyle w:val="Standard"/>
              <w:shd w:val="clear" w:color="auto" w:fill="FFFFFF"/>
              <w:jc w:val="both"/>
              <w:rPr>
                <w:color w:val="191919"/>
              </w:rPr>
            </w:pPr>
            <w:r>
              <w:rPr>
                <w:color w:val="191919"/>
              </w:rPr>
              <w:t>1)Несовершенство нормативно-правовой базы детского туризма</w:t>
            </w:r>
          </w:p>
          <w:p w:rsidR="00AB6E8E" w:rsidRDefault="00E57863">
            <w:pPr>
              <w:pStyle w:val="Standard"/>
              <w:shd w:val="clear" w:color="auto" w:fill="FFFFFF"/>
              <w:jc w:val="both"/>
              <w:rPr>
                <w:color w:val="191919"/>
              </w:rPr>
            </w:pPr>
            <w:r>
              <w:rPr>
                <w:color w:val="191919"/>
              </w:rPr>
              <w:t>2)Ухудшение экологической обстановки в регионе</w:t>
            </w:r>
          </w:p>
          <w:p w:rsidR="00AB6E8E" w:rsidRDefault="00E57863">
            <w:pPr>
              <w:pStyle w:val="Standard"/>
              <w:shd w:val="clear" w:color="auto" w:fill="FFFFFF"/>
              <w:jc w:val="both"/>
              <w:rPr>
                <w:color w:val="191919"/>
              </w:rPr>
            </w:pPr>
            <w:r>
              <w:rPr>
                <w:color w:val="191919"/>
              </w:rPr>
              <w:t>3)Экономический кризис</w:t>
            </w:r>
          </w:p>
          <w:p w:rsidR="00AB6E8E" w:rsidRDefault="00AB6E8E">
            <w:pPr>
              <w:pStyle w:val="Standard"/>
              <w:shd w:val="clear" w:color="auto" w:fill="FFFFFF"/>
              <w:jc w:val="both"/>
              <w:rPr>
                <w:color w:val="191919"/>
              </w:rPr>
            </w:pPr>
          </w:p>
        </w:tc>
      </w:tr>
      <w:tr w:rsidR="00AB6E8E">
        <w:tc>
          <w:tcPr>
            <w:tcW w:w="321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jc w:val="both"/>
              <w:rPr>
                <w:b/>
              </w:rPr>
            </w:pPr>
            <w:r>
              <w:rPr>
                <w:b/>
              </w:rPr>
              <w:t>Сильные стороны (СИС)</w:t>
            </w:r>
          </w:p>
          <w:p w:rsidR="00AB6E8E" w:rsidRDefault="00E57863">
            <w:pPr>
              <w:pStyle w:val="Standard"/>
              <w:jc w:val="both"/>
            </w:pPr>
            <w:r>
              <w:t xml:space="preserve">1)Наличие природных </w:t>
            </w:r>
            <w:r>
              <w:lastRenderedPageBreak/>
              <w:t>ресурсов</w:t>
            </w:r>
          </w:p>
          <w:p w:rsidR="00AB6E8E" w:rsidRDefault="00E57863">
            <w:pPr>
              <w:pStyle w:val="Standard"/>
              <w:jc w:val="both"/>
            </w:pPr>
            <w:r>
              <w:t>2)Большое количество историко-культурных достопримечательностей</w:t>
            </w:r>
          </w:p>
          <w:p w:rsidR="00AB6E8E" w:rsidRDefault="00E57863">
            <w:pPr>
              <w:pStyle w:val="Standard"/>
              <w:jc w:val="both"/>
            </w:pPr>
            <w:r>
              <w:t>3)Потенциал для развития промышленного туризма</w:t>
            </w:r>
          </w:p>
          <w:p w:rsidR="00AB6E8E" w:rsidRDefault="00E57863">
            <w:pPr>
              <w:pStyle w:val="Standard"/>
              <w:jc w:val="both"/>
            </w:pPr>
            <w:r>
              <w:t xml:space="preserve">4)Развитая транспортная </w:t>
            </w:r>
            <w:proofErr w:type="gramStart"/>
            <w:r>
              <w:t>сеть(</w:t>
            </w:r>
            <w:proofErr w:type="gramEnd"/>
            <w:r>
              <w:t>есть международный аэропорт)</w:t>
            </w:r>
          </w:p>
          <w:p w:rsidR="00AB6E8E" w:rsidRDefault="00E57863">
            <w:pPr>
              <w:pStyle w:val="Standard"/>
              <w:jc w:val="both"/>
            </w:pPr>
            <w:r>
              <w:t xml:space="preserve">5)Большое количество </w:t>
            </w:r>
            <w:proofErr w:type="spellStart"/>
            <w:proofErr w:type="gramStart"/>
            <w:r>
              <w:t>экскурсий,связанных</w:t>
            </w:r>
            <w:proofErr w:type="spellEnd"/>
            <w:proofErr w:type="gramEnd"/>
            <w:r>
              <w:t xml:space="preserve"> с историей региона</w:t>
            </w:r>
          </w:p>
          <w:p w:rsidR="00AB6E8E" w:rsidRDefault="00E57863">
            <w:pPr>
              <w:pStyle w:val="Standard"/>
              <w:jc w:val="both"/>
            </w:pPr>
            <w:r>
              <w:t>6)Благоприятная экологическая ситуация</w:t>
            </w:r>
          </w:p>
          <w:p w:rsidR="00AB6E8E" w:rsidRDefault="00E57863">
            <w:pPr>
              <w:pStyle w:val="Standard"/>
              <w:jc w:val="both"/>
            </w:pPr>
            <w:r>
              <w:t>7)Заинтересованность местных властей в развитии туризма в регионе</w:t>
            </w:r>
          </w:p>
          <w:p w:rsidR="00AB6E8E" w:rsidRDefault="00E57863">
            <w:pPr>
              <w:pStyle w:val="Standard"/>
              <w:jc w:val="both"/>
            </w:pPr>
            <w:r>
              <w:t>8)Большое количество музеев, выставок и фестивалей</w:t>
            </w:r>
          </w:p>
          <w:p w:rsidR="00AB6E8E" w:rsidRDefault="00E57863">
            <w:pPr>
              <w:pStyle w:val="Standard"/>
              <w:jc w:val="both"/>
            </w:pPr>
            <w:r>
              <w:t>9)Наличие бальнеологических ресурсов</w:t>
            </w:r>
          </w:p>
          <w:p w:rsidR="00AB6E8E" w:rsidRDefault="00E57863">
            <w:pPr>
              <w:pStyle w:val="Standard"/>
              <w:jc w:val="both"/>
            </w:pPr>
            <w:r>
              <w:t>10)Наличие мест для оздоровления детей</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lastRenderedPageBreak/>
              <w:t>Поле сильных сторон и возможностей</w:t>
            </w:r>
          </w:p>
          <w:p w:rsidR="00AB6E8E" w:rsidRDefault="00E57863">
            <w:pPr>
              <w:pStyle w:val="TableContentsuser"/>
              <w:jc w:val="both"/>
            </w:pPr>
            <w:r>
              <w:lastRenderedPageBreak/>
              <w:t>1)Создание регулярных промышленно-образовательных экскурсий для школьников</w:t>
            </w:r>
          </w:p>
          <w:p w:rsidR="00AB6E8E" w:rsidRDefault="00E57863">
            <w:pPr>
              <w:pStyle w:val="TableContentsuser"/>
              <w:jc w:val="both"/>
            </w:pPr>
            <w:r>
              <w:t>2)Диверсификация существующего туристического продукты на рынке детско-юношеского туризма</w:t>
            </w:r>
          </w:p>
          <w:p w:rsidR="00AB6E8E" w:rsidRDefault="00E57863">
            <w:pPr>
              <w:pStyle w:val="TableContentsuser"/>
              <w:jc w:val="both"/>
            </w:pPr>
            <w:r>
              <w:t>3)Популяризация эко-маршрутов для школьных организованных групп</w:t>
            </w:r>
          </w:p>
          <w:p w:rsidR="00AB6E8E" w:rsidRDefault="00AB6E8E">
            <w:pPr>
              <w:pStyle w:val="TableContentsuser"/>
              <w:jc w:val="both"/>
            </w:pPr>
          </w:p>
        </w:tc>
        <w:tc>
          <w:tcPr>
            <w:tcW w:w="3223"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lastRenderedPageBreak/>
              <w:t>Поле сильных сторон и угроз</w:t>
            </w:r>
          </w:p>
          <w:p w:rsidR="00AB6E8E" w:rsidRDefault="00E57863">
            <w:pPr>
              <w:pStyle w:val="TableContentsuser"/>
              <w:jc w:val="both"/>
            </w:pPr>
            <w:r>
              <w:lastRenderedPageBreak/>
              <w:t>1)Динамическое развитие детского туризма внутри региона</w:t>
            </w:r>
          </w:p>
          <w:p w:rsidR="00AB6E8E" w:rsidRDefault="00E57863">
            <w:pPr>
              <w:pStyle w:val="TableContentsuser"/>
              <w:jc w:val="both"/>
            </w:pPr>
            <w:r>
              <w:t>2)Активная политика регионального правительства в отрасли</w:t>
            </w:r>
          </w:p>
          <w:p w:rsidR="00AB6E8E" w:rsidRDefault="00E57863">
            <w:pPr>
              <w:pStyle w:val="TableContentsuser"/>
              <w:jc w:val="both"/>
            </w:pPr>
            <w:r>
              <w:t>3)Обеспечение туроператоров и некоммерческих организаций отрасли необходимыми нормативно-правовыми пособиями</w:t>
            </w:r>
          </w:p>
          <w:p w:rsidR="00AB6E8E" w:rsidRDefault="00E57863">
            <w:pPr>
              <w:pStyle w:val="TableContentsuser"/>
              <w:jc w:val="both"/>
            </w:pPr>
            <w:r>
              <w:t>4)Объединение сил сотрудников отрасли с целью устранения несовершенств нормативно-правовой базы детско-юношеского туризма</w:t>
            </w:r>
          </w:p>
          <w:p w:rsidR="00AB6E8E" w:rsidRDefault="00AB6E8E">
            <w:pPr>
              <w:pStyle w:val="TableContentsuser"/>
              <w:jc w:val="both"/>
            </w:pPr>
          </w:p>
          <w:p w:rsidR="00AB6E8E" w:rsidRDefault="00AB6E8E">
            <w:pPr>
              <w:pStyle w:val="TableContentsuser"/>
              <w:jc w:val="both"/>
            </w:pPr>
          </w:p>
          <w:p w:rsidR="00AB6E8E" w:rsidRDefault="00AB6E8E">
            <w:pPr>
              <w:pStyle w:val="TableContentsuser"/>
              <w:jc w:val="both"/>
            </w:pPr>
          </w:p>
        </w:tc>
      </w:tr>
      <w:tr w:rsidR="00AB6E8E">
        <w:tc>
          <w:tcPr>
            <w:tcW w:w="3212"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hd w:val="clear" w:color="auto" w:fill="FFFFFF"/>
              <w:jc w:val="both"/>
              <w:rPr>
                <w:b/>
                <w:color w:val="191919"/>
              </w:rPr>
            </w:pPr>
            <w:r>
              <w:rPr>
                <w:b/>
                <w:color w:val="191919"/>
              </w:rPr>
              <w:lastRenderedPageBreak/>
              <w:t>Слабые стороны (СЛС)</w:t>
            </w:r>
          </w:p>
          <w:p w:rsidR="00AB6E8E" w:rsidRDefault="00E57863">
            <w:pPr>
              <w:pStyle w:val="Standard"/>
              <w:shd w:val="clear" w:color="auto" w:fill="FFFFFF"/>
              <w:jc w:val="both"/>
              <w:rPr>
                <w:color w:val="191919"/>
              </w:rPr>
            </w:pPr>
            <w:r>
              <w:rPr>
                <w:color w:val="191919"/>
              </w:rPr>
              <w:t>1)Удалённость региона от основных центров развития туризма</w:t>
            </w:r>
          </w:p>
          <w:p w:rsidR="00AB6E8E" w:rsidRDefault="00E57863">
            <w:pPr>
              <w:pStyle w:val="Standard"/>
              <w:shd w:val="clear" w:color="auto" w:fill="FFFFFF"/>
              <w:jc w:val="both"/>
              <w:rPr>
                <w:color w:val="191919"/>
              </w:rPr>
            </w:pPr>
            <w:r>
              <w:rPr>
                <w:color w:val="191919"/>
              </w:rPr>
              <w:t>2)Несоответствие качества услуг международным стандартам</w:t>
            </w:r>
          </w:p>
          <w:p w:rsidR="00AB6E8E" w:rsidRDefault="00E57863">
            <w:pPr>
              <w:pStyle w:val="Standard"/>
              <w:shd w:val="clear" w:color="auto" w:fill="FFFFFF"/>
              <w:jc w:val="both"/>
              <w:rPr>
                <w:color w:val="191919"/>
              </w:rPr>
            </w:pPr>
            <w:r>
              <w:rPr>
                <w:color w:val="191919"/>
              </w:rPr>
              <w:t>3)Развивающаяся инфраструктура региона</w:t>
            </w:r>
          </w:p>
          <w:p w:rsidR="00AB6E8E" w:rsidRDefault="00E57863">
            <w:pPr>
              <w:pStyle w:val="Standard"/>
              <w:shd w:val="clear" w:color="auto" w:fill="FFFFFF"/>
              <w:jc w:val="both"/>
              <w:rPr>
                <w:color w:val="191919"/>
              </w:rPr>
            </w:pPr>
            <w:r>
              <w:rPr>
                <w:color w:val="191919"/>
              </w:rPr>
              <w:t>4)Недостаток финансовых вложений в развитие отрасли</w:t>
            </w:r>
          </w:p>
          <w:p w:rsidR="00AB6E8E" w:rsidRDefault="00E57863">
            <w:pPr>
              <w:pStyle w:val="Standard"/>
              <w:shd w:val="clear" w:color="auto" w:fill="FFFFFF"/>
              <w:jc w:val="both"/>
              <w:rPr>
                <w:color w:val="191919"/>
              </w:rPr>
            </w:pPr>
            <w:r>
              <w:rPr>
                <w:color w:val="191919"/>
              </w:rPr>
              <w:t>5)Сезонность школьного туризма</w:t>
            </w:r>
          </w:p>
          <w:p w:rsidR="00AB6E8E" w:rsidRDefault="00E57863">
            <w:pPr>
              <w:pStyle w:val="Standard"/>
              <w:shd w:val="clear" w:color="auto" w:fill="FFFFFF"/>
              <w:jc w:val="both"/>
              <w:rPr>
                <w:color w:val="191919"/>
              </w:rPr>
            </w:pPr>
            <w:r>
              <w:rPr>
                <w:color w:val="191919"/>
              </w:rPr>
              <w:t>6)Низкий уровень квалификации сотрудников туристской индустрии</w:t>
            </w:r>
          </w:p>
          <w:p w:rsidR="00AB6E8E" w:rsidRDefault="00E57863">
            <w:pPr>
              <w:pStyle w:val="Standard"/>
              <w:shd w:val="clear" w:color="auto" w:fill="FFFFFF"/>
              <w:jc w:val="both"/>
              <w:rPr>
                <w:color w:val="191919"/>
              </w:rPr>
            </w:pPr>
            <w:r>
              <w:rPr>
                <w:color w:val="191919"/>
              </w:rPr>
              <w:t>7)Отсутствие статистических показателей по развитию отрасли</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Поле слабых сторон и возможностей</w:t>
            </w:r>
          </w:p>
          <w:p w:rsidR="00AB6E8E" w:rsidRDefault="00E57863">
            <w:pPr>
              <w:pStyle w:val="TableContentsuser"/>
              <w:jc w:val="both"/>
            </w:pPr>
            <w:r>
              <w:t xml:space="preserve">1)Проведение маркетинговой политики и </w:t>
            </w:r>
            <w:proofErr w:type="spellStart"/>
            <w:r>
              <w:t>ребрендинга</w:t>
            </w:r>
            <w:proofErr w:type="spellEnd"/>
            <w:r>
              <w:t xml:space="preserve"> территории</w:t>
            </w:r>
          </w:p>
          <w:p w:rsidR="00AB6E8E" w:rsidRDefault="00E57863">
            <w:pPr>
              <w:pStyle w:val="TableContentsuser"/>
              <w:jc w:val="both"/>
            </w:pPr>
            <w:r>
              <w:t>2)Стремление к улучшению качества предоставляемых услуг</w:t>
            </w:r>
          </w:p>
          <w:p w:rsidR="00AB6E8E" w:rsidRDefault="00E57863">
            <w:pPr>
              <w:pStyle w:val="TableContentsuser"/>
              <w:jc w:val="both"/>
            </w:pPr>
            <w:r>
              <w:t>3)Создание образовательного форума для сотрудников сферы гостеприимства и туризма на региональном уровне</w:t>
            </w:r>
          </w:p>
        </w:tc>
        <w:tc>
          <w:tcPr>
            <w:tcW w:w="3223"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Поле слабых сторон и угроз</w:t>
            </w:r>
          </w:p>
          <w:p w:rsidR="00AB6E8E" w:rsidRDefault="00E57863">
            <w:pPr>
              <w:pStyle w:val="TableContentsuser"/>
              <w:jc w:val="both"/>
            </w:pPr>
            <w:r>
              <w:t>1)Формирование необходимого имиджа детского туризма в регионе</w:t>
            </w:r>
          </w:p>
          <w:p w:rsidR="00AB6E8E" w:rsidRDefault="00E57863">
            <w:pPr>
              <w:pStyle w:val="TableContentsuser"/>
              <w:jc w:val="both"/>
            </w:pPr>
            <w:r>
              <w:t>2)Определение основных направлений развития отрасли на региональном уровне</w:t>
            </w:r>
          </w:p>
          <w:p w:rsidR="00AB6E8E" w:rsidRDefault="00E57863">
            <w:pPr>
              <w:pStyle w:val="TableContentsuser"/>
              <w:jc w:val="both"/>
            </w:pPr>
            <w:r>
              <w:t>3)Финансовая поддержка некоммерческих организаций в сфере детско-юношеского туризма</w:t>
            </w:r>
          </w:p>
          <w:p w:rsidR="00AB6E8E" w:rsidRDefault="00E57863">
            <w:pPr>
              <w:pStyle w:val="TableContentsuser"/>
              <w:jc w:val="both"/>
            </w:pPr>
            <w:r>
              <w:t>4)Обеспечение сохранности природных и культурных достопримечательностей региона</w:t>
            </w:r>
          </w:p>
          <w:p w:rsidR="00AB6E8E" w:rsidRDefault="00AB6E8E">
            <w:pPr>
              <w:pStyle w:val="TableContentsuser"/>
              <w:jc w:val="both"/>
            </w:pPr>
          </w:p>
          <w:p w:rsidR="00AB6E8E" w:rsidRDefault="00AB6E8E">
            <w:pPr>
              <w:pStyle w:val="TableContentsuser"/>
              <w:jc w:val="both"/>
            </w:pPr>
          </w:p>
          <w:p w:rsidR="00AB6E8E" w:rsidRDefault="00AB6E8E">
            <w:pPr>
              <w:pStyle w:val="TableContentsuser"/>
              <w:jc w:val="both"/>
            </w:pPr>
          </w:p>
          <w:p w:rsidR="00AB6E8E" w:rsidRDefault="00AB6E8E">
            <w:pPr>
              <w:pStyle w:val="TableContentsuser"/>
              <w:jc w:val="both"/>
            </w:pPr>
          </w:p>
        </w:tc>
      </w:tr>
    </w:tbl>
    <w:p w:rsidR="00AB6E8E" w:rsidRDefault="00AB6E8E">
      <w:pPr>
        <w:pStyle w:val="Standarduser"/>
        <w:spacing w:line="360" w:lineRule="auto"/>
        <w:jc w:val="both"/>
        <w:rPr>
          <w:rFonts w:cs="Times New Roman"/>
          <w:b/>
          <w:bCs/>
          <w:color w:val="000000"/>
        </w:rPr>
      </w:pPr>
    </w:p>
    <w:p w:rsidR="00AB6E8E" w:rsidRPr="00973021" w:rsidRDefault="00E57863" w:rsidP="00E74196">
      <w:pPr>
        <w:pStyle w:val="Standard"/>
        <w:spacing w:line="360" w:lineRule="auto"/>
        <w:jc w:val="both"/>
        <w:outlineLvl w:val="0"/>
        <w:rPr>
          <w:rFonts w:cs="Times New Roman"/>
          <w:bCs/>
          <w:color w:val="000000"/>
        </w:rPr>
      </w:pPr>
      <w:r w:rsidRPr="00973021">
        <w:rPr>
          <w:rFonts w:cs="Times New Roman"/>
          <w:bCs/>
          <w:color w:val="000000"/>
        </w:rPr>
        <w:t>Приложение №3 (Таблица 2.4)</w:t>
      </w:r>
    </w:p>
    <w:tbl>
      <w:tblPr>
        <w:tblW w:w="9648" w:type="dxa"/>
        <w:tblInd w:w="-5" w:type="dxa"/>
        <w:tblLayout w:type="fixed"/>
        <w:tblCellMar>
          <w:left w:w="10" w:type="dxa"/>
          <w:right w:w="10" w:type="dxa"/>
        </w:tblCellMar>
        <w:tblLook w:val="0000" w:firstRow="0" w:lastRow="0" w:firstColumn="0" w:lastColumn="0" w:noHBand="0" w:noVBand="0"/>
      </w:tblPr>
      <w:tblGrid>
        <w:gridCol w:w="2409"/>
        <w:gridCol w:w="2409"/>
        <w:gridCol w:w="2410"/>
        <w:gridCol w:w="2420"/>
      </w:tblGrid>
      <w:tr w:rsidR="00AB6E8E">
        <w:tc>
          <w:tcPr>
            <w:tcW w:w="240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jc w:val="center"/>
              <w:rPr>
                <w:b/>
              </w:rPr>
            </w:pPr>
            <w:r>
              <w:rPr>
                <w:b/>
              </w:rPr>
              <w:t>PESTLE-факторы</w:t>
            </w:r>
          </w:p>
        </w:tc>
        <w:tc>
          <w:tcPr>
            <w:tcW w:w="240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jc w:val="center"/>
              <w:rPr>
                <w:b/>
              </w:rPr>
            </w:pPr>
            <w:r>
              <w:rPr>
                <w:b/>
              </w:rPr>
              <w:t>Вес фактора</w:t>
            </w:r>
          </w:p>
          <w:p w:rsidR="00AB6E8E" w:rsidRDefault="00E57863">
            <w:pPr>
              <w:pStyle w:val="Standard"/>
              <w:jc w:val="center"/>
              <w:rPr>
                <w:i/>
              </w:rPr>
            </w:pPr>
            <w:r>
              <w:rPr>
                <w:i/>
              </w:rPr>
              <w:t>От 0 до 5 баллов.</w:t>
            </w:r>
          </w:p>
        </w:tc>
        <w:tc>
          <w:tcPr>
            <w:tcW w:w="483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jc w:val="center"/>
              <w:rPr>
                <w:b/>
              </w:rPr>
            </w:pPr>
            <w:r>
              <w:rPr>
                <w:b/>
              </w:rPr>
              <w:t>Влияние в настоящее время</w:t>
            </w:r>
          </w:p>
        </w:tc>
      </w:tr>
      <w:tr w:rsidR="00AB6E8E">
        <w:tc>
          <w:tcPr>
            <w:tcW w:w="2409"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076BDC" w:rsidRDefault="00076BDC"/>
        </w:tc>
        <w:tc>
          <w:tcPr>
            <w:tcW w:w="2409"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076BDC" w:rsidRDefault="00076BDC"/>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jc w:val="center"/>
              <w:rPr>
                <w:b/>
              </w:rPr>
            </w:pPr>
            <w:r>
              <w:rPr>
                <w:b/>
              </w:rPr>
              <w:t>Ваша оценка</w:t>
            </w:r>
          </w:p>
          <w:p w:rsidR="00AB6E8E" w:rsidRDefault="00E57863">
            <w:pPr>
              <w:pStyle w:val="Standard"/>
              <w:jc w:val="center"/>
              <w:rPr>
                <w:i/>
              </w:rPr>
            </w:pPr>
            <w:r>
              <w:rPr>
                <w:i/>
              </w:rPr>
              <w:t>От 0 до 5 баллов.</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jc w:val="center"/>
              <w:rPr>
                <w:b/>
              </w:rPr>
            </w:pPr>
            <w:r>
              <w:rPr>
                <w:b/>
              </w:rPr>
              <w:t>Важность фактора</w:t>
            </w:r>
          </w:p>
          <w:p w:rsidR="00AB6E8E" w:rsidRDefault="00E57863">
            <w:pPr>
              <w:pStyle w:val="Standard"/>
              <w:jc w:val="center"/>
              <w:rPr>
                <w:i/>
              </w:rPr>
            </w:pPr>
            <w:r>
              <w:rPr>
                <w:i/>
              </w:rPr>
              <w:t>(вес фактора * оценка)</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jc w:val="both"/>
              <w:rPr>
                <w:b/>
              </w:rPr>
            </w:pPr>
            <w:r>
              <w:rPr>
                <w:b/>
              </w:rPr>
              <w:lastRenderedPageBreak/>
              <w:t>Политические</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both"/>
            </w:pPr>
            <w:r>
              <w:t>1)</w:t>
            </w:r>
            <w:proofErr w:type="spellStart"/>
            <w:r>
              <w:t>Общегосударственнная</w:t>
            </w:r>
            <w:proofErr w:type="spellEnd"/>
            <w:r>
              <w:t xml:space="preserve"> политика действующей власти</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12</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 xml:space="preserve">2)Текущее законодательство, регулирующее правила работы в индустрии туризма     </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3)Вероятность развития военных действий в стране</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Итого                                                                                                                               52</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Экономические</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1)Финансовая поддержка некоммерческих организаций со стороны государства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25</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2)Уровень располагаемых доходов населения</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25</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3)Уровень безработицы, размер и условия оплаты труда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9</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Итого                                                                                                                               59</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both"/>
              <w:rPr>
                <w:b/>
                <w:bCs/>
              </w:rPr>
            </w:pPr>
            <w:r>
              <w:rPr>
                <w:b/>
                <w:bCs/>
              </w:rPr>
              <w:t>Социально-культурные</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1)Поло-возрастная структура населения региона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12</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2)Спрос на детский оздоровительный отдых</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3)Требования к технике безопасности  при организации детского отдыха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4)Популяризация эко-маршрутов среди школьников</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12</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5)Вероятность распространения инфекционных заболеваний</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15</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Итого                                                                                                                               79</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lastRenderedPageBreak/>
              <w:t>Технологические</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1)Применение инноваций и средств технологического развития в организации туризма для детей</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2)Развитие транспортных коммуникаций региона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15</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3)Появление технологий для реализации дистанционных экскурсий</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8</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Итого                                                                                                                               43</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Юридические</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1)Реформация нормативно-правовой базы детского и школьного туризма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25</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2)Региональное законодательство в сфере туризма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3)Регламентация деятельности туристских организаций отрасли</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Итого                                                                                                                               65</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Экологические</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1)Разнообразие природных ресурсов</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20</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2)Климат и природа в зависимости от ФГП региона</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4</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16</w:t>
            </w:r>
          </w:p>
        </w:tc>
      </w:tr>
      <w:tr w:rsidR="00AB6E8E">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3)Загрязнение окружающей среды</w:t>
            </w:r>
          </w:p>
        </w:tc>
        <w:tc>
          <w:tcPr>
            <w:tcW w:w="2409"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5</w:t>
            </w:r>
          </w:p>
        </w:tc>
        <w:tc>
          <w:tcPr>
            <w:tcW w:w="2410"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3</w:t>
            </w:r>
          </w:p>
        </w:tc>
        <w:tc>
          <w:tcPr>
            <w:tcW w:w="2420"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user"/>
              <w:jc w:val="center"/>
              <w:rPr>
                <w:b/>
                <w:bCs/>
              </w:rPr>
            </w:pPr>
            <w:r>
              <w:rPr>
                <w:b/>
                <w:bCs/>
              </w:rPr>
              <w:t>15</w:t>
            </w:r>
          </w:p>
        </w:tc>
      </w:tr>
      <w:tr w:rsidR="00AB6E8E">
        <w:tc>
          <w:tcPr>
            <w:tcW w:w="9648"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rPr>
                <w:b/>
                <w:bCs/>
              </w:rPr>
            </w:pPr>
            <w:r>
              <w:rPr>
                <w:b/>
                <w:bCs/>
              </w:rPr>
              <w:t xml:space="preserve">Итого                                                                                                                               51                      </w:t>
            </w:r>
          </w:p>
        </w:tc>
      </w:tr>
    </w:tbl>
    <w:p w:rsidR="00AB6E8E" w:rsidRDefault="00AB6E8E">
      <w:pPr>
        <w:pStyle w:val="Standard"/>
        <w:spacing w:line="360" w:lineRule="auto"/>
        <w:jc w:val="both"/>
        <w:rPr>
          <w:shd w:val="clear" w:color="auto" w:fill="FFFF00"/>
        </w:rPr>
      </w:pPr>
    </w:p>
    <w:p w:rsidR="00AB6E8E" w:rsidRDefault="00E57863" w:rsidP="00E74196">
      <w:pPr>
        <w:pStyle w:val="Standard"/>
        <w:spacing w:line="360" w:lineRule="auto"/>
        <w:jc w:val="both"/>
        <w:outlineLvl w:val="0"/>
        <w:rPr>
          <w:b/>
          <w:bCs/>
        </w:rPr>
      </w:pPr>
      <w:r>
        <w:rPr>
          <w:b/>
          <w:bCs/>
        </w:rPr>
        <w:t>Приложение №</w:t>
      </w:r>
      <w:proofErr w:type="gramStart"/>
      <w:r>
        <w:rPr>
          <w:b/>
          <w:bCs/>
        </w:rPr>
        <w:t>4  -</w:t>
      </w:r>
      <w:proofErr w:type="gramEnd"/>
      <w:r>
        <w:rPr>
          <w:b/>
          <w:bCs/>
        </w:rPr>
        <w:t xml:space="preserve"> Досугово-развлекательная программа</w:t>
      </w:r>
    </w:p>
    <w:tbl>
      <w:tblPr>
        <w:tblW w:w="9646" w:type="dxa"/>
        <w:tblInd w:w="-5" w:type="dxa"/>
        <w:tblLayout w:type="fixed"/>
        <w:tblCellMar>
          <w:left w:w="10" w:type="dxa"/>
          <w:right w:w="10" w:type="dxa"/>
        </w:tblCellMar>
        <w:tblLook w:val="0000" w:firstRow="0" w:lastRow="0" w:firstColumn="0" w:lastColumn="0" w:noHBand="0" w:noVBand="0"/>
      </w:tblPr>
      <w:tblGrid>
        <w:gridCol w:w="3211"/>
        <w:gridCol w:w="3213"/>
        <w:gridCol w:w="3222"/>
      </w:tblGrid>
      <w:tr w:rsidR="00AB6E8E">
        <w:tc>
          <w:tcPr>
            <w:tcW w:w="3211"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Структура программы/Номер станции</w:t>
            </w:r>
          </w:p>
        </w:tc>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Основные действия</w:t>
            </w:r>
          </w:p>
        </w:tc>
        <w:tc>
          <w:tcPr>
            <w:tcW w:w="32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jc w:val="both"/>
              <w:rPr>
                <w:b/>
                <w:bCs/>
              </w:rPr>
            </w:pPr>
            <w:r>
              <w:rPr>
                <w:b/>
                <w:bCs/>
              </w:rPr>
              <w:t>Дополнительная информация</w:t>
            </w:r>
          </w:p>
        </w:tc>
      </w:tr>
      <w:tr w:rsidR="00AB6E8E">
        <w:tc>
          <w:tcPr>
            <w:tcW w:w="3211"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Начало</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 xml:space="preserve">В начале игры участники </w:t>
            </w:r>
            <w:r>
              <w:lastRenderedPageBreak/>
              <w:t>делятся на команды по 8-10 человек</w:t>
            </w:r>
          </w:p>
          <w:p w:rsidR="00AB6E8E" w:rsidRDefault="00E57863">
            <w:pPr>
              <w:pStyle w:val="Standard"/>
              <w:spacing w:line="100" w:lineRule="atLeast"/>
            </w:pPr>
            <w:r>
              <w:rPr>
                <w:b/>
                <w:bCs/>
                <w:i/>
                <w:iCs/>
              </w:rPr>
              <w:t>Ведущий:</w:t>
            </w:r>
            <w:r>
              <w:t xml:space="preserve"> Сегодня мы проводим экологическую игру. Экология в переводе с греческого обозначает “Эко” — дом, “логос” — наук Наука о доме</w:t>
            </w:r>
          </w:p>
          <w:p w:rsidR="00AB6E8E" w:rsidRDefault="00E57863">
            <w:pPr>
              <w:pStyle w:val="Standard"/>
              <w:spacing w:line="100" w:lineRule="atLeast"/>
            </w:pPr>
            <w:r>
              <w:t>Каждой команде даётся 5 минут для того, чтобы придумать название, девиз команды и выбрать капитана Каждая команда громко озвучивает своё название и девиз</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 xml:space="preserve">Действие сопровождается </w:t>
            </w:r>
            <w:r>
              <w:lastRenderedPageBreak/>
              <w:t>музыкой</w:t>
            </w:r>
          </w:p>
        </w:tc>
      </w:tr>
      <w:tr w:rsidR="00AB6E8E">
        <w:tc>
          <w:tcPr>
            <w:tcW w:w="3211"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Капитаны подходят к ведущему за маршрутными листами и отправляются вместе с командой по станциям, согласно своему маршруту</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t>На каждой станции находится отдельный волонтёр-ведущий станции</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Станция №1 - «Охранные знаки природы»</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rPr>
                <w:b/>
                <w:bCs/>
                <w:i/>
                <w:iCs/>
              </w:rPr>
              <w:t>Ведущий:</w:t>
            </w:r>
            <w:r>
              <w:t xml:space="preserve"> Дорогие друзья, находясь в природе во время походов, экскурсий, помните об ответственности за окружающую среду, существуют знаки предупреждения, которые помогают соблюдать ряд определенных правил, выполнение, которых должно стать естественным для нас</w:t>
            </w:r>
          </w:p>
          <w:p w:rsidR="00AB6E8E" w:rsidRDefault="00E57863">
            <w:pPr>
              <w:pStyle w:val="Standard"/>
              <w:spacing w:line="100" w:lineRule="atLeast"/>
            </w:pPr>
            <w:proofErr w:type="gramStart"/>
            <w:r>
              <w:t>И  сейчас</w:t>
            </w:r>
            <w:proofErr w:type="gramEnd"/>
            <w:r>
              <w:t xml:space="preserve"> мы  проверим,  знаете  ли  вы,  что  обозначают  знаки  предупреждения</w:t>
            </w:r>
          </w:p>
          <w:p w:rsidR="00AB6E8E" w:rsidRDefault="00E57863">
            <w:pPr>
              <w:pStyle w:val="Standard"/>
              <w:spacing w:line="100" w:lineRule="atLeast"/>
            </w:pPr>
            <w:r>
              <w:t>Представьте,  что  во  время  прогулки  по  лесу  вы  встретили  такой  знак</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t>Ведущий показывает знаки, команды отгадывают, побеждает команда, которая быстрее и правильнее отгадывала знаки</w:t>
            </w:r>
          </w:p>
          <w:p w:rsidR="00AB6E8E" w:rsidRDefault="00E57863">
            <w:pPr>
              <w:pStyle w:val="Standard"/>
              <w:spacing w:line="100" w:lineRule="atLeast"/>
            </w:pPr>
            <w:r>
              <w:t>Результаты по каждой команде заносятся в маршрутный лист</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AB6E8E">
            <w:pPr>
              <w:pStyle w:val="Standard"/>
              <w:snapToGrid w:val="0"/>
              <w:spacing w:line="100" w:lineRule="atLeast"/>
            </w:pP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proofErr w:type="gramStart"/>
            <w:r>
              <w:rPr>
                <w:b/>
                <w:bCs/>
                <w:i/>
                <w:iCs/>
              </w:rPr>
              <w:t>Первый  знак</w:t>
            </w:r>
            <w:proofErr w:type="gramEnd"/>
            <w:r>
              <w:rPr>
                <w:b/>
                <w:bCs/>
                <w:i/>
                <w:iCs/>
              </w:rPr>
              <w:t>-</w:t>
            </w:r>
            <w:r>
              <w:t xml:space="preserve">Не  ломайте  ветки  деревьев  и  кустарников!   </w:t>
            </w:r>
          </w:p>
          <w:p w:rsidR="00AB6E8E" w:rsidRDefault="00E57863">
            <w:pPr>
              <w:pStyle w:val="Standard"/>
              <w:spacing w:line="100" w:lineRule="atLeast"/>
            </w:pPr>
            <w:proofErr w:type="gramStart"/>
            <w:r>
              <w:rPr>
                <w:b/>
                <w:bCs/>
              </w:rPr>
              <w:t>Второй  знак</w:t>
            </w:r>
            <w:proofErr w:type="gramEnd"/>
            <w:r>
              <w:rPr>
                <w:b/>
                <w:bCs/>
                <w:i/>
                <w:iCs/>
              </w:rPr>
              <w:t>-</w:t>
            </w:r>
            <w:r>
              <w:t xml:space="preserve">Не  топчите  цветы  и  грибы!  </w:t>
            </w:r>
          </w:p>
          <w:p w:rsidR="00AB6E8E" w:rsidRDefault="00E57863">
            <w:pPr>
              <w:pStyle w:val="Standard"/>
              <w:spacing w:line="100" w:lineRule="atLeast"/>
            </w:pPr>
            <w:proofErr w:type="gramStart"/>
            <w:r>
              <w:rPr>
                <w:b/>
                <w:bCs/>
                <w:i/>
                <w:iCs/>
              </w:rPr>
              <w:t>Третий  знак</w:t>
            </w:r>
            <w:proofErr w:type="gramEnd"/>
            <w:r>
              <w:rPr>
                <w:b/>
                <w:bCs/>
                <w:i/>
                <w:iCs/>
              </w:rPr>
              <w:t>-</w:t>
            </w:r>
            <w:r>
              <w:t>Не  разводите  костёр  в  лесу, если  в  этом  нет  необходимости!</w:t>
            </w:r>
          </w:p>
          <w:p w:rsidR="00AB6E8E" w:rsidRDefault="00E57863">
            <w:pPr>
              <w:pStyle w:val="Standard"/>
              <w:spacing w:line="100" w:lineRule="atLeast"/>
            </w:pPr>
            <w:proofErr w:type="gramStart"/>
            <w:r>
              <w:rPr>
                <w:b/>
                <w:bCs/>
                <w:i/>
                <w:iCs/>
              </w:rPr>
              <w:t>Четвёртый  знак</w:t>
            </w:r>
            <w:proofErr w:type="gramEnd"/>
            <w:r>
              <w:rPr>
                <w:b/>
                <w:bCs/>
                <w:i/>
                <w:iCs/>
              </w:rPr>
              <w:t>-</w:t>
            </w:r>
            <w:r>
              <w:t xml:space="preserve">Не  разоряйте  птичьи  гнёзда!  </w:t>
            </w:r>
          </w:p>
          <w:p w:rsidR="00AB6E8E" w:rsidRDefault="00E57863">
            <w:pPr>
              <w:pStyle w:val="Standard"/>
              <w:spacing w:line="100" w:lineRule="atLeast"/>
            </w:pPr>
            <w:proofErr w:type="gramStart"/>
            <w:r>
              <w:rPr>
                <w:b/>
                <w:bCs/>
                <w:i/>
                <w:iCs/>
              </w:rPr>
              <w:t>Пятый  знак</w:t>
            </w:r>
            <w:proofErr w:type="gramEnd"/>
            <w:r>
              <w:rPr>
                <w:b/>
                <w:bCs/>
                <w:i/>
                <w:iCs/>
              </w:rPr>
              <w:t>-</w:t>
            </w:r>
            <w:r>
              <w:t>Не  рвите  цветы  в  лесу  и  на  лугу!</w:t>
            </w:r>
          </w:p>
          <w:p w:rsidR="00AB6E8E" w:rsidRDefault="00E57863">
            <w:pPr>
              <w:pStyle w:val="Standard"/>
              <w:spacing w:line="100" w:lineRule="atLeast"/>
            </w:pPr>
            <w:proofErr w:type="gramStart"/>
            <w:r>
              <w:rPr>
                <w:b/>
                <w:bCs/>
                <w:i/>
                <w:iCs/>
              </w:rPr>
              <w:lastRenderedPageBreak/>
              <w:t>Шестой  знак</w:t>
            </w:r>
            <w:proofErr w:type="gramEnd"/>
            <w:r>
              <w:rPr>
                <w:b/>
                <w:bCs/>
                <w:i/>
                <w:iCs/>
              </w:rPr>
              <w:t>-</w:t>
            </w:r>
            <w:r>
              <w:t xml:space="preserve">Не  ловите  диких  животных  и  не  уносите  их  домой!  </w:t>
            </w:r>
          </w:p>
          <w:p w:rsidR="00AB6E8E" w:rsidRDefault="00E57863">
            <w:pPr>
              <w:pStyle w:val="Standard"/>
              <w:spacing w:line="100" w:lineRule="atLeast"/>
            </w:pPr>
            <w:proofErr w:type="gramStart"/>
            <w:r>
              <w:rPr>
                <w:b/>
                <w:bCs/>
                <w:i/>
                <w:iCs/>
              </w:rPr>
              <w:t>Седьмой  знак</w:t>
            </w:r>
            <w:proofErr w:type="gramEnd"/>
            <w:r>
              <w:rPr>
                <w:b/>
                <w:bCs/>
                <w:i/>
                <w:iCs/>
              </w:rPr>
              <w:t>-</w:t>
            </w:r>
            <w:r>
              <w:t>Не  разоряйте  муравейники!</w:t>
            </w:r>
          </w:p>
          <w:p w:rsidR="00AB6E8E" w:rsidRDefault="00E57863">
            <w:pPr>
              <w:pStyle w:val="Standard"/>
              <w:spacing w:line="100" w:lineRule="atLeast"/>
            </w:pPr>
            <w:proofErr w:type="gramStart"/>
            <w:r>
              <w:rPr>
                <w:b/>
                <w:bCs/>
                <w:i/>
                <w:iCs/>
              </w:rPr>
              <w:t>Восьмой  знак</w:t>
            </w:r>
            <w:proofErr w:type="gramEnd"/>
            <w:r>
              <w:rPr>
                <w:b/>
                <w:bCs/>
                <w:i/>
                <w:iCs/>
              </w:rPr>
              <w:t>-</w:t>
            </w:r>
            <w:r>
              <w:t>Не  шумите  в  лесу!</w:t>
            </w:r>
          </w:p>
          <w:p w:rsidR="00AB6E8E" w:rsidRDefault="00E57863">
            <w:pPr>
              <w:pStyle w:val="Standard"/>
              <w:spacing w:line="100" w:lineRule="atLeast"/>
            </w:pPr>
            <w:proofErr w:type="gramStart"/>
            <w:r>
              <w:rPr>
                <w:b/>
                <w:bCs/>
                <w:i/>
                <w:iCs/>
              </w:rPr>
              <w:t>Девятый  знак</w:t>
            </w:r>
            <w:proofErr w:type="gramEnd"/>
            <w:r>
              <w:rPr>
                <w:b/>
                <w:bCs/>
                <w:i/>
                <w:iCs/>
              </w:rPr>
              <w:t>-</w:t>
            </w:r>
            <w:r>
              <w:t xml:space="preserve">Не  оставляйте  после  себя  мусор!   </w:t>
            </w:r>
          </w:p>
          <w:p w:rsidR="00AB6E8E" w:rsidRDefault="00E57863">
            <w:pPr>
              <w:pStyle w:val="Standard"/>
              <w:spacing w:line="100" w:lineRule="atLeast"/>
            </w:pPr>
            <w:r>
              <w:rPr>
                <w:b/>
                <w:bCs/>
                <w:i/>
                <w:iCs/>
              </w:rPr>
              <w:t xml:space="preserve">Ведущий: </w:t>
            </w:r>
            <w:r>
              <w:t>Помните, время разложения бумаги - 2 года, консервной банки - не менее 70 лет, а оставленный вами полиэтиленовый пакет будет лежать несколько веков! А осколки стекла, банки, бутылки способны, как мины, «сработать» даже через 1000 лет: в солнечную погоду осколок стекла может сыграть роль линзы и вызвать пожар. А сколько людей получают травмы из-за битых стекол, которые легко прорезают даже обувь.</w:t>
            </w:r>
          </w:p>
          <w:p w:rsidR="00AB6E8E" w:rsidRDefault="00E57863">
            <w:pPr>
              <w:pStyle w:val="Standard"/>
              <w:spacing w:line="100" w:lineRule="atLeast"/>
            </w:pPr>
            <w:r>
              <w:rPr>
                <w:b/>
                <w:bCs/>
                <w:i/>
                <w:iCs/>
              </w:rPr>
              <w:t>Ведущий:</w:t>
            </w:r>
            <w:r>
              <w:t xml:space="preserve"> А сейчас для вас творческое задание – придумать и нарисовать свой знак «охраны природы»</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На выполнение задания 5 мин</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Станция №2 - «А что после?»</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rPr>
                <w:b/>
                <w:bCs/>
                <w:i/>
                <w:iCs/>
              </w:rPr>
              <w:t>Ведущий:</w:t>
            </w:r>
            <w:r>
              <w:t xml:space="preserve"> Вспомним, что мы дома выбрасываем в мусорное ведро. Заполним мусорное ведро отходами - в изображение ведра на доске впишем бытовые отходы.</w:t>
            </w:r>
          </w:p>
          <w:p w:rsidR="00AB6E8E" w:rsidRDefault="00E57863">
            <w:pPr>
              <w:pStyle w:val="Standard"/>
              <w:spacing w:line="100" w:lineRule="atLeast"/>
            </w:pPr>
            <w:r>
              <w:t>Каждая группа должна выбрать из получившегося перечня те предметы бытового мусора, которые можно использовать повторно. Свой выбор нужно обосновать.</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t>К бытовым отходам относят-пищевые отходы, сломанный карандаш, газета, старая книга, сломанные игрушки, порванные колготки, старое платье, погибшие комнатные растения и.т.д.</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Станция №3 - «Слово о природе»</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rPr>
                <w:b/>
                <w:bCs/>
                <w:i/>
                <w:iCs/>
              </w:rPr>
              <w:t>Ведущий:</w:t>
            </w:r>
            <w:r>
              <w:t xml:space="preserve"> </w:t>
            </w:r>
            <w:proofErr w:type="gramStart"/>
            <w:r>
              <w:t>Из карточек</w:t>
            </w:r>
            <w:proofErr w:type="gramEnd"/>
            <w:r>
              <w:t xml:space="preserve"> которые вы получили, вам нужно составить выражения. </w:t>
            </w:r>
            <w:proofErr w:type="gramStart"/>
            <w:r>
              <w:t>Например</w:t>
            </w:r>
            <w:proofErr w:type="gramEnd"/>
            <w:r>
              <w:t>: “Природа — не храм, а мастерская”</w:t>
            </w:r>
          </w:p>
          <w:p w:rsidR="00AB6E8E" w:rsidRDefault="00E57863">
            <w:pPr>
              <w:pStyle w:val="Standard"/>
              <w:spacing w:line="100" w:lineRule="atLeast"/>
            </w:pPr>
            <w:r>
              <w:t>Нужно как можно быстрее это сделать</w:t>
            </w:r>
          </w:p>
          <w:p w:rsidR="00AB6E8E" w:rsidRDefault="00E57863">
            <w:pPr>
              <w:pStyle w:val="Standard"/>
              <w:spacing w:line="100" w:lineRule="atLeast"/>
            </w:pPr>
            <w:r>
              <w:t xml:space="preserve">Лес — наше богатство — </w:t>
            </w:r>
            <w:r>
              <w:lastRenderedPageBreak/>
              <w:t>берегите его!</w:t>
            </w:r>
          </w:p>
          <w:p w:rsidR="00AB6E8E" w:rsidRDefault="00E57863">
            <w:pPr>
              <w:pStyle w:val="Standard"/>
              <w:spacing w:line="100" w:lineRule="atLeast"/>
            </w:pPr>
            <w:r>
              <w:t>Охранять природу — значит охранять Родину!</w:t>
            </w:r>
          </w:p>
          <w:p w:rsidR="00AB6E8E" w:rsidRDefault="00E57863">
            <w:pPr>
              <w:pStyle w:val="Standard"/>
              <w:spacing w:line="100" w:lineRule="atLeast"/>
            </w:pPr>
            <w:r>
              <w:t>Земля — колыбель человека!</w:t>
            </w:r>
          </w:p>
          <w:p w:rsidR="00AB6E8E" w:rsidRDefault="00E57863">
            <w:pPr>
              <w:pStyle w:val="Standard"/>
              <w:spacing w:line="100" w:lineRule="atLeast"/>
            </w:pPr>
            <w:r>
              <w:t>Птицы — наши друзья</w:t>
            </w:r>
          </w:p>
          <w:p w:rsidR="00AB6E8E" w:rsidRDefault="00E57863">
            <w:pPr>
              <w:pStyle w:val="Standard"/>
              <w:spacing w:line="100" w:lineRule="atLeast"/>
            </w:pPr>
            <w:r>
              <w:t>Вода — источник жизни</w:t>
            </w:r>
          </w:p>
          <w:p w:rsidR="00AB6E8E" w:rsidRDefault="00E57863">
            <w:pPr>
              <w:pStyle w:val="Standard"/>
              <w:spacing w:line="100" w:lineRule="atLeast"/>
            </w:pPr>
            <w:r>
              <w:t>Охрана природы — дело народа</w:t>
            </w:r>
          </w:p>
          <w:p w:rsidR="00AB6E8E" w:rsidRDefault="00E57863">
            <w:pPr>
              <w:pStyle w:val="Standard"/>
              <w:spacing w:line="100" w:lineRule="atLeast"/>
            </w:pPr>
            <w:r>
              <w:t>Поведение человека в природе — это зеркало его души</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В итоге из слов ребята составляют выражения</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Станция №4 - «Да-Нет»</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rPr>
                <w:b/>
                <w:bCs/>
                <w:i/>
                <w:iCs/>
              </w:rPr>
              <w:t xml:space="preserve">Ведущий: </w:t>
            </w:r>
            <w:r>
              <w:t>Сейчас мы проверим ваши знания и смекалку! Вы готовы?</w:t>
            </w:r>
          </w:p>
          <w:p w:rsidR="00AB6E8E" w:rsidRDefault="00E57863">
            <w:pPr>
              <w:pStyle w:val="Standard"/>
              <w:spacing w:line="100" w:lineRule="atLeast"/>
            </w:pPr>
            <w:r>
              <w:t>У бабочки самый чуткий нос? (да)</w:t>
            </w:r>
          </w:p>
          <w:p w:rsidR="00AB6E8E" w:rsidRDefault="00E57863">
            <w:pPr>
              <w:pStyle w:val="Standard"/>
              <w:spacing w:line="100" w:lineRule="atLeast"/>
            </w:pPr>
            <w:r>
              <w:t xml:space="preserve">На следах рыси нет </w:t>
            </w:r>
            <w:proofErr w:type="gramStart"/>
            <w:r>
              <w:t>когтей?(</w:t>
            </w:r>
            <w:proofErr w:type="gramEnd"/>
            <w:r>
              <w:t>да)</w:t>
            </w:r>
          </w:p>
          <w:p w:rsidR="00AB6E8E" w:rsidRDefault="00E57863">
            <w:pPr>
              <w:pStyle w:val="Standard"/>
              <w:spacing w:line="100" w:lineRule="atLeast"/>
            </w:pPr>
            <w:r>
              <w:t xml:space="preserve">Волк бежит задними ногами </w:t>
            </w:r>
            <w:proofErr w:type="gramStart"/>
            <w:r>
              <w:t>вперед?(</w:t>
            </w:r>
            <w:proofErr w:type="gramEnd"/>
            <w:r>
              <w:t>нет)</w:t>
            </w:r>
          </w:p>
          <w:p w:rsidR="00AB6E8E" w:rsidRDefault="00E57863">
            <w:pPr>
              <w:pStyle w:val="Standard"/>
              <w:spacing w:line="100" w:lineRule="atLeast"/>
            </w:pPr>
            <w:r>
              <w:t xml:space="preserve">У мухи 6 </w:t>
            </w:r>
            <w:proofErr w:type="gramStart"/>
            <w:r>
              <w:t>ног?(</w:t>
            </w:r>
            <w:proofErr w:type="gramEnd"/>
            <w:r>
              <w:t>да)</w:t>
            </w:r>
          </w:p>
          <w:p w:rsidR="00AB6E8E" w:rsidRDefault="00E57863">
            <w:pPr>
              <w:pStyle w:val="Standard"/>
              <w:spacing w:line="100" w:lineRule="atLeast"/>
            </w:pPr>
            <w:r>
              <w:t xml:space="preserve">Дрозд может отморозить </w:t>
            </w:r>
            <w:proofErr w:type="gramStart"/>
            <w:r>
              <w:t>хвост?(</w:t>
            </w:r>
            <w:proofErr w:type="gramEnd"/>
            <w:r>
              <w:t>нет, он зимует на юге)</w:t>
            </w:r>
          </w:p>
          <w:p w:rsidR="00AB6E8E" w:rsidRDefault="00E57863">
            <w:pPr>
              <w:pStyle w:val="Standard"/>
              <w:spacing w:line="100" w:lineRule="atLeast"/>
            </w:pPr>
            <w:r>
              <w:t xml:space="preserve">У кукушки кукует </w:t>
            </w:r>
            <w:proofErr w:type="gramStart"/>
            <w:r>
              <w:t>самец?(</w:t>
            </w:r>
            <w:proofErr w:type="gramEnd"/>
            <w:r>
              <w:t>да)</w:t>
            </w:r>
          </w:p>
          <w:p w:rsidR="00AB6E8E" w:rsidRDefault="00E57863">
            <w:pPr>
              <w:pStyle w:val="Standard"/>
              <w:spacing w:line="100" w:lineRule="atLeast"/>
            </w:pPr>
            <w:r>
              <w:t xml:space="preserve">Белка ест свежие </w:t>
            </w:r>
            <w:proofErr w:type="gramStart"/>
            <w:r>
              <w:t>грибы?(</w:t>
            </w:r>
            <w:proofErr w:type="gramEnd"/>
            <w:r>
              <w:t>нет)</w:t>
            </w:r>
          </w:p>
          <w:p w:rsidR="00AB6E8E" w:rsidRDefault="00E57863">
            <w:pPr>
              <w:pStyle w:val="Standard"/>
              <w:spacing w:line="100" w:lineRule="atLeast"/>
            </w:pPr>
            <w:r>
              <w:t xml:space="preserve">Птицам страшнее голод чем </w:t>
            </w:r>
            <w:proofErr w:type="gramStart"/>
            <w:r>
              <w:t>холод?(</w:t>
            </w:r>
            <w:proofErr w:type="gramEnd"/>
            <w:r>
              <w:t>да)</w:t>
            </w:r>
          </w:p>
          <w:p w:rsidR="00AB6E8E" w:rsidRDefault="00E57863">
            <w:pPr>
              <w:pStyle w:val="Standard"/>
              <w:spacing w:line="100" w:lineRule="atLeast"/>
            </w:pPr>
            <w:r>
              <w:t>Стриж летает быстрее всех? (да)</w:t>
            </w:r>
          </w:p>
          <w:p w:rsidR="00AB6E8E" w:rsidRDefault="00E57863">
            <w:pPr>
              <w:pStyle w:val="Standard"/>
              <w:spacing w:line="100" w:lineRule="atLeast"/>
            </w:pPr>
            <w:r>
              <w:t xml:space="preserve">Муравьи </w:t>
            </w:r>
            <w:proofErr w:type="gramStart"/>
            <w:r>
              <w:t>плавают?(</w:t>
            </w:r>
            <w:proofErr w:type="gramEnd"/>
            <w:r>
              <w:t>да)</w:t>
            </w:r>
          </w:p>
          <w:p w:rsidR="00AB6E8E" w:rsidRDefault="00E57863">
            <w:pPr>
              <w:pStyle w:val="Standard"/>
              <w:spacing w:line="100" w:lineRule="atLeast"/>
            </w:pPr>
            <w:r>
              <w:t xml:space="preserve">Черного леопарда называют </w:t>
            </w:r>
            <w:proofErr w:type="gramStart"/>
            <w:r>
              <w:t>пантерой?(</w:t>
            </w:r>
            <w:proofErr w:type="gramEnd"/>
            <w:r>
              <w:t>да)</w:t>
            </w:r>
          </w:p>
          <w:p w:rsidR="00AB6E8E" w:rsidRDefault="00E57863">
            <w:pPr>
              <w:pStyle w:val="Standard"/>
              <w:spacing w:line="100" w:lineRule="atLeast"/>
            </w:pPr>
            <w:r>
              <w:t xml:space="preserve">Страус самая большая птица на </w:t>
            </w:r>
            <w:proofErr w:type="gramStart"/>
            <w:r>
              <w:t>земле?(</w:t>
            </w:r>
            <w:proofErr w:type="gramEnd"/>
            <w:r>
              <w:t>да)</w:t>
            </w:r>
          </w:p>
          <w:p w:rsidR="00AB6E8E" w:rsidRDefault="00E57863">
            <w:pPr>
              <w:pStyle w:val="Standard"/>
              <w:spacing w:line="100" w:lineRule="atLeast"/>
            </w:pPr>
            <w:r>
              <w:t xml:space="preserve">Стрекоза обитает в </w:t>
            </w:r>
            <w:proofErr w:type="gramStart"/>
            <w:r>
              <w:t>лесу?(</w:t>
            </w:r>
            <w:proofErr w:type="gramEnd"/>
            <w:r>
              <w:t>нет)</w:t>
            </w:r>
          </w:p>
          <w:p w:rsidR="00AB6E8E" w:rsidRDefault="00E57863">
            <w:pPr>
              <w:pStyle w:val="Standard"/>
              <w:spacing w:line="100" w:lineRule="atLeast"/>
            </w:pPr>
            <w:r>
              <w:t xml:space="preserve">Дерево растет </w:t>
            </w:r>
            <w:proofErr w:type="gramStart"/>
            <w:r>
              <w:t>зимой?(</w:t>
            </w:r>
            <w:proofErr w:type="gramEnd"/>
            <w:r>
              <w:t>нет)</w:t>
            </w:r>
          </w:p>
          <w:p w:rsidR="00AB6E8E" w:rsidRDefault="00E57863">
            <w:pPr>
              <w:pStyle w:val="Standard"/>
              <w:spacing w:line="100" w:lineRule="atLeast"/>
            </w:pPr>
            <w:r>
              <w:t>У кузнечика уши на ногах?(да)</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t>В маршрутном листе указывается число правильных ответов</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Станция №5 - «Вторая жизнь»</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Команда должна предложить 10 способов повторного использования консервной банки/лампочки/пластикового стакана(на выбор)</w:t>
            </w: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t>По итогам игры выбирается самая творческая и смекалистая команда</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«Конкурс капитанов»</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t>Команды собираются вместе, проводится конкурс капитанов в формате викторины</w:t>
            </w:r>
          </w:p>
          <w:p w:rsidR="00AB6E8E" w:rsidRDefault="00E57863">
            <w:pPr>
              <w:pStyle w:val="Standard"/>
              <w:spacing w:line="100" w:lineRule="atLeast"/>
            </w:pPr>
            <w:r>
              <w:t>1.Эта единственная рыба, плавающая в вертикальном положении. (Морской конек)</w:t>
            </w:r>
          </w:p>
          <w:p w:rsidR="00AB6E8E" w:rsidRDefault="00E57863">
            <w:pPr>
              <w:pStyle w:val="Standard"/>
              <w:spacing w:line="100" w:lineRule="atLeast"/>
            </w:pPr>
            <w:r>
              <w:t xml:space="preserve">2.Это животное – </w:t>
            </w:r>
            <w:r>
              <w:lastRenderedPageBreak/>
              <w:t>родственница морского ежа. Питается очень своеобразно: выкидывает через рот желудок и переваривает добычу вне своего тела. (Морская звезда)</w:t>
            </w:r>
          </w:p>
          <w:p w:rsidR="00AB6E8E" w:rsidRDefault="00E57863">
            <w:pPr>
              <w:pStyle w:val="Standard"/>
              <w:spacing w:line="100" w:lineRule="atLeast"/>
            </w:pPr>
            <w:r>
              <w:t>3.Как называется самый большой осьминог? (Спрут)</w:t>
            </w:r>
          </w:p>
          <w:p w:rsidR="00AB6E8E" w:rsidRDefault="00E57863">
            <w:pPr>
              <w:pStyle w:val="Standard"/>
              <w:spacing w:line="100" w:lineRule="atLeast"/>
            </w:pPr>
            <w:r>
              <w:t xml:space="preserve">4.Скат </w:t>
            </w:r>
            <w:proofErr w:type="spellStart"/>
            <w:r>
              <w:t>Манта</w:t>
            </w:r>
            <w:proofErr w:type="spellEnd"/>
            <w:r>
              <w:t xml:space="preserve"> по другому называется</w:t>
            </w:r>
            <w:proofErr w:type="gramStart"/>
            <w:r>
              <w:t>…(</w:t>
            </w:r>
            <w:proofErr w:type="gramEnd"/>
            <w:r>
              <w:t>Морской дьявол)</w:t>
            </w:r>
          </w:p>
          <w:p w:rsidR="00AB6E8E" w:rsidRDefault="00E57863">
            <w:pPr>
              <w:pStyle w:val="Standard"/>
              <w:spacing w:line="100" w:lineRule="atLeast"/>
            </w:pPr>
            <w:r>
              <w:t xml:space="preserve">5.Коралл – это растение или </w:t>
            </w:r>
            <w:proofErr w:type="gramStart"/>
            <w:r>
              <w:t>животное?(</w:t>
            </w:r>
            <w:proofErr w:type="gramEnd"/>
            <w:r>
              <w:t>животное)</w:t>
            </w:r>
          </w:p>
          <w:p w:rsidR="00AB6E8E" w:rsidRDefault="00E57863">
            <w:pPr>
              <w:pStyle w:val="Standard"/>
              <w:spacing w:line="100" w:lineRule="atLeast"/>
            </w:pPr>
            <w:r>
              <w:t>6.В 1943 г. Жан Ив Кусто, знаменитый французский океанограф, изобрел аппарат, помогающий изучать Мировой океан</w:t>
            </w:r>
          </w:p>
          <w:p w:rsidR="00AB6E8E" w:rsidRDefault="00E57863">
            <w:pPr>
              <w:pStyle w:val="Standard"/>
              <w:spacing w:line="100" w:lineRule="atLeast"/>
            </w:pPr>
            <w:r>
              <w:t xml:space="preserve">Он состоит из баллонов со сжатым </w:t>
            </w:r>
            <w:proofErr w:type="spellStart"/>
            <w:proofErr w:type="gramStart"/>
            <w:r>
              <w:t>воздухом.Как</w:t>
            </w:r>
            <w:proofErr w:type="spellEnd"/>
            <w:proofErr w:type="gramEnd"/>
            <w:r>
              <w:t xml:space="preserve"> он называется? (акваланг)</w:t>
            </w:r>
          </w:p>
          <w:p w:rsidR="00AB6E8E" w:rsidRDefault="00AB6E8E">
            <w:pPr>
              <w:pStyle w:val="Standard"/>
              <w:spacing w:line="100" w:lineRule="atLeast"/>
            </w:pP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По итогам игры выбирается самая творческая и смекалистая команда</w:t>
            </w:r>
          </w:p>
        </w:tc>
      </w:tr>
      <w:tr w:rsidR="00AB6E8E">
        <w:tc>
          <w:tcPr>
            <w:tcW w:w="3211"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pPr>
            <w:r>
              <w:lastRenderedPageBreak/>
              <w:t>Финал</w:t>
            </w:r>
          </w:p>
        </w:tc>
        <w:tc>
          <w:tcPr>
            <w:tcW w:w="3213" w:type="dxa"/>
            <w:tcBorders>
              <w:left w:val="single" w:sz="2" w:space="0" w:color="000000"/>
              <w:bottom w:val="single" w:sz="2" w:space="0" w:color="000000"/>
            </w:tcBorders>
            <w:tcMar>
              <w:top w:w="55" w:type="dxa"/>
              <w:left w:w="55" w:type="dxa"/>
              <w:bottom w:w="55" w:type="dxa"/>
              <w:right w:w="55" w:type="dxa"/>
            </w:tcMar>
          </w:tcPr>
          <w:p w:rsidR="00AB6E8E" w:rsidRDefault="00AB6E8E">
            <w:pPr>
              <w:pStyle w:val="Standard"/>
              <w:snapToGrid w:val="0"/>
              <w:spacing w:line="100" w:lineRule="atLeast"/>
            </w:pPr>
          </w:p>
        </w:tc>
        <w:tc>
          <w:tcPr>
            <w:tcW w:w="3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pPr>
            <w:r>
              <w:t xml:space="preserve">Все дети приглашаются на финальный </w:t>
            </w:r>
            <w:proofErr w:type="spellStart"/>
            <w:r>
              <w:t>флешмоб</w:t>
            </w:r>
            <w:proofErr w:type="spellEnd"/>
          </w:p>
        </w:tc>
      </w:tr>
    </w:tbl>
    <w:p w:rsidR="00AB6E8E" w:rsidRDefault="00AB6E8E">
      <w:pPr>
        <w:pStyle w:val="Standard"/>
        <w:spacing w:line="360" w:lineRule="auto"/>
        <w:jc w:val="both"/>
        <w:rPr>
          <w:b/>
          <w:bCs/>
        </w:rPr>
      </w:pPr>
    </w:p>
    <w:p w:rsidR="00AB6E8E" w:rsidRPr="00973021" w:rsidRDefault="00E57863" w:rsidP="00E74196">
      <w:pPr>
        <w:pStyle w:val="Standard"/>
        <w:spacing w:line="360" w:lineRule="auto"/>
        <w:jc w:val="both"/>
        <w:outlineLvl w:val="0"/>
        <w:rPr>
          <w:bCs/>
        </w:rPr>
      </w:pPr>
      <w:r w:rsidRPr="00973021">
        <w:rPr>
          <w:bCs/>
        </w:rPr>
        <w:t>Приложение №5</w:t>
      </w:r>
    </w:p>
    <w:p w:rsidR="00AB6E8E" w:rsidRDefault="00E57863" w:rsidP="00E74196">
      <w:pPr>
        <w:pStyle w:val="Standard"/>
        <w:spacing w:line="360" w:lineRule="auto"/>
        <w:jc w:val="center"/>
        <w:outlineLvl w:val="0"/>
        <w:rPr>
          <w:b/>
          <w:bCs/>
        </w:rPr>
      </w:pPr>
      <w:r>
        <w:rPr>
          <w:b/>
          <w:bCs/>
        </w:rPr>
        <w:t>Технологическая карта туристского путешествия</w:t>
      </w:r>
    </w:p>
    <w:p w:rsidR="00AB6E8E" w:rsidRDefault="00E57863" w:rsidP="00E74196">
      <w:pPr>
        <w:pStyle w:val="Standard"/>
        <w:spacing w:line="360" w:lineRule="auto"/>
        <w:outlineLvl w:val="0"/>
      </w:pPr>
      <w:r>
        <w:t>Маршрут путешествия: экскурсионный день «</w:t>
      </w:r>
      <w:proofErr w:type="spellStart"/>
      <w:r>
        <w:t>СибурНаТур</w:t>
      </w:r>
      <w:proofErr w:type="spellEnd"/>
      <w:r>
        <w:t>»</w:t>
      </w:r>
    </w:p>
    <w:p w:rsidR="00AB6E8E" w:rsidRDefault="00E57863">
      <w:pPr>
        <w:pStyle w:val="Standard"/>
        <w:spacing w:line="360" w:lineRule="auto"/>
      </w:pPr>
      <w:r>
        <w:t>Протяжённость маршрута: 61 км</w:t>
      </w:r>
    </w:p>
    <w:p w:rsidR="00AB6E8E" w:rsidRDefault="00E57863">
      <w:pPr>
        <w:pStyle w:val="Standard"/>
        <w:spacing w:line="360" w:lineRule="auto"/>
      </w:pPr>
      <w:r>
        <w:t>Продолжительность путешествия: 8 часов</w:t>
      </w:r>
    </w:p>
    <w:p w:rsidR="00AB6E8E" w:rsidRDefault="00E57863">
      <w:pPr>
        <w:pStyle w:val="Standard"/>
        <w:spacing w:line="360" w:lineRule="auto"/>
      </w:pPr>
      <w:r>
        <w:t>Число туристов в группе (рекомендуемое): 33 человека</w:t>
      </w:r>
    </w:p>
    <w:p w:rsidR="00AB6E8E" w:rsidRDefault="00E57863">
      <w:pPr>
        <w:pStyle w:val="Standard"/>
        <w:spacing w:line="360" w:lineRule="auto"/>
      </w:pPr>
      <w:r>
        <w:t>Стоимость (ориентировочная): 1310 руб./чел.</w:t>
      </w:r>
    </w:p>
    <w:p w:rsidR="00AB6E8E" w:rsidRDefault="00E57863">
      <w:pPr>
        <w:pStyle w:val="Standard"/>
        <w:spacing w:line="360" w:lineRule="auto"/>
      </w:pPr>
      <w:r>
        <w:t>Программа обслуживания туристов в путешествии по маршруту экскурсионного дня «</w:t>
      </w:r>
      <w:proofErr w:type="spellStart"/>
      <w:r>
        <w:t>СибурНаТур</w:t>
      </w:r>
      <w:proofErr w:type="spellEnd"/>
      <w:r>
        <w:t>»</w:t>
      </w:r>
    </w:p>
    <w:tbl>
      <w:tblPr>
        <w:tblW w:w="9642" w:type="dxa"/>
        <w:tblInd w:w="-5" w:type="dxa"/>
        <w:tblLayout w:type="fixed"/>
        <w:tblCellMar>
          <w:left w:w="10" w:type="dxa"/>
          <w:right w:w="10" w:type="dxa"/>
        </w:tblCellMar>
        <w:tblLook w:val="0000" w:firstRow="0" w:lastRow="0" w:firstColumn="0" w:lastColumn="0" w:noHBand="0" w:noVBand="0"/>
      </w:tblPr>
      <w:tblGrid>
        <w:gridCol w:w="1926"/>
        <w:gridCol w:w="1928"/>
        <w:gridCol w:w="1927"/>
        <w:gridCol w:w="1928"/>
        <w:gridCol w:w="1933"/>
      </w:tblGrid>
      <w:tr w:rsidR="00AB6E8E">
        <w:tc>
          <w:tcPr>
            <w:tcW w:w="1926"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rPr>
                <w:color w:val="000000"/>
              </w:rPr>
            </w:pPr>
            <w:r>
              <w:rPr>
                <w:color w:val="000000"/>
              </w:rPr>
              <w:t>Населённые пункты, расстояния между ними</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rPr>
                <w:color w:val="000000"/>
                <w:spacing w:val="2"/>
              </w:rPr>
            </w:pPr>
            <w:r>
              <w:rPr>
                <w:color w:val="000000"/>
                <w:spacing w:val="2"/>
              </w:rPr>
              <w:t>Наименование объектов туристской индустрии, оказывающих услуги размещения, и условия размещения</w:t>
            </w:r>
          </w:p>
        </w:tc>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rPr>
                <w:color w:val="000000"/>
                <w:spacing w:val="2"/>
              </w:rPr>
            </w:pPr>
            <w:r>
              <w:rPr>
                <w:color w:val="000000"/>
                <w:spacing w:val="2"/>
              </w:rPr>
              <w:t>Запланированные экскурсионные услуги</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rPr>
                <w:color w:val="000000"/>
              </w:rPr>
            </w:pPr>
            <w:r>
              <w:rPr>
                <w:color w:val="000000"/>
              </w:rPr>
              <w:t>Перевозка туристов</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rPr>
                <w:color w:val="000000"/>
              </w:rPr>
            </w:pPr>
            <w:r>
              <w:rPr>
                <w:color w:val="000000"/>
              </w:rPr>
              <w:t>Другие услуги (дополнительно оплачиваемые)</w:t>
            </w:r>
          </w:p>
        </w:tc>
      </w:tr>
      <w:tr w:rsidR="00AB6E8E">
        <w:tc>
          <w:tcPr>
            <w:tcW w:w="1926"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 xml:space="preserve">Тобольск — </w:t>
            </w:r>
            <w:proofErr w:type="spellStart"/>
            <w:r>
              <w:t>с.Абалак</w:t>
            </w:r>
            <w:proofErr w:type="spellEnd"/>
            <w:r>
              <w:t xml:space="preserve"> (30 км)</w:t>
            </w:r>
          </w:p>
        </w:tc>
        <w:tc>
          <w:tcPr>
            <w:tcW w:w="192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Экскурсия на промышленном нефтехимическо</w:t>
            </w:r>
            <w:r>
              <w:lastRenderedPageBreak/>
              <w:t>м предприятии ООО «СИБУР</w:t>
            </w:r>
          </w:p>
        </w:tc>
        <w:tc>
          <w:tcPr>
            <w:tcW w:w="192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lastRenderedPageBreak/>
              <w:t>Аренда туристического автобуса HIGER</w:t>
            </w:r>
          </w:p>
        </w:tc>
        <w:tc>
          <w:tcPr>
            <w:tcW w:w="1933"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pPr>
            <w:r>
              <w:t>-</w:t>
            </w:r>
          </w:p>
        </w:tc>
      </w:tr>
      <w:tr w:rsidR="00AB6E8E">
        <w:tc>
          <w:tcPr>
            <w:tcW w:w="1926"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Standard"/>
            </w:pPr>
            <w:r>
              <w:t>Тобольск»</w:t>
            </w:r>
          </w:p>
          <w:p w:rsidR="00AB6E8E" w:rsidRDefault="00E57863">
            <w:pPr>
              <w:pStyle w:val="TableContents"/>
            </w:pPr>
            <w:r>
              <w:t>Посещение туристского комплекса «</w:t>
            </w:r>
            <w:proofErr w:type="spellStart"/>
            <w:r>
              <w:t>Абалак</w:t>
            </w:r>
            <w:proofErr w:type="spellEnd"/>
            <w:r>
              <w:t>»</w:t>
            </w:r>
          </w:p>
        </w:tc>
        <w:tc>
          <w:tcPr>
            <w:tcW w:w="19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33"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76BDC" w:rsidRDefault="00076BDC"/>
        </w:tc>
      </w:tr>
    </w:tbl>
    <w:p w:rsidR="00AB6E8E" w:rsidRDefault="00AB6E8E">
      <w:pPr>
        <w:pStyle w:val="Standard"/>
        <w:spacing w:line="360" w:lineRule="auto"/>
      </w:pPr>
    </w:p>
    <w:p w:rsidR="00AB6E8E" w:rsidRPr="00973021" w:rsidRDefault="00E57863" w:rsidP="00E74196">
      <w:pPr>
        <w:pStyle w:val="Standard"/>
        <w:spacing w:line="360" w:lineRule="auto"/>
        <w:outlineLvl w:val="0"/>
        <w:rPr>
          <w:bCs/>
        </w:rPr>
      </w:pPr>
      <w:r w:rsidRPr="00973021">
        <w:rPr>
          <w:bCs/>
        </w:rPr>
        <w:t>Приложение № 6</w:t>
      </w:r>
    </w:p>
    <w:p w:rsidR="00AB6E8E" w:rsidRDefault="00E57863" w:rsidP="00E74196">
      <w:pPr>
        <w:pStyle w:val="Standard"/>
        <w:spacing w:line="360" w:lineRule="auto"/>
        <w:jc w:val="center"/>
        <w:outlineLvl w:val="0"/>
        <w:rPr>
          <w:b/>
          <w:bCs/>
        </w:rPr>
      </w:pPr>
      <w:r>
        <w:rPr>
          <w:b/>
          <w:bCs/>
        </w:rPr>
        <w:t>Технологическая карта туристского путешествия</w:t>
      </w:r>
    </w:p>
    <w:p w:rsidR="00AB6E8E" w:rsidRDefault="00E57863" w:rsidP="00E74196">
      <w:pPr>
        <w:pStyle w:val="Standard"/>
        <w:spacing w:line="360" w:lineRule="auto"/>
        <w:outlineLvl w:val="0"/>
      </w:pPr>
      <w:r>
        <w:t xml:space="preserve">Маршрут путешествия: 2-х </w:t>
      </w:r>
      <w:proofErr w:type="spellStart"/>
      <w:r>
        <w:t>дневный</w:t>
      </w:r>
      <w:proofErr w:type="spellEnd"/>
      <w:r>
        <w:t xml:space="preserve"> экскурсионный тур «</w:t>
      </w:r>
      <w:proofErr w:type="spellStart"/>
      <w:r>
        <w:t>СибурНаТур</w:t>
      </w:r>
      <w:proofErr w:type="spellEnd"/>
      <w:r>
        <w:t>»</w:t>
      </w:r>
    </w:p>
    <w:p w:rsidR="00AB6E8E" w:rsidRDefault="00E57863">
      <w:pPr>
        <w:pStyle w:val="Standard"/>
        <w:spacing w:line="360" w:lineRule="auto"/>
      </w:pPr>
      <w:r>
        <w:t>Протяжённость маршрута: 561 км</w:t>
      </w:r>
    </w:p>
    <w:p w:rsidR="00AB6E8E" w:rsidRDefault="00E57863">
      <w:pPr>
        <w:pStyle w:val="Standard"/>
        <w:spacing w:line="360" w:lineRule="auto"/>
      </w:pPr>
      <w:r>
        <w:t>Продолжительность путешествия: 2 дня</w:t>
      </w:r>
    </w:p>
    <w:p w:rsidR="00AB6E8E" w:rsidRDefault="00E57863">
      <w:pPr>
        <w:pStyle w:val="Standard"/>
        <w:spacing w:line="360" w:lineRule="auto"/>
      </w:pPr>
      <w:r>
        <w:t>Число туристов в группе (рекомендуемое): 33 человека</w:t>
      </w:r>
    </w:p>
    <w:p w:rsidR="00AB6E8E" w:rsidRDefault="00E57863">
      <w:pPr>
        <w:pStyle w:val="Standard"/>
        <w:spacing w:line="360" w:lineRule="auto"/>
      </w:pPr>
      <w:r>
        <w:t>Стоимость (ориентировочная): 4161 руб./чел.</w:t>
      </w:r>
    </w:p>
    <w:p w:rsidR="00AB6E8E" w:rsidRDefault="00E57863">
      <w:pPr>
        <w:pStyle w:val="Standard"/>
        <w:spacing w:line="360" w:lineRule="auto"/>
      </w:pPr>
      <w:r>
        <w:t>Программа обслуживания туристов в путешествии по маршруту экскурсионного тура «</w:t>
      </w:r>
      <w:proofErr w:type="spellStart"/>
      <w:r>
        <w:t>СибурНаТур</w:t>
      </w:r>
      <w:proofErr w:type="spellEnd"/>
      <w:r>
        <w:t>»</w:t>
      </w:r>
    </w:p>
    <w:tbl>
      <w:tblPr>
        <w:tblW w:w="9642" w:type="dxa"/>
        <w:tblInd w:w="-5" w:type="dxa"/>
        <w:tblLayout w:type="fixed"/>
        <w:tblCellMar>
          <w:left w:w="10" w:type="dxa"/>
          <w:right w:w="10" w:type="dxa"/>
        </w:tblCellMar>
        <w:tblLook w:val="0000" w:firstRow="0" w:lastRow="0" w:firstColumn="0" w:lastColumn="0" w:noHBand="0" w:noVBand="0"/>
      </w:tblPr>
      <w:tblGrid>
        <w:gridCol w:w="1926"/>
        <w:gridCol w:w="1928"/>
        <w:gridCol w:w="1927"/>
        <w:gridCol w:w="1928"/>
        <w:gridCol w:w="1933"/>
      </w:tblGrid>
      <w:tr w:rsidR="00AB6E8E">
        <w:tc>
          <w:tcPr>
            <w:tcW w:w="1926"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rPr>
                <w:color w:val="000000"/>
              </w:rPr>
            </w:pPr>
            <w:r>
              <w:rPr>
                <w:color w:val="000000"/>
              </w:rPr>
              <w:t>Населённые пункты, расстояния между ними</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rPr>
                <w:color w:val="000000"/>
                <w:spacing w:val="2"/>
              </w:rPr>
            </w:pPr>
            <w:r>
              <w:rPr>
                <w:color w:val="000000"/>
                <w:spacing w:val="2"/>
              </w:rPr>
              <w:t>Наименование объектов туристской индустрии, оказывающих услуги размещения, и условия размещения</w:t>
            </w:r>
          </w:p>
        </w:tc>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Standard"/>
              <w:spacing w:line="100" w:lineRule="atLeast"/>
              <w:rPr>
                <w:color w:val="000000"/>
                <w:spacing w:val="2"/>
              </w:rPr>
            </w:pPr>
            <w:r>
              <w:rPr>
                <w:color w:val="000000"/>
                <w:spacing w:val="2"/>
              </w:rPr>
              <w:t>Запланированные экскурсионные услуги</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rsidR="00AB6E8E" w:rsidRDefault="00E57863">
            <w:pPr>
              <w:pStyle w:val="TableContents"/>
              <w:rPr>
                <w:color w:val="000000"/>
              </w:rPr>
            </w:pPr>
            <w:r>
              <w:rPr>
                <w:color w:val="000000"/>
              </w:rPr>
              <w:t>Перевозка туристов</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Standard"/>
              <w:spacing w:line="100" w:lineRule="atLeast"/>
              <w:rPr>
                <w:color w:val="000000"/>
              </w:rPr>
            </w:pPr>
            <w:r>
              <w:rPr>
                <w:color w:val="000000"/>
              </w:rPr>
              <w:t>Другие услуги (дополнительно оплачиваемые)</w:t>
            </w:r>
          </w:p>
        </w:tc>
      </w:tr>
      <w:tr w:rsidR="00AB6E8E">
        <w:tc>
          <w:tcPr>
            <w:tcW w:w="1926"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 xml:space="preserve">Тюмень — Тобольск (250 км), Тобольск — </w:t>
            </w:r>
            <w:proofErr w:type="spellStart"/>
            <w:r>
              <w:t>с.Абалак</w:t>
            </w:r>
            <w:proofErr w:type="spellEnd"/>
            <w:r>
              <w:t xml:space="preserve"> (30 км)</w:t>
            </w:r>
          </w:p>
        </w:tc>
        <w:tc>
          <w:tcPr>
            <w:tcW w:w="192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Хостел «Узник»</w:t>
            </w:r>
          </w:p>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Экскурсия на промышленном нефтехимическом предприятии ООО «СИБУР Тобольск»</w:t>
            </w:r>
          </w:p>
        </w:tc>
        <w:tc>
          <w:tcPr>
            <w:tcW w:w="1928" w:type="dxa"/>
            <w:vMerge w:val="restart"/>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Аренда туристического автобуса HIGER</w:t>
            </w:r>
          </w:p>
        </w:tc>
        <w:tc>
          <w:tcPr>
            <w:tcW w:w="1933"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B6E8E" w:rsidRDefault="00E57863">
            <w:pPr>
              <w:pStyle w:val="TableContents"/>
            </w:pPr>
            <w:r>
              <w:t xml:space="preserve">Интерактивные экскурсии, мастер-классы и </w:t>
            </w:r>
            <w:proofErr w:type="spellStart"/>
            <w:r>
              <w:t>квест</w:t>
            </w:r>
            <w:proofErr w:type="spellEnd"/>
            <w:r>
              <w:t>-игры на территории исторического музея-заповедника «Тобольский Кремль»</w:t>
            </w:r>
          </w:p>
        </w:tc>
      </w:tr>
      <w:tr w:rsidR="00AB6E8E">
        <w:tc>
          <w:tcPr>
            <w:tcW w:w="1926"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Посещение туристского комплекса «</w:t>
            </w:r>
            <w:proofErr w:type="spellStart"/>
            <w:r>
              <w:t>Абалак</w:t>
            </w:r>
            <w:proofErr w:type="spellEnd"/>
            <w:r>
              <w:t>»</w:t>
            </w:r>
          </w:p>
        </w:tc>
        <w:tc>
          <w:tcPr>
            <w:tcW w:w="19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33"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76BDC" w:rsidRDefault="00076BDC"/>
        </w:tc>
      </w:tr>
      <w:tr w:rsidR="00AB6E8E">
        <w:tc>
          <w:tcPr>
            <w:tcW w:w="1926"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27" w:type="dxa"/>
            <w:tcBorders>
              <w:left w:val="single" w:sz="2" w:space="0" w:color="000000"/>
              <w:bottom w:val="single" w:sz="2" w:space="0" w:color="000000"/>
            </w:tcBorders>
            <w:tcMar>
              <w:top w:w="55" w:type="dxa"/>
              <w:left w:w="55" w:type="dxa"/>
              <w:bottom w:w="55" w:type="dxa"/>
              <w:right w:w="55" w:type="dxa"/>
            </w:tcMar>
          </w:tcPr>
          <w:p w:rsidR="00AB6E8E" w:rsidRDefault="00E57863">
            <w:pPr>
              <w:pStyle w:val="TableContents"/>
            </w:pPr>
            <w:r>
              <w:t>Посещение исторического музея-заповедника «Тобольский Кремль»</w:t>
            </w:r>
          </w:p>
        </w:tc>
        <w:tc>
          <w:tcPr>
            <w:tcW w:w="1928" w:type="dxa"/>
            <w:vMerge/>
            <w:tcBorders>
              <w:left w:val="single" w:sz="2" w:space="0" w:color="000000"/>
              <w:bottom w:val="single" w:sz="2" w:space="0" w:color="000000"/>
            </w:tcBorders>
            <w:tcMar>
              <w:top w:w="55" w:type="dxa"/>
              <w:left w:w="55" w:type="dxa"/>
              <w:bottom w:w="55" w:type="dxa"/>
              <w:right w:w="55" w:type="dxa"/>
            </w:tcMar>
          </w:tcPr>
          <w:p w:rsidR="00076BDC" w:rsidRDefault="00076BDC"/>
        </w:tc>
        <w:tc>
          <w:tcPr>
            <w:tcW w:w="1933"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76BDC" w:rsidRDefault="00076BDC"/>
        </w:tc>
      </w:tr>
    </w:tbl>
    <w:p w:rsidR="00AB6E8E" w:rsidRDefault="00AB6E8E">
      <w:pPr>
        <w:pStyle w:val="Standard"/>
        <w:spacing w:line="360" w:lineRule="auto"/>
        <w:rPr>
          <w:rFonts w:ascii="apple-system, '@XVM Symbol'" w:hAnsi="apple-system, '@XVM Symbol'" w:cs="apple-system, '@XVM Symbol'" w:hint="eastAsia"/>
          <w:color w:val="000000"/>
          <w:sz w:val="16"/>
        </w:rPr>
      </w:pPr>
    </w:p>
    <w:sectPr w:rsidR="00AB6E8E" w:rsidSect="00F038F4">
      <w:footerReference w:type="even" r:id="rId36"/>
      <w:footerReference w:type="default" r:id="rId37"/>
      <w:pgSz w:w="11906" w:h="16838"/>
      <w:pgMar w:top="1134" w:right="1134"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421" w:rsidRDefault="00750421">
      <w:r>
        <w:separator/>
      </w:r>
    </w:p>
  </w:endnote>
  <w:endnote w:type="continuationSeparator" w:id="0">
    <w:p w:rsidR="00750421" w:rsidRDefault="0075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default"/>
  </w:font>
  <w:font w:name="Arial Unicode MS">
    <w:altName w:val="Microsoft JhengHei 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BoldMT">
    <w:charset w:val="00"/>
    <w:family w:val="roman"/>
    <w:pitch w:val="default"/>
  </w:font>
  <w:font w:name="TimesNewRomanPSMT">
    <w:charset w:val="00"/>
    <w:family w:val="roman"/>
    <w:pitch w:val="default"/>
  </w:font>
  <w:font w:name="Helvetica, Arial">
    <w:charset w:val="00"/>
    <w:family w:val="swiss"/>
    <w:pitch w:val="variable"/>
  </w:font>
  <w:font w:name="apple-system, '@XVM Symbol'">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341" w:rsidRDefault="00D64341" w:rsidP="00C26530">
    <w:pPr>
      <w:pStyle w:val="a8"/>
      <w:framePr w:wrap="none" w:vAnchor="text" w:hAnchor="margin" w:xAlign="right" w:y="1"/>
      <w:rPr>
        <w:rStyle w:val="aa"/>
      </w:rPr>
    </w:pPr>
    <w:r>
      <w:rPr>
        <w:rStyle w:val="aa"/>
      </w:rPr>
      <w:fldChar w:fldCharType="begin"/>
    </w:r>
    <w:r>
      <w:rPr>
        <w:rStyle w:val="aa"/>
      </w:rPr>
      <w:instrText xml:space="preserve">PAGE  </w:instrText>
    </w:r>
    <w:r>
      <w:rPr>
        <w:rStyle w:val="aa"/>
      </w:rPr>
      <w:fldChar w:fldCharType="end"/>
    </w:r>
  </w:p>
  <w:p w:rsidR="00D64341" w:rsidRDefault="00D64341" w:rsidP="00C26530">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341" w:rsidRDefault="00D64341" w:rsidP="00C26530">
    <w:pPr>
      <w:pStyle w:val="a8"/>
      <w:framePr w:wrap="none"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AD4D40">
      <w:rPr>
        <w:rStyle w:val="aa"/>
        <w:noProof/>
      </w:rPr>
      <w:t>20</w:t>
    </w:r>
    <w:r>
      <w:rPr>
        <w:rStyle w:val="aa"/>
      </w:rPr>
      <w:fldChar w:fldCharType="end"/>
    </w:r>
  </w:p>
  <w:p w:rsidR="00D64341" w:rsidRDefault="00D64341" w:rsidP="00C26530">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421" w:rsidRDefault="00750421">
      <w:r>
        <w:rPr>
          <w:color w:val="000000"/>
        </w:rPr>
        <w:separator/>
      </w:r>
    </w:p>
  </w:footnote>
  <w:footnote w:type="continuationSeparator" w:id="0">
    <w:p w:rsidR="00750421" w:rsidRDefault="007504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902"/>
    <w:multiLevelType w:val="multilevel"/>
    <w:tmpl w:val="9866F740"/>
    <w:styleLink w:val="WW8Num2"/>
    <w:lvl w:ilvl="0">
      <w:start w:val="1"/>
      <w:numFmt w:val="decimal"/>
      <w:lvlText w:val="%1."/>
      <w:lvlJc w:val="left"/>
      <w:pPr>
        <w:ind w:left="1778" w:hanging="360"/>
      </w:pPr>
      <w:rPr>
        <w:shd w:val="clear" w:color="auto" w:fill="FFFF00"/>
      </w:rPr>
    </w:lvl>
    <w:lvl w:ilvl="1">
      <w:start w:val="1"/>
      <w:numFmt w:val="decimal"/>
      <w:lvlText w:val="%2."/>
      <w:lvlJc w:val="left"/>
      <w:pPr>
        <w:ind w:left="1429" w:hanging="360"/>
      </w:pPr>
    </w:lvl>
    <w:lvl w:ilvl="2">
      <w:start w:val="1"/>
      <w:numFmt w:val="decimal"/>
      <w:lvlText w:val="%3."/>
      <w:lvlJc w:val="left"/>
      <w:pPr>
        <w:ind w:left="1789" w:hanging="360"/>
      </w:pPr>
    </w:lvl>
    <w:lvl w:ilvl="3">
      <w:start w:val="1"/>
      <w:numFmt w:val="decimal"/>
      <w:lvlText w:val="%4."/>
      <w:lvlJc w:val="left"/>
      <w:pPr>
        <w:ind w:left="2149" w:hanging="360"/>
      </w:pPr>
    </w:lvl>
    <w:lvl w:ilvl="4">
      <w:start w:val="1"/>
      <w:numFmt w:val="decimal"/>
      <w:lvlText w:val="%5."/>
      <w:lvlJc w:val="left"/>
      <w:pPr>
        <w:ind w:left="2509" w:hanging="360"/>
      </w:pPr>
    </w:lvl>
    <w:lvl w:ilvl="5">
      <w:start w:val="1"/>
      <w:numFmt w:val="decimal"/>
      <w:lvlText w:val="%6."/>
      <w:lvlJc w:val="left"/>
      <w:pPr>
        <w:ind w:left="2869" w:hanging="360"/>
      </w:pPr>
    </w:lvl>
    <w:lvl w:ilvl="6">
      <w:start w:val="1"/>
      <w:numFmt w:val="decimal"/>
      <w:lvlText w:val="%7."/>
      <w:lvlJc w:val="left"/>
      <w:pPr>
        <w:ind w:left="3229" w:hanging="360"/>
      </w:pPr>
    </w:lvl>
    <w:lvl w:ilvl="7">
      <w:start w:val="1"/>
      <w:numFmt w:val="decimal"/>
      <w:lvlText w:val="%8."/>
      <w:lvlJc w:val="left"/>
      <w:pPr>
        <w:ind w:left="3589" w:hanging="360"/>
      </w:pPr>
    </w:lvl>
    <w:lvl w:ilvl="8">
      <w:start w:val="1"/>
      <w:numFmt w:val="decimal"/>
      <w:lvlText w:val="%9."/>
      <w:lvlJc w:val="left"/>
      <w:pPr>
        <w:ind w:left="3949" w:hanging="360"/>
      </w:pPr>
    </w:lvl>
  </w:abstractNum>
  <w:abstractNum w:abstractNumId="1" w15:restartNumberingAfterBreak="0">
    <w:nsid w:val="18CA21AB"/>
    <w:multiLevelType w:val="multilevel"/>
    <w:tmpl w:val="888E4962"/>
    <w:styleLink w:val="WW8Num8"/>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2" w15:restartNumberingAfterBreak="0">
    <w:nsid w:val="2EEA025C"/>
    <w:multiLevelType w:val="multilevel"/>
    <w:tmpl w:val="40849672"/>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 w15:restartNumberingAfterBreak="0">
    <w:nsid w:val="3378356B"/>
    <w:multiLevelType w:val="multilevel"/>
    <w:tmpl w:val="1276B798"/>
    <w:styleLink w:val="WW8Num5"/>
    <w:lvl w:ilvl="0">
      <w:start w:val="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3CE60348"/>
    <w:multiLevelType w:val="multilevel"/>
    <w:tmpl w:val="00620758"/>
    <w:styleLink w:val="WW8Num7"/>
    <w:lvl w:ilvl="0">
      <w:start w:val="1"/>
      <w:numFmt w:val="decimal"/>
      <w:lvlText w:val="%1."/>
      <w:lvlJc w:val="left"/>
      <w:pPr>
        <w:ind w:left="720" w:hanging="360"/>
      </w:pPr>
      <w:rPr>
        <w:rFonts w:cs="Times New Roman"/>
        <w:lang w:val="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F01304D"/>
    <w:multiLevelType w:val="multilevel"/>
    <w:tmpl w:val="743C84C2"/>
    <w:styleLink w:val="WW8Num4"/>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6" w15:restartNumberingAfterBreak="0">
    <w:nsid w:val="6BEA31C6"/>
    <w:multiLevelType w:val="multilevel"/>
    <w:tmpl w:val="83AE3D28"/>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7" w15:restartNumberingAfterBreak="0">
    <w:nsid w:val="700A0630"/>
    <w:multiLevelType w:val="multilevel"/>
    <w:tmpl w:val="07886DFA"/>
    <w:styleLink w:val="WW8Num6"/>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8" w15:restartNumberingAfterBreak="0">
    <w:nsid w:val="735B4A0F"/>
    <w:multiLevelType w:val="hybridMultilevel"/>
    <w:tmpl w:val="61D208F4"/>
    <w:lvl w:ilvl="0" w:tplc="0419000F">
      <w:start w:val="1"/>
      <w:numFmt w:val="decimal"/>
      <w:lvlText w:val="%1."/>
      <w:lvlJc w:val="left"/>
      <w:pPr>
        <w:ind w:left="2498" w:hanging="360"/>
      </w:p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num w:numId="1">
    <w:abstractNumId w:val="2"/>
  </w:num>
  <w:num w:numId="2">
    <w:abstractNumId w:val="0"/>
  </w:num>
  <w:num w:numId="3">
    <w:abstractNumId w:val="6"/>
  </w:num>
  <w:num w:numId="4">
    <w:abstractNumId w:val="5"/>
  </w:num>
  <w:num w:numId="5">
    <w:abstractNumId w:val="3"/>
  </w:num>
  <w:num w:numId="6">
    <w:abstractNumId w:val="7"/>
  </w:num>
  <w:num w:numId="7">
    <w:abstractNumId w:val="4"/>
  </w:num>
  <w:num w:numId="8">
    <w:abstractNumId w:val="1"/>
  </w:num>
  <w:num w:numId="9">
    <w:abstractNumId w:val="0"/>
    <w:lvlOverride w:ilvl="0">
      <w:startOverride w:val="1"/>
    </w:lvlOverride>
  </w:num>
  <w:num w:numId="10">
    <w:abstractNumId w:val="6"/>
  </w:num>
  <w:num w:numId="11">
    <w:abstractNumId w:val="5"/>
  </w:num>
  <w:num w:numId="12">
    <w:abstractNumId w:val="7"/>
  </w:num>
  <w:num w:numId="13">
    <w:abstractNumId w:val="1"/>
  </w:num>
  <w:num w:numId="14">
    <w:abstractNumId w:val="4"/>
    <w:lvlOverride w:ilvl="0">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B6E8E"/>
    <w:rsid w:val="000239F7"/>
    <w:rsid w:val="00076BDC"/>
    <w:rsid w:val="000D0B33"/>
    <w:rsid w:val="00133E8E"/>
    <w:rsid w:val="00173B22"/>
    <w:rsid w:val="00246DA0"/>
    <w:rsid w:val="00271289"/>
    <w:rsid w:val="0029450E"/>
    <w:rsid w:val="00327D43"/>
    <w:rsid w:val="0033698C"/>
    <w:rsid w:val="00353473"/>
    <w:rsid w:val="003550D2"/>
    <w:rsid w:val="00395573"/>
    <w:rsid w:val="004A650D"/>
    <w:rsid w:val="005741EA"/>
    <w:rsid w:val="00594D76"/>
    <w:rsid w:val="006758E8"/>
    <w:rsid w:val="00695FA8"/>
    <w:rsid w:val="00721D56"/>
    <w:rsid w:val="00726BD1"/>
    <w:rsid w:val="00750421"/>
    <w:rsid w:val="007740AE"/>
    <w:rsid w:val="007D3BE0"/>
    <w:rsid w:val="007E4871"/>
    <w:rsid w:val="00857517"/>
    <w:rsid w:val="0087076A"/>
    <w:rsid w:val="00932876"/>
    <w:rsid w:val="00973021"/>
    <w:rsid w:val="00973BD4"/>
    <w:rsid w:val="00AB6E8E"/>
    <w:rsid w:val="00AD4D40"/>
    <w:rsid w:val="00C26530"/>
    <w:rsid w:val="00CF28B7"/>
    <w:rsid w:val="00D03637"/>
    <w:rsid w:val="00D64341"/>
    <w:rsid w:val="00D96B4E"/>
    <w:rsid w:val="00E57863"/>
    <w:rsid w:val="00E64A5F"/>
    <w:rsid w:val="00E74196"/>
    <w:rsid w:val="00E77199"/>
    <w:rsid w:val="00EE2B28"/>
    <w:rsid w:val="00F038F4"/>
    <w:rsid w:val="00F338DF"/>
    <w:rsid w:val="00F53B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A649F"/>
  <w15:docId w15:val="{8B0934D8-4A46-40C8-9CF7-1BE9AC4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Arial Unicode MS"/>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FA8"/>
  </w:style>
  <w:style w:type="paragraph" w:styleId="1">
    <w:name w:val="heading 1"/>
    <w:basedOn w:val="Headinguser"/>
    <w:next w:val="Textbodyuser"/>
    <w:uiPriority w:val="9"/>
    <w:qFormat/>
    <w:rsid w:val="00695FA8"/>
    <w:pPr>
      <w:outlineLvl w:val="0"/>
    </w:pPr>
    <w:rPr>
      <w:rFonts w:ascii="Times New Roman" w:hAnsi="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95FA8"/>
  </w:style>
  <w:style w:type="paragraph" w:customStyle="1" w:styleId="Heading">
    <w:name w:val="Heading"/>
    <w:basedOn w:val="Standard"/>
    <w:next w:val="Textbody"/>
    <w:rsid w:val="00695FA8"/>
    <w:pPr>
      <w:keepNext/>
      <w:spacing w:before="240" w:after="120"/>
    </w:pPr>
    <w:rPr>
      <w:rFonts w:ascii="Arial" w:hAnsi="Arial"/>
      <w:sz w:val="28"/>
      <w:szCs w:val="28"/>
    </w:rPr>
  </w:style>
  <w:style w:type="paragraph" w:customStyle="1" w:styleId="Textbody">
    <w:name w:val="Text body"/>
    <w:basedOn w:val="Standard"/>
    <w:rsid w:val="00695FA8"/>
    <w:pPr>
      <w:spacing w:after="120"/>
    </w:pPr>
  </w:style>
  <w:style w:type="paragraph" w:styleId="a3">
    <w:name w:val="List"/>
    <w:basedOn w:val="Textbodyuser"/>
    <w:rsid w:val="00695FA8"/>
  </w:style>
  <w:style w:type="paragraph" w:styleId="a4">
    <w:name w:val="caption"/>
    <w:basedOn w:val="Standard"/>
    <w:rsid w:val="00695FA8"/>
    <w:pPr>
      <w:suppressLineNumbers/>
      <w:spacing w:before="120" w:after="120"/>
    </w:pPr>
    <w:rPr>
      <w:i/>
      <w:iCs/>
    </w:rPr>
  </w:style>
  <w:style w:type="paragraph" w:customStyle="1" w:styleId="Index">
    <w:name w:val="Index"/>
    <w:basedOn w:val="Standard"/>
    <w:rsid w:val="00695FA8"/>
    <w:pPr>
      <w:suppressLineNumbers/>
    </w:pPr>
  </w:style>
  <w:style w:type="paragraph" w:customStyle="1" w:styleId="Standarduser">
    <w:name w:val="Standard (user)"/>
    <w:rsid w:val="00695FA8"/>
  </w:style>
  <w:style w:type="paragraph" w:customStyle="1" w:styleId="Headinguser">
    <w:name w:val="Heading (user)"/>
    <w:basedOn w:val="Standarduser"/>
    <w:next w:val="Textbodyuser"/>
    <w:rsid w:val="00695FA8"/>
    <w:pPr>
      <w:keepNext/>
      <w:spacing w:before="240" w:after="120"/>
    </w:pPr>
    <w:rPr>
      <w:rFonts w:ascii="Arial" w:hAnsi="Arial"/>
      <w:sz w:val="28"/>
      <w:szCs w:val="28"/>
    </w:rPr>
  </w:style>
  <w:style w:type="paragraph" w:customStyle="1" w:styleId="Textbodyuser">
    <w:name w:val="Text body (user)"/>
    <w:basedOn w:val="Standarduser"/>
    <w:rsid w:val="00695FA8"/>
    <w:pPr>
      <w:spacing w:after="120"/>
    </w:pPr>
  </w:style>
  <w:style w:type="paragraph" w:customStyle="1" w:styleId="2">
    <w:name w:val="Название2"/>
    <w:basedOn w:val="Standard"/>
    <w:rsid w:val="00695FA8"/>
    <w:pPr>
      <w:suppressLineNumbers/>
      <w:spacing w:before="120" w:after="120"/>
    </w:pPr>
    <w:rPr>
      <w:i/>
      <w:iCs/>
    </w:rPr>
  </w:style>
  <w:style w:type="paragraph" w:customStyle="1" w:styleId="20">
    <w:name w:val="Указатель2"/>
    <w:basedOn w:val="Standard"/>
    <w:rsid w:val="00695FA8"/>
    <w:pPr>
      <w:suppressLineNumbers/>
    </w:pPr>
  </w:style>
  <w:style w:type="paragraph" w:customStyle="1" w:styleId="10">
    <w:name w:val="Название1"/>
    <w:basedOn w:val="Standard"/>
    <w:rsid w:val="00695FA8"/>
    <w:pPr>
      <w:suppressLineNumbers/>
      <w:spacing w:before="120" w:after="120"/>
    </w:pPr>
    <w:rPr>
      <w:i/>
      <w:iCs/>
    </w:rPr>
  </w:style>
  <w:style w:type="paragraph" w:customStyle="1" w:styleId="11">
    <w:name w:val="Указатель1"/>
    <w:basedOn w:val="Standard"/>
    <w:rsid w:val="00695FA8"/>
    <w:pPr>
      <w:suppressLineNumbers/>
    </w:pPr>
  </w:style>
  <w:style w:type="paragraph" w:customStyle="1" w:styleId="21">
    <w:name w:val="Название объекта2"/>
    <w:basedOn w:val="Standard"/>
    <w:rsid w:val="00695FA8"/>
    <w:pPr>
      <w:suppressLineNumbers/>
      <w:spacing w:before="120" w:after="120"/>
    </w:pPr>
    <w:rPr>
      <w:rFonts w:cs="Mangal"/>
      <w:i/>
      <w:iCs/>
    </w:rPr>
  </w:style>
  <w:style w:type="paragraph" w:customStyle="1" w:styleId="Indexuser">
    <w:name w:val="Index (user)"/>
    <w:basedOn w:val="Standarduser"/>
    <w:rsid w:val="00695FA8"/>
    <w:pPr>
      <w:suppressLineNumbers/>
    </w:pPr>
  </w:style>
  <w:style w:type="paragraph" w:customStyle="1" w:styleId="12">
    <w:name w:val="Название объекта1"/>
    <w:basedOn w:val="Standarduser"/>
    <w:rsid w:val="00695FA8"/>
    <w:pPr>
      <w:suppressLineNumbers/>
      <w:spacing w:before="120" w:after="120"/>
    </w:pPr>
    <w:rPr>
      <w:i/>
      <w:iCs/>
    </w:rPr>
  </w:style>
  <w:style w:type="paragraph" w:customStyle="1" w:styleId="TableContentsuser">
    <w:name w:val="Table Contents (user)"/>
    <w:basedOn w:val="Standard"/>
    <w:rsid w:val="00695FA8"/>
    <w:pPr>
      <w:suppressLineNumbers/>
    </w:pPr>
  </w:style>
  <w:style w:type="paragraph" w:customStyle="1" w:styleId="TableHeadinguser">
    <w:name w:val="Table Heading (user)"/>
    <w:basedOn w:val="TableContentsuser"/>
    <w:rsid w:val="00695FA8"/>
    <w:pPr>
      <w:jc w:val="center"/>
    </w:pPr>
    <w:rPr>
      <w:b/>
      <w:bCs/>
    </w:rPr>
  </w:style>
  <w:style w:type="paragraph" w:styleId="a5">
    <w:name w:val="List Paragraph"/>
    <w:basedOn w:val="Standard"/>
    <w:rsid w:val="00695FA8"/>
    <w:pPr>
      <w:ind w:left="720"/>
    </w:pPr>
  </w:style>
  <w:style w:type="paragraph" w:customStyle="1" w:styleId="TableContents">
    <w:name w:val="Table Contents"/>
    <w:basedOn w:val="Standard"/>
    <w:rsid w:val="00695FA8"/>
    <w:pPr>
      <w:suppressLineNumbers/>
    </w:pPr>
  </w:style>
  <w:style w:type="paragraph" w:customStyle="1" w:styleId="TableHeading">
    <w:name w:val="Table Heading"/>
    <w:basedOn w:val="TableContents"/>
    <w:rsid w:val="00695FA8"/>
    <w:pPr>
      <w:jc w:val="center"/>
    </w:pPr>
    <w:rPr>
      <w:b/>
      <w:bCs/>
    </w:rPr>
  </w:style>
  <w:style w:type="paragraph" w:styleId="a6">
    <w:name w:val="Normal (Web)"/>
    <w:basedOn w:val="Standard"/>
    <w:rsid w:val="00695FA8"/>
    <w:pPr>
      <w:spacing w:before="100" w:after="100"/>
    </w:pPr>
    <w:rPr>
      <w:rFonts w:eastAsia="Times New Roman" w:cs="Times New Roman"/>
      <w:lang w:bidi="ar-SA"/>
    </w:rPr>
  </w:style>
  <w:style w:type="character" w:customStyle="1" w:styleId="WW8Num1z0">
    <w:name w:val="WW8Num1z0"/>
    <w:rsid w:val="00695FA8"/>
  </w:style>
  <w:style w:type="character" w:customStyle="1" w:styleId="WW8Num1z1">
    <w:name w:val="WW8Num1z1"/>
    <w:rsid w:val="00695FA8"/>
  </w:style>
  <w:style w:type="character" w:customStyle="1" w:styleId="WW8Num1z2">
    <w:name w:val="WW8Num1z2"/>
    <w:rsid w:val="00695FA8"/>
  </w:style>
  <w:style w:type="character" w:customStyle="1" w:styleId="WW8Num1z3">
    <w:name w:val="WW8Num1z3"/>
    <w:rsid w:val="00695FA8"/>
  </w:style>
  <w:style w:type="character" w:customStyle="1" w:styleId="WW8Num1z4">
    <w:name w:val="WW8Num1z4"/>
    <w:rsid w:val="00695FA8"/>
  </w:style>
  <w:style w:type="character" w:customStyle="1" w:styleId="WW8Num1z5">
    <w:name w:val="WW8Num1z5"/>
    <w:rsid w:val="00695FA8"/>
  </w:style>
  <w:style w:type="character" w:customStyle="1" w:styleId="WW8Num1z6">
    <w:name w:val="WW8Num1z6"/>
    <w:rsid w:val="00695FA8"/>
  </w:style>
  <w:style w:type="character" w:customStyle="1" w:styleId="WW8Num1z7">
    <w:name w:val="WW8Num1z7"/>
    <w:rsid w:val="00695FA8"/>
  </w:style>
  <w:style w:type="character" w:customStyle="1" w:styleId="WW8Num1z8">
    <w:name w:val="WW8Num1z8"/>
    <w:rsid w:val="00695FA8"/>
  </w:style>
  <w:style w:type="character" w:customStyle="1" w:styleId="WW8Num2z0">
    <w:name w:val="WW8Num2z0"/>
    <w:rsid w:val="00695FA8"/>
    <w:rPr>
      <w:shd w:val="clear" w:color="auto" w:fill="FFFF00"/>
    </w:rPr>
  </w:style>
  <w:style w:type="character" w:customStyle="1" w:styleId="WW8Num3z0">
    <w:name w:val="WW8Num3z0"/>
    <w:rsid w:val="00695FA8"/>
    <w:rPr>
      <w:rFonts w:ascii="Symbol" w:hAnsi="Symbol" w:cs="OpenSymbol, 'Arial Unicode MS'"/>
    </w:rPr>
  </w:style>
  <w:style w:type="character" w:customStyle="1" w:styleId="WW8Num4z0">
    <w:name w:val="WW8Num4z0"/>
    <w:rsid w:val="00695FA8"/>
    <w:rPr>
      <w:rFonts w:ascii="Symbol" w:hAnsi="Symbol" w:cs="OpenSymbol, 'Arial Unicode MS'"/>
    </w:rPr>
  </w:style>
  <w:style w:type="character" w:customStyle="1" w:styleId="WW8Num5z0">
    <w:name w:val="WW8Num5z0"/>
    <w:rsid w:val="00695FA8"/>
  </w:style>
  <w:style w:type="character" w:customStyle="1" w:styleId="WW8Num5z1">
    <w:name w:val="WW8Num5z1"/>
    <w:rsid w:val="00695FA8"/>
  </w:style>
  <w:style w:type="character" w:customStyle="1" w:styleId="WW8Num5z2">
    <w:name w:val="WW8Num5z2"/>
    <w:rsid w:val="00695FA8"/>
  </w:style>
  <w:style w:type="character" w:customStyle="1" w:styleId="WW8Num5z3">
    <w:name w:val="WW8Num5z3"/>
    <w:rsid w:val="00695FA8"/>
  </w:style>
  <w:style w:type="character" w:customStyle="1" w:styleId="WW8Num5z4">
    <w:name w:val="WW8Num5z4"/>
    <w:rsid w:val="00695FA8"/>
  </w:style>
  <w:style w:type="character" w:customStyle="1" w:styleId="WW8Num5z5">
    <w:name w:val="WW8Num5z5"/>
    <w:rsid w:val="00695FA8"/>
  </w:style>
  <w:style w:type="character" w:customStyle="1" w:styleId="WW8Num5z6">
    <w:name w:val="WW8Num5z6"/>
    <w:rsid w:val="00695FA8"/>
  </w:style>
  <w:style w:type="character" w:customStyle="1" w:styleId="WW8Num5z7">
    <w:name w:val="WW8Num5z7"/>
    <w:rsid w:val="00695FA8"/>
  </w:style>
  <w:style w:type="character" w:customStyle="1" w:styleId="WW8Num5z8">
    <w:name w:val="WW8Num5z8"/>
    <w:rsid w:val="00695FA8"/>
  </w:style>
  <w:style w:type="character" w:customStyle="1" w:styleId="WW8Num6z0">
    <w:name w:val="WW8Num6z0"/>
    <w:rsid w:val="00695FA8"/>
    <w:rPr>
      <w:rFonts w:ascii="Symbol" w:hAnsi="Symbol" w:cs="OpenSymbol, 'Arial Unicode MS'"/>
    </w:rPr>
  </w:style>
  <w:style w:type="character" w:customStyle="1" w:styleId="WW8Num7z0">
    <w:name w:val="WW8Num7z0"/>
    <w:rsid w:val="00695FA8"/>
    <w:rPr>
      <w:rFonts w:cs="Times New Roman"/>
      <w:lang w:val="en-US"/>
    </w:rPr>
  </w:style>
  <w:style w:type="character" w:customStyle="1" w:styleId="WW8Num7z1">
    <w:name w:val="WW8Num7z1"/>
    <w:rsid w:val="00695FA8"/>
  </w:style>
  <w:style w:type="character" w:customStyle="1" w:styleId="WW8Num7z2">
    <w:name w:val="WW8Num7z2"/>
    <w:rsid w:val="00695FA8"/>
  </w:style>
  <w:style w:type="character" w:customStyle="1" w:styleId="WW8Num7z3">
    <w:name w:val="WW8Num7z3"/>
    <w:rsid w:val="00695FA8"/>
  </w:style>
  <w:style w:type="character" w:customStyle="1" w:styleId="WW8Num7z4">
    <w:name w:val="WW8Num7z4"/>
    <w:rsid w:val="00695FA8"/>
  </w:style>
  <w:style w:type="character" w:customStyle="1" w:styleId="WW8Num7z5">
    <w:name w:val="WW8Num7z5"/>
    <w:rsid w:val="00695FA8"/>
  </w:style>
  <w:style w:type="character" w:customStyle="1" w:styleId="WW8Num7z6">
    <w:name w:val="WW8Num7z6"/>
    <w:rsid w:val="00695FA8"/>
  </w:style>
  <w:style w:type="character" w:customStyle="1" w:styleId="WW8Num7z7">
    <w:name w:val="WW8Num7z7"/>
    <w:rsid w:val="00695FA8"/>
  </w:style>
  <w:style w:type="character" w:customStyle="1" w:styleId="WW8Num7z8">
    <w:name w:val="WW8Num7z8"/>
    <w:rsid w:val="00695FA8"/>
  </w:style>
  <w:style w:type="character" w:customStyle="1" w:styleId="WW8Num8z0">
    <w:name w:val="WW8Num8z0"/>
    <w:rsid w:val="00695FA8"/>
    <w:rPr>
      <w:rFonts w:ascii="Symbol" w:hAnsi="Symbol" w:cs="OpenSymbol, 'Arial Unicode MS'"/>
    </w:rPr>
  </w:style>
  <w:style w:type="character" w:customStyle="1" w:styleId="13">
    <w:name w:val="Основной шрифт абзаца1"/>
    <w:rsid w:val="00695FA8"/>
  </w:style>
  <w:style w:type="character" w:customStyle="1" w:styleId="3">
    <w:name w:val="Основной шрифт абзаца3"/>
    <w:rsid w:val="00695FA8"/>
  </w:style>
  <w:style w:type="character" w:customStyle="1" w:styleId="WW8Num2z1">
    <w:name w:val="WW8Num2z1"/>
    <w:rsid w:val="00695FA8"/>
  </w:style>
  <w:style w:type="character" w:customStyle="1" w:styleId="WW8Num2z2">
    <w:name w:val="WW8Num2z2"/>
    <w:rsid w:val="00695FA8"/>
  </w:style>
  <w:style w:type="character" w:customStyle="1" w:styleId="WW8Num2z3">
    <w:name w:val="WW8Num2z3"/>
    <w:rsid w:val="00695FA8"/>
  </w:style>
  <w:style w:type="character" w:customStyle="1" w:styleId="WW8Num2z4">
    <w:name w:val="WW8Num2z4"/>
    <w:rsid w:val="00695FA8"/>
  </w:style>
  <w:style w:type="character" w:customStyle="1" w:styleId="WW8Num2z5">
    <w:name w:val="WW8Num2z5"/>
    <w:rsid w:val="00695FA8"/>
  </w:style>
  <w:style w:type="character" w:customStyle="1" w:styleId="WW8Num2z6">
    <w:name w:val="WW8Num2z6"/>
    <w:rsid w:val="00695FA8"/>
  </w:style>
  <w:style w:type="character" w:customStyle="1" w:styleId="WW8Num2z7">
    <w:name w:val="WW8Num2z7"/>
    <w:rsid w:val="00695FA8"/>
  </w:style>
  <w:style w:type="character" w:customStyle="1" w:styleId="WW8Num2z8">
    <w:name w:val="WW8Num2z8"/>
    <w:rsid w:val="00695FA8"/>
  </w:style>
  <w:style w:type="character" w:customStyle="1" w:styleId="22">
    <w:name w:val="Основной шрифт абзаца2"/>
    <w:rsid w:val="00695FA8"/>
  </w:style>
  <w:style w:type="character" w:customStyle="1" w:styleId="14">
    <w:name w:val="Основной шрифт абзаца1"/>
    <w:rsid w:val="00695FA8"/>
  </w:style>
  <w:style w:type="character" w:customStyle="1" w:styleId="NumberingSymbolsuser">
    <w:name w:val="Numbering Symbols (user)"/>
    <w:rsid w:val="00695FA8"/>
  </w:style>
  <w:style w:type="character" w:customStyle="1" w:styleId="Internetlinkuser">
    <w:name w:val="Internet link (user)"/>
    <w:rsid w:val="00695FA8"/>
    <w:rPr>
      <w:color w:val="000080"/>
      <w:u w:val="single"/>
    </w:rPr>
  </w:style>
  <w:style w:type="character" w:customStyle="1" w:styleId="Internetlink">
    <w:name w:val="Internet link"/>
    <w:basedOn w:val="14"/>
    <w:rsid w:val="00695FA8"/>
    <w:rPr>
      <w:color w:val="0000FF"/>
      <w:u w:val="single"/>
    </w:rPr>
  </w:style>
  <w:style w:type="character" w:styleId="a7">
    <w:name w:val="Emphasis"/>
    <w:rsid w:val="00695FA8"/>
    <w:rPr>
      <w:i/>
      <w:iCs/>
    </w:rPr>
  </w:style>
  <w:style w:type="character" w:customStyle="1" w:styleId="StrongEmphasis">
    <w:name w:val="Strong Emphasis"/>
    <w:rsid w:val="00695FA8"/>
    <w:rPr>
      <w:b/>
      <w:bCs/>
    </w:rPr>
  </w:style>
  <w:style w:type="character" w:customStyle="1" w:styleId="ListLabel1">
    <w:name w:val="ListLabel 1"/>
    <w:rsid w:val="00695FA8"/>
    <w:rPr>
      <w:rFonts w:cs="Courier New"/>
    </w:rPr>
  </w:style>
  <w:style w:type="character" w:customStyle="1" w:styleId="Bullets">
    <w:name w:val="Bullets"/>
    <w:rsid w:val="00695FA8"/>
    <w:rPr>
      <w:rFonts w:ascii="OpenSymbol, 'Arial Unicode MS'" w:eastAsia="OpenSymbol, 'Arial Unicode MS'" w:hAnsi="OpenSymbol, 'Arial Unicode MS'" w:cs="OpenSymbol, 'Arial Unicode MS'"/>
    </w:rPr>
  </w:style>
  <w:style w:type="character" w:customStyle="1" w:styleId="NumberingSymbols">
    <w:name w:val="Numbering Symbols"/>
    <w:rsid w:val="00695FA8"/>
  </w:style>
  <w:style w:type="character" w:customStyle="1" w:styleId="BulletSymbols">
    <w:name w:val="Bullet Symbols"/>
    <w:rsid w:val="00695FA8"/>
    <w:rPr>
      <w:rFonts w:ascii="OpenSymbol, 'Arial Unicode MS'" w:eastAsia="OpenSymbol, 'Arial Unicode MS'" w:hAnsi="OpenSymbol, 'Arial Unicode MS'" w:cs="OpenSymbol, 'Arial Unicode MS'"/>
    </w:rPr>
  </w:style>
  <w:style w:type="character" w:customStyle="1" w:styleId="RTFNum21">
    <w:name w:val="RTF_Num 2 1"/>
    <w:rsid w:val="00695FA8"/>
  </w:style>
  <w:style w:type="character" w:customStyle="1" w:styleId="RTFNum31">
    <w:name w:val="RTF_Num 3 1"/>
    <w:rsid w:val="00695FA8"/>
  </w:style>
  <w:style w:type="character" w:customStyle="1" w:styleId="RTFNum41">
    <w:name w:val="RTF_Num 4 1"/>
    <w:rsid w:val="00695FA8"/>
  </w:style>
  <w:style w:type="character" w:customStyle="1" w:styleId="RTFNum51">
    <w:name w:val="RTF_Num 5 1"/>
    <w:rsid w:val="00695FA8"/>
  </w:style>
  <w:style w:type="numbering" w:customStyle="1" w:styleId="WW8Num1">
    <w:name w:val="WW8Num1"/>
    <w:basedOn w:val="a2"/>
    <w:rsid w:val="00695FA8"/>
    <w:pPr>
      <w:numPr>
        <w:numId w:val="1"/>
      </w:numPr>
    </w:pPr>
  </w:style>
  <w:style w:type="numbering" w:customStyle="1" w:styleId="WW8Num2">
    <w:name w:val="WW8Num2"/>
    <w:basedOn w:val="a2"/>
    <w:rsid w:val="00695FA8"/>
    <w:pPr>
      <w:numPr>
        <w:numId w:val="2"/>
      </w:numPr>
    </w:pPr>
  </w:style>
  <w:style w:type="numbering" w:customStyle="1" w:styleId="WW8Num3">
    <w:name w:val="WW8Num3"/>
    <w:basedOn w:val="a2"/>
    <w:rsid w:val="00695FA8"/>
    <w:pPr>
      <w:numPr>
        <w:numId w:val="3"/>
      </w:numPr>
    </w:pPr>
  </w:style>
  <w:style w:type="numbering" w:customStyle="1" w:styleId="WW8Num4">
    <w:name w:val="WW8Num4"/>
    <w:basedOn w:val="a2"/>
    <w:rsid w:val="00695FA8"/>
    <w:pPr>
      <w:numPr>
        <w:numId w:val="4"/>
      </w:numPr>
    </w:pPr>
  </w:style>
  <w:style w:type="numbering" w:customStyle="1" w:styleId="WW8Num5">
    <w:name w:val="WW8Num5"/>
    <w:basedOn w:val="a2"/>
    <w:rsid w:val="00695FA8"/>
    <w:pPr>
      <w:numPr>
        <w:numId w:val="5"/>
      </w:numPr>
    </w:pPr>
  </w:style>
  <w:style w:type="numbering" w:customStyle="1" w:styleId="WW8Num6">
    <w:name w:val="WW8Num6"/>
    <w:basedOn w:val="a2"/>
    <w:rsid w:val="00695FA8"/>
    <w:pPr>
      <w:numPr>
        <w:numId w:val="6"/>
      </w:numPr>
    </w:pPr>
  </w:style>
  <w:style w:type="numbering" w:customStyle="1" w:styleId="WW8Num7">
    <w:name w:val="WW8Num7"/>
    <w:basedOn w:val="a2"/>
    <w:rsid w:val="00695FA8"/>
    <w:pPr>
      <w:numPr>
        <w:numId w:val="7"/>
      </w:numPr>
    </w:pPr>
  </w:style>
  <w:style w:type="numbering" w:customStyle="1" w:styleId="WW8Num8">
    <w:name w:val="WW8Num8"/>
    <w:basedOn w:val="a2"/>
    <w:rsid w:val="00695FA8"/>
    <w:pPr>
      <w:numPr>
        <w:numId w:val="8"/>
      </w:numPr>
    </w:pPr>
  </w:style>
  <w:style w:type="paragraph" w:styleId="a8">
    <w:name w:val="footer"/>
    <w:basedOn w:val="a"/>
    <w:link w:val="a9"/>
    <w:uiPriority w:val="99"/>
    <w:unhideWhenUsed/>
    <w:rsid w:val="00C26530"/>
    <w:pPr>
      <w:tabs>
        <w:tab w:val="center" w:pos="4677"/>
        <w:tab w:val="right" w:pos="9355"/>
      </w:tabs>
    </w:pPr>
    <w:rPr>
      <w:rFonts w:cs="Mangal"/>
      <w:szCs w:val="21"/>
    </w:rPr>
  </w:style>
  <w:style w:type="character" w:customStyle="1" w:styleId="a9">
    <w:name w:val="Нижний колонтитул Знак"/>
    <w:basedOn w:val="a0"/>
    <w:link w:val="a8"/>
    <w:uiPriority w:val="99"/>
    <w:rsid w:val="00C26530"/>
    <w:rPr>
      <w:rFonts w:cs="Mangal"/>
      <w:szCs w:val="21"/>
    </w:rPr>
  </w:style>
  <w:style w:type="character" w:styleId="aa">
    <w:name w:val="page number"/>
    <w:basedOn w:val="a0"/>
    <w:uiPriority w:val="99"/>
    <w:semiHidden/>
    <w:unhideWhenUsed/>
    <w:rsid w:val="00C26530"/>
  </w:style>
  <w:style w:type="paragraph" w:styleId="15">
    <w:name w:val="toc 1"/>
    <w:basedOn w:val="a"/>
    <w:next w:val="a"/>
    <w:autoRedefine/>
    <w:uiPriority w:val="39"/>
    <w:unhideWhenUsed/>
    <w:rsid w:val="00173B22"/>
  </w:style>
  <w:style w:type="paragraph" w:styleId="23">
    <w:name w:val="toc 2"/>
    <w:basedOn w:val="a"/>
    <w:next w:val="a"/>
    <w:autoRedefine/>
    <w:uiPriority w:val="39"/>
    <w:unhideWhenUsed/>
    <w:rsid w:val="00173B22"/>
    <w:pPr>
      <w:ind w:left="240"/>
    </w:pPr>
  </w:style>
  <w:style w:type="paragraph" w:styleId="30">
    <w:name w:val="toc 3"/>
    <w:basedOn w:val="a"/>
    <w:next w:val="a"/>
    <w:autoRedefine/>
    <w:uiPriority w:val="39"/>
    <w:unhideWhenUsed/>
    <w:rsid w:val="00173B22"/>
    <w:pPr>
      <w:ind w:left="480"/>
    </w:pPr>
  </w:style>
  <w:style w:type="paragraph" w:styleId="4">
    <w:name w:val="toc 4"/>
    <w:basedOn w:val="a"/>
    <w:next w:val="a"/>
    <w:autoRedefine/>
    <w:uiPriority w:val="39"/>
    <w:unhideWhenUsed/>
    <w:rsid w:val="00173B22"/>
    <w:pPr>
      <w:ind w:left="720"/>
    </w:pPr>
  </w:style>
  <w:style w:type="paragraph" w:styleId="5">
    <w:name w:val="toc 5"/>
    <w:basedOn w:val="a"/>
    <w:next w:val="a"/>
    <w:autoRedefine/>
    <w:uiPriority w:val="39"/>
    <w:unhideWhenUsed/>
    <w:rsid w:val="00173B22"/>
    <w:pPr>
      <w:ind w:left="960"/>
    </w:pPr>
  </w:style>
  <w:style w:type="paragraph" w:styleId="6">
    <w:name w:val="toc 6"/>
    <w:basedOn w:val="a"/>
    <w:next w:val="a"/>
    <w:autoRedefine/>
    <w:uiPriority w:val="39"/>
    <w:unhideWhenUsed/>
    <w:rsid w:val="00173B22"/>
    <w:pPr>
      <w:ind w:left="1200"/>
    </w:pPr>
  </w:style>
  <w:style w:type="paragraph" w:styleId="7">
    <w:name w:val="toc 7"/>
    <w:basedOn w:val="a"/>
    <w:next w:val="a"/>
    <w:autoRedefine/>
    <w:uiPriority w:val="39"/>
    <w:unhideWhenUsed/>
    <w:rsid w:val="00173B22"/>
    <w:pPr>
      <w:ind w:left="1440"/>
    </w:pPr>
  </w:style>
  <w:style w:type="paragraph" w:styleId="8">
    <w:name w:val="toc 8"/>
    <w:basedOn w:val="a"/>
    <w:next w:val="a"/>
    <w:autoRedefine/>
    <w:uiPriority w:val="39"/>
    <w:unhideWhenUsed/>
    <w:rsid w:val="00173B22"/>
    <w:pPr>
      <w:ind w:left="1680"/>
    </w:pPr>
  </w:style>
  <w:style w:type="paragraph" w:styleId="9">
    <w:name w:val="toc 9"/>
    <w:basedOn w:val="a"/>
    <w:next w:val="a"/>
    <w:autoRedefine/>
    <w:uiPriority w:val="39"/>
    <w:unhideWhenUsed/>
    <w:rsid w:val="00173B22"/>
    <w:pPr>
      <w:ind w:left="1920"/>
    </w:pPr>
  </w:style>
  <w:style w:type="character" w:styleId="ab">
    <w:name w:val="Hyperlink"/>
    <w:basedOn w:val="a0"/>
    <w:uiPriority w:val="99"/>
    <w:unhideWhenUsed/>
    <w:rsid w:val="00327D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Pages>
  <Words>23960</Words>
  <Characters>136573</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Ivanova</dc:creator>
  <cp:lastModifiedBy>User</cp:lastModifiedBy>
  <cp:revision>7</cp:revision>
  <cp:lastPrinted>1995-11-21T17:41:00Z</cp:lastPrinted>
  <dcterms:created xsi:type="dcterms:W3CDTF">2020-05-03T12:36:00Z</dcterms:created>
  <dcterms:modified xsi:type="dcterms:W3CDTF">2020-05-16T20:07:00Z</dcterms:modified>
</cp:coreProperties>
</file>