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A5" w:rsidRPr="00706912" w:rsidRDefault="003871C8" w:rsidP="00243B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научного руководителя на в</w:t>
      </w:r>
      <w:r w:rsidR="00243B9F" w:rsidRPr="00243B9F">
        <w:rPr>
          <w:rFonts w:ascii="Times New Roman" w:hAnsi="Times New Roman"/>
          <w:sz w:val="28"/>
          <w:szCs w:val="28"/>
        </w:rPr>
        <w:t xml:space="preserve">ыпускную квалификационную работу </w:t>
      </w:r>
      <w:r w:rsidR="00EC6ECA">
        <w:rPr>
          <w:rFonts w:ascii="Times New Roman" w:hAnsi="Times New Roman"/>
          <w:sz w:val="28"/>
          <w:szCs w:val="28"/>
        </w:rPr>
        <w:t>Курынкиной</w:t>
      </w:r>
      <w:r w:rsidR="00706912">
        <w:rPr>
          <w:rFonts w:ascii="Times New Roman" w:hAnsi="Times New Roman"/>
          <w:sz w:val="28"/>
          <w:szCs w:val="28"/>
        </w:rPr>
        <w:t xml:space="preserve"> </w:t>
      </w:r>
      <w:r w:rsidR="00EC6ECA">
        <w:rPr>
          <w:rFonts w:ascii="Times New Roman" w:hAnsi="Times New Roman"/>
          <w:sz w:val="28"/>
          <w:szCs w:val="28"/>
        </w:rPr>
        <w:t>Анастасии Вячеславовны</w:t>
      </w:r>
      <w:r w:rsidR="00706912" w:rsidRPr="00706912">
        <w:rPr>
          <w:rFonts w:ascii="Times New Roman" w:hAnsi="Times New Roman"/>
          <w:sz w:val="28"/>
          <w:szCs w:val="28"/>
        </w:rPr>
        <w:t xml:space="preserve"> </w:t>
      </w:r>
      <w:r w:rsidR="00706912">
        <w:rPr>
          <w:rFonts w:ascii="Times New Roman" w:hAnsi="Times New Roman"/>
          <w:sz w:val="28"/>
          <w:szCs w:val="28"/>
        </w:rPr>
        <w:t>«</w:t>
      </w:r>
      <w:r w:rsidR="00EC6ECA" w:rsidRPr="00EC6ECA">
        <w:rPr>
          <w:rFonts w:ascii="Times New Roman" w:hAnsi="Times New Roman"/>
          <w:sz w:val="28"/>
          <w:szCs w:val="28"/>
        </w:rPr>
        <w:t>Уральская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индустриальная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биеннале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современного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искусства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как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форма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актуализации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наследия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конструктивизма</w:t>
      </w:r>
      <w:r w:rsidR="00EC6ECA">
        <w:rPr>
          <w:rFonts w:ascii="Times New Roman" w:hAnsi="Times New Roman"/>
          <w:sz w:val="28"/>
          <w:szCs w:val="28"/>
        </w:rPr>
        <w:t xml:space="preserve"> </w:t>
      </w:r>
      <w:r w:rsidR="00EC6ECA" w:rsidRPr="00EC6ECA">
        <w:rPr>
          <w:rFonts w:ascii="Times New Roman" w:hAnsi="Times New Roman"/>
          <w:sz w:val="28"/>
          <w:szCs w:val="28"/>
        </w:rPr>
        <w:t>Екатеринбур</w:t>
      </w:r>
      <w:r w:rsidR="00EC6ECA">
        <w:rPr>
          <w:rFonts w:ascii="Times New Roman" w:hAnsi="Times New Roman"/>
          <w:sz w:val="28"/>
          <w:szCs w:val="28"/>
        </w:rPr>
        <w:t>га</w:t>
      </w:r>
      <w:r w:rsidR="00155841">
        <w:rPr>
          <w:rFonts w:ascii="Times New Roman" w:hAnsi="Times New Roman"/>
          <w:sz w:val="28"/>
          <w:szCs w:val="28"/>
        </w:rPr>
        <w:t>»</w:t>
      </w:r>
    </w:p>
    <w:p w:rsidR="00CA51D4" w:rsidRPr="00CA51D4" w:rsidRDefault="00CA51D4" w:rsidP="00CA51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1D4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  <w:r w:rsidR="00EC6ECA" w:rsidRPr="00EC6ECA">
        <w:rPr>
          <w:rFonts w:ascii="Times New Roman" w:hAnsi="Times New Roman"/>
          <w:sz w:val="28"/>
          <w:szCs w:val="28"/>
        </w:rPr>
        <w:t xml:space="preserve">Курынкиной Анастасии Вячеславовны </w:t>
      </w:r>
      <w:r w:rsidRPr="00CA51D4">
        <w:rPr>
          <w:rFonts w:ascii="Times New Roman" w:hAnsi="Times New Roman"/>
          <w:sz w:val="28"/>
          <w:szCs w:val="28"/>
        </w:rPr>
        <w:t xml:space="preserve">посвящена </w:t>
      </w:r>
      <w:r w:rsidR="00FD54B0">
        <w:rPr>
          <w:rFonts w:ascii="Times New Roman" w:hAnsi="Times New Roman"/>
          <w:sz w:val="28"/>
          <w:szCs w:val="28"/>
        </w:rPr>
        <w:t xml:space="preserve">раскрытию исследованию </w:t>
      </w:r>
      <w:r w:rsidR="00EC6ECA">
        <w:rPr>
          <w:rFonts w:ascii="Times New Roman" w:hAnsi="Times New Roman"/>
          <w:sz w:val="28"/>
          <w:szCs w:val="28"/>
        </w:rPr>
        <w:t xml:space="preserve">сложной </w:t>
      </w:r>
      <w:r w:rsidRPr="00CA51D4">
        <w:rPr>
          <w:rFonts w:ascii="Times New Roman" w:hAnsi="Times New Roman"/>
          <w:sz w:val="28"/>
          <w:szCs w:val="28"/>
        </w:rPr>
        <w:t xml:space="preserve">истории </w:t>
      </w:r>
      <w:r w:rsidR="00EC6ECA">
        <w:rPr>
          <w:rFonts w:ascii="Times New Roman" w:hAnsi="Times New Roman"/>
          <w:sz w:val="28"/>
          <w:szCs w:val="28"/>
        </w:rPr>
        <w:t>Уральской индустриальной</w:t>
      </w:r>
      <w:r w:rsidR="00EC6ECA" w:rsidRPr="00EC6ECA">
        <w:rPr>
          <w:rFonts w:ascii="Times New Roman" w:hAnsi="Times New Roman"/>
          <w:sz w:val="28"/>
          <w:szCs w:val="28"/>
        </w:rPr>
        <w:t xml:space="preserve"> биеннале современного искусства </w:t>
      </w:r>
      <w:r w:rsidR="00EC6ECA">
        <w:rPr>
          <w:rFonts w:ascii="Times New Roman" w:hAnsi="Times New Roman"/>
          <w:sz w:val="28"/>
          <w:szCs w:val="28"/>
        </w:rPr>
        <w:t xml:space="preserve">– </w:t>
      </w:r>
      <w:r w:rsidR="00D233F8">
        <w:rPr>
          <w:rFonts w:ascii="Times New Roman" w:hAnsi="Times New Roman"/>
          <w:sz w:val="28"/>
          <w:szCs w:val="28"/>
        </w:rPr>
        <w:t>одной из крупнейших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233F8">
        <w:rPr>
          <w:rFonts w:ascii="Times New Roman" w:hAnsi="Times New Roman"/>
          <w:sz w:val="28"/>
          <w:szCs w:val="28"/>
        </w:rPr>
        <w:t xml:space="preserve">институций подобного </w:t>
      </w:r>
      <w:r w:rsidR="00E95D2C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33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России. </w:t>
      </w:r>
    </w:p>
    <w:p w:rsidR="00CA51D4" w:rsidRPr="00EC6ECA" w:rsidRDefault="00CA51D4" w:rsidP="00CA51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</w:t>
      </w:r>
      <w:r w:rsidR="00EC6ECA">
        <w:rPr>
          <w:rFonts w:ascii="Times New Roman" w:hAnsi="Times New Roman"/>
          <w:sz w:val="28"/>
          <w:szCs w:val="28"/>
        </w:rPr>
        <w:t>Анастасии Вячеславовны</w:t>
      </w:r>
      <w:r w:rsidRPr="00CA51D4">
        <w:rPr>
          <w:rFonts w:ascii="Times New Roman" w:hAnsi="Times New Roman"/>
          <w:sz w:val="28"/>
          <w:szCs w:val="28"/>
        </w:rPr>
        <w:t xml:space="preserve"> заслуживает внимания прежде всего в связи с отсутствием </w:t>
      </w:r>
      <w:r w:rsidR="006D0D16">
        <w:rPr>
          <w:rFonts w:ascii="Times New Roman" w:hAnsi="Times New Roman"/>
          <w:sz w:val="28"/>
          <w:szCs w:val="28"/>
        </w:rPr>
        <w:t xml:space="preserve">законченных, комплексных </w:t>
      </w:r>
      <w:r w:rsidRPr="00CA51D4">
        <w:rPr>
          <w:rFonts w:ascii="Times New Roman" w:hAnsi="Times New Roman"/>
          <w:sz w:val="28"/>
          <w:szCs w:val="28"/>
        </w:rPr>
        <w:t>исследований по данной теме</w:t>
      </w:r>
      <w:r w:rsidR="006D0D16">
        <w:rPr>
          <w:rFonts w:ascii="Times New Roman" w:hAnsi="Times New Roman"/>
          <w:sz w:val="28"/>
          <w:szCs w:val="28"/>
        </w:rPr>
        <w:t>, по которой</w:t>
      </w:r>
      <w:r w:rsidRPr="00CA51D4">
        <w:rPr>
          <w:rFonts w:ascii="Times New Roman" w:hAnsi="Times New Roman"/>
          <w:sz w:val="28"/>
          <w:szCs w:val="28"/>
        </w:rPr>
        <w:t xml:space="preserve"> </w:t>
      </w:r>
      <w:r w:rsidR="006D0D16">
        <w:rPr>
          <w:rFonts w:ascii="Times New Roman" w:hAnsi="Times New Roman"/>
          <w:sz w:val="28"/>
          <w:szCs w:val="28"/>
        </w:rPr>
        <w:t>имеются</w:t>
      </w:r>
      <w:r w:rsidRPr="00CA51D4">
        <w:rPr>
          <w:rFonts w:ascii="Times New Roman" w:hAnsi="Times New Roman"/>
          <w:sz w:val="28"/>
          <w:szCs w:val="28"/>
        </w:rPr>
        <w:t xml:space="preserve"> лишь единичные издания, по существу охватывающие случайные факты из этой области. Кроме этого, автор </w:t>
      </w:r>
      <w:r>
        <w:rPr>
          <w:rFonts w:ascii="Times New Roman" w:hAnsi="Times New Roman"/>
          <w:sz w:val="28"/>
          <w:szCs w:val="28"/>
        </w:rPr>
        <w:t>выпускной</w:t>
      </w:r>
      <w:r w:rsidRPr="00CA51D4">
        <w:rPr>
          <w:rFonts w:ascii="Times New Roman" w:hAnsi="Times New Roman"/>
          <w:sz w:val="28"/>
          <w:szCs w:val="28"/>
        </w:rPr>
        <w:t xml:space="preserve"> работы затрагивает крайне важные и также не освещавшиеся в литературе </w:t>
      </w:r>
      <w:r w:rsidRPr="00EC6ECA">
        <w:rPr>
          <w:rFonts w:ascii="Times New Roman" w:hAnsi="Times New Roman"/>
          <w:sz w:val="28"/>
          <w:szCs w:val="28"/>
        </w:rPr>
        <w:t xml:space="preserve">вопросы </w:t>
      </w:r>
      <w:r w:rsidR="00D233F8" w:rsidRPr="00EC6ECA">
        <w:rPr>
          <w:rFonts w:ascii="Times New Roman" w:hAnsi="Times New Roman"/>
          <w:sz w:val="28"/>
          <w:szCs w:val="28"/>
        </w:rPr>
        <w:t>экспонирования,</w:t>
      </w:r>
      <w:r w:rsidRPr="00EC6ECA">
        <w:rPr>
          <w:rFonts w:ascii="Times New Roman" w:hAnsi="Times New Roman"/>
          <w:sz w:val="28"/>
          <w:szCs w:val="28"/>
        </w:rPr>
        <w:t xml:space="preserve"> а также проблемы коммуникации зрителей и </w:t>
      </w:r>
      <w:r w:rsidR="00EC6ECA">
        <w:rPr>
          <w:rFonts w:ascii="Times New Roman" w:hAnsi="Times New Roman"/>
          <w:sz w:val="28"/>
          <w:szCs w:val="28"/>
        </w:rPr>
        <w:t>биеннале</w:t>
      </w:r>
      <w:r w:rsidRPr="00EC6ECA">
        <w:rPr>
          <w:rFonts w:ascii="Times New Roman" w:hAnsi="Times New Roman"/>
          <w:sz w:val="28"/>
          <w:szCs w:val="28"/>
        </w:rPr>
        <w:t xml:space="preserve"> при </w:t>
      </w:r>
      <w:r w:rsidR="00D233F8" w:rsidRPr="00EC6ECA">
        <w:rPr>
          <w:rFonts w:ascii="Times New Roman" w:hAnsi="Times New Roman"/>
          <w:sz w:val="28"/>
          <w:szCs w:val="28"/>
        </w:rPr>
        <w:t xml:space="preserve">показе </w:t>
      </w:r>
      <w:r w:rsidR="003B30BB">
        <w:rPr>
          <w:rFonts w:ascii="Times New Roman" w:hAnsi="Times New Roman"/>
          <w:sz w:val="28"/>
          <w:szCs w:val="28"/>
        </w:rPr>
        <w:t>современного</w:t>
      </w:r>
      <w:r w:rsidR="00D233F8" w:rsidRPr="00EC6ECA">
        <w:rPr>
          <w:rFonts w:ascii="Times New Roman" w:hAnsi="Times New Roman"/>
          <w:sz w:val="28"/>
          <w:szCs w:val="28"/>
        </w:rPr>
        <w:t>, в общем непривычного для российского зрителя</w:t>
      </w:r>
      <w:r w:rsidR="003B30BB">
        <w:rPr>
          <w:rFonts w:ascii="Times New Roman" w:hAnsi="Times New Roman"/>
          <w:sz w:val="28"/>
          <w:szCs w:val="28"/>
        </w:rPr>
        <w:t>,</w:t>
      </w:r>
      <w:r w:rsidR="00D233F8" w:rsidRPr="00EC6ECA">
        <w:rPr>
          <w:rFonts w:ascii="Times New Roman" w:hAnsi="Times New Roman"/>
          <w:sz w:val="28"/>
          <w:szCs w:val="28"/>
        </w:rPr>
        <w:t xml:space="preserve"> искусства</w:t>
      </w:r>
      <w:r w:rsidRPr="00EC6ECA">
        <w:rPr>
          <w:rFonts w:ascii="Times New Roman" w:hAnsi="Times New Roman"/>
          <w:sz w:val="28"/>
          <w:szCs w:val="28"/>
        </w:rPr>
        <w:t>.</w:t>
      </w:r>
    </w:p>
    <w:p w:rsidR="00D233F8" w:rsidRDefault="00D233F8" w:rsidP="00807D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3F8">
        <w:rPr>
          <w:rFonts w:ascii="Times New Roman" w:hAnsi="Times New Roman"/>
          <w:sz w:val="28"/>
          <w:szCs w:val="28"/>
        </w:rPr>
        <w:t xml:space="preserve">Высокая </w:t>
      </w:r>
      <w:r>
        <w:rPr>
          <w:rFonts w:ascii="Times New Roman" w:hAnsi="Times New Roman"/>
          <w:sz w:val="28"/>
          <w:szCs w:val="28"/>
        </w:rPr>
        <w:t>теоретическая</w:t>
      </w:r>
      <w:r w:rsidRPr="00D233F8">
        <w:rPr>
          <w:rFonts w:ascii="Times New Roman" w:hAnsi="Times New Roman"/>
          <w:sz w:val="28"/>
          <w:szCs w:val="28"/>
        </w:rPr>
        <w:t xml:space="preserve"> ценность исследования дополняется лаконичным изложением материала и удачно подобранными примерами, что должно вызвать наибольший интерес к работе у специалистов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="00836BDD">
        <w:rPr>
          <w:rFonts w:ascii="Times New Roman" w:hAnsi="Times New Roman"/>
          <w:sz w:val="28"/>
          <w:szCs w:val="28"/>
        </w:rPr>
        <w:t>современного российского искусства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33F8">
        <w:rPr>
          <w:rFonts w:ascii="Times New Roman" w:hAnsi="Times New Roman"/>
          <w:sz w:val="28"/>
          <w:szCs w:val="28"/>
        </w:rPr>
        <w:t>Работа написана логически, последовательно, чётко и ясно. Выполненная работа отвечает поставленно</w:t>
      </w:r>
      <w:bookmarkStart w:id="0" w:name="_GoBack"/>
      <w:bookmarkEnd w:id="0"/>
      <w:r w:rsidRPr="00D233F8">
        <w:rPr>
          <w:rFonts w:ascii="Times New Roman" w:hAnsi="Times New Roman"/>
          <w:sz w:val="28"/>
          <w:szCs w:val="28"/>
        </w:rPr>
        <w:t xml:space="preserve">й </w:t>
      </w:r>
      <w:r w:rsidRPr="00EC6ECA">
        <w:rPr>
          <w:rFonts w:ascii="Times New Roman" w:hAnsi="Times New Roman"/>
          <w:sz w:val="28"/>
          <w:szCs w:val="28"/>
        </w:rPr>
        <w:t>цели</w:t>
      </w:r>
      <w:r w:rsidRPr="00D23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C6ECA">
        <w:rPr>
          <w:rFonts w:ascii="Times New Roman" w:hAnsi="Times New Roman"/>
          <w:sz w:val="28"/>
          <w:szCs w:val="28"/>
        </w:rPr>
        <w:t>выявить степень воздействия Уральской индустриальной биеннале на процесс актуализации наследия конструктивизма в городе Екатеринбурге.</w:t>
      </w:r>
      <w:r w:rsidRPr="00D233F8">
        <w:rPr>
          <w:rFonts w:ascii="Times New Roman" w:hAnsi="Times New Roman"/>
          <w:sz w:val="28"/>
          <w:szCs w:val="28"/>
        </w:rPr>
        <w:t xml:space="preserve"> Обоснованность и убедительность </w:t>
      </w:r>
      <w:r>
        <w:rPr>
          <w:rFonts w:ascii="Times New Roman" w:hAnsi="Times New Roman"/>
          <w:sz w:val="28"/>
          <w:szCs w:val="28"/>
        </w:rPr>
        <w:t xml:space="preserve">приводимых автором </w:t>
      </w:r>
      <w:r w:rsidRPr="00D233F8">
        <w:rPr>
          <w:rFonts w:ascii="Times New Roman" w:hAnsi="Times New Roman"/>
          <w:sz w:val="28"/>
          <w:szCs w:val="28"/>
        </w:rPr>
        <w:t>фактов свидете</w:t>
      </w:r>
      <w:r>
        <w:rPr>
          <w:rFonts w:ascii="Times New Roman" w:hAnsi="Times New Roman"/>
          <w:sz w:val="28"/>
          <w:szCs w:val="28"/>
        </w:rPr>
        <w:t xml:space="preserve">льствуют о </w:t>
      </w:r>
      <w:r w:rsidR="005C5567">
        <w:rPr>
          <w:rFonts w:ascii="Times New Roman" w:hAnsi="Times New Roman"/>
          <w:sz w:val="28"/>
          <w:szCs w:val="28"/>
        </w:rPr>
        <w:t>пон</w:t>
      </w:r>
      <w:r w:rsidR="00EC6ECA">
        <w:rPr>
          <w:rFonts w:ascii="Times New Roman" w:hAnsi="Times New Roman"/>
          <w:sz w:val="28"/>
          <w:szCs w:val="28"/>
        </w:rPr>
        <w:t>имании автором своего материала</w:t>
      </w:r>
      <w:r w:rsidR="005C5567">
        <w:rPr>
          <w:rFonts w:ascii="Times New Roman" w:hAnsi="Times New Roman"/>
          <w:sz w:val="28"/>
          <w:szCs w:val="28"/>
        </w:rPr>
        <w:t xml:space="preserve">. </w:t>
      </w:r>
    </w:p>
    <w:p w:rsidR="00243B9F" w:rsidRDefault="00590C61" w:rsidP="00807D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0D16">
        <w:rPr>
          <w:rFonts w:ascii="Times New Roman" w:hAnsi="Times New Roman"/>
          <w:b/>
          <w:sz w:val="28"/>
          <w:szCs w:val="28"/>
        </w:rPr>
        <w:t>ВЫВОД:</w:t>
      </w:r>
      <w:r w:rsidRPr="00590C61">
        <w:rPr>
          <w:rFonts w:ascii="Times New Roman" w:hAnsi="Times New Roman"/>
          <w:sz w:val="28"/>
          <w:szCs w:val="28"/>
        </w:rPr>
        <w:t xml:space="preserve"> Выпускная квалификационная работа </w:t>
      </w:r>
      <w:r w:rsidR="00EC6ECA" w:rsidRPr="00EC6ECA">
        <w:rPr>
          <w:rFonts w:ascii="Times New Roman" w:hAnsi="Times New Roman"/>
          <w:sz w:val="28"/>
          <w:szCs w:val="28"/>
        </w:rPr>
        <w:t xml:space="preserve">Курынкиной Анастасии Вячеславовны </w:t>
      </w:r>
      <w:r w:rsidRPr="00590C61">
        <w:rPr>
          <w:rFonts w:ascii="Times New Roman" w:hAnsi="Times New Roman"/>
          <w:sz w:val="28"/>
          <w:szCs w:val="28"/>
        </w:rPr>
        <w:t>является самостоятельны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90C61">
        <w:rPr>
          <w:rFonts w:ascii="Times New Roman" w:hAnsi="Times New Roman"/>
          <w:sz w:val="28"/>
          <w:szCs w:val="28"/>
        </w:rPr>
        <w:t xml:space="preserve">исследованием одной из актуальных </w:t>
      </w:r>
      <w:r w:rsidR="00D233F8">
        <w:rPr>
          <w:rFonts w:ascii="Times New Roman" w:hAnsi="Times New Roman"/>
          <w:sz w:val="28"/>
          <w:szCs w:val="28"/>
        </w:rPr>
        <w:t xml:space="preserve">тем современной </w:t>
      </w:r>
      <w:r w:rsidR="00EC6ECA">
        <w:rPr>
          <w:rFonts w:ascii="Times New Roman" w:hAnsi="Times New Roman"/>
          <w:sz w:val="28"/>
          <w:szCs w:val="28"/>
        </w:rPr>
        <w:t>выставочной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C61">
        <w:rPr>
          <w:rFonts w:ascii="Times New Roman" w:hAnsi="Times New Roman"/>
          <w:sz w:val="28"/>
          <w:szCs w:val="28"/>
        </w:rPr>
        <w:t xml:space="preserve">заслуживает </w:t>
      </w:r>
      <w:r>
        <w:rPr>
          <w:rFonts w:ascii="Times New Roman" w:hAnsi="Times New Roman"/>
          <w:sz w:val="28"/>
          <w:szCs w:val="28"/>
        </w:rPr>
        <w:t xml:space="preserve">положительной </w:t>
      </w:r>
      <w:r w:rsidRPr="00590C61">
        <w:rPr>
          <w:rFonts w:ascii="Times New Roman" w:hAnsi="Times New Roman"/>
          <w:sz w:val="28"/>
          <w:szCs w:val="28"/>
        </w:rPr>
        <w:t>оценки и может быть допущена к защите.</w:t>
      </w:r>
      <w:r w:rsidR="00D233F8">
        <w:rPr>
          <w:rFonts w:ascii="Times New Roman" w:hAnsi="Times New Roman"/>
          <w:sz w:val="28"/>
          <w:szCs w:val="28"/>
        </w:rPr>
        <w:t xml:space="preserve"> </w:t>
      </w:r>
      <w:r w:rsidR="00EC6ECA">
        <w:rPr>
          <w:rFonts w:ascii="Times New Roman" w:hAnsi="Times New Roman"/>
          <w:sz w:val="28"/>
          <w:szCs w:val="28"/>
        </w:rPr>
        <w:t xml:space="preserve"> </w:t>
      </w:r>
    </w:p>
    <w:p w:rsidR="009A1458" w:rsidRDefault="009A1458" w:rsidP="00243B9F">
      <w:pPr>
        <w:jc w:val="both"/>
        <w:rPr>
          <w:rFonts w:ascii="Times New Roman" w:hAnsi="Times New Roman"/>
          <w:sz w:val="28"/>
          <w:szCs w:val="28"/>
        </w:rPr>
      </w:pPr>
    </w:p>
    <w:p w:rsidR="009A1458" w:rsidRDefault="009A1458" w:rsidP="00551F02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искусствоведения, старший преподаватель кафедры музеологии Института истории СПбГУ Дмитрий Евгеньевич Лавров</w:t>
      </w:r>
    </w:p>
    <w:p w:rsidR="00243B9F" w:rsidRPr="00243B9F" w:rsidRDefault="00243B9F" w:rsidP="00243B9F">
      <w:pPr>
        <w:jc w:val="both"/>
        <w:rPr>
          <w:rFonts w:ascii="Times New Roman" w:hAnsi="Times New Roman"/>
          <w:sz w:val="28"/>
          <w:szCs w:val="28"/>
        </w:rPr>
      </w:pPr>
    </w:p>
    <w:sectPr w:rsidR="00243B9F" w:rsidRPr="00243B9F" w:rsidSect="00243B9F">
      <w:headerReference w:type="default" r:id="rId8"/>
      <w:type w:val="continuous"/>
      <w:pgSz w:w="11906" w:h="16838"/>
      <w:pgMar w:top="1134" w:right="568" w:bottom="1134" w:left="12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69" w:rsidRDefault="00E23D69" w:rsidP="003D1107">
      <w:pPr>
        <w:spacing w:after="0" w:line="240" w:lineRule="auto"/>
      </w:pPr>
      <w:r>
        <w:separator/>
      </w:r>
    </w:p>
  </w:endnote>
  <w:endnote w:type="continuationSeparator" w:id="0">
    <w:p w:rsidR="00E23D69" w:rsidRDefault="00E23D69" w:rsidP="003D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69" w:rsidRDefault="00E23D69" w:rsidP="003D1107">
      <w:pPr>
        <w:spacing w:after="0" w:line="240" w:lineRule="auto"/>
      </w:pPr>
      <w:r>
        <w:separator/>
      </w:r>
    </w:p>
  </w:footnote>
  <w:footnote w:type="continuationSeparator" w:id="0">
    <w:p w:rsidR="00E23D69" w:rsidRDefault="00E23D69" w:rsidP="003D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477305"/>
      <w:docPartObj>
        <w:docPartGallery w:val="Page Numbers (Top of Page)"/>
        <w:docPartUnique/>
      </w:docPartObj>
    </w:sdtPr>
    <w:sdtEndPr/>
    <w:sdtContent>
      <w:p w:rsidR="00E11003" w:rsidRDefault="00E11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D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C8"/>
    <w:rsid w:val="0000280A"/>
    <w:rsid w:val="000210C8"/>
    <w:rsid w:val="00033B11"/>
    <w:rsid w:val="0003786F"/>
    <w:rsid w:val="00042027"/>
    <w:rsid w:val="00066320"/>
    <w:rsid w:val="000A474B"/>
    <w:rsid w:val="000D6180"/>
    <w:rsid w:val="00121429"/>
    <w:rsid w:val="00133699"/>
    <w:rsid w:val="00142379"/>
    <w:rsid w:val="001434AA"/>
    <w:rsid w:val="0014360A"/>
    <w:rsid w:val="00147ED2"/>
    <w:rsid w:val="00155841"/>
    <w:rsid w:val="00173F4A"/>
    <w:rsid w:val="001963E3"/>
    <w:rsid w:val="001A551B"/>
    <w:rsid w:val="001A69C9"/>
    <w:rsid w:val="001B4370"/>
    <w:rsid w:val="001C0205"/>
    <w:rsid w:val="001D2BAD"/>
    <w:rsid w:val="001F1731"/>
    <w:rsid w:val="0020077A"/>
    <w:rsid w:val="00222343"/>
    <w:rsid w:val="00241A52"/>
    <w:rsid w:val="00243B9F"/>
    <w:rsid w:val="00244303"/>
    <w:rsid w:val="0025137F"/>
    <w:rsid w:val="00254246"/>
    <w:rsid w:val="00257A08"/>
    <w:rsid w:val="00264128"/>
    <w:rsid w:val="00266BE0"/>
    <w:rsid w:val="00285E23"/>
    <w:rsid w:val="00293B1E"/>
    <w:rsid w:val="00296FBE"/>
    <w:rsid w:val="00297A65"/>
    <w:rsid w:val="002E2690"/>
    <w:rsid w:val="00363086"/>
    <w:rsid w:val="003643B1"/>
    <w:rsid w:val="00375CE4"/>
    <w:rsid w:val="003871C8"/>
    <w:rsid w:val="003B30BB"/>
    <w:rsid w:val="003D1107"/>
    <w:rsid w:val="003D29EA"/>
    <w:rsid w:val="003D4345"/>
    <w:rsid w:val="003E38A8"/>
    <w:rsid w:val="003E55C2"/>
    <w:rsid w:val="003F5D44"/>
    <w:rsid w:val="00405B2F"/>
    <w:rsid w:val="004106CF"/>
    <w:rsid w:val="004262BF"/>
    <w:rsid w:val="00431817"/>
    <w:rsid w:val="00432CCA"/>
    <w:rsid w:val="0043616E"/>
    <w:rsid w:val="004468A3"/>
    <w:rsid w:val="004601E6"/>
    <w:rsid w:val="0046757E"/>
    <w:rsid w:val="00467A65"/>
    <w:rsid w:val="004722FF"/>
    <w:rsid w:val="004963EF"/>
    <w:rsid w:val="004B4DCE"/>
    <w:rsid w:val="004D1531"/>
    <w:rsid w:val="004E03B4"/>
    <w:rsid w:val="004F1965"/>
    <w:rsid w:val="004F583A"/>
    <w:rsid w:val="0050408F"/>
    <w:rsid w:val="005438C6"/>
    <w:rsid w:val="00551F02"/>
    <w:rsid w:val="00590C61"/>
    <w:rsid w:val="005B2D4B"/>
    <w:rsid w:val="005C4216"/>
    <w:rsid w:val="005C5567"/>
    <w:rsid w:val="005D331E"/>
    <w:rsid w:val="005D51AF"/>
    <w:rsid w:val="005D62C7"/>
    <w:rsid w:val="00606373"/>
    <w:rsid w:val="00607858"/>
    <w:rsid w:val="006306A2"/>
    <w:rsid w:val="0063403A"/>
    <w:rsid w:val="0063539C"/>
    <w:rsid w:val="00640099"/>
    <w:rsid w:val="00661F9A"/>
    <w:rsid w:val="00662F38"/>
    <w:rsid w:val="006644A5"/>
    <w:rsid w:val="00671073"/>
    <w:rsid w:val="006A2690"/>
    <w:rsid w:val="006B078F"/>
    <w:rsid w:val="006C074C"/>
    <w:rsid w:val="006D0D16"/>
    <w:rsid w:val="006E1808"/>
    <w:rsid w:val="00706912"/>
    <w:rsid w:val="00710D2E"/>
    <w:rsid w:val="00725DC7"/>
    <w:rsid w:val="007806CB"/>
    <w:rsid w:val="00783DCA"/>
    <w:rsid w:val="00787E2C"/>
    <w:rsid w:val="00792B18"/>
    <w:rsid w:val="00793585"/>
    <w:rsid w:val="007A4022"/>
    <w:rsid w:val="007A5CCD"/>
    <w:rsid w:val="007C5F4A"/>
    <w:rsid w:val="007D0576"/>
    <w:rsid w:val="007D5ECC"/>
    <w:rsid w:val="007E48ED"/>
    <w:rsid w:val="008068BD"/>
    <w:rsid w:val="00807D11"/>
    <w:rsid w:val="00814DFF"/>
    <w:rsid w:val="00836BDD"/>
    <w:rsid w:val="00877FA6"/>
    <w:rsid w:val="008806CB"/>
    <w:rsid w:val="00885291"/>
    <w:rsid w:val="008A0902"/>
    <w:rsid w:val="008C5EF8"/>
    <w:rsid w:val="008E2B5D"/>
    <w:rsid w:val="008E2DE4"/>
    <w:rsid w:val="008F0DB6"/>
    <w:rsid w:val="008F6A23"/>
    <w:rsid w:val="00925A66"/>
    <w:rsid w:val="00941C95"/>
    <w:rsid w:val="00943A53"/>
    <w:rsid w:val="00944C82"/>
    <w:rsid w:val="0095237F"/>
    <w:rsid w:val="009622BA"/>
    <w:rsid w:val="00970BC6"/>
    <w:rsid w:val="00981D97"/>
    <w:rsid w:val="009A1458"/>
    <w:rsid w:val="009A1D2A"/>
    <w:rsid w:val="009A47C5"/>
    <w:rsid w:val="009A4A3F"/>
    <w:rsid w:val="009C149C"/>
    <w:rsid w:val="009E106E"/>
    <w:rsid w:val="009E3573"/>
    <w:rsid w:val="00A05027"/>
    <w:rsid w:val="00A148D6"/>
    <w:rsid w:val="00A166B8"/>
    <w:rsid w:val="00A24AF1"/>
    <w:rsid w:val="00A2515F"/>
    <w:rsid w:val="00A27A27"/>
    <w:rsid w:val="00A30DD2"/>
    <w:rsid w:val="00A6630F"/>
    <w:rsid w:val="00AA743B"/>
    <w:rsid w:val="00AB4EC4"/>
    <w:rsid w:val="00AB595A"/>
    <w:rsid w:val="00AC1AAA"/>
    <w:rsid w:val="00AF0E35"/>
    <w:rsid w:val="00B20074"/>
    <w:rsid w:val="00B23E78"/>
    <w:rsid w:val="00B4021C"/>
    <w:rsid w:val="00B54400"/>
    <w:rsid w:val="00B57945"/>
    <w:rsid w:val="00BB49B0"/>
    <w:rsid w:val="00BC55F6"/>
    <w:rsid w:val="00BC66DF"/>
    <w:rsid w:val="00BD08A0"/>
    <w:rsid w:val="00BD60E7"/>
    <w:rsid w:val="00BE387D"/>
    <w:rsid w:val="00BE3D27"/>
    <w:rsid w:val="00BF1F1B"/>
    <w:rsid w:val="00BF3E7D"/>
    <w:rsid w:val="00C06574"/>
    <w:rsid w:val="00C1252E"/>
    <w:rsid w:val="00C176F5"/>
    <w:rsid w:val="00C240F4"/>
    <w:rsid w:val="00C406E9"/>
    <w:rsid w:val="00C423B7"/>
    <w:rsid w:val="00C53E98"/>
    <w:rsid w:val="00C55E09"/>
    <w:rsid w:val="00C664BA"/>
    <w:rsid w:val="00C84687"/>
    <w:rsid w:val="00C87AFE"/>
    <w:rsid w:val="00C87BC3"/>
    <w:rsid w:val="00CA51D4"/>
    <w:rsid w:val="00CB59D5"/>
    <w:rsid w:val="00CE1A1A"/>
    <w:rsid w:val="00D16014"/>
    <w:rsid w:val="00D233F8"/>
    <w:rsid w:val="00D43929"/>
    <w:rsid w:val="00D43A9E"/>
    <w:rsid w:val="00D80B54"/>
    <w:rsid w:val="00D81D88"/>
    <w:rsid w:val="00D86428"/>
    <w:rsid w:val="00DA2A9D"/>
    <w:rsid w:val="00DB5733"/>
    <w:rsid w:val="00DC143A"/>
    <w:rsid w:val="00DF4403"/>
    <w:rsid w:val="00E0549F"/>
    <w:rsid w:val="00E11003"/>
    <w:rsid w:val="00E224DA"/>
    <w:rsid w:val="00E23D69"/>
    <w:rsid w:val="00E3716A"/>
    <w:rsid w:val="00E630A2"/>
    <w:rsid w:val="00E67B69"/>
    <w:rsid w:val="00E86780"/>
    <w:rsid w:val="00E86ADE"/>
    <w:rsid w:val="00E95D2C"/>
    <w:rsid w:val="00EC6ECA"/>
    <w:rsid w:val="00ED518D"/>
    <w:rsid w:val="00EE17D2"/>
    <w:rsid w:val="00F07CBE"/>
    <w:rsid w:val="00F20CE5"/>
    <w:rsid w:val="00F2135D"/>
    <w:rsid w:val="00F2451B"/>
    <w:rsid w:val="00F416DB"/>
    <w:rsid w:val="00F6452B"/>
    <w:rsid w:val="00F670F2"/>
    <w:rsid w:val="00F7176B"/>
    <w:rsid w:val="00F73713"/>
    <w:rsid w:val="00F96CB7"/>
    <w:rsid w:val="00FA0A64"/>
    <w:rsid w:val="00FB6D2A"/>
    <w:rsid w:val="00FC0B85"/>
    <w:rsid w:val="00FD54B0"/>
    <w:rsid w:val="00FE09ED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8F1DE-A9D2-4F00-8112-20BFE0E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80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D1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110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1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1107"/>
    <w:rPr>
      <w:sz w:val="22"/>
      <w:szCs w:val="22"/>
      <w:lang w:eastAsia="en-US"/>
    </w:rPr>
  </w:style>
  <w:style w:type="character" w:styleId="HTML">
    <w:name w:val="HTML Code"/>
    <w:basedOn w:val="a0"/>
    <w:uiPriority w:val="99"/>
    <w:semiHidden/>
    <w:unhideWhenUsed/>
    <w:rsid w:val="00DB5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D331-2E2F-4998-8657-CA1E76CE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o.belenog</dc:creator>
  <cp:lastModifiedBy>Acer</cp:lastModifiedBy>
  <cp:revision>38</cp:revision>
  <dcterms:created xsi:type="dcterms:W3CDTF">2017-11-12T09:16:00Z</dcterms:created>
  <dcterms:modified xsi:type="dcterms:W3CDTF">2020-05-30T16:01:00Z</dcterms:modified>
</cp:coreProperties>
</file>