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DA2" w:rsidRDefault="00EA1DA2" w:rsidP="00EA1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ПРАВИТЕЛЬСТВО РОССИЙСКОЙ ФЕДЕРАЦИИ</w:t>
      </w:r>
    </w:p>
    <w:p w:rsidR="00EA1DA2" w:rsidRDefault="00EA1DA2" w:rsidP="00EA1DA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:rsidR="00EA1DA2" w:rsidRDefault="00EA1DA2" w:rsidP="00EA1DA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высшего образования</w:t>
      </w:r>
    </w:p>
    <w:p w:rsidR="00EA1DA2" w:rsidRDefault="00EA1DA2" w:rsidP="00EA1DA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«Санкт-Петербургский государственный университет»</w:t>
      </w:r>
    </w:p>
    <w:p w:rsidR="00EA1DA2" w:rsidRDefault="00EA1DA2" w:rsidP="00EA1DA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Факультет стоматологии и медицинских технологий</w:t>
      </w:r>
    </w:p>
    <w:p w:rsidR="00EA1DA2" w:rsidRDefault="00EA1DA2" w:rsidP="00EA1DA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1DA2" w:rsidRDefault="00EA1DA2" w:rsidP="00EA1DA2">
      <w:pPr>
        <w:overflowPunct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Кафедра стоматологии</w:t>
      </w:r>
    </w:p>
    <w:p w:rsidR="00EA1DA2" w:rsidRDefault="00EA1DA2" w:rsidP="00EA1DA2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A1DA2" w:rsidRDefault="00EA1DA2" w:rsidP="00EA1DA2">
      <w:pPr>
        <w:spacing w:after="0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</w:p>
    <w:p w:rsidR="00EA1DA2" w:rsidRDefault="00EA1DA2" w:rsidP="00EA1DA2">
      <w:pPr>
        <w:autoSpaceDN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ГАНИЕВ ШОХРОН АБДУНАИМОВИЧ</w:t>
      </w:r>
    </w:p>
    <w:p w:rsidR="00EA1DA2" w:rsidRDefault="00EA1DA2" w:rsidP="00EA1DA2">
      <w:pPr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A1DA2" w:rsidRDefault="00EA1DA2" w:rsidP="00EA1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Выпускная квалификационная работа</w:t>
      </w:r>
    </w:p>
    <w:p w:rsidR="00EA1DA2" w:rsidRDefault="00EA1DA2" w:rsidP="00EA1DA2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на тему:</w:t>
      </w:r>
    </w:p>
    <w:p w:rsidR="00EA1DA2" w:rsidRPr="00EA1DA2" w:rsidRDefault="00EA1DA2" w:rsidP="00EA1DA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1DA2">
        <w:rPr>
          <w:rFonts w:ascii="Times New Roman" w:hAnsi="Times New Roman"/>
          <w:bCs/>
          <w:i/>
          <w:sz w:val="28"/>
          <w:szCs w:val="28"/>
          <w:lang w:eastAsia="ru-RU"/>
        </w:rPr>
        <w:t>Влияние факторов производственной среды на здоровье врачей-стоматологов</w:t>
      </w:r>
      <w:r w:rsidR="00DE49B3" w:rsidRPr="00DE49B3">
        <w:rPr>
          <w:rFonts w:ascii="Times New Roman" w:hAnsi="Times New Roman"/>
          <w:bCs/>
          <w:i/>
          <w:sz w:val="28"/>
          <w:szCs w:val="28"/>
          <w:lang w:eastAsia="ru-RU"/>
        </w:rPr>
        <w:t>,</w:t>
      </w:r>
      <w:r w:rsidRPr="00EA1DA2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имеющих стаж менее 3 лет</w:t>
      </w:r>
      <w:bookmarkStart w:id="0" w:name="_GoBack"/>
      <w:bookmarkEnd w:id="0"/>
    </w:p>
    <w:p w:rsidR="00EA1DA2" w:rsidRDefault="00EA1DA2" w:rsidP="00EA1DA2">
      <w:pPr>
        <w:spacing w:after="0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образования:</w:t>
      </w:r>
    </w:p>
    <w:p w:rsidR="00EA1DA2" w:rsidRDefault="00EA1DA2" w:rsidP="00EA1DA2">
      <w:pPr>
        <w:spacing w:after="0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 31.05.03 «Стоматология»</w:t>
      </w:r>
    </w:p>
    <w:p w:rsidR="00EA1DA2" w:rsidRDefault="00EA1DA2" w:rsidP="00EA1DA2">
      <w:pPr>
        <w:spacing w:after="0"/>
        <w:jc w:val="center"/>
        <w:textAlignment w:val="top"/>
        <w:rPr>
          <w:rFonts w:cs="Times New Roman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 программа СМ.5059.2015 «Стоматология»</w:t>
      </w:r>
    </w:p>
    <w:p w:rsidR="00EA1DA2" w:rsidRDefault="00EA1DA2" w:rsidP="00EA1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A1DA2" w:rsidRDefault="00EA1DA2" w:rsidP="00EA1DA2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A1DA2" w:rsidRDefault="00EA1DA2" w:rsidP="00EA1DA2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W w:w="9571" w:type="dxa"/>
        <w:tblLook w:val="01E0" w:firstRow="1" w:lastRow="1" w:firstColumn="1" w:lastColumn="1" w:noHBand="0" w:noVBand="0"/>
      </w:tblPr>
      <w:tblGrid>
        <w:gridCol w:w="4428"/>
        <w:gridCol w:w="5143"/>
      </w:tblGrid>
      <w:tr w:rsidR="00EA1DA2" w:rsidTr="00C71274">
        <w:tc>
          <w:tcPr>
            <w:tcW w:w="4428" w:type="dxa"/>
            <w:shd w:val="clear" w:color="auto" w:fill="auto"/>
          </w:tcPr>
          <w:p w:rsidR="00EA1DA2" w:rsidRDefault="00EA1DA2" w:rsidP="00C71274">
            <w:pPr>
              <w:spacing w:after="0"/>
              <w:jc w:val="right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43" w:type="dxa"/>
            <w:shd w:val="clear" w:color="auto" w:fill="auto"/>
          </w:tcPr>
          <w:p w:rsidR="00EA1DA2" w:rsidRDefault="00EA1DA2" w:rsidP="00C7127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Научный руководитель: к.м.н., доцент, выполняющий лечебную деятельность, кафедры стоматологии </w:t>
            </w:r>
          </w:p>
          <w:p w:rsidR="00EA1DA2" w:rsidRDefault="00EA1DA2" w:rsidP="00C7127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Данилова Наталия Борисовна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EA1DA2" w:rsidRDefault="00EA1DA2" w:rsidP="00C7127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Рецензент: к.м.н., доцент кафедры стоматологии общей практики ФГБОУ ВО “Северо-Западный государственный медицинский университет им. И.И. Мечникова” Минздрава России. </w:t>
            </w:r>
          </w:p>
          <w:p w:rsidR="00EA1DA2" w:rsidRDefault="00EA1DA2" w:rsidP="00C71274">
            <w:pPr>
              <w:spacing w:after="0"/>
              <w:ind w:left="505" w:hanging="505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Сурдина Элина Давидовна.</w:t>
            </w:r>
          </w:p>
        </w:tc>
      </w:tr>
    </w:tbl>
    <w:p w:rsidR="00EA1DA2" w:rsidRDefault="00EA1DA2" w:rsidP="00EA1DA2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A1DA2" w:rsidRDefault="00EA1DA2" w:rsidP="00EA1DA2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A1DA2" w:rsidRDefault="00EA1DA2" w:rsidP="00EA1DA2">
      <w:pPr>
        <w:spacing w:after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A1DA2" w:rsidRDefault="00EA1DA2" w:rsidP="00EA1DA2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Санкт-Петербург</w:t>
      </w:r>
    </w:p>
    <w:p w:rsidR="00EA1DA2" w:rsidRDefault="00EA1DA2" w:rsidP="00EA1DA2">
      <w:pPr>
        <w:spacing w:after="0"/>
        <w:jc w:val="center"/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2020</w:t>
      </w:r>
    </w:p>
    <w:p w:rsidR="005721AB" w:rsidRDefault="002030D8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ОГЛАВЛЕНИЕ</w:t>
      </w:r>
    </w:p>
    <w:p w:rsidR="005721AB" w:rsidRDefault="005721A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1AB" w:rsidRDefault="002030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Введение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…………………………………………………………………….…..……3</w:t>
      </w:r>
    </w:p>
    <w:p w:rsidR="005721AB" w:rsidRDefault="002030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Основная часть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…………………………………………………..…………….…….6</w:t>
      </w:r>
    </w:p>
    <w:p w:rsidR="005721AB" w:rsidRDefault="002030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Глава 1. Обзор литературы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………………..……………………………......………6</w:t>
      </w:r>
    </w:p>
    <w:p w:rsidR="005721AB" w:rsidRDefault="002030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Глава 2. Объект</w:t>
      </w:r>
      <w:r w:rsidR="00F524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методы исследования</w:t>
      </w:r>
      <w:r w:rsidR="0090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……………………………….…</w:t>
      </w:r>
      <w:r w:rsidR="00AE6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…...29</w:t>
      </w:r>
    </w:p>
    <w:p w:rsidR="005721AB" w:rsidRDefault="002030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Глава 3. Результаты исследования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</w:t>
      </w:r>
      <w:r w:rsidR="00A514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………………………...............…..…….33</w:t>
      </w:r>
    </w:p>
    <w:p w:rsidR="005721AB" w:rsidRDefault="002030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Практические рекомендации…………………………………………</w:t>
      </w:r>
      <w:r w:rsidR="00A514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…..……….41</w:t>
      </w:r>
    </w:p>
    <w:p w:rsidR="00D31A12" w:rsidRDefault="00D31A12" w:rsidP="00A93C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Стандартная операционная процедура (СОП) действий медицинского персонала по профилактике </w:t>
      </w:r>
      <w:proofErr w:type="spellStart"/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гемоконтактных</w:t>
      </w:r>
      <w:proofErr w:type="spellEnd"/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инфекций: ВИЧ-инфекции, парентеральных гепатитов В и С в случае аварийных ситуаций при работе с кровью и другими биологическими жидкостям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на стоматологическом приеме…………………………………………………………………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.………</w:t>
      </w:r>
      <w:r w:rsidR="00A514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..43</w:t>
      </w:r>
    </w:p>
    <w:p w:rsidR="00D31A12" w:rsidRDefault="00D31A12" w:rsidP="00A93C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Стандартная операционная процедура (СОП) действий медицинского персонала по обследованию пациента на наличие ВИЧ, парентерального гепатита С, в случае аварийных ситуаций при работе с кровью и другими биологическими жидкостями на стоматологическом приеме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</w:t>
      </w:r>
      <w:r w:rsidR="00A514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45</w:t>
      </w:r>
    </w:p>
    <w:p w:rsidR="005721AB" w:rsidRDefault="002030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90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………………………………………………………………..……..4</w:t>
      </w:r>
      <w:r w:rsidR="00A514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</w:p>
    <w:p w:rsidR="005721AB" w:rsidRDefault="002030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Выводы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</w:t>
      </w:r>
      <w:r w:rsidR="0090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………………………………………………………………......</w:t>
      </w:r>
      <w:r w:rsidR="00A514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52</w:t>
      </w:r>
    </w:p>
    <w:p w:rsidR="005721AB" w:rsidRDefault="002030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Список литературы</w:t>
      </w:r>
      <w:r w:rsidR="0090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………………………………………………………….….....5</w:t>
      </w:r>
      <w:r w:rsidR="00A514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</w:p>
    <w:p w:rsidR="005721AB" w:rsidRDefault="002030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1……</w:t>
      </w:r>
      <w:r w:rsidR="00AE6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………………………………………………...……….……...58</w:t>
      </w:r>
    </w:p>
    <w:p w:rsidR="005721AB" w:rsidRDefault="002030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Приложение </w:t>
      </w:r>
      <w:r w:rsidR="00A514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2………………………………………………………..……….……61</w:t>
      </w:r>
    </w:p>
    <w:p w:rsidR="005721AB" w:rsidRDefault="005721AB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</w:p>
    <w:p w:rsidR="005721AB" w:rsidRDefault="005721A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1AB" w:rsidRDefault="005721AB">
      <w:p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1AB" w:rsidRDefault="005721AB">
      <w:p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6250" w:rsidRDefault="003F6250" w:rsidP="00D31A12">
      <w:pPr>
        <w:spacing w:before="24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71274" w:rsidRDefault="00C71274" w:rsidP="00C71274">
      <w:pPr>
        <w:spacing w:before="240" w:line="360" w:lineRule="auto"/>
        <w:ind w:firstLine="85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71274" w:rsidRDefault="002030D8" w:rsidP="00C71274">
      <w:pPr>
        <w:spacing w:before="240" w:line="360" w:lineRule="auto"/>
        <w:ind w:firstLine="85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ВВЕДЕНИЕ. </w:t>
      </w:r>
    </w:p>
    <w:p w:rsidR="005721AB" w:rsidRDefault="002030D8" w:rsidP="00880B99">
      <w:pPr>
        <w:spacing w:after="0" w:line="360" w:lineRule="auto"/>
        <w:ind w:firstLine="85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 темы исследования:</w:t>
      </w:r>
    </w:p>
    <w:p w:rsidR="005721AB" w:rsidRDefault="002030D8" w:rsidP="00880B9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Профессиональная деятельность врачей-стоматологов в условиях современного терапевтического стоматологического приема связана с наличием значительных профессиональных рисков. В настоящее время определены комплексы производственных факторов, оказывающие негативное влияние на работающих врачей. К ним относятся физические, химические, биологические и психофизиологические вредные производственные факторы. Наиболее выраженным и общим для врачей стоматологов различных специальностей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стажевых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 является психофизиологический. Для группы молодых специалистов, стаж работы которых составляет мене 3-х лет, этот фактор является так же   потенцирующим моментом, усугубляющим воздействие на молодой организм патогенных и условно-патогенных микроорганизмов в процессе профессиональной деятельности. Наибольший риск инфицирования приходится на первые два года работы медперсонала, он равен 10%, затем идет снижение риска: 3-8 лет стажа - 4%; 9-11 лет - 3%; свыше 15 лет -0,3%.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Сметанин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В.Н., 2019). В структуре инфекционных заболеваний главное место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занимают  социально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значимые  заболевания, к которым  отнесены гепатит  В  и  С,  ВИЧ- инфекция. </w:t>
      </w:r>
    </w:p>
    <w:p w:rsidR="005721AB" w:rsidRDefault="002030D8" w:rsidP="005173A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настоящее время в Российской Федерации эпидемическая обстановка по ВИЧ-инфекции и гепатитам остается напряженной, продолжается распространение патогенных вирусов среди населения и увеличение кумулятивного числа инфицированных и больных, которые являются в том числе и пациентами стоматологических учреждений. </w:t>
      </w:r>
    </w:p>
    <w:p w:rsidR="005721AB" w:rsidRDefault="002030D8" w:rsidP="005173A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Минимизировать  риск инфицирования по цепочке пациент-врач-пациент и распространение внутрибольничной инфекции возможно только при строгом соблюдении всех правил индивидуальной защиты во время стоматологического приема. Пренебрежение индивидуальными средствами защиты, а также нарушение санитарно-эпидемиологического режима труда, неизбежно ведут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повышенному риску инфицирования организма молодых специалистов, что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снижает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и возможность полноценного оказания медицинской помощи населению, так и снижение качества жизни самого врача.</w:t>
      </w:r>
    </w:p>
    <w:p w:rsidR="005721AB" w:rsidRDefault="002030D8" w:rsidP="00703EF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</w:p>
    <w:p w:rsidR="005721AB" w:rsidRDefault="002030D8" w:rsidP="00703EF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Провести</w:t>
      </w:r>
      <w:r w:rsidR="00703E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 профессиональной деятельности молодых врачей стоматологов в отношении вопросов профилактики негативного влияния факторов производственной среды на</w:t>
      </w:r>
      <w:r w:rsidR="005173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здоровье врачей стоматологов,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имеющих стаж менее 3 лет. </w:t>
      </w:r>
    </w:p>
    <w:p w:rsidR="00D31A12" w:rsidRDefault="00D31A12" w:rsidP="00703EF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30D8" w:rsidRDefault="002030D8" w:rsidP="00703EF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Задачи исследования: </w:t>
      </w:r>
    </w:p>
    <w:p w:rsidR="005721AB" w:rsidRDefault="00703EF9" w:rsidP="00703EF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Определить </w:t>
      </w:r>
      <w:r w:rsidR="002030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факторы производственной среды, наиболее неблагоприятно влияющие на здоровье и работоспособность врачей-стоматологов, имеющих стаж менее 3 лет;  </w:t>
      </w:r>
    </w:p>
    <w:p w:rsidR="005721AB" w:rsidRDefault="00703EF9" w:rsidP="00703EF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Дать </w:t>
      </w:r>
      <w:r w:rsidR="002030D8">
        <w:rPr>
          <w:rFonts w:ascii="Times New Roman" w:hAnsi="Times New Roman" w:cs="Times New Roman"/>
          <w:color w:val="000000" w:themeColor="text1"/>
          <w:sz w:val="28"/>
          <w:szCs w:val="28"/>
        </w:rPr>
        <w:t>оценку подготовленности к предотвращению распространения инфекционных за</w:t>
      </w:r>
      <w:r w:rsidR="005173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болеваний врачей стоматологов, </w:t>
      </w:r>
      <w:r w:rsidR="002030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имеющих стаж менее 3 лет.  </w:t>
      </w:r>
    </w:p>
    <w:p w:rsidR="005721AB" w:rsidRDefault="002030D8" w:rsidP="00703EF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Разработать систему профилактических мероприятий, направленных на оптимизацию профессиональной деятельности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врачей-стоматологов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имеющих стаж менее 3 лет, с учетом стандартизации процессов обеспечения эпидемиологической безопасности стоматологического приема. </w:t>
      </w:r>
    </w:p>
    <w:p w:rsidR="00D31A12" w:rsidRDefault="00D31A12" w:rsidP="00703EF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1AB" w:rsidRDefault="002030D8" w:rsidP="003E7CD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Научная новизна работы:</w:t>
      </w:r>
    </w:p>
    <w:p w:rsidR="005721AB" w:rsidRDefault="002030D8" w:rsidP="003E7CD4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   комплекс  вредных и опасных производственных факторов, характерных для  врачей-стоматологов имеющих стаж менее 3 лет.</w:t>
      </w:r>
    </w:p>
    <w:p w:rsidR="005721AB" w:rsidRDefault="002030D8" w:rsidP="003E7CD4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Установлено, что одним из ведущих и наиболее выраженным является биолог</w:t>
      </w:r>
      <w:r w:rsidR="005173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ический фактор,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минимизации воздействия которого необходимо использовать подходы стандартизации процессов обеспечения эпидемиологической безопасности стоматологического приема.</w:t>
      </w:r>
    </w:p>
    <w:p w:rsidR="00D31A12" w:rsidRDefault="00D31A12" w:rsidP="003E7CD4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A12" w:rsidRDefault="00D31A12" w:rsidP="003E7CD4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A12" w:rsidRDefault="00D31A12" w:rsidP="003E7CD4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1AB" w:rsidRPr="002030D8" w:rsidRDefault="002030D8" w:rsidP="003E7CD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30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Практическая значимость работы:</w:t>
      </w:r>
    </w:p>
    <w:p w:rsidR="005721AB" w:rsidRDefault="002030D8" w:rsidP="003E7CD4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Определены нуждаемость в повышении уровня </w:t>
      </w:r>
      <w:r w:rsidR="00661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знаний 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сохранении здоровья во время рабочего процесса молодых врачей стоматологов;</w:t>
      </w:r>
    </w:p>
    <w:p w:rsidR="005721AB" w:rsidRDefault="002030D8" w:rsidP="00661AB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разработанной системе профилактических мероприятий, направленных на оптимизацию профессиональной деятельности врачей-стоматологов имеющих стаж менее 3 лет,  и  минимизацию  воздействия  вредных производственных факторов, среди которых одним из самых значимых факторов определен биологический (риск инфицирования) ведущее место отведено  Стандартной  операционной процедуре  (СОП) действий медицинского персонала стоматологических кабинетов по профилактике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гемоконтактных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инфекций: ВИЧ-инфекции, парентеральных гепатитов В и С в случае аварийных ситуаций при работе с кровью и другими биологическими жидкостями,  реализация которых была бы возможна во время рабочего процесса с целью сохранения здоровья и предупреждения возникновения профессионально обусловленных  заболеваний. </w:t>
      </w:r>
    </w:p>
    <w:p w:rsidR="00A81D83" w:rsidRDefault="00A81D83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A81D83" w:rsidRDefault="00A81D83" w:rsidP="00D31A12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A81D83" w:rsidRDefault="00A81D83" w:rsidP="00A81D8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1. ОБЗОР ЛИТЕРАТУРЫ.</w:t>
      </w:r>
    </w:p>
    <w:p w:rsidR="00F524DB" w:rsidRDefault="00F524DB" w:rsidP="00F524D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Ежегодно научные сотрудники и члены Всемирной организации здравоохранения проводят анализ условий труда с целью улучшения условий труда и создания комплекса профилактических мер, способствующих сохранению здоровья специалистов. Не смотря на многолетние труды специалистов здравоохранения, существуют такие профессии, которые невозможно полностью преобразовать в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здоровьесберегающие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так как постоянное воздействие физических и биологических факторов носит накопительный характер ухудшающий здоровье специалистов. Минимизировать действие физических, химических, биологических и других факторов возможно только при двустороннем взаимодействии как специалистов в сфере здравоохранения, так и специалистов, находящихся на неблагоприятных для здоровья рабочих местах.</w:t>
      </w:r>
    </w:p>
    <w:p w:rsidR="00F524DB" w:rsidRDefault="00F524DB" w:rsidP="00F524D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 одной из особо опасных для здоровья профессии относится профессия врача стоматолога, о чем свидетельствуют все исследования в представленном ниже обзоре зарубежных и отечественных литературных источников.</w:t>
      </w:r>
    </w:p>
    <w:p w:rsidR="005721AB" w:rsidRDefault="002030D8" w:rsidP="00A81D8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 профессиональным факторам риска деятельности врача стоматолога относятся факторы, способствующие утрате трудоспособности, при их длительном воздействии или инфекционные заболевания – профессиональные вредности. Однако, профессиональные вредности, связанные напрямую с заболеванием крайне редки; чаще всего выявляется заболевание, которое в результате воздействия негативных факторов, усугубляется. Поэтому выделяют специфические профессиональные заболевания и неспецифические условно профессиональные болезни. [1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</w:p>
    <w:p w:rsidR="005721AB" w:rsidRDefault="002030D8" w:rsidP="00661AB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Трудовая деятельность врачей-стоматологов сопряжена с воздействием на организм профессиональных вредностей, а несоблюден</w:t>
      </w:r>
      <w:r w:rsidR="00661AB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ие требований по гигиене труда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подвергает организм врачей-стоматологов еще более неблагоприятному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влиянию профессиональных вредностей, которые накапливаются в организме и негативно влияют на состояние здоровья. </w:t>
      </w:r>
    </w:p>
    <w:p w:rsidR="00661AB7" w:rsidRDefault="002030D8" w:rsidP="00661AB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Производственные факторы, в результате которых могут произойти несчастные случаи, называются производственными опасностями; факторы, из-за которых возникает утрата трудоспособности, при их длительном воздействии или инфекционные заболевания – профессиональные вредности. Производственные опасности: движущиеся и вращающиеся части машин и механизмов, высокая температура, электрический</w:t>
      </w:r>
      <w:r w:rsidR="00661AB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ток, резкие звуковые колебания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так далее. Профессиональные вредности: ядовитые и вредные вещества, биологические факторы, шум, вибрации, плохое освещение, ультрафиолетовые излучения, пыль, неудобная р</w:t>
      </w:r>
      <w:r w:rsidR="00661AB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абочая поза, </w:t>
      </w:r>
      <w:proofErr w:type="spellStart"/>
      <w:r w:rsidR="00661AB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</w:t>
      </w:r>
      <w:proofErr w:type="spellEnd"/>
      <w:r w:rsidR="00661AB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эмоциональное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напряжение, повышенное напряжение анализаторных систем. См. рис 1.   [2] [3]</w:t>
      </w:r>
    </w:p>
    <w:p w:rsidR="00661AB7" w:rsidRPr="00661AB7" w:rsidRDefault="00661AB7" w:rsidP="00661A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1AB" w:rsidRDefault="002030D8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84215" cy="3710940"/>
            <wp:effectExtent l="19050" t="0" r="698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AB" w:rsidRDefault="005721AB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Рис. 1: «Профессиональные вредности и опасности в профессии врача-стоматолога».</w:t>
      </w:r>
    </w:p>
    <w:p w:rsidR="005721AB" w:rsidRDefault="002030D8" w:rsidP="00661AB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Профессиональные вредности, связывающие напрямую заболевание с профессией, крайне редки; гораздо чаще выявляются заболевания, при которых воздействие трудовых процессов усугубляется общим состоянием организма больного, влиянием на него экзогенных и эндогенных факторов.  Выделяют специфические профессиональные заболевания и неспецифические условно профессиональные болезни. [4] 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Проведенное анонимное анкети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рование 45 врачей-стоматологов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Казанским Государстве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нным медицинским университетом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показало, что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снижение зрения отметили 82,2%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среди которых только 55,6% используют защитные очки во время работы с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фотополимеризу</w:t>
      </w:r>
      <w:r w:rsidR="00AE6C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ющей</w:t>
      </w:r>
      <w:proofErr w:type="spellEnd"/>
      <w:r w:rsidR="00AE6C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лампой, 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зрительной гимнастикой занимаются всего лишь 24,4%. Ассистенты предоставлены только 14,4% среди опрошенных врачей-стом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атологов тендовагинит отметили 11,1%,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контрактуру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Дюпюитрена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 4,4%.  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Вынужденное положение в течение рабочего дня отметили 44,5% опрошенных. меняют позу во время рабочего процесса 55,6% врачей. Однако, 77,8% врачей испытывают боли в спине и 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пояснице к концу рабочего дня (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постоянно – 37,8%, иногда – 40%); такой же процентный показатель имеют лица, указавшие наличие заболеваний опорно-двигательного аппарата. У 28,9% выявлено плоскостопие, варикозное расширение вен у 46,7%, 13,3% врачей-стоматологов указали случаи вывихов стопы, сидя в кресле во время рабочего процесса. Несмотря на тяжелую физическую нагрузку, только 20 % опрошенных носят специализированную ортопедическую обувь. Половина опрошенных респондент</w:t>
      </w:r>
      <w:r w:rsidR="00AE6C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ов отметили </w:t>
      </w:r>
      <w:proofErr w:type="spellStart"/>
      <w:r w:rsidR="00AE6C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</w:t>
      </w:r>
      <w:proofErr w:type="spellEnd"/>
      <w:r w:rsidR="00AE6C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-эмоциональную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загруженность. 86,7% врачей-стоматологов к концу дня испытывают головные боли, пониженную работоспособность. 77,8% врачей-стоматологов лишены в течение рабочего дня нормированного приема пищи, чаще всего перекусы «всухомятку» и на бегу заменяют полноценный прием пищи. Следствием чего явился высокий процент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диспептических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расстройств среди опрошенных- 51,1%. Несмотря на осознание высокого риска инфицирования и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травматизации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во время рабочего процесса, лишь 60% врачей-стоматологов используют средства индивидуальной защиты. </w:t>
      </w:r>
    </w:p>
    <w:p w:rsidR="002030D8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Аллергизация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организма отмечена у 48,9%, в основном связанная с кожными покровами и дыхательной системой.  Занимаются повышением своего иммунитета 86,7% врачей при помощи поливитаминных комплексов и вакцинации. 71,1% опрошенных указали регулярные занятия спортом. См. рис. 1 [5]</w:t>
      </w:r>
    </w:p>
    <w:p w:rsidR="005721AB" w:rsidRDefault="002030D8" w:rsidP="002030D8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19775" cy="3257550"/>
            <wp:effectExtent l="1905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Рисунок 2: «Воздействие негативных факторов трудовой деятельности на здоровье врачей-стоматологов по данным казанского ГМУ, 2017г»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Иммунная система врачей-стоматологов со временем теряет защитные функции,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что отображено в исследовании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гуморального и клеточного имм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унитета в работах Петренко Н.О.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Выявлено, ч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 у врачей со стажем от 5 лет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обнаруживаются существенные изменения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иммунограмме</w:t>
      </w:r>
      <w:proofErr w:type="spellEnd"/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проявляющиеся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нарушением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хелперно-супрессорного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индекса при определении соотношения между Т-лимфоцитами, несущими СД 4+, СД 8+ рецептор. Таким образом, выполнение профилактических мероприятий в начале профессиональной деятельности крайне важно, с перспективой сохранения здоровья специалиста на долгие годы. [6]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Учитывая совре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менные данные о неблагоприятном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эпидемиологичес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ком состоянии в мире, работники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здравоохранения должны быть максимально подготовлены к оказанию пом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ощи инфицированным лицам, а так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же предпринимать всевозможные меры предотвращения распространения инфекций. Являясь ключевым звеном между пациентом и инфекцией, врач обязан предпринимать не только все меры по предотвращению инфицирования пациента, а так же предпринимать все возможные способы по избеганию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самоинфицирования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Здоровье молодых специалистов крайне важно, так к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ак не опытный врач-стоматолог,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начинающий свою профессиональную деятельность испытывает помимо повышенной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-эмоциональной нагрузки, повышенную физическую нагрузку, что может крайне негативно сказаться на уровне здоровья. 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C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1990 года по  1996 год  в Самарском государственном университете был проведен анализ заболеваемости гепатитом среди медицинского персонала , отображающий тот факт, что внедрение профилактических мероприятий, внедрением схем противовирусной  терапии и иммунизация персонала снижает случаи заболевания. Так с 1994 года по 2000 год заболеваемость гепатитом была зафиксирована на уровне 1 человек в год. Однако, с 2001 года эпидемиологическая ситуация резко ухудшилась, так как за год было зафиксировано 21 случай заражения гепатитом. Данное явление связано с отсутствием контроля за персоналом по поводу выполнения всех противоэпидемиологических мероприятий, а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 же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снижению мотивации к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охраносберегающему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режиму труда.  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Также стоит отметить, что согласно наблюдениям, заражению наиболее подвержены врачи, чей стаж до 5 лет (выявлено 40 случаев), при стаже от 21 до 25 лет (было зарегистрировано всего 3 случая). [7]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Оценка риска производственного труда позволяет спрогнозировать возможные негативные факторы, влияющие на организм молодого специалиста, а так же предотвратить их влияния. На основании опроса специалистов, было создано моделирование эволюции риска, отображающее, как непрерывно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взаимодействует организм специалиста с окружающими факторами, что приводит к их накопительному негативному влиянию и способствует развитию профессиональных заболеваний. Согласно исследованию, при отсутствии факторов риска, приемлемые нарушения в силу возрастных изменений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допустимы к 54 годам. Однако,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 наличии повышенных факторов риска в процессе профессиональной деятельности, они возникают к 45 годам. [8]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статье Сметанина В.Н., медицинские работники вовлекаются в эпидемический процесс и являются  группой повышенного  риска заражения инфекционными болезнями, вызываемыми как условно-патогенными, так и патогенными микроорганизмами. Наибольший риск инфицирования приходится на первые два года работы медперсонала, он равен 10%, затем идет снижение риска: 3-8 лет стажа - 4%; 9-11 лет - 3%; свыше 15 лет -0,3%. [9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  <w:t>]</w:t>
      </w:r>
    </w:p>
    <w:p w:rsidR="005721AB" w:rsidRDefault="002030D8" w:rsidP="00563AF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перечнем социально значимых заболеваний, утвержденным Постановлением Правительства Российской Федерации от 1 декабря 2004 г. N715, в рамках федеральной целевой программы «Предупреждение</w:t>
      </w:r>
      <w:r w:rsidR="00563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борьба с социально-значимыми</w:t>
      </w:r>
      <w:r w:rsidR="006B2C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заболеваниями (2007-2012 годы)»</w:t>
      </w:r>
      <w:r w:rsidR="00DE4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более  поздних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нормативно-правовых документов, к социально значимым болезням в масштабе страны в целом отнесены гепатит  В  и  С,  ВИЧ и другие, так как данные заболевания являются высоко контагиозными и трудноизлечимыми.  [10]</w:t>
      </w:r>
    </w:p>
    <w:p w:rsidR="005721AB" w:rsidRDefault="002030D8" w:rsidP="00563AF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стоматологической практике проблема внутрибольничных инфекций стоит наиболее остро. Это обусловлено тем, что различные виды микроорганизмов, находящиеся в полости рта, представляют не только резидентную микрофлору полости рта, но и возбудителей различ</w:t>
      </w:r>
      <w:r w:rsidR="00DE4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ных инфекционных заболеваний. </w:t>
      </w:r>
      <w:proofErr w:type="gramStart"/>
      <w:r w:rsidR="00DE4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частности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слюне человека возможно присутствие возбудителей таких заболеваний, как туберкулез, дифтерия, грипп, герпес, микозы, ВИЧ- инфекция и т.д. Известно, что</w:t>
      </w:r>
      <w:r w:rsidR="00563A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мл. слюны содержит от 4 млн до 5 млрд. микроорганизмов; 1 гр. зубного налета содержит 10 – 1000млрд. микроорганизмов. Всего из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пародонтальных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карманов может быть выделено до 300 видов различных микроорганизмов,</w:t>
      </w:r>
      <w:r>
        <w:rPr>
          <w:rStyle w:val="apple-converted-space"/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том числе и высоковирулентные,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устойчивые к внешнему воздействию, что способствует внутрибольничному или перекрестному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инфицированию  персонала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пациентов. [28]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данным Всемирн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ой организации здравоохранения,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 2007 год, в результате эпидемиологического обследования в 50 европейских государствах (включая Россию) известно о почти 160 тыс. новых случаев ВИЧ-инфекции, что соответствует 20,0 впервые диагностированным случаям на 100 тыс. населения. А на востоке Европейского региона (включая Россию) эта цифра уже 51,13 на 100 тыс. населения. Самые высокие показатели на 100 тыс. населения отмечаются в Российской Федерации–71,1. 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Установлено, что 53%, а на востоке Европейского региона 57% случаев ВИЧ-инфекции были выявлены на поздней стадии Врач-стоматолог является тем специалистом, который непременно сталкивается с пациентами с ВИЧ-статусом, что может служить началом комплексной диагностики пациента и своевременной помощью, так как пациент может не знать о своем заболевании, либо скрывать его.  Также настороженность и внимательность врача-стоматолога являются первопричиной предотвращения распространения заболевания среди населения, так как ВИЧ - положительный пациент в инкубационный период заболевания может стать источником заражения.  [11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Около 900 миллионов человек в мире болеют вирусом гепат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ита С, а так </w:t>
      </w:r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как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обращение за стоматологической помощью в РФ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занимает  второе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место по обращаемости, то врачи-стоматологи должны быть крайне осторожны в вопросе риска инфицирования заболеваниями, а так же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их распространения.  Согласно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ВОЗ, ежегодно в результате нарушений правил проведе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ния инъекций фиксируется около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16 миллионов случаев инфицирования вирусом гепатита В, около 4,7 миллиона — гепатита С и около 160 тысяч случаев заражения ВИЧ-инфекцией. [12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  <w:t>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Наиболее распространенными вирусами, передающимися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гемок</w:t>
      </w:r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онтактным</w:t>
      </w:r>
      <w:proofErr w:type="spellEnd"/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путем являются вирусы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гепатита В, гепатита С и HIV-1/-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2 .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связи  тем, что данное заболевание может длительное время находиться в хроническом состоянии и не проявляться в организме носителя,  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стоматологический пациент может либо не знать о нем, либо не считать необходимым информировать врача о своем заболевании, то заражение на приеме у врача-стоматолога имеет повышенный риск, так как обнаруживается в большинстве жидкостей организма, в том 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числе в слюне. Одинаковые пути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передачи HCV- и ВИЧ-инфекции способствуют тому, что заболевания часто являются сопутствующими. [33]</w:t>
      </w:r>
    </w:p>
    <w:p w:rsidR="005721AB" w:rsidRDefault="00563AFF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Высокий уровень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оказания стоматологической помощи населению и безопасная больничная среда для всех посетителей медицинских учреждений, в том числе и медицинского персонала - одна из главных стратегических задач здравоохранения. В 2015 в Российской Федерации зарегистрированы 933,5 тысячи ВИЧ-инфицированных граждан, данная цифра увеличивается на 10% ежегодно.  Согласно статистике Всемирной организации здравоохранения от вирусного гепатита каждый день умирает один медицинский работник. Только США от хронического </w:t>
      </w:r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гепатита ежегодно погибают 100-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200 работников здравоохранения.  [13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  <w:t>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Больные гепатитом лица, являются пациентами, нуждающимися в стоматологической помощи, так как вирус способен поражать слюнные железы, в результате чего выявляется ксеростомия и обостряются хронические заболевания зубов и полости рта. [33]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результате биологических исследований, выявлено, чт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 после лечения инфицированных гепатитом пациентов,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генетический материал HCV-вируса остается на стоматологическом инст</w:t>
      </w:r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рументарии, наконечниках, борах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что требует повышенного контроля за обработкой медицинского инструментария младшим медицинским персоналом. Риск заражения работников здравоохранения в результате случайных травм при лечении инфицированных п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ациентов колеблется от 0 до 10%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Риск инфицирования среди врачей-стоматологов хирургов настолько велик, что данная группа специалистов сопоставима с лицами, употребляющими наркотики. [14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  <w:t>]</w:t>
      </w:r>
    </w:p>
    <w:p w:rsidR="005721AB" w:rsidRDefault="00563AFF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Выявлено, что на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200-300 случаев инцидентов случайного </w:t>
      </w:r>
      <w:proofErr w:type="spellStart"/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травмирования</w:t>
      </w:r>
      <w:proofErr w:type="spellEnd"/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иголкой приходится 1 случай заражения ВИЧ-инфекцией среди медицинского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персонала. Помимо фактора работы с иглами и острыми инструментами в полости рта, одним из неблагоприятных факторов производственной среды является аэрозольное облако  в кабинете врача стоматолога, которое содержит в себе взвешенные частички крови и слюны, что повышает риск инфицирования медицинского персонала . в связи с чем, работники лечебно-поликлинических учреждений обязаны знать о профессиональном риске заражения и осознавать необходимость соблюдения всеобщих мер предосторожности при работе со всеми пациентами и биоматериалом, в любых ситуациях, независимо от диагноза.  [15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  <w:t>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связи с большим количеством инвазивных манипуляций в медицинской деятельности врачей-стоматологов, крайне высокий риск заражения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гемоконтактными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вирусами (ВИЧ, гепатит и другие) отмечают и другие исследователи. Так, в работе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Волчковой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Е.В.,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Алленова</w:t>
      </w:r>
      <w:proofErr w:type="spellEnd"/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М.Н., </w:t>
      </w:r>
      <w:proofErr w:type="spellStart"/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Умбетова</w:t>
      </w:r>
      <w:proofErr w:type="spellEnd"/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К.Т.,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Шатохина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А.И., Власенко А.В. «Профилактика вирусных гепатитов и ВИЧ-инфекции на стоматологическом приеме».  Микрофлора 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полости рта человека обсеменена около 300-ми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видами микроорганизмов, в том числе и высоковирулентными, устойчивыми к внешнему воздействию. Данный фактор способствует внутрибольничному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перекрестному инфицированию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медицинского персонала и пациентов. По данным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Роспотребнадзора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каждый год регистрируется около 30 тысяч слу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чаев ИСМП. По экспертной оценке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заражается около 2-2,5 млн. человек. [16]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Рост числа профессионального заражения свидетельствует о высокой парентеральной нагрузке медицинских работников.[17]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Минимизировать  риск инфицирования по цепочке пациент-врач-пациент и распространение внутрибольничной инфекции возможно только при строгом соблюдении всех правил индивидуальной защиты во время стоматологического приема. Согласно исследованиям, вероятность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контактирования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врача-стоматолога с ВИЧ-бо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льным пациентов ровна 0,85%, 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ротовая жидкость является менее опасной, чем кровь по уровню содержания вируса. Тем не менее,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врач-стоматолог во время работы сталкивается с этими двумя факторами непосредственно и одновременно, что увеличивает риск заражения. [30]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связи с чем, пренебрежение мерами безопасности несет за собой необратимые последствия, нанося вред здоровью специалиста. [18]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исследованию «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Survey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on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Dental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Infection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Control&amp;Occupational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Safety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» 1997 года, в 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котором анализировался уровень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готовности врачей-стоматологов к противоэпидемиологическому режиму в зависимости профессионального стажа, выявлено, что своевременно не прошли исследование на наличие ВИЧ-инфекци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40 % специалистов со стажем от</w:t>
      </w:r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DE49B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20 до 29 лет, 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 стажем от 5 до 10 лет составляют 20%.  [19]</w:t>
      </w:r>
    </w:p>
    <w:p w:rsidR="005721AB" w:rsidRDefault="00563AFF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2006 году анкетирование молодых специалистов стоматологических вузов (131 анкета) с целью выяснения уровня мотивации </w:t>
      </w:r>
      <w:r w:rsidR="00A81D8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 осведомленности в применении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средств и методов профилактики профессионально обусловленных заболеваний показало, что 51,2% анкетируемых третьего курса имеют очень низкий уровень информированности в области гигиены труда. 41,2% приступивших к практике выпускников следят за своей работой в эргономическом положении, 59,3% защищают органы дыхания медицинской маской, и только 2,2% используют защитные очки во время рабочего процесса. Данное исследование отображает тот факт, что молодые специалисты не до конца осведомлены эпидемиологическим положением, а так же не мотивированы к </w:t>
      </w:r>
      <w:proofErr w:type="spellStart"/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здоровьесберегающему</w:t>
      </w:r>
      <w:proofErr w:type="spellEnd"/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режиму труда.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</w:t>
      </w:r>
      <w:r w:rsidR="002030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2006 было проведено исследование с целью выявления осведомленности о распространении вируса гепатита. Опрошено 96 человек, среди которых 50 анкетируемых не являются медицинскими работниками, 46 анкетируемых- практикующих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врачей-стоматологов в возрасте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от 23 до 58 лет. 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94±3,36% респонд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ентов среди обычного населения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считают, что гепати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 является заболеванием печени,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2% отрицают существование такого заболевания, а 4 % считают, что </w:t>
      </w:r>
      <w:r w:rsidR="00563A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это заболевание легких; только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10% знают пути передачи гепатита, частично правильно знают 80%, остальная группа отметила, что единственный путь передачи гепатита - посещение маникюрного салона. 54%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знают исход данного заболевания; 80%отметили, что знают о возможности передачи заболевания от матери к ребенку. 90% опрошенных знают о лекарственной терапии гепатита С.  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Правильно отметили варианты исхода заболевания 58,7 % врачей-стоматологов, знают о существовании лекарственной терапии 90%, 27% знают о вакцинации детей, родившихся у контагиозных матерей.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Выводом данного следования следует признать тот факт, что медицинские работники показали средний уровень информированности о заболевании, а опрошенные лица без медицинского образования очень низкий, что способствует повышению распространения инфекционных заболеваний, если не предпринимать повышенные меры по повышению уровня информированности населения. [21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</w:p>
    <w:p w:rsidR="005721AB" w:rsidRDefault="002030D8" w:rsidP="00563A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Эффективность противоэпидемиологических действий по отношению к гепатиту и ВИЧ-инфекции определяется уровнем знаний, который сформирован в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период  до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последипломном периодах образования врачей-стоматологов. [29]</w:t>
      </w:r>
    </w:p>
    <w:p w:rsidR="005721AB" w:rsidRDefault="001F32FD" w:rsidP="00F524D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Было проведено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анкетирования медицинского персонала стома</w:t>
      </w:r>
      <w:r w:rsidR="00A81D8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тологической поликлиники МВД и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ГОУ ВПО «МГМСУ </w:t>
      </w:r>
      <w:proofErr w:type="spellStart"/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Росздрава</w:t>
      </w:r>
      <w:proofErr w:type="spellEnd"/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», студентов 4  и 2 курсов  стоматологического  факультета среднего медицинского образования (ФСМО) ГОУ ВПО «МГМСУ </w:t>
      </w:r>
      <w:proofErr w:type="spellStart"/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Росздрава</w:t>
      </w:r>
      <w:proofErr w:type="spellEnd"/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». В анкетировании приняли участие  193 респондента. Все участники опроса были разделены  на 3 группы:</w:t>
      </w:r>
      <w:r w:rsidR="00F524D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врачи-стоматологи 71 человек, средний медицинский персонал 57 человек, студенты стоматологического факультета 65 человек.</w:t>
      </w:r>
      <w:r w:rsidR="00F524D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Результаты исследований представлены в рисунках 2, 3,4.</w:t>
      </w:r>
    </w:p>
    <w:p w:rsidR="005721AB" w:rsidRDefault="002030D8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74559" cy="1414130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721AB" w:rsidRDefault="002030D8">
      <w:pPr>
        <w:spacing w:before="240" w:line="360" w:lineRule="auto"/>
        <w:ind w:firstLine="850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lastRenderedPageBreak/>
        <w:t>Рисунок 3.  «Не имеют четких знаний о биологических свойствах ВИЧ инфекции»</w:t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Возможность наличия вируса ВИЧ-инфекции в препаратах крови отметили 93,0 ± 3,0% врачей, 63,1 ± 6,0% студентов, 54,4 ± 6,6% среднего медицин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ского персонала. Согласились с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высоким риском заражения ВИЧ-инфекцией при внутривенных инъекциях и пересадке органов и тканей 93,9 ± 3,0% врачей и 83,1 ± 4,7% студентов.  </w:t>
      </w:r>
    </w:p>
    <w:p w:rsidR="005721AB" w:rsidRDefault="002030D8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24095" cy="2434590"/>
            <wp:effectExtent l="19050" t="0" r="14221" b="3544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color w:val="000000" w:themeColor="text1"/>
          <w:sz w:val="28"/>
          <w:szCs w:val="28"/>
        </w:rPr>
        <w:t>Рисунок 4. «Допускают возможность инфицирования ВИЧ-инфекцией во время стоматологического приема»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4,2 ± 2,4% опрошенных врачей отметили, что риск заражения ВИЧ и гепатитом в их профессиональной деятельности является незначительным, вплоть до отрицания данной возможности. 18,3 ± 4,6% затруднились ответить на данный вопрос.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Повышенное чувство тревоги при оказании стоматологической помощи инфи</w:t>
      </w:r>
      <w:r w:rsidR="00A81D8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цированным пациентам испытывают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1/3 (32,4 ± 5,5%) врачей и 28,1 ± 5,9% анкетируемых среди среднего медицинского персонала.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 степени опасности в работе </w:t>
      </w:r>
      <w:r w:rsidR="00A81D8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для себя опрашиваемые поставили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кровь (76,9%), на втором месте слюна с примесью крови (23,1%), на третьем месте повреждения на руках (5,3%), и на последнем месте оказались уколы, порезы (1,4%). </w:t>
      </w:r>
    </w:p>
    <w:p w:rsidR="005721AB" w:rsidRDefault="002030D8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42121" cy="2466754"/>
            <wp:effectExtent l="0" t="0" r="1905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color w:val="000000" w:themeColor="text1"/>
          <w:sz w:val="28"/>
          <w:szCs w:val="28"/>
        </w:rPr>
        <w:t xml:space="preserve">Рисунок 5. "Используют медицинские перчатки во время приема пациента"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Среди врачей-стоматологов и среднего медицинского персонала стойкий стереотип использования перчаток составлял 81,4%, у студентов данный процент составляет 84,6%.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Результат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ом данного исследование также,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как и в других исследованиях является выявление отсутствия знаний о контагиозных инфекциях и мерах предотвращения их распространения.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результате оценки проведенных статистических данных о информированности будущих и молодых специалистов стоматологического профиля, выявлена недостаточная осведомленность по предотвращению риска инфицирования ВИЧ-инфекцией и гепатитом на уровнях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додипломного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постдипломного уровня образования.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[2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  <w:t>]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2016 году на кафедре стоматологии и медицинских технологий Санкт-Петербургского государственного университета было проведено анкетирование 33 выпускников. результаты анкетирования оказались неутешительные, так как 99% не знают, какие признаки в полости рта свидетельствуют об инфицированности пациента; только 18% знают, какие меры профилактики предпринять для снижения риска инфицирования. Отсюда следует вывод, что здоровье будущих специалистов под угрозой риска инфицирования в начале профессиональной деятельности.  [2]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Так же было проведено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анкетирование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челюстно-лицевом отделении (стоматологическом) ГУЗ СГКБ №9 города Саратов. Среди пац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иентов и студентов 3 и 5 курсов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всего в анкетировании приняли участие 250 человек. По результатам анкетир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ования пациентов выявлено, что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94% имеют предста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вление о том, что такое   ВИЧ,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 25% н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 знали, что это вирус. Только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56% опрошенных знают пути передачи ВИЧ-инфекции. 47% уверены, что в полости рта ВИЧ-инфекция не проявляется.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 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опрошенные студенты знают, что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такое ВИЧ и пути передачи инфекции. 12% считают, что ВИЧ в полости рта выявить невозможно.  Таким образом, следует вывод о том, что двусторонняя информированность и населения и врачей-стоматологов на достаточно низком уровне. Данный фактор может только усугубить эпидемиологическую обстановку. [10]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Академик РАМН Дмитрий Константинович Львов, директор НИИ вирусологии имени Д. И. Ивановского РАМН, отмечает, что степень зараженности россиян гепатитом составляет 0,8 % в Центральном регионе и до 3,9 % − в Центрально-Черноземной области.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анкетах-опросниках были отмечены случаи нарушения целостности кожи как у врачей, так и у студентов. Вопрос об использовании перчаток в профессиональной практике показал, что среди опрошенных врачей только 60 % выполняли это требование, остальные допускали выполнение манипуляций без перчаток. Было выявлено, что в практике некоторые врачи используют одну пару перчаток, предназначенных для одноразового использования, несколько раз.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Защитным экраном, помимо обычных масок и перчаток, пользуются многие специалисты, а именно 87 % врачей-стоматологов используют данное средство защиты, а среди студентов − 97 %. </w:t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Риску заражения больше всего подвергали как себя, так и пациентов именно врачи: 46 % выполняли манипуляции без перчаток, 34 % не меняли перчатки для работы с каждым пациентом и повреждали целостность перчаток 64 % специалистов со стажем.  См. рисунок 6,7,8.[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11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  <w:t>]</w:t>
      </w:r>
    </w:p>
    <w:p w:rsidR="005721AB" w:rsidRDefault="002030D8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5F5F5"/>
          <w:lang w:eastAsia="ru-RU"/>
        </w:rPr>
        <w:lastRenderedPageBreak/>
        <w:drawing>
          <wp:inline distT="0" distB="0" distL="0" distR="0">
            <wp:extent cx="5837555" cy="253047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shd w:val="clear" w:color="auto" w:fill="F5F5F5"/>
          <w:lang w:eastAsia="ru-RU"/>
        </w:rPr>
      </w:pP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shd w:val="clear" w:color="auto" w:fill="F5F5F5"/>
          <w:lang w:eastAsia="ru-RU"/>
        </w:rPr>
        <w:t xml:space="preserve">Рис.6: использование и частота смены перчаток врачами (а) и студентами (б) во время оказания </w:t>
      </w:r>
      <w:proofErr w:type="spellStart"/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shd w:val="clear" w:color="auto" w:fill="F5F5F5"/>
          <w:lang w:eastAsia="ru-RU"/>
        </w:rPr>
        <w:t>стоматологичской</w:t>
      </w:r>
      <w:proofErr w:type="spellEnd"/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shd w:val="clear" w:color="auto" w:fill="F5F5F5"/>
          <w:lang w:eastAsia="ru-RU"/>
        </w:rPr>
        <w:t xml:space="preserve"> помощи: </w:t>
      </w:r>
    </w:p>
    <w:p w:rsidR="005721AB" w:rsidRDefault="005721AB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</w:pPr>
    </w:p>
    <w:p w:rsidR="005721AB" w:rsidRDefault="002030D8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5F5F5"/>
          <w:lang w:eastAsia="ru-RU"/>
        </w:rPr>
        <w:drawing>
          <wp:inline distT="0" distB="0" distL="0" distR="0">
            <wp:extent cx="5709920" cy="1977390"/>
            <wp:effectExtent l="19050" t="0" r="508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shd w:val="clear" w:color="auto" w:fill="F5F5F5"/>
        </w:rPr>
        <w:t>Рис.7: частота использования масок и защитных очков-экранов врачами (а) и студентами (б) во время работы.</w:t>
      </w:r>
    </w:p>
    <w:p w:rsidR="005721AB" w:rsidRDefault="005721AB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</w:pPr>
    </w:p>
    <w:p w:rsidR="005721AB" w:rsidRDefault="005721AB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21AB" w:rsidRDefault="00C71274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lastRenderedPageBreak/>
        <w:pict>
          <v:rect id="_x0000_s1028" style="position:absolute;left:0;text-align:left;margin-left:17.95pt;margin-top:189pt;width:61.95pt;height:15.1pt;z-index:251659264;mso-width-relative:page;mso-height-relative:page" strokecolor="white"/>
        </w:pic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pict>
          <v:rect id="_x0000_s1029" style="position:absolute;left:0;text-align:left;margin-left:31.3pt;margin-top:182.35pt;width:428.65pt;height:11.7pt;z-index:251660288;mso-width-relative:page;mso-height-relative:page" strokecolor="white"/>
        </w:pict>
      </w:r>
      <w:r w:rsidR="002030D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2870200"/>
            <wp:effectExtent l="19050" t="0" r="3175" b="0"/>
            <wp:docPr id="18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Рисунок 8: «Использование и частота смены перчаток врачами (а) и студентами (б) при оказании стоматологической помощи:</w:t>
      </w:r>
    </w:p>
    <w:p w:rsidR="005721AB" w:rsidRDefault="005721AB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2018 году в связи с данным фактором было проведено анкетирование будущих специалистов стоматологического факультета СПБГУ  и выявлено: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что у 51% студентов в программе обучения был цикл лекций, посвященных организации труда врачей-стоматологов. Из них 12% усвоили данную информацию на отлично, 19,2% - хорошо, 19,8% -удовлетворительно. </w:t>
      </w:r>
    </w:p>
    <w:p w:rsidR="005721AB" w:rsidRPr="002030D8" w:rsidRDefault="002030D8" w:rsidP="001F32FD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48% студентов данного цикла в образовательной программе не было. Из них 2%  заинтересованы в получении информации на данную тему, а 45%  не заинтересованы в повышении уровня своих знаний по данному вопросу.  1%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респондентов отметили, что самостоятельно изучают данную тему.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См. рис.9,10.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66460" cy="2168525"/>
            <wp:effectExtent l="19050" t="0" r="14620" b="2659"/>
            <wp:docPr id="2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 xml:space="preserve">Рисунок 9. Уровень знаний среди студентов, у которых был цикл лекций по организации труда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врачей-стоматологов</w:t>
      </w: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 xml:space="preserve"> (51%)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5721AB" w:rsidRDefault="002030D8" w:rsidP="002030D8">
      <w:pPr>
        <w:spacing w:before="24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91150" cy="2019300"/>
            <wp:effectExtent l="19050" t="0" r="19050" b="0"/>
            <wp:docPr id="1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Рисунок 10. </w:t>
      </w: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Заинтересованность студентов в знаниях по правилам  организации труда врачей стоматологов.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оценивают свой уровень знаний и практических навыков по предотвращению распространения и заражения инфекционными 48,7%,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опрошенных  на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низком уровне;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- 59,8% анкетируемых отметили повышенное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-эмоциональное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напряжение в случае, если на стоматологическом приеме необходимо будет оказать медицинскую помощь инфицированному пациенту. А 15,5% вовсе откажут в оказании стоматологической помощи, если болезнь не окажется жизни угрожающей.</w:t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- 26,4%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анкетируемых  отмечают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биологический фактор риска , как самый опасный в профессии врача-стоматолога. См. рис. 11.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[2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2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]</w:t>
      </w:r>
    </w:p>
    <w:p w:rsidR="005721AB" w:rsidRDefault="005721AB">
      <w:pPr>
        <w:spacing w:before="240" w:line="36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21AB" w:rsidRDefault="002030D8" w:rsidP="002030D8">
      <w:pPr>
        <w:spacing w:before="24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5000" cy="2466975"/>
            <wp:effectExtent l="19050" t="0" r="19050" b="0"/>
            <wp:docPr id="2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Рисунок 11.  Отношение студентов к пациентам с контагиозным заболеванием во время стоматологического приема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Массовая обращаемость населения к врачам-стоматологам, а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 же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многочисленные поражения тканей полости рта у ВИЧ – инфицированных предопределяют важность участия врачей данной специальности в диагностике как в ранние, так и в поздние сроки заболевания, с тем чтобы своевременно направить больного к врачу – специалисту. Не смотря на то, что заболевание может длительное время носить бессимптомный характер, на поздних стадиях есть такие признаки в полости рта 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как саркома </w:t>
      </w:r>
      <w:proofErr w:type="spellStart"/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Капоши</w:t>
      </w:r>
      <w:proofErr w:type="spellEnd"/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см.рис</w:t>
      </w:r>
      <w:proofErr w:type="spellEnd"/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12)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Неходжкинская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гранулема (см.рис.13)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 она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отображена в состоянии распада)в состоянии распада.</w:t>
      </w:r>
    </w:p>
    <w:p w:rsidR="005721AB" w:rsidRDefault="002030D8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58770" cy="1957070"/>
            <wp:effectExtent l="0" t="0" r="0" b="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780" cy="196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AB" w:rsidRDefault="002030D8">
      <w:pPr>
        <w:spacing w:before="240" w:line="360" w:lineRule="auto"/>
        <w:jc w:val="center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 xml:space="preserve">Рисунок 12. «Саркома </w:t>
      </w:r>
      <w:proofErr w:type="spellStart"/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Капоши</w:t>
      </w:r>
      <w:proofErr w:type="spellEnd"/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».</w:t>
      </w:r>
    </w:p>
    <w:p w:rsidR="005721AB" w:rsidRDefault="002030D8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24860" cy="2487930"/>
            <wp:effectExtent l="0" t="0" r="0" b="0"/>
            <wp:docPr id="2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091" cy="249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AB" w:rsidRDefault="002030D8" w:rsidP="001F32FD">
      <w:pPr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Рисунок 13. «</w:t>
      </w:r>
      <w:proofErr w:type="spellStart"/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Неходжкинская</w:t>
      </w:r>
      <w:proofErr w:type="spellEnd"/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 xml:space="preserve"> гранулема»</w:t>
      </w:r>
    </w:p>
    <w:p w:rsidR="005721AB" w:rsidRDefault="002030D8" w:rsidP="001F32FD">
      <w:pPr>
        <w:spacing w:after="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 числу ранних широко распространенных ВИЧ-индикаторных оральных заболеваний относят ВИЧ-ассоциированные заболевания пародонта, которые характеризуются довольно стойким длительным течением и резистентностью к общепринятым методам лечения. Клиническим признаком ВИЧ-пародонтита служит быстропрогрессирующая деструкция альвеолярной кости и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периодонтальной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ткани, сопровождающаяся воспалением, болезненностью и спонтанными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десневыми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кровотечениями.</w:t>
      </w:r>
    </w:p>
    <w:p w:rsidR="005721AB" w:rsidRDefault="002030D8" w:rsidP="001F32FD">
      <w:pPr>
        <w:spacing w:after="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Присоединение грибковой инфекции способствует развитию резистентности к общепринятым средствам местного лечения, что приводит к усилению и сохранению воспалительного процесса в полости рта. [23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5F5F5"/>
        </w:rPr>
        <w:t>]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Пренебрежение индивидуальными средств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ами защиты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а также нарушение санитарно-эпидемиологического режима труда, неизбежно ведут в повышенному риску инфицирования организма молодых специалистов, что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снижает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как и возможность полноценного оказания медицинской помощи населению, так и снижение качества жизни самого врача.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Основными нормативными документами, регламентирующими санитарно-противоэпидемический режим в стоматологическом кабинете, являются: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Федеральный закон РФ «Об основах охраны здоровья граждан в Российской Федерации» от 21.11.2011 г. № 323-ФЗ;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Федеральный закон РФ «О санитарно-эпидемиологическом благополучии населения» от 30.03.1999 г. № 52-ФЗ;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• СанПиН 2.1.3.2630-10 «Санитарно-эпидемиологические требования к организациям, осуществляющим медицинскую деятельность»;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• СанПиН 2.1.7.2790-10 «Санитарно-эпидемиологические требования к обращению с медицинскими отходами»;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СанПин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3.1.1.2341-08 «Профилактика вирусного гепатита В»;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СанПин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3.1.958-00 «Профилактика вирусных гепатитов. Общие положения к эпидемиологическому надзору за вирусными гепатитами»;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СанПин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3.5.1378-03 «Санитарно-эпидемиологические требования к организации и осуществлению дезинфекционной деятельности»;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•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СанПин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3.1.5.2826-10 «Профилактика ВИЧ-инфекции». [24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</w:p>
    <w:p w:rsidR="005721AB" w:rsidRDefault="005721AB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 территории Санкт-Петербурга разработан и действует ряд нормативных документов, регламентирующих деятельность медицинских организаций по эпидемиологической безопасности.</w:t>
      </w:r>
    </w:p>
    <w:p w:rsidR="005721AB" w:rsidRDefault="001F32FD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Введен приказ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 12.12.2011 г. №661-р «О мерах по усилению борьбы с распространением ВИЧ-инфекции в Санкт-Петербурге», СП 3.1.5.2826-10 «Профилактика ВИЧ-инфекции», СП 3.1.1.2341-08 «Профилактика вирусного гепатита </w:t>
      </w:r>
      <w:proofErr w:type="gramStart"/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»</w:t>
      </w:r>
      <w:proofErr w:type="gramEnd"/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СП 3.1.3112-13 "Профилактика вирусного гепатита С". 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Исследователи сделали вывод, что в ближайшие годы стоит ожидать рост лиц, болеющих инфекционными заболеваниями, в особенности такими, как вирус гепатита и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Вич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-инфекцией.  Рост связан не только с медицинскими аспектами по предотвращению данных заболеваний, но и с тем, что огромная часть населения не владеет адекватной и достоверной информацией о причинах и методах передачи заболеваний. Но чаще всего знания населения не влияют на осознание реального риска и необходимостью безопасного и ответственного поведения.  </w:t>
      </w:r>
    </w:p>
    <w:p w:rsidR="002030D8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Поэтому, помимо соблюдения всех норм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СанПин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врач-стоматолог обязан заниматься просветительской деятельностью на стоматологическом приеме касательно инф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екционных заболеваний, а именно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2030D8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– достоверно п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реподносить пациенту информацию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– не наносить вреда неправильной или неправильно понятой информацией;</w:t>
      </w:r>
    </w:p>
    <w:p w:rsidR="002030D8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исключить манипулирование информацией (смешение достоверной и недостоверной информации);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– подавать информацию нейтрально;</w:t>
      </w:r>
    </w:p>
    <w:p w:rsidR="005721AB" w:rsidRDefault="001F32FD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брать с пациента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информированное согласие на получение профилактической информации;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соблюдать взаимоуважение в процессе информирования;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всестороннее освещать проблему (то есть рассмотреть с пациентом физиологический, социальный, демографический, правовой, духовный, психологический аспекты);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– сочувственно относиться к больным лицам.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Главной целью данного диалога с пациентом является формирование ответственного отношения к своей жизни и жизни окружающих.  Реализация этого направления профилактической работы возможна только в рамках превентивного обучения и на основе уже готовых профилактических образовательных программ. Так как вопрос является социально-значимым, то врач ни в коем случае не должен подходить к данному диалогу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неподготовленным и не владеющим актуальными эпидемиологическими данными. [25]</w:t>
      </w:r>
    </w:p>
    <w:p w:rsidR="005721AB" w:rsidRDefault="002030D8" w:rsidP="001F32F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Капустиной А.О. в работе </w:t>
      </w:r>
      <w:hyperlink r:id="rId22" w:history="1">
        <w:r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«Первичная профилактика распространения социально значимой патологии гепатита</w:t>
        </w:r>
      </w:hyperlink>
      <w:r w:rsidR="00A81D8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.» было проведено 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5</w:t>
      </w:r>
      <w:r w:rsidR="00A81D8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81D8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нарративных</w:t>
      </w:r>
      <w:proofErr w:type="spellEnd"/>
      <w:r w:rsidR="00A81D8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интервью  с  больными  различными  видами  гепатита, результаты которых подтверждают значимость первичной профилактики:</w:t>
      </w:r>
    </w:p>
    <w:p w:rsidR="005721AB" w:rsidRDefault="002030D8" w:rsidP="001F32F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1) «Я заразилась гепатитом в 27 лет при половом контакте. Благодаря медицинской дезинформации, я не знала, что в списке ЗППП есть такое заболевание. Обидно, потому что в 17 лет я хотела сделать прививку, но в больнице мне сказали, что все это пустяки, и я не стала делать. Я думаю, что по гепатиту должна быть профилактическая кампани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я такая же,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как по СПИДу.»</w:t>
      </w:r>
    </w:p>
    <w:p w:rsidR="005721AB" w:rsidRDefault="002030D8" w:rsidP="001F32F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2) «Гепатит - это одна из эпидемий человечества, только о ней не особо громко говорят. Но чем больше людей, тем больше болезней. Это реальность, и к ней надо быть готовым».</w:t>
      </w:r>
    </w:p>
    <w:p w:rsidR="005721AB" w:rsidRDefault="002030D8" w:rsidP="001F32F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3) «Сейчас народ в России мало информирован об этой проблеме.  Говоря со многими, понимаю, что люди недооценивают болезнь. Рака боятся все, а гепатит, думают, с нами не случится. Надо, чтобы со школ рассказывали об этой проблеме детям, их родителям. Профилактика должна быть.» </w:t>
      </w:r>
    </w:p>
    <w:p w:rsidR="005721AB" w:rsidRDefault="002030D8" w:rsidP="001F32F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4) «Вот так и не знаем, пока не припрёт. Надо говорить о "враге" и знать его в лицо. Люди остерегаться будут, и смотреть чем тебе маникюрша обрабатывает ногти, и чем стоматолог зуб удаляет. »</w:t>
      </w:r>
    </w:p>
    <w:p w:rsidR="005721AB" w:rsidRDefault="002030D8" w:rsidP="001F32F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5) «Вот у меня 3 дочки, разница большая между ними, но не у одной в школе ни разу не было никакой беседы о гепатитах. Знают все от меня, да и то лишь по тому, что сама больна, а так и не знали бы, как многие. По телевизору тоже никакой информации я ни разу не видела»</w:t>
      </w:r>
    </w:p>
    <w:p w:rsidR="005721AB" w:rsidRDefault="002030D8" w:rsidP="001F32F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Анализируя данные интервью, можно сделать однозначный вывод о важности информирования населения врачом.</w:t>
      </w:r>
      <w:bookmarkStart w:id="1" w:name="5"/>
      <w:bookmarkEnd w:id="1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[26]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Следует отметить, что врач-стоматолог может быть привлечен к уголовной ответственности за заражение пациента во время оказания стоматологической помощи, согласно п. 4 ст. 122, ст. 124 и ст. 235 Уголовного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кодекса Российской Федерации. инцидент заражения пациента расценивается как преступление, совершенное по легкомыслию или из-за небрежного отношения к своим профессиональным обязанностям. Из чего следует вывод, что врач-стоматолог должен собрать полный анамнез пациента и только после этого приступить к оказанию медицинской помощи. Каждый пациент должен быть расценен как условно контагиозный, поэтому пренебрежение четкими правилами санитарно-эпидемиологического режима несет за собой необратимые последствия.  [27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Исследование литературных источников статистической литературы позволяет нам сделать вывод о том, что проблема распространения инфекционных заболеваний среди населения во все времена была крайне актуальна, так как наносится вред как здоровью, так и социально-экономический вред.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связи с этим медицинские работники всех специальностей обязаны повышать уровень своих знаний и навыков для предотвращения распространения особо опасных заболеваний методом просветительской и лечебно-профилактической деятельности в период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додипломного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постдипломного образования. Введение дополнительных часов в учебную и профессиональную деятельность врачей с целью повышения уровня знаний в области санитарно-эпидемиологической обстановки и повышения ее уровня, позволит улучшить данный показатель в мире и снизить биологический фактор риска в профессии врача-стоматолога.</w:t>
      </w:r>
    </w:p>
    <w:p w:rsidR="005721AB" w:rsidRDefault="005721A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721AB" w:rsidRDefault="005721A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721AB" w:rsidRDefault="005721A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721AB" w:rsidRDefault="005721A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721AB" w:rsidRDefault="005721A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721AB" w:rsidRDefault="005721AB" w:rsidP="00A81D83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721AB" w:rsidRDefault="002030D8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МАТЕРИАЛЫ И МЕТОДЫ ИССЛЕДОВАНИЯ.</w:t>
      </w:r>
    </w:p>
    <w:p w:rsidR="002030D8" w:rsidRDefault="002030D8" w:rsidP="002030D8">
      <w:pPr>
        <w:spacing w:line="36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Объекты исследования:</w:t>
      </w:r>
    </w:p>
    <w:p w:rsidR="002030D8" w:rsidRDefault="002030D8" w:rsidP="001F32FD">
      <w:pPr>
        <w:pStyle w:val="af2"/>
        <w:numPr>
          <w:ilvl w:val="0"/>
          <w:numId w:val="1"/>
        </w:numPr>
        <w:spacing w:after="0" w:line="360" w:lineRule="auto"/>
        <w:ind w:left="851" w:hanging="851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Анкеты, разработанные для врачей-стоматологов со стажем работы менее 3-х лет.</w:t>
      </w:r>
    </w:p>
    <w:p w:rsidR="005721AB" w:rsidRPr="002030D8" w:rsidRDefault="002030D8" w:rsidP="001F32FD">
      <w:pPr>
        <w:pStyle w:val="af2"/>
        <w:numPr>
          <w:ilvl w:val="0"/>
          <w:numId w:val="1"/>
        </w:numPr>
        <w:spacing w:after="0" w:line="360" w:lineRule="auto"/>
        <w:ind w:left="851" w:hanging="851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Сводные ведомости результатов проведения специальной оценки условий труда врачей стоматологов медицинских стоматологических организаций в городе Санкт-Петербург.</w:t>
      </w:r>
    </w:p>
    <w:p w:rsidR="00CF24DD" w:rsidRDefault="002030D8" w:rsidP="00CF24DD">
      <w:pPr>
        <w:spacing w:before="240" w:line="36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Методы исследования:</w:t>
      </w:r>
    </w:p>
    <w:p w:rsidR="005721AB" w:rsidRPr="00CF24DD" w:rsidRDefault="002030D8" w:rsidP="001F32FD">
      <w:pPr>
        <w:pStyle w:val="af2"/>
        <w:numPr>
          <w:ilvl w:val="3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4D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Социологический опрос (анкетирование)</w:t>
      </w:r>
    </w:p>
    <w:p w:rsidR="00CF24DD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="00CF24D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анкетировании приняли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участие 53 врача-стоматолога лечебно-поликлинических учреждений города Санкт-Петербург.</w:t>
      </w:r>
    </w:p>
    <w:p w:rsidR="00CF24DD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Анке</w:t>
      </w:r>
      <w:r w:rsidR="00CF24D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ты включали вопросы для оценки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подготовленности к предотвращению распространения инфекционных </w:t>
      </w:r>
      <w:r w:rsidR="00CF24D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заболеваний врачей-стоматологов</w:t>
      </w:r>
    </w:p>
    <w:p w:rsidR="00CF24DD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Разработанные анкеты для врачей-с</w:t>
      </w:r>
      <w:r w:rsidR="00CF24D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томатологов представлены в прило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жении 1. </w:t>
      </w:r>
    </w:p>
    <w:p w:rsidR="005721AB" w:rsidRPr="00CF24DD" w:rsidRDefault="00CF24DD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F24D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2030D8" w:rsidRPr="00CF24D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Сравнительный анализ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Анализ данных по результатам проведения специальной оценки условий труда врачей стоматологов медицинских стоматологических организаций в городе Санкт-Петербург, представленных на официальных сайтах лечебно-профилактических учреждений.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различных организациях, оказывающих амбулаторную стоматологическую помощь. На настоящий период времени во всех лечебно-профилактических учреждениях различных видов собственности на основании федерального закона № 426-ФЗ "О специальной оценке условий труда", приказа Минтруда России №33н от 24.01.2014 проведена специальная оценка условий труда работников, в том числе рабочих мест врачей стоматологов. По результатам проведенных м</w:t>
      </w:r>
      <w:r w:rsidR="00CF24D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ероприятий в каждом учреждении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определено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количество рабочих мест с оптимальными и допустимыми условиями труда (класс условий труда 1 и 2) и количество рабочих мест с вредными и опасными условиями труда (класс условий труда 3.1 и 3.2).  Рабочие места врачей стоматологов оценивались в соответствии с Классификатором вредных и (или) опасных производственных факторов по следующим показателям:</w:t>
      </w:r>
    </w:p>
    <w:p w:rsidR="005721AB" w:rsidRDefault="002030D8">
      <w:pPr>
        <w:numPr>
          <w:ilvl w:val="0"/>
          <w:numId w:val="2"/>
        </w:numPr>
        <w:tabs>
          <w:tab w:val="clear" w:pos="425"/>
        </w:tabs>
        <w:spacing w:before="240" w:line="360" w:lineRule="auto"/>
        <w:ind w:left="363"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Химический фактор </w:t>
      </w:r>
    </w:p>
    <w:p w:rsidR="005721AB" w:rsidRDefault="002030D8">
      <w:pPr>
        <w:numPr>
          <w:ilvl w:val="0"/>
          <w:numId w:val="2"/>
        </w:numPr>
        <w:tabs>
          <w:tab w:val="clear" w:pos="425"/>
        </w:tabs>
        <w:spacing w:before="240" w:line="360" w:lineRule="auto"/>
        <w:ind w:left="363"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Биологический фактор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</w:p>
    <w:p w:rsidR="005721AB" w:rsidRDefault="002030D8">
      <w:pPr>
        <w:numPr>
          <w:ilvl w:val="0"/>
          <w:numId w:val="2"/>
        </w:numPr>
        <w:tabs>
          <w:tab w:val="clear" w:pos="425"/>
        </w:tabs>
        <w:spacing w:before="240" w:line="360" w:lineRule="auto"/>
        <w:ind w:left="363"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Аэрозоли преимущественно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фиброгенного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действия</w:t>
      </w:r>
    </w:p>
    <w:p w:rsidR="005721AB" w:rsidRDefault="002030D8">
      <w:pPr>
        <w:numPr>
          <w:ilvl w:val="0"/>
          <w:numId w:val="2"/>
        </w:numPr>
        <w:tabs>
          <w:tab w:val="clear" w:pos="425"/>
        </w:tabs>
        <w:spacing w:before="240" w:line="360" w:lineRule="auto"/>
        <w:ind w:left="363"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Шум</w:t>
      </w:r>
    </w:p>
    <w:p w:rsidR="005721AB" w:rsidRDefault="002030D8">
      <w:pPr>
        <w:numPr>
          <w:ilvl w:val="0"/>
          <w:numId w:val="2"/>
        </w:numPr>
        <w:tabs>
          <w:tab w:val="clear" w:pos="425"/>
        </w:tabs>
        <w:spacing w:before="240" w:line="360" w:lineRule="auto"/>
        <w:ind w:left="363"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Инфразвук</w:t>
      </w:r>
    </w:p>
    <w:p w:rsidR="005721AB" w:rsidRDefault="002030D8">
      <w:pPr>
        <w:numPr>
          <w:ilvl w:val="0"/>
          <w:numId w:val="2"/>
        </w:numPr>
        <w:tabs>
          <w:tab w:val="clear" w:pos="425"/>
        </w:tabs>
        <w:spacing w:before="240" w:line="360" w:lineRule="auto"/>
        <w:ind w:left="363"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Вибрация общая</w:t>
      </w:r>
    </w:p>
    <w:p w:rsidR="005721AB" w:rsidRDefault="002030D8">
      <w:pPr>
        <w:numPr>
          <w:ilvl w:val="0"/>
          <w:numId w:val="2"/>
        </w:numPr>
        <w:tabs>
          <w:tab w:val="clear" w:pos="425"/>
        </w:tabs>
        <w:spacing w:before="240" w:line="360" w:lineRule="auto"/>
        <w:ind w:left="363"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Вибрация локальная</w:t>
      </w:r>
    </w:p>
    <w:p w:rsidR="005721AB" w:rsidRDefault="002030D8">
      <w:pPr>
        <w:numPr>
          <w:ilvl w:val="0"/>
          <w:numId w:val="2"/>
        </w:numPr>
        <w:tabs>
          <w:tab w:val="clear" w:pos="425"/>
        </w:tabs>
        <w:spacing w:before="240" w:line="360" w:lineRule="auto"/>
        <w:ind w:left="363"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Неионизирующие излучения</w:t>
      </w:r>
    </w:p>
    <w:p w:rsidR="005721AB" w:rsidRDefault="002030D8">
      <w:pPr>
        <w:numPr>
          <w:ilvl w:val="0"/>
          <w:numId w:val="2"/>
        </w:numPr>
        <w:tabs>
          <w:tab w:val="clear" w:pos="425"/>
        </w:tabs>
        <w:spacing w:before="240" w:line="360" w:lineRule="auto"/>
        <w:ind w:left="363"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Ионизирующие излучения</w:t>
      </w:r>
    </w:p>
    <w:p w:rsidR="005721AB" w:rsidRDefault="002030D8">
      <w:pPr>
        <w:numPr>
          <w:ilvl w:val="0"/>
          <w:numId w:val="2"/>
        </w:numPr>
        <w:tabs>
          <w:tab w:val="clear" w:pos="425"/>
        </w:tabs>
        <w:spacing w:before="240" w:line="360" w:lineRule="auto"/>
        <w:ind w:left="363"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Микроклимат</w:t>
      </w:r>
    </w:p>
    <w:p w:rsidR="005721AB" w:rsidRDefault="002030D8">
      <w:pPr>
        <w:numPr>
          <w:ilvl w:val="0"/>
          <w:numId w:val="2"/>
        </w:numPr>
        <w:tabs>
          <w:tab w:val="clear" w:pos="425"/>
        </w:tabs>
        <w:spacing w:before="240" w:line="360" w:lineRule="auto"/>
        <w:ind w:left="363"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Световая среда</w:t>
      </w:r>
    </w:p>
    <w:p w:rsidR="005721AB" w:rsidRDefault="002030D8">
      <w:pPr>
        <w:numPr>
          <w:ilvl w:val="0"/>
          <w:numId w:val="2"/>
        </w:numPr>
        <w:tabs>
          <w:tab w:val="clear" w:pos="425"/>
        </w:tabs>
        <w:spacing w:before="240" w:line="360" w:lineRule="auto"/>
        <w:ind w:left="363"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Тяжесть трудового процесса </w:t>
      </w:r>
    </w:p>
    <w:p w:rsidR="005721AB" w:rsidRDefault="002030D8">
      <w:pPr>
        <w:numPr>
          <w:ilvl w:val="0"/>
          <w:numId w:val="2"/>
        </w:numPr>
        <w:tabs>
          <w:tab w:val="clear" w:pos="425"/>
        </w:tabs>
        <w:spacing w:before="240" w:line="360" w:lineRule="auto"/>
        <w:ind w:left="363"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Напряженность трудового процесса</w:t>
      </w:r>
    </w:p>
    <w:p w:rsidR="005721AB" w:rsidRDefault="002030D8" w:rsidP="003F509F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Уровень отклонения фактических показателей рабочей среды и трудового процесса от гигиенических нормативов, определяет классификацию вредности и опасности условий труда. Выделяют четыре основных класса условий труда выявляемых в ходе проверки СОУТ (специальной оценки условий труда): оптимальные, допустимые, вредные и опасные.</w:t>
      </w:r>
      <w:r w:rsidR="003F509F" w:rsidRPr="003F509F">
        <w:t xml:space="preserve"> </w:t>
      </w:r>
      <w:r w:rsidR="003F509F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Изучение комбинированного, </w:t>
      </w:r>
      <w:r w:rsidR="003F509F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комплексного и сочетанного воздействия различных </w:t>
      </w:r>
      <w:proofErr w:type="spellStart"/>
      <w:r w:rsidR="003F509F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профессиональнах</w:t>
      </w:r>
      <w:proofErr w:type="spellEnd"/>
      <w:r w:rsidR="003F509F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3F509F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непрофессиональнах</w:t>
      </w:r>
      <w:proofErr w:type="spellEnd"/>
      <w:r w:rsidR="003F509F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неблагоприятных факторов, в том числе малой интенсивности, в сочетании с умственно-эмоциональным напряжением, </w:t>
      </w:r>
      <w:proofErr w:type="spellStart"/>
      <w:r w:rsidR="003F509F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стрессогенными</w:t>
      </w:r>
      <w:proofErr w:type="spellEnd"/>
      <w:r w:rsidR="003F509F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ситуациями и общим фоном физического и психического развития и уровня здоровья работающих нашли отражение в документе, утвержденным Главным государственным санитарным врачом Российской Федерации, Г.Г. Онищенко 29 июля 2005 г. ( P 2.2.2006 — 05  Руководство по гигиенической оценке факторов рабочей среды и трудового процесса. Критерии и классификация условий труда).</w:t>
      </w:r>
    </w:p>
    <w:p w:rsidR="005721AB" w:rsidRDefault="002030D8" w:rsidP="006B2C7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Классы условий труда представлены в приложении 2.</w:t>
      </w:r>
    </w:p>
    <w:p w:rsidR="003F509F" w:rsidRDefault="003F509F" w:rsidP="006B2C7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21AB" w:rsidRDefault="002030D8" w:rsidP="006B2C7C">
      <w:pPr>
        <w:numPr>
          <w:ilvl w:val="0"/>
          <w:numId w:val="3"/>
        </w:num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Метод статистической обработки данных:</w:t>
      </w:r>
    </w:p>
    <w:p w:rsidR="005721AB" w:rsidRDefault="002030D8" w:rsidP="006B2C7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Статистическая обработка состояла из вычисления параметров средних величин, их отклонений и достоверности отличий с использованием критерия Стьюдента (достоверность различий полагали по общепринятым требованиям р&lt;0,05) в программе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Microsoft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Exel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Для визуализации результатов исследования были построены диаграммы посредством программы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Microsoft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Word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5721AB" w:rsidRDefault="002030D8" w:rsidP="006B2C7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Статистическая обработка собранного материала включает в себя анализ собранных анкет, группирование по одинаково выбранным ответам респондентов, составление таблиц и диаграмм для выявления частоты возникновения явлений, их распространенности, особенностей и их соотношения. Для проведения статистического анализа рассчитывают статистические показатели: показатели экстенсивности, показатели интенсивности и показатели соотношения. Показатель экстенсивности (доля) характеризует отношение части к целому, где все явление принимается за 100%, а часть явления за х %. Показатель интенсивности (частота, распространенность и встречаемость) характеризует частоту явления в свойственной для него среде. Показатель соотношения характеризует частоту явления в не</w:t>
      </w:r>
      <w:r w:rsidR="00EF69F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свойственной для него среде. В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данном исследовании использовались показатели экстенсивности и интенсивности для изучения:</w:t>
      </w:r>
    </w:p>
    <w:p w:rsidR="005721AB" w:rsidRDefault="002030D8">
      <w:pPr>
        <w:numPr>
          <w:ilvl w:val="0"/>
          <w:numId w:val="4"/>
        </w:numPr>
        <w:spacing w:before="240" w:line="360" w:lineRule="auto"/>
        <w:ind w:left="850" w:firstLine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Частоты приобретения профессионально обусловленных заболеваний;</w:t>
      </w:r>
    </w:p>
    <w:p w:rsidR="005721AB" w:rsidRDefault="002030D8">
      <w:pPr>
        <w:numPr>
          <w:ilvl w:val="0"/>
          <w:numId w:val="4"/>
        </w:numPr>
        <w:spacing w:before="240" w:line="360" w:lineRule="auto"/>
        <w:ind w:left="850" w:firstLine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Выявления обеспокоенности среди врачей- стоматологов о риске заражения инфекционными заболеваниями во время стоматологического приема;</w:t>
      </w:r>
    </w:p>
    <w:p w:rsidR="005721AB" w:rsidRDefault="002030D8">
      <w:pPr>
        <w:numPr>
          <w:ilvl w:val="0"/>
          <w:numId w:val="4"/>
        </w:numPr>
        <w:spacing w:before="240" w:line="360" w:lineRule="auto"/>
        <w:ind w:left="850" w:firstLine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Освед</w:t>
      </w:r>
      <w:r w:rsidR="00EF69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омленности врачей-стоматологов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противоэпидемиологических действиях во время рабочего процесса и действиях, направленных на со</w:t>
      </w:r>
      <w:r w:rsidR="00EF69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хранение собственного здоровья.</w:t>
      </w:r>
    </w:p>
    <w:p w:rsidR="003F509F" w:rsidRDefault="003F509F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509F" w:rsidRDefault="003F509F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509F" w:rsidRDefault="003F509F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509F" w:rsidRDefault="003F509F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509F" w:rsidRDefault="003F509F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509F" w:rsidRDefault="003F509F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509F" w:rsidRDefault="003F509F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509F" w:rsidRDefault="003F509F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509F" w:rsidRDefault="003F509F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509F" w:rsidRDefault="003F509F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509F" w:rsidRDefault="003F509F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509F" w:rsidRDefault="003F509F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509F" w:rsidRDefault="003F509F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721AB" w:rsidRDefault="002030D8">
      <w:pPr>
        <w:spacing w:line="360" w:lineRule="auto"/>
        <w:ind w:firstLine="85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3. РЕЗУЛЬТАТЫ ИССЛЕДОВАНИЯ.</w:t>
      </w:r>
    </w:p>
    <w:p w:rsidR="005721AB" w:rsidRPr="003F509F" w:rsidRDefault="002030D8" w:rsidP="003F509F">
      <w:pPr>
        <w:pStyle w:val="af2"/>
        <w:numPr>
          <w:ilvl w:val="1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0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</w:t>
      </w:r>
      <w:r w:rsidR="00EF69FD" w:rsidRPr="003F50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льтаты социологического опроса </w:t>
      </w:r>
      <w:r w:rsidRPr="003F50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врачей стоматологов со стажем работы менее 3-х лет в медицинских </w:t>
      </w:r>
      <w:r w:rsidR="001F32FD" w:rsidRPr="003F50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стоматологических организациях </w:t>
      </w:r>
      <w:r w:rsidRPr="003F50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города Санкт-Петербург: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результатам анкетного опроса все респонденты были распределены по специальностям: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23 стоматологов - терапевтов, 5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ортодонтов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11 хирург</w:t>
      </w:r>
      <w:r w:rsidR="00EF6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ов, 3 детских врача-стоматолога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11 врачей-стоматологов общей практики.  См. рис 14.</w:t>
      </w:r>
    </w:p>
    <w:p w:rsidR="005721AB" w:rsidRDefault="002030D8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721AB" w:rsidRDefault="00EF69FD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Рис.  14</w:t>
      </w:r>
      <w:r w:rsidR="002030D8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: Специальности врачей стоматологов, принявших участие в анкетном опросе.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целью выявления соблюдения всех санитарных норм и правил врачами-стоматологами во время лечебно-диагностического приема, в анкету внесен прямой вопрос, по результатам которого выявлено, что подавл</w:t>
      </w:r>
      <w:r w:rsidR="00AE6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яющее большинство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- 95% врачей соблюдают все правила , 5% частично соблюдают.</w:t>
      </w:r>
    </w:p>
    <w:p w:rsidR="005721AB" w:rsidRDefault="001F32FD" w:rsidP="001F32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Однако, </w:t>
      </w:r>
      <w:r w:rsidR="00AE6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="00203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достоверности полученной информации были ведены уточняющие вопросы.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Ниже  представлены уточняющие вопросы и ответы на них.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Отсутствие использования или несовершенство средств индивидуальной защиты занимает одно из ведущих мест в причинах профессиональной заболеваемости врачей стоматологов. В связи с этим вопрос по использованию средств индивидуальной защиты занял в анкете первые позиции.   Выявлено, что среди всех опрошенных только 18,55% врачей используют во время стоматологического приема все средства индивидуальной защиты (СИЗ); 3,71% врачей используют во время приема только п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ерчатки и маску; 16,43% врачей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</w:t>
      </w:r>
      <w:r w:rsidR="00AE6C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пользуют шапочку; только 0,53%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из опрошенных врачей-стоматологов использует защитный экран, и 10%-защитные очки. См. рис.15.</w:t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04715" cy="3076575"/>
            <wp:effectExtent l="19050" t="0" r="19685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color w:val="000000" w:themeColor="text1"/>
          <w:sz w:val="28"/>
          <w:szCs w:val="28"/>
        </w:rPr>
        <w:t>Рисунок 15. Применение средств индивидуальной защиты врачами-стоматологами во время приема пациентов.</w:t>
      </w:r>
    </w:p>
    <w:p w:rsidR="005721AB" w:rsidRDefault="001F32FD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Последовательность в которой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врачу- стоматологу следует надевать </w:t>
      </w:r>
      <w:proofErr w:type="gramStart"/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средства  индивидуальной</w:t>
      </w:r>
      <w:proofErr w:type="gramEnd"/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защиты перед началом лечебного приема так же имеет весомое  значения в целях соблюдения противоэпидемиологического режима. Актуальность данного вопроса подтверждается тем фактом, что он входит в вопросы аккредитации врачей стоматологов.  Правильный алгоритм указали 98% опрошенных молодых специалистов.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Еще одним важным моментом и обязательным условием для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осуществления  профессиональной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деятельности  является выполнение приказа  МЗ РФ № 302 “Об утверждении перечной вредных и(или)опасных производственных факторов и работ, при выполнении которых проводятся обязательные предварительные и периодичес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кие медицинские осмотры “.  По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выявленным данным, среди молодых специалистов 87%  анкетируемых выполняют требования приказа (прошли предварительный перед поступлением на работу и периодические медицинские осмотры), 10% выполняют требования приказа формально, 3% его не выполняют. См.рис.16</w:t>
      </w:r>
    </w:p>
    <w:p w:rsidR="005721AB" w:rsidRDefault="005721AB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21AB" w:rsidRDefault="002030D8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58485" cy="3253105"/>
            <wp:effectExtent l="19050" t="0" r="18164" b="3987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color w:val="000000" w:themeColor="text1"/>
          <w:sz w:val="28"/>
          <w:szCs w:val="28"/>
        </w:rPr>
        <w:t>Рисунок 16.  Прохождение врачами обязательного медицинского осмотра</w:t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 целью выявления тревожности у врачей стоматологов по поводу контагиозного заболевания пациента, которым может быть инфицирован врач-стоматолог во время приема, был создан дополнительный вопрос. Результаты опроса показали, что все молодые врачи испытывают тревогу по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поваоду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риска заражения инфекционными заболеваниями. </w:t>
      </w:r>
    </w:p>
    <w:p w:rsidR="005721AB" w:rsidRPr="001F32FD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По ре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зультатам опроса, выявлено, что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97% специалистов опасают</w:t>
      </w:r>
      <w:r w:rsidR="00C71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ся заражения ВИЧ-инфекцией, 95%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насторожены по поводу гепатита С, 39% опасаются заразиться вирусными инфекциями, особенно </w:t>
      </w:r>
      <w:proofErr w:type="spellStart"/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коронавирусом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1 респондент отметил, что опасается заражения гепатитом В.  См. рис.17</w:t>
      </w:r>
    </w:p>
    <w:p w:rsidR="005721AB" w:rsidRDefault="002030D8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82005" cy="3529965"/>
            <wp:effectExtent l="19050" t="0" r="2348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color w:val="000000" w:themeColor="text1"/>
          <w:sz w:val="28"/>
          <w:szCs w:val="28"/>
        </w:rPr>
        <w:t>Рисунок 17.  контагиозные заболевания пациентов, которых опасаются врачи-стоматологи.</w:t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Наше исследование проходило в период пандемии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инфекции, что не могло не повлиять на статистические данные. Начиная с февраля 2020 г. во многих странах мира стали регистрироваться случаи заболевания COVID-19, преимущественно связанные с поездками в КНР.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конце февраля 2020 г. резко осложнилась эпидемиологическая обстановка по COVID-19 в Южной Корее, Иране и Италии, что в последующем привело к значительному росту числа случаев заболевания в других странах мира, связанных с поездками в эти страны. ВОЗ объявила 11 марта 2020 г. о начале пандемии COVID-19. Основными возбудителями ОРВИ являются вирусы гриппа типа А и В, респираторно-синцитиальный вирус (РСВ), вирусы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парагриппа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риновирусы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аденовирусы, человеческие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метапневмовирусы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бокавирусы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сезонные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коронавирусы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Вирусы, способные вызывать тяжелые пневмонии, такие как MERS-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CoV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SARS-CoV-2 (возбудитель новой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инфекции COVID-19), могут клинически протекать как сезонные ОРВИ. Также необходимо помнить, что ОРВИ могут иметь сочетанную этиологию, когда в развитии инфекционного процесса участвует несколько возбудителей.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Мы провели дополнительный опрос, по результатам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которого тревогу 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риске заражения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коронавирусом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испытывали 100% стоматологов. Причем большинство отметили, что их практическая деятельность ограничена оказанием неотложной помощи или временно приостановлена по распоряжению Комитета Здравоохранения Санкт Петербурга №138-р «О внесении изменений в распоряжение Комитета по здравоохранению от 23.03.2020 №124-р" в целях обеспечения противоэпидемиологических мероприятий. </w:t>
      </w:r>
    </w:p>
    <w:p w:rsidR="005721AB" w:rsidRDefault="002030D8" w:rsidP="00F524DB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Итоги дополнительного опроса представлены на рис.18.</w:t>
      </w:r>
    </w:p>
    <w:p w:rsidR="005721AB" w:rsidRDefault="002030D8">
      <w:pPr>
        <w:spacing w:before="24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49265" cy="3076575"/>
            <wp:effectExtent l="19050" t="0" r="13335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color w:val="000000" w:themeColor="text1"/>
          <w:sz w:val="28"/>
          <w:szCs w:val="28"/>
        </w:rPr>
        <w:t>Рисунок 18. контагиозные заболевания пациентов, которых опасаются врачи-стоматологи.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Таким образом, напряженность молодых специалистов по риску инфицирования является достаточно высокой, имеет тенденцию к увеличению за счет опасения заражения новой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инфекцией и в итоге может усугубить   воздействие биологического фактора на работающего врача. </w:t>
      </w:r>
    </w:p>
    <w:p w:rsidR="005721AB" w:rsidRDefault="002030D8" w:rsidP="001F32F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 теряют актуальности вопросы профилактики и мер защи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ты от особо опасных заболеваний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(СПИД, гепатит С).  87% анкетируемых правильно ответили на вопрос о комплектации аптечки анти-СПИД. </w:t>
      </w:r>
    </w:p>
    <w:p w:rsidR="003F509F" w:rsidRDefault="002030D8" w:rsidP="00CF570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Однако, 26% не осведомлены есть ли на рабочем месте 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журнал учета аварийных ситуаций,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99% никогда не</w:t>
      </w:r>
      <w:r w:rsidR="00C71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фиксировали аварийные ситуации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журнале. Таким образом, результат анкетирования показал не готовность молодых специалистов провести весь комплекс противоэпидемиологических мероп</w:t>
      </w:r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риятий, регламентируемых </w:t>
      </w:r>
      <w:proofErr w:type="spellStart"/>
      <w:r w:rsidR="001F32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СанПин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в случае возникновения аварийной ситуации на стоматологическом приеме. Среди врачей стоматологов, которые в большей степени правильно ответили на вопросы инфекционной безопасности лидирующую позицию заняли врачи хирурги.</w:t>
      </w:r>
    </w:p>
    <w:p w:rsidR="003F509F" w:rsidRDefault="003F509F" w:rsidP="00CF5709">
      <w:pPr>
        <w:pStyle w:val="af2"/>
        <w:numPr>
          <w:ilvl w:val="1"/>
          <w:numId w:val="17"/>
        </w:numPr>
        <w:spacing w:after="0" w:line="360" w:lineRule="auto"/>
        <w:ind w:left="1702" w:hanging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Условия труда врачей стомато</w:t>
      </w:r>
      <w:r w:rsidR="00C71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логов</w:t>
      </w:r>
      <w:r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 результатам проведенной специальной оценки условий труда</w:t>
      </w:r>
      <w:r w:rsidRPr="003F509F">
        <w:t xml:space="preserve"> </w:t>
      </w:r>
      <w:r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врачей стоматологов медицинских стоматологических органи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заций в городе Санкт-Петербург.</w:t>
      </w:r>
    </w:p>
    <w:p w:rsidR="005721AB" w:rsidRPr="003F509F" w:rsidRDefault="003F509F" w:rsidP="003F509F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ходе сравнительного анализа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результатов проведенной специальной оценки</w:t>
      </w:r>
      <w:r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условий труда работ</w:t>
      </w:r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ников, в том числе рабочих мест </w:t>
      </w:r>
      <w:r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врачей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стоматологов,</w:t>
      </w:r>
      <w:r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16142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каждом учреждении </w:t>
      </w:r>
      <w:r w:rsidR="002030D8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определено количество рабо</w:t>
      </w:r>
      <w:r w:rsidR="00C71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чих мест врачей стоматологов с </w:t>
      </w:r>
      <w:r w:rsidR="002030D8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допустимыми услов</w:t>
      </w:r>
      <w:r w:rsidR="00C71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иями труда (класс условий труда</w:t>
      </w:r>
      <w:r w:rsidR="002030D8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2) и количество рабочих мест с вредными и опасными условиями труда (класс у</w:t>
      </w:r>
      <w:r w:rsidR="00C71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словий труда 3.1 и 3.2</w:t>
      </w:r>
      <w:r w:rsidR="002030D8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 составляет 72 и 190 соответственно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2030D8"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 всех ЛПУ, где проведена СОУТ рабочих мест врачей стомат</w:t>
      </w:r>
      <w:r w:rsidR="009161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ологов условия труда 1 класса (</w:t>
      </w:r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оптимальные),</w:t>
      </w:r>
      <w:r w:rsidR="00C71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3 степени 3 класс (3.3)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 4 степени 3 класс (3.4) не отмечены. 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Во всех случаях характеристики, касающиеся физических, химических и психофизиологических факторов трудового процесса соответствовали допустимому уровню вредности, класс – 2.</w:t>
      </w:r>
    </w:p>
    <w:p w:rsidR="005721AB" w:rsidRPr="003F509F" w:rsidRDefault="00A514A7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ловия труда врачей стоматологов, работающих в амбулаторно-поликлинических стоматологических учреждениях города Санкт-Петербурга представлены в таблице 1. Отнесение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 3 классу во всех случаях опред</w:t>
      </w:r>
      <w:r w:rsidR="00C71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елено по биологическому фактору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A514A7" w:rsidRDefault="003F509F" w:rsidP="003F509F">
      <w:pPr>
        <w:spacing w:before="240" w:line="360" w:lineRule="auto"/>
        <w:ind w:firstLine="850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Таблица 1.</w:t>
      </w:r>
      <w:r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5721AB" w:rsidRDefault="003F509F" w:rsidP="00A514A7">
      <w:pPr>
        <w:spacing w:before="240" w:line="360" w:lineRule="auto"/>
        <w:ind w:firstLine="85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F50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Условия труда врачей стоматологов по результатам проведенной специальной оценки условий труда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f1"/>
        <w:tblW w:w="10173" w:type="dxa"/>
        <w:tblLayout w:type="fixed"/>
        <w:tblLook w:val="04A0" w:firstRow="1" w:lastRow="0" w:firstColumn="1" w:lastColumn="0" w:noHBand="0" w:noVBand="1"/>
      </w:tblPr>
      <w:tblGrid>
        <w:gridCol w:w="4786"/>
        <w:gridCol w:w="2835"/>
        <w:gridCol w:w="2552"/>
      </w:tblGrid>
      <w:tr w:rsidR="005721AB">
        <w:trPr>
          <w:trHeight w:val="2824"/>
        </w:trPr>
        <w:tc>
          <w:tcPr>
            <w:tcW w:w="4786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Название ЛПУ</w:t>
            </w:r>
          </w:p>
        </w:tc>
        <w:tc>
          <w:tcPr>
            <w:tcW w:w="2835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Количество рабочих мест врачей стоматологов, в отношении которых проведена СОУТ</w:t>
            </w:r>
          </w:p>
        </w:tc>
        <w:tc>
          <w:tcPr>
            <w:tcW w:w="2552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Класс условий труда</w:t>
            </w:r>
          </w:p>
        </w:tc>
      </w:tr>
      <w:tr w:rsidR="005721AB">
        <w:trPr>
          <w:trHeight w:val="486"/>
        </w:trPr>
        <w:tc>
          <w:tcPr>
            <w:tcW w:w="4786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СПбГБУЗ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Стоматологическая поликлиника №12</w:t>
            </w:r>
          </w:p>
        </w:tc>
        <w:tc>
          <w:tcPr>
            <w:tcW w:w="2835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552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3.2.</w:t>
            </w:r>
          </w:p>
        </w:tc>
      </w:tr>
      <w:tr w:rsidR="005721AB">
        <w:trPr>
          <w:trHeight w:val="486"/>
        </w:trPr>
        <w:tc>
          <w:tcPr>
            <w:tcW w:w="4786" w:type="dxa"/>
          </w:tcPr>
          <w:p w:rsidR="005721AB" w:rsidRDefault="005721AB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552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3.2.</w:t>
            </w:r>
          </w:p>
        </w:tc>
      </w:tr>
      <w:tr w:rsidR="005721AB">
        <w:trPr>
          <w:trHeight w:val="486"/>
        </w:trPr>
        <w:tc>
          <w:tcPr>
            <w:tcW w:w="4786" w:type="dxa"/>
          </w:tcPr>
          <w:p w:rsidR="005721AB" w:rsidRDefault="005721AB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5721AB">
        <w:trPr>
          <w:trHeight w:val="613"/>
        </w:trPr>
        <w:tc>
          <w:tcPr>
            <w:tcW w:w="4786" w:type="dxa"/>
          </w:tcPr>
          <w:p w:rsidR="005721AB" w:rsidRDefault="005721AB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552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3.1.</w:t>
            </w:r>
          </w:p>
        </w:tc>
      </w:tr>
      <w:tr w:rsidR="005721AB">
        <w:trPr>
          <w:trHeight w:val="486"/>
        </w:trPr>
        <w:tc>
          <w:tcPr>
            <w:tcW w:w="4786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СПбГБУЗ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Стоматологическая поликлиника №20</w:t>
            </w:r>
          </w:p>
        </w:tc>
        <w:tc>
          <w:tcPr>
            <w:tcW w:w="2835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2552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3.2.</w:t>
            </w:r>
          </w:p>
        </w:tc>
      </w:tr>
      <w:tr w:rsidR="005721AB">
        <w:trPr>
          <w:trHeight w:val="486"/>
        </w:trPr>
        <w:tc>
          <w:tcPr>
            <w:tcW w:w="4786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СПбГБУЗ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Стоматологическая поликлиника №13</w:t>
            </w:r>
          </w:p>
        </w:tc>
        <w:tc>
          <w:tcPr>
            <w:tcW w:w="2835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2552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3.2.</w:t>
            </w:r>
          </w:p>
        </w:tc>
      </w:tr>
      <w:tr w:rsidR="005721AB">
        <w:trPr>
          <w:trHeight w:val="486"/>
        </w:trPr>
        <w:tc>
          <w:tcPr>
            <w:tcW w:w="4786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СПбГБУЗ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Стоматологическая поликлиника №21</w:t>
            </w:r>
          </w:p>
        </w:tc>
        <w:tc>
          <w:tcPr>
            <w:tcW w:w="2835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5721AB">
        <w:trPr>
          <w:trHeight w:val="486"/>
        </w:trPr>
        <w:tc>
          <w:tcPr>
            <w:tcW w:w="4786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СПбГБУЗ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Стоматологическая поликлиника №11</w:t>
            </w:r>
          </w:p>
        </w:tc>
        <w:tc>
          <w:tcPr>
            <w:tcW w:w="2835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2552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5721AB">
        <w:trPr>
          <w:trHeight w:val="437"/>
        </w:trPr>
        <w:tc>
          <w:tcPr>
            <w:tcW w:w="4786" w:type="dxa"/>
          </w:tcPr>
          <w:p w:rsidR="005721AB" w:rsidRDefault="005721AB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552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3.1.</w:t>
            </w:r>
          </w:p>
        </w:tc>
      </w:tr>
      <w:tr w:rsidR="005721AB">
        <w:trPr>
          <w:trHeight w:val="415"/>
        </w:trPr>
        <w:tc>
          <w:tcPr>
            <w:tcW w:w="4786" w:type="dxa"/>
          </w:tcPr>
          <w:p w:rsidR="005721AB" w:rsidRDefault="005721AB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2552" w:type="dxa"/>
          </w:tcPr>
          <w:p w:rsidR="005721AB" w:rsidRDefault="002030D8">
            <w:pPr>
              <w:spacing w:before="240" w:after="0" w:line="360" w:lineRule="auto"/>
              <w:ind w:firstLine="85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3.2</w:t>
            </w:r>
          </w:p>
        </w:tc>
      </w:tr>
    </w:tbl>
    <w:p w:rsidR="003F509F" w:rsidRDefault="003F509F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</w:pPr>
    </w:p>
    <w:p w:rsidR="003F509F" w:rsidRDefault="003F509F" w:rsidP="003F50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Pr="00863501">
        <w:rPr>
          <w:rFonts w:ascii="Times New Roman" w:hAnsi="Times New Roman" w:cs="Times New Roman"/>
          <w:sz w:val="28"/>
          <w:szCs w:val="28"/>
        </w:rPr>
        <w:t xml:space="preserve"> в   условиях труда врача стоматолога присутствуют  такие производственные факторы, которые вызывают стойкие функциональные нарушения, приводящие к росту заболеваемости с временной утратой работоспособности,  а так же повышению частоты общей заболеваемости, появлению нача</w:t>
      </w:r>
      <w:r>
        <w:rPr>
          <w:rFonts w:ascii="Times New Roman" w:hAnsi="Times New Roman" w:cs="Times New Roman"/>
          <w:sz w:val="28"/>
          <w:szCs w:val="28"/>
        </w:rPr>
        <w:t>льных признаков общей патологии</w:t>
      </w:r>
      <w:r w:rsidRPr="008635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09F">
        <w:rPr>
          <w:rFonts w:ascii="Times New Roman" w:hAnsi="Times New Roman" w:cs="Times New Roman"/>
          <w:sz w:val="28"/>
          <w:szCs w:val="28"/>
        </w:rPr>
        <w:t>При отнесении условий труда к 3 (вредному) классу необходима разработка мероприятий по улучшению условий труда и минимизации риска возникновения профессионально-обусловленных заболеваний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509F" w:rsidRDefault="003F509F" w:rsidP="003F509F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</w:pPr>
    </w:p>
    <w:p w:rsidR="00A514A7" w:rsidRDefault="00A514A7" w:rsidP="003F509F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</w:pPr>
    </w:p>
    <w:p w:rsidR="00A514A7" w:rsidRDefault="00A514A7" w:rsidP="003F509F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</w:pPr>
    </w:p>
    <w:p w:rsidR="00A514A7" w:rsidRDefault="00A514A7" w:rsidP="003F509F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</w:pPr>
    </w:p>
    <w:p w:rsidR="00A514A7" w:rsidRDefault="00A514A7" w:rsidP="003F509F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</w:pPr>
    </w:p>
    <w:p w:rsidR="00A514A7" w:rsidRDefault="00A514A7" w:rsidP="003F509F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</w:pPr>
    </w:p>
    <w:p w:rsidR="00A514A7" w:rsidRPr="00F524DB" w:rsidRDefault="00A514A7" w:rsidP="003F509F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</w:pPr>
    </w:p>
    <w:p w:rsidR="00F524DB" w:rsidRDefault="00F524DB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5721AB" w:rsidRPr="00AE6CC1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E6CC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Практические рекомендации:</w:t>
      </w:r>
    </w:p>
    <w:p w:rsidR="005721AB" w:rsidRDefault="002030D8" w:rsidP="00916142">
      <w:pPr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="009161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медицинских стоматологических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организациях должен осуществляться регулярный контроль за соблюдением медицинскими работниками санитарно-гигиенического и противоэпидемического режима в кабинетах, связанных с риском инфицирования ВИЧ-инфекцией и парентеральными гепатитами В, С. </w:t>
      </w:r>
    </w:p>
    <w:p w:rsidR="005721AB" w:rsidRDefault="002030D8" w:rsidP="00916142">
      <w:pPr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Профессиональная подготовка, переподготовка и повышение квалификации медицинских работников в рамках непрерывного образования по вопросам эпидемиологической безопасности стоматологической деятельности. </w:t>
      </w:r>
    </w:p>
    <w:p w:rsidR="005721AB" w:rsidRDefault="002030D8" w:rsidP="00916142">
      <w:pPr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Обязательные медицинские о</w:t>
      </w:r>
      <w:r w:rsidR="009161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бследования на ВИЧ-инфекцию, на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HBsAg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anti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-HCV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IgG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сыворотке (плазме) крови медицинских работников стоматологического профиля при поступлении на работу и в дальнейшем 1 раз в год.</w:t>
      </w:r>
    </w:p>
    <w:p w:rsidR="005721AB" w:rsidRDefault="002030D8" w:rsidP="00916142">
      <w:pPr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Своевременная вакцинация и ревакцинация медицинских работников против вирусного гепатита В.</w:t>
      </w:r>
    </w:p>
    <w:p w:rsidR="005721AB" w:rsidRDefault="002030D8" w:rsidP="00916142">
      <w:pPr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Соблюдение персоналом правил гигиены рук, исполнение алгоритма мытья и обработки рук в соответствии со стандартами и федеральными клиническими рекомендациями: </w:t>
      </w:r>
    </w:p>
    <w:p w:rsidR="00EF69FD" w:rsidRDefault="002030D8" w:rsidP="00EF69FD">
      <w:pPr>
        <w:pStyle w:val="af2"/>
        <w:numPr>
          <w:ilvl w:val="3"/>
          <w:numId w:val="5"/>
        </w:numPr>
        <w:spacing w:before="240" w:line="36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F69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Перед контактом с пациентов</w:t>
      </w:r>
    </w:p>
    <w:p w:rsidR="00EF69FD" w:rsidRDefault="002030D8" w:rsidP="00EF69FD">
      <w:pPr>
        <w:pStyle w:val="af2"/>
        <w:numPr>
          <w:ilvl w:val="3"/>
          <w:numId w:val="5"/>
        </w:numPr>
        <w:spacing w:before="240" w:line="36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F69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Перед лечебно-диагностической процедурой</w:t>
      </w:r>
    </w:p>
    <w:p w:rsidR="00EF69FD" w:rsidRDefault="002030D8" w:rsidP="00EF69FD">
      <w:pPr>
        <w:pStyle w:val="af2"/>
        <w:numPr>
          <w:ilvl w:val="3"/>
          <w:numId w:val="5"/>
        </w:numPr>
        <w:spacing w:before="240" w:line="36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F69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После процедуры</w:t>
      </w:r>
    </w:p>
    <w:p w:rsidR="00EF69FD" w:rsidRDefault="002030D8" w:rsidP="00EF69FD">
      <w:pPr>
        <w:pStyle w:val="af2"/>
        <w:numPr>
          <w:ilvl w:val="3"/>
          <w:numId w:val="5"/>
        </w:numPr>
        <w:spacing w:before="240" w:line="36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F69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После контакта с пациентом</w:t>
      </w:r>
    </w:p>
    <w:p w:rsidR="005721AB" w:rsidRPr="00EF69FD" w:rsidRDefault="002030D8" w:rsidP="00EF69FD">
      <w:pPr>
        <w:pStyle w:val="af2"/>
        <w:numPr>
          <w:ilvl w:val="3"/>
          <w:numId w:val="5"/>
        </w:numPr>
        <w:spacing w:before="240" w:line="36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F69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После контакта с предметами окружающей среды.</w:t>
      </w:r>
    </w:p>
    <w:p w:rsidR="005721AB" w:rsidRDefault="002030D8" w:rsidP="00916142">
      <w:pPr>
        <w:numPr>
          <w:ilvl w:val="0"/>
          <w:numId w:val="5"/>
        </w:numPr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Соблюдения алгоритмов по использованию средств инд</w:t>
      </w:r>
      <w:r w:rsidR="00EF69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ивидуальной защиты персоналом (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барьерные мет</w:t>
      </w:r>
      <w:r w:rsidR="009161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оды защиты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 – защитная одежда, перчатки, маски, защитные очки/экраны/щитки.</w:t>
      </w:r>
    </w:p>
    <w:p w:rsidR="005721AB" w:rsidRDefault="002030D8" w:rsidP="00916142">
      <w:pPr>
        <w:numPr>
          <w:ilvl w:val="0"/>
          <w:numId w:val="5"/>
        </w:numPr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Соблюдение правил дезинфекции и стерилизации стоматологического инструментария. Контроль с</w:t>
      </w:r>
      <w:r w:rsidR="00EF69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рилизации.</w:t>
      </w:r>
    </w:p>
    <w:p w:rsidR="005721AB" w:rsidRDefault="002030D8" w:rsidP="00916142">
      <w:pPr>
        <w:numPr>
          <w:ilvl w:val="0"/>
          <w:numId w:val="5"/>
        </w:numPr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Обработка и дезинфекция поверхностей стоматологического кабинета: использование дезинфицирующих средств бактерицидного и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вирулицидного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действия в зависимости от зоны кабинета – клиническая, вспомогательная.</w:t>
      </w:r>
    </w:p>
    <w:p w:rsidR="005721AB" w:rsidRDefault="002030D8" w:rsidP="00916142">
      <w:pPr>
        <w:numPr>
          <w:ilvl w:val="0"/>
          <w:numId w:val="5"/>
        </w:numPr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Обеззараживание воздушной среды стоматологического кабинета с целью минимизации микробиологической контаминации воздуха рабочей зоны: использование УФО, усиление интенсивности воздухообмена, в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т.ч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кондиционирование, использование коффердама.</w:t>
      </w:r>
    </w:p>
    <w:p w:rsidR="005721AB" w:rsidRDefault="002030D8" w:rsidP="00916142">
      <w:pPr>
        <w:numPr>
          <w:ilvl w:val="0"/>
          <w:numId w:val="5"/>
        </w:numPr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Обеззараживание, правильное хранение и утилизация отходов медицинского учреждения.</w:t>
      </w:r>
    </w:p>
    <w:p w:rsidR="005721AB" w:rsidRDefault="002030D8" w:rsidP="00916142">
      <w:pPr>
        <w:numPr>
          <w:ilvl w:val="0"/>
          <w:numId w:val="5"/>
        </w:numPr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Безопасные технологии в стоматологической практике - использование инструментов для инвазивных процедур с механизмами, снижающими риск укола/пореза.</w:t>
      </w:r>
    </w:p>
    <w:p w:rsidR="005721AB" w:rsidRDefault="00EF69FD" w:rsidP="00916142">
      <w:pPr>
        <w:numPr>
          <w:ilvl w:val="0"/>
          <w:numId w:val="5"/>
        </w:numPr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Наличие 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учреждении укомплектованных укладок для экстренной профилактики парентеральных гепатитов и ВИЧ-инфекции при аварийных ситуациях при работе с кровью и другими биологическими жидкостями; соблюдать сроки годности лекарственных препаратов, находящихся в укладке.</w:t>
      </w:r>
    </w:p>
    <w:p w:rsidR="005721AB" w:rsidRDefault="00EF69FD" w:rsidP="00916142">
      <w:pPr>
        <w:numPr>
          <w:ilvl w:val="0"/>
          <w:numId w:val="5"/>
        </w:numPr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Строгий учет случаев</w:t>
      </w:r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аварийных ситуаций (получение микротравм медицинским персоналом попадание крови и биологических жидкостей на кожу и слизистые при выполнении лечебно-диагностических манипуляций при проведении стоматологического лечения пациентов), экстренной профилактикой ВИЧ-инфекции, вирусных гепатитов с фиксацией в журнале учета травм медицинского персонала.</w:t>
      </w:r>
    </w:p>
    <w:p w:rsidR="005721AB" w:rsidRDefault="002030D8" w:rsidP="00916142">
      <w:pPr>
        <w:numPr>
          <w:ilvl w:val="0"/>
          <w:numId w:val="5"/>
        </w:numPr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Действия медицинского персонала по профилактике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гемоконтактных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инфекций: ВИЧ-инфекции, парентеральных гепатитов В и С в случае аварийных ситуаций при работе с кровью и дру</w:t>
      </w:r>
      <w:r w:rsidR="009161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гими биологическими жидкостями </w:t>
      </w:r>
      <w:r w:rsidR="00C71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проводить в соответствии со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стандартной операционной процедурой (СОП).</w:t>
      </w:r>
    </w:p>
    <w:p w:rsidR="00F524DB" w:rsidRDefault="00F524DB" w:rsidP="00F524D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524DB" w:rsidRDefault="00F524DB" w:rsidP="00F524D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21AB" w:rsidRPr="00D31A12" w:rsidRDefault="002030D8" w:rsidP="00D31A1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1A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Стандартная операционная процедура (СОП) действий медицинского персонала по профилактике </w:t>
      </w:r>
      <w:proofErr w:type="spellStart"/>
      <w:r w:rsidRPr="00D31A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гемоконтактных</w:t>
      </w:r>
      <w:proofErr w:type="spellEnd"/>
      <w:r w:rsidRPr="00D31A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инфекций: ВИЧ-инфекции, парентеральных гепатитов В и С в случае аварийных ситуаций при работе с кровью и другими биологическими жидкостями на стоматологическом приеме.</w:t>
      </w:r>
    </w:p>
    <w:p w:rsidR="005721AB" w:rsidRPr="00D31A12" w:rsidRDefault="002030D8" w:rsidP="00D31A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Основание: СанПиН 2.1.3.2630-10 «Санитарно-эпидемиологические требования к организациям, осуществляющим медицинскую деятельность», СП 3.1.5.2826-10 «Проф</w:t>
      </w:r>
      <w:r w:rsidR="003F50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илактика ВИЧ-инфекции». </w:t>
      </w:r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tbl>
      <w:tblPr>
        <w:tblW w:w="9916" w:type="dxa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6"/>
        <w:gridCol w:w="2544"/>
        <w:gridCol w:w="5546"/>
      </w:tblGrid>
      <w:tr w:rsidR="005721AB" w:rsidRPr="00D31A12" w:rsidTr="00D31A12">
        <w:trPr>
          <w:tblCellSpacing w:w="0" w:type="dxa"/>
        </w:trPr>
        <w:tc>
          <w:tcPr>
            <w:tcW w:w="182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Место загрязнения, травмы</w:t>
            </w:r>
          </w:p>
        </w:tc>
        <w:tc>
          <w:tcPr>
            <w:tcW w:w="25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Характер загрязнения, травмы </w:t>
            </w:r>
          </w:p>
        </w:tc>
        <w:tc>
          <w:tcPr>
            <w:tcW w:w="554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Проводимые мероприятия</w:t>
            </w:r>
          </w:p>
        </w:tc>
      </w:tr>
      <w:tr w:rsidR="005721AB" w:rsidRPr="00D31A12" w:rsidTr="00D31A12">
        <w:trPr>
          <w:tblCellSpacing w:w="0" w:type="dxa"/>
        </w:trPr>
        <w:tc>
          <w:tcPr>
            <w:tcW w:w="182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Кожа рук</w:t>
            </w:r>
          </w:p>
        </w:tc>
        <w:tc>
          <w:tcPr>
            <w:tcW w:w="25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Загрязнение биологической жидкостью, кровью </w:t>
            </w:r>
          </w:p>
        </w:tc>
        <w:tc>
          <w:tcPr>
            <w:tcW w:w="554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Вымыть руки водой с мылом;</w:t>
            </w:r>
          </w:p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-тщательно высушить руки одноразовым полотенцем; </w:t>
            </w:r>
          </w:p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-дважды обработать антисептиком.</w:t>
            </w:r>
          </w:p>
        </w:tc>
      </w:tr>
      <w:tr w:rsidR="005721AB" w:rsidRPr="00D31A12" w:rsidTr="00D31A12">
        <w:trPr>
          <w:tblCellSpacing w:w="0" w:type="dxa"/>
        </w:trPr>
        <w:tc>
          <w:tcPr>
            <w:tcW w:w="182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Руки в перчатках</w:t>
            </w:r>
          </w:p>
        </w:tc>
        <w:tc>
          <w:tcPr>
            <w:tcW w:w="25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Загрязнение биологической жидкостью, кровью </w:t>
            </w:r>
          </w:p>
        </w:tc>
        <w:tc>
          <w:tcPr>
            <w:tcW w:w="554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Обработать салфеткой, смоченной </w:t>
            </w:r>
            <w:proofErr w:type="spellStart"/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дезинфектантом</w:t>
            </w:r>
            <w:proofErr w:type="spellEnd"/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вымыть проточной водой;</w:t>
            </w:r>
          </w:p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снять перчатки, погрузить в дезинфицирующий раствор;</w:t>
            </w:r>
          </w:p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руки вымыть и обрабатывать кожным антисептиком.</w:t>
            </w:r>
          </w:p>
        </w:tc>
      </w:tr>
      <w:tr w:rsidR="005721AB" w:rsidRPr="00D31A12" w:rsidTr="00D31A12">
        <w:trPr>
          <w:tblCellSpacing w:w="0" w:type="dxa"/>
        </w:trPr>
        <w:tc>
          <w:tcPr>
            <w:tcW w:w="182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Слизистая ротоглотки</w:t>
            </w:r>
          </w:p>
        </w:tc>
        <w:tc>
          <w:tcPr>
            <w:tcW w:w="25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Загрязнение биологической жидкостью, кровью </w:t>
            </w:r>
          </w:p>
        </w:tc>
        <w:tc>
          <w:tcPr>
            <w:tcW w:w="5546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Рот и горло прополоскать 70 % спиртом.</w:t>
            </w:r>
          </w:p>
        </w:tc>
      </w:tr>
      <w:tr w:rsidR="005721AB" w:rsidRPr="00D31A12" w:rsidTr="00D31A12">
        <w:trPr>
          <w:tblCellSpacing w:w="0" w:type="dxa"/>
        </w:trPr>
        <w:tc>
          <w:tcPr>
            <w:tcW w:w="182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Глаза</w:t>
            </w:r>
          </w:p>
        </w:tc>
        <w:tc>
          <w:tcPr>
            <w:tcW w:w="25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Загрязнение биологической жидкостью, кровью </w:t>
            </w:r>
          </w:p>
        </w:tc>
        <w:tc>
          <w:tcPr>
            <w:tcW w:w="554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Промыть проточной водой.</w:t>
            </w:r>
          </w:p>
        </w:tc>
      </w:tr>
      <w:tr w:rsidR="005721AB" w:rsidRPr="00D31A12" w:rsidTr="00D31A12">
        <w:trPr>
          <w:tblCellSpacing w:w="0" w:type="dxa"/>
        </w:trPr>
        <w:tc>
          <w:tcPr>
            <w:tcW w:w="182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Руки</w:t>
            </w:r>
          </w:p>
        </w:tc>
        <w:tc>
          <w:tcPr>
            <w:tcW w:w="25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Уколы, </w:t>
            </w: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порезы</w:t>
            </w:r>
          </w:p>
        </w:tc>
        <w:tc>
          <w:tcPr>
            <w:tcW w:w="554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-Вымыть руки, не снимая перчаток, </w:t>
            </w: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проточной водой с мылом;</w:t>
            </w:r>
          </w:p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снять перчатки;</w:t>
            </w:r>
          </w:p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вымыть руки с мылом;</w:t>
            </w:r>
          </w:p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обработать ранку5 % спиртовой настойкой йода.</w:t>
            </w:r>
          </w:p>
        </w:tc>
      </w:tr>
      <w:tr w:rsidR="005721AB" w:rsidRPr="00D31A12" w:rsidTr="00D31A12">
        <w:trPr>
          <w:tblCellSpacing w:w="0" w:type="dxa"/>
        </w:trPr>
        <w:tc>
          <w:tcPr>
            <w:tcW w:w="182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Руки </w:t>
            </w:r>
          </w:p>
        </w:tc>
        <w:tc>
          <w:tcPr>
            <w:tcW w:w="25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Микротравмы, царапины</w:t>
            </w:r>
          </w:p>
        </w:tc>
        <w:tc>
          <w:tcPr>
            <w:tcW w:w="554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-Заклеить поврежденные места лейкопластырем.</w:t>
            </w:r>
          </w:p>
        </w:tc>
      </w:tr>
      <w:tr w:rsidR="005721AB" w:rsidRPr="00D31A12" w:rsidTr="00D31A12">
        <w:trPr>
          <w:tblCellSpacing w:w="0" w:type="dxa"/>
        </w:trPr>
        <w:tc>
          <w:tcPr>
            <w:tcW w:w="182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Халат, одежда</w:t>
            </w:r>
          </w:p>
        </w:tc>
        <w:tc>
          <w:tcPr>
            <w:tcW w:w="25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Загрязнение биологической жидкостью, кровью </w:t>
            </w:r>
          </w:p>
        </w:tc>
        <w:tc>
          <w:tcPr>
            <w:tcW w:w="554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1AB" w:rsidRPr="00D31A12" w:rsidRDefault="002030D8" w:rsidP="00D31A12">
            <w:pPr>
              <w:spacing w:before="24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A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Снять рабочую одежду и погрузить в дезинфицирующий раствор.</w:t>
            </w:r>
          </w:p>
        </w:tc>
      </w:tr>
    </w:tbl>
    <w:p w:rsidR="00F524DB" w:rsidRPr="00D31A12" w:rsidRDefault="00F524DB" w:rsidP="00D31A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524DB" w:rsidRPr="00D31A12" w:rsidRDefault="00F524DB" w:rsidP="00D31A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21AB" w:rsidRPr="00D31A12" w:rsidRDefault="002030D8" w:rsidP="00D31A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полученной травме:</w:t>
      </w:r>
    </w:p>
    <w:p w:rsidR="005721AB" w:rsidRPr="00D31A12" w:rsidRDefault="002030D8" w:rsidP="00D31A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 немедленно сообщить администрации медицинской организации,</w:t>
      </w:r>
    </w:p>
    <w:p w:rsidR="005721AB" w:rsidRPr="00D31A12" w:rsidRDefault="00916142" w:rsidP="00D31A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 зафиксировать данные </w:t>
      </w:r>
      <w:r w:rsidR="002030D8"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журнале учета аварийных ситуаций при работе с кровью и другими биологическими жидкостями с указанием: даты и времени, места, характера повреждений и первичных профилактических мероприятиях. </w:t>
      </w:r>
    </w:p>
    <w:p w:rsidR="005721AB" w:rsidRPr="00D31A12" w:rsidRDefault="002030D8" w:rsidP="00D31A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высоком риске заражения ВИЧ-инфекцией (глубокий порез, попадание видимой крови на поврежденную кожу и слизистые от пациентов, инфицированных ВИЧ) для назначения </w:t>
      </w:r>
      <w:proofErr w:type="spellStart"/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химиопрофилактики</w:t>
      </w:r>
      <w:proofErr w:type="spellEnd"/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следует обращаться в СПб ГБУЗ «Центр по профилактике и борьбе со СПИД и инфекционными заболеваниями» +7 (812) 407-83-58 наб. Обводного канала, д. 179 А.</w:t>
      </w:r>
    </w:p>
    <w:p w:rsidR="005721AB" w:rsidRPr="00D31A12" w:rsidRDefault="002030D8" w:rsidP="00D31A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Горячая линия «Вирусные гепатиты» 8-800-200-08-08</w:t>
      </w:r>
    </w:p>
    <w:p w:rsidR="005721AB" w:rsidRPr="00D31A12" w:rsidRDefault="002030D8" w:rsidP="00D31A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«Горячая линия» 8-800-200-0-300 –это единая федеральная телефонная справочная служба </w:t>
      </w:r>
      <w:proofErr w:type="spellStart"/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Минздравсоцразвития</w:t>
      </w:r>
      <w:proofErr w:type="spellEnd"/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России по вопросам ВИЧ-инфекции.</w:t>
      </w:r>
    </w:p>
    <w:p w:rsidR="005721AB" w:rsidRPr="00D31A12" w:rsidRDefault="002030D8" w:rsidP="00D31A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Линия работает в круглосуточном режиме, бесплатна для населения Российской Федерации.</w:t>
      </w:r>
    </w:p>
    <w:p w:rsidR="00F524DB" w:rsidRPr="00D31A12" w:rsidRDefault="00F524DB" w:rsidP="00D31A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524DB" w:rsidRPr="00D31A12" w:rsidRDefault="00F524DB" w:rsidP="00D31A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524DB" w:rsidRPr="00D31A12" w:rsidRDefault="00F524DB" w:rsidP="009030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524DB" w:rsidRPr="00D31A12" w:rsidRDefault="00F524DB" w:rsidP="009030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721AB" w:rsidRPr="00D31A12" w:rsidRDefault="002030D8" w:rsidP="009030F3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D31A1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Стандартная операционная процедура (СОП) действий медицинского персонала по </w:t>
      </w:r>
      <w:r w:rsidRPr="00D31A1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обследованию пациента на наличие ВИЧ, парентерального гепатита С, в случае аварийных ситуаций при работе с кровью и другими биологическими жидкостями на стоматологическом приеме.</w:t>
      </w:r>
    </w:p>
    <w:p w:rsidR="005721AB" w:rsidRPr="00D31A12" w:rsidRDefault="002030D8" w:rsidP="009030F3">
      <w:pPr>
        <w:numPr>
          <w:ilvl w:val="0"/>
          <w:numId w:val="6"/>
        </w:num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Получение информированного согласия пациента, включающее консультирование.</w:t>
      </w:r>
    </w:p>
    <w:p w:rsidR="005721AB" w:rsidRPr="00D31A12" w:rsidRDefault="002030D8" w:rsidP="009030F3">
      <w:pPr>
        <w:numPr>
          <w:ilvl w:val="0"/>
          <w:numId w:val="6"/>
        </w:num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Проведение теста с помощью анализа </w:t>
      </w:r>
      <w:proofErr w:type="spellStart"/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OraQuick</w:t>
      </w:r>
      <w:proofErr w:type="spellEnd"/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Advance</w:t>
      </w: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OraQuick</w:t>
      </w:r>
      <w:proofErr w:type="spellEnd"/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HCV</w:t>
      </w: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Rapid</w:t>
      </w: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Antibody</w:t>
      </w: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Test</w:t>
      </w: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</w:p>
    <w:p w:rsidR="005721AB" w:rsidRPr="00D31A12" w:rsidRDefault="002030D8" w:rsidP="009030F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ШАГ 1. Образец </w:t>
      </w:r>
      <w:proofErr w:type="spellStart"/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околодесенной</w:t>
      </w:r>
      <w:proofErr w:type="spellEnd"/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жидкости. Возьмите мазок у верхней и нижней десны один раз. </w:t>
      </w:r>
    </w:p>
    <w:p w:rsidR="005721AB" w:rsidRPr="00D31A12" w:rsidRDefault="002030D8" w:rsidP="009030F3">
      <w:pPr>
        <w:spacing w:before="24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1A12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6F8CB09" wp14:editId="6191CF6A">
            <wp:extent cx="1740282" cy="16335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133" cy="16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AB" w:rsidRPr="00D31A12" w:rsidRDefault="002030D8" w:rsidP="009030F3">
      <w:pPr>
        <w:spacing w:before="240" w:line="24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ШАГ 2. Поместите устройство в пробирку </w:t>
      </w:r>
      <w:r w:rsidR="009030F3"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 буферным раствором. </w:t>
      </w:r>
    </w:p>
    <w:p w:rsidR="009030F3" w:rsidRPr="00D31A12" w:rsidRDefault="002030D8" w:rsidP="009030F3">
      <w:pPr>
        <w:spacing w:before="24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1A12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1CF09B9" wp14:editId="6EB4CD7B">
            <wp:extent cx="1668780" cy="1555115"/>
            <wp:effectExtent l="19050" t="0" r="708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693" cy="15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AB" w:rsidRPr="00D31A12" w:rsidRDefault="002030D8" w:rsidP="009030F3">
      <w:pPr>
        <w:spacing w:before="240" w:line="24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ШАГ 3.  Считывание результатов по </w:t>
      </w:r>
      <w:r w:rsidR="009030F3"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истечении 20-40 минут.</w:t>
      </w:r>
    </w:p>
    <w:p w:rsidR="005721AB" w:rsidRPr="00D31A12" w:rsidRDefault="002030D8" w:rsidP="009030F3">
      <w:pPr>
        <w:spacing w:before="24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1A12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93BC845" wp14:editId="757EB7C9">
            <wp:extent cx="1115805" cy="17437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860" cy="174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</w:t>
      </w:r>
      <w:r w:rsidRPr="00D31A12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95D871E" wp14:editId="34154F5C">
            <wp:extent cx="1052394" cy="16446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445" cy="164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AB" w:rsidRPr="00D31A12" w:rsidRDefault="002030D8" w:rsidP="009030F3">
      <w:pPr>
        <w:spacing w:before="240" w:line="24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5721AB" w:rsidRPr="00D31A12" w:rsidRDefault="002030D8" w:rsidP="009030F3">
      <w:pPr>
        <w:spacing w:before="240" w:line="24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Результат отрицательный                               Результат положительный</w:t>
      </w:r>
    </w:p>
    <w:p w:rsidR="005721AB" w:rsidRPr="00D31A12" w:rsidRDefault="002030D8" w:rsidP="009030F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При положительном анализе направление пациента на повторное лабораторное исследование в территориальный центр по профилактике, исследованию и борьбе с ВИЧ-инфекцией и гепатитом С.</w:t>
      </w:r>
    </w:p>
    <w:p w:rsidR="005721AB" w:rsidRPr="00D31A12" w:rsidRDefault="002030D8" w:rsidP="00D31A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D31A1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 xml:space="preserve">Справочная информация для сотрудников стоматологических организаций по использованию </w:t>
      </w:r>
      <w:proofErr w:type="spellStart"/>
      <w:r w:rsidRPr="00D31A1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скрининговых</w:t>
      </w:r>
      <w:proofErr w:type="spellEnd"/>
      <w:r w:rsidRPr="00D31A1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экспресс-тестов </w:t>
      </w:r>
      <w:proofErr w:type="spellStart"/>
      <w:r w:rsidRPr="00D31A1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OraQuick</w:t>
      </w:r>
      <w:proofErr w:type="spellEnd"/>
    </w:p>
    <w:p w:rsidR="005721AB" w:rsidRPr="00D31A12" w:rsidRDefault="002030D8" w:rsidP="00D31A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Экспресс-тесты определяют наличие антител к вирусу и</w:t>
      </w:r>
      <w:r w:rsidR="00684FCD"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дают основание предполагать наличие ВИЧ-инфекции. По закону, для подтверждения диагноза используется второй метод — ПЦР, он дороже и сложнее, но именно этот тест определяет наличие в крови самих вирусных частиц и (если необходимо) их количество. И без данного метода окончательный диагноз не ставится. Однако точность экспресс-тестов позволяет оперативно выявить инфицированных больных </w:t>
      </w:r>
      <w:proofErr w:type="spellStart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непосредственнов</w:t>
      </w:r>
      <w:proofErr w:type="spellEnd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ходе приема у стоматолога.</w:t>
      </w:r>
    </w:p>
    <w:p w:rsidR="005721AB" w:rsidRPr="00D31A12" w:rsidRDefault="002030D8" w:rsidP="00D31A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Экспресс-тест </w:t>
      </w:r>
      <w:proofErr w:type="spellStart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OraQuick</w:t>
      </w:r>
      <w:proofErr w:type="spellEnd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 слюне представляет собой устройство одноразового применения, предназначенное для качественного определения антител к вирусу иммунодефицита человека типов 1 и 2; и антител к вирусу гепатита С в образцах </w:t>
      </w:r>
      <w:proofErr w:type="spellStart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околодесневой</w:t>
      </w:r>
      <w:proofErr w:type="spellEnd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жидкости (слюны), цельной крови, сыворотки и плазмы. </w:t>
      </w:r>
    </w:p>
    <w:p w:rsidR="005721AB" w:rsidRPr="00D31A12" w:rsidRDefault="002030D8" w:rsidP="00D31A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Тест упакован в стерильный пакет и состоит из тестирующего устройства и пробирки с проявляющим раствором. Тестирование осуществляется вручную, результат готов через 20 минут.</w:t>
      </w:r>
    </w:p>
    <w:p w:rsidR="005721AB" w:rsidRPr="00D31A12" w:rsidRDefault="002030D8" w:rsidP="00D31A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Экспресс-тесты </w:t>
      </w:r>
      <w:proofErr w:type="spellStart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OraQuick</w:t>
      </w:r>
      <w:proofErr w:type="spellEnd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Advance</w:t>
      </w:r>
      <w:proofErr w:type="spellEnd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OraQuick</w:t>
      </w:r>
      <w:proofErr w:type="spellEnd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HCV </w:t>
      </w:r>
      <w:proofErr w:type="spellStart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Rapid</w:t>
      </w:r>
      <w:proofErr w:type="spellEnd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Antibody</w:t>
      </w:r>
      <w:proofErr w:type="spellEnd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Test</w:t>
      </w:r>
      <w:proofErr w:type="spellEnd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очень удобны в использовании — простая процедура, не требующая забора крови и всего за 20 минут обеспечивающая достоверные результаты о положительном или отрицательном </w:t>
      </w:r>
      <w:proofErr w:type="gramStart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ВИЧ</w:t>
      </w:r>
      <w:proofErr w:type="gramEnd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или HCV маркере без применения лабораторного оборудования.</w:t>
      </w:r>
      <w:r w:rsidR="00684FCD"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Встроенный контроль сводит к минимуму вероятность ошибки применения или неправильного считывания результата. Технические и медицинские испытания экспресс–теста показали его чувствительность и специфичность, не уступающие методу ИФА. В инструкции, прилагаемой к тестам, подробно описан алгоритм проводимого тестирования. Изучение инструкции не занимает много времени, тест не имеет внешних сложностей. Стерильная многоуровневая упаковка вызывает доверие как у врача, так и у пациента.</w:t>
      </w:r>
    </w:p>
    <w:p w:rsidR="005721AB" w:rsidRPr="00D31A12" w:rsidRDefault="002030D8" w:rsidP="00D31A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Инфекционная безопасность является основой работы стоматологических учреждений. В информированном согласии, которое пациент дает на стоматологические манипуляции, есть пункт о перенесенных им вирусных и</w:t>
      </w:r>
    </w:p>
    <w:p w:rsidR="005721AB" w:rsidRPr="00D31A12" w:rsidRDefault="002030D8" w:rsidP="00D31A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инфекционных заболеваниях</w:t>
      </w:r>
      <w:r w:rsidR="00684FCD"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Также в этом документе есть с</w:t>
      </w:r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сылка на Постановление правительства РФ от 01.12.2004г №715 (ред. Постановления Правительства РФ. от 13.07.2012г№710): «лицо, имеющее заболевание, представляющее опасность для окружающих и не проинформировавшее врача о наличии данного заболевания, несет административную и уголовную ответственность в соответствии с действующем законодательством РФ». В случае, когда пациент затрудняется ответить о наличие у него ВИЧ-инфекции или гепатита С, ему предлагается пройти экспресс-анализ.</w:t>
      </w:r>
    </w:p>
    <w:p w:rsidR="005721AB" w:rsidRPr="00D31A12" w:rsidRDefault="00684FCD" w:rsidP="00D31A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Важно помнить, </w:t>
      </w:r>
      <w:proofErr w:type="gramStart"/>
      <w:r w:rsidR="002030D8"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что</w:t>
      </w:r>
      <w:proofErr w:type="gramEnd"/>
      <w:r w:rsidR="002030D8"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проводя данные тестирования, клиника гарантирует своим пациентам, что в процессе лечебно-диагностических манипуляций будут соблюдены все санитарно- эпидемиологические требования. Экспресс-системы </w:t>
      </w:r>
      <w:proofErr w:type="spellStart"/>
      <w:r w:rsidR="002030D8"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OraQuick</w:t>
      </w:r>
      <w:proofErr w:type="spellEnd"/>
      <w:r w:rsidR="002030D8"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позволяют незамедлительно выявить инфицированных пациентов и в случае </w:t>
      </w:r>
      <w:proofErr w:type="spellStart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травмирования</w:t>
      </w:r>
      <w:proofErr w:type="spellEnd"/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2030D8"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сотрудников во время проведения лечебно-диагностических мероприятий сразу начать лечебно-профилактические процедуры.</w:t>
      </w:r>
    </w:p>
    <w:p w:rsidR="005721AB" w:rsidRPr="00D31A12" w:rsidRDefault="002030D8" w:rsidP="00D31A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31A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 это является гарантией инфекционной безопасности работы врача. </w:t>
      </w:r>
    </w:p>
    <w:p w:rsidR="005721AB" w:rsidRPr="00D31A12" w:rsidRDefault="005721AB" w:rsidP="00D31A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21AB" w:rsidRPr="00D31A12" w:rsidRDefault="005721AB" w:rsidP="00D31A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21AB" w:rsidRPr="00D31A12" w:rsidRDefault="005721AB" w:rsidP="009030F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5721AB" w:rsidRPr="00D31A12" w:rsidRDefault="005721AB" w:rsidP="009030F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5721AB" w:rsidRDefault="005721AB" w:rsidP="009030F3">
      <w:pPr>
        <w:spacing w:before="240" w:line="24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D31A12" w:rsidRDefault="00D31A12" w:rsidP="009030F3">
      <w:pPr>
        <w:spacing w:before="240" w:line="24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D31A12" w:rsidRDefault="00D31A12" w:rsidP="009030F3">
      <w:pPr>
        <w:spacing w:before="240" w:line="24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D31A12" w:rsidRDefault="00D31A12" w:rsidP="009030F3">
      <w:pPr>
        <w:spacing w:before="240" w:line="24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D31A12" w:rsidRDefault="00D31A12" w:rsidP="009030F3">
      <w:pPr>
        <w:spacing w:before="240" w:line="24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D31A12" w:rsidRDefault="00D31A12" w:rsidP="009030F3">
      <w:pPr>
        <w:spacing w:before="240" w:line="24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D31A12" w:rsidRDefault="00D31A12" w:rsidP="009030F3">
      <w:pPr>
        <w:spacing w:before="240" w:line="24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5721AB" w:rsidRDefault="002030D8" w:rsidP="00684FCD">
      <w:pPr>
        <w:spacing w:before="240" w:line="360" w:lineRule="auto"/>
        <w:ind w:firstLine="851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lastRenderedPageBreak/>
        <w:t>Заключение.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Анализ профессиональной деятельности врачей стоматологов, и в частности молодых врачей стоматологов имеющих стаж менее 3 лет, подтвердил данн</w:t>
      </w:r>
      <w:r w:rsidR="009161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ые многочисленных исследований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 вопросам медицины труда специалистов данного профиля и.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комплекс факторов, формирующихся в условиях современного стоматологического приема, отрицательно сказывающийся на состоянии здоровья врачей  входят: 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вынужденная рабочая поза со статической нагрузкой на определенные группы мышц и нагрузкой на суставы.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длительное сосредоточенное наблюдение и увеличение нагрузки на зрительный анализатор в условиях нерационального естественного и искусственного освещения;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воздействие шума и локальной вибрации при работе  на стоматологическом оборудовании;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неблагоприятные параметры микроклимата во многих стоматологических кабинетах;</w:t>
      </w:r>
    </w:p>
    <w:p w:rsidR="005721AB" w:rsidRDefault="00916142" w:rsidP="0091614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контакт с </w:t>
      </w:r>
      <w:r w:rsidR="00203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химическими факторами производственной среды, многие из которых не имеют гигиенических нормативов для воздуха рабочей зоны и по их кожно-резорбтивному действию, а так же являются сильнейшими аллергенами;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воздействие профессионального стресса,</w:t>
      </w:r>
    </w:p>
    <w:p w:rsidR="005721AB" w:rsidRDefault="00916142" w:rsidP="0091614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риск инфицирования </w:t>
      </w:r>
      <w:r w:rsidR="00203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некоторые другие.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настоящий момент проблема распространения инфекции в стоматологии, с учетом ухудшения общей эпидемиологической ситуации в стране, является одной из самых актуальных.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Превышение нормативных значений уровня бактериальной обсемененности на рабочих местах стоматологов отмечено во всех работах посвященных изучению условий труда медицинских работников данного профиля и нашло непосредственное отражение в определении класса условий труда данных специалистов.  Согласно руководству по гигиенической оценке </w:t>
      </w: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факторов рабочей среды и трудового процесса, профессию врача-стоматолога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относят  к</w:t>
      </w:r>
      <w:proofErr w:type="gramEnd"/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 3 классу 2 степени (3.2) , то есть в   условиях труда врача стоматолога присутствуют  такие производственные факторы, которые вызывают стойкие функциональные нарушения, приводящие к росту заболеваемости с временной утратой работоспособности,  а так же повышению частоты общей заболеваемости, появлению начальных признаков общей патологии.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Анализ данных по результатам проведения специальной оценки условий труда врачей стоматологов медицинских стоматологических организаций в городе Санкт-Петербург, представленных на официальных сайтах лечебно-профилактических учреждений показал, что отнесение условий труда врачей стоматологов к 3 классу во всех случаях определено по биологическому фактору.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Среди инфекционных заболеваний врачей стоматологических специальностей почти 50% обусловлены их профессиональной деятельно</w:t>
      </w:r>
      <w:r w:rsidR="00916142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стью (</w:t>
      </w: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приобретенные от инфицированных пациентов).</w:t>
      </w:r>
    </w:p>
    <w:p w:rsidR="005721AB" w:rsidRDefault="00916142" w:rsidP="00916142">
      <w:pPr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Распространенность </w:t>
      </w:r>
      <w:proofErr w:type="spellStart"/>
      <w:r w:rsidR="002030D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гемоконтактных</w:t>
      </w:r>
      <w:proofErr w:type="spellEnd"/>
      <w:r w:rsidR="002030D8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 инфекций среди стоматологического персонала в мире составляет около 40%. По Москве ретроспективный эпидемиологический анализ показал, что вероятность ВИЧ-инфицирования стоматолога за последние 10 лет возросла в 65 раз. </w:t>
      </w:r>
    </w:p>
    <w:p w:rsidR="005721AB" w:rsidRDefault="002030D8" w:rsidP="009161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Риск заражения после экспозиции</w:t>
      </w:r>
    </w:p>
    <w:p w:rsidR="005721AB" w:rsidRDefault="00916142" w:rsidP="009161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Гепатит В: </w:t>
      </w:r>
      <w:r w:rsidR="00203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</w:t>
      </w:r>
      <w:proofErr w:type="spellStart"/>
      <w:r w:rsidR="00203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непривитых</w:t>
      </w:r>
      <w:proofErr w:type="spellEnd"/>
      <w:r w:rsidR="00203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лиц риск заражения от случайного укола или пореза, сопровождающегося контактом с инфицированной кровью, составляет от 15 до 30% и зависит от </w:t>
      </w:r>
      <w:proofErr w:type="spellStart"/>
      <w:r w:rsidR="00203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HBeAg</w:t>
      </w:r>
      <w:proofErr w:type="spellEnd"/>
      <w:r w:rsidR="00203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proofErr w:type="spellStart"/>
      <w:r w:rsidR="00203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cтатуса</w:t>
      </w:r>
      <w:proofErr w:type="spellEnd"/>
      <w:r w:rsidR="00203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пациента –источника.</w:t>
      </w:r>
    </w:p>
    <w:p w:rsidR="005721AB" w:rsidRDefault="00916142" w:rsidP="009161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Гепатит С: </w:t>
      </w:r>
      <w:r w:rsidR="00203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вероятность заражения гепатитом С в среднем 4-10%, при случайном уколе или порезе, сопровождающемся контактом с инфицированной кровью, составляет 22-31%;</w:t>
      </w:r>
    </w:p>
    <w:p w:rsidR="005721AB" w:rsidRDefault="00916142" w:rsidP="009161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ВИЧ – инфекция: </w:t>
      </w:r>
      <w:r w:rsidR="00203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вероятность заражения ВИЧ -инфекцией при случайном уколе или порезе, сопровождающемся контактом с инфицированной кровью, равна примерно 0,3%.</w:t>
      </w:r>
    </w:p>
    <w:p w:rsidR="005721AB" w:rsidRDefault="002030D8" w:rsidP="009161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Особую тревогу вызывает ухудшение эпидемической обстановки в СПБ по основным инфекционным заболеваниям – вирусному гепатиту, ВИЧ, и </w:t>
      </w: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туберкулезу. Ухудшение эпидемической обстановки на сегодняшний день среди населения по основным инфекционным заболеваниям повышает уровень напряженности во время рабочего процесса врачей-стоматологов; к данным заболеваниям </w:t>
      </w:r>
      <w:proofErr w:type="gramStart"/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относятся  вирусный</w:t>
      </w:r>
      <w:proofErr w:type="gramEnd"/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 гепатит В (5,81 случаев на 100 тыс. населения в 2017 году), гепатит С (21 случай на 100 тыс. населения в 2017 году),  ВИЧ (34,59 случаев на 100 тыс. населения в 2017 году), туберкулез (26,6 случаев на 100 тыс. населения в 2017 году).  </w:t>
      </w:r>
    </w:p>
    <w:p w:rsidR="005721AB" w:rsidRDefault="002030D8" w:rsidP="009161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В связи с большим количеством инвазивных манипуляций, ограниченной доступностью безопасных технологий и средств </w:t>
      </w:r>
      <w:proofErr w:type="spellStart"/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постконтактной</w:t>
      </w:r>
      <w:proofErr w:type="spellEnd"/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 профилактики, в деятельности врачей стоматологов особенно высок риск зараж</w:t>
      </w:r>
      <w:r w:rsidR="00916142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ения </w:t>
      </w:r>
      <w:proofErr w:type="spellStart"/>
      <w:r w:rsidR="00916142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гемоконтактными</w:t>
      </w:r>
      <w:proofErr w:type="spellEnd"/>
      <w:r w:rsidR="00916142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 вирусами (</w:t>
      </w: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ВИЧ, гепатит и другие). </w:t>
      </w:r>
    </w:p>
    <w:p w:rsidR="005721AB" w:rsidRDefault="002030D8" w:rsidP="009161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По данным </w:t>
      </w:r>
      <w:proofErr w:type="spellStart"/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Роспотребнадзора</w:t>
      </w:r>
      <w:proofErr w:type="spellEnd"/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, каждый год регистрируется около 30 тысяч случаев ИСМП (инфекция связанных с ок</w:t>
      </w:r>
      <w:r w:rsidR="00916142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азанием медицинской помощи). По </w:t>
      </w: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экспертной оценке заражается около 2-2,5 млн. человек. По данным ВОЗ, в мире от вирусного гепатита ежедневно  умирает один медицинский работник.</w:t>
      </w:r>
    </w:p>
    <w:p w:rsidR="005721AB" w:rsidRDefault="002030D8" w:rsidP="009161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данным отделения эпидемиологии  Центра СПИД СПб в 2018 году зарегистрировано 8  впервые выявленных случаев ВИЧ-инфекции у медицинского персонала, что соответствует 0,3% от общего количества по итогам года. В 2017году- 3 случая, в 2016году – 26 случаев впервые выявленных случаев ВИЧ-инфекции у медицинского персонала. Причем врачи-стоматологи занимают вторую позицию после хирургов (на третьем месте врачи скорой помощи).</w:t>
      </w:r>
    </w:p>
    <w:p w:rsidR="005721AB" w:rsidRDefault="002030D8" w:rsidP="009161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период начала трудовой деятельности, при отсутствии высокого уровня мануальных навыков и, выявленного в ходе нашего исследования, недостаточном уровне теоретических знаний по вопросам обеспечения санитарно-эпидемиологического благополучия лечебно-диагностического приема, у молодых врачей стоматологов, имеющих стаж работы менее 3 лет,  приоритетное значение среди факторов профессиональной деятельности, занимает риск инфицирования, причем  в первую очередь заражения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гемоконтактными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вирусами гепатитов и ВИЧ инфекции.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Недооценка важности профилактических мер обеспечения инфекционной безопасности и охраны собственного здоровья молодых врачей недопустима. 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Отсутствие данного элемента или низкая мотивация специалистов к выполнению всех противоэпидемиологических правил, может привести к ранней утрате как психического, так и физического здоровья среди молодых врачей. Только полноценное и стойкое формирование понимания опасности вредных факторо</w:t>
      </w:r>
      <w:r w:rsidR="009161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производственной среды, а так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же отработка навыков по предотвращению чрезвычайных ситуаций, позволяет сохранить здоровье специалистов, и обеспечить инфекционную безопасность, как врача, так и пациентов.  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Эффективность профилактики внутрибольничного инфицирования ВИЧ и вирусами гепатитов в медицинских стоматологических организациях повышается благодаря проведению обучающих программ – семинаров, тренингов – по этим вопросам с персоналом. Внедрение указанных программ, проводимых региональными СПИД-центрами, службами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Роспотребнадзора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позволяет минимизировать риск профессионального инфицирования ВИЧ и вирусными гепати</w:t>
      </w:r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тами практикующих врачей, а </w:t>
      </w:r>
      <w:proofErr w:type="gramStart"/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</w:t>
      </w:r>
      <w:r w:rsidR="00C71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же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способствует снижению беспокойства среди персонала лечебных учреждений в отношении риска заражения этими вирусами. </w:t>
      </w:r>
    </w:p>
    <w:p w:rsidR="005721AB" w:rsidRDefault="002030D8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Важным обстоятельство является  знание алгоритмов действия в условиях чрезвычайной ситуации, что способствуют снижению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-эмоционального напряжения во время трудового процесса, что в итоге способствует обеспечению эпидемиологической безопасности стоматологического приема и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здоровьесберегающим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условиям труда молодых врачей стоматологов. </w:t>
      </w:r>
    </w:p>
    <w:p w:rsidR="009030F3" w:rsidRDefault="009030F3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030F3" w:rsidRDefault="009030F3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030F3" w:rsidRDefault="009030F3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030F3" w:rsidRDefault="009030F3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030F3" w:rsidRDefault="009030F3" w:rsidP="0091614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21AB" w:rsidRDefault="002030D8">
      <w:pPr>
        <w:spacing w:before="240" w:line="360" w:lineRule="auto"/>
        <w:ind w:firstLine="85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lastRenderedPageBreak/>
        <w:t>Выводы</w:t>
      </w:r>
    </w:p>
    <w:p w:rsidR="00684FCD" w:rsidRDefault="002030D8" w:rsidP="00916142">
      <w:pPr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врачей стоматологов в процессе тру</w:t>
      </w:r>
      <w:r w:rsidR="009161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довой деятельности воздействуют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факторы производственной среды физической, химической, биологической и психофизиологической природы, оказывающие негативное влияние на работающих врачей и способствующих развитию профессионально-обусловленных заболеваний. Однако для врачей стоматологов, чей стаж работы составляет ме</w:t>
      </w:r>
      <w:r w:rsidR="00C712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нее 3-х лет наиболее выраженным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риск инфицирования в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условиях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-эмоциональных нагрузок, связанных с выполнением лечебно-диагностических задач. </w:t>
      </w:r>
    </w:p>
    <w:p w:rsidR="00684FCD" w:rsidRDefault="002030D8" w:rsidP="00916142">
      <w:pPr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 анализ подготовленности к предотвращению распространения инфекционных заболевани</w:t>
      </w:r>
      <w:r w:rsidR="009161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 врачей стоматологов, </w:t>
      </w:r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имеющих стаж менее 3 лет, который показал недостаточность уровня знаний молодых специалистов по вопросам  сохранении здоровья  и неполное выполнение требований эпидемиологической безопасности во время рабочего процесса.</w:t>
      </w:r>
    </w:p>
    <w:p w:rsidR="005721AB" w:rsidRPr="00684FCD" w:rsidRDefault="002030D8" w:rsidP="00916142">
      <w:pPr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целью сохранения здоровья и предупреждения развити</w:t>
      </w:r>
      <w:r w:rsidR="009161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профессионально обусловленных</w:t>
      </w:r>
      <w:r w:rsidR="00C712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заболеваний</w:t>
      </w:r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врачей </w:t>
      </w:r>
      <w:proofErr w:type="gramStart"/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стоматологов,  имеющих</w:t>
      </w:r>
      <w:proofErr w:type="gramEnd"/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стаж менее 3 лет, предложена к реализации в процессе трудовой деятельности система профилактических мероприятий. Наряду с соблюдением медицинскими работниками санитарно-гигиенического и противоэпидемического режима в стоматологических кабинетах, связанных с риском инфицирования ВИЧ-инфекцией и парентеральными гепатитами В, С, рекомендован к использованию подход стандартизации процессов обеспечения эпидемиологической безопасности стоматологического приема. </w:t>
      </w:r>
    </w:p>
    <w:p w:rsidR="005721AB" w:rsidRDefault="005721AB">
      <w:pPr>
        <w:spacing w:before="240" w:line="36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21AB" w:rsidRDefault="005721AB">
      <w:pPr>
        <w:spacing w:before="240" w:line="36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21AB" w:rsidRDefault="005721AB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84FCD" w:rsidRDefault="00684FCD" w:rsidP="009030F3">
      <w:pPr>
        <w:spacing w:before="240" w:line="360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5721AB" w:rsidRDefault="002030D8" w:rsidP="00684FCD">
      <w:pPr>
        <w:spacing w:before="240" w:line="360" w:lineRule="auto"/>
        <w:ind w:firstLine="851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использованной литературы.</w:t>
      </w:r>
    </w:p>
    <w:p w:rsidR="00684FCD" w:rsidRDefault="00C71274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32" w:history="1">
        <w:r w:rsidR="002030D8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="002030D8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Радуто</w:t>
        </w:r>
        <w:proofErr w:type="spellEnd"/>
        <w:r w:rsidR="002030D8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О.И. «Медико-социальные факторы, влияющие на эффективность лечения больных вирусным гепатитом с</w:t>
        </w:r>
      </w:hyperlink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.»  </w:t>
      </w:r>
      <w:hyperlink r:id="rId33" w:history="1">
        <w:r w:rsidR="002030D8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Эпидемиология и инфекционные болезни</w:t>
        </w:r>
      </w:hyperlink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2014. Т. 19. </w:t>
      </w:r>
      <w:hyperlink r:id="rId34" w:history="1">
        <w:r w:rsidR="002030D8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№ 5</w:t>
        </w:r>
      </w:hyperlink>
      <w:r w:rsidR="002030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С. 32-36.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Цуркан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И.В., Данилова Н.Б «Вредные и опасные факторы трудового процесса врачей-стоматологов. Профилактика профессионально-обусловленных заболеваний у молодых врачей-стоматологов»,2018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Коренев М.Д. «Травматизм, профессиональные отравления и заболевания». 1975 год.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Сметанин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В.Н. </w:t>
      </w:r>
      <w:hyperlink r:id="rId35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«Инфекционные заболевания у работников здравоохранения, возникающие при осуществлении трудовой деятельности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.». В сборнике: </w:t>
      </w:r>
      <w:hyperlink r:id="rId36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Наука и инновации - современные концепции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 Сборник научных статей по итогам работы Международного научного форума. 2019. С. 112-116.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Наумова Н.И. «Пути профилактики профессионально обусловленных заболеваний у студентов-стоматологов.». Белорусский государственный медицинский университет, Вестник РГМУ, 2006год, №2/49/  стр. 407. 2006г.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Мезгильбаева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Д.М.,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Искакова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М.К.,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Бакбаев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Б.Б.,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Курахимова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Ж.,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Канаев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Е.,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Жаксыбаева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М.,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Жумаханов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С.,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Жунисбеков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 «</w:t>
      </w:r>
      <w:hyperlink r:id="rId37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Проявления </w:t>
        </w:r>
        <w:proofErr w:type="spellStart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вич</w:t>
        </w:r>
        <w:proofErr w:type="spellEnd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-инфекции в полости рта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». </w:t>
      </w:r>
      <w:hyperlink r:id="rId38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Наука и Мир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2014. Т. 3. </w:t>
      </w:r>
      <w:hyperlink r:id="rId39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№ 4 (8)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С. 102-107.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Косарев В.В., Васюкова Г.Ф., Бабанов С.А. Профессиональная заболеваемость медицинских работников в Самарской области. Журнал «Медицинский альманах» </w:t>
      </w:r>
      <w:hyperlink r:id="rId40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№3(12) за 2010 год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Стр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18. 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Брико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Н.И., «Эпидемиология» / Н. </w:t>
      </w:r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И. </w:t>
      </w:r>
      <w:proofErr w:type="spellStart"/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Брико</w:t>
      </w:r>
      <w:proofErr w:type="spellEnd"/>
      <w:r w:rsidR="006B2C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В. И. Покровский - М.</w:t>
      </w: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 ГЭОТАР-Медиа, 2015. - 368 с. - ISBN 978-5-9704-3183-2.</w:t>
      </w:r>
    </w:p>
    <w:p w:rsidR="00684FCD" w:rsidRDefault="00C71274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41" w:history="1"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Голиусов</w:t>
        </w:r>
        <w:proofErr w:type="spellEnd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А.А., Мартынов Ю.В. «Оценка профессионального риска инфицирования ВИЧ-инфекцией врача-стоматолога</w:t>
        </w:r>
      </w:hyperlink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.»  </w:t>
      </w:r>
      <w:hyperlink r:id="rId42" w:history="1"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Вестник Санкт-Петербургской государственной медицинской академии им. И.И. Мечникова</w:t>
        </w:r>
      </w:hyperlink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2008. </w:t>
      </w:r>
      <w:hyperlink r:id="rId43" w:history="1"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№ 4 (29)</w:t>
        </w:r>
      </w:hyperlink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С. 200-204.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Капустина А.О., Вартанян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К.О.</w:t>
      </w:r>
      <w:hyperlink r:id="rId44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«Первичная</w:t>
        </w:r>
        <w:proofErr w:type="spellEnd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профилактика распространения социально значимой патологии гепатита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.» </w:t>
      </w:r>
      <w:hyperlink r:id="rId45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Научно-методический электронный журнал Концепт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2016. </w:t>
      </w:r>
      <w:hyperlink r:id="rId46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№ T11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С. 656-660.</w:t>
      </w:r>
    </w:p>
    <w:p w:rsidR="00684FCD" w:rsidRDefault="00C71274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47" w:history="1"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Гурина Р.Р., Соков Р.С., </w:t>
        </w:r>
        <w:proofErr w:type="spellStart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Барис</w:t>
        </w:r>
        <w:proofErr w:type="spellEnd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Е.В., Хренова А.П. «Личная безопасность в профессиональной практике</w:t>
        </w:r>
      </w:hyperlink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.» </w:t>
      </w:r>
      <w:hyperlink r:id="rId48" w:history="1"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Международный научный журнал</w:t>
        </w:r>
      </w:hyperlink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2017. </w:t>
      </w:r>
      <w:hyperlink r:id="rId49" w:history="1"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№ 6</w:t>
        </w:r>
      </w:hyperlink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С. 93-97.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Sudeshni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N. «Г</w:t>
      </w:r>
      <w:hyperlink r:id="rId50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епатит С: краткий обзор и рекомендации врачам-стоматологам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» </w:t>
      </w:r>
      <w:hyperlink r:id="rId51" w:history="1">
        <w:proofErr w:type="spellStart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Dental</w:t>
        </w:r>
        <w:proofErr w:type="spellEnd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Forum</w:t>
        </w:r>
        <w:proofErr w:type="spellEnd"/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2009. </w:t>
      </w:r>
      <w:hyperlink r:id="rId52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№ 4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С. 6-7.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Волчкова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Е.В., Алленов М.Н.,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Умбетова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К.Т., 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Шатохин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А.И., Власенко А.В. Профилактика вирусных гепатитов и ВИЧ-инфекции на стоматологическом приеме. 2014 год. 85 стр.</w:t>
      </w:r>
    </w:p>
    <w:p w:rsidR="00684FCD" w:rsidRDefault="00C71274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53" w:history="1"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Сойхер</w:t>
        </w:r>
        <w:proofErr w:type="spellEnd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М.Г., </w:t>
        </w:r>
        <w:proofErr w:type="spellStart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Сойхер</w:t>
        </w:r>
        <w:proofErr w:type="spellEnd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М.И., Тимофеев А.Г. «Медико-экономическое обоснование эффективности использования стоматологического одноразового </w:t>
        </w:r>
        <w:proofErr w:type="spellStart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карпульного</w:t>
        </w:r>
        <w:proofErr w:type="spellEnd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инъектора</w:t>
        </w:r>
        <w:proofErr w:type="spellEnd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artiject</w:t>
        </w:r>
        <w:proofErr w:type="spellEnd"/>
      </w:hyperlink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.»</w:t>
      </w:r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hyperlink r:id="rId54" w:history="1"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Медицинский алфавит</w:t>
        </w:r>
      </w:hyperlink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2016. Т. 4. </w:t>
      </w:r>
      <w:hyperlink r:id="rId55" w:history="1"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№ 29 (292)</w:t>
        </w:r>
      </w:hyperlink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С. 24-29.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Иванова М.А., Воробьев М.В.,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Люцко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В.В. «</w:t>
      </w:r>
      <w:hyperlink r:id="rId56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Безопасность врачей – стоматологов и их пациентов при оказании специализированной медицинской помощи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.» </w:t>
      </w:r>
      <w:hyperlink r:id="rId57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Современные проблемы науки и образования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2014. </w:t>
      </w:r>
      <w:hyperlink r:id="rId58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№ 1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С. 148.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Тарасова Л.А. Профессиональные заболевания сенсомоторной системы от функционально перенапряжений. Клинико-гигиенические исследования. авт.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дисс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док. мед. Наук.  1991год.  22 стр.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684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Аюпов</w:t>
      </w:r>
      <w:proofErr w:type="spellEnd"/>
      <w:r w:rsidRPr="00684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И.Ш.  Профессиональные заболевания врача-стоматолога. Методы профилактики. </w:t>
      </w: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Международный студенческий научный вестник ,</w:t>
      </w: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№ 2</w:t>
      </w: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. 2016 год.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Будняк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М.А.,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Окунькова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Е.В., Дмитриева Е.А., Гуревич К.Г. « Степень риска передачи  инфекционного заболевания в условиях стоматологического приема». Международный студенческий научный вестник. № 2 .2016 год.  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Туралиева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З.Б. </w:t>
      </w:r>
      <w:hyperlink r:id="rId59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«Информированность пациентов стоматологического отделения и студентов медицинских вузов о </w:t>
        </w:r>
        <w:proofErr w:type="spellStart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вич</w:t>
        </w:r>
        <w:proofErr w:type="spellEnd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–инфекции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.» </w:t>
      </w:r>
      <w:hyperlink r:id="rId60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Бюллетень медицинских интернет-конференций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2016. Т. 6. </w:t>
      </w:r>
      <w:hyperlink r:id="rId61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№ 5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С. 855.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Флейшер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Г.М. </w:t>
      </w:r>
      <w:hyperlink r:id="rId62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«Обеспечение безопасности при оказании стоматологической помощи </w:t>
        </w:r>
        <w:proofErr w:type="spellStart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вич</w:t>
        </w:r>
        <w:proofErr w:type="spellEnd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-ассоциированным пациентам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.» </w:t>
      </w:r>
      <w:hyperlink r:id="rId63" w:history="1">
        <w:proofErr w:type="spellStart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Dental</w:t>
        </w:r>
        <w:proofErr w:type="spellEnd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Magazine</w:t>
        </w:r>
        <w:proofErr w:type="spellEnd"/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2017. </w:t>
      </w:r>
      <w:hyperlink r:id="rId64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№ 1 (157)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С. 34-37.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Актуальные вопросы профилактики, ранней диагностики, лечения и медицинской реабилитации больных с неинфекционными заболеваниями и </w:t>
      </w:r>
      <w:proofErr w:type="spellStart"/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травмами</w:t>
      </w:r>
      <w:proofErr w:type="gramStart"/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684FCD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.</w:t>
      </w:r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</w:t>
      </w:r>
      <w:proofErr w:type="spellEnd"/>
      <w:proofErr w:type="gramEnd"/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IV Межрегиональной научно-практической конференции Центрального федерального округа с международным участием для специалистов, оказывающих помощь по медицинской реабилитации. </w:t>
      </w:r>
      <w:proofErr w:type="spellStart"/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Цуркан</w:t>
      </w:r>
      <w:proofErr w:type="spellEnd"/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И.В., Данилова Н.Б., </w:t>
      </w:r>
      <w:proofErr w:type="spellStart"/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Соколович</w:t>
      </w:r>
      <w:proofErr w:type="spellEnd"/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Н.А. Ред. И. К. Томилова. 2016 Издательство: </w:t>
      </w:r>
      <w:hyperlink r:id="rId65" w:tooltip="Список публикаций этого издательства" w:history="1">
        <w:r w:rsidRPr="00684FC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Ивановская государственная медицинская академия</w:t>
        </w:r>
      </w:hyperlink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(Иваново).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Фомичева Р.Р., Ахметова Г.М. </w:t>
      </w:r>
      <w:r w:rsidRPr="00684FC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Профессиональные заболевания в работе врача-стоматолога</w:t>
      </w: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hyperlink r:id="rId66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Евразийский конгресс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 сборник научных статей. 2017год. Стр. 271-274.</w:t>
      </w:r>
    </w:p>
    <w:p w:rsidR="00684FCD" w:rsidRDefault="00C71274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67" w:history="1"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Миллер О.В., Орешкин И.В., Арутюнян В.Ф. «Инфекционная настороженность к </w:t>
        </w:r>
        <w:proofErr w:type="spellStart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вич</w:t>
        </w:r>
        <w:proofErr w:type="spellEnd"/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-инфекции на стоматологическом приеме</w:t>
        </w:r>
      </w:hyperlink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». В сборнике: </w:t>
      </w:r>
      <w:hyperlink r:id="rId68" w:history="1"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Сибирско-азиатский стоматологический форум. Инновационные подходы к образованию, науке и практике в стоматологии</w:t>
        </w:r>
      </w:hyperlink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 Труды III Всероссийской научно-практической конференции c Международным участием. Главный редактор В.В. </w:t>
      </w:r>
      <w:proofErr w:type="spellStart"/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Алямовский</w:t>
      </w:r>
      <w:proofErr w:type="spellEnd"/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ответственные редакторы: С.А. </w:t>
      </w:r>
      <w:proofErr w:type="spellStart"/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Овчинникова</w:t>
      </w:r>
      <w:proofErr w:type="spellEnd"/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Н.В. Тарасова. 2019. С. 197-204.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Красильникова И.В.,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Ястребцев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М.С. </w:t>
      </w:r>
      <w:hyperlink r:id="rId69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«Профилактика </w:t>
        </w:r>
        <w:proofErr w:type="spellStart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вич</w:t>
        </w:r>
        <w:proofErr w:type="spellEnd"/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-инфекции в стоматологической практике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hyperlink r:id="rId70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Вестник Совета молодых учёных и специалистов Челябинской области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2016. Т. 2. </w:t>
      </w:r>
      <w:hyperlink r:id="rId71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№ 3 (14)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С. 40-41.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Смирнов В.В., Зорина В.В., Руденко А.М., Плахов В.П., Парамонов Д.А. «Профилактика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вич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спида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стоматологической практике.» Волгоградский государственный медицинский уни</w:t>
      </w:r>
      <w:r w:rsidR="00C71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верситет, Россия, г. Волгоград</w:t>
      </w: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hyperlink r:id="rId72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исследования </w:t>
        </w:r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lastRenderedPageBreak/>
          <w:t>в области естественных и технических наук: междисциплинарный диалог и интеграция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 xml:space="preserve">сборник научных трудов по материалам Международной научно-практической конференции. Под общ. ред. Е. П.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Ткачевой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2019</w:t>
      </w: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Издательство: </w:t>
      </w:r>
      <w:hyperlink r:id="rId73" w:tooltip="Список публикаций этого издательства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Общество с ограниченной ответственностью "Агентство перспективных научных исследований"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 (Белгород)</w:t>
      </w:r>
    </w:p>
    <w:p w:rsidR="00684FCD" w:rsidRDefault="00C71274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74" w:history="1"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 xml:space="preserve"> Павлов А.В. «Проблемы квалификации заражения ВИЧ-инфекцией вследствие ненадлежащего исполнения работником медицинской организации своих профессиональных обязанностей</w:t>
        </w:r>
      </w:hyperlink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.» в сборнике: </w:t>
      </w:r>
      <w:hyperlink r:id="rId75" w:history="1">
        <w:r w:rsidR="002030D8"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досудебное производство по уголовным делам о профессиональных преступлениях, совершенных медицинскими работниками</w:t>
        </w:r>
      </w:hyperlink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 Материалы Международной научно-практической конференции. Под общ. ред. А.М. </w:t>
      </w:r>
      <w:proofErr w:type="spellStart"/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Багмета</w:t>
      </w:r>
      <w:proofErr w:type="spellEnd"/>
      <w:r w:rsidR="002030D8"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2018. С. 110-112.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Баранов А.Е.,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Барамзина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С.В. Кировская Сравнительная характеристика осведомленности врачей-стоматологов и «наивного населения» по вопросам вирусных гепатитов государственная медицинская академия: </w:t>
      </w:r>
      <w:hyperlink r:id="rId76" w:history="1">
        <w:r w:rsidRPr="00684FCD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Молодежь и медицинская наука в XXI веке</w:t>
        </w:r>
      </w:hyperlink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 Сборник трудов XVII-ой Всероссийской научной конференции студентов и молодых ученых с международным участием. Под редакцией И.В.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Шешунова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Н.К. Мазиной, Ю.В. </w:t>
      </w:r>
      <w:proofErr w:type="spellStart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Кислицына</w:t>
      </w:r>
      <w:proofErr w:type="spellEnd"/>
      <w:r w:rsidRPr="00684F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2016. С. 126-127.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Зуева Л.П., Хацкевич Г.А., </w:t>
      </w:r>
      <w:proofErr w:type="spellStart"/>
      <w:r w:rsidRPr="00684FC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Колосовская</w:t>
      </w:r>
      <w:proofErr w:type="spellEnd"/>
      <w:r w:rsidRPr="00684FC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Е.Н. и др. «</w:t>
      </w:r>
      <w:r w:rsidRPr="0068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Проблема внутрибольничных инфекций в стоматологии». Информационный бюллетень. СПб 2004; 25.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Д.,</w:t>
      </w:r>
      <w:r w:rsidRPr="00684FC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Митянина</w:t>
      </w:r>
      <w:proofErr w:type="spellEnd"/>
      <w:r w:rsidRPr="00684FC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Т.</w:t>
      </w:r>
      <w:r w:rsidRPr="00684FC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В.,</w:t>
      </w:r>
      <w:r w:rsidRPr="00684FC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84FC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Савельева</w:t>
      </w:r>
      <w:r w:rsidRPr="00684FC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С.В. «Санитарно-эпидемиологический режим в стоматологии», М., Медицинская книга, </w:t>
      </w:r>
      <w:proofErr w:type="spellStart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Н.Новгород</w:t>
      </w:r>
      <w:proofErr w:type="spellEnd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2001, 64с.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Внутрибольничные инфекции в хирургической стоматологии. Автор:</w:t>
      </w:r>
      <w:r w:rsidRPr="00684FC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84FC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Агапов</w:t>
      </w:r>
      <w:r w:rsidRPr="00684FC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B.C.,</w:t>
      </w:r>
      <w:r w:rsidRPr="00684FC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84FC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Тарасенко</w:t>
      </w:r>
      <w:r w:rsidRPr="00684FC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С.В.,</w:t>
      </w:r>
      <w:r w:rsidRPr="00684FC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84FC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Трухина</w:t>
      </w:r>
      <w:r w:rsidRPr="00684FC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Г.М., Лакшин A.M. Издательство: Медицина, 2002 год, ISBN 978-5-22504-132-8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М., ГОУ ВУНМЦ МЗ РФ 2001 «Внутрибольничная инфекция клинике ортопедической стоматологии»</w:t>
      </w:r>
    </w:p>
    <w:p w:rsid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Иванова Е.Б., Толмачева Э.М. Шапошникова А.А., Останин Г.И., </w:t>
      </w:r>
      <w:proofErr w:type="spellStart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Слободин</w:t>
      </w:r>
      <w:proofErr w:type="spellEnd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А.З., </w:t>
      </w:r>
      <w:proofErr w:type="spellStart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Кузовлева</w:t>
      </w:r>
      <w:proofErr w:type="spellEnd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З.М. «Организация санитарно-противоэпидемиологического, Дезинфекционно-стерилизационного режимов и</w:t>
      </w:r>
      <w:r w:rsidRPr="00684FC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профилактика профессиональных заражений медицинского персонала в стоматологических поликлиниках (кабинетах)». Практическое </w:t>
      </w:r>
      <w:proofErr w:type="spellStart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руководство.М</w:t>
      </w:r>
      <w:proofErr w:type="spellEnd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.: </w:t>
      </w:r>
      <w:proofErr w:type="spellStart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Хризостом</w:t>
      </w:r>
      <w:proofErr w:type="spellEnd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2001 г.-104с.</w:t>
      </w:r>
    </w:p>
    <w:p w:rsidR="005721AB" w:rsidRPr="00684FCD" w:rsidRDefault="002030D8" w:rsidP="00684FCD">
      <w:pPr>
        <w:numPr>
          <w:ilvl w:val="0"/>
          <w:numId w:val="8"/>
        </w:numPr>
        <w:spacing w:before="24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Методические рекомендации по дезинфекции, очистке и стерилизации изделий медицинского назначения, проведения текущей дезинфекции и контролю за их </w:t>
      </w:r>
      <w:proofErr w:type="spellStart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качествомв</w:t>
      </w:r>
      <w:proofErr w:type="spellEnd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медицинских учреждениях стоматологического профиля. </w:t>
      </w:r>
      <w:proofErr w:type="gramStart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С-Пб</w:t>
      </w:r>
      <w:proofErr w:type="gramEnd"/>
      <w:r w:rsidRPr="00684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,2001г</w:t>
      </w:r>
    </w:p>
    <w:p w:rsidR="005721AB" w:rsidRDefault="005721AB">
      <w:pPr>
        <w:spacing w:before="240" w:line="360" w:lineRule="auto"/>
        <w:ind w:left="720" w:firstLine="85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721AB" w:rsidRDefault="002030D8">
      <w:pPr>
        <w:spacing w:before="240" w:line="360" w:lineRule="auto"/>
        <w:ind w:firstLine="8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Электронные ресурсы</w:t>
      </w:r>
    </w:p>
    <w:p w:rsidR="005721AB" w:rsidRPr="00F524DB" w:rsidRDefault="002030D8">
      <w:pPr>
        <w:numPr>
          <w:ilvl w:val="0"/>
          <w:numId w:val="9"/>
        </w:numPr>
        <w:spacing w:before="240" w:line="360" w:lineRule="auto"/>
        <w:ind w:firstLine="85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U</w:t>
      </w:r>
      <w:r w:rsidRPr="00F524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S</w:t>
      </w:r>
      <w:r w:rsidRPr="00F524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National</w:t>
      </w:r>
      <w:r w:rsidRPr="00F524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Library</w:t>
      </w:r>
      <w:r w:rsidRPr="00F524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of</w:t>
      </w:r>
      <w:r w:rsidRPr="00F524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Medicine</w:t>
      </w:r>
      <w:r w:rsidRPr="00F524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URL</w:t>
      </w:r>
      <w:r w:rsidRPr="00F524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 xml:space="preserve">: </w:t>
      </w:r>
      <w:hyperlink r:id="rId77" w:history="1">
        <w:r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val="en-US" w:eastAsia="ru-RU"/>
          </w:rPr>
          <w:t>https</w:t>
        </w:r>
        <w:r w:rsidRPr="00F524D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val="en-US" w:eastAsia="ru-RU"/>
          </w:rPr>
          <w:t>://</w:t>
        </w:r>
        <w:r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val="en-US" w:eastAsia="ru-RU"/>
          </w:rPr>
          <w:t>www</w:t>
        </w:r>
        <w:r w:rsidRPr="00F524D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val="en-US" w:eastAsia="ru-RU"/>
          </w:rPr>
          <w:t>.</w:t>
        </w:r>
        <w:r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val="en-US" w:eastAsia="ru-RU"/>
          </w:rPr>
          <w:t>nlm</w:t>
        </w:r>
        <w:r w:rsidRPr="00F524D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val="en-US" w:eastAsia="ru-RU"/>
          </w:rPr>
          <w:t>.</w:t>
        </w:r>
        <w:r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val="en-US" w:eastAsia="ru-RU"/>
          </w:rPr>
          <w:t>nih</w:t>
        </w:r>
        <w:r w:rsidRPr="00F524D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val="en-US" w:eastAsia="ru-RU"/>
          </w:rPr>
          <w:t>.</w:t>
        </w:r>
        <w:r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val="en-US" w:eastAsia="ru-RU"/>
          </w:rPr>
          <w:t>gov</w:t>
        </w:r>
        <w:r w:rsidRPr="00F524D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val="en-US" w:eastAsia="ru-RU"/>
          </w:rPr>
          <w:t>/</w:t>
        </w:r>
      </w:hyperlink>
    </w:p>
    <w:p w:rsidR="005721AB" w:rsidRPr="002030D8" w:rsidRDefault="00C71274">
      <w:pPr>
        <w:numPr>
          <w:ilvl w:val="0"/>
          <w:numId w:val="9"/>
        </w:numPr>
        <w:spacing w:before="240" w:line="360" w:lineRule="auto"/>
        <w:ind w:firstLine="85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  <w:hyperlink r:id="rId78" w:tgtFrame="_blank" w:history="1">
        <w:r w:rsidR="002030D8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val="en-US"/>
          </w:rPr>
          <w:t>PubMed</w:t>
        </w:r>
        <w:r w:rsidR="002030D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 – NCBI</w:t>
        </w:r>
      </w:hyperlink>
      <w:r w:rsidR="00203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URL: </w:t>
      </w:r>
      <w:hyperlink r:id="rId79" w:history="1">
        <w:r w:rsidR="002030D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https://www.ncbi.nlm.nih.gov/pubmed</w:t>
        </w:r>
      </w:hyperlink>
    </w:p>
    <w:p w:rsidR="005721AB" w:rsidRDefault="002030D8">
      <w:pPr>
        <w:numPr>
          <w:ilvl w:val="0"/>
          <w:numId w:val="9"/>
        </w:numPr>
        <w:spacing w:before="240" w:line="360" w:lineRule="auto"/>
        <w:ind w:firstLine="85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Консультант студента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URL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hyperlink r:id="rId80" w:history="1">
        <w:r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http://www.studmedlib.ru/</w:t>
        </w:r>
      </w:hyperlink>
    </w:p>
    <w:p w:rsidR="005721AB" w:rsidRDefault="002030D8">
      <w:pPr>
        <w:numPr>
          <w:ilvl w:val="0"/>
          <w:numId w:val="9"/>
        </w:numPr>
        <w:spacing w:before="240" w:line="360" w:lineRule="auto"/>
        <w:ind w:firstLine="85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Научная электронная библиотека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URL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hyperlink r:id="rId81" w:history="1">
        <w:r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https://elibrary.ru</w:t>
        </w:r>
      </w:hyperlink>
    </w:p>
    <w:p w:rsidR="005721AB" w:rsidRDefault="002030D8">
      <w:pPr>
        <w:numPr>
          <w:ilvl w:val="0"/>
          <w:numId w:val="9"/>
        </w:numPr>
        <w:spacing w:before="240" w:line="360" w:lineRule="auto"/>
        <w:ind w:firstLine="85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Сайт Министерства здравоохранения Российской федерации </w:t>
      </w:r>
      <w:hyperlink r:id="rId82" w:history="1">
        <w:r>
          <w:rPr>
            <w:rStyle w:val="af0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https://static-0.rosminzdrav.ru/system/attachments/attaches/000/050/033/original/RESP_REC_V2.pdf</w:t>
        </w:r>
      </w:hyperlink>
    </w:p>
    <w:p w:rsidR="005721AB" w:rsidRDefault="002030D8">
      <w:pPr>
        <w:numPr>
          <w:ilvl w:val="0"/>
          <w:numId w:val="9"/>
        </w:numPr>
        <w:spacing w:before="240" w:line="360" w:lineRule="auto"/>
        <w:ind w:firstLine="85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Научная электронная библиотека </w:t>
      </w:r>
      <w:hyperlink r:id="rId83" w:history="1">
        <w:r>
          <w:rPr>
            <w:rStyle w:val="af0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https://www.elibrary.ru</w:t>
        </w:r>
      </w:hyperlink>
    </w:p>
    <w:p w:rsidR="005721AB" w:rsidRDefault="002030D8">
      <w:pPr>
        <w:numPr>
          <w:ilvl w:val="0"/>
          <w:numId w:val="9"/>
        </w:numPr>
        <w:spacing w:before="240" w:line="360" w:lineRule="auto"/>
        <w:ind w:firstLine="85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Библиотека врача </w:t>
      </w:r>
      <w:hyperlink r:id="rId84" w:history="1">
        <w:r>
          <w:rPr>
            <w:rStyle w:val="af0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https://lib.medvestnik.ru/</w:t>
        </w:r>
      </w:hyperlink>
    </w:p>
    <w:p w:rsidR="005721AB" w:rsidRDefault="002030D8">
      <w:pPr>
        <w:numPr>
          <w:ilvl w:val="0"/>
          <w:numId w:val="9"/>
        </w:numPr>
        <w:spacing w:before="240" w:line="360" w:lineRule="auto"/>
        <w:ind w:firstLine="85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Консультант врача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rosmedlib.ru</w:t>
      </w:r>
    </w:p>
    <w:p w:rsidR="005721AB" w:rsidRDefault="005721AB">
      <w:pPr>
        <w:spacing w:before="24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1AB" w:rsidRDefault="005721AB">
      <w:pPr>
        <w:spacing w:before="24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1AB" w:rsidRDefault="005721AB">
      <w:pPr>
        <w:spacing w:before="24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4FCD" w:rsidRDefault="00684FCD" w:rsidP="00684FCD">
      <w:p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1AB" w:rsidRDefault="002030D8" w:rsidP="00684FCD">
      <w:pPr>
        <w:spacing w:before="24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1.</w:t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 врачей-стоматологов с целью выявления уровня подготовленности к          предотвращению распространения инфекционных заболевания</w:t>
      </w:r>
    </w:p>
    <w:p w:rsidR="005721AB" w:rsidRDefault="002030D8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1)Укажите вашу  специальность </w:t>
      </w:r>
    </w:p>
    <w:p w:rsidR="005721AB" w:rsidRDefault="002030D8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1) стоматолог- терапевт     </w:t>
      </w:r>
      <w:r w:rsidR="009161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4) стоматолог- хирург </w:t>
      </w:r>
    </w:p>
    <w:p w:rsidR="005721AB" w:rsidRDefault="002030D8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2) стоматолог- ортопед       </w:t>
      </w:r>
      <w:r w:rsidR="009161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стоматолог детский </w:t>
      </w:r>
    </w:p>
    <w:p w:rsidR="005721AB" w:rsidRDefault="002030D8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3)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ортодонт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="009161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6) стоматолог общей практики </w:t>
      </w:r>
    </w:p>
    <w:p w:rsidR="005721AB" w:rsidRDefault="005721AB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1AB" w:rsidRDefault="002030D8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2)  Используете ли вы во время рабочего процесса индивидуальные сре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>дства защиты, если да, то какие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721AB" w:rsidRDefault="002030D8">
      <w:pPr>
        <w:pStyle w:val="af2"/>
        <w:numPr>
          <w:ilvl w:val="0"/>
          <w:numId w:val="10"/>
        </w:num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защитные маски, очки                 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9161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4) только перчатки</w:t>
      </w:r>
    </w:p>
    <w:p w:rsidR="005721AB" w:rsidRDefault="002030D8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 головной убор, перчатки         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P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5) все перечисленные </w:t>
      </w:r>
    </w:p>
    <w:p w:rsidR="005721AB" w:rsidRDefault="002030D8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3)  защитный экран                        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6) нет, не использую </w:t>
      </w:r>
    </w:p>
    <w:p w:rsidR="005721AB" w:rsidRDefault="002030D8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3)  Перечислите состав аптечки АНТИ-СПИДА:</w:t>
      </w:r>
    </w:p>
    <w:p w:rsidR="005721AB" w:rsidRDefault="002030D8">
      <w:pPr>
        <w:pStyle w:val="af2"/>
        <w:numPr>
          <w:ilvl w:val="0"/>
          <w:numId w:val="11"/>
        </w:num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бинт 2 шт.                                                       3) пипетка, шприц</w:t>
      </w:r>
    </w:p>
    <w:p w:rsidR="005721AB" w:rsidRDefault="002030D8">
      <w:pPr>
        <w:pStyle w:val="af2"/>
        <w:tabs>
          <w:tab w:val="left" w:pos="5925"/>
        </w:tabs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жгут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стерильные ватные шарики</w:t>
      </w:r>
    </w:p>
    <w:p w:rsidR="005721AB" w:rsidRDefault="002030D8">
      <w:pPr>
        <w:pStyle w:val="af2"/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бактериальный пласт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ырь 1 </w:t>
      </w:r>
      <w:proofErr w:type="spellStart"/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>уп</w:t>
      </w:r>
      <w:proofErr w:type="spellEnd"/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антиретровирусные препараты </w:t>
      </w:r>
    </w:p>
    <w:p w:rsidR="005721AB" w:rsidRDefault="002030D8">
      <w:pPr>
        <w:pStyle w:val="af2"/>
        <w:tabs>
          <w:tab w:val="left" w:pos="5940"/>
        </w:tabs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спиртовой раствор йода 5%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этиловый спирт 70 %</w:t>
      </w:r>
    </w:p>
    <w:p w:rsidR="005721AB" w:rsidRDefault="002030D8">
      <w:pPr>
        <w:pStyle w:val="af2"/>
        <w:tabs>
          <w:tab w:val="left" w:pos="5940"/>
        </w:tabs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напальчник 2 шт.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перчатки </w:t>
      </w:r>
    </w:p>
    <w:p w:rsidR="005721AB" w:rsidRDefault="002030D8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2)   спирт этиловый 70 %                                   4) борная кислота 1 %                                                </w:t>
      </w:r>
    </w:p>
    <w:p w:rsidR="005721AB" w:rsidRDefault="002030D8">
      <w:pPr>
        <w:spacing w:after="0" w:line="360" w:lineRule="auto"/>
        <w:ind w:left="330"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спиртовой раствор йода 5%                            раствор протаргола 1%</w:t>
      </w:r>
    </w:p>
    <w:p w:rsidR="005721AB" w:rsidRDefault="002030D8">
      <w:pPr>
        <w:spacing w:after="0" w:line="360" w:lineRule="auto"/>
        <w:ind w:left="330"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лейкопластырь(1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катушка)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марганцовокислого калия 0,05%</w:t>
      </w:r>
    </w:p>
    <w:p w:rsidR="005721AB" w:rsidRDefault="002030D8">
      <w:pPr>
        <w:tabs>
          <w:tab w:val="left" w:pos="6180"/>
        </w:tabs>
        <w:spacing w:after="0" w:line="360" w:lineRule="auto"/>
        <w:ind w:left="330"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бинт стерильной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упаковке(1шт)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ватные шарики стерильные </w:t>
      </w:r>
    </w:p>
    <w:p w:rsidR="005721AB" w:rsidRDefault="002030D8">
      <w:pPr>
        <w:tabs>
          <w:tab w:val="left" w:pos="6180"/>
        </w:tabs>
        <w:spacing w:after="0" w:line="360" w:lineRule="auto"/>
        <w:ind w:left="330"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ватные шарики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стерильной упаковке(20шт)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ножницы 1 шт.</w:t>
      </w:r>
    </w:p>
    <w:p w:rsidR="005721AB" w:rsidRDefault="005721AB">
      <w:pPr>
        <w:tabs>
          <w:tab w:val="left" w:pos="6180"/>
        </w:tabs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1AB" w:rsidRDefault="002030D8" w:rsidP="00A0402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4)    Каким заболеванием вы больше всего боитесь заразиться при контакте с пациентом?</w:t>
      </w:r>
    </w:p>
    <w:p w:rsidR="005721AB" w:rsidRDefault="002030D8" w:rsidP="00A04029">
      <w:pPr>
        <w:pStyle w:val="af2"/>
        <w:numPr>
          <w:ilvl w:val="0"/>
          <w:numId w:val="12"/>
        </w:num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ВИЧ     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proofErr w:type="gramStart"/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>4)</w:t>
      </w:r>
      <w:proofErr w:type="spellStart"/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>коронавирус</w:t>
      </w:r>
      <w:proofErr w:type="gramEnd"/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>,ОРВИ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</w:p>
    <w:p w:rsidR="005721AB" w:rsidRDefault="002030D8" w:rsidP="00A04029">
      <w:pPr>
        <w:pStyle w:val="af2"/>
        <w:numPr>
          <w:ilvl w:val="0"/>
          <w:numId w:val="12"/>
        </w:num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гепатит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                     </w:t>
      </w:r>
      <w:proofErr w:type="gramStart"/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>5)другое</w:t>
      </w:r>
      <w:proofErr w:type="gramEnd"/>
    </w:p>
    <w:p w:rsidR="005721AB" w:rsidRDefault="002030D8" w:rsidP="00A04029">
      <w:pPr>
        <w:pStyle w:val="af2"/>
        <w:numPr>
          <w:ilvl w:val="0"/>
          <w:numId w:val="12"/>
        </w:num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ту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беркулез   </w:t>
      </w:r>
    </w:p>
    <w:p w:rsidR="005721AB" w:rsidRDefault="002030D8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облюдаете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 вы ВСЕ правила, установленные Санитарными нормами и правилами, для предотвращения распространения и заражения инфекционными заболеваниями во время практической деятельности: </w:t>
      </w:r>
    </w:p>
    <w:p w:rsidR="00A04029" w:rsidRDefault="002030D8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1)да, в полной мере 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3)частично </w:t>
      </w:r>
    </w:p>
    <w:p w:rsidR="005721AB" w:rsidRDefault="00A04029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2)нет</w:t>
      </w:r>
      <w:r w:rsidR="002030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</w:t>
      </w:r>
    </w:p>
    <w:p w:rsidR="005721AB" w:rsidRDefault="002030D8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</w:t>
      </w:r>
    </w:p>
    <w:p w:rsidR="005721AB" w:rsidRDefault="002030D8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6) Проходите ли вы медицинские осмотры (обследования)в соответствии с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приказом  МЗ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РФ № 302 “Об утверждении перечной вредных и(или)опасных производственных факторов и работ, при выполнении которых проводятся обязательные предварительные и периодические медицинские осмотры “?</w:t>
      </w:r>
    </w:p>
    <w:p w:rsidR="005721AB" w:rsidRDefault="002030D8">
      <w:pPr>
        <w:pStyle w:val="af2"/>
        <w:numPr>
          <w:ilvl w:val="0"/>
          <w:numId w:val="13"/>
        </w:num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да, в полном</w:t>
      </w:r>
      <w:r w:rsidR="00A93C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объеме                   </w:t>
      </w:r>
      <w:proofErr w:type="gramStart"/>
      <w:r w:rsidR="00A93C71">
        <w:rPr>
          <w:rFonts w:ascii="Times New Roman" w:hAnsi="Times New Roman" w:cs="Times New Roman"/>
          <w:color w:val="000000" w:themeColor="text1"/>
          <w:sz w:val="28"/>
          <w:szCs w:val="28"/>
        </w:rPr>
        <w:t>3)да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93C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формально                </w:t>
      </w:r>
      <w:r w:rsidR="00A93C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A93C71" w:rsidRDefault="00A93C71">
      <w:pPr>
        <w:pStyle w:val="af2"/>
        <w:numPr>
          <w:ilvl w:val="0"/>
          <w:numId w:val="13"/>
        </w:num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</w:p>
    <w:p w:rsidR="005721AB" w:rsidRDefault="002030D8">
      <w:pPr>
        <w:pStyle w:val="af2"/>
        <w:spacing w:line="360" w:lineRule="auto"/>
        <w:ind w:left="885"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</w:p>
    <w:p w:rsidR="005721AB" w:rsidRDefault="002030D8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7)  В какой последовательности врачу- стоматологу следует надевать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средства  индивидуальной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защиты перед началом лечебного приема ?</w:t>
      </w:r>
    </w:p>
    <w:p w:rsidR="005721AB" w:rsidRDefault="002030D8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1) надеть маску, заправить ее под шапочку, затем надеть перчатки </w:t>
      </w:r>
    </w:p>
    <w:p w:rsidR="005721AB" w:rsidRDefault="002030D8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2) надеть перчатки, надеть маску, заправить ее под шапочку</w:t>
      </w:r>
    </w:p>
    <w:p w:rsidR="005721AB" w:rsidRDefault="002030D8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3) надеть маску, надеть перчатки, затем надеть шапочку     </w:t>
      </w:r>
    </w:p>
    <w:p w:rsidR="005721AB" w:rsidRDefault="002030D8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4) другой вариант </w:t>
      </w:r>
    </w:p>
    <w:p w:rsidR="005721AB" w:rsidRDefault="005721AB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1AB" w:rsidRDefault="002030D8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8) Имеется ли журнал учета аварийных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>ситуаций на вашем рабочем месте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721AB" w:rsidRDefault="002030D8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2) нет         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3)не знаю         </w:t>
      </w:r>
    </w:p>
    <w:p w:rsidR="005721AB" w:rsidRDefault="002030D8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9) Фиксировали ли в жу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рнале учета аварийных ситуаций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когда-либо такие случаи?</w:t>
      </w:r>
    </w:p>
    <w:p w:rsidR="005721AB" w:rsidRDefault="002030D8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1)да                                                                                         2)нет </w:t>
      </w: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0F3" w:rsidRDefault="009030F3">
      <w:pPr>
        <w:spacing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1AB" w:rsidRDefault="002030D8">
      <w:pPr>
        <w:spacing w:before="24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2.</w:t>
      </w:r>
    </w:p>
    <w:p w:rsidR="005721AB" w:rsidRDefault="002030D8">
      <w:pPr>
        <w:spacing w:before="24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 комбинированного, комплексного и сочетанного воздействия различных профессиональных и непрофессиональных неблагоприятных факторов, в том числе малой интенсивности, в сочетании с умственно-эмоциональным напряжением,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стрессогенными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ситуациями и общим фоном физического и психического развития и уровня здоровья работающих нашли отражение в документе, утвержденным Главным государственным санитарным врачом Российской Федерации,  Г.Г. Онищенко 29 июля 2005 г. (P 2.2.2006 — 05  Руководство по гигиенической оценке факторов рабочей среды и трудового процесса. Критерии и классификация условий труда). </w:t>
      </w:r>
    </w:p>
    <w:p w:rsidR="005721AB" w:rsidRDefault="002030D8">
      <w:pPr>
        <w:spacing w:before="240" w:line="360" w:lineRule="auto"/>
        <w:ind w:firstLine="85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Классы условий труда.</w:t>
      </w:r>
    </w:p>
    <w:p w:rsidR="005721AB" w:rsidRDefault="002030D8" w:rsidP="00A0402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Оптимальные условия труда (1 класс) – условия, при которых отсутствуют вредные воздействия на организм работника, и сохраняется его должная работоспособность. Нормативы оптимальных условий рабочей среды, устанавливаются для микроклимата производственных зон и факторов трудовой нагрузки. Другие факторы, принято считать оптимальными, если они не приносят вреда или не превышают уровня вредности, установленного для безопасности населения.</w:t>
      </w:r>
    </w:p>
    <w:p w:rsidR="005721AB" w:rsidRDefault="002030D8" w:rsidP="00A0402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Допустимые условия труда (2 класс) – предполагают наличие уровня факторов среды не превышающих нормативных гигиенических показателей для рабочих мест. Работник восстанавливает силы за время регламентируемого отдыха или к началу следующей смены, состояние его здоровья не претерпевает ухудшений. Допустимые условия труда принято относить к безопасным.</w:t>
      </w:r>
    </w:p>
    <w:p w:rsidR="005721AB" w:rsidRDefault="002030D8" w:rsidP="00A0402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Вредные условия труда (3 класс) – характеризуются присутствием вредных факторов, превыша</w:t>
      </w:r>
      <w:r w:rsidR="00A0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ющих гигиенические нормативы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оказывающих негативное воздействие на организм рабочего и/или его потомство. В свою очередь, вредные условия в зависимости от степени превышения гигиенических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норм и тяжести изменений в организме работников, условно подразделяются на четыре степени вредности:</w:t>
      </w:r>
    </w:p>
    <w:p w:rsidR="005721AB" w:rsidRDefault="002030D8" w:rsidP="00A0402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·       1 степень 3 класса (3.1) – условия труда, при которых уровень отклонения факторов среды и производственных процессов от принятых нормативов, вызывает функциональные ухудшения, проходящие при длительном (дольше, чем к следующей смене) отлучении от вредных факторов производства, и повышает риск повреждения здоровья;</w:t>
      </w:r>
    </w:p>
    <w:p w:rsidR="005721AB" w:rsidRDefault="002030D8" w:rsidP="00A0402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·       2 степень 3 класс (3.2) – уровни вредных факторов, провоцирующие функциональные изменения, которые приводят к развитию профессионально обусловленных болезней на начальной стадии или в легкой форме (без потери профессиональной трудоспособности).</w:t>
      </w:r>
    </w:p>
    <w:p w:rsidR="005721AB" w:rsidRDefault="002030D8" w:rsidP="00A0402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·       3 степень 3 класс (3.3) – характеризуется такими факторами рабочей среды, воздействие которых приводит к развитию профессиональных заболеваний легкой и средней формы тяжести (с возможной потерей профессиональной трудоспособности) и возникновению хронических патологий.</w:t>
      </w:r>
    </w:p>
    <w:p w:rsidR="005721AB" w:rsidRDefault="002030D8" w:rsidP="00A0402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·       4 степень 3 класс (3.4) – условия труда, провоцирующие возникновение тяжелых форм профессиональных заболеваний (с потерей общей трудоспособности), рост заболеваемости и ухудшения течения хронических патологий.</w:t>
      </w:r>
    </w:p>
    <w:p w:rsidR="005721AB" w:rsidRDefault="002030D8" w:rsidP="00A0402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Опасные (экстремальные) условия труда – предполагают такой уровень факторов рабочей среды, влияние которых создает угрозу для жизни в период рабочей смены (или ее части), а также критически повышает риск получения профессиональных поражений, вплоть до тяжелой формы.</w:t>
      </w:r>
    </w:p>
    <w:p w:rsidR="005721AB" w:rsidRDefault="005721AB" w:rsidP="00A0402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1AB" w:rsidRDefault="005721AB" w:rsidP="00A0402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721AB" w:rsidSect="003F6250">
      <w:footerReference w:type="default" r:id="rId85"/>
      <w:footerReference w:type="first" r:id="rId86"/>
      <w:pgSz w:w="12405" w:h="16837"/>
      <w:pgMar w:top="1134" w:right="850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EEE" w:rsidRDefault="00D82EEE">
      <w:pPr>
        <w:spacing w:after="0" w:line="240" w:lineRule="auto"/>
      </w:pPr>
      <w:r>
        <w:separator/>
      </w:r>
    </w:p>
  </w:endnote>
  <w:endnote w:type="continuationSeparator" w:id="0">
    <w:p w:rsidR="00D82EEE" w:rsidRDefault="00D82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Narrow">
    <w:altName w:val="PT Sans Narro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1631066"/>
      <w:docPartObj>
        <w:docPartGallery w:val="Page Numbers (Bottom of Page)"/>
        <w:docPartUnique/>
      </w:docPartObj>
    </w:sdtPr>
    <w:sdtContent>
      <w:p w:rsidR="00C71274" w:rsidRDefault="00C7127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709">
          <w:rPr>
            <w:noProof/>
          </w:rPr>
          <w:t>20</w:t>
        </w:r>
        <w:r>
          <w:fldChar w:fldCharType="end"/>
        </w:r>
      </w:p>
    </w:sdtContent>
  </w:sdt>
  <w:p w:rsidR="00C71274" w:rsidRDefault="00C71274" w:rsidP="003F6250">
    <w:pPr>
      <w:pStyle w:val="ab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9262429"/>
      <w:docPartObj>
        <w:docPartGallery w:val="Page Numbers (Bottom of Page)"/>
        <w:docPartUnique/>
      </w:docPartObj>
    </w:sdtPr>
    <w:sdtContent>
      <w:p w:rsidR="00C71274" w:rsidRDefault="00C71274">
        <w:pPr>
          <w:pStyle w:val="ab"/>
          <w:jc w:val="right"/>
        </w:pPr>
      </w:p>
    </w:sdtContent>
  </w:sdt>
  <w:p w:rsidR="00C71274" w:rsidRDefault="00C7127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EEE" w:rsidRDefault="00D82EEE">
      <w:pPr>
        <w:spacing w:after="0" w:line="240" w:lineRule="auto"/>
      </w:pPr>
      <w:r>
        <w:separator/>
      </w:r>
    </w:p>
  </w:footnote>
  <w:footnote w:type="continuationSeparator" w:id="0">
    <w:p w:rsidR="00D82EEE" w:rsidRDefault="00D82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7F857"/>
    <w:multiLevelType w:val="singleLevel"/>
    <w:tmpl w:val="1CA7F857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214A4CB9"/>
    <w:multiLevelType w:val="multilevel"/>
    <w:tmpl w:val="3E3E2E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C2ADB"/>
    <w:multiLevelType w:val="multilevel"/>
    <w:tmpl w:val="28DC2ADB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02AE3"/>
    <w:multiLevelType w:val="multilevel"/>
    <w:tmpl w:val="2ED02AE3"/>
    <w:lvl w:ilvl="0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75" w:hanging="360"/>
      </w:pPr>
    </w:lvl>
    <w:lvl w:ilvl="2">
      <w:start w:val="1"/>
      <w:numFmt w:val="lowerRoman"/>
      <w:lvlText w:val="%3."/>
      <w:lvlJc w:val="right"/>
      <w:pPr>
        <w:ind w:left="2295" w:hanging="180"/>
      </w:pPr>
    </w:lvl>
    <w:lvl w:ilvl="3">
      <w:start w:val="1"/>
      <w:numFmt w:val="decimal"/>
      <w:lvlText w:val="%4."/>
      <w:lvlJc w:val="left"/>
      <w:pPr>
        <w:ind w:left="3015" w:hanging="360"/>
      </w:pPr>
    </w:lvl>
    <w:lvl w:ilvl="4">
      <w:start w:val="1"/>
      <w:numFmt w:val="lowerLetter"/>
      <w:lvlText w:val="%5."/>
      <w:lvlJc w:val="left"/>
      <w:pPr>
        <w:ind w:left="3735" w:hanging="360"/>
      </w:pPr>
    </w:lvl>
    <w:lvl w:ilvl="5">
      <w:start w:val="1"/>
      <w:numFmt w:val="lowerRoman"/>
      <w:lvlText w:val="%6."/>
      <w:lvlJc w:val="right"/>
      <w:pPr>
        <w:ind w:left="4455" w:hanging="180"/>
      </w:pPr>
    </w:lvl>
    <w:lvl w:ilvl="6">
      <w:start w:val="1"/>
      <w:numFmt w:val="decimal"/>
      <w:lvlText w:val="%7."/>
      <w:lvlJc w:val="left"/>
      <w:pPr>
        <w:ind w:left="5175" w:hanging="360"/>
      </w:pPr>
    </w:lvl>
    <w:lvl w:ilvl="7">
      <w:start w:val="1"/>
      <w:numFmt w:val="lowerLetter"/>
      <w:lvlText w:val="%8."/>
      <w:lvlJc w:val="left"/>
      <w:pPr>
        <w:ind w:left="5895" w:hanging="360"/>
      </w:pPr>
    </w:lvl>
    <w:lvl w:ilvl="8">
      <w:start w:val="1"/>
      <w:numFmt w:val="lowerRoman"/>
      <w:lvlText w:val="%9."/>
      <w:lvlJc w:val="right"/>
      <w:pPr>
        <w:ind w:left="6615" w:hanging="180"/>
      </w:pPr>
    </w:lvl>
  </w:abstractNum>
  <w:abstractNum w:abstractNumId="4" w15:restartNumberingAfterBreak="0">
    <w:nsid w:val="31F20FD5"/>
    <w:multiLevelType w:val="singleLevel"/>
    <w:tmpl w:val="31F20FD5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32756168"/>
    <w:multiLevelType w:val="multilevel"/>
    <w:tmpl w:val="32756168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C31652B"/>
    <w:multiLevelType w:val="multilevel"/>
    <w:tmpl w:val="7284B7F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82388F"/>
    <w:multiLevelType w:val="singleLevel"/>
    <w:tmpl w:val="4382388F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 w15:restartNumberingAfterBreak="0">
    <w:nsid w:val="4C96502E"/>
    <w:multiLevelType w:val="multilevel"/>
    <w:tmpl w:val="4C965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F3508"/>
    <w:multiLevelType w:val="multilevel"/>
    <w:tmpl w:val="561F350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10" w15:restartNumberingAfterBreak="0">
    <w:nsid w:val="5C625C79"/>
    <w:multiLevelType w:val="multilevel"/>
    <w:tmpl w:val="C7C437CC"/>
    <w:lvl w:ilvl="0">
      <w:start w:val="3"/>
      <w:numFmt w:val="decimal"/>
      <w:suff w:val="space"/>
      <w:lvlText w:val="%1."/>
      <w:lvlJc w:val="left"/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1" w15:restartNumberingAfterBreak="0">
    <w:nsid w:val="5D78173F"/>
    <w:multiLevelType w:val="multilevel"/>
    <w:tmpl w:val="5D78173F"/>
    <w:lvl w:ilvl="0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5" w:hanging="360"/>
      </w:pPr>
    </w:lvl>
    <w:lvl w:ilvl="2">
      <w:start w:val="1"/>
      <w:numFmt w:val="lowerRoman"/>
      <w:lvlText w:val="%3."/>
      <w:lvlJc w:val="right"/>
      <w:pPr>
        <w:ind w:left="2325" w:hanging="180"/>
      </w:pPr>
    </w:lvl>
    <w:lvl w:ilvl="3">
      <w:start w:val="1"/>
      <w:numFmt w:val="decimal"/>
      <w:lvlText w:val="%4."/>
      <w:lvlJc w:val="left"/>
      <w:pPr>
        <w:ind w:left="3045" w:hanging="360"/>
      </w:pPr>
    </w:lvl>
    <w:lvl w:ilvl="4">
      <w:start w:val="1"/>
      <w:numFmt w:val="lowerLetter"/>
      <w:lvlText w:val="%5."/>
      <w:lvlJc w:val="left"/>
      <w:pPr>
        <w:ind w:left="3765" w:hanging="360"/>
      </w:pPr>
    </w:lvl>
    <w:lvl w:ilvl="5">
      <w:start w:val="1"/>
      <w:numFmt w:val="lowerRoman"/>
      <w:lvlText w:val="%6."/>
      <w:lvlJc w:val="right"/>
      <w:pPr>
        <w:ind w:left="4485" w:hanging="180"/>
      </w:pPr>
    </w:lvl>
    <w:lvl w:ilvl="6">
      <w:start w:val="1"/>
      <w:numFmt w:val="decimal"/>
      <w:lvlText w:val="%7."/>
      <w:lvlJc w:val="left"/>
      <w:pPr>
        <w:ind w:left="5205" w:hanging="360"/>
      </w:pPr>
    </w:lvl>
    <w:lvl w:ilvl="7">
      <w:start w:val="1"/>
      <w:numFmt w:val="lowerLetter"/>
      <w:lvlText w:val="%8."/>
      <w:lvlJc w:val="left"/>
      <w:pPr>
        <w:ind w:left="5925" w:hanging="360"/>
      </w:pPr>
    </w:lvl>
    <w:lvl w:ilvl="8">
      <w:start w:val="1"/>
      <w:numFmt w:val="lowerRoman"/>
      <w:lvlText w:val="%9."/>
      <w:lvlJc w:val="right"/>
      <w:pPr>
        <w:ind w:left="6645" w:hanging="180"/>
      </w:pPr>
    </w:lvl>
  </w:abstractNum>
  <w:abstractNum w:abstractNumId="12" w15:restartNumberingAfterBreak="0">
    <w:nsid w:val="61F4A344"/>
    <w:multiLevelType w:val="singleLevel"/>
    <w:tmpl w:val="61F4A344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65967575"/>
    <w:multiLevelType w:val="multilevel"/>
    <w:tmpl w:val="97948370"/>
    <w:lvl w:ilvl="0">
      <w:start w:val="3"/>
      <w:numFmt w:val="decimal"/>
      <w:suff w:val="space"/>
      <w:lvlText w:val="%1."/>
      <w:lvlJc w:val="left"/>
    </w:lvl>
    <w:lvl w:ilvl="1">
      <w:start w:val="3"/>
      <w:numFmt w:val="decimal"/>
      <w:lvlText w:val="%2.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4" w15:restartNumberingAfterBreak="0">
    <w:nsid w:val="68FB3FAB"/>
    <w:multiLevelType w:val="multilevel"/>
    <w:tmpl w:val="917A99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8E7763"/>
    <w:multiLevelType w:val="multilevel"/>
    <w:tmpl w:val="ACCA6A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5C3CA3"/>
    <w:multiLevelType w:val="multilevel"/>
    <w:tmpl w:val="3E3E2E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0"/>
  </w:num>
  <w:num w:numId="4">
    <w:abstractNumId w:val="0"/>
  </w:num>
  <w:num w:numId="5">
    <w:abstractNumId w:val="14"/>
  </w:num>
  <w:num w:numId="6">
    <w:abstractNumId w:val="12"/>
  </w:num>
  <w:num w:numId="7">
    <w:abstractNumId w:val="9"/>
  </w:num>
  <w:num w:numId="8">
    <w:abstractNumId w:val="8"/>
  </w:num>
  <w:num w:numId="9">
    <w:abstractNumId w:val="4"/>
  </w:num>
  <w:num w:numId="10">
    <w:abstractNumId w:val="3"/>
  </w:num>
  <w:num w:numId="11">
    <w:abstractNumId w:val="2"/>
  </w:num>
  <w:num w:numId="12">
    <w:abstractNumId w:val="5"/>
  </w:num>
  <w:num w:numId="13">
    <w:abstractNumId w:val="11"/>
  </w:num>
  <w:num w:numId="14">
    <w:abstractNumId w:val="15"/>
  </w:num>
  <w:num w:numId="15">
    <w:abstractNumId w:val="6"/>
  </w:num>
  <w:num w:numId="16">
    <w:abstractNumId w:val="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6504D"/>
    <w:rsid w:val="00043931"/>
    <w:rsid w:val="000769A6"/>
    <w:rsid w:val="000A3646"/>
    <w:rsid w:val="000C7ADB"/>
    <w:rsid w:val="000D6336"/>
    <w:rsid w:val="000E6D11"/>
    <w:rsid w:val="001F32FD"/>
    <w:rsid w:val="001F39C5"/>
    <w:rsid w:val="002030D8"/>
    <w:rsid w:val="00231A85"/>
    <w:rsid w:val="002366B3"/>
    <w:rsid w:val="002646D8"/>
    <w:rsid w:val="002B7865"/>
    <w:rsid w:val="002C29DD"/>
    <w:rsid w:val="00303AAE"/>
    <w:rsid w:val="003205E6"/>
    <w:rsid w:val="0033616E"/>
    <w:rsid w:val="003B5AA5"/>
    <w:rsid w:val="003C1FDD"/>
    <w:rsid w:val="003E42DE"/>
    <w:rsid w:val="003E7CD4"/>
    <w:rsid w:val="003F509F"/>
    <w:rsid w:val="003F6250"/>
    <w:rsid w:val="004139BC"/>
    <w:rsid w:val="004B359A"/>
    <w:rsid w:val="004F7306"/>
    <w:rsid w:val="00511747"/>
    <w:rsid w:val="005173A6"/>
    <w:rsid w:val="00560462"/>
    <w:rsid w:val="00560668"/>
    <w:rsid w:val="00563AFF"/>
    <w:rsid w:val="005721AB"/>
    <w:rsid w:val="00597C43"/>
    <w:rsid w:val="005D063E"/>
    <w:rsid w:val="005E684A"/>
    <w:rsid w:val="006030EE"/>
    <w:rsid w:val="00626311"/>
    <w:rsid w:val="00661AB7"/>
    <w:rsid w:val="00684FCD"/>
    <w:rsid w:val="0069613D"/>
    <w:rsid w:val="006B2C7C"/>
    <w:rsid w:val="006E401F"/>
    <w:rsid w:val="00703EF9"/>
    <w:rsid w:val="007165C4"/>
    <w:rsid w:val="00743C93"/>
    <w:rsid w:val="0076504D"/>
    <w:rsid w:val="00774A42"/>
    <w:rsid w:val="007803B3"/>
    <w:rsid w:val="00786ACE"/>
    <w:rsid w:val="00787F80"/>
    <w:rsid w:val="007B1B22"/>
    <w:rsid w:val="007B5033"/>
    <w:rsid w:val="007C7A79"/>
    <w:rsid w:val="0080121A"/>
    <w:rsid w:val="00805E54"/>
    <w:rsid w:val="00814F73"/>
    <w:rsid w:val="008713AB"/>
    <w:rsid w:val="00880B99"/>
    <w:rsid w:val="008F3A31"/>
    <w:rsid w:val="008F6A69"/>
    <w:rsid w:val="009030F3"/>
    <w:rsid w:val="00916142"/>
    <w:rsid w:val="009253F0"/>
    <w:rsid w:val="00931B0D"/>
    <w:rsid w:val="009609AC"/>
    <w:rsid w:val="00975A42"/>
    <w:rsid w:val="009A4553"/>
    <w:rsid w:val="009B7551"/>
    <w:rsid w:val="009D7726"/>
    <w:rsid w:val="009E05AE"/>
    <w:rsid w:val="009E236F"/>
    <w:rsid w:val="009F044C"/>
    <w:rsid w:val="00A01461"/>
    <w:rsid w:val="00A04029"/>
    <w:rsid w:val="00A514A7"/>
    <w:rsid w:val="00A52181"/>
    <w:rsid w:val="00A81D83"/>
    <w:rsid w:val="00A93C71"/>
    <w:rsid w:val="00AA6005"/>
    <w:rsid w:val="00AE6CC1"/>
    <w:rsid w:val="00B04C37"/>
    <w:rsid w:val="00B17D04"/>
    <w:rsid w:val="00B26DAE"/>
    <w:rsid w:val="00B8532E"/>
    <w:rsid w:val="00B9426E"/>
    <w:rsid w:val="00BB60C0"/>
    <w:rsid w:val="00BC61CC"/>
    <w:rsid w:val="00C06B9E"/>
    <w:rsid w:val="00C41754"/>
    <w:rsid w:val="00C71274"/>
    <w:rsid w:val="00C93E4A"/>
    <w:rsid w:val="00CF24DD"/>
    <w:rsid w:val="00CF3C60"/>
    <w:rsid w:val="00CF5709"/>
    <w:rsid w:val="00D31A12"/>
    <w:rsid w:val="00D44AD7"/>
    <w:rsid w:val="00D64ABA"/>
    <w:rsid w:val="00D82EEE"/>
    <w:rsid w:val="00D8639F"/>
    <w:rsid w:val="00DA2AC4"/>
    <w:rsid w:val="00DE49B3"/>
    <w:rsid w:val="00DE7709"/>
    <w:rsid w:val="00E609A1"/>
    <w:rsid w:val="00E72E0E"/>
    <w:rsid w:val="00EA1DA2"/>
    <w:rsid w:val="00EF69FD"/>
    <w:rsid w:val="00F524DB"/>
    <w:rsid w:val="00F8526B"/>
    <w:rsid w:val="00FB3D73"/>
    <w:rsid w:val="00FF0401"/>
    <w:rsid w:val="647D20BA"/>
    <w:rsid w:val="6F88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A6B9E9F0-C77D-45C6-859C-58B4165A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annotation text"/>
    <w:basedOn w:val="a"/>
    <w:link w:val="a6"/>
    <w:uiPriority w:val="99"/>
    <w:unhideWhenUsed/>
    <w:pPr>
      <w:spacing w:line="240" w:lineRule="auto"/>
    </w:pPr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Pr>
      <w:b/>
      <w:bCs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f">
    <w:name w:val="Emphasis"/>
    <w:basedOn w:val="a0"/>
    <w:uiPriority w:val="20"/>
    <w:qFormat/>
    <w:rPr>
      <w:i/>
      <w:iCs/>
    </w:rPr>
  </w:style>
  <w:style w:type="character" w:styleId="af0">
    <w:name w:val="Hyperlink"/>
    <w:basedOn w:val="a0"/>
    <w:uiPriority w:val="99"/>
    <w:unhideWhenUsed/>
    <w:rPr>
      <w:color w:val="0000FF"/>
      <w:u w:val="single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примечания Знак"/>
    <w:basedOn w:val="a0"/>
    <w:link w:val="a5"/>
    <w:uiPriority w:val="99"/>
    <w:rPr>
      <w:sz w:val="20"/>
      <w:szCs w:val="20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a0"/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PT Sans Narrow" w:eastAsiaTheme="minorHAnsi" w:hAnsi="PT Sans Narrow" w:cs="PT Sans Narrow"/>
      <w:color w:val="000000"/>
      <w:sz w:val="24"/>
      <w:szCs w:val="24"/>
      <w:lang w:eastAsia="en-US"/>
    </w:rPr>
  </w:style>
  <w:style w:type="paragraph" w:customStyle="1" w:styleId="Pa1">
    <w:name w:val="Pa1"/>
    <w:basedOn w:val="Default"/>
    <w:next w:val="Default"/>
    <w:uiPriority w:val="99"/>
    <w:pPr>
      <w:spacing w:line="241" w:lineRule="atLeast"/>
    </w:pPr>
    <w:rPr>
      <w:rFonts w:cstheme="minorBidi"/>
      <w:color w:val="auto"/>
    </w:rPr>
  </w:style>
  <w:style w:type="character" w:customStyle="1" w:styleId="A40">
    <w:name w:val="A4"/>
    <w:uiPriority w:val="99"/>
    <w:qFormat/>
    <w:rPr>
      <w:rFonts w:cs="PT Sans Narrow"/>
      <w:color w:val="000000"/>
      <w:sz w:val="42"/>
      <w:szCs w:val="42"/>
    </w:rPr>
  </w:style>
  <w:style w:type="character" w:customStyle="1" w:styleId="a8">
    <w:name w:val="Тема примечания Знак"/>
    <w:basedOn w:val="a6"/>
    <w:link w:val="a7"/>
    <w:uiPriority w:val="99"/>
    <w:semiHidden/>
    <w:rPr>
      <w:b/>
      <w:bCs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6.xml"/><Relationship Id="rId26" Type="http://schemas.openxmlformats.org/officeDocument/2006/relationships/chart" Target="charts/chart11.xml"/><Relationship Id="rId39" Type="http://schemas.openxmlformats.org/officeDocument/2006/relationships/hyperlink" Target="https://elibrary.ru/contents.asp?id=33962627&amp;selid=21576224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www.elibrary.ru/contents.asp?id=34034168&amp;selid=22491035" TargetMode="External"/><Relationship Id="rId42" Type="http://schemas.openxmlformats.org/officeDocument/2006/relationships/hyperlink" Target="https://elibrary.ru/contents.asp?id=33663932" TargetMode="External"/><Relationship Id="rId47" Type="http://schemas.openxmlformats.org/officeDocument/2006/relationships/hyperlink" Target="https://elibrary.ru/item.asp?id=32235086" TargetMode="External"/><Relationship Id="rId50" Type="http://schemas.openxmlformats.org/officeDocument/2006/relationships/hyperlink" Target="https://elibrary.ru/item.asp?id=12940765" TargetMode="External"/><Relationship Id="rId55" Type="http://schemas.openxmlformats.org/officeDocument/2006/relationships/hyperlink" Target="https://elibrary.ru/contents.asp?id=34417508&amp;selid=28300734" TargetMode="External"/><Relationship Id="rId63" Type="http://schemas.openxmlformats.org/officeDocument/2006/relationships/hyperlink" Target="https://elibrary.ru/contents.asp?id=34482950" TargetMode="External"/><Relationship Id="rId68" Type="http://schemas.openxmlformats.org/officeDocument/2006/relationships/hyperlink" Target="https://elibrary.ru/item.asp?id=39215210" TargetMode="External"/><Relationship Id="rId76" Type="http://schemas.openxmlformats.org/officeDocument/2006/relationships/hyperlink" Target="https://elibrary.ru/item.asp?id=37101144" TargetMode="External"/><Relationship Id="rId84" Type="http://schemas.openxmlformats.org/officeDocument/2006/relationships/hyperlink" Target="https://lib.medvestnik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elibrary.ru/contents.asp?id=34265428&amp;selid=26706909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8.emf"/><Relationship Id="rId11" Type="http://schemas.openxmlformats.org/officeDocument/2006/relationships/chart" Target="charts/chart2.xml"/><Relationship Id="rId24" Type="http://schemas.openxmlformats.org/officeDocument/2006/relationships/chart" Target="charts/chart9.xml"/><Relationship Id="rId32" Type="http://schemas.openxmlformats.org/officeDocument/2006/relationships/hyperlink" Target="https://www.elibrary.ru/item.asp?id=22491035" TargetMode="External"/><Relationship Id="rId37" Type="http://schemas.openxmlformats.org/officeDocument/2006/relationships/hyperlink" Target="https://elibrary.ru/item.asp?id=21576224" TargetMode="External"/><Relationship Id="rId40" Type="http://schemas.openxmlformats.org/officeDocument/2006/relationships/hyperlink" Target="http://www.medalmanac.ru/ru/old/archive/year2010/number_three" TargetMode="External"/><Relationship Id="rId45" Type="http://schemas.openxmlformats.org/officeDocument/2006/relationships/hyperlink" Target="https://www.elibrary.ru/contents.asp?id=34248677" TargetMode="External"/><Relationship Id="rId53" Type="http://schemas.openxmlformats.org/officeDocument/2006/relationships/hyperlink" Target="https://elibrary.ru/item.asp?id=28300734" TargetMode="External"/><Relationship Id="rId58" Type="http://schemas.openxmlformats.org/officeDocument/2006/relationships/hyperlink" Target="https://elibrary.ru/contents.asp?id=33956103&amp;selid=21451127" TargetMode="External"/><Relationship Id="rId66" Type="http://schemas.openxmlformats.org/officeDocument/2006/relationships/hyperlink" Target="https://elibrary.ru/item.asp?id=29139597" TargetMode="External"/><Relationship Id="rId74" Type="http://schemas.openxmlformats.org/officeDocument/2006/relationships/hyperlink" Target="https://elibrary.ru/item.asp?id=35402198" TargetMode="External"/><Relationship Id="rId79" Type="http://schemas.openxmlformats.org/officeDocument/2006/relationships/hyperlink" Target="https://www.ncbi.nlm.nih.gov/pubmed" TargetMode="External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elibrary.ru/contents.asp?id=34337653&amp;selid=27462336" TargetMode="External"/><Relationship Id="rId82" Type="http://schemas.openxmlformats.org/officeDocument/2006/relationships/hyperlink" Target="https://static-0.rosminzdrav.ru/system/attachments/attaches/000/050/033/original/RESP_REC_V2.pdf" TargetMode="External"/><Relationship Id="rId19" Type="http://schemas.openxmlformats.org/officeDocument/2006/relationships/chart" Target="charts/chart7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yperlink" Target="https://www.elibrary.ru/item.asp?id=26303010" TargetMode="External"/><Relationship Id="rId27" Type="http://schemas.openxmlformats.org/officeDocument/2006/relationships/chart" Target="charts/chart12.xml"/><Relationship Id="rId30" Type="http://schemas.openxmlformats.org/officeDocument/2006/relationships/image" Target="media/image9.emf"/><Relationship Id="rId35" Type="http://schemas.openxmlformats.org/officeDocument/2006/relationships/hyperlink" Target="https://elibrary.ru/item.asp?id=37533312" TargetMode="External"/><Relationship Id="rId43" Type="http://schemas.openxmlformats.org/officeDocument/2006/relationships/hyperlink" Target="https://elibrary.ru/contents.asp?id=33663932&amp;selid=16451829" TargetMode="External"/><Relationship Id="rId48" Type="http://schemas.openxmlformats.org/officeDocument/2006/relationships/hyperlink" Target="https://elibrary.ru/contents.asp?id=34825129" TargetMode="External"/><Relationship Id="rId56" Type="http://schemas.openxmlformats.org/officeDocument/2006/relationships/hyperlink" Target="https://elibrary.ru/item.asp?id=21451127" TargetMode="External"/><Relationship Id="rId64" Type="http://schemas.openxmlformats.org/officeDocument/2006/relationships/hyperlink" Target="https://elibrary.ru/contents.asp?id=34482950&amp;selid=29309179" TargetMode="External"/><Relationship Id="rId69" Type="http://schemas.openxmlformats.org/officeDocument/2006/relationships/hyperlink" Target="https://elibrary.ru/item.asp?id=26706909" TargetMode="External"/><Relationship Id="rId77" Type="http://schemas.openxmlformats.org/officeDocument/2006/relationships/hyperlink" Target="https://www.nlm.nih.gov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elibrary.ru/contents.asp?id=33383310" TargetMode="External"/><Relationship Id="rId72" Type="http://schemas.openxmlformats.org/officeDocument/2006/relationships/hyperlink" Target="https://elibrary.ru/item.asp?id=36894882" TargetMode="External"/><Relationship Id="rId80" Type="http://schemas.openxmlformats.org/officeDocument/2006/relationships/hyperlink" Target="http://www.studmedlib.ru/" TargetMode="External"/><Relationship Id="rId85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chart" Target="charts/chart3.xml"/><Relationship Id="rId17" Type="http://schemas.openxmlformats.org/officeDocument/2006/relationships/chart" Target="charts/chart5.xml"/><Relationship Id="rId25" Type="http://schemas.openxmlformats.org/officeDocument/2006/relationships/chart" Target="charts/chart10.xml"/><Relationship Id="rId33" Type="http://schemas.openxmlformats.org/officeDocument/2006/relationships/hyperlink" Target="https://www.elibrary.ru/contents.asp?id=34034168" TargetMode="External"/><Relationship Id="rId38" Type="http://schemas.openxmlformats.org/officeDocument/2006/relationships/hyperlink" Target="https://elibrary.ru/contents.asp?id=33962627" TargetMode="External"/><Relationship Id="rId46" Type="http://schemas.openxmlformats.org/officeDocument/2006/relationships/hyperlink" Target="https://www.elibrary.ru/contents.asp?id=34248677&amp;selid=26303010" TargetMode="External"/><Relationship Id="rId59" Type="http://schemas.openxmlformats.org/officeDocument/2006/relationships/hyperlink" Target="https://elibrary.ru/item.asp?id=27462336" TargetMode="External"/><Relationship Id="rId67" Type="http://schemas.openxmlformats.org/officeDocument/2006/relationships/hyperlink" Target="https://elibrary.ru/item.asp?id=39215265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elibrary.ru/item.asp?id=16451829" TargetMode="External"/><Relationship Id="rId54" Type="http://schemas.openxmlformats.org/officeDocument/2006/relationships/hyperlink" Target="https://elibrary.ru/contents.asp?id=34417508" TargetMode="External"/><Relationship Id="rId62" Type="http://schemas.openxmlformats.org/officeDocument/2006/relationships/hyperlink" Target="https://elibrary.ru/item.asp?id=29309179" TargetMode="External"/><Relationship Id="rId70" Type="http://schemas.openxmlformats.org/officeDocument/2006/relationships/hyperlink" Target="https://elibrary.ru/contents.asp?id=34265428" TargetMode="External"/><Relationship Id="rId75" Type="http://schemas.openxmlformats.org/officeDocument/2006/relationships/hyperlink" Target="https://elibrary.ru/item.asp?id=35402028" TargetMode="External"/><Relationship Id="rId83" Type="http://schemas.openxmlformats.org/officeDocument/2006/relationships/hyperlink" Target="https://www.elibrary.ru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chart" Target="charts/chart8.xml"/><Relationship Id="rId28" Type="http://schemas.openxmlformats.org/officeDocument/2006/relationships/image" Target="media/image7.emf"/><Relationship Id="rId36" Type="http://schemas.openxmlformats.org/officeDocument/2006/relationships/hyperlink" Target="https://elibrary.ru/item.asp?id=37533239" TargetMode="External"/><Relationship Id="rId49" Type="http://schemas.openxmlformats.org/officeDocument/2006/relationships/hyperlink" Target="https://elibrary.ru/contents.asp?id=34825129&amp;selid=32235086" TargetMode="External"/><Relationship Id="rId57" Type="http://schemas.openxmlformats.org/officeDocument/2006/relationships/hyperlink" Target="https://elibrary.ru/contents.asp?id=33956103" TargetMode="External"/><Relationship Id="rId10" Type="http://schemas.openxmlformats.org/officeDocument/2006/relationships/chart" Target="charts/chart1.xml"/><Relationship Id="rId31" Type="http://schemas.openxmlformats.org/officeDocument/2006/relationships/image" Target="media/image10.emf"/><Relationship Id="rId44" Type="http://schemas.openxmlformats.org/officeDocument/2006/relationships/hyperlink" Target="https://www.elibrary.ru/item.asp?id=26303010" TargetMode="External"/><Relationship Id="rId52" Type="http://schemas.openxmlformats.org/officeDocument/2006/relationships/hyperlink" Target="https://elibrary.ru/contents.asp?id=33383310&amp;selid=12940765" TargetMode="External"/><Relationship Id="rId60" Type="http://schemas.openxmlformats.org/officeDocument/2006/relationships/hyperlink" Target="https://elibrary.ru/contents.asp?id=34337653" TargetMode="External"/><Relationship Id="rId65" Type="http://schemas.openxmlformats.org/officeDocument/2006/relationships/hyperlink" Target="https://elibrary.ru/publisher_books.asp?publishid=8192" TargetMode="External"/><Relationship Id="rId73" Type="http://schemas.openxmlformats.org/officeDocument/2006/relationships/hyperlink" Target="https://elibrary.ru/publisher_books.asp?publishid=21057" TargetMode="External"/><Relationship Id="rId78" Type="http://schemas.openxmlformats.org/officeDocument/2006/relationships/hyperlink" Target="http://go.mail.ru/redir?via_page=1&amp;type=sr&amp;redir=eJzLKCkpsNLXLyhNyk1N0UvOz9VnYDA0NTIzNjCyNDNksFnR71xyeHd90WGLqqjl2R4AanAQNw" TargetMode="External"/><Relationship Id="rId81" Type="http://schemas.openxmlformats.org/officeDocument/2006/relationships/hyperlink" Target="https://elibrary.ru" TargetMode="External"/><Relationship Id="rId86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6121027015649498E-2"/>
          <c:y val="0.153608465608466"/>
          <c:w val="0.88551017865810999"/>
          <c:h val="0.38746556680415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данные о заболеваемости Казанским ГМУ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0.198412698412701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3.968253968253979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4.7619047619047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245583386154702E-3"/>
                  <c:y val="-0.186507936507940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1245583386154702E-3"/>
                  <c:y val="-8.333333333333349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0.12698412698412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1245583386154702E-3"/>
                  <c:y val="-0.130952380952383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0.20634920634920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-0.130952380952383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0.130952380952383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снижение зрения</c:v>
                </c:pt>
                <c:pt idx="1">
                  <c:v>тендовагинит</c:v>
                </c:pt>
                <c:pt idx="2">
                  <c:v>контрактура Дюпюитрена</c:v>
                </c:pt>
                <c:pt idx="3">
                  <c:v>боли в спине</c:v>
                </c:pt>
                <c:pt idx="4">
                  <c:v>плоскостопие</c:v>
                </c:pt>
                <c:pt idx="5">
                  <c:v>варикозное расширение вен</c:v>
                </c:pt>
                <c:pt idx="6">
                  <c:v>психо-эмоциональная нагруженность</c:v>
                </c:pt>
                <c:pt idx="7">
                  <c:v>головные боли</c:v>
                </c:pt>
                <c:pt idx="8">
                  <c:v>нарушения ЖКТ</c:v>
                </c:pt>
                <c:pt idx="9">
                  <c:v>аллергизация организма</c:v>
                </c:pt>
              </c:strCache>
            </c:strRef>
          </c:cat>
          <c:val>
            <c:numRef>
              <c:f>Лист1!$B$2:$B$11</c:f>
              <c:numCache>
                <c:formatCode>0.00%</c:formatCode>
                <c:ptCount val="10"/>
                <c:pt idx="0">
                  <c:v>0.82199999999999995</c:v>
                </c:pt>
                <c:pt idx="1">
                  <c:v>4.4000000000000199E-2</c:v>
                </c:pt>
                <c:pt idx="2">
                  <c:v>0.111</c:v>
                </c:pt>
                <c:pt idx="3">
                  <c:v>0.77800000000000802</c:v>
                </c:pt>
                <c:pt idx="4">
                  <c:v>0.28899999999999998</c:v>
                </c:pt>
                <c:pt idx="5">
                  <c:v>0.46700000000000003</c:v>
                </c:pt>
                <c:pt idx="6" formatCode="0%">
                  <c:v>0.5</c:v>
                </c:pt>
                <c:pt idx="7">
                  <c:v>0.86700000000000699</c:v>
                </c:pt>
                <c:pt idx="8">
                  <c:v>0.51100000000000001</c:v>
                </c:pt>
                <c:pt idx="9">
                  <c:v>0.48899999999999999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снижение зрения</c:v>
                </c:pt>
                <c:pt idx="1">
                  <c:v>тендовагинит</c:v>
                </c:pt>
                <c:pt idx="2">
                  <c:v>контрактура Дюпюитрена</c:v>
                </c:pt>
                <c:pt idx="3">
                  <c:v>боли в спине</c:v>
                </c:pt>
                <c:pt idx="4">
                  <c:v>плоскостопие</c:v>
                </c:pt>
                <c:pt idx="5">
                  <c:v>варикозное расширение вен</c:v>
                </c:pt>
                <c:pt idx="6">
                  <c:v>психо-эмоциональная нагруженность</c:v>
                </c:pt>
                <c:pt idx="7">
                  <c:v>головные боли</c:v>
                </c:pt>
                <c:pt idx="8">
                  <c:v>нарушения ЖКТ</c:v>
                </c:pt>
                <c:pt idx="9">
                  <c:v>аллергизация организма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снижение зрения</c:v>
                </c:pt>
                <c:pt idx="1">
                  <c:v>тендовагинит</c:v>
                </c:pt>
                <c:pt idx="2">
                  <c:v>контрактура Дюпюитрена</c:v>
                </c:pt>
                <c:pt idx="3">
                  <c:v>боли в спине</c:v>
                </c:pt>
                <c:pt idx="4">
                  <c:v>плоскостопие</c:v>
                </c:pt>
                <c:pt idx="5">
                  <c:v>варикозное расширение вен</c:v>
                </c:pt>
                <c:pt idx="6">
                  <c:v>психо-эмоциональная нагруженность</c:v>
                </c:pt>
                <c:pt idx="7">
                  <c:v>головные боли</c:v>
                </c:pt>
                <c:pt idx="8">
                  <c:v>нарушения ЖКТ</c:v>
                </c:pt>
                <c:pt idx="9">
                  <c:v>аллергизация организма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538217720"/>
        <c:axId val="411384264"/>
      </c:barChart>
      <c:catAx>
        <c:axId val="538217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1384264"/>
        <c:crosses val="autoZero"/>
        <c:auto val="1"/>
        <c:lblAlgn val="ctr"/>
        <c:lblOffset val="100"/>
        <c:noMultiLvlLbl val="0"/>
      </c:catAx>
      <c:valAx>
        <c:axId val="411384264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one"/>
        <c:crossAx val="5382177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прохождение врачами обязательного медицинского осмотра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проходят обязательно</c:v>
                </c:pt>
                <c:pt idx="1">
                  <c:v>проходят формально</c:v>
                </c:pt>
                <c:pt idx="2">
                  <c:v>не проходят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0.87000000000000199</c:v>
                </c:pt>
                <c:pt idx="1">
                  <c:v>0.1</c:v>
                </c:pt>
                <c:pt idx="2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08585272"/>
        <c:axId val="508586840"/>
      </c:barChart>
      <c:catAx>
        <c:axId val="508585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8586840"/>
        <c:crosses val="autoZero"/>
        <c:auto val="1"/>
        <c:lblAlgn val="ctr"/>
        <c:lblOffset val="100"/>
        <c:noMultiLvlLbl val="0"/>
      </c:catAx>
      <c:valAx>
        <c:axId val="5085868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858527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Таблица 3. контагиозные заболевания пациентов, которых опасаются врачи-стоматологи.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ВИЧ-инфекция</c:v>
                </c:pt>
                <c:pt idx="1">
                  <c:v>гепатит С</c:v>
                </c:pt>
                <c:pt idx="2">
                  <c:v>ОРВИ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0.97000000000000097</c:v>
                </c:pt>
                <c:pt idx="1">
                  <c:v>0.95000000000000095</c:v>
                </c:pt>
                <c:pt idx="2">
                  <c:v>0.39000000000000101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08588016"/>
        <c:axId val="508585664"/>
      </c:barChart>
      <c:catAx>
        <c:axId val="508588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8585664"/>
        <c:crosses val="autoZero"/>
        <c:auto val="1"/>
        <c:lblAlgn val="ctr"/>
        <c:lblOffset val="100"/>
        <c:noMultiLvlLbl val="0"/>
      </c:catAx>
      <c:valAx>
        <c:axId val="5085856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85880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Таблица 3. контагиозные заболевания пациентов, которых опасаются врачи-стоматологи.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ВИЧ-инфекция</c:v>
                </c:pt>
                <c:pt idx="1">
                  <c:v>гепатит С</c:v>
                </c:pt>
                <c:pt idx="2">
                  <c:v>ОРВИ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0.97000000000000097</c:v>
                </c:pt>
                <c:pt idx="1">
                  <c:v>0.95000000000000095</c:v>
                </c:pt>
                <c:pt idx="2">
                  <c:v>0.67000000000000204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08584880"/>
        <c:axId val="508584488"/>
      </c:barChart>
      <c:catAx>
        <c:axId val="508584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8584488"/>
        <c:crosses val="autoZero"/>
        <c:auto val="1"/>
        <c:lblAlgn val="ctr"/>
        <c:lblOffset val="100"/>
        <c:noMultiLvlLbl val="0"/>
      </c:catAx>
      <c:valAx>
        <c:axId val="5085844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85848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имеют четких знаний о биологических свойствах ВИЧ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врачи-стоматологи</c:v>
                </c:pt>
                <c:pt idx="1">
                  <c:v>студенты</c:v>
                </c:pt>
                <c:pt idx="2">
                  <c:v>средний мед. Персонал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29.6</c:v>
                </c:pt>
                <c:pt idx="1">
                  <c:v>3.2</c:v>
                </c:pt>
                <c:pt idx="2">
                  <c:v>56.1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имеют четких знаний о биологических свойствах ВИЧ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врачи-стоматологи</c:v>
                </c:pt>
                <c:pt idx="1">
                  <c:v>студенты</c:v>
                </c:pt>
                <c:pt idx="2">
                  <c:v>средний мед. Персонал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29.6</c:v>
                </c:pt>
                <c:pt idx="1">
                  <c:v>70.8</c:v>
                </c:pt>
                <c:pt idx="2">
                  <c:v>49.1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используют медицинские перчатки во время приема пациента 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врачи-стоматологи</c:v>
                </c:pt>
                <c:pt idx="1">
                  <c:v>студенты</c:v>
                </c:pt>
                <c:pt idx="2">
                  <c:v>средний мед. Персонал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90.1</c:v>
                </c:pt>
                <c:pt idx="1">
                  <c:v>86.2</c:v>
                </c:pt>
                <c:pt idx="2">
                  <c:v>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знаний среди студентов, у кторых был цикл лекций по организации труда ВС (51%)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layout>
                <c:manualLayout>
                  <c:x val="3.9739756287370198E-2"/>
                  <c:y val="6.7607158861239899E-2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anose="02020603050405020304" charset="0"/>
                        <a:cs typeface="Times New Roman" panose="02020603050405020304" charset="0"/>
                      </a:rPr>
                      <a:t>отлично</a:t>
                    </a:r>
                    <a:r>
                      <a:rPr lang="ru-RU"/>
                      <a:t>
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545897922980599"/>
                  <c:y val="-0.168826945412311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anose="02020603050405020304" charset="0"/>
                        <a:cs typeface="Times New Roman" panose="02020603050405020304" charset="0"/>
                      </a:rPr>
                      <a:t>хорошо
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47199492220335E-2"/>
                  <c:y val="-0.14959601823965499"/>
                </c:manualLayout>
              </c:layout>
              <c:tx>
                <c:rich>
                  <a:bodyPr/>
                  <a:lstStyle/>
                  <a:p>
                    <a:r>
                      <a:rPr lang="ru-RU" sz="950" b="0">
                        <a:latin typeface="Times New Roman" panose="02020603050405020304" charset="0"/>
                        <a:cs typeface="Times New Roman" panose="02020603050405020304" charset="0"/>
                      </a:rPr>
                      <a:t>удовлетворительно</a:t>
                    </a:r>
                    <a:r>
                      <a:rPr lang="ru-RU" sz="1100">
                        <a:latin typeface="Times New Roman" panose="02020603050405020304" charset="0"/>
                        <a:cs typeface="Times New Roman" panose="02020603050405020304" charset="0"/>
                      </a:rPr>
                      <a:t>
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0.12</c:v>
                </c:pt>
                <c:pt idx="1">
                  <c:v>0.192</c:v>
                </c:pt>
                <c:pt idx="2" formatCode="0%">
                  <c:v>0.19800000000000001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1778725575970102"/>
          <c:y val="0.37203005874265699"/>
          <c:w val="0.364425670749497"/>
          <c:h val="0.6247297212848490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заинтересованность студентов, у которых не было в программе обучения цикла лекций  по правилам  организации труда ВС, в данных знаниях (48%)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layout>
                <c:manualLayout>
                  <c:x val="0.23327620812104399"/>
                  <c:y val="8.7400100268365102E-2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ru-RU" sz="10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100" b="1">
                        <a:latin typeface="Times New Roman" panose="02020603050405020304" charset="0"/>
                        <a:cs typeface="Times New Roman" panose="02020603050405020304" charset="0"/>
                      </a:rPr>
                      <a:t>заинтересованы</a:t>
                    </a:r>
                    <a:r>
                      <a:rPr lang="ru-RU" sz="1200" b="1">
                        <a:latin typeface="Times New Roman" panose="02020603050405020304" charset="0"/>
                        <a:cs typeface="Times New Roman" panose="02020603050405020304" charset="0"/>
                      </a:rPr>
                      <a:t>
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581861994213199E-2"/>
                  <c:y val="-0.12776813154766201"/>
                </c:manualLayout>
              </c:layout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anose="02020603050405020304" charset="0"/>
                        <a:cs typeface="Times New Roman" panose="02020603050405020304" charset="0"/>
                      </a:rPr>
                      <a:t>не заинтересованы
94%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27136963271747899"/>
                  <c:y val="0.10809431124480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anose="02020603050405020304" charset="0"/>
                        <a:cs typeface="Times New Roman" panose="02020603050405020304" charset="0"/>
                      </a:rPr>
                      <a:t>изучают самостоятельно</a:t>
                    </a:r>
                    <a:r>
                      <a:rPr lang="ru-RU" sz="1200" b="1">
                        <a:latin typeface="Times New Roman" panose="02020603050405020304" charset="0"/>
                        <a:cs typeface="Times New Roman" panose="02020603050405020304" charset="0"/>
                      </a:rPr>
                      <a:t>
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заинтересованы</c:v>
                </c:pt>
                <c:pt idx="1">
                  <c:v>не заинтересованы</c:v>
                </c:pt>
                <c:pt idx="2">
                  <c:v>изучают самостоятельно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0.02</c:v>
                </c:pt>
                <c:pt idx="1">
                  <c:v>0.45</c:v>
                </c:pt>
                <c:pt idx="2" formatCode="0%">
                  <c:v>0.01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отношение студентов к пациентам с контагиозным заболеванием во время стоматологического приема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layout>
                <c:manualLayout>
                  <c:x val="4.1266491688538999E-2"/>
                  <c:y val="4.06372176450919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нейтральное
24%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1448993875764"/>
                  <c:y val="-0.121049868766404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charset="0"/>
                        <a:cs typeface="Times New Roman" panose="02020603050405020304" charset="0"/>
                      </a:rPr>
                      <a:t>испытывают повышенное напряжение
59%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41644269466318"/>
                  <c:y val="0.1909184324932380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554593175853E-2"/>
                  <c:y val="5.418457827906650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нейтральное</c:v>
                </c:pt>
                <c:pt idx="1">
                  <c:v>испытывают повышенное напряжение</c:v>
                </c:pt>
                <c:pt idx="2">
                  <c:v>окажут помощь только в жизнеугрожающей пациенту ситуации</c:v>
                </c:pt>
                <c:pt idx="3">
                  <c:v>откажутся от пациента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0.247</c:v>
                </c:pt>
                <c:pt idx="1">
                  <c:v>0.59799999999999998</c:v>
                </c:pt>
                <c:pt idx="2">
                  <c:v>1.6E-2</c:v>
                </c:pt>
                <c:pt idx="3">
                  <c:v>0.155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специальности врачей-стоматологов, принявших участие в анкетировании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терапевты</c:v>
                </c:pt>
                <c:pt idx="1">
                  <c:v>ортодонты</c:v>
                </c:pt>
                <c:pt idx="2">
                  <c:v>хирурги</c:v>
                </c:pt>
                <c:pt idx="3">
                  <c:v>врачи-стоматолги детские</c:v>
                </c:pt>
                <c:pt idx="4">
                  <c:v>общей практики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</c:v>
                </c:pt>
                <c:pt idx="1">
                  <c:v>5</c:v>
                </c:pt>
                <c:pt idx="2">
                  <c:v>11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198029881777"/>
          <c:y val="0.23470977765130199"/>
          <c:w val="0.87274113178332102"/>
          <c:h val="0.6752698190512089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таблица 2. Применение средств индивидуальной защиты врачами-стоматологами во время приема пациентов.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испльзуют все СИЗ</c:v>
                </c:pt>
                <c:pt idx="1">
                  <c:v>только маска и перчатки</c:v>
                </c:pt>
                <c:pt idx="2">
                  <c:v>защитный экран</c:v>
                </c:pt>
                <c:pt idx="3">
                  <c:v>защитные очки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0.1855</c:v>
                </c:pt>
                <c:pt idx="1">
                  <c:v>3.7100000000000001E-2</c:v>
                </c:pt>
                <c:pt idx="2">
                  <c:v>5.3000000000000104E-3</c:v>
                </c:pt>
                <c:pt idx="3">
                  <c:v>5.3499999999999999E-2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9422504"/>
        <c:axId val="509422896"/>
      </c:barChart>
      <c:catAx>
        <c:axId val="509422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9422896"/>
        <c:crosses val="autoZero"/>
        <c:auto val="1"/>
        <c:lblAlgn val="ctr"/>
        <c:lblOffset val="100"/>
        <c:noMultiLvlLbl val="0"/>
      </c:catAx>
      <c:valAx>
        <c:axId val="509422896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94225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0.61735</cdr:x>
      <cdr:y>0.3472</cdr:y>
    </cdr:from>
    <cdr:to>
      <cdr:x>0.73522</cdr:x>
      <cdr:y>0.53883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598690" y="661416"/>
          <a:ext cx="687099" cy="3650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non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r>
            <a:rPr lang="ru-RU" sz="1200" b="0"/>
            <a:t>12%</a:t>
          </a:r>
        </a:p>
      </cdr:txBody>
    </cdr:sp>
  </cdr:relSizeAnchor>
  <cdr:relSizeAnchor xmlns:cdr="http://schemas.openxmlformats.org/drawingml/2006/chartDrawing">
    <cdr:from>
      <cdr:x>0.66981</cdr:x>
      <cdr:y>0.73144</cdr:y>
    </cdr:from>
    <cdr:to>
      <cdr:x>0.78583</cdr:x>
      <cdr:y>0.94747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3904550" y="1393395"/>
          <a:ext cx="676315" cy="4115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non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r>
            <a:rPr lang="ru-RU" sz="1200"/>
            <a:t>19,2%</a:t>
          </a:r>
        </a:p>
      </cdr:txBody>
    </cdr:sp>
  </cdr:relSizeAnchor>
  <cdr:relSizeAnchor xmlns:cdr="http://schemas.openxmlformats.org/drawingml/2006/chartDrawing">
    <cdr:from>
      <cdr:x>0.21803</cdr:x>
      <cdr:y>0.32098</cdr:y>
    </cdr:from>
    <cdr:to>
      <cdr:x>0.35799</cdr:x>
      <cdr:y>0.58927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1270947" y="611467"/>
          <a:ext cx="815868" cy="5110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non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r>
            <a:rPr lang="ru-RU" sz="1200"/>
            <a:t>19,8%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2" textRotate="1"/>
    <customShpInfo spid="_x0000_s2053" textRotate="1"/>
    <customShpInfo spid="_x0000_s2051" textRotate="1"/>
    <customShpInfo spid="_x0000_s1028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8FA8E0-4544-4725-A790-CF1ED4FAA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62</Pages>
  <Words>13136</Words>
  <Characters>74879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87840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Шохрон</cp:lastModifiedBy>
  <cp:revision>19</cp:revision>
  <dcterms:created xsi:type="dcterms:W3CDTF">2020-05-24T22:00:00Z</dcterms:created>
  <dcterms:modified xsi:type="dcterms:W3CDTF">2020-05-25T21:20:00Z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