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1E99F" w14:textId="7387B92F" w:rsidR="001E50D3" w:rsidRPr="007E4006" w:rsidRDefault="001E50D3" w:rsidP="007E4006">
      <w:pPr>
        <w:spacing w:line="360" w:lineRule="auto"/>
        <w:jc w:val="center"/>
        <w:rPr>
          <w:rFonts w:cs="Times New Roman"/>
          <w:szCs w:val="28"/>
          <w:lang w:val="ru-RU"/>
        </w:rPr>
      </w:pPr>
      <w:r w:rsidRPr="007E4006">
        <w:rPr>
          <w:rFonts w:cs="Times New Roman"/>
          <w:szCs w:val="28"/>
          <w:lang w:val="ru-RU"/>
        </w:rPr>
        <w:t>ФГОУ ВПО «Санкт-Петербургский государственный университет»</w:t>
      </w:r>
    </w:p>
    <w:p w14:paraId="38D83929" w14:textId="5F1F51E3" w:rsidR="00804D73" w:rsidRPr="007E4006" w:rsidRDefault="00804D73" w:rsidP="007E4006">
      <w:pPr>
        <w:spacing w:line="360" w:lineRule="auto"/>
        <w:jc w:val="center"/>
        <w:rPr>
          <w:rFonts w:cs="Times New Roman"/>
          <w:szCs w:val="28"/>
          <w:lang w:val="ru-RU"/>
        </w:rPr>
      </w:pPr>
      <w:r w:rsidRPr="007E4006">
        <w:rPr>
          <w:rFonts w:cs="Times New Roman"/>
          <w:szCs w:val="28"/>
          <w:lang w:val="ru-RU"/>
        </w:rPr>
        <w:t>Направление « Медицина»</w:t>
      </w:r>
    </w:p>
    <w:p w14:paraId="50FC5380" w14:textId="568F6517" w:rsidR="001E50D3" w:rsidRPr="007E4006" w:rsidRDefault="001E50D3" w:rsidP="007E4006">
      <w:pPr>
        <w:spacing w:line="360" w:lineRule="auto"/>
        <w:jc w:val="center"/>
        <w:rPr>
          <w:rFonts w:cs="Times New Roman"/>
          <w:szCs w:val="28"/>
          <w:lang w:val="ru-RU"/>
        </w:rPr>
      </w:pPr>
      <w:r w:rsidRPr="007E4006">
        <w:rPr>
          <w:rFonts w:cs="Times New Roman"/>
          <w:szCs w:val="28"/>
          <w:lang w:val="ru-RU"/>
        </w:rPr>
        <w:t>Кафедра факультетской хирургии</w:t>
      </w:r>
    </w:p>
    <w:p w14:paraId="355B2957" w14:textId="5B9F9EB7" w:rsidR="001E50D3" w:rsidRPr="007E4006" w:rsidRDefault="001E50D3" w:rsidP="007E4006">
      <w:pPr>
        <w:spacing w:line="360" w:lineRule="auto"/>
        <w:jc w:val="both"/>
        <w:rPr>
          <w:rFonts w:cs="Times New Roman"/>
          <w:szCs w:val="28"/>
          <w:lang w:val="ru-RU"/>
        </w:rPr>
      </w:pPr>
    </w:p>
    <w:p w14:paraId="0CB3EA2E" w14:textId="77777777" w:rsidR="001E50D3" w:rsidRPr="007E4006" w:rsidRDefault="001E50D3" w:rsidP="007E4006">
      <w:pPr>
        <w:spacing w:line="360" w:lineRule="auto"/>
        <w:jc w:val="both"/>
        <w:rPr>
          <w:rFonts w:cs="Times New Roman"/>
          <w:szCs w:val="28"/>
          <w:lang w:val="ru-RU"/>
        </w:rPr>
      </w:pPr>
      <w:r w:rsidRPr="007E4006">
        <w:rPr>
          <w:rFonts w:cs="Times New Roman"/>
          <w:szCs w:val="28"/>
          <w:lang w:val="ru-RU"/>
        </w:rPr>
        <w:t xml:space="preserve">Допускается к защите. </w:t>
      </w:r>
    </w:p>
    <w:p w14:paraId="054DCD05" w14:textId="4FEFC070" w:rsidR="001E50D3" w:rsidRPr="007E4006" w:rsidRDefault="001E50D3" w:rsidP="007E4006">
      <w:pPr>
        <w:spacing w:line="360" w:lineRule="auto"/>
        <w:jc w:val="both"/>
        <w:rPr>
          <w:rFonts w:cs="Times New Roman"/>
          <w:szCs w:val="28"/>
          <w:lang w:val="ru-RU"/>
        </w:rPr>
      </w:pPr>
      <w:r w:rsidRPr="007E4006">
        <w:rPr>
          <w:rFonts w:cs="Times New Roman"/>
          <w:szCs w:val="28"/>
          <w:lang w:val="ru-RU"/>
        </w:rPr>
        <w:t>Заведующий кафедрой  д.м.н., проф., Кащенко В.А.</w:t>
      </w:r>
    </w:p>
    <w:p w14:paraId="14BEE733" w14:textId="77777777" w:rsidR="001E50D3" w:rsidRPr="007E4006" w:rsidRDefault="001E50D3" w:rsidP="007E4006">
      <w:pPr>
        <w:spacing w:line="360" w:lineRule="auto"/>
        <w:jc w:val="both"/>
        <w:rPr>
          <w:rFonts w:cs="Times New Roman"/>
          <w:szCs w:val="28"/>
          <w:lang w:val="ru-RU"/>
        </w:rPr>
      </w:pPr>
      <w:r w:rsidRPr="007E4006">
        <w:rPr>
          <w:rFonts w:cs="Times New Roman"/>
          <w:szCs w:val="28"/>
          <w:lang w:val="ru-RU"/>
        </w:rPr>
        <w:t xml:space="preserve"> </w:t>
      </w:r>
    </w:p>
    <w:p w14:paraId="7AB853B5" w14:textId="764B4522" w:rsidR="001E50D3" w:rsidRPr="007E4006" w:rsidRDefault="001E50D3" w:rsidP="007E4006">
      <w:pPr>
        <w:spacing w:line="360" w:lineRule="auto"/>
        <w:jc w:val="both"/>
        <w:rPr>
          <w:rFonts w:cs="Times New Roman"/>
          <w:szCs w:val="28"/>
          <w:lang w:val="ru-RU"/>
        </w:rPr>
      </w:pPr>
      <w:r w:rsidRPr="007E4006">
        <w:rPr>
          <w:rFonts w:cs="Times New Roman"/>
          <w:szCs w:val="28"/>
          <w:lang w:val="ru-RU"/>
        </w:rPr>
        <w:t>«     »________________ 2020</w:t>
      </w:r>
      <w:r w:rsidR="00D610A6" w:rsidRPr="007E4006">
        <w:rPr>
          <w:rFonts w:cs="Times New Roman"/>
          <w:szCs w:val="28"/>
          <w:lang w:val="ru-RU"/>
        </w:rPr>
        <w:t xml:space="preserve"> </w:t>
      </w:r>
      <w:r w:rsidRPr="007E4006">
        <w:rPr>
          <w:rFonts w:cs="Times New Roman"/>
          <w:szCs w:val="28"/>
          <w:lang w:val="ru-RU"/>
        </w:rPr>
        <w:t xml:space="preserve">г. </w:t>
      </w:r>
    </w:p>
    <w:p w14:paraId="4C0E235A" w14:textId="212DE863" w:rsidR="001E50D3" w:rsidRPr="007E4006" w:rsidRDefault="001E50D3" w:rsidP="007E4006">
      <w:pPr>
        <w:spacing w:line="360" w:lineRule="auto"/>
        <w:jc w:val="center"/>
        <w:rPr>
          <w:rFonts w:cs="Times New Roman"/>
          <w:szCs w:val="28"/>
          <w:lang w:val="ru-RU"/>
        </w:rPr>
      </w:pPr>
    </w:p>
    <w:p w14:paraId="2B355145" w14:textId="1598C799" w:rsidR="001E50D3" w:rsidRPr="007E4006" w:rsidRDefault="001E50D3" w:rsidP="007E4006">
      <w:pPr>
        <w:spacing w:line="360" w:lineRule="auto"/>
        <w:jc w:val="center"/>
        <w:rPr>
          <w:rFonts w:cs="Times New Roman"/>
          <w:szCs w:val="28"/>
          <w:lang w:val="ru-RU"/>
        </w:rPr>
      </w:pPr>
      <w:r w:rsidRPr="007E4006">
        <w:rPr>
          <w:rFonts w:cs="Times New Roman"/>
          <w:szCs w:val="28"/>
          <w:lang w:val="ru-RU"/>
        </w:rPr>
        <w:t>ВЫПУСКНАЯ КВАЛИФИКАЦИОННАЯ РАБОТА</w:t>
      </w:r>
    </w:p>
    <w:p w14:paraId="5780276A" w14:textId="6C55F1B7" w:rsidR="001E50D3" w:rsidRPr="007E4006" w:rsidRDefault="001E50D3" w:rsidP="007E4006">
      <w:pPr>
        <w:spacing w:line="360" w:lineRule="auto"/>
        <w:rPr>
          <w:rFonts w:cs="Times New Roman"/>
          <w:szCs w:val="28"/>
          <w:lang w:val="ru-RU"/>
        </w:rPr>
      </w:pPr>
      <w:r w:rsidRPr="007E4006">
        <w:rPr>
          <w:rFonts w:cs="Times New Roman"/>
          <w:szCs w:val="28"/>
          <w:lang w:val="ru-RU"/>
        </w:rPr>
        <w:t>НА ТЕМУ: Оценка качества жизни пациентов после гастрэктомии в зависимости от способа восстановления непрерывности пищеварительного тракта.</w:t>
      </w:r>
    </w:p>
    <w:p w14:paraId="6A74E7B8" w14:textId="77777777" w:rsidR="001E50D3" w:rsidRPr="007E4006" w:rsidRDefault="001E50D3" w:rsidP="007E4006">
      <w:pPr>
        <w:spacing w:line="360" w:lineRule="auto"/>
        <w:jc w:val="both"/>
        <w:rPr>
          <w:rFonts w:cs="Times New Roman"/>
          <w:szCs w:val="28"/>
          <w:lang w:val="ru-RU"/>
        </w:rPr>
      </w:pPr>
      <w:r w:rsidRPr="007E4006">
        <w:rPr>
          <w:rFonts w:cs="Times New Roman"/>
          <w:szCs w:val="28"/>
          <w:lang w:val="ru-RU"/>
        </w:rPr>
        <w:t xml:space="preserve"> </w:t>
      </w:r>
    </w:p>
    <w:p w14:paraId="21EA725C" w14:textId="77777777" w:rsidR="001E50D3" w:rsidRPr="007E4006" w:rsidRDefault="001E50D3" w:rsidP="007E4006">
      <w:pPr>
        <w:spacing w:line="360" w:lineRule="auto"/>
        <w:jc w:val="both"/>
        <w:rPr>
          <w:rFonts w:cs="Times New Roman"/>
          <w:szCs w:val="28"/>
          <w:lang w:val="ru-RU"/>
        </w:rPr>
      </w:pPr>
      <w:r w:rsidRPr="007E4006">
        <w:rPr>
          <w:rFonts w:cs="Times New Roman"/>
          <w:szCs w:val="28"/>
          <w:lang w:val="ru-RU"/>
        </w:rPr>
        <w:t xml:space="preserve"> </w:t>
      </w:r>
    </w:p>
    <w:p w14:paraId="15F6C966" w14:textId="7938F374" w:rsidR="00804D73" w:rsidRPr="007E4006" w:rsidRDefault="001E50D3" w:rsidP="007E4006">
      <w:pPr>
        <w:spacing w:line="360" w:lineRule="auto"/>
        <w:ind w:left="851" w:firstLine="4961"/>
        <w:rPr>
          <w:rFonts w:cs="Times New Roman"/>
          <w:szCs w:val="28"/>
          <w:lang w:val="ru-RU"/>
        </w:rPr>
      </w:pPr>
      <w:r w:rsidRPr="007E4006">
        <w:rPr>
          <w:rFonts w:cs="Times New Roman"/>
          <w:szCs w:val="28"/>
          <w:lang w:val="ru-RU"/>
        </w:rPr>
        <w:t>Выполнила</w:t>
      </w:r>
      <w:r w:rsidR="00804D73" w:rsidRPr="007E4006">
        <w:rPr>
          <w:rFonts w:cs="Times New Roman"/>
          <w:szCs w:val="28"/>
          <w:lang w:val="ru-RU"/>
        </w:rPr>
        <w:t>:</w:t>
      </w:r>
    </w:p>
    <w:p w14:paraId="0164E462" w14:textId="18E0B303" w:rsidR="00804D73" w:rsidRPr="007E4006" w:rsidRDefault="001E50D3" w:rsidP="007E4006">
      <w:pPr>
        <w:spacing w:line="360" w:lineRule="auto"/>
        <w:ind w:left="851" w:firstLine="4961"/>
        <w:rPr>
          <w:rFonts w:cs="Times New Roman"/>
          <w:szCs w:val="28"/>
          <w:lang w:val="ru-RU"/>
        </w:rPr>
      </w:pPr>
      <w:r w:rsidRPr="007E4006">
        <w:rPr>
          <w:rFonts w:cs="Times New Roman"/>
          <w:szCs w:val="28"/>
          <w:lang w:val="ru-RU"/>
        </w:rPr>
        <w:t xml:space="preserve">студентка </w:t>
      </w:r>
      <w:r w:rsidR="00804D73" w:rsidRPr="007E4006">
        <w:rPr>
          <w:rFonts w:cs="Times New Roman"/>
          <w:szCs w:val="28"/>
          <w:lang w:val="ru-RU"/>
        </w:rPr>
        <w:t>14.С01-м</w:t>
      </w:r>
      <w:r w:rsidRPr="007E4006">
        <w:rPr>
          <w:rFonts w:cs="Times New Roman"/>
          <w:szCs w:val="28"/>
          <w:lang w:val="ru-RU"/>
        </w:rPr>
        <w:t xml:space="preserve"> группы</w:t>
      </w:r>
    </w:p>
    <w:p w14:paraId="310ED7D5" w14:textId="7F4035F4" w:rsidR="00804D73" w:rsidRPr="007E4006" w:rsidRDefault="001E50D3" w:rsidP="007E4006">
      <w:pPr>
        <w:spacing w:line="360" w:lineRule="auto"/>
        <w:ind w:left="851" w:firstLine="4961"/>
        <w:rPr>
          <w:rFonts w:cs="Times New Roman"/>
          <w:szCs w:val="28"/>
          <w:lang w:val="ru-RU"/>
        </w:rPr>
      </w:pPr>
      <w:r w:rsidRPr="007E4006">
        <w:rPr>
          <w:rFonts w:cs="Times New Roman"/>
          <w:szCs w:val="28"/>
          <w:lang w:val="ru-RU"/>
        </w:rPr>
        <w:t>Ахмадиярова Яна Сергеевна</w:t>
      </w:r>
    </w:p>
    <w:p w14:paraId="58239A18" w14:textId="77777777" w:rsidR="00804D73" w:rsidRPr="007E4006" w:rsidRDefault="00804D73" w:rsidP="007E4006">
      <w:pPr>
        <w:spacing w:line="360" w:lineRule="auto"/>
        <w:ind w:left="851" w:firstLine="4961"/>
        <w:rPr>
          <w:rFonts w:cs="Times New Roman"/>
          <w:szCs w:val="28"/>
          <w:lang w:val="ru-RU"/>
        </w:rPr>
      </w:pPr>
    </w:p>
    <w:p w14:paraId="42ADD7EF" w14:textId="5D62D6DD" w:rsidR="001E50D3" w:rsidRPr="007E4006" w:rsidRDefault="001E50D3" w:rsidP="007E4006">
      <w:pPr>
        <w:spacing w:line="360" w:lineRule="auto"/>
        <w:ind w:left="851" w:firstLine="4961"/>
        <w:rPr>
          <w:rFonts w:cs="Times New Roman"/>
          <w:szCs w:val="28"/>
          <w:lang w:val="ru-RU"/>
        </w:rPr>
      </w:pPr>
      <w:r w:rsidRPr="007E4006">
        <w:rPr>
          <w:rFonts w:cs="Times New Roman"/>
          <w:szCs w:val="28"/>
          <w:lang w:val="ru-RU"/>
        </w:rPr>
        <w:t>Научный руководитель</w:t>
      </w:r>
    </w:p>
    <w:p w14:paraId="36034325" w14:textId="33D9B4A0" w:rsidR="00804D73" w:rsidRPr="007E4006" w:rsidRDefault="001E50D3" w:rsidP="007E4006">
      <w:pPr>
        <w:spacing w:line="360" w:lineRule="auto"/>
        <w:ind w:left="851" w:firstLine="4961"/>
        <w:rPr>
          <w:rFonts w:cs="Times New Roman"/>
          <w:szCs w:val="28"/>
          <w:lang w:val="ru-RU"/>
        </w:rPr>
      </w:pPr>
      <w:r w:rsidRPr="007E4006">
        <w:rPr>
          <w:rFonts w:cs="Times New Roman"/>
          <w:szCs w:val="28"/>
          <w:lang w:val="ru-RU"/>
        </w:rPr>
        <w:t>д.м.н., проф.,</w:t>
      </w:r>
    </w:p>
    <w:p w14:paraId="1BA6405D" w14:textId="0EA8B07A" w:rsidR="00A2753E" w:rsidRPr="007E4006" w:rsidRDefault="001E50D3" w:rsidP="006747DF">
      <w:pPr>
        <w:spacing w:line="360" w:lineRule="auto"/>
        <w:ind w:left="851" w:firstLine="4961"/>
        <w:rPr>
          <w:rFonts w:cs="Times New Roman"/>
          <w:szCs w:val="28"/>
          <w:lang w:val="ru-RU"/>
        </w:rPr>
      </w:pPr>
      <w:r w:rsidRPr="007E4006">
        <w:rPr>
          <w:rFonts w:cs="Times New Roman"/>
          <w:szCs w:val="28"/>
          <w:lang w:val="ru-RU"/>
        </w:rPr>
        <w:t>Кащенко В</w:t>
      </w:r>
      <w:r w:rsidR="00804D73" w:rsidRPr="007E4006">
        <w:rPr>
          <w:rFonts w:cs="Times New Roman"/>
          <w:szCs w:val="28"/>
          <w:lang w:val="ru-RU"/>
        </w:rPr>
        <w:t xml:space="preserve">иктор </w:t>
      </w:r>
      <w:r w:rsidRPr="007E4006">
        <w:rPr>
          <w:rFonts w:cs="Times New Roman"/>
          <w:szCs w:val="28"/>
          <w:lang w:val="ru-RU"/>
        </w:rPr>
        <w:t>А</w:t>
      </w:r>
      <w:r w:rsidR="00804D73" w:rsidRPr="007E4006">
        <w:rPr>
          <w:rFonts w:cs="Times New Roman"/>
          <w:szCs w:val="28"/>
          <w:lang w:val="ru-RU"/>
        </w:rPr>
        <w:t>натольевич</w:t>
      </w:r>
    </w:p>
    <w:sdt>
      <w:sdtPr>
        <w:rPr>
          <w:rFonts w:eastAsiaTheme="minorHAnsi" w:cs="Times New Roman"/>
          <w:b w:val="0"/>
          <w:color w:val="auto"/>
          <w:szCs w:val="28"/>
        </w:rPr>
        <w:id w:val="-1822026800"/>
        <w:docPartObj>
          <w:docPartGallery w:val="Table of Contents"/>
          <w:docPartUnique/>
        </w:docPartObj>
      </w:sdtPr>
      <w:sdtEndPr>
        <w:rPr>
          <w:bCs/>
          <w:noProof/>
        </w:rPr>
      </w:sdtEndPr>
      <w:sdtContent>
        <w:p w14:paraId="04418C2E" w14:textId="348DBF4D" w:rsidR="00F01D07" w:rsidRPr="007E4006" w:rsidRDefault="00F01D07" w:rsidP="007E4006">
          <w:pPr>
            <w:pStyle w:val="TOCHeading"/>
            <w:spacing w:line="360" w:lineRule="auto"/>
            <w:jc w:val="both"/>
            <w:rPr>
              <w:rFonts w:cs="Times New Roman"/>
              <w:szCs w:val="28"/>
              <w:lang w:val="ru-RU"/>
            </w:rPr>
          </w:pPr>
          <w:r w:rsidRPr="007E4006">
            <w:rPr>
              <w:rFonts w:cs="Times New Roman"/>
              <w:szCs w:val="28"/>
              <w:lang w:val="ru-RU"/>
            </w:rPr>
            <w:t>Оглавление</w:t>
          </w:r>
        </w:p>
        <w:p w14:paraId="405627A7" w14:textId="6551D87E" w:rsidR="00FC5B18" w:rsidRDefault="00F01D07">
          <w:pPr>
            <w:pStyle w:val="TOC1"/>
            <w:tabs>
              <w:tab w:val="right" w:leader="dot" w:pos="9678"/>
            </w:tabs>
            <w:rPr>
              <w:rFonts w:asciiTheme="minorHAnsi" w:eastAsiaTheme="minorEastAsia" w:hAnsiTheme="minorHAnsi"/>
              <w:noProof/>
              <w:sz w:val="22"/>
              <w:lang w:val="ru-RU" w:eastAsia="ru-RU"/>
            </w:rPr>
          </w:pPr>
          <w:r w:rsidRPr="007E4006">
            <w:rPr>
              <w:rFonts w:cs="Times New Roman"/>
              <w:szCs w:val="28"/>
            </w:rPr>
            <w:fldChar w:fldCharType="begin"/>
          </w:r>
          <w:r w:rsidRPr="007E4006">
            <w:rPr>
              <w:rFonts w:cs="Times New Roman"/>
              <w:szCs w:val="28"/>
            </w:rPr>
            <w:instrText xml:space="preserve"> TOC \o "1-3" \h \z \u </w:instrText>
          </w:r>
          <w:r w:rsidRPr="007E4006">
            <w:rPr>
              <w:rFonts w:cs="Times New Roman"/>
              <w:szCs w:val="28"/>
            </w:rPr>
            <w:fldChar w:fldCharType="separate"/>
          </w:r>
          <w:hyperlink w:anchor="_Toc41333343" w:history="1">
            <w:r w:rsidR="00FC5B18" w:rsidRPr="00667EDF">
              <w:rPr>
                <w:rStyle w:val="Hyperlink"/>
                <w:noProof/>
                <w:lang w:val="ru-RU"/>
              </w:rPr>
              <w:t>Перечень условных обозначений и символов.</w:t>
            </w:r>
            <w:r w:rsidR="00FC5B18">
              <w:rPr>
                <w:noProof/>
                <w:webHidden/>
              </w:rPr>
              <w:tab/>
            </w:r>
            <w:r w:rsidR="00FC5B18">
              <w:rPr>
                <w:noProof/>
                <w:webHidden/>
              </w:rPr>
              <w:fldChar w:fldCharType="begin"/>
            </w:r>
            <w:r w:rsidR="00FC5B18">
              <w:rPr>
                <w:noProof/>
                <w:webHidden/>
              </w:rPr>
              <w:instrText xml:space="preserve"> PAGEREF _Toc41333343 \h </w:instrText>
            </w:r>
            <w:r w:rsidR="00FC5B18">
              <w:rPr>
                <w:noProof/>
                <w:webHidden/>
              </w:rPr>
            </w:r>
            <w:r w:rsidR="00FC5B18">
              <w:rPr>
                <w:noProof/>
                <w:webHidden/>
              </w:rPr>
              <w:fldChar w:fldCharType="separate"/>
            </w:r>
            <w:r w:rsidR="00FC5B18">
              <w:rPr>
                <w:noProof/>
                <w:webHidden/>
              </w:rPr>
              <w:t>5</w:t>
            </w:r>
            <w:r w:rsidR="00FC5B18">
              <w:rPr>
                <w:noProof/>
                <w:webHidden/>
              </w:rPr>
              <w:fldChar w:fldCharType="end"/>
            </w:r>
          </w:hyperlink>
        </w:p>
        <w:p w14:paraId="443BF720" w14:textId="1C9A376C" w:rsidR="00FC5B18" w:rsidRDefault="00FC5B18">
          <w:pPr>
            <w:pStyle w:val="TOC1"/>
            <w:tabs>
              <w:tab w:val="right" w:leader="dot" w:pos="9678"/>
            </w:tabs>
            <w:rPr>
              <w:rFonts w:asciiTheme="minorHAnsi" w:eastAsiaTheme="minorEastAsia" w:hAnsiTheme="minorHAnsi"/>
              <w:noProof/>
              <w:sz w:val="22"/>
              <w:lang w:val="ru-RU" w:eastAsia="ru-RU"/>
            </w:rPr>
          </w:pPr>
          <w:hyperlink w:anchor="_Toc41333344" w:history="1">
            <w:r w:rsidRPr="00667EDF">
              <w:rPr>
                <w:rStyle w:val="Hyperlink"/>
                <w:rFonts w:cs="Times New Roman"/>
                <w:noProof/>
                <w:lang w:val="ru-RU"/>
              </w:rPr>
              <w:t>Актуальность</w:t>
            </w:r>
            <w:r>
              <w:rPr>
                <w:noProof/>
                <w:webHidden/>
              </w:rPr>
              <w:tab/>
            </w:r>
            <w:r>
              <w:rPr>
                <w:noProof/>
                <w:webHidden/>
              </w:rPr>
              <w:fldChar w:fldCharType="begin"/>
            </w:r>
            <w:r>
              <w:rPr>
                <w:noProof/>
                <w:webHidden/>
              </w:rPr>
              <w:instrText xml:space="preserve"> PAGEREF _Toc41333344 \h </w:instrText>
            </w:r>
            <w:r>
              <w:rPr>
                <w:noProof/>
                <w:webHidden/>
              </w:rPr>
            </w:r>
            <w:r>
              <w:rPr>
                <w:noProof/>
                <w:webHidden/>
              </w:rPr>
              <w:fldChar w:fldCharType="separate"/>
            </w:r>
            <w:r>
              <w:rPr>
                <w:noProof/>
                <w:webHidden/>
              </w:rPr>
              <w:t>6</w:t>
            </w:r>
            <w:r>
              <w:rPr>
                <w:noProof/>
                <w:webHidden/>
              </w:rPr>
              <w:fldChar w:fldCharType="end"/>
            </w:r>
          </w:hyperlink>
        </w:p>
        <w:p w14:paraId="4B846F13" w14:textId="404BE880" w:rsidR="00FC5B18" w:rsidRDefault="00FC5B18">
          <w:pPr>
            <w:pStyle w:val="TOC1"/>
            <w:tabs>
              <w:tab w:val="right" w:leader="dot" w:pos="9678"/>
            </w:tabs>
            <w:rPr>
              <w:rFonts w:asciiTheme="minorHAnsi" w:eastAsiaTheme="minorEastAsia" w:hAnsiTheme="minorHAnsi"/>
              <w:noProof/>
              <w:sz w:val="22"/>
              <w:lang w:val="ru-RU" w:eastAsia="ru-RU"/>
            </w:rPr>
          </w:pPr>
          <w:hyperlink w:anchor="_Toc41333345" w:history="1">
            <w:r w:rsidRPr="00667EDF">
              <w:rPr>
                <w:rStyle w:val="Hyperlink"/>
                <w:rFonts w:cs="Times New Roman"/>
                <w:noProof/>
                <w:lang w:val="ru-RU"/>
              </w:rPr>
              <w:t>Глава 1.</w:t>
            </w:r>
            <w:r>
              <w:rPr>
                <w:noProof/>
                <w:webHidden/>
              </w:rPr>
              <w:tab/>
            </w:r>
            <w:r>
              <w:rPr>
                <w:noProof/>
                <w:webHidden/>
              </w:rPr>
              <w:fldChar w:fldCharType="begin"/>
            </w:r>
            <w:r>
              <w:rPr>
                <w:noProof/>
                <w:webHidden/>
              </w:rPr>
              <w:instrText xml:space="preserve"> PAGEREF _Toc41333345 \h </w:instrText>
            </w:r>
            <w:r>
              <w:rPr>
                <w:noProof/>
                <w:webHidden/>
              </w:rPr>
            </w:r>
            <w:r>
              <w:rPr>
                <w:noProof/>
                <w:webHidden/>
              </w:rPr>
              <w:fldChar w:fldCharType="separate"/>
            </w:r>
            <w:r>
              <w:rPr>
                <w:noProof/>
                <w:webHidden/>
              </w:rPr>
              <w:t>9</w:t>
            </w:r>
            <w:r>
              <w:rPr>
                <w:noProof/>
                <w:webHidden/>
              </w:rPr>
              <w:fldChar w:fldCharType="end"/>
            </w:r>
          </w:hyperlink>
        </w:p>
        <w:p w14:paraId="32A60DAF" w14:textId="2C51CE4C" w:rsidR="00FC5B18" w:rsidRDefault="00FC5B18">
          <w:pPr>
            <w:pStyle w:val="TOC1"/>
            <w:tabs>
              <w:tab w:val="right" w:leader="dot" w:pos="9678"/>
            </w:tabs>
            <w:rPr>
              <w:rFonts w:asciiTheme="minorHAnsi" w:eastAsiaTheme="minorEastAsia" w:hAnsiTheme="minorHAnsi"/>
              <w:noProof/>
              <w:sz w:val="22"/>
              <w:lang w:val="ru-RU" w:eastAsia="ru-RU"/>
            </w:rPr>
          </w:pPr>
          <w:hyperlink w:anchor="_Toc41333346" w:history="1">
            <w:r w:rsidRPr="00667EDF">
              <w:rPr>
                <w:rStyle w:val="Hyperlink"/>
                <w:rFonts w:cs="Times New Roman"/>
                <w:noProof/>
                <w:lang w:val="ru-RU"/>
              </w:rPr>
              <w:t>ОБЗОР ЛИТЕРАТУРЫ.</w:t>
            </w:r>
            <w:r>
              <w:rPr>
                <w:noProof/>
                <w:webHidden/>
              </w:rPr>
              <w:tab/>
            </w:r>
            <w:r>
              <w:rPr>
                <w:noProof/>
                <w:webHidden/>
              </w:rPr>
              <w:fldChar w:fldCharType="begin"/>
            </w:r>
            <w:r>
              <w:rPr>
                <w:noProof/>
                <w:webHidden/>
              </w:rPr>
              <w:instrText xml:space="preserve"> PAGEREF _Toc41333346 \h </w:instrText>
            </w:r>
            <w:r>
              <w:rPr>
                <w:noProof/>
                <w:webHidden/>
              </w:rPr>
            </w:r>
            <w:r>
              <w:rPr>
                <w:noProof/>
                <w:webHidden/>
              </w:rPr>
              <w:fldChar w:fldCharType="separate"/>
            </w:r>
            <w:r>
              <w:rPr>
                <w:noProof/>
                <w:webHidden/>
              </w:rPr>
              <w:t>9</w:t>
            </w:r>
            <w:r>
              <w:rPr>
                <w:noProof/>
                <w:webHidden/>
              </w:rPr>
              <w:fldChar w:fldCharType="end"/>
            </w:r>
          </w:hyperlink>
        </w:p>
        <w:p w14:paraId="2767CDFD" w14:textId="6BBFA173" w:rsidR="00FC5B18" w:rsidRDefault="00FC5B18">
          <w:pPr>
            <w:pStyle w:val="TOC2"/>
            <w:tabs>
              <w:tab w:val="right" w:leader="dot" w:pos="9678"/>
            </w:tabs>
            <w:rPr>
              <w:rFonts w:asciiTheme="minorHAnsi" w:eastAsiaTheme="minorEastAsia" w:hAnsiTheme="minorHAnsi"/>
              <w:noProof/>
              <w:sz w:val="22"/>
              <w:lang w:val="ru-RU" w:eastAsia="ru-RU"/>
            </w:rPr>
          </w:pPr>
          <w:hyperlink w:anchor="_Toc41333347" w:history="1">
            <w:r w:rsidRPr="00667EDF">
              <w:rPr>
                <w:rStyle w:val="Hyperlink"/>
                <w:rFonts w:cs="Times New Roman"/>
                <w:noProof/>
                <w:lang w:val="ru-KZ"/>
              </w:rPr>
              <w:t>Эпидемиология</w:t>
            </w:r>
            <w:r>
              <w:rPr>
                <w:noProof/>
                <w:webHidden/>
              </w:rPr>
              <w:tab/>
            </w:r>
            <w:r>
              <w:rPr>
                <w:noProof/>
                <w:webHidden/>
              </w:rPr>
              <w:fldChar w:fldCharType="begin"/>
            </w:r>
            <w:r>
              <w:rPr>
                <w:noProof/>
                <w:webHidden/>
              </w:rPr>
              <w:instrText xml:space="preserve"> PAGEREF _Toc41333347 \h </w:instrText>
            </w:r>
            <w:r>
              <w:rPr>
                <w:noProof/>
                <w:webHidden/>
              </w:rPr>
            </w:r>
            <w:r>
              <w:rPr>
                <w:noProof/>
                <w:webHidden/>
              </w:rPr>
              <w:fldChar w:fldCharType="separate"/>
            </w:r>
            <w:r>
              <w:rPr>
                <w:noProof/>
                <w:webHidden/>
              </w:rPr>
              <w:t>9</w:t>
            </w:r>
            <w:r>
              <w:rPr>
                <w:noProof/>
                <w:webHidden/>
              </w:rPr>
              <w:fldChar w:fldCharType="end"/>
            </w:r>
          </w:hyperlink>
        </w:p>
        <w:p w14:paraId="54562D77" w14:textId="4FF0C479" w:rsidR="00FC5B18" w:rsidRDefault="00FC5B18">
          <w:pPr>
            <w:pStyle w:val="TOC2"/>
            <w:tabs>
              <w:tab w:val="right" w:leader="dot" w:pos="9678"/>
            </w:tabs>
            <w:rPr>
              <w:rFonts w:asciiTheme="minorHAnsi" w:eastAsiaTheme="minorEastAsia" w:hAnsiTheme="minorHAnsi"/>
              <w:noProof/>
              <w:sz w:val="22"/>
              <w:lang w:val="ru-RU" w:eastAsia="ru-RU"/>
            </w:rPr>
          </w:pPr>
          <w:hyperlink w:anchor="_Toc41333348" w:history="1">
            <w:r w:rsidRPr="00667EDF">
              <w:rPr>
                <w:rStyle w:val="Hyperlink"/>
                <w:rFonts w:cs="Times New Roman"/>
                <w:noProof/>
                <w:lang w:val="ru-KZ"/>
              </w:rPr>
              <w:t>История</w:t>
            </w:r>
            <w:r w:rsidRPr="00667EDF">
              <w:rPr>
                <w:rStyle w:val="Hyperlink"/>
                <w:rFonts w:cs="Times New Roman"/>
                <w:noProof/>
                <w:lang w:val="ru-RU"/>
              </w:rPr>
              <w:t xml:space="preserve"> гастрэктомии</w:t>
            </w:r>
            <w:r>
              <w:rPr>
                <w:noProof/>
                <w:webHidden/>
              </w:rPr>
              <w:tab/>
            </w:r>
            <w:r>
              <w:rPr>
                <w:noProof/>
                <w:webHidden/>
              </w:rPr>
              <w:fldChar w:fldCharType="begin"/>
            </w:r>
            <w:r>
              <w:rPr>
                <w:noProof/>
                <w:webHidden/>
              </w:rPr>
              <w:instrText xml:space="preserve"> PAGEREF _Toc41333348 \h </w:instrText>
            </w:r>
            <w:r>
              <w:rPr>
                <w:noProof/>
                <w:webHidden/>
              </w:rPr>
            </w:r>
            <w:r>
              <w:rPr>
                <w:noProof/>
                <w:webHidden/>
              </w:rPr>
              <w:fldChar w:fldCharType="separate"/>
            </w:r>
            <w:r>
              <w:rPr>
                <w:noProof/>
                <w:webHidden/>
              </w:rPr>
              <w:t>10</w:t>
            </w:r>
            <w:r>
              <w:rPr>
                <w:noProof/>
                <w:webHidden/>
              </w:rPr>
              <w:fldChar w:fldCharType="end"/>
            </w:r>
          </w:hyperlink>
        </w:p>
        <w:p w14:paraId="091AFDCF" w14:textId="5367ADC9" w:rsidR="00FC5B18" w:rsidRDefault="00FC5B18">
          <w:pPr>
            <w:pStyle w:val="TOC2"/>
            <w:tabs>
              <w:tab w:val="right" w:leader="dot" w:pos="9678"/>
            </w:tabs>
            <w:rPr>
              <w:rFonts w:asciiTheme="minorHAnsi" w:eastAsiaTheme="minorEastAsia" w:hAnsiTheme="minorHAnsi"/>
              <w:noProof/>
              <w:sz w:val="22"/>
              <w:lang w:val="ru-RU" w:eastAsia="ru-RU"/>
            </w:rPr>
          </w:pPr>
          <w:hyperlink w:anchor="_Toc41333349" w:history="1">
            <w:r w:rsidRPr="00667EDF">
              <w:rPr>
                <w:rStyle w:val="Hyperlink"/>
                <w:rFonts w:cs="Times New Roman"/>
                <w:noProof/>
                <w:lang w:val="ru-RU"/>
              </w:rPr>
              <w:t xml:space="preserve">Лечение </w:t>
            </w:r>
            <w:r w:rsidRPr="00667EDF">
              <w:rPr>
                <w:rStyle w:val="Hyperlink"/>
                <w:rFonts w:cs="Times New Roman"/>
                <w:noProof/>
                <w:lang w:val="ru-KZ"/>
              </w:rPr>
              <w:t>рака желудка</w:t>
            </w:r>
            <w:r>
              <w:rPr>
                <w:noProof/>
                <w:webHidden/>
              </w:rPr>
              <w:tab/>
            </w:r>
            <w:r>
              <w:rPr>
                <w:noProof/>
                <w:webHidden/>
              </w:rPr>
              <w:fldChar w:fldCharType="begin"/>
            </w:r>
            <w:r>
              <w:rPr>
                <w:noProof/>
                <w:webHidden/>
              </w:rPr>
              <w:instrText xml:space="preserve"> PAGEREF _Toc41333349 \h </w:instrText>
            </w:r>
            <w:r>
              <w:rPr>
                <w:noProof/>
                <w:webHidden/>
              </w:rPr>
            </w:r>
            <w:r>
              <w:rPr>
                <w:noProof/>
                <w:webHidden/>
              </w:rPr>
              <w:fldChar w:fldCharType="separate"/>
            </w:r>
            <w:r>
              <w:rPr>
                <w:noProof/>
                <w:webHidden/>
              </w:rPr>
              <w:t>11</w:t>
            </w:r>
            <w:r>
              <w:rPr>
                <w:noProof/>
                <w:webHidden/>
              </w:rPr>
              <w:fldChar w:fldCharType="end"/>
            </w:r>
          </w:hyperlink>
        </w:p>
        <w:p w14:paraId="6B879DED" w14:textId="23A6CB21" w:rsidR="00FC5B18" w:rsidRDefault="00FC5B18">
          <w:pPr>
            <w:pStyle w:val="TOC3"/>
            <w:tabs>
              <w:tab w:val="right" w:leader="dot" w:pos="9678"/>
            </w:tabs>
            <w:rPr>
              <w:rFonts w:asciiTheme="minorHAnsi" w:eastAsiaTheme="minorEastAsia" w:hAnsiTheme="minorHAnsi"/>
              <w:noProof/>
              <w:sz w:val="22"/>
              <w:lang w:val="ru-RU" w:eastAsia="ru-RU"/>
            </w:rPr>
          </w:pPr>
          <w:hyperlink w:anchor="_Toc41333350" w:history="1">
            <w:r w:rsidRPr="00667EDF">
              <w:rPr>
                <w:rStyle w:val="Hyperlink"/>
                <w:rFonts w:cs="Times New Roman"/>
                <w:noProof/>
                <w:lang w:val="ru-RU"/>
              </w:rPr>
              <w:t>Лечение раннего и местно-распространённого операбельного рака желудка</w:t>
            </w:r>
            <w:r>
              <w:rPr>
                <w:noProof/>
                <w:webHidden/>
              </w:rPr>
              <w:tab/>
            </w:r>
            <w:r>
              <w:rPr>
                <w:noProof/>
                <w:webHidden/>
              </w:rPr>
              <w:fldChar w:fldCharType="begin"/>
            </w:r>
            <w:r>
              <w:rPr>
                <w:noProof/>
                <w:webHidden/>
              </w:rPr>
              <w:instrText xml:space="preserve"> PAGEREF _Toc41333350 \h </w:instrText>
            </w:r>
            <w:r>
              <w:rPr>
                <w:noProof/>
                <w:webHidden/>
              </w:rPr>
            </w:r>
            <w:r>
              <w:rPr>
                <w:noProof/>
                <w:webHidden/>
              </w:rPr>
              <w:fldChar w:fldCharType="separate"/>
            </w:r>
            <w:r>
              <w:rPr>
                <w:noProof/>
                <w:webHidden/>
              </w:rPr>
              <w:t>12</w:t>
            </w:r>
            <w:r>
              <w:rPr>
                <w:noProof/>
                <w:webHidden/>
              </w:rPr>
              <w:fldChar w:fldCharType="end"/>
            </w:r>
          </w:hyperlink>
        </w:p>
        <w:p w14:paraId="4CC281FC" w14:textId="2AEC56E3" w:rsidR="00FC5B18" w:rsidRDefault="00FC5B18">
          <w:pPr>
            <w:pStyle w:val="TOC3"/>
            <w:tabs>
              <w:tab w:val="right" w:leader="dot" w:pos="9678"/>
            </w:tabs>
            <w:rPr>
              <w:rFonts w:asciiTheme="minorHAnsi" w:eastAsiaTheme="minorEastAsia" w:hAnsiTheme="minorHAnsi"/>
              <w:noProof/>
              <w:sz w:val="22"/>
              <w:lang w:val="ru-RU" w:eastAsia="ru-RU"/>
            </w:rPr>
          </w:pPr>
          <w:hyperlink w:anchor="_Toc41333351" w:history="1">
            <w:r w:rsidRPr="00667EDF">
              <w:rPr>
                <w:rStyle w:val="Hyperlink"/>
                <w:rFonts w:cs="Times New Roman"/>
                <w:noProof/>
                <w:lang w:val="ru-RU"/>
              </w:rPr>
              <w:t>Химиолучевая терапия</w:t>
            </w:r>
            <w:r>
              <w:rPr>
                <w:noProof/>
                <w:webHidden/>
              </w:rPr>
              <w:tab/>
            </w:r>
            <w:r>
              <w:rPr>
                <w:noProof/>
                <w:webHidden/>
              </w:rPr>
              <w:fldChar w:fldCharType="begin"/>
            </w:r>
            <w:r>
              <w:rPr>
                <w:noProof/>
                <w:webHidden/>
              </w:rPr>
              <w:instrText xml:space="preserve"> PAGEREF _Toc41333351 \h </w:instrText>
            </w:r>
            <w:r>
              <w:rPr>
                <w:noProof/>
                <w:webHidden/>
              </w:rPr>
            </w:r>
            <w:r>
              <w:rPr>
                <w:noProof/>
                <w:webHidden/>
              </w:rPr>
              <w:fldChar w:fldCharType="separate"/>
            </w:r>
            <w:r>
              <w:rPr>
                <w:noProof/>
                <w:webHidden/>
              </w:rPr>
              <w:t>13</w:t>
            </w:r>
            <w:r>
              <w:rPr>
                <w:noProof/>
                <w:webHidden/>
              </w:rPr>
              <w:fldChar w:fldCharType="end"/>
            </w:r>
          </w:hyperlink>
        </w:p>
        <w:p w14:paraId="5D01882C" w14:textId="6EB2D3DC" w:rsidR="00FC5B18" w:rsidRDefault="00FC5B18">
          <w:pPr>
            <w:pStyle w:val="TOC2"/>
            <w:tabs>
              <w:tab w:val="right" w:leader="dot" w:pos="9678"/>
            </w:tabs>
            <w:rPr>
              <w:rFonts w:asciiTheme="minorHAnsi" w:eastAsiaTheme="minorEastAsia" w:hAnsiTheme="minorHAnsi"/>
              <w:noProof/>
              <w:sz w:val="22"/>
              <w:lang w:val="ru-RU" w:eastAsia="ru-RU"/>
            </w:rPr>
          </w:pPr>
          <w:hyperlink w:anchor="_Toc41333352" w:history="1">
            <w:r w:rsidRPr="00667EDF">
              <w:rPr>
                <w:rStyle w:val="Hyperlink"/>
                <w:rFonts w:cs="Times New Roman"/>
                <w:noProof/>
                <w:lang w:val="ru-KZ"/>
              </w:rPr>
              <w:t>Варианты выполнения эзофагоеюноанастомоз</w:t>
            </w:r>
            <w:r w:rsidRPr="00667EDF">
              <w:rPr>
                <w:rStyle w:val="Hyperlink"/>
                <w:rFonts w:cs="Times New Roman"/>
                <w:noProof/>
                <w:lang w:val="ru-RU"/>
              </w:rPr>
              <w:t>а</w:t>
            </w:r>
            <w:r>
              <w:rPr>
                <w:noProof/>
                <w:webHidden/>
              </w:rPr>
              <w:tab/>
            </w:r>
            <w:r>
              <w:rPr>
                <w:noProof/>
                <w:webHidden/>
              </w:rPr>
              <w:fldChar w:fldCharType="begin"/>
            </w:r>
            <w:r>
              <w:rPr>
                <w:noProof/>
                <w:webHidden/>
              </w:rPr>
              <w:instrText xml:space="preserve"> PAGEREF _Toc41333352 \h </w:instrText>
            </w:r>
            <w:r>
              <w:rPr>
                <w:noProof/>
                <w:webHidden/>
              </w:rPr>
            </w:r>
            <w:r>
              <w:rPr>
                <w:noProof/>
                <w:webHidden/>
              </w:rPr>
              <w:fldChar w:fldCharType="separate"/>
            </w:r>
            <w:r>
              <w:rPr>
                <w:noProof/>
                <w:webHidden/>
              </w:rPr>
              <w:t>14</w:t>
            </w:r>
            <w:r>
              <w:rPr>
                <w:noProof/>
                <w:webHidden/>
              </w:rPr>
              <w:fldChar w:fldCharType="end"/>
            </w:r>
          </w:hyperlink>
        </w:p>
        <w:p w14:paraId="1ED1E1D8" w14:textId="7C341932" w:rsidR="00FC5B18" w:rsidRDefault="00FC5B18">
          <w:pPr>
            <w:pStyle w:val="TOC2"/>
            <w:tabs>
              <w:tab w:val="right" w:leader="dot" w:pos="9678"/>
            </w:tabs>
            <w:rPr>
              <w:rFonts w:asciiTheme="minorHAnsi" w:eastAsiaTheme="minorEastAsia" w:hAnsiTheme="minorHAnsi"/>
              <w:noProof/>
              <w:sz w:val="22"/>
              <w:lang w:val="ru-RU" w:eastAsia="ru-RU"/>
            </w:rPr>
          </w:pPr>
          <w:hyperlink w:anchor="_Toc41333353" w:history="1">
            <w:r w:rsidRPr="00667EDF">
              <w:rPr>
                <w:rStyle w:val="Hyperlink"/>
                <w:rFonts w:cs="Times New Roman"/>
                <w:noProof/>
                <w:lang w:val="ru-KZ"/>
              </w:rPr>
              <w:t>Основные виды эзофагоеюноанастомоз</w:t>
            </w:r>
            <w:r w:rsidRPr="00667EDF">
              <w:rPr>
                <w:rStyle w:val="Hyperlink"/>
                <w:rFonts w:cs="Times New Roman"/>
                <w:noProof/>
                <w:lang w:val="ru-RU"/>
              </w:rPr>
              <w:t>ов</w:t>
            </w:r>
            <w:r>
              <w:rPr>
                <w:noProof/>
                <w:webHidden/>
              </w:rPr>
              <w:tab/>
            </w:r>
            <w:r>
              <w:rPr>
                <w:noProof/>
                <w:webHidden/>
              </w:rPr>
              <w:fldChar w:fldCharType="begin"/>
            </w:r>
            <w:r>
              <w:rPr>
                <w:noProof/>
                <w:webHidden/>
              </w:rPr>
              <w:instrText xml:space="preserve"> PAGEREF _Toc41333353 \h </w:instrText>
            </w:r>
            <w:r>
              <w:rPr>
                <w:noProof/>
                <w:webHidden/>
              </w:rPr>
            </w:r>
            <w:r>
              <w:rPr>
                <w:noProof/>
                <w:webHidden/>
              </w:rPr>
              <w:fldChar w:fldCharType="separate"/>
            </w:r>
            <w:r>
              <w:rPr>
                <w:noProof/>
                <w:webHidden/>
              </w:rPr>
              <w:t>15</w:t>
            </w:r>
            <w:r>
              <w:rPr>
                <w:noProof/>
                <w:webHidden/>
              </w:rPr>
              <w:fldChar w:fldCharType="end"/>
            </w:r>
          </w:hyperlink>
        </w:p>
        <w:p w14:paraId="74D1D77C" w14:textId="7021EE1B" w:rsidR="00FC5B18" w:rsidRDefault="00FC5B18">
          <w:pPr>
            <w:pStyle w:val="TOC3"/>
            <w:tabs>
              <w:tab w:val="right" w:leader="dot" w:pos="9678"/>
            </w:tabs>
            <w:rPr>
              <w:rFonts w:asciiTheme="minorHAnsi" w:eastAsiaTheme="minorEastAsia" w:hAnsiTheme="minorHAnsi"/>
              <w:noProof/>
              <w:sz w:val="22"/>
              <w:lang w:val="ru-RU" w:eastAsia="ru-RU"/>
            </w:rPr>
          </w:pPr>
          <w:hyperlink w:anchor="_Toc41333354" w:history="1">
            <w:r w:rsidRPr="00667EDF">
              <w:rPr>
                <w:rStyle w:val="Hyperlink"/>
                <w:rFonts w:cs="Times New Roman"/>
                <w:noProof/>
                <w:lang w:val="ru-RU"/>
              </w:rPr>
              <w:t>Инвагинационные эзофагоеюноанастомозы</w:t>
            </w:r>
            <w:r>
              <w:rPr>
                <w:noProof/>
                <w:webHidden/>
              </w:rPr>
              <w:tab/>
            </w:r>
            <w:r>
              <w:rPr>
                <w:noProof/>
                <w:webHidden/>
              </w:rPr>
              <w:fldChar w:fldCharType="begin"/>
            </w:r>
            <w:r>
              <w:rPr>
                <w:noProof/>
                <w:webHidden/>
              </w:rPr>
              <w:instrText xml:space="preserve"> PAGEREF _Toc41333354 \h </w:instrText>
            </w:r>
            <w:r>
              <w:rPr>
                <w:noProof/>
                <w:webHidden/>
              </w:rPr>
            </w:r>
            <w:r>
              <w:rPr>
                <w:noProof/>
                <w:webHidden/>
              </w:rPr>
              <w:fldChar w:fldCharType="separate"/>
            </w:r>
            <w:r>
              <w:rPr>
                <w:noProof/>
                <w:webHidden/>
              </w:rPr>
              <w:t>17</w:t>
            </w:r>
            <w:r>
              <w:rPr>
                <w:noProof/>
                <w:webHidden/>
              </w:rPr>
              <w:fldChar w:fldCharType="end"/>
            </w:r>
          </w:hyperlink>
        </w:p>
        <w:p w14:paraId="31449CD8" w14:textId="5F098027" w:rsidR="00FC5B18" w:rsidRDefault="00FC5B18">
          <w:pPr>
            <w:pStyle w:val="TOC3"/>
            <w:tabs>
              <w:tab w:val="right" w:leader="dot" w:pos="9678"/>
            </w:tabs>
            <w:rPr>
              <w:rFonts w:asciiTheme="minorHAnsi" w:eastAsiaTheme="minorEastAsia" w:hAnsiTheme="minorHAnsi"/>
              <w:noProof/>
              <w:sz w:val="22"/>
              <w:lang w:val="ru-RU" w:eastAsia="ru-RU"/>
            </w:rPr>
          </w:pPr>
          <w:hyperlink w:anchor="_Toc41333355" w:history="1">
            <w:r w:rsidRPr="00667EDF">
              <w:rPr>
                <w:rStyle w:val="Hyperlink"/>
                <w:rFonts w:cs="Times New Roman"/>
                <w:noProof/>
                <w:lang w:val="ru-RU"/>
              </w:rPr>
              <w:t>Анастомоз с помощью аппаратов</w:t>
            </w:r>
            <w:r>
              <w:rPr>
                <w:noProof/>
                <w:webHidden/>
              </w:rPr>
              <w:tab/>
            </w:r>
            <w:r>
              <w:rPr>
                <w:noProof/>
                <w:webHidden/>
              </w:rPr>
              <w:fldChar w:fldCharType="begin"/>
            </w:r>
            <w:r>
              <w:rPr>
                <w:noProof/>
                <w:webHidden/>
              </w:rPr>
              <w:instrText xml:space="preserve"> PAGEREF _Toc41333355 \h </w:instrText>
            </w:r>
            <w:r>
              <w:rPr>
                <w:noProof/>
                <w:webHidden/>
              </w:rPr>
            </w:r>
            <w:r>
              <w:rPr>
                <w:noProof/>
                <w:webHidden/>
              </w:rPr>
              <w:fldChar w:fldCharType="separate"/>
            </w:r>
            <w:r>
              <w:rPr>
                <w:noProof/>
                <w:webHidden/>
              </w:rPr>
              <w:t>22</w:t>
            </w:r>
            <w:r>
              <w:rPr>
                <w:noProof/>
                <w:webHidden/>
              </w:rPr>
              <w:fldChar w:fldCharType="end"/>
            </w:r>
          </w:hyperlink>
        </w:p>
        <w:p w14:paraId="3041DA6B" w14:textId="54089B53" w:rsidR="00FC5B18" w:rsidRDefault="00FC5B18">
          <w:pPr>
            <w:pStyle w:val="TOC2"/>
            <w:tabs>
              <w:tab w:val="right" w:leader="dot" w:pos="9678"/>
            </w:tabs>
            <w:rPr>
              <w:rFonts w:asciiTheme="minorHAnsi" w:eastAsiaTheme="minorEastAsia" w:hAnsiTheme="minorHAnsi"/>
              <w:noProof/>
              <w:sz w:val="22"/>
              <w:lang w:val="ru-RU" w:eastAsia="ru-RU"/>
            </w:rPr>
          </w:pPr>
          <w:hyperlink w:anchor="_Toc41333356" w:history="1">
            <w:r w:rsidRPr="00667EDF">
              <w:rPr>
                <w:rStyle w:val="Hyperlink"/>
                <w:rFonts w:cs="Times New Roman"/>
                <w:noProof/>
                <w:lang w:val="ru-RU"/>
              </w:rPr>
              <w:t>Качество жизни</w:t>
            </w:r>
            <w:r>
              <w:rPr>
                <w:noProof/>
                <w:webHidden/>
              </w:rPr>
              <w:tab/>
            </w:r>
            <w:r>
              <w:rPr>
                <w:noProof/>
                <w:webHidden/>
              </w:rPr>
              <w:fldChar w:fldCharType="begin"/>
            </w:r>
            <w:r>
              <w:rPr>
                <w:noProof/>
                <w:webHidden/>
              </w:rPr>
              <w:instrText xml:space="preserve"> PAGEREF _Toc41333356 \h </w:instrText>
            </w:r>
            <w:r>
              <w:rPr>
                <w:noProof/>
                <w:webHidden/>
              </w:rPr>
            </w:r>
            <w:r>
              <w:rPr>
                <w:noProof/>
                <w:webHidden/>
              </w:rPr>
              <w:fldChar w:fldCharType="separate"/>
            </w:r>
            <w:r>
              <w:rPr>
                <w:noProof/>
                <w:webHidden/>
              </w:rPr>
              <w:t>26</w:t>
            </w:r>
            <w:r>
              <w:rPr>
                <w:noProof/>
                <w:webHidden/>
              </w:rPr>
              <w:fldChar w:fldCharType="end"/>
            </w:r>
          </w:hyperlink>
        </w:p>
        <w:p w14:paraId="69650D71" w14:textId="5D0B0796" w:rsidR="00FC5B18" w:rsidRDefault="00FC5B18">
          <w:pPr>
            <w:pStyle w:val="TOC2"/>
            <w:tabs>
              <w:tab w:val="right" w:leader="dot" w:pos="9678"/>
            </w:tabs>
            <w:rPr>
              <w:rFonts w:asciiTheme="minorHAnsi" w:eastAsiaTheme="minorEastAsia" w:hAnsiTheme="minorHAnsi"/>
              <w:noProof/>
              <w:sz w:val="22"/>
              <w:lang w:val="ru-RU" w:eastAsia="ru-RU"/>
            </w:rPr>
          </w:pPr>
          <w:hyperlink w:anchor="_Toc41333357" w:history="1">
            <w:r w:rsidRPr="00667EDF">
              <w:rPr>
                <w:rStyle w:val="Hyperlink"/>
                <w:rFonts w:cs="Times New Roman"/>
                <w:noProof/>
                <w:lang w:val="ru-RU"/>
              </w:rPr>
              <w:t>Постгастрорезекционные осложнения</w:t>
            </w:r>
            <w:r>
              <w:rPr>
                <w:noProof/>
                <w:webHidden/>
              </w:rPr>
              <w:tab/>
            </w:r>
            <w:r>
              <w:rPr>
                <w:noProof/>
                <w:webHidden/>
              </w:rPr>
              <w:fldChar w:fldCharType="begin"/>
            </w:r>
            <w:r>
              <w:rPr>
                <w:noProof/>
                <w:webHidden/>
              </w:rPr>
              <w:instrText xml:space="preserve"> PAGEREF _Toc41333357 \h </w:instrText>
            </w:r>
            <w:r>
              <w:rPr>
                <w:noProof/>
                <w:webHidden/>
              </w:rPr>
            </w:r>
            <w:r>
              <w:rPr>
                <w:noProof/>
                <w:webHidden/>
              </w:rPr>
              <w:fldChar w:fldCharType="separate"/>
            </w:r>
            <w:r>
              <w:rPr>
                <w:noProof/>
                <w:webHidden/>
              </w:rPr>
              <w:t>27</w:t>
            </w:r>
            <w:r>
              <w:rPr>
                <w:noProof/>
                <w:webHidden/>
              </w:rPr>
              <w:fldChar w:fldCharType="end"/>
            </w:r>
          </w:hyperlink>
        </w:p>
        <w:p w14:paraId="64C18855" w14:textId="38B71BA2" w:rsidR="00FC5B18" w:rsidRDefault="00FC5B18">
          <w:pPr>
            <w:pStyle w:val="TOC1"/>
            <w:tabs>
              <w:tab w:val="right" w:leader="dot" w:pos="9678"/>
            </w:tabs>
            <w:rPr>
              <w:rFonts w:asciiTheme="minorHAnsi" w:eastAsiaTheme="minorEastAsia" w:hAnsiTheme="minorHAnsi"/>
              <w:noProof/>
              <w:sz w:val="22"/>
              <w:lang w:val="ru-RU" w:eastAsia="ru-RU"/>
            </w:rPr>
          </w:pPr>
          <w:hyperlink w:anchor="_Toc41333358" w:history="1">
            <w:r w:rsidRPr="00667EDF">
              <w:rPr>
                <w:rStyle w:val="Hyperlink"/>
                <w:rFonts w:cs="Times New Roman"/>
                <w:noProof/>
                <w:lang w:val="ru-RU"/>
              </w:rPr>
              <w:t>Глава 2.</w:t>
            </w:r>
            <w:r>
              <w:rPr>
                <w:noProof/>
                <w:webHidden/>
              </w:rPr>
              <w:tab/>
            </w:r>
            <w:r>
              <w:rPr>
                <w:noProof/>
                <w:webHidden/>
              </w:rPr>
              <w:fldChar w:fldCharType="begin"/>
            </w:r>
            <w:r>
              <w:rPr>
                <w:noProof/>
                <w:webHidden/>
              </w:rPr>
              <w:instrText xml:space="preserve"> PAGEREF _Toc41333358 \h </w:instrText>
            </w:r>
            <w:r>
              <w:rPr>
                <w:noProof/>
                <w:webHidden/>
              </w:rPr>
            </w:r>
            <w:r>
              <w:rPr>
                <w:noProof/>
                <w:webHidden/>
              </w:rPr>
              <w:fldChar w:fldCharType="separate"/>
            </w:r>
            <w:r>
              <w:rPr>
                <w:noProof/>
                <w:webHidden/>
              </w:rPr>
              <w:t>31</w:t>
            </w:r>
            <w:r>
              <w:rPr>
                <w:noProof/>
                <w:webHidden/>
              </w:rPr>
              <w:fldChar w:fldCharType="end"/>
            </w:r>
          </w:hyperlink>
        </w:p>
        <w:p w14:paraId="6F980E60" w14:textId="05531948" w:rsidR="00FC5B18" w:rsidRDefault="00FC5B18">
          <w:pPr>
            <w:pStyle w:val="TOC1"/>
            <w:tabs>
              <w:tab w:val="right" w:leader="dot" w:pos="9678"/>
            </w:tabs>
            <w:rPr>
              <w:rFonts w:asciiTheme="minorHAnsi" w:eastAsiaTheme="minorEastAsia" w:hAnsiTheme="minorHAnsi"/>
              <w:noProof/>
              <w:sz w:val="22"/>
              <w:lang w:val="ru-RU" w:eastAsia="ru-RU"/>
            </w:rPr>
          </w:pPr>
          <w:hyperlink w:anchor="_Toc41333359" w:history="1">
            <w:r w:rsidRPr="00667EDF">
              <w:rPr>
                <w:rStyle w:val="Hyperlink"/>
                <w:rFonts w:cs="Times New Roman"/>
                <w:noProof/>
                <w:lang w:val="ru-RU"/>
              </w:rPr>
              <w:t>МАТЕРИАЛЫ И МЕТОДЫ</w:t>
            </w:r>
            <w:r>
              <w:rPr>
                <w:noProof/>
                <w:webHidden/>
              </w:rPr>
              <w:tab/>
            </w:r>
            <w:r>
              <w:rPr>
                <w:noProof/>
                <w:webHidden/>
              </w:rPr>
              <w:fldChar w:fldCharType="begin"/>
            </w:r>
            <w:r>
              <w:rPr>
                <w:noProof/>
                <w:webHidden/>
              </w:rPr>
              <w:instrText xml:space="preserve"> PAGEREF _Toc41333359 \h </w:instrText>
            </w:r>
            <w:r>
              <w:rPr>
                <w:noProof/>
                <w:webHidden/>
              </w:rPr>
            </w:r>
            <w:r>
              <w:rPr>
                <w:noProof/>
                <w:webHidden/>
              </w:rPr>
              <w:fldChar w:fldCharType="separate"/>
            </w:r>
            <w:r>
              <w:rPr>
                <w:noProof/>
                <w:webHidden/>
              </w:rPr>
              <w:t>31</w:t>
            </w:r>
            <w:r>
              <w:rPr>
                <w:noProof/>
                <w:webHidden/>
              </w:rPr>
              <w:fldChar w:fldCharType="end"/>
            </w:r>
          </w:hyperlink>
        </w:p>
        <w:p w14:paraId="376C6F7D" w14:textId="0AEFB156" w:rsidR="00FC5B18" w:rsidRDefault="00FC5B18">
          <w:pPr>
            <w:pStyle w:val="TOC2"/>
            <w:tabs>
              <w:tab w:val="right" w:leader="dot" w:pos="9678"/>
            </w:tabs>
            <w:rPr>
              <w:rFonts w:asciiTheme="minorHAnsi" w:eastAsiaTheme="minorEastAsia" w:hAnsiTheme="minorHAnsi"/>
              <w:noProof/>
              <w:sz w:val="22"/>
              <w:lang w:val="ru-RU" w:eastAsia="ru-RU"/>
            </w:rPr>
          </w:pPr>
          <w:hyperlink w:anchor="_Toc41333360" w:history="1">
            <w:r w:rsidRPr="00667EDF">
              <w:rPr>
                <w:rStyle w:val="Hyperlink"/>
                <w:rFonts w:cs="Times New Roman"/>
                <w:noProof/>
                <w:lang w:val="ru-RU"/>
              </w:rPr>
              <w:t>2.1 Общая информация</w:t>
            </w:r>
            <w:r>
              <w:rPr>
                <w:noProof/>
                <w:webHidden/>
              </w:rPr>
              <w:tab/>
            </w:r>
            <w:r>
              <w:rPr>
                <w:noProof/>
                <w:webHidden/>
              </w:rPr>
              <w:fldChar w:fldCharType="begin"/>
            </w:r>
            <w:r>
              <w:rPr>
                <w:noProof/>
                <w:webHidden/>
              </w:rPr>
              <w:instrText xml:space="preserve"> PAGEREF _Toc41333360 \h </w:instrText>
            </w:r>
            <w:r>
              <w:rPr>
                <w:noProof/>
                <w:webHidden/>
              </w:rPr>
            </w:r>
            <w:r>
              <w:rPr>
                <w:noProof/>
                <w:webHidden/>
              </w:rPr>
              <w:fldChar w:fldCharType="separate"/>
            </w:r>
            <w:r>
              <w:rPr>
                <w:noProof/>
                <w:webHidden/>
              </w:rPr>
              <w:t>31</w:t>
            </w:r>
            <w:r>
              <w:rPr>
                <w:noProof/>
                <w:webHidden/>
              </w:rPr>
              <w:fldChar w:fldCharType="end"/>
            </w:r>
          </w:hyperlink>
        </w:p>
        <w:p w14:paraId="55FDD691" w14:textId="05C02F39" w:rsidR="00FC5B18" w:rsidRDefault="00FC5B18">
          <w:pPr>
            <w:pStyle w:val="TOC2"/>
            <w:tabs>
              <w:tab w:val="right" w:leader="dot" w:pos="9678"/>
            </w:tabs>
            <w:rPr>
              <w:rFonts w:asciiTheme="minorHAnsi" w:eastAsiaTheme="minorEastAsia" w:hAnsiTheme="minorHAnsi"/>
              <w:noProof/>
              <w:sz w:val="22"/>
              <w:lang w:val="ru-RU" w:eastAsia="ru-RU"/>
            </w:rPr>
          </w:pPr>
          <w:hyperlink w:anchor="_Toc41333361" w:history="1">
            <w:r w:rsidRPr="00667EDF">
              <w:rPr>
                <w:rStyle w:val="Hyperlink"/>
                <w:rFonts w:cs="Times New Roman"/>
                <w:noProof/>
                <w:lang w:val="ru-RU"/>
              </w:rPr>
              <w:t>2.2 Общие данные исследуемых пациентов</w:t>
            </w:r>
            <w:r>
              <w:rPr>
                <w:noProof/>
                <w:webHidden/>
              </w:rPr>
              <w:tab/>
            </w:r>
            <w:r>
              <w:rPr>
                <w:noProof/>
                <w:webHidden/>
              </w:rPr>
              <w:fldChar w:fldCharType="begin"/>
            </w:r>
            <w:r>
              <w:rPr>
                <w:noProof/>
                <w:webHidden/>
              </w:rPr>
              <w:instrText xml:space="preserve"> PAGEREF _Toc41333361 \h </w:instrText>
            </w:r>
            <w:r>
              <w:rPr>
                <w:noProof/>
                <w:webHidden/>
              </w:rPr>
            </w:r>
            <w:r>
              <w:rPr>
                <w:noProof/>
                <w:webHidden/>
              </w:rPr>
              <w:fldChar w:fldCharType="separate"/>
            </w:r>
            <w:r>
              <w:rPr>
                <w:noProof/>
                <w:webHidden/>
              </w:rPr>
              <w:t>41</w:t>
            </w:r>
            <w:r>
              <w:rPr>
                <w:noProof/>
                <w:webHidden/>
              </w:rPr>
              <w:fldChar w:fldCharType="end"/>
            </w:r>
          </w:hyperlink>
        </w:p>
        <w:p w14:paraId="061D4F72" w14:textId="5C4F83CC" w:rsidR="00FC5B18" w:rsidRDefault="00FC5B18">
          <w:pPr>
            <w:pStyle w:val="TOC3"/>
            <w:tabs>
              <w:tab w:val="right" w:leader="dot" w:pos="9678"/>
            </w:tabs>
            <w:rPr>
              <w:rFonts w:asciiTheme="minorHAnsi" w:eastAsiaTheme="minorEastAsia" w:hAnsiTheme="minorHAnsi"/>
              <w:noProof/>
              <w:sz w:val="22"/>
              <w:lang w:val="ru-RU" w:eastAsia="ru-RU"/>
            </w:rPr>
          </w:pPr>
          <w:hyperlink w:anchor="_Toc41333362" w:history="1">
            <w:r w:rsidRPr="00667EDF">
              <w:rPr>
                <w:rStyle w:val="Hyperlink"/>
                <w:rFonts w:cs="Times New Roman"/>
                <w:noProof/>
                <w:lang w:val="ru-RU"/>
              </w:rPr>
              <w:t>2.2.1 Общие данные пациентов основной группы</w:t>
            </w:r>
            <w:r>
              <w:rPr>
                <w:noProof/>
                <w:webHidden/>
              </w:rPr>
              <w:tab/>
            </w:r>
            <w:r>
              <w:rPr>
                <w:noProof/>
                <w:webHidden/>
              </w:rPr>
              <w:fldChar w:fldCharType="begin"/>
            </w:r>
            <w:r>
              <w:rPr>
                <w:noProof/>
                <w:webHidden/>
              </w:rPr>
              <w:instrText xml:space="preserve"> PAGEREF _Toc41333362 \h </w:instrText>
            </w:r>
            <w:r>
              <w:rPr>
                <w:noProof/>
                <w:webHidden/>
              </w:rPr>
            </w:r>
            <w:r>
              <w:rPr>
                <w:noProof/>
                <w:webHidden/>
              </w:rPr>
              <w:fldChar w:fldCharType="separate"/>
            </w:r>
            <w:r>
              <w:rPr>
                <w:noProof/>
                <w:webHidden/>
              </w:rPr>
              <w:t>41</w:t>
            </w:r>
            <w:r>
              <w:rPr>
                <w:noProof/>
                <w:webHidden/>
              </w:rPr>
              <w:fldChar w:fldCharType="end"/>
            </w:r>
          </w:hyperlink>
        </w:p>
        <w:p w14:paraId="2D7D88EE" w14:textId="5E862E8D" w:rsidR="00FC5B18" w:rsidRDefault="00FC5B18">
          <w:pPr>
            <w:pStyle w:val="TOC1"/>
            <w:tabs>
              <w:tab w:val="right" w:leader="dot" w:pos="9678"/>
            </w:tabs>
            <w:rPr>
              <w:rFonts w:asciiTheme="minorHAnsi" w:eastAsiaTheme="minorEastAsia" w:hAnsiTheme="minorHAnsi"/>
              <w:noProof/>
              <w:sz w:val="22"/>
              <w:lang w:val="ru-RU" w:eastAsia="ru-RU"/>
            </w:rPr>
          </w:pPr>
          <w:hyperlink w:anchor="_Toc41333363" w:history="1">
            <w:r>
              <w:rPr>
                <w:noProof/>
                <w:webHidden/>
              </w:rPr>
              <w:tab/>
            </w:r>
            <w:r>
              <w:rPr>
                <w:noProof/>
                <w:webHidden/>
              </w:rPr>
              <w:fldChar w:fldCharType="begin"/>
            </w:r>
            <w:r>
              <w:rPr>
                <w:noProof/>
                <w:webHidden/>
              </w:rPr>
              <w:instrText xml:space="preserve"> PAGEREF _Toc41333363 \h </w:instrText>
            </w:r>
            <w:r>
              <w:rPr>
                <w:noProof/>
                <w:webHidden/>
              </w:rPr>
            </w:r>
            <w:r>
              <w:rPr>
                <w:noProof/>
                <w:webHidden/>
              </w:rPr>
              <w:fldChar w:fldCharType="separate"/>
            </w:r>
            <w:r>
              <w:rPr>
                <w:noProof/>
                <w:webHidden/>
              </w:rPr>
              <w:t>45</w:t>
            </w:r>
            <w:r>
              <w:rPr>
                <w:noProof/>
                <w:webHidden/>
              </w:rPr>
              <w:fldChar w:fldCharType="end"/>
            </w:r>
          </w:hyperlink>
        </w:p>
        <w:p w14:paraId="43FAD4FF" w14:textId="382D79AC" w:rsidR="00FC5B18" w:rsidRDefault="00FC5B18">
          <w:pPr>
            <w:pStyle w:val="TOC3"/>
            <w:tabs>
              <w:tab w:val="right" w:leader="dot" w:pos="9678"/>
            </w:tabs>
            <w:rPr>
              <w:rFonts w:asciiTheme="minorHAnsi" w:eastAsiaTheme="minorEastAsia" w:hAnsiTheme="minorHAnsi"/>
              <w:noProof/>
              <w:sz w:val="22"/>
              <w:lang w:val="ru-RU" w:eastAsia="ru-RU"/>
            </w:rPr>
          </w:pPr>
          <w:hyperlink w:anchor="_Toc41333364" w:history="1">
            <w:r w:rsidRPr="00667EDF">
              <w:rPr>
                <w:rStyle w:val="Hyperlink"/>
                <w:rFonts w:cs="Times New Roman"/>
                <w:noProof/>
                <w:lang w:val="ru-RU"/>
              </w:rPr>
              <w:t>2.2.2 Общие данные пациентов  группы сравнения</w:t>
            </w:r>
            <w:r>
              <w:rPr>
                <w:noProof/>
                <w:webHidden/>
              </w:rPr>
              <w:tab/>
            </w:r>
            <w:r>
              <w:rPr>
                <w:noProof/>
                <w:webHidden/>
              </w:rPr>
              <w:fldChar w:fldCharType="begin"/>
            </w:r>
            <w:r>
              <w:rPr>
                <w:noProof/>
                <w:webHidden/>
              </w:rPr>
              <w:instrText xml:space="preserve"> PAGEREF _Toc41333364 \h </w:instrText>
            </w:r>
            <w:r>
              <w:rPr>
                <w:noProof/>
                <w:webHidden/>
              </w:rPr>
            </w:r>
            <w:r>
              <w:rPr>
                <w:noProof/>
                <w:webHidden/>
              </w:rPr>
              <w:fldChar w:fldCharType="separate"/>
            </w:r>
            <w:r>
              <w:rPr>
                <w:noProof/>
                <w:webHidden/>
              </w:rPr>
              <w:t>46</w:t>
            </w:r>
            <w:r>
              <w:rPr>
                <w:noProof/>
                <w:webHidden/>
              </w:rPr>
              <w:fldChar w:fldCharType="end"/>
            </w:r>
          </w:hyperlink>
        </w:p>
        <w:p w14:paraId="08CA1FDE" w14:textId="7EC082CB" w:rsidR="00FC5B18" w:rsidRDefault="00FC5B18">
          <w:pPr>
            <w:pStyle w:val="TOC3"/>
            <w:tabs>
              <w:tab w:val="right" w:leader="dot" w:pos="9678"/>
            </w:tabs>
            <w:rPr>
              <w:rFonts w:asciiTheme="minorHAnsi" w:eastAsiaTheme="minorEastAsia" w:hAnsiTheme="minorHAnsi"/>
              <w:noProof/>
              <w:sz w:val="22"/>
              <w:lang w:val="ru-RU" w:eastAsia="ru-RU"/>
            </w:rPr>
          </w:pPr>
          <w:hyperlink w:anchor="_Toc41333365" w:history="1">
            <w:r w:rsidRPr="00667EDF">
              <w:rPr>
                <w:rStyle w:val="Hyperlink"/>
                <w:rFonts w:cs="Times New Roman"/>
                <w:noProof/>
                <w:lang w:val="ru-RU"/>
              </w:rPr>
              <w:t>2.2.3 Сравнительная характеристика пациентов обеих групп исследования</w:t>
            </w:r>
            <w:r>
              <w:rPr>
                <w:noProof/>
                <w:webHidden/>
              </w:rPr>
              <w:tab/>
            </w:r>
            <w:r>
              <w:rPr>
                <w:noProof/>
                <w:webHidden/>
              </w:rPr>
              <w:fldChar w:fldCharType="begin"/>
            </w:r>
            <w:r>
              <w:rPr>
                <w:noProof/>
                <w:webHidden/>
              </w:rPr>
              <w:instrText xml:space="preserve"> PAGEREF _Toc41333365 \h </w:instrText>
            </w:r>
            <w:r>
              <w:rPr>
                <w:noProof/>
                <w:webHidden/>
              </w:rPr>
            </w:r>
            <w:r>
              <w:rPr>
                <w:noProof/>
                <w:webHidden/>
              </w:rPr>
              <w:fldChar w:fldCharType="separate"/>
            </w:r>
            <w:r>
              <w:rPr>
                <w:noProof/>
                <w:webHidden/>
              </w:rPr>
              <w:t>50</w:t>
            </w:r>
            <w:r>
              <w:rPr>
                <w:noProof/>
                <w:webHidden/>
              </w:rPr>
              <w:fldChar w:fldCharType="end"/>
            </w:r>
          </w:hyperlink>
        </w:p>
        <w:p w14:paraId="4D354A56" w14:textId="1DFEC1B3" w:rsidR="00FC5B18" w:rsidRDefault="00FC5B18">
          <w:pPr>
            <w:pStyle w:val="TOC2"/>
            <w:tabs>
              <w:tab w:val="right" w:leader="dot" w:pos="9678"/>
            </w:tabs>
            <w:rPr>
              <w:rFonts w:asciiTheme="minorHAnsi" w:eastAsiaTheme="minorEastAsia" w:hAnsiTheme="minorHAnsi"/>
              <w:noProof/>
              <w:sz w:val="22"/>
              <w:lang w:val="ru-RU" w:eastAsia="ru-RU"/>
            </w:rPr>
          </w:pPr>
          <w:hyperlink w:anchor="_Toc41333366" w:history="1">
            <w:r w:rsidRPr="00667EDF">
              <w:rPr>
                <w:rStyle w:val="Hyperlink"/>
                <w:rFonts w:cs="Times New Roman"/>
                <w:noProof/>
                <w:lang w:val="ru-RU"/>
              </w:rPr>
              <w:t>2.3 Методы обследовани</w:t>
            </w:r>
            <w:r>
              <w:rPr>
                <w:rStyle w:val="Hyperlink"/>
                <w:rFonts w:cs="Times New Roman"/>
                <w:noProof/>
                <w:lang w:val="ru-RU"/>
              </w:rPr>
              <w:t>я</w:t>
            </w:r>
            <w:r w:rsidRPr="00667EDF">
              <w:rPr>
                <w:rStyle w:val="Hyperlink"/>
                <w:rFonts w:cs="Times New Roman"/>
                <w:noProof/>
                <w:lang w:val="ru-RU"/>
              </w:rPr>
              <w:t xml:space="preserve"> перед операцией</w:t>
            </w:r>
            <w:r>
              <w:rPr>
                <w:noProof/>
                <w:webHidden/>
              </w:rPr>
              <w:tab/>
            </w:r>
            <w:r>
              <w:rPr>
                <w:noProof/>
                <w:webHidden/>
              </w:rPr>
              <w:fldChar w:fldCharType="begin"/>
            </w:r>
            <w:r>
              <w:rPr>
                <w:noProof/>
                <w:webHidden/>
              </w:rPr>
              <w:instrText xml:space="preserve"> PAGEREF _Toc41333366 \h </w:instrText>
            </w:r>
            <w:r>
              <w:rPr>
                <w:noProof/>
                <w:webHidden/>
              </w:rPr>
            </w:r>
            <w:r>
              <w:rPr>
                <w:noProof/>
                <w:webHidden/>
              </w:rPr>
              <w:fldChar w:fldCharType="separate"/>
            </w:r>
            <w:r>
              <w:rPr>
                <w:noProof/>
                <w:webHidden/>
              </w:rPr>
              <w:t>52</w:t>
            </w:r>
            <w:r>
              <w:rPr>
                <w:noProof/>
                <w:webHidden/>
              </w:rPr>
              <w:fldChar w:fldCharType="end"/>
            </w:r>
          </w:hyperlink>
        </w:p>
        <w:p w14:paraId="1071920C" w14:textId="68943076" w:rsidR="00FC5B18" w:rsidRDefault="00FC5B18">
          <w:pPr>
            <w:pStyle w:val="TOC3"/>
            <w:tabs>
              <w:tab w:val="right" w:leader="dot" w:pos="9678"/>
            </w:tabs>
            <w:rPr>
              <w:rFonts w:asciiTheme="minorHAnsi" w:eastAsiaTheme="minorEastAsia" w:hAnsiTheme="minorHAnsi"/>
              <w:noProof/>
              <w:sz w:val="22"/>
              <w:lang w:val="ru-RU" w:eastAsia="ru-RU"/>
            </w:rPr>
          </w:pPr>
          <w:hyperlink w:anchor="_Toc41333367" w:history="1">
            <w:r w:rsidRPr="00667EDF">
              <w:rPr>
                <w:rStyle w:val="Hyperlink"/>
                <w:rFonts w:cs="Times New Roman"/>
                <w:noProof/>
                <w:lang w:val="ru-RU"/>
              </w:rPr>
              <w:t>2.3.1 Диагностическая лапароскопия</w:t>
            </w:r>
            <w:r>
              <w:rPr>
                <w:noProof/>
                <w:webHidden/>
              </w:rPr>
              <w:tab/>
            </w:r>
            <w:r>
              <w:rPr>
                <w:noProof/>
                <w:webHidden/>
              </w:rPr>
              <w:fldChar w:fldCharType="begin"/>
            </w:r>
            <w:r>
              <w:rPr>
                <w:noProof/>
                <w:webHidden/>
              </w:rPr>
              <w:instrText xml:space="preserve"> PAGEREF _Toc41333367 \h </w:instrText>
            </w:r>
            <w:r>
              <w:rPr>
                <w:noProof/>
                <w:webHidden/>
              </w:rPr>
            </w:r>
            <w:r>
              <w:rPr>
                <w:noProof/>
                <w:webHidden/>
              </w:rPr>
              <w:fldChar w:fldCharType="separate"/>
            </w:r>
            <w:r>
              <w:rPr>
                <w:noProof/>
                <w:webHidden/>
              </w:rPr>
              <w:t>53</w:t>
            </w:r>
            <w:r>
              <w:rPr>
                <w:noProof/>
                <w:webHidden/>
              </w:rPr>
              <w:fldChar w:fldCharType="end"/>
            </w:r>
          </w:hyperlink>
        </w:p>
        <w:p w14:paraId="6FFC90CD" w14:textId="2C34985C" w:rsidR="00FC5B18" w:rsidRDefault="00FC5B18">
          <w:pPr>
            <w:pStyle w:val="TOC2"/>
            <w:tabs>
              <w:tab w:val="right" w:leader="dot" w:pos="9678"/>
            </w:tabs>
            <w:rPr>
              <w:rFonts w:asciiTheme="minorHAnsi" w:eastAsiaTheme="minorEastAsia" w:hAnsiTheme="minorHAnsi"/>
              <w:noProof/>
              <w:sz w:val="22"/>
              <w:lang w:val="ru-RU" w:eastAsia="ru-RU"/>
            </w:rPr>
          </w:pPr>
          <w:hyperlink w:anchor="_Toc41333368" w:history="1">
            <w:r w:rsidRPr="00667EDF">
              <w:rPr>
                <w:rStyle w:val="Hyperlink"/>
                <w:rFonts w:cs="Times New Roman"/>
                <w:noProof/>
                <w:lang w:val="ru-RU"/>
              </w:rPr>
              <w:t xml:space="preserve">2.4 Протокол ведения пациентов </w:t>
            </w:r>
            <w:r w:rsidRPr="00667EDF">
              <w:rPr>
                <w:rStyle w:val="Hyperlink"/>
                <w:rFonts w:cs="Times New Roman"/>
                <w:noProof/>
              </w:rPr>
              <w:t>I</w:t>
            </w:r>
            <w:r w:rsidRPr="00667EDF">
              <w:rPr>
                <w:rStyle w:val="Hyperlink"/>
                <w:rFonts w:cs="Times New Roman"/>
                <w:noProof/>
                <w:lang w:val="ru-RU"/>
              </w:rPr>
              <w:t xml:space="preserve"> и </w:t>
            </w:r>
            <w:r w:rsidRPr="00667EDF">
              <w:rPr>
                <w:rStyle w:val="Hyperlink"/>
                <w:rFonts w:cs="Times New Roman"/>
                <w:noProof/>
              </w:rPr>
              <w:t>II</w:t>
            </w:r>
            <w:r w:rsidRPr="00667EDF">
              <w:rPr>
                <w:rStyle w:val="Hyperlink"/>
                <w:rFonts w:cs="Times New Roman"/>
                <w:noProof/>
                <w:lang w:val="ru-RU"/>
              </w:rPr>
              <w:t xml:space="preserve"> группы во время госпитализации</w:t>
            </w:r>
            <w:r>
              <w:rPr>
                <w:noProof/>
                <w:webHidden/>
              </w:rPr>
              <w:tab/>
            </w:r>
            <w:r>
              <w:rPr>
                <w:noProof/>
                <w:webHidden/>
              </w:rPr>
              <w:fldChar w:fldCharType="begin"/>
            </w:r>
            <w:r>
              <w:rPr>
                <w:noProof/>
                <w:webHidden/>
              </w:rPr>
              <w:instrText xml:space="preserve"> PAGEREF _Toc41333368 \h </w:instrText>
            </w:r>
            <w:r>
              <w:rPr>
                <w:noProof/>
                <w:webHidden/>
              </w:rPr>
            </w:r>
            <w:r>
              <w:rPr>
                <w:noProof/>
                <w:webHidden/>
              </w:rPr>
              <w:fldChar w:fldCharType="separate"/>
            </w:r>
            <w:r>
              <w:rPr>
                <w:noProof/>
                <w:webHidden/>
              </w:rPr>
              <w:t>54</w:t>
            </w:r>
            <w:r>
              <w:rPr>
                <w:noProof/>
                <w:webHidden/>
              </w:rPr>
              <w:fldChar w:fldCharType="end"/>
            </w:r>
          </w:hyperlink>
        </w:p>
        <w:p w14:paraId="474BFC63" w14:textId="7B042831" w:rsidR="00FC5B18" w:rsidRDefault="00FC5B18">
          <w:pPr>
            <w:pStyle w:val="TOC3"/>
            <w:tabs>
              <w:tab w:val="right" w:leader="dot" w:pos="9678"/>
            </w:tabs>
            <w:rPr>
              <w:rFonts w:asciiTheme="minorHAnsi" w:eastAsiaTheme="minorEastAsia" w:hAnsiTheme="minorHAnsi"/>
              <w:noProof/>
              <w:sz w:val="22"/>
              <w:lang w:val="ru-RU" w:eastAsia="ru-RU"/>
            </w:rPr>
          </w:pPr>
          <w:hyperlink w:anchor="_Toc41333369" w:history="1">
            <w:r w:rsidRPr="00667EDF">
              <w:rPr>
                <w:rStyle w:val="Hyperlink"/>
                <w:rFonts w:cs="Times New Roman"/>
                <w:noProof/>
                <w:lang w:val="ru-RU"/>
              </w:rPr>
              <w:t>2.4.1 Предоперационная подготовка</w:t>
            </w:r>
            <w:r>
              <w:rPr>
                <w:noProof/>
                <w:webHidden/>
              </w:rPr>
              <w:tab/>
            </w:r>
            <w:r>
              <w:rPr>
                <w:noProof/>
                <w:webHidden/>
              </w:rPr>
              <w:fldChar w:fldCharType="begin"/>
            </w:r>
            <w:r>
              <w:rPr>
                <w:noProof/>
                <w:webHidden/>
              </w:rPr>
              <w:instrText xml:space="preserve"> PAGEREF _Toc41333369 \h </w:instrText>
            </w:r>
            <w:r>
              <w:rPr>
                <w:noProof/>
                <w:webHidden/>
              </w:rPr>
            </w:r>
            <w:r>
              <w:rPr>
                <w:noProof/>
                <w:webHidden/>
              </w:rPr>
              <w:fldChar w:fldCharType="separate"/>
            </w:r>
            <w:r>
              <w:rPr>
                <w:noProof/>
                <w:webHidden/>
              </w:rPr>
              <w:t>54</w:t>
            </w:r>
            <w:r>
              <w:rPr>
                <w:noProof/>
                <w:webHidden/>
              </w:rPr>
              <w:fldChar w:fldCharType="end"/>
            </w:r>
          </w:hyperlink>
        </w:p>
        <w:p w14:paraId="491E3BCE" w14:textId="7D2FEBD2"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0" w:history="1">
            <w:r w:rsidRPr="00667EDF">
              <w:rPr>
                <w:rStyle w:val="Hyperlink"/>
                <w:rFonts w:cs="Times New Roman"/>
                <w:noProof/>
                <w:lang w:val="ru-RU"/>
              </w:rPr>
              <w:t>2.4.2 Тактика ведения пациентов после операции</w:t>
            </w:r>
            <w:r>
              <w:rPr>
                <w:noProof/>
                <w:webHidden/>
              </w:rPr>
              <w:tab/>
            </w:r>
            <w:r>
              <w:rPr>
                <w:noProof/>
                <w:webHidden/>
              </w:rPr>
              <w:fldChar w:fldCharType="begin"/>
            </w:r>
            <w:r>
              <w:rPr>
                <w:noProof/>
                <w:webHidden/>
              </w:rPr>
              <w:instrText xml:space="preserve"> PAGEREF _Toc41333370 \h </w:instrText>
            </w:r>
            <w:r>
              <w:rPr>
                <w:noProof/>
                <w:webHidden/>
              </w:rPr>
            </w:r>
            <w:r>
              <w:rPr>
                <w:noProof/>
                <w:webHidden/>
              </w:rPr>
              <w:fldChar w:fldCharType="separate"/>
            </w:r>
            <w:r>
              <w:rPr>
                <w:noProof/>
                <w:webHidden/>
              </w:rPr>
              <w:t>54</w:t>
            </w:r>
            <w:r>
              <w:rPr>
                <w:noProof/>
                <w:webHidden/>
              </w:rPr>
              <w:fldChar w:fldCharType="end"/>
            </w:r>
          </w:hyperlink>
        </w:p>
        <w:p w14:paraId="27E91F82" w14:textId="3D5F2B25"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1" w:history="1">
            <w:r w:rsidRPr="00667EDF">
              <w:rPr>
                <w:rStyle w:val="Hyperlink"/>
                <w:rFonts w:cs="Times New Roman"/>
                <w:noProof/>
                <w:lang w:val="ru-RU"/>
              </w:rPr>
              <w:t>2.4.3 Мониторинг пациентов после операции</w:t>
            </w:r>
            <w:r>
              <w:rPr>
                <w:noProof/>
                <w:webHidden/>
              </w:rPr>
              <w:tab/>
            </w:r>
            <w:r>
              <w:rPr>
                <w:noProof/>
                <w:webHidden/>
              </w:rPr>
              <w:fldChar w:fldCharType="begin"/>
            </w:r>
            <w:r>
              <w:rPr>
                <w:noProof/>
                <w:webHidden/>
              </w:rPr>
              <w:instrText xml:space="preserve"> PAGEREF _Toc41333371 \h </w:instrText>
            </w:r>
            <w:r>
              <w:rPr>
                <w:noProof/>
                <w:webHidden/>
              </w:rPr>
            </w:r>
            <w:r>
              <w:rPr>
                <w:noProof/>
                <w:webHidden/>
              </w:rPr>
              <w:fldChar w:fldCharType="separate"/>
            </w:r>
            <w:r>
              <w:rPr>
                <w:noProof/>
                <w:webHidden/>
              </w:rPr>
              <w:t>55</w:t>
            </w:r>
            <w:r>
              <w:rPr>
                <w:noProof/>
                <w:webHidden/>
              </w:rPr>
              <w:fldChar w:fldCharType="end"/>
            </w:r>
          </w:hyperlink>
        </w:p>
        <w:p w14:paraId="356A979E" w14:textId="536DB904" w:rsidR="00FC5B18" w:rsidRDefault="00FC5B18">
          <w:pPr>
            <w:pStyle w:val="TOC2"/>
            <w:tabs>
              <w:tab w:val="right" w:leader="dot" w:pos="9678"/>
            </w:tabs>
            <w:rPr>
              <w:rFonts w:asciiTheme="minorHAnsi" w:eastAsiaTheme="minorEastAsia" w:hAnsiTheme="minorHAnsi"/>
              <w:noProof/>
              <w:sz w:val="22"/>
              <w:lang w:val="ru-RU" w:eastAsia="ru-RU"/>
            </w:rPr>
          </w:pPr>
          <w:hyperlink w:anchor="_Toc41333372" w:history="1">
            <w:r w:rsidRPr="00667EDF">
              <w:rPr>
                <w:rStyle w:val="Hyperlink"/>
                <w:rFonts w:cs="Times New Roman"/>
                <w:noProof/>
                <w:lang w:val="ru-RU"/>
              </w:rPr>
              <w:t>2.5 Техника выполнения оперативного вмешательства</w:t>
            </w:r>
            <w:r>
              <w:rPr>
                <w:noProof/>
                <w:webHidden/>
              </w:rPr>
              <w:tab/>
            </w:r>
            <w:r>
              <w:rPr>
                <w:noProof/>
                <w:webHidden/>
              </w:rPr>
              <w:fldChar w:fldCharType="begin"/>
            </w:r>
            <w:r>
              <w:rPr>
                <w:noProof/>
                <w:webHidden/>
              </w:rPr>
              <w:instrText xml:space="preserve"> PAGEREF _Toc41333372 \h </w:instrText>
            </w:r>
            <w:r>
              <w:rPr>
                <w:noProof/>
                <w:webHidden/>
              </w:rPr>
            </w:r>
            <w:r>
              <w:rPr>
                <w:noProof/>
                <w:webHidden/>
              </w:rPr>
              <w:fldChar w:fldCharType="separate"/>
            </w:r>
            <w:r>
              <w:rPr>
                <w:noProof/>
                <w:webHidden/>
              </w:rPr>
              <w:t>56</w:t>
            </w:r>
            <w:r>
              <w:rPr>
                <w:noProof/>
                <w:webHidden/>
              </w:rPr>
              <w:fldChar w:fldCharType="end"/>
            </w:r>
          </w:hyperlink>
        </w:p>
        <w:p w14:paraId="5547569F" w14:textId="17349DA4"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3" w:history="1">
            <w:r w:rsidRPr="00667EDF">
              <w:rPr>
                <w:rStyle w:val="Hyperlink"/>
                <w:rFonts w:cs="Times New Roman"/>
                <w:noProof/>
                <w:lang w:val="ru-RU"/>
              </w:rPr>
              <w:t>2.5.1 Техника открытой гастрэктомии</w:t>
            </w:r>
            <w:r>
              <w:rPr>
                <w:noProof/>
                <w:webHidden/>
              </w:rPr>
              <w:tab/>
            </w:r>
            <w:r>
              <w:rPr>
                <w:noProof/>
                <w:webHidden/>
              </w:rPr>
              <w:fldChar w:fldCharType="begin"/>
            </w:r>
            <w:r>
              <w:rPr>
                <w:noProof/>
                <w:webHidden/>
              </w:rPr>
              <w:instrText xml:space="preserve"> PAGEREF _Toc41333373 \h </w:instrText>
            </w:r>
            <w:r>
              <w:rPr>
                <w:noProof/>
                <w:webHidden/>
              </w:rPr>
            </w:r>
            <w:r>
              <w:rPr>
                <w:noProof/>
                <w:webHidden/>
              </w:rPr>
              <w:fldChar w:fldCharType="separate"/>
            </w:r>
            <w:r>
              <w:rPr>
                <w:noProof/>
                <w:webHidden/>
              </w:rPr>
              <w:t>56</w:t>
            </w:r>
            <w:r>
              <w:rPr>
                <w:noProof/>
                <w:webHidden/>
              </w:rPr>
              <w:fldChar w:fldCharType="end"/>
            </w:r>
          </w:hyperlink>
        </w:p>
        <w:p w14:paraId="2CD303E1" w14:textId="1E65549A"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4" w:history="1">
            <w:r w:rsidRPr="00667EDF">
              <w:rPr>
                <w:rStyle w:val="Hyperlink"/>
                <w:rFonts w:cs="Times New Roman"/>
                <w:noProof/>
                <w:lang w:val="ru-RU"/>
              </w:rPr>
              <w:t>2.5.2 Техника лапароскопической гастрэктомии</w:t>
            </w:r>
            <w:r>
              <w:rPr>
                <w:noProof/>
                <w:webHidden/>
              </w:rPr>
              <w:tab/>
            </w:r>
            <w:r>
              <w:rPr>
                <w:noProof/>
                <w:webHidden/>
              </w:rPr>
              <w:fldChar w:fldCharType="begin"/>
            </w:r>
            <w:r>
              <w:rPr>
                <w:noProof/>
                <w:webHidden/>
              </w:rPr>
              <w:instrText xml:space="preserve"> PAGEREF _Toc41333374 \h </w:instrText>
            </w:r>
            <w:r>
              <w:rPr>
                <w:noProof/>
                <w:webHidden/>
              </w:rPr>
            </w:r>
            <w:r>
              <w:rPr>
                <w:noProof/>
                <w:webHidden/>
              </w:rPr>
              <w:fldChar w:fldCharType="separate"/>
            </w:r>
            <w:r>
              <w:rPr>
                <w:noProof/>
                <w:webHidden/>
              </w:rPr>
              <w:t>63</w:t>
            </w:r>
            <w:r>
              <w:rPr>
                <w:noProof/>
                <w:webHidden/>
              </w:rPr>
              <w:fldChar w:fldCharType="end"/>
            </w:r>
          </w:hyperlink>
        </w:p>
        <w:p w14:paraId="36489AB7" w14:textId="08C6055A" w:rsidR="00FC5B18" w:rsidRDefault="00FC5B18">
          <w:pPr>
            <w:pStyle w:val="TOC2"/>
            <w:tabs>
              <w:tab w:val="right" w:leader="dot" w:pos="9678"/>
            </w:tabs>
            <w:rPr>
              <w:rFonts w:asciiTheme="minorHAnsi" w:eastAsiaTheme="minorEastAsia" w:hAnsiTheme="minorHAnsi"/>
              <w:noProof/>
              <w:sz w:val="22"/>
              <w:lang w:val="ru-RU" w:eastAsia="ru-RU"/>
            </w:rPr>
          </w:pPr>
          <w:hyperlink w:anchor="_Toc41333375" w:history="1">
            <w:r w:rsidRPr="00667EDF">
              <w:rPr>
                <w:rStyle w:val="Hyperlink"/>
                <w:rFonts w:cs="Times New Roman"/>
                <w:noProof/>
                <w:lang w:val="ru-RU"/>
              </w:rPr>
              <w:t>2.6 Эзофагодуоденоскопия после операции</w:t>
            </w:r>
            <w:r>
              <w:rPr>
                <w:noProof/>
                <w:webHidden/>
              </w:rPr>
              <w:tab/>
            </w:r>
            <w:r>
              <w:rPr>
                <w:noProof/>
                <w:webHidden/>
              </w:rPr>
              <w:fldChar w:fldCharType="begin"/>
            </w:r>
            <w:r>
              <w:rPr>
                <w:noProof/>
                <w:webHidden/>
              </w:rPr>
              <w:instrText xml:space="preserve"> PAGEREF _Toc41333375 \h </w:instrText>
            </w:r>
            <w:r>
              <w:rPr>
                <w:noProof/>
                <w:webHidden/>
              </w:rPr>
            </w:r>
            <w:r>
              <w:rPr>
                <w:noProof/>
                <w:webHidden/>
              </w:rPr>
              <w:fldChar w:fldCharType="separate"/>
            </w:r>
            <w:r>
              <w:rPr>
                <w:noProof/>
                <w:webHidden/>
              </w:rPr>
              <w:t>64</w:t>
            </w:r>
            <w:r>
              <w:rPr>
                <w:noProof/>
                <w:webHidden/>
              </w:rPr>
              <w:fldChar w:fldCharType="end"/>
            </w:r>
          </w:hyperlink>
        </w:p>
        <w:p w14:paraId="1A643F5E" w14:textId="22EBD75E" w:rsidR="00FC5B18" w:rsidRDefault="00FC5B18">
          <w:pPr>
            <w:pStyle w:val="TOC2"/>
            <w:tabs>
              <w:tab w:val="right" w:leader="dot" w:pos="9678"/>
            </w:tabs>
            <w:rPr>
              <w:rFonts w:asciiTheme="minorHAnsi" w:eastAsiaTheme="minorEastAsia" w:hAnsiTheme="minorHAnsi"/>
              <w:noProof/>
              <w:sz w:val="22"/>
              <w:lang w:val="ru-RU" w:eastAsia="ru-RU"/>
            </w:rPr>
          </w:pPr>
          <w:hyperlink w:anchor="_Toc41333376" w:history="1">
            <w:r w:rsidRPr="00667EDF">
              <w:rPr>
                <w:rStyle w:val="Hyperlink"/>
                <w:rFonts w:cs="Times New Roman"/>
                <w:noProof/>
                <w:lang w:val="ru-RU"/>
              </w:rPr>
              <w:t>2.7 Методы статистической обработки</w:t>
            </w:r>
            <w:r>
              <w:rPr>
                <w:noProof/>
                <w:webHidden/>
              </w:rPr>
              <w:tab/>
            </w:r>
            <w:r>
              <w:rPr>
                <w:noProof/>
                <w:webHidden/>
              </w:rPr>
              <w:fldChar w:fldCharType="begin"/>
            </w:r>
            <w:r>
              <w:rPr>
                <w:noProof/>
                <w:webHidden/>
              </w:rPr>
              <w:instrText xml:space="preserve"> PAGEREF _Toc41333376 \h </w:instrText>
            </w:r>
            <w:r>
              <w:rPr>
                <w:noProof/>
                <w:webHidden/>
              </w:rPr>
            </w:r>
            <w:r>
              <w:rPr>
                <w:noProof/>
                <w:webHidden/>
              </w:rPr>
              <w:fldChar w:fldCharType="separate"/>
            </w:r>
            <w:r>
              <w:rPr>
                <w:noProof/>
                <w:webHidden/>
              </w:rPr>
              <w:t>65</w:t>
            </w:r>
            <w:r>
              <w:rPr>
                <w:noProof/>
                <w:webHidden/>
              </w:rPr>
              <w:fldChar w:fldCharType="end"/>
            </w:r>
          </w:hyperlink>
        </w:p>
        <w:p w14:paraId="12DFA74F" w14:textId="327C5156"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7" w:history="1">
            <w:r w:rsidRPr="00667EDF">
              <w:rPr>
                <w:rStyle w:val="Hyperlink"/>
                <w:rFonts w:eastAsia="Calibri" w:cs="Times New Roman"/>
                <w:noProof/>
                <w:lang w:val="ru-RU"/>
              </w:rPr>
              <w:t>Глава 3.</w:t>
            </w:r>
            <w:r>
              <w:rPr>
                <w:noProof/>
                <w:webHidden/>
              </w:rPr>
              <w:tab/>
            </w:r>
            <w:r>
              <w:rPr>
                <w:noProof/>
                <w:webHidden/>
              </w:rPr>
              <w:fldChar w:fldCharType="begin"/>
            </w:r>
            <w:r>
              <w:rPr>
                <w:noProof/>
                <w:webHidden/>
              </w:rPr>
              <w:instrText xml:space="preserve"> PAGEREF _Toc41333377 \h </w:instrText>
            </w:r>
            <w:r>
              <w:rPr>
                <w:noProof/>
                <w:webHidden/>
              </w:rPr>
            </w:r>
            <w:r>
              <w:rPr>
                <w:noProof/>
                <w:webHidden/>
              </w:rPr>
              <w:fldChar w:fldCharType="separate"/>
            </w:r>
            <w:r>
              <w:rPr>
                <w:noProof/>
                <w:webHidden/>
              </w:rPr>
              <w:t>68</w:t>
            </w:r>
            <w:r>
              <w:rPr>
                <w:noProof/>
                <w:webHidden/>
              </w:rPr>
              <w:fldChar w:fldCharType="end"/>
            </w:r>
          </w:hyperlink>
        </w:p>
        <w:p w14:paraId="292230FB" w14:textId="622BD292" w:rsidR="00FC5B18" w:rsidRDefault="00FC5B18">
          <w:pPr>
            <w:pStyle w:val="TOC3"/>
            <w:tabs>
              <w:tab w:val="right" w:leader="dot" w:pos="9678"/>
            </w:tabs>
            <w:rPr>
              <w:rFonts w:asciiTheme="minorHAnsi" w:eastAsiaTheme="minorEastAsia" w:hAnsiTheme="minorHAnsi"/>
              <w:noProof/>
              <w:sz w:val="22"/>
              <w:lang w:val="ru-RU" w:eastAsia="ru-RU"/>
            </w:rPr>
          </w:pPr>
          <w:hyperlink w:anchor="_Toc41333378" w:history="1">
            <w:r w:rsidRPr="00667EDF">
              <w:rPr>
                <w:rStyle w:val="Hyperlink"/>
                <w:rFonts w:eastAsia="Calibri" w:cs="Times New Roman"/>
                <w:bCs/>
                <w:noProof/>
                <w:lang w:val="ru-RU"/>
              </w:rPr>
              <w:t>РЕЗУЛЬТАТЫ ПОСЛЕ ХИРУРГИЧЕСКОГО ЛЕЧЕНИЯ ПАЦИЕНТОВ С РАКОМ ЖЕЛУДКА</w:t>
            </w:r>
            <w:r>
              <w:rPr>
                <w:noProof/>
                <w:webHidden/>
              </w:rPr>
              <w:tab/>
            </w:r>
            <w:r>
              <w:rPr>
                <w:noProof/>
                <w:webHidden/>
              </w:rPr>
              <w:fldChar w:fldCharType="begin"/>
            </w:r>
            <w:r>
              <w:rPr>
                <w:noProof/>
                <w:webHidden/>
              </w:rPr>
              <w:instrText xml:space="preserve"> PAGEREF _Toc41333378 \h </w:instrText>
            </w:r>
            <w:r>
              <w:rPr>
                <w:noProof/>
                <w:webHidden/>
              </w:rPr>
            </w:r>
            <w:r>
              <w:rPr>
                <w:noProof/>
                <w:webHidden/>
              </w:rPr>
              <w:fldChar w:fldCharType="separate"/>
            </w:r>
            <w:r>
              <w:rPr>
                <w:noProof/>
                <w:webHidden/>
              </w:rPr>
              <w:t>68</w:t>
            </w:r>
            <w:r>
              <w:rPr>
                <w:noProof/>
                <w:webHidden/>
              </w:rPr>
              <w:fldChar w:fldCharType="end"/>
            </w:r>
          </w:hyperlink>
        </w:p>
        <w:p w14:paraId="1FBDD844" w14:textId="4BD62761" w:rsidR="00FC5B18" w:rsidRDefault="00FC5B18">
          <w:pPr>
            <w:pStyle w:val="TOC2"/>
            <w:tabs>
              <w:tab w:val="right" w:leader="dot" w:pos="9678"/>
            </w:tabs>
            <w:rPr>
              <w:rFonts w:asciiTheme="minorHAnsi" w:eastAsiaTheme="minorEastAsia" w:hAnsiTheme="minorHAnsi"/>
              <w:noProof/>
              <w:sz w:val="22"/>
              <w:lang w:val="ru-RU" w:eastAsia="ru-RU"/>
            </w:rPr>
          </w:pPr>
          <w:hyperlink w:anchor="_Toc41333379" w:history="1">
            <w:r w:rsidRPr="00667EDF">
              <w:rPr>
                <w:rStyle w:val="Hyperlink"/>
                <w:rFonts w:eastAsia="Calibri" w:cs="Times New Roman"/>
                <w:noProof/>
                <w:lang w:val="ru-RU"/>
              </w:rPr>
              <w:t>3.1. Интраоперационные показатели пациентов во время лапароскопической и открытой гастрэктомии с выполнением реконструкции на длинной петле с аппаратными швами и на короткой петле  с ручными швами</w:t>
            </w:r>
            <w:r>
              <w:rPr>
                <w:noProof/>
                <w:webHidden/>
              </w:rPr>
              <w:tab/>
            </w:r>
            <w:r>
              <w:rPr>
                <w:noProof/>
                <w:webHidden/>
              </w:rPr>
              <w:fldChar w:fldCharType="begin"/>
            </w:r>
            <w:r>
              <w:rPr>
                <w:noProof/>
                <w:webHidden/>
              </w:rPr>
              <w:instrText xml:space="preserve"> PAGEREF _Toc41333379 \h </w:instrText>
            </w:r>
            <w:r>
              <w:rPr>
                <w:noProof/>
                <w:webHidden/>
              </w:rPr>
            </w:r>
            <w:r>
              <w:rPr>
                <w:noProof/>
                <w:webHidden/>
              </w:rPr>
              <w:fldChar w:fldCharType="separate"/>
            </w:r>
            <w:r>
              <w:rPr>
                <w:noProof/>
                <w:webHidden/>
              </w:rPr>
              <w:t>68</w:t>
            </w:r>
            <w:r>
              <w:rPr>
                <w:noProof/>
                <w:webHidden/>
              </w:rPr>
              <w:fldChar w:fldCharType="end"/>
            </w:r>
          </w:hyperlink>
        </w:p>
        <w:p w14:paraId="511E5C54" w14:textId="5947E84C" w:rsidR="00FC5B18" w:rsidRDefault="00FC5B18">
          <w:pPr>
            <w:pStyle w:val="TOC2"/>
            <w:tabs>
              <w:tab w:val="right" w:leader="dot" w:pos="9678"/>
            </w:tabs>
            <w:rPr>
              <w:rFonts w:asciiTheme="minorHAnsi" w:eastAsiaTheme="minorEastAsia" w:hAnsiTheme="minorHAnsi"/>
              <w:noProof/>
              <w:sz w:val="22"/>
              <w:lang w:val="ru-RU" w:eastAsia="ru-RU"/>
            </w:rPr>
          </w:pPr>
          <w:hyperlink w:anchor="_Toc41333380" w:history="1">
            <w:r w:rsidRPr="00667EDF">
              <w:rPr>
                <w:rStyle w:val="Hyperlink"/>
                <w:rFonts w:eastAsia="Calibri" w:cs="Times New Roman"/>
                <w:noProof/>
                <w:lang w:val="ru-RU"/>
              </w:rPr>
              <w:t>3.2 Оценка эзофагоэнтероанастомоза после операции с помощью эзофагодуоденоскопии</w:t>
            </w:r>
            <w:r>
              <w:rPr>
                <w:noProof/>
                <w:webHidden/>
              </w:rPr>
              <w:tab/>
            </w:r>
            <w:r>
              <w:rPr>
                <w:noProof/>
                <w:webHidden/>
              </w:rPr>
              <w:fldChar w:fldCharType="begin"/>
            </w:r>
            <w:r>
              <w:rPr>
                <w:noProof/>
                <w:webHidden/>
              </w:rPr>
              <w:instrText xml:space="preserve"> PAGEREF _Toc41333380 \h </w:instrText>
            </w:r>
            <w:r>
              <w:rPr>
                <w:noProof/>
                <w:webHidden/>
              </w:rPr>
            </w:r>
            <w:r>
              <w:rPr>
                <w:noProof/>
                <w:webHidden/>
              </w:rPr>
              <w:fldChar w:fldCharType="separate"/>
            </w:r>
            <w:r>
              <w:rPr>
                <w:noProof/>
                <w:webHidden/>
              </w:rPr>
              <w:t>70</w:t>
            </w:r>
            <w:r>
              <w:rPr>
                <w:noProof/>
                <w:webHidden/>
              </w:rPr>
              <w:fldChar w:fldCharType="end"/>
            </w:r>
          </w:hyperlink>
        </w:p>
        <w:p w14:paraId="14C8E221" w14:textId="0C736F26" w:rsidR="00FC5B18" w:rsidRDefault="00FC5B18">
          <w:pPr>
            <w:pStyle w:val="TOC2"/>
            <w:tabs>
              <w:tab w:val="right" w:leader="dot" w:pos="9678"/>
            </w:tabs>
            <w:rPr>
              <w:rFonts w:asciiTheme="minorHAnsi" w:eastAsiaTheme="minorEastAsia" w:hAnsiTheme="minorHAnsi"/>
              <w:noProof/>
              <w:sz w:val="22"/>
              <w:lang w:val="ru-RU" w:eastAsia="ru-RU"/>
            </w:rPr>
          </w:pPr>
          <w:hyperlink w:anchor="_Toc41333381" w:history="1">
            <w:r w:rsidRPr="00667EDF">
              <w:rPr>
                <w:rStyle w:val="Hyperlink"/>
                <w:rFonts w:eastAsia="Calibri" w:cs="Times New Roman"/>
                <w:noProof/>
                <w:lang w:val="ru-RU"/>
              </w:rPr>
              <w:t>3.3 Оценка качества жизни у пациентов, перенесших лапароскопическую или открытую гастрэктомию с реконструкцией на длинной петле с аппаратными швами и с реконструкцией на короткой петле с ручными швами</w:t>
            </w:r>
            <w:r>
              <w:rPr>
                <w:noProof/>
                <w:webHidden/>
              </w:rPr>
              <w:tab/>
            </w:r>
            <w:r>
              <w:rPr>
                <w:noProof/>
                <w:webHidden/>
              </w:rPr>
              <w:fldChar w:fldCharType="begin"/>
            </w:r>
            <w:r>
              <w:rPr>
                <w:noProof/>
                <w:webHidden/>
              </w:rPr>
              <w:instrText xml:space="preserve"> PAGEREF _Toc41333381 \h </w:instrText>
            </w:r>
            <w:r>
              <w:rPr>
                <w:noProof/>
                <w:webHidden/>
              </w:rPr>
            </w:r>
            <w:r>
              <w:rPr>
                <w:noProof/>
                <w:webHidden/>
              </w:rPr>
              <w:fldChar w:fldCharType="separate"/>
            </w:r>
            <w:r>
              <w:rPr>
                <w:noProof/>
                <w:webHidden/>
              </w:rPr>
              <w:t>72</w:t>
            </w:r>
            <w:r>
              <w:rPr>
                <w:noProof/>
                <w:webHidden/>
              </w:rPr>
              <w:fldChar w:fldCharType="end"/>
            </w:r>
          </w:hyperlink>
        </w:p>
        <w:p w14:paraId="7997B6C5" w14:textId="606777ED" w:rsidR="00FC5B18" w:rsidRDefault="00FC5B18">
          <w:pPr>
            <w:pStyle w:val="TOC1"/>
            <w:tabs>
              <w:tab w:val="right" w:leader="dot" w:pos="9678"/>
            </w:tabs>
            <w:rPr>
              <w:rFonts w:asciiTheme="minorHAnsi" w:eastAsiaTheme="minorEastAsia" w:hAnsiTheme="minorHAnsi"/>
              <w:noProof/>
              <w:sz w:val="22"/>
              <w:lang w:val="ru-RU" w:eastAsia="ru-RU"/>
            </w:rPr>
          </w:pPr>
          <w:hyperlink w:anchor="_Toc41333382" w:history="1">
            <w:r w:rsidRPr="00667EDF">
              <w:rPr>
                <w:rStyle w:val="Hyperlink"/>
                <w:noProof/>
                <w:lang w:val="ru-RU"/>
              </w:rPr>
              <w:t>Заключение.</w:t>
            </w:r>
            <w:r>
              <w:rPr>
                <w:noProof/>
                <w:webHidden/>
              </w:rPr>
              <w:tab/>
            </w:r>
            <w:r>
              <w:rPr>
                <w:noProof/>
                <w:webHidden/>
              </w:rPr>
              <w:fldChar w:fldCharType="begin"/>
            </w:r>
            <w:r>
              <w:rPr>
                <w:noProof/>
                <w:webHidden/>
              </w:rPr>
              <w:instrText xml:space="preserve"> PAGEREF _Toc41333382 \h </w:instrText>
            </w:r>
            <w:r>
              <w:rPr>
                <w:noProof/>
                <w:webHidden/>
              </w:rPr>
            </w:r>
            <w:r>
              <w:rPr>
                <w:noProof/>
                <w:webHidden/>
              </w:rPr>
              <w:fldChar w:fldCharType="separate"/>
            </w:r>
            <w:r>
              <w:rPr>
                <w:noProof/>
                <w:webHidden/>
              </w:rPr>
              <w:t>78</w:t>
            </w:r>
            <w:r>
              <w:rPr>
                <w:noProof/>
                <w:webHidden/>
              </w:rPr>
              <w:fldChar w:fldCharType="end"/>
            </w:r>
          </w:hyperlink>
        </w:p>
        <w:p w14:paraId="4C4B98E7" w14:textId="0F69A2B4" w:rsidR="00FC5B18" w:rsidRDefault="00FC5B18">
          <w:pPr>
            <w:pStyle w:val="TOC1"/>
            <w:tabs>
              <w:tab w:val="right" w:leader="dot" w:pos="9678"/>
            </w:tabs>
            <w:rPr>
              <w:rFonts w:asciiTheme="minorHAnsi" w:eastAsiaTheme="minorEastAsia" w:hAnsiTheme="minorHAnsi"/>
              <w:noProof/>
              <w:sz w:val="22"/>
              <w:lang w:val="ru-RU" w:eastAsia="ru-RU"/>
            </w:rPr>
          </w:pPr>
          <w:hyperlink w:anchor="_Toc41333383" w:history="1">
            <w:r w:rsidRPr="00667EDF">
              <w:rPr>
                <w:rStyle w:val="Hyperlink"/>
                <w:rFonts w:cs="Times New Roman"/>
                <w:noProof/>
                <w:lang w:val="ru-RU"/>
              </w:rPr>
              <w:t>Выводы.</w:t>
            </w:r>
            <w:r>
              <w:rPr>
                <w:noProof/>
                <w:webHidden/>
              </w:rPr>
              <w:tab/>
            </w:r>
            <w:r>
              <w:rPr>
                <w:noProof/>
                <w:webHidden/>
              </w:rPr>
              <w:fldChar w:fldCharType="begin"/>
            </w:r>
            <w:r>
              <w:rPr>
                <w:noProof/>
                <w:webHidden/>
              </w:rPr>
              <w:instrText xml:space="preserve"> PAGEREF _Toc41333383 \h </w:instrText>
            </w:r>
            <w:r>
              <w:rPr>
                <w:noProof/>
                <w:webHidden/>
              </w:rPr>
            </w:r>
            <w:r>
              <w:rPr>
                <w:noProof/>
                <w:webHidden/>
              </w:rPr>
              <w:fldChar w:fldCharType="separate"/>
            </w:r>
            <w:r>
              <w:rPr>
                <w:noProof/>
                <w:webHidden/>
              </w:rPr>
              <w:t>80</w:t>
            </w:r>
            <w:r>
              <w:rPr>
                <w:noProof/>
                <w:webHidden/>
              </w:rPr>
              <w:fldChar w:fldCharType="end"/>
            </w:r>
          </w:hyperlink>
        </w:p>
        <w:p w14:paraId="0B35C125" w14:textId="6B7DDC21" w:rsidR="00FC5B18" w:rsidRDefault="00FC5B18">
          <w:pPr>
            <w:pStyle w:val="TOC1"/>
            <w:tabs>
              <w:tab w:val="right" w:leader="dot" w:pos="9678"/>
            </w:tabs>
            <w:rPr>
              <w:rFonts w:asciiTheme="minorHAnsi" w:eastAsiaTheme="minorEastAsia" w:hAnsiTheme="minorHAnsi"/>
              <w:noProof/>
              <w:sz w:val="22"/>
              <w:lang w:val="ru-RU" w:eastAsia="ru-RU"/>
            </w:rPr>
          </w:pPr>
          <w:hyperlink w:anchor="_Toc41333384" w:history="1">
            <w:r w:rsidRPr="00667EDF">
              <w:rPr>
                <w:rStyle w:val="Hyperlink"/>
                <w:rFonts w:cs="Times New Roman"/>
                <w:noProof/>
                <w:lang w:val="ru-RU"/>
              </w:rPr>
              <w:t>Список</w:t>
            </w:r>
            <w:r w:rsidRPr="00667EDF">
              <w:rPr>
                <w:rStyle w:val="Hyperlink"/>
                <w:rFonts w:cs="Times New Roman"/>
                <w:noProof/>
              </w:rPr>
              <w:t xml:space="preserve"> </w:t>
            </w:r>
            <w:r w:rsidRPr="00667EDF">
              <w:rPr>
                <w:rStyle w:val="Hyperlink"/>
                <w:rFonts w:cs="Times New Roman"/>
                <w:noProof/>
                <w:lang w:val="ru-RU"/>
              </w:rPr>
              <w:t>литературы</w:t>
            </w:r>
            <w:r w:rsidRPr="00667EDF">
              <w:rPr>
                <w:rStyle w:val="Hyperlink"/>
                <w:rFonts w:cs="Times New Roman"/>
                <w:noProof/>
              </w:rPr>
              <w:t>.</w:t>
            </w:r>
            <w:r>
              <w:rPr>
                <w:noProof/>
                <w:webHidden/>
              </w:rPr>
              <w:tab/>
            </w:r>
            <w:r>
              <w:rPr>
                <w:noProof/>
                <w:webHidden/>
              </w:rPr>
              <w:fldChar w:fldCharType="begin"/>
            </w:r>
            <w:r>
              <w:rPr>
                <w:noProof/>
                <w:webHidden/>
              </w:rPr>
              <w:instrText xml:space="preserve"> PAGEREF _Toc41333384 \h </w:instrText>
            </w:r>
            <w:r>
              <w:rPr>
                <w:noProof/>
                <w:webHidden/>
              </w:rPr>
            </w:r>
            <w:r>
              <w:rPr>
                <w:noProof/>
                <w:webHidden/>
              </w:rPr>
              <w:fldChar w:fldCharType="separate"/>
            </w:r>
            <w:r>
              <w:rPr>
                <w:noProof/>
                <w:webHidden/>
              </w:rPr>
              <w:t>82</w:t>
            </w:r>
            <w:r>
              <w:rPr>
                <w:noProof/>
                <w:webHidden/>
              </w:rPr>
              <w:fldChar w:fldCharType="end"/>
            </w:r>
          </w:hyperlink>
        </w:p>
        <w:p w14:paraId="61AB82DF" w14:textId="283F5926" w:rsidR="00F01D07" w:rsidRPr="007E4006" w:rsidRDefault="00F01D07" w:rsidP="007E4006">
          <w:pPr>
            <w:spacing w:line="360" w:lineRule="auto"/>
            <w:jc w:val="both"/>
            <w:rPr>
              <w:rFonts w:cs="Times New Roman"/>
              <w:szCs w:val="28"/>
            </w:rPr>
          </w:pPr>
          <w:r w:rsidRPr="007E4006">
            <w:rPr>
              <w:rFonts w:cs="Times New Roman"/>
              <w:b/>
              <w:bCs/>
              <w:noProof/>
              <w:szCs w:val="28"/>
            </w:rPr>
            <w:fldChar w:fldCharType="end"/>
          </w:r>
        </w:p>
      </w:sdtContent>
    </w:sdt>
    <w:p w14:paraId="73E684D5" w14:textId="43BE4073" w:rsidR="00757029" w:rsidRDefault="007E4006">
      <w:pPr>
        <w:rPr>
          <w:rFonts w:cs="Times New Roman"/>
          <w:szCs w:val="28"/>
          <w:lang w:val="ru-RU"/>
        </w:rPr>
      </w:pPr>
      <w:r>
        <w:rPr>
          <w:rFonts w:cs="Times New Roman"/>
          <w:szCs w:val="28"/>
          <w:lang w:val="ru-RU"/>
        </w:rPr>
        <w:br w:type="page"/>
      </w:r>
    </w:p>
    <w:p w14:paraId="0711593A" w14:textId="76A621BC" w:rsidR="00E32AC0" w:rsidRPr="00E32AC0" w:rsidRDefault="00757029" w:rsidP="00E32AC0">
      <w:pPr>
        <w:pStyle w:val="Heading1"/>
        <w:spacing w:line="360" w:lineRule="auto"/>
        <w:rPr>
          <w:lang w:val="ru-RU"/>
        </w:rPr>
      </w:pPr>
      <w:bookmarkStart w:id="0" w:name="_Toc41333343"/>
      <w:r w:rsidRPr="00757029">
        <w:rPr>
          <w:lang w:val="ru-RU"/>
        </w:rPr>
        <w:lastRenderedPageBreak/>
        <w:t>Перечень условных обозначений и символов.</w:t>
      </w:r>
      <w:bookmarkEnd w:id="0"/>
    </w:p>
    <w:p w14:paraId="19939FF6" w14:textId="1F16EF93" w:rsidR="00757029" w:rsidRDefault="00DD2E86" w:rsidP="00E32AC0">
      <w:pPr>
        <w:spacing w:line="360" w:lineRule="auto"/>
        <w:rPr>
          <w:lang w:val="ru-RU"/>
        </w:rPr>
      </w:pPr>
      <w:r w:rsidRPr="00DD2E86">
        <w:rPr>
          <w:lang w:val="ru-RU"/>
        </w:rPr>
        <w:t>МАИР</w:t>
      </w:r>
      <w:r>
        <w:rPr>
          <w:lang w:val="ru-RU"/>
        </w:rPr>
        <w:t>-Международное агенство по изучениею рака</w:t>
      </w:r>
    </w:p>
    <w:p w14:paraId="4DF195F8" w14:textId="325D1A67" w:rsidR="00DD2E86" w:rsidRDefault="00DD2E86" w:rsidP="00E32AC0">
      <w:pPr>
        <w:spacing w:line="360" w:lineRule="auto"/>
        <w:rPr>
          <w:lang w:val="ru-RU"/>
        </w:rPr>
      </w:pPr>
      <w:r>
        <w:rPr>
          <w:lang w:val="ru-RU"/>
        </w:rPr>
        <w:t>РЖ-рак желудка</w:t>
      </w:r>
    </w:p>
    <w:p w14:paraId="38CA9E8F" w14:textId="74926A89" w:rsidR="000E6335" w:rsidRDefault="000E6335" w:rsidP="00E32AC0">
      <w:pPr>
        <w:spacing w:line="360" w:lineRule="auto"/>
        <w:rPr>
          <w:lang w:val="ru-RU"/>
        </w:rPr>
      </w:pPr>
      <w:r>
        <w:rPr>
          <w:lang w:val="ru-RU"/>
        </w:rPr>
        <w:t>СОД-суммарная очаговая доза</w:t>
      </w:r>
    </w:p>
    <w:p w14:paraId="300DF49E" w14:textId="623DBC37" w:rsidR="000E6335" w:rsidRDefault="000E6335" w:rsidP="00E32AC0">
      <w:pPr>
        <w:spacing w:line="360" w:lineRule="auto"/>
        <w:rPr>
          <w:lang w:val="ru-RU"/>
        </w:rPr>
      </w:pPr>
      <w:r>
        <w:rPr>
          <w:lang w:val="ru-RU"/>
        </w:rPr>
        <w:t>ХТ-химиотерапия</w:t>
      </w:r>
    </w:p>
    <w:p w14:paraId="756A6F6E" w14:textId="40670014" w:rsidR="000E6335" w:rsidRDefault="000E6335" w:rsidP="00E32AC0">
      <w:pPr>
        <w:spacing w:line="360" w:lineRule="auto"/>
        <w:rPr>
          <w:lang w:val="ru-RU"/>
        </w:rPr>
      </w:pPr>
      <w:r>
        <w:rPr>
          <w:lang w:val="ru-RU"/>
        </w:rPr>
        <w:t>ХЛТ-химиолучевая терапия</w:t>
      </w:r>
    </w:p>
    <w:p w14:paraId="4A7ADD00" w14:textId="55700C5E" w:rsidR="000E6335" w:rsidRDefault="000E6335" w:rsidP="00E32AC0">
      <w:pPr>
        <w:spacing w:line="360" w:lineRule="auto"/>
        <w:rPr>
          <w:lang w:val="ru-RU"/>
        </w:rPr>
      </w:pPr>
      <w:r>
        <w:rPr>
          <w:lang w:val="ru-RU"/>
        </w:rPr>
        <w:t>ЭЕА-эзофагоеюноанастомоз</w:t>
      </w:r>
    </w:p>
    <w:p w14:paraId="469766A9" w14:textId="7FC2DC4E" w:rsidR="000E6335" w:rsidRDefault="000E6335" w:rsidP="00E32AC0">
      <w:pPr>
        <w:spacing w:line="360" w:lineRule="auto"/>
        <w:rPr>
          <w:lang w:val="ru-RU"/>
        </w:rPr>
      </w:pPr>
      <w:r>
        <w:rPr>
          <w:lang w:val="ru-RU"/>
        </w:rPr>
        <w:t>ДНК-дезоксирибонуклеиновая кислота</w:t>
      </w:r>
    </w:p>
    <w:p w14:paraId="718A9471" w14:textId="60394395" w:rsidR="000E6335" w:rsidRDefault="000E6335" w:rsidP="00E32AC0">
      <w:pPr>
        <w:spacing w:line="360" w:lineRule="auto"/>
        <w:rPr>
          <w:lang w:val="ru-RU"/>
        </w:rPr>
      </w:pPr>
      <w:r>
        <w:rPr>
          <w:lang w:val="ru-RU"/>
        </w:rPr>
        <w:t>РНК-рибонуклеиновая кислота</w:t>
      </w:r>
    </w:p>
    <w:p w14:paraId="62962C28" w14:textId="096DF131" w:rsidR="000E6335" w:rsidRDefault="000E6335" w:rsidP="00E32AC0">
      <w:pPr>
        <w:spacing w:line="360" w:lineRule="auto"/>
        <w:rPr>
          <w:lang w:val="ru-RU"/>
        </w:rPr>
      </w:pPr>
      <w:r>
        <w:rPr>
          <w:lang w:val="ru-RU"/>
        </w:rPr>
        <w:t>ЦОГ-2-циклооксигеназа второй типа</w:t>
      </w:r>
    </w:p>
    <w:p w14:paraId="59CA9F3E" w14:textId="2F4EDAFA" w:rsidR="000E6335" w:rsidRDefault="000E6335" w:rsidP="00E32AC0">
      <w:pPr>
        <w:spacing w:line="360" w:lineRule="auto"/>
        <w:rPr>
          <w:lang w:val="ru-RU"/>
        </w:rPr>
      </w:pPr>
      <w:r>
        <w:rPr>
          <w:lang w:val="ru-RU"/>
        </w:rPr>
        <w:t>МГУ-Московский Государственный Университет</w:t>
      </w:r>
    </w:p>
    <w:p w14:paraId="52C88D13" w14:textId="4C1816CA" w:rsidR="00E32AC0" w:rsidRDefault="000E6335" w:rsidP="00E32AC0">
      <w:pPr>
        <w:spacing w:line="360" w:lineRule="auto"/>
        <w:rPr>
          <w:lang w:val="ru-RU"/>
        </w:rPr>
      </w:pPr>
      <w:r>
        <w:rPr>
          <w:lang w:val="ru-RU"/>
        </w:rPr>
        <w:t xml:space="preserve">ФМБА-Федеральное </w:t>
      </w:r>
      <w:r w:rsidR="00E32AC0">
        <w:rPr>
          <w:lang w:val="ru-RU"/>
        </w:rPr>
        <w:t>м</w:t>
      </w:r>
      <w:r>
        <w:rPr>
          <w:lang w:val="ru-RU"/>
        </w:rPr>
        <w:t>едико</w:t>
      </w:r>
      <w:r w:rsidR="00E32AC0">
        <w:rPr>
          <w:lang w:val="ru-RU"/>
        </w:rPr>
        <w:t>-биологическое агенство</w:t>
      </w:r>
    </w:p>
    <w:p w14:paraId="532F26D0" w14:textId="7E85ED1C" w:rsidR="00E32AC0" w:rsidRDefault="00E32AC0" w:rsidP="00E32AC0">
      <w:pPr>
        <w:spacing w:line="360" w:lineRule="auto"/>
        <w:rPr>
          <w:lang w:val="ru-RU"/>
        </w:rPr>
      </w:pPr>
      <w:r>
        <w:rPr>
          <w:lang w:val="ru-RU"/>
        </w:rPr>
        <w:t>ИМТ-индекс массы тела</w:t>
      </w:r>
    </w:p>
    <w:p w14:paraId="72E638F0" w14:textId="34C2C274" w:rsidR="00E32AC0" w:rsidRDefault="00E32AC0" w:rsidP="00E32AC0">
      <w:pPr>
        <w:spacing w:line="360" w:lineRule="auto"/>
        <w:rPr>
          <w:lang w:val="ru-RU"/>
        </w:rPr>
      </w:pPr>
      <w:r>
        <w:rPr>
          <w:lang w:val="ru-RU"/>
        </w:rPr>
        <w:t>КТ-компьютерная томография</w:t>
      </w:r>
    </w:p>
    <w:p w14:paraId="2EAABAB4" w14:textId="0E1CE8EC" w:rsidR="00E32AC0" w:rsidRDefault="00E32AC0" w:rsidP="00E32AC0">
      <w:pPr>
        <w:spacing w:line="360" w:lineRule="auto"/>
        <w:rPr>
          <w:lang w:val="ru-RU"/>
        </w:rPr>
      </w:pPr>
      <w:r>
        <w:rPr>
          <w:lang w:val="ru-RU"/>
        </w:rPr>
        <w:t>МРТ-магнитно-резонансная томография</w:t>
      </w:r>
    </w:p>
    <w:p w14:paraId="062050BF" w14:textId="1BD08A20" w:rsidR="00E32AC0" w:rsidRDefault="00E32AC0" w:rsidP="00E32AC0">
      <w:pPr>
        <w:spacing w:line="360" w:lineRule="auto"/>
        <w:rPr>
          <w:lang w:val="ru-RU"/>
        </w:rPr>
      </w:pPr>
      <w:r>
        <w:rPr>
          <w:lang w:val="ru-RU"/>
        </w:rPr>
        <w:t>УЗИ-ультразвуковое исследование</w:t>
      </w:r>
    </w:p>
    <w:p w14:paraId="2A4FA6F2" w14:textId="3E5C7BD1" w:rsidR="00E32AC0" w:rsidRDefault="00E32AC0" w:rsidP="00E32AC0">
      <w:pPr>
        <w:spacing w:line="360" w:lineRule="auto"/>
        <w:rPr>
          <w:lang w:val="ru-RU"/>
        </w:rPr>
      </w:pPr>
      <w:r>
        <w:rPr>
          <w:lang w:val="ru-RU"/>
        </w:rPr>
        <w:t>НПВС-нестероидные противовоспалительные препараты</w:t>
      </w:r>
    </w:p>
    <w:p w14:paraId="7D06CDCC" w14:textId="7548E7C2" w:rsidR="00E32AC0" w:rsidRDefault="00E32AC0" w:rsidP="00E32AC0">
      <w:pPr>
        <w:spacing w:line="360" w:lineRule="auto"/>
        <w:rPr>
          <w:lang w:val="ru-RU"/>
        </w:rPr>
      </w:pPr>
      <w:r>
        <w:rPr>
          <w:lang w:val="ru-RU"/>
        </w:rPr>
        <w:t>УО-40-ушиватель органов 40</w:t>
      </w:r>
    </w:p>
    <w:p w14:paraId="08EFF78A" w14:textId="6910561C" w:rsidR="00E32AC0" w:rsidRDefault="00E32AC0" w:rsidP="00E32AC0">
      <w:pPr>
        <w:spacing w:line="360" w:lineRule="auto"/>
        <w:rPr>
          <w:lang w:val="ru-RU"/>
        </w:rPr>
      </w:pPr>
      <w:r>
        <w:rPr>
          <w:lang w:val="ru-RU"/>
        </w:rPr>
        <w:t>ЭТН-эндотрахеальньный наркоз</w:t>
      </w:r>
    </w:p>
    <w:p w14:paraId="32C45D45" w14:textId="16DD6DCA" w:rsidR="00E32AC0" w:rsidRPr="00E32AC0" w:rsidRDefault="00E32AC0" w:rsidP="00E32AC0">
      <w:pPr>
        <w:spacing w:line="360" w:lineRule="auto"/>
        <w:rPr>
          <w:lang w:val="ru-RU"/>
        </w:rPr>
      </w:pPr>
      <w:r>
        <w:rPr>
          <w:lang w:val="ru-RU"/>
        </w:rPr>
        <w:t>ИКР-интерквартильный размах</w:t>
      </w:r>
    </w:p>
    <w:p w14:paraId="33268898" w14:textId="13D169DF" w:rsidR="00087085" w:rsidRPr="007E4006" w:rsidRDefault="00572F3E" w:rsidP="007E4006">
      <w:pPr>
        <w:pStyle w:val="Heading1"/>
        <w:spacing w:line="360" w:lineRule="auto"/>
        <w:jc w:val="both"/>
        <w:rPr>
          <w:rFonts w:cs="Times New Roman"/>
          <w:szCs w:val="28"/>
          <w:lang w:val="ru-RU"/>
        </w:rPr>
      </w:pPr>
      <w:bookmarkStart w:id="1" w:name="_Toc41333344"/>
      <w:r w:rsidRPr="007E4006">
        <w:rPr>
          <w:rFonts w:cs="Times New Roman"/>
          <w:szCs w:val="28"/>
          <w:lang w:val="ru-RU"/>
        </w:rPr>
        <w:lastRenderedPageBreak/>
        <w:t>Актуальность</w:t>
      </w:r>
      <w:bookmarkEnd w:id="1"/>
    </w:p>
    <w:p w14:paraId="5D117515" w14:textId="6D99F52E" w:rsidR="00572F3E" w:rsidRPr="007E4006" w:rsidRDefault="00572F3E" w:rsidP="007E4006">
      <w:pPr>
        <w:spacing w:line="360" w:lineRule="auto"/>
        <w:ind w:firstLine="720"/>
        <w:jc w:val="both"/>
        <w:rPr>
          <w:rFonts w:cs="Times New Roman"/>
          <w:szCs w:val="28"/>
          <w:lang w:val="ru-RU"/>
        </w:rPr>
      </w:pPr>
      <w:r w:rsidRPr="007E4006">
        <w:rPr>
          <w:rFonts w:cs="Times New Roman"/>
          <w:szCs w:val="28"/>
          <w:lang w:val="ru-RU"/>
        </w:rPr>
        <w:t>По данным Международного агенства по изучению рака</w:t>
      </w:r>
      <w:r w:rsidR="00076D1D" w:rsidRPr="007E4006">
        <w:rPr>
          <w:rFonts w:cs="Times New Roman"/>
          <w:szCs w:val="28"/>
          <w:lang w:val="ru-RU"/>
        </w:rPr>
        <w:t xml:space="preserve"> </w:t>
      </w:r>
      <w:r w:rsidRPr="007E4006">
        <w:rPr>
          <w:rFonts w:cs="Times New Roman"/>
          <w:szCs w:val="28"/>
          <w:lang w:val="ru-RU"/>
        </w:rPr>
        <w:t>(МАИР) в 2018 году заболеваемость онкологическими заболеваниями составила 18</w:t>
      </w:r>
      <w:r w:rsidR="004E4377" w:rsidRPr="007E4006">
        <w:rPr>
          <w:rFonts w:cs="Times New Roman"/>
          <w:szCs w:val="28"/>
          <w:lang w:val="ru-RU"/>
        </w:rPr>
        <w:t xml:space="preserve">,1 млн. новых </w:t>
      </w:r>
      <w:r w:rsidRPr="007E4006">
        <w:rPr>
          <w:rFonts w:cs="Times New Roman"/>
          <w:szCs w:val="28"/>
          <w:lang w:val="ru-RU"/>
        </w:rPr>
        <w:t>случаев</w:t>
      </w:r>
      <w:r w:rsidR="004E4377" w:rsidRPr="007E4006">
        <w:rPr>
          <w:rFonts w:cs="Times New Roman"/>
          <w:szCs w:val="28"/>
          <w:lang w:val="ru-RU"/>
        </w:rPr>
        <w:t xml:space="preserve"> и 9,6 млн. смертей от злокачественных новообразований. В сравнении с данными 2012 года ( 14,1 млн. случаев и 8,2 млн. смертей) можно отметить быстрый рост абсолютных показателей заболеваемости и смертности</w:t>
      </w:r>
      <w:r w:rsidR="00FD4CDD" w:rsidRPr="00FD4CDD">
        <w:rPr>
          <w:rFonts w:cs="Times New Roman"/>
          <w:szCs w:val="28"/>
          <w:lang w:val="ru-RU"/>
        </w:rPr>
        <w:t>[1]</w:t>
      </w:r>
      <w:r w:rsidR="004E4377" w:rsidRPr="007E4006">
        <w:rPr>
          <w:rFonts w:cs="Times New Roman"/>
          <w:szCs w:val="28"/>
          <w:lang w:val="ru-RU"/>
        </w:rPr>
        <w:t>.Пятое место в с</w:t>
      </w:r>
      <w:r w:rsidR="0065348F" w:rsidRPr="007E4006">
        <w:rPr>
          <w:rFonts w:cs="Times New Roman"/>
          <w:szCs w:val="28"/>
          <w:lang w:val="ru-RU"/>
        </w:rPr>
        <w:t>писке онкологических заболеваний занима</w:t>
      </w:r>
      <w:r w:rsidR="00892B17" w:rsidRPr="007E4006">
        <w:rPr>
          <w:rFonts w:cs="Times New Roman"/>
          <w:szCs w:val="28"/>
          <w:lang w:val="ru-RU"/>
        </w:rPr>
        <w:t xml:space="preserve">ет рак </w:t>
      </w:r>
      <w:r w:rsidR="0065348F" w:rsidRPr="007E4006">
        <w:rPr>
          <w:rFonts w:cs="Times New Roman"/>
          <w:szCs w:val="28"/>
          <w:lang w:val="ru-RU"/>
        </w:rPr>
        <w:t>желудка</w:t>
      </w:r>
      <w:r w:rsidR="00892B17" w:rsidRPr="007E4006">
        <w:rPr>
          <w:rFonts w:cs="Times New Roman"/>
          <w:szCs w:val="28"/>
          <w:lang w:val="ru-RU"/>
        </w:rPr>
        <w:t>, уступая злокачественным новообразованиям легких, груди, простаты и колректальному раку</w:t>
      </w:r>
      <w:r w:rsidR="00FD4CDD" w:rsidRPr="00FD4CDD">
        <w:rPr>
          <w:rFonts w:cs="Times New Roman"/>
          <w:szCs w:val="28"/>
          <w:lang w:val="ru-RU"/>
        </w:rPr>
        <w:t>[2].</w:t>
      </w:r>
      <w:r w:rsidR="00892B17" w:rsidRPr="007E4006">
        <w:rPr>
          <w:rFonts w:cs="Times New Roman"/>
          <w:szCs w:val="28"/>
          <w:lang w:val="ru-RU"/>
        </w:rPr>
        <w:t xml:space="preserve"> Ежегодно диагностируется 989 600 новых случаев и 738 000 смертей (10% от всех смертей от рака) во всем мир</w:t>
      </w:r>
      <w:r w:rsidR="0018364F" w:rsidRPr="007E4006">
        <w:rPr>
          <w:rFonts w:cs="Times New Roman"/>
          <w:szCs w:val="28"/>
          <w:lang w:val="ru-RU"/>
        </w:rPr>
        <w:t>е</w:t>
      </w:r>
      <w:r w:rsidR="00FD4CDD" w:rsidRPr="00FD4CDD">
        <w:rPr>
          <w:rFonts w:cs="Times New Roman"/>
          <w:szCs w:val="28"/>
          <w:lang w:val="ru-RU"/>
        </w:rPr>
        <w:t>[3]</w:t>
      </w:r>
      <w:r w:rsidR="00892B17" w:rsidRPr="007E4006">
        <w:rPr>
          <w:rFonts w:cs="Times New Roman"/>
          <w:szCs w:val="28"/>
          <w:lang w:val="ru-RU"/>
        </w:rPr>
        <w:t>.</w:t>
      </w:r>
    </w:p>
    <w:p w14:paraId="0CD7C6E7" w14:textId="11062562" w:rsidR="009D2BC8" w:rsidRPr="009D2BC8" w:rsidRDefault="009D2BC8" w:rsidP="009D2BC8">
      <w:pPr>
        <w:spacing w:line="360" w:lineRule="auto"/>
        <w:rPr>
          <w:lang w:val="ru-RU"/>
        </w:rPr>
      </w:pPr>
      <w:r>
        <w:rPr>
          <w:lang w:val="ru-RU"/>
        </w:rPr>
        <w:tab/>
      </w:r>
      <w:r w:rsidRPr="009D2BC8">
        <w:rPr>
          <w:lang w:val="ru-RU"/>
        </w:rPr>
        <w:t xml:space="preserve">Гастрэктомия </w:t>
      </w:r>
      <w:r w:rsidR="008B2550">
        <w:rPr>
          <w:lang w:val="ru-RU"/>
        </w:rPr>
        <w:t>-</w:t>
      </w:r>
      <w:r w:rsidRPr="009D2BC8">
        <w:rPr>
          <w:lang w:val="ru-RU"/>
        </w:rPr>
        <w:t xml:space="preserve"> одн</w:t>
      </w:r>
      <w:r w:rsidR="008B2550">
        <w:rPr>
          <w:lang w:val="ru-RU"/>
        </w:rPr>
        <w:t>а</w:t>
      </w:r>
      <w:r w:rsidRPr="009D2BC8">
        <w:rPr>
          <w:lang w:val="ru-RU"/>
        </w:rPr>
        <w:t xml:space="preserve"> из основных операций</w:t>
      </w:r>
      <w:r w:rsidR="008B2550">
        <w:rPr>
          <w:lang w:val="ru-RU"/>
        </w:rPr>
        <w:t xml:space="preserve">, которая выполняется при </w:t>
      </w:r>
      <w:r w:rsidRPr="009D2BC8">
        <w:rPr>
          <w:lang w:val="ru-RU"/>
        </w:rPr>
        <w:t>лечени</w:t>
      </w:r>
      <w:r w:rsidR="008B2550">
        <w:rPr>
          <w:lang w:val="ru-RU"/>
        </w:rPr>
        <w:t>и</w:t>
      </w:r>
      <w:r w:rsidRPr="009D2BC8">
        <w:rPr>
          <w:lang w:val="ru-RU"/>
        </w:rPr>
        <w:t xml:space="preserve"> рака желудка,</w:t>
      </w:r>
      <w:r w:rsidR="008B2550">
        <w:rPr>
          <w:lang w:val="ru-RU"/>
        </w:rPr>
        <w:t xml:space="preserve"> она</w:t>
      </w:r>
      <w:r w:rsidRPr="009D2BC8">
        <w:rPr>
          <w:lang w:val="ru-RU"/>
        </w:rPr>
        <w:t xml:space="preserve"> составля</w:t>
      </w:r>
      <w:r w:rsidR="008B2550">
        <w:rPr>
          <w:lang w:val="ru-RU"/>
        </w:rPr>
        <w:t>ет</w:t>
      </w:r>
      <w:r w:rsidRPr="009D2BC8">
        <w:rPr>
          <w:lang w:val="ru-RU"/>
        </w:rPr>
        <w:t xml:space="preserve"> до 70% всех радикальных операций при опухолях </w:t>
      </w:r>
      <w:r w:rsidR="008B2550">
        <w:rPr>
          <w:lang w:val="ru-RU"/>
        </w:rPr>
        <w:t>данной локализации.</w:t>
      </w:r>
      <w:r w:rsidRPr="009D2BC8">
        <w:rPr>
          <w:lang w:val="ru-RU"/>
        </w:rPr>
        <w:t xml:space="preserve"> </w:t>
      </w:r>
      <w:r w:rsidR="008B2550">
        <w:rPr>
          <w:lang w:val="ru-RU"/>
        </w:rPr>
        <w:t>При гастрэктомии</w:t>
      </w:r>
      <w:r w:rsidR="00B62878">
        <w:rPr>
          <w:lang w:val="ru-RU"/>
        </w:rPr>
        <w:t xml:space="preserve"> </w:t>
      </w:r>
      <w:r w:rsidR="00335016">
        <w:rPr>
          <w:lang w:val="ru-RU"/>
        </w:rPr>
        <w:t xml:space="preserve">происходит разобщение пищеварительного тракта и нарушается его физиологическая и анатомическая функции. </w:t>
      </w:r>
      <w:r w:rsidR="008B2550">
        <w:rPr>
          <w:lang w:val="ru-RU"/>
        </w:rPr>
        <w:t>Тотальное</w:t>
      </w:r>
      <w:r w:rsidRPr="009D2BC8">
        <w:rPr>
          <w:lang w:val="ru-RU"/>
        </w:rPr>
        <w:t xml:space="preserve"> удаление желудка </w:t>
      </w:r>
      <w:r w:rsidR="008B2550">
        <w:rPr>
          <w:lang w:val="ru-RU"/>
        </w:rPr>
        <w:t xml:space="preserve">в послеоперационном периоде </w:t>
      </w:r>
      <w:r w:rsidRPr="009D2BC8">
        <w:rPr>
          <w:lang w:val="ru-RU"/>
        </w:rPr>
        <w:t xml:space="preserve">ведет к развитию патологических синдромов: рефлюкс-эзофагита, демпинг-синдрома, агастральной астении, нарушений гомеостаза. Это ведет к значительному снижению качества жизни пациентов. В связи с этим, наиболее существенное значение в улучшении непосредственных и отдаленных результатов гастрэктомии имеет </w:t>
      </w:r>
      <w:r w:rsidR="008B2550">
        <w:rPr>
          <w:lang w:val="ru-RU"/>
        </w:rPr>
        <w:t>выбор</w:t>
      </w:r>
      <w:r w:rsidRPr="009D2BC8">
        <w:rPr>
          <w:lang w:val="ru-RU"/>
        </w:rPr>
        <w:t xml:space="preserve"> методик</w:t>
      </w:r>
      <w:r w:rsidR="008B2550">
        <w:rPr>
          <w:lang w:val="ru-RU"/>
        </w:rPr>
        <w:t>и</w:t>
      </w:r>
      <w:r w:rsidRPr="009D2BC8">
        <w:rPr>
          <w:lang w:val="ru-RU"/>
        </w:rPr>
        <w:t xml:space="preserve"> формирования анастомозов, в широком понятии этого термина, как способа создания новых анатомических отношений после удаления части или всего полого органа</w:t>
      </w:r>
      <w:r w:rsidR="008B2550">
        <w:rPr>
          <w:lang w:val="ru-RU"/>
        </w:rPr>
        <w:t>.</w:t>
      </w:r>
      <w:r w:rsidR="003F1CF2" w:rsidRPr="003F1CF2">
        <w:rPr>
          <w:lang w:val="ru-RU"/>
        </w:rPr>
        <w:t xml:space="preserve"> </w:t>
      </w:r>
      <w:r w:rsidR="003F1CF2" w:rsidRPr="003F1CF2">
        <w:rPr>
          <w:lang w:val="ru-RU"/>
        </w:rPr>
        <w:t>Группа реконструкции на длинной петле</w:t>
      </w:r>
    </w:p>
    <w:p w14:paraId="42706CF3" w14:textId="2CBAB05E" w:rsidR="00AD6D3B" w:rsidRPr="007E4006" w:rsidRDefault="007E6BC6" w:rsidP="007E4006">
      <w:pPr>
        <w:spacing w:line="360" w:lineRule="auto"/>
        <w:ind w:firstLine="720"/>
        <w:jc w:val="both"/>
        <w:rPr>
          <w:rFonts w:cs="Times New Roman"/>
          <w:szCs w:val="28"/>
          <w:lang w:val="ru-RU"/>
        </w:rPr>
      </w:pPr>
      <w:r>
        <w:rPr>
          <w:rFonts w:cs="Times New Roman"/>
          <w:szCs w:val="28"/>
          <w:lang w:val="ru-RU"/>
        </w:rPr>
        <w:t>Учитывая информацию</w:t>
      </w:r>
      <w:r w:rsidR="003F1CF2">
        <w:rPr>
          <w:rFonts w:cs="Times New Roman"/>
          <w:szCs w:val="28"/>
          <w:lang w:val="ru-RU"/>
        </w:rPr>
        <w:t xml:space="preserve"> изложенную выше</w:t>
      </w:r>
      <w:r>
        <w:rPr>
          <w:rFonts w:cs="Times New Roman"/>
          <w:szCs w:val="28"/>
          <w:lang w:val="ru-RU"/>
        </w:rPr>
        <w:t>, в данной работе было рассмотренно</w:t>
      </w:r>
      <w:r w:rsidR="00B17C6F">
        <w:rPr>
          <w:rFonts w:cs="Times New Roman"/>
          <w:szCs w:val="28"/>
          <w:lang w:val="ru-RU"/>
        </w:rPr>
        <w:t xml:space="preserve"> влияние </w:t>
      </w:r>
      <w:r w:rsidR="00AD6D3B" w:rsidRPr="007E4006">
        <w:rPr>
          <w:rFonts w:cs="Times New Roman"/>
          <w:szCs w:val="28"/>
          <w:lang w:val="ru-RU"/>
        </w:rPr>
        <w:t>способ</w:t>
      </w:r>
      <w:r w:rsidR="003F1CF2">
        <w:rPr>
          <w:rFonts w:cs="Times New Roman"/>
          <w:szCs w:val="28"/>
          <w:lang w:val="ru-RU"/>
        </w:rPr>
        <w:t>а</w:t>
      </w:r>
      <w:r w:rsidR="00AD6D3B" w:rsidRPr="007E4006">
        <w:rPr>
          <w:rFonts w:cs="Times New Roman"/>
          <w:szCs w:val="28"/>
          <w:lang w:val="ru-RU"/>
        </w:rPr>
        <w:t xml:space="preserve"> </w:t>
      </w:r>
      <w:r w:rsidR="0054387E">
        <w:rPr>
          <w:rFonts w:cs="Times New Roman"/>
          <w:szCs w:val="28"/>
          <w:lang w:val="ru-RU"/>
        </w:rPr>
        <w:t>выполнения реконструкции после гастрэктомии,</w:t>
      </w:r>
      <w:r w:rsidR="00AD6D3B" w:rsidRPr="007E4006">
        <w:rPr>
          <w:rFonts w:cs="Times New Roman"/>
          <w:szCs w:val="28"/>
          <w:lang w:val="ru-RU"/>
        </w:rPr>
        <w:t xml:space="preserve"> </w:t>
      </w:r>
      <w:r w:rsidR="003F1CF2">
        <w:rPr>
          <w:rFonts w:cs="Times New Roman"/>
          <w:szCs w:val="28"/>
          <w:lang w:val="ru-RU"/>
        </w:rPr>
        <w:t xml:space="preserve">в первом случае реконструкция в группе выполнялась на длинной петле с </w:t>
      </w:r>
      <w:r w:rsidR="003F1CF2">
        <w:rPr>
          <w:rFonts w:cs="Times New Roman"/>
          <w:szCs w:val="28"/>
          <w:lang w:val="ru-RU"/>
        </w:rPr>
        <w:lastRenderedPageBreak/>
        <w:t>использованием аппаратного шва для эзофагоеюноанастомоза, во втором случае при реконструкции использовалась короткая петла и эзофагоеюноанастомоз формировался с использованием ручного шва.</w:t>
      </w:r>
    </w:p>
    <w:p w14:paraId="72DDED04" w14:textId="6CC957C0" w:rsidR="0052319D" w:rsidRPr="007E4006" w:rsidRDefault="00347FF0" w:rsidP="007E6BC6">
      <w:pPr>
        <w:spacing w:line="360" w:lineRule="auto"/>
        <w:ind w:firstLine="720"/>
        <w:jc w:val="both"/>
        <w:rPr>
          <w:rFonts w:cs="Times New Roman"/>
          <w:szCs w:val="28"/>
          <w:lang w:val="ru-RU"/>
        </w:rPr>
      </w:pPr>
      <w:r w:rsidRPr="007E4006">
        <w:rPr>
          <w:rFonts w:cs="Times New Roman"/>
          <w:szCs w:val="28"/>
          <w:lang w:val="ru-RU"/>
        </w:rPr>
        <w:t>Приведенные факты свидетельствуют об актуальности избранной</w:t>
      </w:r>
      <w:r w:rsidR="007E6BC6">
        <w:rPr>
          <w:rFonts w:cs="Times New Roman"/>
          <w:szCs w:val="28"/>
          <w:lang w:val="ru-RU"/>
        </w:rPr>
        <w:t xml:space="preserve"> </w:t>
      </w:r>
      <w:r w:rsidRPr="007E4006">
        <w:rPr>
          <w:rFonts w:cs="Times New Roman"/>
          <w:szCs w:val="28"/>
          <w:lang w:val="ru-RU"/>
        </w:rPr>
        <w:t>темы настоящего исследования, его теоретической и практической</w:t>
      </w:r>
      <w:r w:rsidR="007E6BC6">
        <w:rPr>
          <w:rFonts w:cs="Times New Roman"/>
          <w:szCs w:val="28"/>
          <w:lang w:val="ru-RU"/>
        </w:rPr>
        <w:t xml:space="preserve"> </w:t>
      </w:r>
      <w:r w:rsidRPr="007E4006">
        <w:rPr>
          <w:rFonts w:cs="Times New Roman"/>
          <w:szCs w:val="28"/>
          <w:lang w:val="ru-RU"/>
        </w:rPr>
        <w:t>значимости, что послужило основанием для выполнения данной работы.</w:t>
      </w:r>
      <w:r w:rsidRPr="007E4006">
        <w:rPr>
          <w:rFonts w:cs="Times New Roman"/>
          <w:szCs w:val="28"/>
          <w:lang w:val="ru-RU"/>
        </w:rPr>
        <w:cr/>
      </w:r>
      <w:r w:rsidR="004709F4" w:rsidRPr="007E4006">
        <w:rPr>
          <w:rFonts w:cs="Times New Roman"/>
          <w:b/>
          <w:bCs/>
          <w:szCs w:val="28"/>
          <w:lang w:val="ru-RU"/>
        </w:rPr>
        <w:t xml:space="preserve">Цель исследования. </w:t>
      </w:r>
      <w:r w:rsidR="0052319D" w:rsidRPr="007E4006">
        <w:rPr>
          <w:rFonts w:cs="Times New Roman"/>
          <w:szCs w:val="28"/>
          <w:lang w:val="ru-RU"/>
        </w:rPr>
        <w:t>Оценка качества жизни пациентов после гастрэктомии в зависимости от выбранного способа восстановления непрерывности пищеварительного тракта.</w:t>
      </w:r>
    </w:p>
    <w:p w14:paraId="07013085" w14:textId="257E21A8" w:rsidR="004709F4" w:rsidRPr="007E4006" w:rsidRDefault="004709F4" w:rsidP="007E4006">
      <w:pPr>
        <w:spacing w:line="360" w:lineRule="auto"/>
        <w:jc w:val="both"/>
        <w:rPr>
          <w:rFonts w:cs="Times New Roman"/>
          <w:b/>
          <w:bCs/>
          <w:szCs w:val="28"/>
          <w:lang w:val="ru-RU"/>
        </w:rPr>
      </w:pPr>
      <w:r w:rsidRPr="007E4006">
        <w:rPr>
          <w:rFonts w:cs="Times New Roman"/>
          <w:b/>
          <w:bCs/>
          <w:szCs w:val="28"/>
          <w:lang w:val="ru-RU"/>
        </w:rPr>
        <w:t>Задачи исследования:</w:t>
      </w:r>
    </w:p>
    <w:p w14:paraId="149E88F2" w14:textId="0D4D3048" w:rsidR="00AB34BB" w:rsidRPr="007E4006" w:rsidRDefault="004709F4" w:rsidP="007E4006">
      <w:pPr>
        <w:spacing w:line="360" w:lineRule="auto"/>
        <w:jc w:val="both"/>
        <w:rPr>
          <w:rFonts w:cs="Times New Roman"/>
          <w:szCs w:val="28"/>
          <w:lang w:val="ru-RU"/>
        </w:rPr>
      </w:pPr>
      <w:r w:rsidRPr="007E4006">
        <w:rPr>
          <w:rFonts w:cs="Times New Roman"/>
          <w:szCs w:val="28"/>
          <w:lang w:val="ru-RU"/>
        </w:rPr>
        <w:t xml:space="preserve">1. </w:t>
      </w:r>
      <w:r w:rsidR="007E6BC6">
        <w:rPr>
          <w:rFonts w:cs="Times New Roman"/>
          <w:szCs w:val="28"/>
          <w:lang w:val="ru-RU"/>
        </w:rPr>
        <w:t>Оценить</w:t>
      </w:r>
      <w:r w:rsidR="0052319D" w:rsidRPr="007E4006">
        <w:rPr>
          <w:rFonts w:cs="Times New Roman"/>
          <w:szCs w:val="28"/>
          <w:lang w:val="ru-RU"/>
        </w:rPr>
        <w:t xml:space="preserve"> </w:t>
      </w:r>
      <w:r w:rsidR="007E6BC6">
        <w:rPr>
          <w:rFonts w:cs="Times New Roman"/>
          <w:szCs w:val="28"/>
          <w:lang w:val="ru-RU"/>
        </w:rPr>
        <w:t>эндоскопические признаки рефлюксной болезни и анастомозита в отдаленном послеоперационном периоде у пациентов основной группы и группы сравнения.</w:t>
      </w:r>
    </w:p>
    <w:p w14:paraId="3111BBE3" w14:textId="00ADC593" w:rsidR="004709F4" w:rsidRPr="007E4006" w:rsidRDefault="004709F4" w:rsidP="007E4006">
      <w:pPr>
        <w:spacing w:line="360" w:lineRule="auto"/>
        <w:jc w:val="both"/>
        <w:rPr>
          <w:rFonts w:cs="Times New Roman"/>
          <w:szCs w:val="28"/>
          <w:lang w:val="ru-RU"/>
        </w:rPr>
      </w:pPr>
      <w:r w:rsidRPr="007E4006">
        <w:rPr>
          <w:rFonts w:cs="Times New Roman"/>
          <w:szCs w:val="28"/>
          <w:lang w:val="ru-RU"/>
        </w:rPr>
        <w:t xml:space="preserve">2. </w:t>
      </w:r>
      <w:r w:rsidR="00B848A3" w:rsidRPr="007E4006">
        <w:rPr>
          <w:rFonts w:cs="Times New Roman"/>
          <w:szCs w:val="28"/>
          <w:lang w:val="ru-RU"/>
        </w:rPr>
        <w:t>Определить диагностические критерии для оценки качества жизни пациентов в отдаленном послеоперационном периоде</w:t>
      </w:r>
      <w:r w:rsidR="007E6BC6">
        <w:rPr>
          <w:rFonts w:cs="Times New Roman"/>
          <w:szCs w:val="28"/>
          <w:lang w:val="ru-RU"/>
        </w:rPr>
        <w:t>.</w:t>
      </w:r>
    </w:p>
    <w:p w14:paraId="7EE91078" w14:textId="2CD28B9A" w:rsidR="004709F4" w:rsidRPr="007E4006" w:rsidRDefault="004709F4" w:rsidP="007E4006">
      <w:pPr>
        <w:spacing w:line="360" w:lineRule="auto"/>
        <w:jc w:val="both"/>
        <w:rPr>
          <w:rFonts w:cs="Times New Roman"/>
          <w:szCs w:val="28"/>
          <w:lang w:val="ru-RU"/>
        </w:rPr>
      </w:pPr>
      <w:r w:rsidRPr="007E4006">
        <w:rPr>
          <w:rFonts w:cs="Times New Roman"/>
          <w:szCs w:val="28"/>
          <w:lang w:val="ru-RU"/>
        </w:rPr>
        <w:t xml:space="preserve">3. </w:t>
      </w:r>
      <w:r w:rsidR="00B848A3" w:rsidRPr="007E4006">
        <w:rPr>
          <w:rFonts w:cs="Times New Roman"/>
          <w:szCs w:val="28"/>
          <w:lang w:val="ru-RU"/>
        </w:rPr>
        <w:t xml:space="preserve">Сравнить динамику </w:t>
      </w:r>
      <w:r w:rsidR="00D742A6" w:rsidRPr="007E4006">
        <w:rPr>
          <w:rFonts w:cs="Times New Roman"/>
          <w:szCs w:val="28"/>
          <w:lang w:val="ru-RU"/>
        </w:rPr>
        <w:t>жалоб у пациентов двух групп,</w:t>
      </w:r>
      <w:r w:rsidR="00412957" w:rsidRPr="007E4006">
        <w:rPr>
          <w:rFonts w:cs="Times New Roman"/>
          <w:szCs w:val="28"/>
          <w:lang w:val="ru-RU"/>
        </w:rPr>
        <w:t xml:space="preserve">оценить качество жизни в отдаленном </w:t>
      </w:r>
      <w:r w:rsidR="006971D2" w:rsidRPr="007E4006">
        <w:rPr>
          <w:rFonts w:cs="Times New Roman"/>
          <w:szCs w:val="28"/>
          <w:lang w:val="ru-RU"/>
        </w:rPr>
        <w:t xml:space="preserve">послеоперационной </w:t>
      </w:r>
      <w:r w:rsidR="00412957" w:rsidRPr="007E4006">
        <w:rPr>
          <w:rFonts w:cs="Times New Roman"/>
          <w:szCs w:val="28"/>
          <w:lang w:val="ru-RU"/>
        </w:rPr>
        <w:t>периоде.</w:t>
      </w:r>
    </w:p>
    <w:p w14:paraId="47E11DD8" w14:textId="46091B88" w:rsidR="00A51235" w:rsidRPr="007E4006" w:rsidRDefault="004709F4" w:rsidP="007E4006">
      <w:pPr>
        <w:spacing w:line="360" w:lineRule="auto"/>
        <w:jc w:val="both"/>
        <w:rPr>
          <w:rFonts w:cs="Times New Roman"/>
          <w:szCs w:val="28"/>
          <w:lang w:val="ru-RU"/>
        </w:rPr>
      </w:pPr>
      <w:r w:rsidRPr="007E4006">
        <w:rPr>
          <w:rFonts w:cs="Times New Roman"/>
          <w:b/>
          <w:bCs/>
          <w:szCs w:val="28"/>
          <w:lang w:val="ru-RU"/>
        </w:rPr>
        <w:t>Дизайн исследования.</w:t>
      </w:r>
      <w:r w:rsidRPr="007E4006">
        <w:rPr>
          <w:rFonts w:cs="Times New Roman"/>
          <w:szCs w:val="28"/>
          <w:lang w:val="ru-RU"/>
        </w:rPr>
        <w:t xml:space="preserve"> </w:t>
      </w:r>
      <w:r w:rsidR="00A51235" w:rsidRPr="007E4006">
        <w:rPr>
          <w:rFonts w:cs="Times New Roman"/>
          <w:szCs w:val="28"/>
          <w:lang w:val="ru-RU"/>
        </w:rPr>
        <w:t xml:space="preserve">Ретроспективное когортное исследование. Анализ историй болезни </w:t>
      </w:r>
      <w:r w:rsidR="00207BCE" w:rsidRPr="007E4006">
        <w:rPr>
          <w:rFonts w:cs="Times New Roman"/>
          <w:szCs w:val="28"/>
          <w:lang w:val="ru-KZ"/>
        </w:rPr>
        <w:t>95</w:t>
      </w:r>
      <w:r w:rsidR="00A51235" w:rsidRPr="007E4006">
        <w:rPr>
          <w:rFonts w:cs="Times New Roman"/>
          <w:szCs w:val="28"/>
          <w:lang w:val="ru-RU"/>
        </w:rPr>
        <w:t xml:space="preserve"> пациентов, протоколов оперативного вмешательства, течение послеоперационного периода; оценка качества жизни пациентов путем использования опросников QLQ-C30 и QLQ-C22(</w:t>
      </w:r>
      <w:bookmarkStart w:id="2" w:name="_Hlk40345091"/>
      <w:r w:rsidR="00A51235" w:rsidRPr="007E4006">
        <w:rPr>
          <w:rFonts w:cs="Times New Roman"/>
          <w:szCs w:val="28"/>
          <w:lang w:val="ru-RU"/>
        </w:rPr>
        <w:t>до операции, через 1 месяц, 3 месяца, 6 месяцев, 12 месяцев</w:t>
      </w:r>
      <w:bookmarkEnd w:id="2"/>
      <w:r w:rsidR="00A51235" w:rsidRPr="007E4006">
        <w:rPr>
          <w:rFonts w:cs="Times New Roman"/>
          <w:szCs w:val="28"/>
          <w:lang w:val="ru-RU"/>
        </w:rPr>
        <w:t>)</w:t>
      </w:r>
      <w:r w:rsidR="00CF28ED" w:rsidRPr="007E4006">
        <w:rPr>
          <w:rFonts w:cs="Times New Roman"/>
          <w:szCs w:val="28"/>
          <w:lang w:val="ru-RU"/>
        </w:rPr>
        <w:t>, выполнение видеогастродуоденоскопии</w:t>
      </w:r>
      <w:r w:rsidR="004F69F1" w:rsidRPr="007E4006">
        <w:rPr>
          <w:rFonts w:cs="Times New Roman"/>
          <w:szCs w:val="28"/>
          <w:lang w:val="ru-RU"/>
        </w:rPr>
        <w:t>с биопсией слизистой из зоны анастомоза, на 2 и 4 см выше по пищеводу, участок слизистой тощей кишки</w:t>
      </w:r>
      <w:r w:rsidR="00CF28ED" w:rsidRPr="007E4006">
        <w:rPr>
          <w:rFonts w:cs="Times New Roman"/>
          <w:szCs w:val="28"/>
          <w:lang w:val="ru-RU"/>
        </w:rPr>
        <w:t>(через 1 месяц, 3 месяца, 6 месяцев, 12 месяцев).</w:t>
      </w:r>
    </w:p>
    <w:p w14:paraId="767A5FCF" w14:textId="3710D19F" w:rsidR="00A51235" w:rsidRPr="007E4006" w:rsidRDefault="00A51235" w:rsidP="007E4006">
      <w:pPr>
        <w:spacing w:line="360" w:lineRule="auto"/>
        <w:jc w:val="both"/>
        <w:rPr>
          <w:rFonts w:cs="Times New Roman"/>
          <w:szCs w:val="28"/>
          <w:lang w:val="ru-RU"/>
        </w:rPr>
      </w:pPr>
      <w:r w:rsidRPr="007E4006">
        <w:rPr>
          <w:rFonts w:cs="Times New Roman"/>
          <w:b/>
          <w:bCs/>
          <w:szCs w:val="28"/>
          <w:lang w:val="ru-RU"/>
        </w:rPr>
        <w:lastRenderedPageBreak/>
        <w:t>Область применения:</w:t>
      </w:r>
      <w:r w:rsidRPr="007E4006">
        <w:rPr>
          <w:rFonts w:cs="Times New Roman"/>
          <w:szCs w:val="28"/>
          <w:lang w:val="ru-RU"/>
        </w:rPr>
        <w:t xml:space="preserve"> онкология и абдоминальная хирургия.</w:t>
      </w:r>
    </w:p>
    <w:p w14:paraId="5625953A" w14:textId="7EBB9FD0" w:rsidR="004709F4" w:rsidRPr="007E4006" w:rsidRDefault="004709F4" w:rsidP="007E4006">
      <w:pPr>
        <w:spacing w:line="360" w:lineRule="auto"/>
        <w:jc w:val="both"/>
        <w:rPr>
          <w:rFonts w:cs="Times New Roman"/>
          <w:szCs w:val="28"/>
          <w:lang w:val="ru-RU"/>
        </w:rPr>
      </w:pPr>
      <w:r w:rsidRPr="007E4006">
        <w:rPr>
          <w:rFonts w:cs="Times New Roman"/>
          <w:b/>
          <w:bCs/>
          <w:szCs w:val="28"/>
          <w:lang w:val="ru-RU"/>
        </w:rPr>
        <w:t>Научная новизна</w:t>
      </w:r>
      <w:r w:rsidRPr="007E4006">
        <w:rPr>
          <w:rFonts w:cs="Times New Roman"/>
          <w:szCs w:val="28"/>
          <w:lang w:val="ru-RU"/>
        </w:rPr>
        <w:t>. Проведено сравнительное исследование</w:t>
      </w:r>
      <w:r w:rsidR="003F7913">
        <w:rPr>
          <w:rFonts w:cs="Times New Roman"/>
          <w:szCs w:val="28"/>
          <w:lang w:val="ru-RU"/>
        </w:rPr>
        <w:t xml:space="preserve"> </w:t>
      </w:r>
      <w:r w:rsidR="00777FC4" w:rsidRPr="007E4006">
        <w:rPr>
          <w:rFonts w:cs="Times New Roman"/>
          <w:szCs w:val="28"/>
          <w:lang w:val="ru-RU"/>
        </w:rPr>
        <w:t>качества жизни</w:t>
      </w:r>
      <w:r w:rsidRPr="007E4006">
        <w:rPr>
          <w:rFonts w:cs="Times New Roman"/>
          <w:szCs w:val="28"/>
          <w:lang w:val="ru-RU"/>
        </w:rPr>
        <w:t xml:space="preserve"> пациентов, которым </w:t>
      </w:r>
      <w:r w:rsidR="006971D2" w:rsidRPr="007E4006">
        <w:rPr>
          <w:rFonts w:cs="Times New Roman"/>
          <w:szCs w:val="28"/>
          <w:lang w:val="ru-RU"/>
        </w:rPr>
        <w:t>при выполнении гастрэктомии был</w:t>
      </w:r>
      <w:r w:rsidR="003F1CF2">
        <w:rPr>
          <w:rFonts w:cs="Times New Roman"/>
          <w:szCs w:val="28"/>
          <w:lang w:val="ru-RU"/>
        </w:rPr>
        <w:t xml:space="preserve">а </w:t>
      </w:r>
      <w:r w:rsidR="006971D2" w:rsidRPr="007E4006">
        <w:rPr>
          <w:rFonts w:cs="Times New Roman"/>
          <w:szCs w:val="28"/>
          <w:lang w:val="ru-RU"/>
        </w:rPr>
        <w:t xml:space="preserve"> выполнен</w:t>
      </w:r>
      <w:r w:rsidR="003F1CF2">
        <w:rPr>
          <w:rFonts w:cs="Times New Roman"/>
          <w:szCs w:val="28"/>
          <w:lang w:val="ru-RU"/>
        </w:rPr>
        <w:t>а реконструкция одним из двух вариантов: в основной группе на длинной петле с использованием аппаратных швов, в группе сравнения на короткой с использованием ручных швов.</w:t>
      </w:r>
      <w:r w:rsidR="006971D2" w:rsidRPr="007E4006">
        <w:rPr>
          <w:rFonts w:cs="Times New Roman"/>
          <w:szCs w:val="28"/>
          <w:lang w:val="ru-RU"/>
        </w:rPr>
        <w:t xml:space="preserve"> </w:t>
      </w:r>
      <w:r w:rsidRPr="007E4006">
        <w:rPr>
          <w:rFonts w:cs="Times New Roman"/>
          <w:szCs w:val="28"/>
          <w:lang w:val="ru-RU"/>
        </w:rPr>
        <w:t>Результаты</w:t>
      </w:r>
      <w:r w:rsidR="001C0DC0" w:rsidRPr="007E4006">
        <w:rPr>
          <w:rFonts w:cs="Times New Roman"/>
          <w:szCs w:val="28"/>
          <w:lang w:val="ru-RU"/>
        </w:rPr>
        <w:t xml:space="preserve"> исследования</w:t>
      </w:r>
      <w:r w:rsidR="003F7913">
        <w:rPr>
          <w:rFonts w:cs="Times New Roman"/>
          <w:szCs w:val="28"/>
          <w:lang w:val="ru-RU"/>
        </w:rPr>
        <w:t xml:space="preserve"> </w:t>
      </w:r>
      <w:r w:rsidR="003B7545">
        <w:rPr>
          <w:rFonts w:cs="Times New Roman"/>
          <w:szCs w:val="28"/>
          <w:lang w:val="ru-RU"/>
        </w:rPr>
        <w:t>позволят</w:t>
      </w:r>
      <w:r w:rsidRPr="007E4006">
        <w:rPr>
          <w:rFonts w:cs="Times New Roman"/>
          <w:szCs w:val="28"/>
          <w:lang w:val="ru-RU"/>
        </w:rPr>
        <w:t xml:space="preserve"> улучш</w:t>
      </w:r>
      <w:r w:rsidR="003B7545">
        <w:rPr>
          <w:rFonts w:cs="Times New Roman"/>
          <w:szCs w:val="28"/>
          <w:lang w:val="ru-RU"/>
        </w:rPr>
        <w:t>ить</w:t>
      </w:r>
      <w:r w:rsidRPr="007E4006">
        <w:rPr>
          <w:rFonts w:cs="Times New Roman"/>
          <w:szCs w:val="28"/>
          <w:lang w:val="ru-RU"/>
        </w:rPr>
        <w:t xml:space="preserve"> качества жизни</w:t>
      </w:r>
      <w:r w:rsidR="003B7545">
        <w:rPr>
          <w:rFonts w:cs="Times New Roman"/>
          <w:szCs w:val="28"/>
          <w:lang w:val="ru-RU"/>
        </w:rPr>
        <w:t xml:space="preserve"> пациентов</w:t>
      </w:r>
      <w:r w:rsidRPr="007E4006">
        <w:rPr>
          <w:rFonts w:cs="Times New Roman"/>
          <w:szCs w:val="28"/>
          <w:lang w:val="ru-RU"/>
        </w:rPr>
        <w:t xml:space="preserve">, а также </w:t>
      </w:r>
      <w:r w:rsidR="003B7545">
        <w:rPr>
          <w:rFonts w:cs="Times New Roman"/>
          <w:szCs w:val="28"/>
          <w:lang w:val="ru-RU"/>
        </w:rPr>
        <w:t>поспособствуют более быстрому</w:t>
      </w:r>
      <w:r w:rsidR="003F7913">
        <w:rPr>
          <w:rFonts w:cs="Times New Roman"/>
          <w:szCs w:val="28"/>
          <w:lang w:val="ru-RU"/>
        </w:rPr>
        <w:t xml:space="preserve"> </w:t>
      </w:r>
      <w:r w:rsidRPr="007E4006">
        <w:rPr>
          <w:rFonts w:cs="Times New Roman"/>
          <w:szCs w:val="28"/>
          <w:lang w:val="ru-RU"/>
        </w:rPr>
        <w:t xml:space="preserve">восстановлению функции </w:t>
      </w:r>
      <w:r w:rsidR="001C0DC0" w:rsidRPr="007E4006">
        <w:rPr>
          <w:rFonts w:cs="Times New Roman"/>
          <w:szCs w:val="28"/>
          <w:lang w:val="ru-RU"/>
        </w:rPr>
        <w:t>пищеварительного тракта.</w:t>
      </w:r>
    </w:p>
    <w:p w14:paraId="4477EA93" w14:textId="2F912CF1" w:rsidR="00347FF0" w:rsidRPr="007E4006" w:rsidRDefault="004709F4" w:rsidP="007E4006">
      <w:pPr>
        <w:spacing w:line="360" w:lineRule="auto"/>
        <w:jc w:val="both"/>
        <w:rPr>
          <w:rFonts w:cs="Times New Roman"/>
          <w:szCs w:val="28"/>
          <w:lang w:val="ru-RU"/>
        </w:rPr>
      </w:pPr>
      <w:r w:rsidRPr="007E4006">
        <w:rPr>
          <w:rFonts w:cs="Times New Roman"/>
          <w:b/>
          <w:bCs/>
          <w:szCs w:val="28"/>
          <w:lang w:val="ru-RU"/>
        </w:rPr>
        <w:t>Практическая значимость.</w:t>
      </w:r>
      <w:r w:rsidRPr="007E4006">
        <w:rPr>
          <w:rFonts w:cs="Times New Roman"/>
          <w:szCs w:val="28"/>
          <w:lang w:val="ru-RU"/>
        </w:rPr>
        <w:t xml:space="preserve"> Полученные результаты позволяют</w:t>
      </w:r>
      <w:r w:rsidR="003F7913">
        <w:rPr>
          <w:rFonts w:cs="Times New Roman"/>
          <w:szCs w:val="28"/>
          <w:lang w:val="ru-RU"/>
        </w:rPr>
        <w:t xml:space="preserve"> </w:t>
      </w:r>
      <w:r w:rsidRPr="007E4006">
        <w:rPr>
          <w:rFonts w:cs="Times New Roman"/>
          <w:szCs w:val="28"/>
          <w:lang w:val="ru-RU"/>
        </w:rPr>
        <w:t xml:space="preserve">оптимизировать лечение пациентов, </w:t>
      </w:r>
      <w:r w:rsidR="002435B9" w:rsidRPr="007E4006">
        <w:rPr>
          <w:rFonts w:cs="Times New Roman"/>
          <w:szCs w:val="28"/>
          <w:lang w:val="ru-RU"/>
        </w:rPr>
        <w:t>нуждающихся в гастрэктомии</w:t>
      </w:r>
      <w:r w:rsidRPr="007E4006">
        <w:rPr>
          <w:rFonts w:cs="Times New Roman"/>
          <w:szCs w:val="28"/>
          <w:lang w:val="ru-RU"/>
        </w:rPr>
        <w:t>, и могут быть использованы практикующими врачами</w:t>
      </w:r>
      <w:r w:rsidR="002435B9" w:rsidRPr="007E4006">
        <w:rPr>
          <w:rFonts w:cs="Times New Roman"/>
          <w:szCs w:val="28"/>
          <w:lang w:val="ru-RU"/>
        </w:rPr>
        <w:t xml:space="preserve"> </w:t>
      </w:r>
      <w:r w:rsidRPr="007E4006">
        <w:rPr>
          <w:rFonts w:cs="Times New Roman"/>
          <w:szCs w:val="28"/>
          <w:lang w:val="ru-RU"/>
        </w:rPr>
        <w:t xml:space="preserve">для выбора </w:t>
      </w:r>
      <w:r w:rsidR="002435B9" w:rsidRPr="007E4006">
        <w:rPr>
          <w:rFonts w:cs="Times New Roman"/>
          <w:szCs w:val="28"/>
          <w:lang w:val="ru-RU"/>
        </w:rPr>
        <w:t xml:space="preserve">типа </w:t>
      </w:r>
      <w:r w:rsidR="00092147" w:rsidRPr="007E4006">
        <w:rPr>
          <w:rFonts w:cs="Times New Roman"/>
          <w:szCs w:val="28"/>
          <w:lang w:val="ru-RU"/>
        </w:rPr>
        <w:t xml:space="preserve">выполнения </w:t>
      </w:r>
      <w:r w:rsidR="003F1CF2">
        <w:rPr>
          <w:rFonts w:cs="Times New Roman"/>
          <w:szCs w:val="28"/>
          <w:lang w:val="ru-RU"/>
        </w:rPr>
        <w:t>реконструкции.</w:t>
      </w:r>
    </w:p>
    <w:p w14:paraId="2E72A7CA" w14:textId="7F9BBC48" w:rsidR="00A2753E" w:rsidRPr="007E4006" w:rsidRDefault="00A2753E" w:rsidP="007E4006">
      <w:pPr>
        <w:spacing w:line="360" w:lineRule="auto"/>
        <w:jc w:val="both"/>
        <w:rPr>
          <w:rFonts w:cs="Times New Roman"/>
          <w:szCs w:val="28"/>
          <w:lang w:val="ru-RU"/>
        </w:rPr>
      </w:pPr>
      <w:r w:rsidRPr="007E4006">
        <w:rPr>
          <w:rFonts w:cs="Times New Roman"/>
          <w:szCs w:val="28"/>
          <w:lang w:val="ru-RU"/>
        </w:rPr>
        <w:br w:type="page"/>
      </w:r>
    </w:p>
    <w:p w14:paraId="7188E5F3" w14:textId="69D078F6" w:rsidR="00207BCE" w:rsidRPr="007E4006" w:rsidRDefault="00207BCE" w:rsidP="007E4006">
      <w:pPr>
        <w:pStyle w:val="Heading1"/>
        <w:spacing w:line="360" w:lineRule="auto"/>
        <w:jc w:val="center"/>
        <w:rPr>
          <w:rFonts w:cs="Times New Roman"/>
          <w:szCs w:val="28"/>
          <w:lang w:val="ru-RU"/>
        </w:rPr>
      </w:pPr>
      <w:bookmarkStart w:id="3" w:name="_Toc41333345"/>
      <w:r w:rsidRPr="007E4006">
        <w:rPr>
          <w:rFonts w:cs="Times New Roman"/>
          <w:szCs w:val="28"/>
          <w:lang w:val="ru-RU"/>
        </w:rPr>
        <w:lastRenderedPageBreak/>
        <w:t>Глава 1.</w:t>
      </w:r>
      <w:bookmarkEnd w:id="3"/>
    </w:p>
    <w:p w14:paraId="533665A4" w14:textId="545FE6BD" w:rsidR="00087085" w:rsidRPr="007E4006" w:rsidRDefault="00207BCE" w:rsidP="007E4006">
      <w:pPr>
        <w:pStyle w:val="Heading1"/>
        <w:spacing w:line="360" w:lineRule="auto"/>
        <w:ind w:left="142"/>
        <w:jc w:val="center"/>
        <w:rPr>
          <w:rFonts w:cs="Times New Roman"/>
          <w:szCs w:val="28"/>
          <w:lang w:val="ru-RU"/>
        </w:rPr>
      </w:pPr>
      <w:bookmarkStart w:id="4" w:name="_Toc41333346"/>
      <w:r w:rsidRPr="007E4006">
        <w:rPr>
          <w:rFonts w:cs="Times New Roman"/>
          <w:szCs w:val="28"/>
          <w:lang w:val="ru-RU"/>
        </w:rPr>
        <w:t>ОБЗОР ЛИТЕРАТУРЫ.</w:t>
      </w:r>
      <w:bookmarkEnd w:id="4"/>
    </w:p>
    <w:p w14:paraId="2C4E0476" w14:textId="63D7425D" w:rsidR="00207BCE" w:rsidRPr="007E4006" w:rsidRDefault="00207BCE" w:rsidP="007E4006">
      <w:pPr>
        <w:pStyle w:val="Heading2"/>
        <w:spacing w:line="360" w:lineRule="auto"/>
        <w:jc w:val="both"/>
        <w:rPr>
          <w:rFonts w:cs="Times New Roman"/>
          <w:szCs w:val="28"/>
          <w:lang w:val="ru-KZ"/>
        </w:rPr>
      </w:pPr>
      <w:bookmarkStart w:id="5" w:name="_Toc41333347"/>
      <w:r w:rsidRPr="007E4006">
        <w:rPr>
          <w:rFonts w:cs="Times New Roman"/>
          <w:szCs w:val="28"/>
          <w:lang w:val="ru-KZ"/>
        </w:rPr>
        <w:t>Эпидемиология</w:t>
      </w:r>
      <w:bookmarkEnd w:id="5"/>
    </w:p>
    <w:p w14:paraId="1478A488" w14:textId="6DBB8E54" w:rsidR="00092147" w:rsidRPr="007E4006" w:rsidRDefault="00092147" w:rsidP="007E4006">
      <w:pPr>
        <w:spacing w:line="360" w:lineRule="auto"/>
        <w:ind w:firstLine="720"/>
        <w:jc w:val="both"/>
        <w:rPr>
          <w:rFonts w:cs="Times New Roman"/>
          <w:szCs w:val="28"/>
          <w:lang w:val="ru-KZ"/>
        </w:rPr>
      </w:pPr>
      <w:r w:rsidRPr="007E4006">
        <w:rPr>
          <w:rFonts w:cs="Times New Roman"/>
          <w:szCs w:val="28"/>
          <w:lang w:val="ru-KZ"/>
        </w:rPr>
        <w:t xml:space="preserve">Ежегодно во всем мире примерно </w:t>
      </w:r>
      <w:r w:rsidRPr="007E4006">
        <w:rPr>
          <w:rFonts w:cs="Times New Roman"/>
          <w:szCs w:val="28"/>
          <w:lang w:val="ru-RU"/>
        </w:rPr>
        <w:t xml:space="preserve">у </w:t>
      </w:r>
      <w:r w:rsidRPr="007E4006">
        <w:rPr>
          <w:rFonts w:cs="Times New Roman"/>
          <w:szCs w:val="28"/>
          <w:lang w:val="ru-KZ"/>
        </w:rPr>
        <w:t xml:space="preserve">990 000 человек диагностируют рак желудка, из которых около 738 000 человек умирают от этого заболевания </w:t>
      </w:r>
      <w:r w:rsidR="00FD4CDD" w:rsidRPr="00FD4CDD">
        <w:rPr>
          <w:rFonts w:cs="Times New Roman"/>
          <w:szCs w:val="28"/>
          <w:lang w:val="ru-RU"/>
        </w:rPr>
        <w:t>[5]</w:t>
      </w:r>
      <w:r w:rsidRPr="007E4006">
        <w:rPr>
          <w:rFonts w:cs="Times New Roman"/>
          <w:szCs w:val="28"/>
          <w:lang w:val="ru-KZ"/>
        </w:rPr>
        <w:t xml:space="preserve">, таким образом рак желудка занимает 4 место по заболеваемости и 2 место по смертности от онкологических заболеваний </w:t>
      </w:r>
      <w:r w:rsidR="00FD4CDD" w:rsidRPr="00FD4CDD">
        <w:rPr>
          <w:rFonts w:cs="Times New Roman"/>
          <w:szCs w:val="28"/>
          <w:lang w:val="ru-RU"/>
        </w:rPr>
        <w:t>[6]</w:t>
      </w:r>
      <w:r w:rsidRPr="007E4006">
        <w:rPr>
          <w:rFonts w:cs="Times New Roman"/>
          <w:szCs w:val="28"/>
          <w:lang w:val="ru-KZ"/>
        </w:rPr>
        <w:t>. Рак желудка также является одной из основных причин возникновения серьезных проблем, связанных как с самим онкологичес</w:t>
      </w:r>
      <w:r w:rsidRPr="007E4006">
        <w:rPr>
          <w:rFonts w:cs="Times New Roman"/>
          <w:szCs w:val="28"/>
          <w:lang w:val="ru-RU"/>
        </w:rPr>
        <w:t>ким заболеванием, так и с оперативным лечением, приводя человека к инвалидизации и к снижению его качества жизни</w:t>
      </w:r>
      <w:r w:rsidR="00FD4CDD" w:rsidRPr="00FD4CDD">
        <w:rPr>
          <w:rFonts w:cs="Times New Roman"/>
          <w:szCs w:val="28"/>
          <w:lang w:val="ru-RU"/>
        </w:rPr>
        <w:t>[7]</w:t>
      </w:r>
      <w:r w:rsidRPr="007E4006">
        <w:rPr>
          <w:rFonts w:cs="Times New Roman"/>
          <w:szCs w:val="28"/>
          <w:lang w:val="ru-RU"/>
        </w:rPr>
        <w:t>.</w:t>
      </w:r>
    </w:p>
    <w:p w14:paraId="4B4E2445" w14:textId="5B6231DC" w:rsidR="00092147" w:rsidRPr="007E4006" w:rsidRDefault="00092147" w:rsidP="007E4006">
      <w:pPr>
        <w:spacing w:line="360" w:lineRule="auto"/>
        <w:ind w:firstLine="720"/>
        <w:jc w:val="both"/>
        <w:rPr>
          <w:rFonts w:cs="Times New Roman"/>
          <w:szCs w:val="28"/>
          <w:lang w:val="ru-KZ"/>
        </w:rPr>
      </w:pPr>
      <w:r w:rsidRPr="007E4006">
        <w:rPr>
          <w:rFonts w:cs="Times New Roman"/>
          <w:szCs w:val="28"/>
          <w:lang w:val="ru-KZ"/>
        </w:rPr>
        <w:t>Заболеваемость раком желудка сильно варьирует между мужчинами и женщинами и в разных странах</w:t>
      </w:r>
      <w:r w:rsidRPr="007E4006">
        <w:rPr>
          <w:rFonts w:cs="Times New Roman"/>
          <w:szCs w:val="28"/>
          <w:lang w:val="ru-RU"/>
        </w:rPr>
        <w:t>, п</w:t>
      </w:r>
      <w:r w:rsidRPr="007E4006">
        <w:rPr>
          <w:rFonts w:cs="Times New Roman"/>
          <w:szCs w:val="28"/>
          <w:lang w:val="ru-KZ"/>
        </w:rPr>
        <w:t>оказатели в 2</w:t>
      </w:r>
      <w:r w:rsidR="0017750C" w:rsidRPr="007E4006">
        <w:rPr>
          <w:rFonts w:cs="Times New Roman"/>
          <w:szCs w:val="28"/>
          <w:lang w:val="ru-KZ"/>
        </w:rPr>
        <w:t>-</w:t>
      </w:r>
      <w:r w:rsidRPr="007E4006">
        <w:rPr>
          <w:rFonts w:cs="Times New Roman"/>
          <w:szCs w:val="28"/>
          <w:lang w:val="ru-KZ"/>
        </w:rPr>
        <w:t xml:space="preserve">3 раза выше у мужчин, чем у женщин </w:t>
      </w:r>
      <w:r w:rsidR="00FD4CDD" w:rsidRPr="00FD4CDD">
        <w:rPr>
          <w:rFonts w:cs="Times New Roman"/>
          <w:szCs w:val="28"/>
          <w:lang w:val="ru-RU"/>
        </w:rPr>
        <w:t xml:space="preserve">[5]. </w:t>
      </w:r>
      <w:r w:rsidR="00966F69" w:rsidRPr="007E4006">
        <w:rPr>
          <w:rFonts w:cs="Times New Roman"/>
          <w:szCs w:val="28"/>
          <w:lang w:val="ru-RU"/>
        </w:rPr>
        <w:t>П</w:t>
      </w:r>
      <w:r w:rsidR="00966F69" w:rsidRPr="007E4006">
        <w:rPr>
          <w:rFonts w:cs="Times New Roman"/>
          <w:szCs w:val="28"/>
          <w:lang w:val="ru-KZ"/>
        </w:rPr>
        <w:t>оказатели заболеваемости в разных географических регионах</w:t>
      </w:r>
      <w:r w:rsidR="00966F69" w:rsidRPr="007E4006">
        <w:rPr>
          <w:rFonts w:cs="Times New Roman"/>
          <w:szCs w:val="28"/>
          <w:lang w:val="ru-RU"/>
        </w:rPr>
        <w:t xml:space="preserve"> </w:t>
      </w:r>
      <w:r w:rsidR="00966F69" w:rsidRPr="007E4006">
        <w:rPr>
          <w:rFonts w:cs="Times New Roman"/>
          <w:szCs w:val="28"/>
          <w:lang w:val="ru-KZ"/>
        </w:rPr>
        <w:t>отчетливо разнообразны. Этиологически рак желудка связан</w:t>
      </w:r>
      <w:r w:rsidR="00966F69" w:rsidRPr="007E4006">
        <w:rPr>
          <w:rFonts w:cs="Times New Roman"/>
          <w:szCs w:val="28"/>
          <w:lang w:val="ru-RU"/>
        </w:rPr>
        <w:t xml:space="preserve"> </w:t>
      </w:r>
      <w:r w:rsidR="00966F69" w:rsidRPr="007E4006">
        <w:rPr>
          <w:rFonts w:cs="Times New Roman"/>
          <w:szCs w:val="28"/>
          <w:lang w:val="ru-KZ"/>
        </w:rPr>
        <w:t>с инфекцией Helicobacter pylori (H. pylori), диетой и образом жизни</w:t>
      </w:r>
      <w:r w:rsidR="00966F69" w:rsidRPr="007E4006">
        <w:rPr>
          <w:rFonts w:cs="Times New Roman"/>
          <w:szCs w:val="28"/>
          <w:lang w:val="ru-RU"/>
        </w:rPr>
        <w:t xml:space="preserve">, </w:t>
      </w:r>
      <w:r w:rsidR="00966F69" w:rsidRPr="007E4006">
        <w:rPr>
          <w:rFonts w:cs="Times New Roman"/>
          <w:szCs w:val="28"/>
          <w:lang w:val="ru-KZ"/>
        </w:rPr>
        <w:t>генетик</w:t>
      </w:r>
      <w:r w:rsidR="00966F69" w:rsidRPr="007E4006">
        <w:rPr>
          <w:rFonts w:cs="Times New Roman"/>
          <w:szCs w:val="28"/>
          <w:lang w:val="ru-RU"/>
        </w:rPr>
        <w:t>ой</w:t>
      </w:r>
      <w:r w:rsidR="00966F69" w:rsidRPr="007E4006">
        <w:rPr>
          <w:rFonts w:cs="Times New Roman"/>
          <w:szCs w:val="28"/>
          <w:lang w:val="ru-KZ"/>
        </w:rPr>
        <w:t>.</w:t>
      </w:r>
      <w:r w:rsidRPr="007E4006">
        <w:rPr>
          <w:rFonts w:cs="Times New Roman"/>
          <w:szCs w:val="28"/>
          <w:lang w:val="ru-KZ"/>
        </w:rPr>
        <w:t xml:space="preserve"> Сравнивая страны, самые высокие показатели заболеваемости наблюдаются в Восточной Азии, Восточной Европе и Южной Америке, тогда как самые низкие показатели наблюдаются в Северной Америке и большей части Африки </w:t>
      </w:r>
      <w:r w:rsidR="00FD4CDD" w:rsidRPr="00FD4CDD">
        <w:rPr>
          <w:rFonts w:cs="Times New Roman"/>
          <w:szCs w:val="28"/>
          <w:lang w:val="ru-RU"/>
        </w:rPr>
        <w:t>[8]</w:t>
      </w:r>
      <w:r w:rsidRPr="007E4006">
        <w:rPr>
          <w:rFonts w:cs="Times New Roman"/>
          <w:szCs w:val="28"/>
          <w:lang w:val="ru-KZ"/>
        </w:rPr>
        <w:t xml:space="preserve">. Например, ежегодные стандартизированные показатели заболеваемости </w:t>
      </w:r>
      <w:r w:rsidRPr="007E4006">
        <w:rPr>
          <w:rFonts w:cs="Times New Roman"/>
          <w:szCs w:val="28"/>
          <w:lang w:val="ru-RU"/>
        </w:rPr>
        <w:t xml:space="preserve">по возрасту </w:t>
      </w:r>
      <w:r w:rsidRPr="007E4006">
        <w:rPr>
          <w:rFonts w:cs="Times New Roman"/>
          <w:szCs w:val="28"/>
          <w:lang w:val="ru-KZ"/>
        </w:rPr>
        <w:t xml:space="preserve">раком желудка на 100 000 мужчин составляют 65,9 в Корее против 3,3 в Египте </w:t>
      </w:r>
      <w:r w:rsidR="00FD4CDD" w:rsidRPr="00FD4CDD">
        <w:rPr>
          <w:rFonts w:cs="Times New Roman"/>
          <w:szCs w:val="28"/>
          <w:lang w:val="ru-RU"/>
        </w:rPr>
        <w:t xml:space="preserve">[6]. </w:t>
      </w:r>
      <w:r w:rsidRPr="007E4006">
        <w:rPr>
          <w:rFonts w:cs="Times New Roman"/>
          <w:szCs w:val="28"/>
          <w:lang w:val="ru-KZ"/>
        </w:rPr>
        <w:t>В Соединенных Штатах заболеваемость является относительно низкой, особенно среди белых</w:t>
      </w:r>
      <w:r w:rsidRPr="007E4006">
        <w:rPr>
          <w:rFonts w:cs="Times New Roman"/>
          <w:szCs w:val="28"/>
          <w:lang w:val="ru-RU"/>
        </w:rPr>
        <w:t>,7,8 и 3,5 на</w:t>
      </w:r>
      <w:r w:rsidRPr="007E4006">
        <w:rPr>
          <w:rFonts w:cs="Times New Roman"/>
          <w:szCs w:val="28"/>
          <w:lang w:val="ru-KZ"/>
        </w:rPr>
        <w:t xml:space="preserve"> 100 000 среди неиспаноязычных белых мужчин и женщин соответственно </w:t>
      </w:r>
      <w:r w:rsidR="00FD4CDD" w:rsidRPr="00FD4CDD">
        <w:rPr>
          <w:rFonts w:cs="Times New Roman"/>
          <w:szCs w:val="28"/>
          <w:lang w:val="ru-RU"/>
        </w:rPr>
        <w:t>[5].</w:t>
      </w:r>
      <w:r w:rsidRPr="007E4006">
        <w:rPr>
          <w:rFonts w:cs="Times New Roman"/>
          <w:szCs w:val="28"/>
          <w:lang w:val="ru-KZ"/>
        </w:rPr>
        <w:t xml:space="preserve"> </w:t>
      </w:r>
      <w:r w:rsidR="00966F69" w:rsidRPr="007E4006">
        <w:rPr>
          <w:rFonts w:cs="Times New Roman"/>
          <w:szCs w:val="28"/>
          <w:lang w:val="ru-RU"/>
        </w:rPr>
        <w:t>Заболеваемость</w:t>
      </w:r>
      <w:r w:rsidRPr="007E4006">
        <w:rPr>
          <w:rFonts w:cs="Times New Roman"/>
          <w:szCs w:val="28"/>
          <w:lang w:val="ru-KZ"/>
        </w:rPr>
        <w:t xml:space="preserve"> также варьиру</w:t>
      </w:r>
      <w:r w:rsidR="00966F69" w:rsidRPr="007E4006">
        <w:rPr>
          <w:rFonts w:cs="Times New Roman"/>
          <w:szCs w:val="28"/>
          <w:lang w:val="ru-RU"/>
        </w:rPr>
        <w:t>е</w:t>
      </w:r>
      <w:r w:rsidRPr="007E4006">
        <w:rPr>
          <w:rFonts w:cs="Times New Roman"/>
          <w:szCs w:val="28"/>
          <w:lang w:val="ru-KZ"/>
        </w:rPr>
        <w:t>тся в зависимости от рас</w:t>
      </w:r>
      <w:r w:rsidR="00966F69" w:rsidRPr="007E4006">
        <w:rPr>
          <w:rFonts w:cs="Times New Roman"/>
          <w:szCs w:val="28"/>
          <w:lang w:val="ru-RU"/>
        </w:rPr>
        <w:t>ы</w:t>
      </w:r>
      <w:r w:rsidRPr="007E4006">
        <w:rPr>
          <w:rFonts w:cs="Times New Roman"/>
          <w:szCs w:val="28"/>
          <w:lang w:val="ru-KZ"/>
        </w:rPr>
        <w:t xml:space="preserve">. Например, в Соединенных Штатах показатели выше среди латиноамериканцев (13,9 на 100 000 мужчин и 8,2 на 100 000 женщин), чем среди неиспаноязычных белых </w:t>
      </w:r>
      <w:r w:rsidR="00FD4CDD" w:rsidRPr="00FD4CDD">
        <w:rPr>
          <w:rFonts w:cs="Times New Roman"/>
          <w:szCs w:val="28"/>
          <w:lang w:val="ru-RU"/>
        </w:rPr>
        <w:t>[3],</w:t>
      </w:r>
      <w:r w:rsidRPr="007E4006">
        <w:rPr>
          <w:rFonts w:cs="Times New Roman"/>
          <w:szCs w:val="28"/>
          <w:lang w:val="ru-KZ"/>
        </w:rPr>
        <w:t xml:space="preserve"> </w:t>
      </w:r>
      <w:r w:rsidR="00EF0482" w:rsidRPr="007E4006">
        <w:rPr>
          <w:rFonts w:cs="Times New Roman"/>
          <w:szCs w:val="28"/>
          <w:lang w:val="ru-KZ"/>
        </w:rPr>
        <w:t>в России в 2012 году заболеваемость</w:t>
      </w:r>
      <w:r w:rsidR="00EF0482" w:rsidRPr="007E4006">
        <w:rPr>
          <w:rFonts w:cs="Times New Roman"/>
          <w:szCs w:val="28"/>
          <w:lang w:val="ru-RU"/>
        </w:rPr>
        <w:t xml:space="preserve"> </w:t>
      </w:r>
      <w:r w:rsidR="00EF0482" w:rsidRPr="007E4006">
        <w:rPr>
          <w:rFonts w:cs="Times New Roman"/>
          <w:szCs w:val="28"/>
          <w:lang w:val="ru-KZ"/>
        </w:rPr>
        <w:t xml:space="preserve">РЖ составила </w:t>
      </w:r>
      <w:r w:rsidR="00EF0482" w:rsidRPr="007E4006">
        <w:rPr>
          <w:rFonts w:cs="Times New Roman"/>
          <w:szCs w:val="28"/>
          <w:lang w:val="ru-KZ"/>
        </w:rPr>
        <w:lastRenderedPageBreak/>
        <w:t>16 случаев на 100 тыс. населения (оба</w:t>
      </w:r>
      <w:r w:rsidR="00EF0482" w:rsidRPr="007E4006">
        <w:rPr>
          <w:rFonts w:cs="Times New Roman"/>
          <w:szCs w:val="28"/>
          <w:lang w:val="ru-RU"/>
        </w:rPr>
        <w:t xml:space="preserve"> </w:t>
      </w:r>
      <w:r w:rsidR="00EF0482" w:rsidRPr="007E4006">
        <w:rPr>
          <w:rFonts w:cs="Times New Roman"/>
          <w:szCs w:val="28"/>
          <w:lang w:val="ru-KZ"/>
        </w:rPr>
        <w:t xml:space="preserve">пола), а смертность </w:t>
      </w:r>
      <w:r w:rsidR="00EF0482" w:rsidRPr="007E4006">
        <w:rPr>
          <w:rFonts w:cs="Times New Roman"/>
          <w:szCs w:val="28"/>
          <w:lang w:val="ru-RU"/>
        </w:rPr>
        <w:t>-</w:t>
      </w:r>
      <w:r w:rsidR="00EF0482" w:rsidRPr="007E4006">
        <w:rPr>
          <w:rFonts w:cs="Times New Roman"/>
          <w:szCs w:val="28"/>
          <w:lang w:val="ru-KZ"/>
        </w:rPr>
        <w:t>13,1 случая на 100 тыс. населения.</w:t>
      </w:r>
    </w:p>
    <w:p w14:paraId="1AB4DBFA" w14:textId="05A0D012" w:rsidR="00966F69" w:rsidRPr="007E4006" w:rsidRDefault="00966F69" w:rsidP="007E4006">
      <w:pPr>
        <w:spacing w:line="360" w:lineRule="auto"/>
        <w:ind w:firstLine="720"/>
        <w:jc w:val="both"/>
        <w:rPr>
          <w:rFonts w:cs="Times New Roman"/>
          <w:szCs w:val="28"/>
          <w:lang w:val="ru-RU"/>
        </w:rPr>
      </w:pPr>
      <w:r w:rsidRPr="007E4006">
        <w:rPr>
          <w:rFonts w:cs="Times New Roman"/>
          <w:szCs w:val="28"/>
          <w:lang w:val="ru-KZ"/>
        </w:rPr>
        <w:t>Хотя общая заболеваемость раком желудка продолжает</w:t>
      </w:r>
      <w:r w:rsidRPr="007E4006">
        <w:rPr>
          <w:rFonts w:cs="Times New Roman"/>
          <w:szCs w:val="28"/>
          <w:lang w:val="ru-RU"/>
        </w:rPr>
        <w:t xml:space="preserve"> </w:t>
      </w:r>
      <w:r w:rsidRPr="007E4006">
        <w:rPr>
          <w:rFonts w:cs="Times New Roman"/>
          <w:szCs w:val="28"/>
          <w:lang w:val="ru-KZ"/>
        </w:rPr>
        <w:t>падать</w:t>
      </w:r>
      <w:r w:rsidR="00EF0482" w:rsidRPr="007E4006">
        <w:rPr>
          <w:rFonts w:cs="Times New Roman"/>
          <w:szCs w:val="28"/>
          <w:lang w:val="ru-RU"/>
        </w:rPr>
        <w:t xml:space="preserve"> с годами</w:t>
      </w:r>
      <w:r w:rsidRPr="007E4006">
        <w:rPr>
          <w:rFonts w:cs="Times New Roman"/>
          <w:szCs w:val="28"/>
          <w:lang w:val="ru-KZ"/>
        </w:rPr>
        <w:t>,</w:t>
      </w:r>
      <w:r w:rsidR="00EF0482" w:rsidRPr="007E4006">
        <w:rPr>
          <w:rFonts w:cs="Times New Roman"/>
          <w:szCs w:val="28"/>
          <w:lang w:val="ru-RU"/>
        </w:rPr>
        <w:t xml:space="preserve">это связанно с ранней диагностикой, лечением инфекции, вызванной </w:t>
      </w:r>
      <w:r w:rsidR="00EF0482" w:rsidRPr="007E4006">
        <w:rPr>
          <w:rFonts w:cs="Times New Roman"/>
          <w:szCs w:val="28"/>
          <w:lang w:val="ru-KZ"/>
        </w:rPr>
        <w:t>Н.</w:t>
      </w:r>
      <w:r w:rsidR="00EF0482" w:rsidRPr="007E4006">
        <w:rPr>
          <w:rFonts w:cs="Times New Roman"/>
          <w:szCs w:val="28"/>
        </w:rPr>
        <w:t>pylori</w:t>
      </w:r>
      <w:r w:rsidR="00EF0482" w:rsidRPr="007E4006">
        <w:rPr>
          <w:rFonts w:cs="Times New Roman"/>
          <w:szCs w:val="28"/>
          <w:lang w:val="ru-RU"/>
        </w:rPr>
        <w:t xml:space="preserve">,усовершенствованием методов лечения, </w:t>
      </w:r>
      <w:r w:rsidRPr="007E4006">
        <w:rPr>
          <w:rFonts w:cs="Times New Roman"/>
          <w:szCs w:val="28"/>
          <w:lang w:val="ru-KZ"/>
        </w:rPr>
        <w:t>он все еще остается клинически значимым, потому что рак желудка</w:t>
      </w:r>
      <w:r w:rsidRPr="007E4006">
        <w:rPr>
          <w:rFonts w:cs="Times New Roman"/>
          <w:szCs w:val="28"/>
          <w:lang w:val="ru-RU"/>
        </w:rPr>
        <w:t xml:space="preserve"> </w:t>
      </w:r>
      <w:r w:rsidRPr="007E4006">
        <w:rPr>
          <w:rFonts w:cs="Times New Roman"/>
          <w:szCs w:val="28"/>
          <w:lang w:val="ru-KZ"/>
        </w:rPr>
        <w:t xml:space="preserve">по-прежнему является второй </w:t>
      </w:r>
      <w:r w:rsidRPr="007E4006">
        <w:rPr>
          <w:rFonts w:cs="Times New Roman"/>
          <w:szCs w:val="28"/>
          <w:lang w:val="ru-RU"/>
        </w:rPr>
        <w:t xml:space="preserve">причиной </w:t>
      </w:r>
      <w:r w:rsidRPr="007E4006">
        <w:rPr>
          <w:rFonts w:cs="Times New Roman"/>
          <w:szCs w:val="28"/>
          <w:lang w:val="ru-KZ"/>
        </w:rPr>
        <w:t>смертности от рака и</w:t>
      </w:r>
      <w:r w:rsidRPr="007E4006">
        <w:rPr>
          <w:rFonts w:cs="Times New Roman"/>
          <w:szCs w:val="28"/>
          <w:lang w:val="ru-RU"/>
        </w:rPr>
        <w:t xml:space="preserve"> занимает четвертое место по распрос</w:t>
      </w:r>
      <w:r w:rsidR="00EF0482" w:rsidRPr="007E4006">
        <w:rPr>
          <w:rFonts w:cs="Times New Roman"/>
          <w:szCs w:val="28"/>
          <w:lang w:val="ru-RU"/>
        </w:rPr>
        <w:t>т</w:t>
      </w:r>
      <w:r w:rsidRPr="007E4006">
        <w:rPr>
          <w:rFonts w:cs="Times New Roman"/>
          <w:szCs w:val="28"/>
          <w:lang w:val="ru-RU"/>
        </w:rPr>
        <w:t>раненности.</w:t>
      </w:r>
      <w:r w:rsidRPr="007E4006">
        <w:rPr>
          <w:rFonts w:cs="Times New Roman"/>
          <w:szCs w:val="28"/>
          <w:lang w:val="ru-KZ"/>
        </w:rPr>
        <w:t xml:space="preserve"> </w:t>
      </w:r>
      <w:r w:rsidRPr="007E4006">
        <w:rPr>
          <w:rFonts w:cs="Times New Roman"/>
          <w:szCs w:val="28"/>
          <w:lang w:val="ru-RU"/>
        </w:rPr>
        <w:t>Рак</w:t>
      </w:r>
      <w:r w:rsidRPr="007E4006">
        <w:rPr>
          <w:rFonts w:cs="Times New Roman"/>
          <w:szCs w:val="28"/>
          <w:lang w:val="ru-KZ"/>
        </w:rPr>
        <w:t xml:space="preserve"> желудка</w:t>
      </w:r>
      <w:r w:rsidRPr="007E4006">
        <w:rPr>
          <w:rFonts w:cs="Times New Roman"/>
          <w:szCs w:val="28"/>
          <w:lang w:val="ru-RU"/>
        </w:rPr>
        <w:t xml:space="preserve"> </w:t>
      </w:r>
      <w:r w:rsidRPr="007E4006">
        <w:rPr>
          <w:rFonts w:cs="Times New Roman"/>
          <w:szCs w:val="28"/>
          <w:lang w:val="ru-KZ"/>
        </w:rPr>
        <w:t xml:space="preserve">возникает как следствие сложного взаимодействия между </w:t>
      </w:r>
      <w:r w:rsidRPr="007E4006">
        <w:rPr>
          <w:rFonts w:cs="Times New Roman"/>
          <w:szCs w:val="28"/>
          <w:lang w:val="ru-RU"/>
        </w:rPr>
        <w:t xml:space="preserve">организмом человека </w:t>
      </w:r>
      <w:r w:rsidRPr="007E4006">
        <w:rPr>
          <w:rFonts w:cs="Times New Roman"/>
          <w:szCs w:val="28"/>
          <w:lang w:val="ru-KZ"/>
        </w:rPr>
        <w:t>и э</w:t>
      </w:r>
      <w:r w:rsidRPr="007E4006">
        <w:rPr>
          <w:rFonts w:cs="Times New Roman"/>
          <w:szCs w:val="28"/>
          <w:lang w:val="ru-RU"/>
        </w:rPr>
        <w:t>тиологическим</w:t>
      </w:r>
      <w:r w:rsidRPr="007E4006">
        <w:rPr>
          <w:rFonts w:cs="Times New Roman"/>
          <w:szCs w:val="28"/>
          <w:lang w:val="ru-KZ"/>
        </w:rPr>
        <w:t xml:space="preserve"> факторы. Инфекция H. pylori является основным </w:t>
      </w:r>
      <w:r w:rsidR="00EF0482" w:rsidRPr="007E4006">
        <w:rPr>
          <w:rFonts w:cs="Times New Roman"/>
          <w:szCs w:val="28"/>
          <w:lang w:val="ru-RU"/>
        </w:rPr>
        <w:t xml:space="preserve">фактором </w:t>
      </w:r>
      <w:r w:rsidRPr="007E4006">
        <w:rPr>
          <w:rFonts w:cs="Times New Roman"/>
          <w:szCs w:val="28"/>
          <w:lang w:val="ru-KZ"/>
        </w:rPr>
        <w:t>риск</w:t>
      </w:r>
      <w:r w:rsidR="00EF0482" w:rsidRPr="007E4006">
        <w:rPr>
          <w:rFonts w:cs="Times New Roman"/>
          <w:szCs w:val="28"/>
          <w:lang w:val="ru-RU"/>
        </w:rPr>
        <w:t>а</w:t>
      </w:r>
      <w:r w:rsidRPr="007E4006">
        <w:rPr>
          <w:rFonts w:cs="Times New Roman"/>
          <w:szCs w:val="28"/>
          <w:lang w:val="ru-KZ"/>
        </w:rPr>
        <w:t>, связанны</w:t>
      </w:r>
      <w:r w:rsidR="00EF0482" w:rsidRPr="007E4006">
        <w:rPr>
          <w:rFonts w:cs="Times New Roman"/>
          <w:szCs w:val="28"/>
          <w:lang w:val="ru-RU"/>
        </w:rPr>
        <w:t>м</w:t>
      </w:r>
      <w:r w:rsidRPr="007E4006">
        <w:rPr>
          <w:rFonts w:cs="Times New Roman"/>
          <w:szCs w:val="28"/>
          <w:lang w:val="ru-KZ"/>
        </w:rPr>
        <w:t xml:space="preserve"> с некардиальным раком желудка</w:t>
      </w:r>
      <w:r w:rsidR="00EF0482" w:rsidRPr="007E4006">
        <w:rPr>
          <w:rFonts w:cs="Times New Roman"/>
          <w:szCs w:val="28"/>
          <w:lang w:val="ru-RU"/>
        </w:rPr>
        <w:t>.</w:t>
      </w:r>
      <w:r w:rsidRPr="007E4006">
        <w:rPr>
          <w:rFonts w:cs="Times New Roman"/>
          <w:szCs w:val="28"/>
          <w:lang w:val="ru-KZ"/>
        </w:rPr>
        <w:t xml:space="preserve">Курение также </w:t>
      </w:r>
      <w:r w:rsidR="00EF0482" w:rsidRPr="007E4006">
        <w:rPr>
          <w:rFonts w:cs="Times New Roman"/>
          <w:szCs w:val="28"/>
          <w:lang w:val="ru-RU"/>
        </w:rPr>
        <w:t>является фактором риска для некардиального рака.</w:t>
      </w:r>
      <w:r w:rsidRPr="007E4006">
        <w:rPr>
          <w:rFonts w:cs="Times New Roman"/>
          <w:szCs w:val="28"/>
          <w:lang w:val="ru-KZ"/>
        </w:rPr>
        <w:t xml:space="preserve"> В отличие от некардиального рака, H. </w:t>
      </w:r>
      <w:r w:rsidR="00EF0482" w:rsidRPr="007E4006">
        <w:rPr>
          <w:rFonts w:cs="Times New Roman"/>
          <w:szCs w:val="28"/>
          <w:lang w:val="ru-KZ"/>
        </w:rPr>
        <w:t>P</w:t>
      </w:r>
      <w:r w:rsidRPr="007E4006">
        <w:rPr>
          <w:rFonts w:cs="Times New Roman"/>
          <w:szCs w:val="28"/>
          <w:lang w:val="ru-KZ"/>
        </w:rPr>
        <w:t>ylori</w:t>
      </w:r>
      <w:r w:rsidR="00EF0482" w:rsidRPr="007E4006">
        <w:rPr>
          <w:rFonts w:cs="Times New Roman"/>
          <w:szCs w:val="28"/>
          <w:lang w:val="ru-RU"/>
        </w:rPr>
        <w:t xml:space="preserve"> </w:t>
      </w:r>
      <w:r w:rsidRPr="007E4006">
        <w:rPr>
          <w:rFonts w:cs="Times New Roman"/>
          <w:szCs w:val="28"/>
          <w:lang w:val="ru-KZ"/>
        </w:rPr>
        <w:t>инфекция не играет важной роли при раке кардии,</w:t>
      </w:r>
      <w:r w:rsidR="00EF0482" w:rsidRPr="007E4006">
        <w:rPr>
          <w:rFonts w:cs="Times New Roman"/>
          <w:szCs w:val="28"/>
          <w:lang w:val="ru-RU"/>
        </w:rPr>
        <w:t xml:space="preserve"> </w:t>
      </w:r>
      <w:r w:rsidRPr="007E4006">
        <w:rPr>
          <w:rFonts w:cs="Times New Roman"/>
          <w:szCs w:val="28"/>
          <w:lang w:val="ru-KZ"/>
        </w:rPr>
        <w:t>ожирение и курение определены в качестве основных факторов риска</w:t>
      </w:r>
      <w:r w:rsidR="00EF0482" w:rsidRPr="007E4006">
        <w:rPr>
          <w:rFonts w:cs="Times New Roman"/>
          <w:szCs w:val="28"/>
          <w:lang w:val="ru-RU"/>
        </w:rPr>
        <w:t xml:space="preserve"> новообразования данной локализации.</w:t>
      </w:r>
    </w:p>
    <w:p w14:paraId="13520AAE" w14:textId="75E76786" w:rsidR="00087085" w:rsidRPr="005D765D" w:rsidRDefault="00207BCE" w:rsidP="007E4006">
      <w:pPr>
        <w:pStyle w:val="Heading2"/>
        <w:spacing w:line="360" w:lineRule="auto"/>
        <w:jc w:val="both"/>
        <w:rPr>
          <w:rFonts w:cs="Times New Roman"/>
          <w:szCs w:val="28"/>
          <w:lang w:val="ru-RU"/>
        </w:rPr>
      </w:pPr>
      <w:bookmarkStart w:id="6" w:name="_Toc41333348"/>
      <w:r w:rsidRPr="007E4006">
        <w:rPr>
          <w:rFonts w:cs="Times New Roman"/>
          <w:szCs w:val="28"/>
          <w:lang w:val="ru-KZ"/>
        </w:rPr>
        <w:t>История</w:t>
      </w:r>
      <w:r w:rsidR="005D765D">
        <w:rPr>
          <w:rFonts w:cs="Times New Roman"/>
          <w:szCs w:val="28"/>
          <w:lang w:val="ru-RU"/>
        </w:rPr>
        <w:t xml:space="preserve"> гастрэктомии</w:t>
      </w:r>
      <w:bookmarkEnd w:id="6"/>
    </w:p>
    <w:p w14:paraId="29545072" w14:textId="3DA6B430" w:rsidR="009C32BD" w:rsidRPr="00D03D3A" w:rsidRDefault="009C32BD" w:rsidP="007E4006">
      <w:pPr>
        <w:spacing w:line="360" w:lineRule="auto"/>
        <w:jc w:val="both"/>
        <w:rPr>
          <w:rFonts w:cs="Times New Roman"/>
          <w:color w:val="000000"/>
          <w:szCs w:val="28"/>
          <w:lang w:val="ru-RU"/>
        </w:rPr>
      </w:pPr>
      <w:r w:rsidRPr="007E4006">
        <w:rPr>
          <w:rFonts w:cs="Times New Roman"/>
          <w:b/>
          <w:bCs/>
          <w:szCs w:val="28"/>
          <w:lang w:val="ru-KZ"/>
        </w:rPr>
        <w:tab/>
      </w:r>
      <w:r w:rsidR="00B202C4" w:rsidRPr="007E4006">
        <w:rPr>
          <w:rFonts w:cs="Times New Roman"/>
          <w:szCs w:val="28"/>
          <w:lang w:val="ru-KZ"/>
        </w:rPr>
        <w:t>В 1884 году Коннер  выполнил первую в мире гастрэктомию, но она не увенчалась успехом.</w:t>
      </w:r>
      <w:r w:rsidR="00B202C4" w:rsidRPr="007E4006">
        <w:rPr>
          <w:rFonts w:cs="Times New Roman"/>
          <w:color w:val="000000"/>
          <w:szCs w:val="28"/>
          <w:lang w:val="ru-KZ"/>
        </w:rPr>
        <w:t>[</w:t>
      </w:r>
      <w:r w:rsidR="00FD4CDD" w:rsidRPr="00FD4CDD">
        <w:rPr>
          <w:rFonts w:cs="Times New Roman"/>
          <w:color w:val="000000"/>
          <w:szCs w:val="28"/>
          <w:lang w:val="ru-RU"/>
        </w:rPr>
        <w:t>9</w:t>
      </w:r>
      <w:r w:rsidR="00B202C4" w:rsidRPr="007E4006">
        <w:rPr>
          <w:rFonts w:cs="Times New Roman"/>
          <w:color w:val="000000"/>
          <w:szCs w:val="28"/>
          <w:lang w:val="ru-KZ"/>
        </w:rPr>
        <w:t xml:space="preserve">]. </w:t>
      </w:r>
      <w:r w:rsidR="00B202C4" w:rsidRPr="007E4006">
        <w:rPr>
          <w:rFonts w:cs="Times New Roman"/>
          <w:color w:val="000000"/>
          <w:szCs w:val="28"/>
          <w:lang w:val="ru-RU"/>
        </w:rPr>
        <w:t>Первую</w:t>
      </w:r>
      <w:r w:rsidR="00B202C4" w:rsidRPr="00D03D3A">
        <w:rPr>
          <w:rFonts w:cs="Times New Roman"/>
          <w:color w:val="000000"/>
          <w:szCs w:val="28"/>
          <w:lang w:val="ru-RU"/>
        </w:rPr>
        <w:t xml:space="preserve"> </w:t>
      </w:r>
      <w:r w:rsidR="00B202C4" w:rsidRPr="007E4006">
        <w:rPr>
          <w:rFonts w:cs="Times New Roman"/>
          <w:color w:val="000000"/>
          <w:szCs w:val="28"/>
          <w:lang w:val="ru-RU"/>
        </w:rPr>
        <w:t>успешную</w:t>
      </w:r>
      <w:r w:rsidR="00B202C4" w:rsidRPr="00D03D3A">
        <w:rPr>
          <w:rFonts w:cs="Times New Roman"/>
          <w:color w:val="000000"/>
          <w:szCs w:val="28"/>
          <w:lang w:val="ru-RU"/>
        </w:rPr>
        <w:t xml:space="preserve"> </w:t>
      </w:r>
      <w:r w:rsidR="00B202C4" w:rsidRPr="007E4006">
        <w:rPr>
          <w:rFonts w:cs="Times New Roman"/>
          <w:color w:val="000000"/>
          <w:szCs w:val="28"/>
          <w:lang w:val="ru-RU"/>
        </w:rPr>
        <w:t>гастрэктомию</w:t>
      </w:r>
      <w:r w:rsidR="00B202C4" w:rsidRPr="00D03D3A">
        <w:rPr>
          <w:rFonts w:cs="Times New Roman"/>
          <w:color w:val="000000"/>
          <w:szCs w:val="28"/>
          <w:lang w:val="ru-RU"/>
        </w:rPr>
        <w:t xml:space="preserve"> </w:t>
      </w:r>
      <w:r w:rsidR="00B202C4" w:rsidRPr="007E4006">
        <w:rPr>
          <w:rFonts w:cs="Times New Roman"/>
          <w:color w:val="000000"/>
          <w:szCs w:val="28"/>
          <w:lang w:val="ru-RU"/>
        </w:rPr>
        <w:t>выполнил</w:t>
      </w:r>
      <w:r w:rsidR="00B202C4" w:rsidRPr="00D03D3A">
        <w:rPr>
          <w:rFonts w:cs="Times New Roman"/>
          <w:color w:val="000000"/>
          <w:szCs w:val="28"/>
          <w:lang w:val="ru-RU"/>
        </w:rPr>
        <w:t xml:space="preserve"> </w:t>
      </w:r>
      <w:r w:rsidR="00B202C4" w:rsidRPr="007E4006">
        <w:rPr>
          <w:rFonts w:cs="Times New Roman"/>
          <w:color w:val="000000"/>
          <w:szCs w:val="28"/>
          <w:lang w:val="ru-RU"/>
        </w:rPr>
        <w:t>Шлаттер</w:t>
      </w:r>
      <w:r w:rsidR="00B202C4" w:rsidRPr="00D03D3A">
        <w:rPr>
          <w:rFonts w:cs="Times New Roman"/>
          <w:color w:val="000000"/>
          <w:szCs w:val="28"/>
          <w:lang w:val="ru-RU"/>
        </w:rPr>
        <w:t xml:space="preserve"> </w:t>
      </w:r>
      <w:r w:rsidR="00B202C4" w:rsidRPr="007E4006">
        <w:rPr>
          <w:rFonts w:cs="Times New Roman"/>
          <w:color w:val="000000"/>
          <w:szCs w:val="28"/>
          <w:lang w:val="ru-RU"/>
        </w:rPr>
        <w:t>из</w:t>
      </w:r>
      <w:r w:rsidR="00B202C4" w:rsidRPr="00D03D3A">
        <w:rPr>
          <w:rFonts w:cs="Times New Roman"/>
          <w:color w:val="000000"/>
          <w:szCs w:val="28"/>
          <w:lang w:val="ru-RU"/>
        </w:rPr>
        <w:t xml:space="preserve"> </w:t>
      </w:r>
      <w:r w:rsidR="00B202C4" w:rsidRPr="007E4006">
        <w:rPr>
          <w:rFonts w:cs="Times New Roman"/>
          <w:color w:val="000000"/>
          <w:szCs w:val="28"/>
          <w:lang w:val="ru-RU"/>
        </w:rPr>
        <w:t>Швейцарии</w:t>
      </w:r>
      <w:r w:rsidR="00B202C4" w:rsidRPr="00D03D3A">
        <w:rPr>
          <w:rFonts w:cs="Times New Roman"/>
          <w:color w:val="000000"/>
          <w:szCs w:val="28"/>
          <w:lang w:val="ru-RU"/>
        </w:rPr>
        <w:t xml:space="preserve"> </w:t>
      </w:r>
      <w:r w:rsidR="00B202C4" w:rsidRPr="007E4006">
        <w:rPr>
          <w:rFonts w:cs="Times New Roman"/>
          <w:color w:val="000000"/>
          <w:szCs w:val="28"/>
          <w:lang w:val="ru-RU"/>
        </w:rPr>
        <w:t>в</w:t>
      </w:r>
      <w:r w:rsidR="00B202C4" w:rsidRPr="00D03D3A">
        <w:rPr>
          <w:rFonts w:cs="Times New Roman"/>
          <w:color w:val="000000"/>
          <w:szCs w:val="28"/>
          <w:lang w:val="ru-RU"/>
        </w:rPr>
        <w:t xml:space="preserve"> 1897 </w:t>
      </w:r>
      <w:r w:rsidR="00B202C4" w:rsidRPr="007E4006">
        <w:rPr>
          <w:rFonts w:cs="Times New Roman"/>
          <w:color w:val="000000"/>
          <w:szCs w:val="28"/>
          <w:lang w:val="ru-RU"/>
        </w:rPr>
        <w:t>году</w:t>
      </w:r>
      <w:r w:rsidR="00B202C4" w:rsidRPr="00D03D3A">
        <w:rPr>
          <w:rFonts w:cs="Times New Roman"/>
          <w:color w:val="000000"/>
          <w:szCs w:val="28"/>
          <w:lang w:val="ru-RU"/>
        </w:rPr>
        <w:t xml:space="preserve"> [</w:t>
      </w:r>
      <w:r w:rsidR="00FD4CDD" w:rsidRPr="00D03D3A">
        <w:rPr>
          <w:rFonts w:cs="Times New Roman"/>
          <w:color w:val="000000"/>
          <w:szCs w:val="28"/>
          <w:lang w:val="ru-RU"/>
        </w:rPr>
        <w:t>10</w:t>
      </w:r>
      <w:r w:rsidR="00B202C4" w:rsidRPr="00D03D3A">
        <w:rPr>
          <w:rFonts w:cs="Times New Roman"/>
          <w:color w:val="000000"/>
          <w:szCs w:val="28"/>
          <w:lang w:val="ru-RU"/>
        </w:rPr>
        <w:t>].</w:t>
      </w:r>
      <w:r w:rsidR="00C651D2" w:rsidRPr="00D03D3A">
        <w:rPr>
          <w:rFonts w:cs="Times New Roman"/>
          <w:color w:val="000000"/>
          <w:szCs w:val="28"/>
          <w:lang w:val="ru-RU"/>
        </w:rPr>
        <w:t xml:space="preserve"> </w:t>
      </w:r>
      <w:r w:rsidR="00C651D2" w:rsidRPr="007E4006">
        <w:rPr>
          <w:rFonts w:cs="Times New Roman"/>
          <w:color w:val="000000"/>
          <w:szCs w:val="28"/>
          <w:lang w:val="ru-RU"/>
        </w:rPr>
        <w:t>С 1897 года многие хирурги стали учиться выполнять гастрэктомии, внося каждый раз новые вариации выполнения реконструктивного этапа. На сегодняшний день их насчитывается более 60 видов, чаще их стали выполнять при помощи сшивающих аппаратов. В связи с распространенностью аппаратных анастомозов возникали споры о том, какой же анастомоз лучше:аппаратный и выполненный ручной техникой</w:t>
      </w:r>
      <w:r w:rsidR="00D03D3A" w:rsidRPr="00D03D3A">
        <w:rPr>
          <w:rFonts w:cs="Times New Roman"/>
          <w:color w:val="000000"/>
          <w:szCs w:val="28"/>
          <w:lang w:val="ru-RU"/>
        </w:rPr>
        <w:t>[11].</w:t>
      </w:r>
    </w:p>
    <w:p w14:paraId="2551DD87" w14:textId="2EC66B20" w:rsidR="00C651D2" w:rsidRPr="007E4006" w:rsidRDefault="00C651D2" w:rsidP="007E4006">
      <w:pPr>
        <w:spacing w:line="360" w:lineRule="auto"/>
        <w:jc w:val="both"/>
        <w:rPr>
          <w:rFonts w:cs="Times New Roman"/>
          <w:color w:val="000000"/>
          <w:szCs w:val="28"/>
          <w:lang w:val="ru-RU"/>
        </w:rPr>
      </w:pPr>
      <w:r w:rsidRPr="007E4006">
        <w:rPr>
          <w:rFonts w:cs="Times New Roman"/>
          <w:color w:val="000000"/>
          <w:szCs w:val="28"/>
          <w:lang w:val="ru-RU"/>
        </w:rPr>
        <w:tab/>
      </w:r>
      <w:r w:rsidRPr="007E4006">
        <w:rPr>
          <w:rFonts w:cs="Times New Roman"/>
          <w:color w:val="000000"/>
          <w:szCs w:val="28"/>
        </w:rPr>
        <w:t>R</w:t>
      </w:r>
      <w:r w:rsidRPr="007E4006">
        <w:rPr>
          <w:rFonts w:cs="Times New Roman"/>
          <w:color w:val="000000"/>
          <w:szCs w:val="28"/>
          <w:lang w:val="ru-RU"/>
        </w:rPr>
        <w:t xml:space="preserve">. </w:t>
      </w:r>
      <w:r w:rsidRPr="007E4006">
        <w:rPr>
          <w:rFonts w:cs="Times New Roman"/>
          <w:color w:val="000000"/>
          <w:szCs w:val="28"/>
        </w:rPr>
        <w:t>M</w:t>
      </w:r>
      <w:r w:rsidRPr="007E4006">
        <w:rPr>
          <w:rFonts w:cs="Times New Roman"/>
          <w:color w:val="000000"/>
          <w:szCs w:val="28"/>
          <w:lang w:val="ru-RU"/>
        </w:rPr>
        <w:t xml:space="preserve">. </w:t>
      </w:r>
      <w:r w:rsidRPr="007E4006">
        <w:rPr>
          <w:rFonts w:cs="Times New Roman"/>
          <w:color w:val="000000"/>
          <w:szCs w:val="28"/>
        </w:rPr>
        <w:t>Seufert</w:t>
      </w:r>
      <w:r w:rsidRPr="007E4006">
        <w:rPr>
          <w:rFonts w:cs="Times New Roman"/>
          <w:color w:val="000000"/>
          <w:szCs w:val="28"/>
          <w:lang w:val="ru-RU"/>
        </w:rPr>
        <w:t xml:space="preserve"> </w:t>
      </w:r>
      <w:r w:rsidRPr="007E4006">
        <w:rPr>
          <w:rFonts w:cs="Times New Roman"/>
          <w:color w:val="000000"/>
          <w:szCs w:val="28"/>
        </w:rPr>
        <w:t>et</w:t>
      </w:r>
      <w:r w:rsidRPr="007E4006">
        <w:rPr>
          <w:rFonts w:cs="Times New Roman"/>
          <w:color w:val="000000"/>
          <w:szCs w:val="28"/>
          <w:lang w:val="ru-RU"/>
        </w:rPr>
        <w:t xml:space="preserve"> </w:t>
      </w:r>
      <w:r w:rsidRPr="007E4006">
        <w:rPr>
          <w:rFonts w:cs="Times New Roman"/>
          <w:color w:val="000000"/>
          <w:szCs w:val="28"/>
        </w:rPr>
        <w:t>al</w:t>
      </w:r>
      <w:r w:rsidRPr="007E4006">
        <w:rPr>
          <w:rFonts w:cs="Times New Roman"/>
          <w:color w:val="000000"/>
          <w:szCs w:val="28"/>
          <w:lang w:val="ru-RU"/>
        </w:rPr>
        <w:t>.,</w:t>
      </w:r>
      <w:r w:rsidR="005D765D">
        <w:rPr>
          <w:rFonts w:cs="Times New Roman"/>
          <w:color w:val="000000"/>
          <w:szCs w:val="28"/>
          <w:lang w:val="ru-RU"/>
        </w:rPr>
        <w:t xml:space="preserve"> </w:t>
      </w:r>
      <w:r w:rsidRPr="007E4006">
        <w:rPr>
          <w:rFonts w:cs="Times New Roman"/>
          <w:color w:val="000000"/>
          <w:szCs w:val="28"/>
          <w:lang w:val="ru-RU"/>
        </w:rPr>
        <w:t>проводил проспективные исследования, в которых сравнивал частоту осложнений при аппаратной и ручной анастомозе.</w:t>
      </w:r>
      <w:r w:rsidRPr="007E4006">
        <w:rPr>
          <w:rFonts w:cs="Times New Roman"/>
          <w:szCs w:val="28"/>
          <w:lang w:val="ru-RU"/>
        </w:rPr>
        <w:t xml:space="preserve"> Он доказал, </w:t>
      </w:r>
      <w:r w:rsidRPr="007E4006">
        <w:rPr>
          <w:rFonts w:cs="Times New Roman"/>
          <w:color w:val="000000"/>
          <w:szCs w:val="28"/>
          <w:lang w:val="ru-RU"/>
        </w:rPr>
        <w:t xml:space="preserve">что использование степлерного шва не уменьшает частоту несостоятельностей </w:t>
      </w:r>
      <w:r w:rsidRPr="007E4006">
        <w:rPr>
          <w:rFonts w:cs="Times New Roman"/>
          <w:color w:val="000000"/>
          <w:szCs w:val="28"/>
          <w:lang w:val="ru-RU"/>
        </w:rPr>
        <w:lastRenderedPageBreak/>
        <w:t>анастомоза, не снижает общее время работы хирургов, не влияет на длительность госпитализации пациента</w:t>
      </w:r>
      <w:r w:rsidR="00730B8C" w:rsidRPr="00730B8C">
        <w:rPr>
          <w:rFonts w:cs="Times New Roman"/>
          <w:color w:val="000000"/>
          <w:szCs w:val="28"/>
          <w:lang w:val="ru-RU"/>
        </w:rPr>
        <w:t>[1</w:t>
      </w:r>
      <w:r w:rsidR="00D03D3A" w:rsidRPr="00D03D3A">
        <w:rPr>
          <w:rFonts w:cs="Times New Roman"/>
          <w:color w:val="000000"/>
          <w:szCs w:val="28"/>
          <w:lang w:val="ru-RU"/>
        </w:rPr>
        <w:t>2</w:t>
      </w:r>
      <w:r w:rsidR="00730B8C" w:rsidRPr="00730B8C">
        <w:rPr>
          <w:rFonts w:cs="Times New Roman"/>
          <w:color w:val="000000"/>
          <w:szCs w:val="28"/>
          <w:lang w:val="ru-RU"/>
        </w:rPr>
        <w:t>]</w:t>
      </w:r>
      <w:r w:rsidRPr="007E4006">
        <w:rPr>
          <w:rFonts w:cs="Times New Roman"/>
          <w:color w:val="000000"/>
          <w:szCs w:val="28"/>
          <w:lang w:val="ru-RU"/>
        </w:rPr>
        <w:t>.</w:t>
      </w:r>
    </w:p>
    <w:p w14:paraId="3304742C" w14:textId="3B5188FB" w:rsidR="00C651D2" w:rsidRPr="007E4006" w:rsidRDefault="00C651D2" w:rsidP="007E4006">
      <w:pPr>
        <w:spacing w:line="360" w:lineRule="auto"/>
        <w:jc w:val="both"/>
        <w:rPr>
          <w:rFonts w:cs="Times New Roman"/>
          <w:color w:val="000000"/>
          <w:szCs w:val="28"/>
          <w:lang w:val="ru-RU"/>
        </w:rPr>
      </w:pPr>
      <w:r w:rsidRPr="007E4006">
        <w:rPr>
          <w:rFonts w:cs="Times New Roman"/>
          <w:color w:val="000000"/>
          <w:szCs w:val="28"/>
          <w:lang w:val="ru-RU"/>
        </w:rPr>
        <w:t xml:space="preserve">       </w:t>
      </w:r>
      <w:r w:rsidRPr="007E4006">
        <w:rPr>
          <w:rFonts w:cs="Times New Roman"/>
          <w:color w:val="000000"/>
          <w:szCs w:val="28"/>
        </w:rPr>
        <w:t>Fujimoto</w:t>
      </w:r>
      <w:r w:rsidRPr="007E4006">
        <w:rPr>
          <w:rFonts w:cs="Times New Roman"/>
          <w:color w:val="000000"/>
          <w:szCs w:val="28"/>
          <w:lang w:val="ru-RU"/>
        </w:rPr>
        <w:t xml:space="preserve"> </w:t>
      </w:r>
      <w:r w:rsidRPr="007E4006">
        <w:rPr>
          <w:rFonts w:cs="Times New Roman"/>
          <w:color w:val="000000"/>
          <w:szCs w:val="28"/>
        </w:rPr>
        <w:t>et</w:t>
      </w:r>
      <w:r w:rsidRPr="007E4006">
        <w:rPr>
          <w:rFonts w:cs="Times New Roman"/>
          <w:color w:val="000000"/>
          <w:szCs w:val="28"/>
          <w:lang w:val="ru-RU"/>
        </w:rPr>
        <w:t xml:space="preserve"> </w:t>
      </w:r>
      <w:r w:rsidRPr="007E4006">
        <w:rPr>
          <w:rFonts w:cs="Times New Roman"/>
          <w:color w:val="000000"/>
          <w:szCs w:val="28"/>
        </w:rPr>
        <w:t>al</w:t>
      </w:r>
      <w:r w:rsidRPr="007E4006">
        <w:rPr>
          <w:rFonts w:cs="Times New Roman"/>
          <w:color w:val="000000"/>
          <w:szCs w:val="28"/>
          <w:lang w:val="ru-RU"/>
        </w:rPr>
        <w:t xml:space="preserve">., в своем рандомизированном исследовании показал, что время операции, частота послеоперационных осложнений и несостоятельности анастомоза, сроки госпитализации так же существенно не различаются в двух группах </w:t>
      </w:r>
      <w:r w:rsidR="00175919" w:rsidRPr="007E4006">
        <w:rPr>
          <w:rFonts w:cs="Times New Roman"/>
          <w:color w:val="000000"/>
          <w:szCs w:val="28"/>
          <w:lang w:val="ru-RU"/>
        </w:rPr>
        <w:t>пациентов</w:t>
      </w:r>
      <w:r w:rsidR="00175919" w:rsidRPr="00730B8C">
        <w:rPr>
          <w:rFonts w:cs="Times New Roman"/>
          <w:color w:val="000000"/>
          <w:szCs w:val="28"/>
          <w:lang w:val="ru-RU"/>
        </w:rPr>
        <w:t xml:space="preserve"> [</w:t>
      </w:r>
      <w:r w:rsidR="00730B8C" w:rsidRPr="00730B8C">
        <w:rPr>
          <w:rFonts w:cs="Times New Roman"/>
          <w:color w:val="000000"/>
          <w:szCs w:val="28"/>
          <w:lang w:val="ru-RU"/>
        </w:rPr>
        <w:t>1</w:t>
      </w:r>
      <w:r w:rsidR="00D03D3A" w:rsidRPr="00D03D3A">
        <w:rPr>
          <w:rFonts w:cs="Times New Roman"/>
          <w:color w:val="000000"/>
          <w:szCs w:val="28"/>
          <w:lang w:val="ru-RU"/>
        </w:rPr>
        <w:t>3</w:t>
      </w:r>
      <w:r w:rsidR="00730B8C" w:rsidRPr="00730B8C">
        <w:rPr>
          <w:rFonts w:cs="Times New Roman"/>
          <w:color w:val="000000"/>
          <w:szCs w:val="28"/>
          <w:lang w:val="ru-RU"/>
        </w:rPr>
        <w:t>]</w:t>
      </w:r>
      <w:r w:rsidRPr="007E4006">
        <w:rPr>
          <w:rFonts w:cs="Times New Roman"/>
          <w:color w:val="000000"/>
          <w:szCs w:val="28"/>
          <w:lang w:val="ru-RU"/>
        </w:rPr>
        <w:t>.</w:t>
      </w:r>
    </w:p>
    <w:p w14:paraId="6AFAF5DB" w14:textId="08EE12D0" w:rsidR="004F69F1" w:rsidRPr="00730B8C" w:rsidRDefault="00AB6725" w:rsidP="007E4006">
      <w:pPr>
        <w:spacing w:line="360" w:lineRule="auto"/>
        <w:ind w:firstLine="720"/>
        <w:jc w:val="both"/>
        <w:rPr>
          <w:rFonts w:cs="Times New Roman"/>
          <w:szCs w:val="28"/>
          <w:lang w:val="ru-RU"/>
        </w:rPr>
      </w:pPr>
      <w:r w:rsidRPr="007E4006">
        <w:rPr>
          <w:rFonts w:cs="Times New Roman"/>
          <w:szCs w:val="28"/>
          <w:lang w:val="ru-RU"/>
        </w:rPr>
        <w:t xml:space="preserve">Единственным исследованием, которое показало разницу между двумя группами, было выполнено </w:t>
      </w:r>
      <w:r w:rsidRPr="007E4006">
        <w:rPr>
          <w:rFonts w:cs="Times New Roman"/>
          <w:szCs w:val="28"/>
        </w:rPr>
        <w:t>Liu</w:t>
      </w:r>
      <w:r w:rsidRPr="007E4006">
        <w:rPr>
          <w:rFonts w:cs="Times New Roman"/>
          <w:szCs w:val="28"/>
          <w:lang w:val="ru-RU"/>
        </w:rPr>
        <w:t xml:space="preserve"> </w:t>
      </w:r>
      <w:r w:rsidRPr="007E4006">
        <w:rPr>
          <w:rFonts w:cs="Times New Roman"/>
          <w:szCs w:val="28"/>
        </w:rPr>
        <w:t>et</w:t>
      </w:r>
      <w:r w:rsidRPr="007E4006">
        <w:rPr>
          <w:rFonts w:cs="Times New Roman"/>
          <w:szCs w:val="28"/>
          <w:lang w:val="ru-RU"/>
        </w:rPr>
        <w:t xml:space="preserve"> </w:t>
      </w:r>
      <w:r w:rsidRPr="007E4006">
        <w:rPr>
          <w:rFonts w:cs="Times New Roman"/>
          <w:szCs w:val="28"/>
        </w:rPr>
        <w:t>al</w:t>
      </w:r>
      <w:r w:rsidRPr="007E4006">
        <w:rPr>
          <w:rFonts w:cs="Times New Roman"/>
          <w:szCs w:val="28"/>
          <w:lang w:val="ru-RU"/>
        </w:rPr>
        <w:t>., которые продемонстрировали, что время  на выполнение анастомоза  ниже в группе пациентов, где использовался сшивающий аппарат (</w:t>
      </w:r>
      <w:r w:rsidRPr="007E4006">
        <w:rPr>
          <w:rFonts w:cs="Times New Roman"/>
          <w:szCs w:val="28"/>
        </w:rPr>
        <w:t>P</w:t>
      </w:r>
      <w:r w:rsidRPr="007E4006">
        <w:rPr>
          <w:rFonts w:cs="Times New Roman"/>
          <w:szCs w:val="28"/>
          <w:lang w:val="ru-RU"/>
        </w:rPr>
        <w:t>&lt;0,05). Не было получено статически значимых результатов между двумя группами в отношении остальных параметров</w:t>
      </w:r>
      <w:r w:rsidR="00730B8C" w:rsidRPr="00730B8C">
        <w:rPr>
          <w:rFonts w:cs="Times New Roman"/>
          <w:szCs w:val="28"/>
          <w:lang w:val="ru-RU"/>
        </w:rPr>
        <w:t>[1</w:t>
      </w:r>
      <w:r w:rsidR="00D03D3A" w:rsidRPr="00D03D3A">
        <w:rPr>
          <w:rFonts w:cs="Times New Roman"/>
          <w:szCs w:val="28"/>
          <w:lang w:val="ru-RU"/>
        </w:rPr>
        <w:t>4</w:t>
      </w:r>
      <w:r w:rsidR="00730B8C" w:rsidRPr="00730B8C">
        <w:rPr>
          <w:rFonts w:cs="Times New Roman"/>
          <w:szCs w:val="28"/>
          <w:lang w:val="ru-RU"/>
        </w:rPr>
        <w:t>]</w:t>
      </w:r>
      <w:r w:rsidRPr="00730B8C">
        <w:rPr>
          <w:rFonts w:cs="Times New Roman"/>
          <w:szCs w:val="28"/>
          <w:lang w:val="ru-RU"/>
        </w:rPr>
        <w:t>.</w:t>
      </w:r>
    </w:p>
    <w:p w14:paraId="45C76D9E" w14:textId="497B7E9C" w:rsidR="00087085" w:rsidRPr="007E4006" w:rsidRDefault="00EF0482" w:rsidP="007E4006">
      <w:pPr>
        <w:pStyle w:val="Heading2"/>
        <w:spacing w:line="360" w:lineRule="auto"/>
        <w:jc w:val="both"/>
        <w:rPr>
          <w:rFonts w:cs="Times New Roman"/>
          <w:szCs w:val="28"/>
          <w:lang w:val="ru-KZ"/>
        </w:rPr>
      </w:pPr>
      <w:bookmarkStart w:id="7" w:name="_Toc41333349"/>
      <w:r w:rsidRPr="007E4006">
        <w:rPr>
          <w:rFonts w:cs="Times New Roman"/>
          <w:szCs w:val="28"/>
          <w:lang w:val="ru-RU"/>
        </w:rPr>
        <w:t xml:space="preserve">Лечение </w:t>
      </w:r>
      <w:r w:rsidR="0089340E" w:rsidRPr="007E4006">
        <w:rPr>
          <w:rFonts w:cs="Times New Roman"/>
          <w:szCs w:val="28"/>
          <w:lang w:val="ru-KZ"/>
        </w:rPr>
        <w:t>рака желудка</w:t>
      </w:r>
      <w:bookmarkEnd w:id="7"/>
    </w:p>
    <w:p w14:paraId="7A31E393" w14:textId="365EDC04" w:rsidR="003F7913" w:rsidRDefault="009C32BD" w:rsidP="007E4006">
      <w:pPr>
        <w:spacing w:line="360" w:lineRule="auto"/>
        <w:jc w:val="both"/>
        <w:rPr>
          <w:rFonts w:cs="Times New Roman"/>
          <w:szCs w:val="28"/>
          <w:lang w:val="ru-RU"/>
        </w:rPr>
      </w:pPr>
      <w:r w:rsidRPr="007E4006">
        <w:rPr>
          <w:rFonts w:cs="Times New Roman"/>
          <w:b/>
          <w:bCs/>
          <w:szCs w:val="28"/>
          <w:lang w:val="ru-KZ"/>
        </w:rPr>
        <w:tab/>
      </w:r>
      <w:r w:rsidRPr="007E4006">
        <w:rPr>
          <w:rFonts w:cs="Times New Roman"/>
          <w:szCs w:val="28"/>
          <w:lang w:val="ru-RU"/>
        </w:rPr>
        <w:t>Обследование и стадирование подробно описан</w:t>
      </w:r>
      <w:r w:rsidR="00B202C4" w:rsidRPr="007E4006">
        <w:rPr>
          <w:rFonts w:cs="Times New Roman"/>
          <w:szCs w:val="28"/>
          <w:lang w:val="ru-RU"/>
        </w:rPr>
        <w:t>ы</w:t>
      </w:r>
      <w:r w:rsidRPr="007E4006">
        <w:rPr>
          <w:rFonts w:cs="Times New Roman"/>
          <w:szCs w:val="28"/>
          <w:lang w:val="ru-RU"/>
        </w:rPr>
        <w:t xml:space="preserve"> в главе </w:t>
      </w:r>
      <w:r w:rsidR="00175919">
        <w:rPr>
          <w:rFonts w:cs="Times New Roman"/>
          <w:szCs w:val="28"/>
          <w:lang w:val="ru-RU"/>
        </w:rPr>
        <w:t>м</w:t>
      </w:r>
      <w:r w:rsidRPr="007E4006">
        <w:rPr>
          <w:rFonts w:cs="Times New Roman"/>
          <w:szCs w:val="28"/>
          <w:lang w:val="ru-RU"/>
        </w:rPr>
        <w:t>атериалы и</w:t>
      </w:r>
      <w:r w:rsidR="003F7913">
        <w:rPr>
          <w:rFonts w:cs="Times New Roman"/>
          <w:szCs w:val="28"/>
          <w:lang w:val="ru-RU"/>
        </w:rPr>
        <w:t xml:space="preserve"> </w:t>
      </w:r>
      <w:r w:rsidRPr="007E4006">
        <w:rPr>
          <w:rFonts w:cs="Times New Roman"/>
          <w:szCs w:val="28"/>
          <w:lang w:val="ru-RU"/>
        </w:rPr>
        <w:t>методы.</w:t>
      </w:r>
    </w:p>
    <w:p w14:paraId="5E788E32" w14:textId="14902D98" w:rsidR="00443F00" w:rsidRPr="00D03D3A" w:rsidRDefault="00076D1D" w:rsidP="003F7913">
      <w:pPr>
        <w:spacing w:line="360" w:lineRule="auto"/>
        <w:ind w:firstLine="720"/>
        <w:jc w:val="both"/>
        <w:rPr>
          <w:rFonts w:cs="Times New Roman"/>
          <w:szCs w:val="28"/>
          <w:lang w:val="ru-RU"/>
        </w:rPr>
      </w:pPr>
      <w:r w:rsidRPr="007E4006">
        <w:rPr>
          <w:rFonts w:cs="Times New Roman"/>
          <w:szCs w:val="28"/>
          <w:lang w:val="ru-RU"/>
        </w:rPr>
        <w:t xml:space="preserve">Выбор тактики лечения должен осуществляться мультидисциплинарной командой, при участии докторов различных специальностей:онколог, хирург, химиотерапевт и так далее. </w:t>
      </w:r>
      <w:r w:rsidR="00443F00" w:rsidRPr="007E4006">
        <w:rPr>
          <w:rFonts w:cs="Times New Roman"/>
          <w:szCs w:val="28"/>
          <w:lang w:val="ru-RU"/>
        </w:rPr>
        <w:t xml:space="preserve">Решение будет приниматься на </w:t>
      </w:r>
      <w:r w:rsidRPr="007E4006">
        <w:rPr>
          <w:rFonts w:cs="Times New Roman"/>
          <w:szCs w:val="28"/>
          <w:lang w:val="ru-RU"/>
        </w:rPr>
        <w:t>основании результатов дооперационного обследования с</w:t>
      </w:r>
      <w:r w:rsidRPr="007E4006">
        <w:rPr>
          <w:rFonts w:cs="Times New Roman"/>
          <w:szCs w:val="28"/>
        </w:rPr>
        <w:t> </w:t>
      </w:r>
      <w:r w:rsidRPr="007E4006">
        <w:rPr>
          <w:rFonts w:cs="Times New Roman"/>
          <w:szCs w:val="28"/>
          <w:lang w:val="ru-RU"/>
        </w:rPr>
        <w:t>определением клинической стадии заболевания и</w:t>
      </w:r>
      <w:r w:rsidRPr="007E4006">
        <w:rPr>
          <w:rFonts w:cs="Times New Roman"/>
          <w:szCs w:val="28"/>
        </w:rPr>
        <w:t> </w:t>
      </w:r>
      <w:r w:rsidRPr="007E4006">
        <w:rPr>
          <w:rFonts w:cs="Times New Roman"/>
          <w:szCs w:val="28"/>
          <w:lang w:val="ru-RU"/>
        </w:rPr>
        <w:t>функционального состояния больного, при необходимости могут быть привлечены другие специалисты. Лечебная тактика определяется распространённостью (стадией) и</w:t>
      </w:r>
      <w:r w:rsidRPr="007E4006">
        <w:rPr>
          <w:rFonts w:cs="Times New Roman"/>
          <w:szCs w:val="28"/>
        </w:rPr>
        <w:t> </w:t>
      </w:r>
      <w:r w:rsidRPr="007E4006">
        <w:rPr>
          <w:rFonts w:cs="Times New Roman"/>
          <w:szCs w:val="28"/>
          <w:lang w:val="ru-RU"/>
        </w:rPr>
        <w:t>функциональным состоянием пациента. Основным методом радикального лечения РЖ является хирургическое вмешательство, дополняемое в</w:t>
      </w:r>
      <w:r w:rsidRPr="007E4006">
        <w:rPr>
          <w:rFonts w:cs="Times New Roman"/>
          <w:szCs w:val="28"/>
        </w:rPr>
        <w:t> </w:t>
      </w:r>
      <w:r w:rsidRPr="007E4006">
        <w:rPr>
          <w:rFonts w:cs="Times New Roman"/>
          <w:szCs w:val="28"/>
          <w:lang w:val="ru-RU"/>
        </w:rPr>
        <w:t>большинстве случаев системной противоопухолевой терапией</w:t>
      </w:r>
      <w:r w:rsidR="00D03D3A" w:rsidRPr="00D03D3A">
        <w:rPr>
          <w:rFonts w:cs="Times New Roman"/>
          <w:szCs w:val="28"/>
          <w:lang w:val="ru-RU"/>
        </w:rPr>
        <w:t>[15].</w:t>
      </w:r>
    </w:p>
    <w:p w14:paraId="3228ACFD" w14:textId="5D8134BC" w:rsidR="00DD2E86" w:rsidRPr="00DD2E86" w:rsidRDefault="00076D1D" w:rsidP="00DD2E86">
      <w:pPr>
        <w:pStyle w:val="Heading3"/>
        <w:spacing w:line="360" w:lineRule="auto"/>
        <w:jc w:val="both"/>
        <w:rPr>
          <w:rFonts w:cs="Times New Roman"/>
          <w:szCs w:val="28"/>
          <w:lang w:val="ru-RU"/>
        </w:rPr>
      </w:pPr>
      <w:bookmarkStart w:id="8" w:name="_Toc41333350"/>
      <w:r w:rsidRPr="007E4006">
        <w:rPr>
          <w:rFonts w:cs="Times New Roman"/>
          <w:szCs w:val="28"/>
          <w:lang w:val="ru-RU"/>
        </w:rPr>
        <w:lastRenderedPageBreak/>
        <w:t>Лечение раннего и местно-распространённого операбельного рака желудка</w:t>
      </w:r>
      <w:bookmarkEnd w:id="8"/>
    </w:p>
    <w:p w14:paraId="7181C3B7" w14:textId="4A606E6A" w:rsidR="00443F00" w:rsidRPr="007E4006" w:rsidRDefault="00076D1D" w:rsidP="00DD2E86">
      <w:pPr>
        <w:spacing w:line="360" w:lineRule="auto"/>
        <w:jc w:val="both"/>
        <w:rPr>
          <w:rFonts w:cs="Times New Roman"/>
          <w:szCs w:val="28"/>
          <w:lang w:val="ru-RU"/>
        </w:rPr>
      </w:pPr>
      <w:r w:rsidRPr="007E4006">
        <w:rPr>
          <w:rFonts w:cs="Times New Roman"/>
          <w:szCs w:val="28"/>
          <w:lang w:val="ru-RU"/>
        </w:rPr>
        <w:t xml:space="preserve"> Стадия 0</w:t>
      </w:r>
      <w:r w:rsidR="00443F00" w:rsidRPr="007E4006">
        <w:rPr>
          <w:rFonts w:cs="Times New Roman"/>
          <w:szCs w:val="28"/>
          <w:lang w:val="ru-RU"/>
        </w:rPr>
        <w:t>-</w:t>
      </w:r>
      <w:r w:rsidRPr="007E4006">
        <w:rPr>
          <w:rFonts w:cs="Times New Roman"/>
          <w:szCs w:val="28"/>
        </w:rPr>
        <w:t>IA</w:t>
      </w:r>
      <w:r w:rsidRPr="007E4006">
        <w:rPr>
          <w:rFonts w:cs="Times New Roman"/>
          <w:szCs w:val="28"/>
          <w:lang w:val="ru-RU"/>
        </w:rPr>
        <w:t>, ранний рак желудка (</w:t>
      </w:r>
      <w:r w:rsidRPr="007E4006">
        <w:rPr>
          <w:rFonts w:cs="Times New Roman"/>
          <w:szCs w:val="28"/>
        </w:rPr>
        <w:t>Tis</w:t>
      </w:r>
      <w:r w:rsidRPr="007E4006">
        <w:rPr>
          <w:rFonts w:cs="Times New Roman"/>
          <w:szCs w:val="28"/>
          <w:lang w:val="ru-RU"/>
        </w:rPr>
        <w:t>-</w:t>
      </w:r>
      <w:r w:rsidRPr="007E4006">
        <w:rPr>
          <w:rFonts w:cs="Times New Roman"/>
          <w:szCs w:val="28"/>
        </w:rPr>
        <w:t>T</w:t>
      </w:r>
      <w:r w:rsidRPr="007E4006">
        <w:rPr>
          <w:rFonts w:cs="Times New Roman"/>
          <w:szCs w:val="28"/>
          <w:lang w:val="ru-RU"/>
        </w:rPr>
        <w:t>1</w:t>
      </w:r>
      <w:r w:rsidRPr="007E4006">
        <w:rPr>
          <w:rFonts w:cs="Times New Roman"/>
          <w:szCs w:val="28"/>
        </w:rPr>
        <w:t>N</w:t>
      </w:r>
      <w:r w:rsidRPr="007E4006">
        <w:rPr>
          <w:rFonts w:cs="Times New Roman"/>
          <w:szCs w:val="28"/>
          <w:lang w:val="ru-RU"/>
        </w:rPr>
        <w:t>0</w:t>
      </w:r>
      <w:r w:rsidRPr="007E4006">
        <w:rPr>
          <w:rFonts w:cs="Times New Roman"/>
          <w:szCs w:val="28"/>
        </w:rPr>
        <w:t>M</w:t>
      </w:r>
      <w:r w:rsidRPr="007E4006">
        <w:rPr>
          <w:rFonts w:cs="Times New Roman"/>
          <w:szCs w:val="28"/>
          <w:lang w:val="ru-RU"/>
        </w:rPr>
        <w:t>0)</w:t>
      </w:r>
      <w:r w:rsidR="00443F00" w:rsidRPr="007E4006">
        <w:rPr>
          <w:rFonts w:cs="Times New Roman"/>
          <w:szCs w:val="28"/>
          <w:lang w:val="ru-RU"/>
        </w:rPr>
        <w:t>.</w:t>
      </w:r>
    </w:p>
    <w:p w14:paraId="52A0C1CE" w14:textId="509FF750" w:rsidR="009C32B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 xml:space="preserve"> При экзофитно</w:t>
      </w:r>
      <w:r w:rsidR="009C32BD" w:rsidRPr="007E4006">
        <w:rPr>
          <w:rFonts w:cs="Times New Roman"/>
          <w:szCs w:val="28"/>
          <w:lang w:val="ru-RU"/>
        </w:rPr>
        <w:t>й злокачественной опухоли</w:t>
      </w:r>
      <w:r w:rsidRPr="007E4006">
        <w:rPr>
          <w:rFonts w:cs="Times New Roman"/>
          <w:szCs w:val="28"/>
          <w:lang w:val="ru-RU"/>
        </w:rPr>
        <w:t xml:space="preserve"> </w:t>
      </w:r>
      <w:r w:rsidRPr="007E4006">
        <w:rPr>
          <w:rFonts w:cs="Times New Roman"/>
          <w:szCs w:val="28"/>
        </w:rPr>
        <w:t>G</w:t>
      </w:r>
      <w:r w:rsidRPr="007E4006">
        <w:rPr>
          <w:rFonts w:cs="Times New Roman"/>
          <w:szCs w:val="28"/>
          <w:lang w:val="ru-RU"/>
        </w:rPr>
        <w:t>1</w:t>
      </w:r>
      <w:r w:rsidR="0017750C" w:rsidRPr="007E4006">
        <w:rPr>
          <w:rFonts w:cs="Times New Roman"/>
          <w:szCs w:val="28"/>
          <w:lang w:val="ru-RU"/>
        </w:rPr>
        <w:t>-</w:t>
      </w:r>
      <w:r w:rsidRPr="007E4006">
        <w:rPr>
          <w:rFonts w:cs="Times New Roman"/>
          <w:szCs w:val="28"/>
          <w:lang w:val="ru-RU"/>
        </w:rPr>
        <w:t>2</w:t>
      </w:r>
      <w:r w:rsidRPr="007E4006">
        <w:rPr>
          <w:rFonts w:cs="Times New Roman"/>
          <w:szCs w:val="28"/>
        </w:rPr>
        <w:t> </w:t>
      </w:r>
      <w:r w:rsidRPr="007E4006">
        <w:rPr>
          <w:rFonts w:cs="Times New Roman"/>
          <w:szCs w:val="28"/>
          <w:lang w:val="ru-RU"/>
        </w:rPr>
        <w:t>размером до 2</w:t>
      </w:r>
      <w:r w:rsidRPr="007E4006">
        <w:rPr>
          <w:rFonts w:cs="Times New Roman"/>
          <w:szCs w:val="28"/>
        </w:rPr>
        <w:t> </w:t>
      </w:r>
      <w:r w:rsidRPr="007E4006">
        <w:rPr>
          <w:rFonts w:cs="Times New Roman"/>
          <w:szCs w:val="28"/>
          <w:lang w:val="ru-RU"/>
        </w:rPr>
        <w:t>см, без изъязвления, с</w:t>
      </w:r>
      <w:r w:rsidRPr="007E4006">
        <w:rPr>
          <w:rFonts w:cs="Times New Roman"/>
          <w:szCs w:val="28"/>
        </w:rPr>
        <w:t> </w:t>
      </w:r>
      <w:r w:rsidRPr="007E4006">
        <w:rPr>
          <w:rFonts w:cs="Times New Roman"/>
          <w:szCs w:val="28"/>
          <w:lang w:val="ru-RU"/>
        </w:rPr>
        <w:t>опухолевой инвазией в</w:t>
      </w:r>
      <w:r w:rsidRPr="007E4006">
        <w:rPr>
          <w:rFonts w:cs="Times New Roman"/>
          <w:szCs w:val="28"/>
        </w:rPr>
        <w:t> </w:t>
      </w:r>
      <w:r w:rsidRPr="007E4006">
        <w:rPr>
          <w:rFonts w:cs="Times New Roman"/>
          <w:szCs w:val="28"/>
          <w:lang w:val="ru-RU"/>
        </w:rPr>
        <w:t>пределах слизистой оболочки (</w:t>
      </w:r>
      <w:r w:rsidRPr="007E4006">
        <w:rPr>
          <w:rFonts w:cs="Times New Roman"/>
          <w:szCs w:val="28"/>
        </w:rPr>
        <w:t>T</w:t>
      </w:r>
      <w:r w:rsidRPr="007E4006">
        <w:rPr>
          <w:rFonts w:cs="Times New Roman"/>
          <w:szCs w:val="28"/>
          <w:lang w:val="ru-RU"/>
        </w:rPr>
        <w:t>1</w:t>
      </w:r>
      <w:r w:rsidRPr="007E4006">
        <w:rPr>
          <w:rFonts w:cs="Times New Roman"/>
          <w:szCs w:val="28"/>
        </w:rPr>
        <w:t>a</w:t>
      </w:r>
      <w:r w:rsidRPr="007E4006">
        <w:rPr>
          <w:rFonts w:cs="Times New Roman"/>
          <w:szCs w:val="28"/>
          <w:lang w:val="ru-RU"/>
        </w:rPr>
        <w:t xml:space="preserve">), включая рак </w:t>
      </w:r>
      <w:r w:rsidRPr="007E4006">
        <w:rPr>
          <w:rFonts w:cs="Times New Roman"/>
          <w:szCs w:val="28"/>
        </w:rPr>
        <w:t>in</w:t>
      </w:r>
      <w:r w:rsidRPr="007E4006">
        <w:rPr>
          <w:rFonts w:cs="Times New Roman"/>
          <w:szCs w:val="28"/>
          <w:lang w:val="ru-RU"/>
        </w:rPr>
        <w:t xml:space="preserve"> </w:t>
      </w:r>
      <w:r w:rsidRPr="007E4006">
        <w:rPr>
          <w:rFonts w:cs="Times New Roman"/>
          <w:szCs w:val="28"/>
        </w:rPr>
        <w:t>situ</w:t>
      </w:r>
      <w:r w:rsidRPr="007E4006">
        <w:rPr>
          <w:rFonts w:cs="Times New Roman"/>
          <w:szCs w:val="28"/>
          <w:lang w:val="ru-RU"/>
        </w:rPr>
        <w:t>, при отсутствии клинически определяемых (эндо-УЗИ, КТ) метастазов в</w:t>
      </w:r>
      <w:r w:rsidRPr="007E4006">
        <w:rPr>
          <w:rFonts w:cs="Times New Roman"/>
          <w:szCs w:val="28"/>
        </w:rPr>
        <w:t> </w:t>
      </w:r>
      <w:r w:rsidRPr="007E4006">
        <w:rPr>
          <w:rFonts w:cs="Times New Roman"/>
          <w:szCs w:val="28"/>
          <w:lang w:val="ru-RU"/>
        </w:rPr>
        <w:t>регионарных лимфоузлах и</w:t>
      </w:r>
      <w:r w:rsidRPr="007E4006">
        <w:rPr>
          <w:rFonts w:cs="Times New Roman"/>
          <w:szCs w:val="28"/>
        </w:rPr>
        <w:t> </w:t>
      </w:r>
      <w:r w:rsidRPr="007E4006">
        <w:rPr>
          <w:rFonts w:cs="Times New Roman"/>
          <w:szCs w:val="28"/>
          <w:lang w:val="ru-RU"/>
        </w:rPr>
        <w:t>лимфоваскулярной инвазии возможна эндоскопическая резекция слизистой оболочки желудка в</w:t>
      </w:r>
      <w:r w:rsidRPr="007E4006">
        <w:rPr>
          <w:rFonts w:cs="Times New Roman"/>
          <w:szCs w:val="28"/>
        </w:rPr>
        <w:t> </w:t>
      </w:r>
      <w:r w:rsidRPr="007E4006">
        <w:rPr>
          <w:rFonts w:cs="Times New Roman"/>
          <w:szCs w:val="28"/>
          <w:lang w:val="ru-RU"/>
        </w:rPr>
        <w:t>сочетании или без диссекции подслизистого слоя. Такой вариант лечения обладает сопоставимой эффективностью со стандартным хирургическим лечением. В</w:t>
      </w:r>
      <w:r w:rsidRPr="007E4006">
        <w:rPr>
          <w:rFonts w:cs="Times New Roman"/>
          <w:szCs w:val="28"/>
        </w:rPr>
        <w:t> </w:t>
      </w:r>
      <w:r w:rsidRPr="007E4006">
        <w:rPr>
          <w:rFonts w:cs="Times New Roman"/>
          <w:szCs w:val="28"/>
          <w:lang w:val="ru-RU"/>
        </w:rPr>
        <w:t xml:space="preserve">случае обнаружения при </w:t>
      </w:r>
      <w:r w:rsidR="009C32BD" w:rsidRPr="007E4006">
        <w:rPr>
          <w:rFonts w:cs="Times New Roman"/>
          <w:szCs w:val="28"/>
          <w:lang w:val="ru-RU"/>
        </w:rPr>
        <w:t>патоморфологическом</w:t>
      </w:r>
      <w:r w:rsidRPr="007E4006">
        <w:rPr>
          <w:rFonts w:cs="Times New Roman"/>
          <w:szCs w:val="28"/>
          <w:lang w:val="ru-RU"/>
        </w:rPr>
        <w:t xml:space="preserve"> исследовании инвазии опухоли в</w:t>
      </w:r>
      <w:r w:rsidRPr="007E4006">
        <w:rPr>
          <w:rFonts w:cs="Times New Roman"/>
          <w:szCs w:val="28"/>
        </w:rPr>
        <w:t> </w:t>
      </w:r>
      <w:r w:rsidRPr="007E4006">
        <w:rPr>
          <w:rFonts w:cs="Times New Roman"/>
          <w:szCs w:val="28"/>
          <w:lang w:val="ru-RU"/>
        </w:rPr>
        <w:t>подслизистый слой, опухолевых клеток по краю резекции, выявления низкодифференцированных форм или наличия лимфовенозной инвазии показано стандартное хирургическое лечение с</w:t>
      </w:r>
      <w:r w:rsidRPr="007E4006">
        <w:rPr>
          <w:rFonts w:cs="Times New Roman"/>
          <w:szCs w:val="28"/>
        </w:rPr>
        <w:t> </w:t>
      </w:r>
      <w:r w:rsidRPr="007E4006">
        <w:rPr>
          <w:rFonts w:cs="Times New Roman"/>
          <w:szCs w:val="28"/>
          <w:lang w:val="ru-RU"/>
        </w:rPr>
        <w:t xml:space="preserve">лимфодиссекцией </w:t>
      </w:r>
      <w:r w:rsidRPr="007E4006">
        <w:rPr>
          <w:rFonts w:cs="Times New Roman"/>
          <w:szCs w:val="28"/>
        </w:rPr>
        <w:t>D</w:t>
      </w:r>
      <w:r w:rsidRPr="007E4006">
        <w:rPr>
          <w:rFonts w:cs="Times New Roman"/>
          <w:szCs w:val="28"/>
          <w:lang w:val="ru-RU"/>
        </w:rPr>
        <w:t>1 (удаление перигастральных лимфатических узлов, а</w:t>
      </w:r>
      <w:r w:rsidRPr="007E4006">
        <w:rPr>
          <w:rFonts w:cs="Times New Roman"/>
          <w:szCs w:val="28"/>
        </w:rPr>
        <w:t> </w:t>
      </w:r>
      <w:r w:rsidRPr="007E4006">
        <w:rPr>
          <w:rFonts w:cs="Times New Roman"/>
          <w:szCs w:val="28"/>
          <w:lang w:val="ru-RU"/>
        </w:rPr>
        <w:t>также лимфатических узлов левой желудочной артерии, передне-верхних лимфоузлов общей печёночной артерии, лимфоузлов чревного ствола)</w:t>
      </w:r>
      <w:r w:rsidR="00730B8C" w:rsidRPr="00730B8C">
        <w:rPr>
          <w:rFonts w:cs="Times New Roman"/>
          <w:szCs w:val="28"/>
          <w:lang w:val="ru-RU"/>
        </w:rPr>
        <w:t>[4].</w:t>
      </w:r>
      <w:r w:rsidR="009C32BD" w:rsidRPr="007E4006">
        <w:rPr>
          <w:rFonts w:cs="Times New Roman"/>
          <w:szCs w:val="28"/>
          <w:lang w:val="ru-RU"/>
        </w:rPr>
        <w:t xml:space="preserve"> </w:t>
      </w:r>
    </w:p>
    <w:p w14:paraId="5E660013" w14:textId="77777777" w:rsidR="009C32BD" w:rsidRPr="007E4006" w:rsidRDefault="009C32BD" w:rsidP="007E4006">
      <w:pPr>
        <w:spacing w:line="360" w:lineRule="auto"/>
        <w:ind w:firstLine="720"/>
        <w:jc w:val="both"/>
        <w:rPr>
          <w:rFonts w:cs="Times New Roman"/>
          <w:szCs w:val="28"/>
          <w:lang w:val="ru-RU"/>
        </w:rPr>
      </w:pPr>
      <w:r w:rsidRPr="007E4006">
        <w:rPr>
          <w:rFonts w:cs="Times New Roman"/>
          <w:szCs w:val="28"/>
          <w:lang w:val="ru-RU"/>
        </w:rPr>
        <w:t xml:space="preserve">   </w:t>
      </w:r>
      <w:r w:rsidR="00076D1D" w:rsidRPr="007E4006">
        <w:rPr>
          <w:rFonts w:cs="Times New Roman"/>
          <w:szCs w:val="28"/>
          <w:lang w:val="ru-RU"/>
        </w:rPr>
        <w:t xml:space="preserve">Вариантом хирургического лечения являются лапароскопические операции: лапароскопическая дистальная субтотальная резекция, лапароскопическая гастрэктомия. Адъювантная лекарственная терапия не показана. </w:t>
      </w:r>
    </w:p>
    <w:p w14:paraId="60DBFA44" w14:textId="77DE89DF" w:rsidR="009C32BD" w:rsidRPr="00D03D3A" w:rsidRDefault="00076D1D" w:rsidP="007E4006">
      <w:pPr>
        <w:spacing w:line="360" w:lineRule="auto"/>
        <w:ind w:firstLine="720"/>
        <w:jc w:val="both"/>
        <w:rPr>
          <w:rFonts w:cs="Times New Roman"/>
          <w:szCs w:val="28"/>
          <w:lang w:val="ru-RU"/>
        </w:rPr>
      </w:pPr>
      <w:r w:rsidRPr="007E4006">
        <w:rPr>
          <w:rFonts w:cs="Times New Roman"/>
          <w:szCs w:val="28"/>
          <w:lang w:val="ru-RU"/>
        </w:rPr>
        <w:t>Стадия</w:t>
      </w:r>
      <w:r w:rsidRPr="00D03D3A">
        <w:rPr>
          <w:rFonts w:cs="Times New Roman"/>
          <w:szCs w:val="28"/>
          <w:lang w:val="ru-RU"/>
        </w:rPr>
        <w:t xml:space="preserve"> </w:t>
      </w:r>
      <w:r w:rsidRPr="007E4006">
        <w:rPr>
          <w:rFonts w:cs="Times New Roman"/>
          <w:szCs w:val="28"/>
        </w:rPr>
        <w:t>IB</w:t>
      </w:r>
      <w:r w:rsidR="0017750C" w:rsidRPr="00D03D3A">
        <w:rPr>
          <w:rFonts w:cs="Times New Roman"/>
          <w:szCs w:val="28"/>
          <w:lang w:val="ru-RU"/>
        </w:rPr>
        <w:t>-</w:t>
      </w:r>
      <w:r w:rsidRPr="007E4006">
        <w:rPr>
          <w:rFonts w:cs="Times New Roman"/>
          <w:szCs w:val="28"/>
        </w:rPr>
        <w:t>III</w:t>
      </w:r>
      <w:r w:rsidRPr="00D03D3A">
        <w:rPr>
          <w:rFonts w:cs="Times New Roman"/>
          <w:szCs w:val="28"/>
          <w:lang w:val="ru-RU"/>
        </w:rPr>
        <w:t xml:space="preserve"> (</w:t>
      </w:r>
      <w:r w:rsidRPr="007E4006">
        <w:rPr>
          <w:rFonts w:cs="Times New Roman"/>
          <w:szCs w:val="28"/>
        </w:rPr>
        <w:t>Tis</w:t>
      </w:r>
      <w:r w:rsidRPr="00D03D3A">
        <w:rPr>
          <w:rFonts w:cs="Times New Roman"/>
          <w:szCs w:val="28"/>
          <w:lang w:val="ru-RU"/>
        </w:rPr>
        <w:t>-4</w:t>
      </w:r>
      <w:r w:rsidRPr="007E4006">
        <w:rPr>
          <w:rFonts w:cs="Times New Roman"/>
          <w:szCs w:val="28"/>
        </w:rPr>
        <w:t>N</w:t>
      </w:r>
      <w:r w:rsidRPr="00D03D3A">
        <w:rPr>
          <w:rFonts w:cs="Times New Roman"/>
          <w:szCs w:val="28"/>
          <w:lang w:val="ru-RU"/>
        </w:rPr>
        <w:t>1</w:t>
      </w:r>
      <w:r w:rsidR="0017750C" w:rsidRPr="00D03D3A">
        <w:rPr>
          <w:rFonts w:cs="Times New Roman"/>
          <w:szCs w:val="28"/>
          <w:lang w:val="ru-RU"/>
        </w:rPr>
        <w:t>-</w:t>
      </w:r>
      <w:r w:rsidRPr="00D03D3A">
        <w:rPr>
          <w:rFonts w:cs="Times New Roman"/>
          <w:szCs w:val="28"/>
          <w:lang w:val="ru-RU"/>
        </w:rPr>
        <w:t>3</w:t>
      </w:r>
      <w:r w:rsidRPr="007E4006">
        <w:rPr>
          <w:rFonts w:cs="Times New Roman"/>
          <w:szCs w:val="28"/>
        </w:rPr>
        <w:t>M</w:t>
      </w:r>
      <w:r w:rsidRPr="00D03D3A">
        <w:rPr>
          <w:rFonts w:cs="Times New Roman"/>
          <w:szCs w:val="28"/>
          <w:lang w:val="ru-RU"/>
        </w:rPr>
        <w:t>0)</w:t>
      </w:r>
      <w:r w:rsidR="009C32BD" w:rsidRPr="00D03D3A">
        <w:rPr>
          <w:rFonts w:cs="Times New Roman"/>
          <w:szCs w:val="28"/>
          <w:lang w:val="ru-RU"/>
        </w:rPr>
        <w:t>.</w:t>
      </w:r>
    </w:p>
    <w:p w14:paraId="5518FD20" w14:textId="09EF07E8" w:rsidR="009C32BD" w:rsidRPr="00D03D3A" w:rsidRDefault="00076D1D" w:rsidP="007E4006">
      <w:pPr>
        <w:spacing w:line="360" w:lineRule="auto"/>
        <w:ind w:firstLine="720"/>
        <w:jc w:val="both"/>
        <w:rPr>
          <w:rFonts w:cs="Times New Roman"/>
          <w:szCs w:val="28"/>
          <w:lang w:val="ru-RU"/>
        </w:rPr>
      </w:pPr>
      <w:r w:rsidRPr="00D03D3A">
        <w:rPr>
          <w:rFonts w:cs="Times New Roman"/>
          <w:szCs w:val="28"/>
          <w:lang w:val="ru-RU"/>
        </w:rPr>
        <w:t xml:space="preserve"> </w:t>
      </w:r>
      <w:r w:rsidR="009C32BD" w:rsidRPr="007E4006">
        <w:rPr>
          <w:rFonts w:cs="Times New Roman"/>
          <w:szCs w:val="28"/>
          <w:lang w:val="ru-RU"/>
        </w:rPr>
        <w:t>Для данной стадии показано комбинированное лечение, которое включает в себя</w:t>
      </w:r>
      <w:r w:rsidRPr="007E4006">
        <w:rPr>
          <w:rFonts w:cs="Times New Roman"/>
          <w:szCs w:val="28"/>
          <w:lang w:val="ru-RU"/>
        </w:rPr>
        <w:t xml:space="preserve">: </w:t>
      </w:r>
      <w:r w:rsidR="009C32BD" w:rsidRPr="007E4006">
        <w:rPr>
          <w:rFonts w:cs="Times New Roman"/>
          <w:szCs w:val="28"/>
          <w:lang w:val="ru-RU"/>
        </w:rPr>
        <w:t>радикальное</w:t>
      </w:r>
      <w:r w:rsidRPr="007E4006">
        <w:rPr>
          <w:rFonts w:cs="Times New Roman"/>
          <w:szCs w:val="28"/>
          <w:lang w:val="ru-RU"/>
        </w:rPr>
        <w:t xml:space="preserve"> хирургическое лечение (гастрэктомия или субтотальная резекция желудка в</w:t>
      </w:r>
      <w:r w:rsidRPr="007E4006">
        <w:rPr>
          <w:rFonts w:cs="Times New Roman"/>
          <w:szCs w:val="28"/>
        </w:rPr>
        <w:t> </w:t>
      </w:r>
      <w:r w:rsidRPr="007E4006">
        <w:rPr>
          <w:rFonts w:cs="Times New Roman"/>
          <w:szCs w:val="28"/>
          <w:lang w:val="ru-RU"/>
        </w:rPr>
        <w:t xml:space="preserve">пределах здоровых тканей </w:t>
      </w:r>
      <w:r w:rsidRPr="007E4006">
        <w:rPr>
          <w:rFonts w:cs="Times New Roman"/>
          <w:szCs w:val="28"/>
        </w:rPr>
        <w:t>R</w:t>
      </w:r>
      <w:r w:rsidRPr="007E4006">
        <w:rPr>
          <w:rFonts w:cs="Times New Roman"/>
          <w:szCs w:val="28"/>
          <w:lang w:val="ru-RU"/>
        </w:rPr>
        <w:t>0 в</w:t>
      </w:r>
      <w:r w:rsidRPr="007E4006">
        <w:rPr>
          <w:rFonts w:cs="Times New Roman"/>
          <w:szCs w:val="28"/>
        </w:rPr>
        <w:t> </w:t>
      </w:r>
      <w:r w:rsidRPr="007E4006">
        <w:rPr>
          <w:rFonts w:cs="Times New Roman"/>
          <w:szCs w:val="28"/>
          <w:lang w:val="ru-RU"/>
        </w:rPr>
        <w:t>сочетании с</w:t>
      </w:r>
      <w:r w:rsidRPr="007E4006">
        <w:rPr>
          <w:rFonts w:cs="Times New Roman"/>
          <w:szCs w:val="28"/>
        </w:rPr>
        <w:t> D</w:t>
      </w:r>
      <w:r w:rsidRPr="007E4006">
        <w:rPr>
          <w:rFonts w:cs="Times New Roman"/>
          <w:szCs w:val="28"/>
          <w:lang w:val="ru-RU"/>
        </w:rPr>
        <w:t xml:space="preserve">2 лимфодиссекцией), </w:t>
      </w:r>
      <w:r w:rsidR="009C32BD" w:rsidRPr="007E4006">
        <w:rPr>
          <w:rFonts w:cs="Times New Roman"/>
          <w:szCs w:val="28"/>
          <w:lang w:val="ru-RU"/>
        </w:rPr>
        <w:t xml:space="preserve">с проведением </w:t>
      </w:r>
      <w:r w:rsidRPr="007E4006">
        <w:rPr>
          <w:rFonts w:cs="Times New Roman"/>
          <w:szCs w:val="28"/>
          <w:lang w:val="ru-RU"/>
        </w:rPr>
        <w:t xml:space="preserve">периоперационной или адъювантной ХТ. При </w:t>
      </w:r>
      <w:r w:rsidRPr="007E4006">
        <w:rPr>
          <w:rFonts w:cs="Times New Roman"/>
          <w:szCs w:val="28"/>
          <w:lang w:val="ru-RU"/>
        </w:rPr>
        <w:lastRenderedPageBreak/>
        <w:t>невозможности хирургического вмешательства</w:t>
      </w:r>
      <w:r w:rsidR="009C32BD" w:rsidRPr="007E4006">
        <w:rPr>
          <w:rFonts w:cs="Times New Roman"/>
          <w:szCs w:val="28"/>
          <w:lang w:val="ru-RU"/>
        </w:rPr>
        <w:t xml:space="preserve"> необходимо</w:t>
      </w:r>
      <w:r w:rsidRPr="007E4006">
        <w:rPr>
          <w:rFonts w:cs="Times New Roman"/>
          <w:szCs w:val="28"/>
          <w:lang w:val="ru-RU"/>
        </w:rPr>
        <w:t xml:space="preserve"> проведение самостоятельной ХЛТ или ХТ по принципам лечения </w:t>
      </w:r>
      <w:r w:rsidRPr="007E4006">
        <w:rPr>
          <w:rFonts w:cs="Times New Roman"/>
          <w:szCs w:val="28"/>
        </w:rPr>
        <w:t>IV</w:t>
      </w:r>
      <w:r w:rsidRPr="007E4006">
        <w:rPr>
          <w:rFonts w:cs="Times New Roman"/>
          <w:szCs w:val="28"/>
          <w:lang w:val="ru-RU"/>
        </w:rPr>
        <w:t xml:space="preserve"> стадии заболевания. При решении вопроса о</w:t>
      </w:r>
      <w:r w:rsidRPr="007E4006">
        <w:rPr>
          <w:rFonts w:cs="Times New Roman"/>
          <w:szCs w:val="28"/>
        </w:rPr>
        <w:t> </w:t>
      </w:r>
      <w:r w:rsidRPr="007E4006">
        <w:rPr>
          <w:rFonts w:cs="Times New Roman"/>
          <w:szCs w:val="28"/>
          <w:lang w:val="ru-RU"/>
        </w:rPr>
        <w:t xml:space="preserve">назначении адъювантной или периоперационной ХТ при операбельных стадиях РЖ возможен учёт данных ретроспективного анализа исследований </w:t>
      </w:r>
      <w:r w:rsidRPr="007E4006">
        <w:rPr>
          <w:rFonts w:cs="Times New Roman"/>
          <w:szCs w:val="28"/>
        </w:rPr>
        <w:t>MAGIC</w:t>
      </w:r>
      <w:r w:rsidRPr="007E4006">
        <w:rPr>
          <w:rFonts w:cs="Times New Roman"/>
          <w:szCs w:val="28"/>
          <w:lang w:val="ru-RU"/>
        </w:rPr>
        <w:t xml:space="preserve"> и</w:t>
      </w:r>
      <w:r w:rsidRPr="007E4006">
        <w:rPr>
          <w:rFonts w:cs="Times New Roman"/>
          <w:szCs w:val="28"/>
        </w:rPr>
        <w:t> CLASSIC</w:t>
      </w:r>
      <w:r w:rsidRPr="007E4006">
        <w:rPr>
          <w:rFonts w:cs="Times New Roman"/>
          <w:szCs w:val="28"/>
          <w:lang w:val="ru-RU"/>
        </w:rPr>
        <w:t>, показавших, что при наличии высокого уровня микросателлитной нестабильности в</w:t>
      </w:r>
      <w:r w:rsidRPr="007E4006">
        <w:rPr>
          <w:rFonts w:cs="Times New Roman"/>
          <w:szCs w:val="28"/>
        </w:rPr>
        <w:t> </w:t>
      </w:r>
      <w:r w:rsidRPr="007E4006">
        <w:rPr>
          <w:rFonts w:cs="Times New Roman"/>
          <w:szCs w:val="28"/>
          <w:lang w:val="ru-RU"/>
        </w:rPr>
        <w:t>опухоли адъювантная ХТ не целесообразна</w:t>
      </w:r>
      <w:r w:rsidR="00D03D3A" w:rsidRPr="00D03D3A">
        <w:rPr>
          <w:rFonts w:cs="Times New Roman"/>
          <w:szCs w:val="28"/>
          <w:lang w:val="ru-RU"/>
        </w:rPr>
        <w:t>[16].</w:t>
      </w:r>
    </w:p>
    <w:p w14:paraId="61302751" w14:textId="5419C605" w:rsidR="009C32BD" w:rsidRPr="007E4006" w:rsidRDefault="00076D1D" w:rsidP="007E4006">
      <w:pPr>
        <w:pStyle w:val="Heading3"/>
        <w:spacing w:line="360" w:lineRule="auto"/>
        <w:jc w:val="both"/>
        <w:rPr>
          <w:rFonts w:cs="Times New Roman"/>
          <w:szCs w:val="28"/>
          <w:lang w:val="ru-RU"/>
        </w:rPr>
      </w:pPr>
      <w:bookmarkStart w:id="9" w:name="_Toc41333351"/>
      <w:r w:rsidRPr="007E4006">
        <w:rPr>
          <w:rFonts w:cs="Times New Roman"/>
          <w:szCs w:val="28"/>
          <w:lang w:val="ru-RU"/>
        </w:rPr>
        <w:t>Химиолучевая терапия</w:t>
      </w:r>
      <w:bookmarkEnd w:id="9"/>
    </w:p>
    <w:p w14:paraId="692B62F1" w14:textId="77777777" w:rsidR="009C32B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 xml:space="preserve"> </w:t>
      </w:r>
      <w:r w:rsidR="009C32BD" w:rsidRPr="007E4006">
        <w:rPr>
          <w:rFonts w:cs="Times New Roman"/>
          <w:szCs w:val="28"/>
          <w:lang w:val="ru-RU"/>
        </w:rPr>
        <w:t xml:space="preserve">Данный вид лечения назначается при нерадикальном </w:t>
      </w:r>
      <w:r w:rsidRPr="007E4006">
        <w:rPr>
          <w:rFonts w:cs="Times New Roman"/>
          <w:szCs w:val="28"/>
          <w:lang w:val="ru-RU"/>
        </w:rPr>
        <w:t xml:space="preserve">объёма хирургического лечения операбельного РЖ: </w:t>
      </w:r>
    </w:p>
    <w:p w14:paraId="7ADC6545" w14:textId="77777777" w:rsidR="009C32B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1) наличие видимой остаточной опухоли после хирургического вмешательства (</w:t>
      </w:r>
      <w:r w:rsidRPr="007E4006">
        <w:rPr>
          <w:rFonts w:cs="Times New Roman"/>
          <w:szCs w:val="28"/>
        </w:rPr>
        <w:t>R</w:t>
      </w:r>
      <w:r w:rsidRPr="007E4006">
        <w:rPr>
          <w:rFonts w:cs="Times New Roman"/>
          <w:szCs w:val="28"/>
          <w:lang w:val="ru-RU"/>
        </w:rPr>
        <w:t>2 резекция желудка);</w:t>
      </w:r>
    </w:p>
    <w:p w14:paraId="71C1D4B1" w14:textId="77777777" w:rsidR="009C32B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 xml:space="preserve"> 2) наличие в</w:t>
      </w:r>
      <w:r w:rsidRPr="007E4006">
        <w:rPr>
          <w:rFonts w:cs="Times New Roman"/>
          <w:szCs w:val="28"/>
        </w:rPr>
        <w:t> </w:t>
      </w:r>
      <w:r w:rsidRPr="007E4006">
        <w:rPr>
          <w:rFonts w:cs="Times New Roman"/>
          <w:szCs w:val="28"/>
          <w:lang w:val="ru-RU"/>
        </w:rPr>
        <w:t>краях резекции опухолевых клеток, найденных при гистологическом исследовании операционного материала (</w:t>
      </w:r>
      <w:r w:rsidRPr="007E4006">
        <w:rPr>
          <w:rFonts w:cs="Times New Roman"/>
          <w:szCs w:val="28"/>
        </w:rPr>
        <w:t>R</w:t>
      </w:r>
      <w:r w:rsidRPr="007E4006">
        <w:rPr>
          <w:rFonts w:cs="Times New Roman"/>
          <w:szCs w:val="28"/>
          <w:lang w:val="ru-RU"/>
        </w:rPr>
        <w:t xml:space="preserve">1 резекция желудка); </w:t>
      </w:r>
    </w:p>
    <w:p w14:paraId="699830B3" w14:textId="77777777" w:rsidR="009C32B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 xml:space="preserve">3) неадекватный, менее </w:t>
      </w:r>
      <w:r w:rsidRPr="007E4006">
        <w:rPr>
          <w:rFonts w:cs="Times New Roman"/>
          <w:szCs w:val="28"/>
        </w:rPr>
        <w:t>D</w:t>
      </w:r>
      <w:r w:rsidRPr="007E4006">
        <w:rPr>
          <w:rFonts w:cs="Times New Roman"/>
          <w:szCs w:val="28"/>
          <w:lang w:val="ru-RU"/>
        </w:rPr>
        <w:t xml:space="preserve">2, объём лимфодиссекции. </w:t>
      </w:r>
    </w:p>
    <w:p w14:paraId="16AD717A" w14:textId="64E9492A" w:rsidR="009C32BD" w:rsidRPr="00D03D3A" w:rsidRDefault="00076D1D" w:rsidP="007E4006">
      <w:pPr>
        <w:spacing w:line="360" w:lineRule="auto"/>
        <w:ind w:firstLine="720"/>
        <w:jc w:val="both"/>
        <w:rPr>
          <w:rFonts w:cs="Times New Roman"/>
          <w:szCs w:val="28"/>
          <w:lang w:val="ru-RU"/>
        </w:rPr>
      </w:pPr>
      <w:r w:rsidRPr="007E4006">
        <w:rPr>
          <w:rFonts w:cs="Times New Roman"/>
          <w:szCs w:val="28"/>
          <w:lang w:val="ru-RU"/>
        </w:rPr>
        <w:t>В</w:t>
      </w:r>
      <w:r w:rsidRPr="007E4006">
        <w:rPr>
          <w:rFonts w:cs="Times New Roman"/>
          <w:szCs w:val="28"/>
        </w:rPr>
        <w:t> </w:t>
      </w:r>
      <w:r w:rsidRPr="007E4006">
        <w:rPr>
          <w:rFonts w:cs="Times New Roman"/>
          <w:szCs w:val="28"/>
          <w:lang w:val="ru-RU"/>
        </w:rPr>
        <w:t xml:space="preserve">зону облучения </w:t>
      </w:r>
      <w:r w:rsidR="009C32BD" w:rsidRPr="007E4006">
        <w:rPr>
          <w:rFonts w:cs="Times New Roman"/>
          <w:szCs w:val="28"/>
          <w:lang w:val="ru-RU"/>
        </w:rPr>
        <w:t>необходимо включить</w:t>
      </w:r>
      <w:r w:rsidRPr="007E4006">
        <w:rPr>
          <w:rFonts w:cs="Times New Roman"/>
          <w:szCs w:val="28"/>
          <w:lang w:val="ru-RU"/>
        </w:rPr>
        <w:t xml:space="preserve"> ложе удалённой опухоли желудка / желудка, зону анастомоза ±область лимфоузлов с</w:t>
      </w:r>
      <w:r w:rsidRPr="007E4006">
        <w:rPr>
          <w:rFonts w:cs="Times New Roman"/>
          <w:szCs w:val="28"/>
        </w:rPr>
        <w:t> </w:t>
      </w:r>
      <w:r w:rsidRPr="007E4006">
        <w:rPr>
          <w:rFonts w:cs="Times New Roman"/>
          <w:szCs w:val="28"/>
          <w:lang w:val="ru-RU"/>
        </w:rPr>
        <w:t>наибольшим риском поражения метастазами в</w:t>
      </w:r>
      <w:r w:rsidRPr="007E4006">
        <w:rPr>
          <w:rFonts w:cs="Times New Roman"/>
          <w:szCs w:val="28"/>
        </w:rPr>
        <w:t> </w:t>
      </w:r>
      <w:r w:rsidRPr="007E4006">
        <w:rPr>
          <w:rFonts w:cs="Times New Roman"/>
          <w:szCs w:val="28"/>
          <w:lang w:val="ru-RU"/>
        </w:rPr>
        <w:t>соответствии с</w:t>
      </w:r>
      <w:r w:rsidRPr="007E4006">
        <w:rPr>
          <w:rFonts w:cs="Times New Roman"/>
          <w:szCs w:val="28"/>
        </w:rPr>
        <w:t> </w:t>
      </w:r>
      <w:r w:rsidRPr="007E4006">
        <w:rPr>
          <w:rFonts w:cs="Times New Roman"/>
          <w:szCs w:val="28"/>
          <w:lang w:val="ru-RU"/>
        </w:rPr>
        <w:t>локализацией первичной опухоли, глубиной инвазии в</w:t>
      </w:r>
      <w:r w:rsidRPr="007E4006">
        <w:rPr>
          <w:rFonts w:cs="Times New Roman"/>
          <w:szCs w:val="28"/>
        </w:rPr>
        <w:t> </w:t>
      </w:r>
      <w:r w:rsidRPr="007E4006">
        <w:rPr>
          <w:rFonts w:cs="Times New Roman"/>
          <w:szCs w:val="28"/>
          <w:lang w:val="ru-RU"/>
        </w:rPr>
        <w:t>стенку желудка, морфологическим вариантом и</w:t>
      </w:r>
      <w:r w:rsidRPr="007E4006">
        <w:rPr>
          <w:rFonts w:cs="Times New Roman"/>
          <w:szCs w:val="28"/>
        </w:rPr>
        <w:t> </w:t>
      </w:r>
      <w:r w:rsidRPr="007E4006">
        <w:rPr>
          <w:rFonts w:cs="Times New Roman"/>
          <w:szCs w:val="28"/>
          <w:lang w:val="ru-RU"/>
        </w:rPr>
        <w:t>т.д. На первом этапе после операции проводятся 1</w:t>
      </w:r>
      <w:r w:rsidR="0017750C" w:rsidRPr="007E4006">
        <w:rPr>
          <w:rFonts w:cs="Times New Roman"/>
          <w:szCs w:val="28"/>
          <w:lang w:val="ru-RU"/>
        </w:rPr>
        <w:t>-</w:t>
      </w:r>
      <w:r w:rsidRPr="007E4006">
        <w:rPr>
          <w:rFonts w:cs="Times New Roman"/>
          <w:szCs w:val="28"/>
          <w:lang w:val="ru-RU"/>
        </w:rPr>
        <w:t>2</w:t>
      </w:r>
      <w:r w:rsidRPr="007E4006">
        <w:rPr>
          <w:rFonts w:cs="Times New Roman"/>
          <w:szCs w:val="28"/>
        </w:rPr>
        <w:t> </w:t>
      </w:r>
      <w:r w:rsidRPr="007E4006">
        <w:rPr>
          <w:rFonts w:cs="Times New Roman"/>
          <w:szCs w:val="28"/>
          <w:lang w:val="ru-RU"/>
        </w:rPr>
        <w:t xml:space="preserve">курса химиотерапии </w:t>
      </w:r>
      <w:r w:rsidRPr="007E4006">
        <w:rPr>
          <w:rFonts w:cs="Times New Roman"/>
          <w:szCs w:val="28"/>
        </w:rPr>
        <w:t>XELOX</w:t>
      </w:r>
      <w:r w:rsidRPr="007E4006">
        <w:rPr>
          <w:rFonts w:cs="Times New Roman"/>
          <w:szCs w:val="28"/>
          <w:lang w:val="ru-RU"/>
        </w:rPr>
        <w:t xml:space="preserve"> (предпочтительнее) или монотерапия фторпиримидинами (режим Мейо, капецитабин) с</w:t>
      </w:r>
      <w:r w:rsidRPr="007E4006">
        <w:rPr>
          <w:rFonts w:cs="Times New Roman"/>
          <w:szCs w:val="28"/>
        </w:rPr>
        <w:t> </w:t>
      </w:r>
      <w:r w:rsidRPr="007E4006">
        <w:rPr>
          <w:rFonts w:cs="Times New Roman"/>
          <w:szCs w:val="28"/>
          <w:lang w:val="ru-RU"/>
        </w:rPr>
        <w:t>последующей одновременной ЛТ фракциями по 1,8</w:t>
      </w:r>
      <w:r w:rsidRPr="007E4006">
        <w:rPr>
          <w:rFonts w:cs="Times New Roman"/>
          <w:szCs w:val="28"/>
        </w:rPr>
        <w:t> </w:t>
      </w:r>
      <w:r w:rsidRPr="007E4006">
        <w:rPr>
          <w:rFonts w:cs="Times New Roman"/>
          <w:szCs w:val="28"/>
          <w:lang w:val="ru-RU"/>
        </w:rPr>
        <w:t>Гр 5</w:t>
      </w:r>
      <w:r w:rsidRPr="007E4006">
        <w:rPr>
          <w:rFonts w:cs="Times New Roman"/>
          <w:szCs w:val="28"/>
        </w:rPr>
        <w:t> </w:t>
      </w:r>
      <w:r w:rsidRPr="007E4006">
        <w:rPr>
          <w:rFonts w:cs="Times New Roman"/>
          <w:szCs w:val="28"/>
          <w:lang w:val="ru-RU"/>
        </w:rPr>
        <w:t>дней в</w:t>
      </w:r>
      <w:r w:rsidRPr="007E4006">
        <w:rPr>
          <w:rFonts w:cs="Times New Roman"/>
          <w:szCs w:val="28"/>
        </w:rPr>
        <w:t> </w:t>
      </w:r>
      <w:r w:rsidRPr="007E4006">
        <w:rPr>
          <w:rFonts w:cs="Times New Roman"/>
          <w:szCs w:val="28"/>
          <w:lang w:val="ru-RU"/>
        </w:rPr>
        <w:t>неделю на протяжении 5</w:t>
      </w:r>
      <w:r w:rsidRPr="007E4006">
        <w:rPr>
          <w:rFonts w:cs="Times New Roman"/>
          <w:szCs w:val="28"/>
        </w:rPr>
        <w:t> </w:t>
      </w:r>
      <w:r w:rsidRPr="007E4006">
        <w:rPr>
          <w:rFonts w:cs="Times New Roman"/>
          <w:szCs w:val="28"/>
          <w:lang w:val="ru-RU"/>
        </w:rPr>
        <w:t>недель, СОД 45 Гр в</w:t>
      </w:r>
      <w:r w:rsidRPr="007E4006">
        <w:rPr>
          <w:rFonts w:cs="Times New Roman"/>
          <w:szCs w:val="28"/>
        </w:rPr>
        <w:t> </w:t>
      </w:r>
      <w:r w:rsidRPr="007E4006">
        <w:rPr>
          <w:rFonts w:cs="Times New Roman"/>
          <w:szCs w:val="28"/>
          <w:lang w:val="ru-RU"/>
        </w:rPr>
        <w:t>комбинации с</w:t>
      </w:r>
      <w:r w:rsidRPr="007E4006">
        <w:rPr>
          <w:rFonts w:cs="Times New Roman"/>
          <w:szCs w:val="28"/>
        </w:rPr>
        <w:t> </w:t>
      </w:r>
      <w:r w:rsidRPr="007E4006">
        <w:rPr>
          <w:rFonts w:cs="Times New Roman"/>
          <w:szCs w:val="28"/>
          <w:lang w:val="ru-RU"/>
        </w:rPr>
        <w:t xml:space="preserve">фторипиримидинами, по окончании комбинированного лечения продолжают </w:t>
      </w:r>
      <w:r w:rsidRPr="007E4006">
        <w:rPr>
          <w:rFonts w:cs="Times New Roman"/>
          <w:szCs w:val="28"/>
          <w:lang w:val="ru-RU"/>
        </w:rPr>
        <w:lastRenderedPageBreak/>
        <w:t>адъювантную ХТ (</w:t>
      </w:r>
      <w:r w:rsidRPr="007E4006">
        <w:rPr>
          <w:rFonts w:cs="Times New Roman"/>
          <w:szCs w:val="28"/>
        </w:rPr>
        <w:t>XELOX</w:t>
      </w:r>
      <w:r w:rsidRPr="007E4006">
        <w:rPr>
          <w:rFonts w:cs="Times New Roman"/>
          <w:szCs w:val="28"/>
          <w:lang w:val="ru-RU"/>
        </w:rPr>
        <w:t xml:space="preserve"> или фторпиримидины) до суммарной продолжительности всей адъювантной терапии 6</w:t>
      </w:r>
      <w:r w:rsidRPr="007E4006">
        <w:rPr>
          <w:rFonts w:cs="Times New Roman"/>
          <w:szCs w:val="28"/>
        </w:rPr>
        <w:t> </w:t>
      </w:r>
      <w:r w:rsidRPr="007E4006">
        <w:rPr>
          <w:rFonts w:cs="Times New Roman"/>
          <w:szCs w:val="28"/>
          <w:lang w:val="ru-RU"/>
        </w:rPr>
        <w:t>месяцев</w:t>
      </w:r>
      <w:r w:rsidR="00D03D3A" w:rsidRPr="00D03D3A">
        <w:rPr>
          <w:rFonts w:cs="Times New Roman"/>
          <w:szCs w:val="28"/>
          <w:lang w:val="ru-RU"/>
        </w:rPr>
        <w:t>[17].</w:t>
      </w:r>
    </w:p>
    <w:p w14:paraId="786BE03A" w14:textId="16D4B8DF" w:rsidR="00076D1D" w:rsidRPr="007E4006" w:rsidRDefault="00076D1D" w:rsidP="007E4006">
      <w:pPr>
        <w:spacing w:line="360" w:lineRule="auto"/>
        <w:ind w:firstLine="720"/>
        <w:jc w:val="both"/>
        <w:rPr>
          <w:rFonts w:cs="Times New Roman"/>
          <w:szCs w:val="28"/>
          <w:lang w:val="ru-RU"/>
        </w:rPr>
      </w:pPr>
      <w:r w:rsidRPr="007E4006">
        <w:rPr>
          <w:rFonts w:cs="Times New Roman"/>
          <w:szCs w:val="28"/>
          <w:lang w:val="ru-RU"/>
        </w:rPr>
        <w:t xml:space="preserve">При диффузном подтипе по классификации </w:t>
      </w:r>
      <w:r w:rsidRPr="007E4006">
        <w:rPr>
          <w:rFonts w:cs="Times New Roman"/>
          <w:szCs w:val="28"/>
        </w:rPr>
        <w:t>Lauren</w:t>
      </w:r>
      <w:r w:rsidRPr="007E4006">
        <w:rPr>
          <w:rFonts w:cs="Times New Roman"/>
          <w:szCs w:val="28"/>
          <w:lang w:val="ru-RU"/>
        </w:rPr>
        <w:t xml:space="preserve"> адъювантная ХЛТ не эффективна, в</w:t>
      </w:r>
      <w:r w:rsidRPr="007E4006">
        <w:rPr>
          <w:rFonts w:cs="Times New Roman"/>
          <w:szCs w:val="28"/>
        </w:rPr>
        <w:t> </w:t>
      </w:r>
      <w:r w:rsidRPr="007E4006">
        <w:rPr>
          <w:rFonts w:cs="Times New Roman"/>
          <w:szCs w:val="28"/>
          <w:lang w:val="ru-RU"/>
        </w:rPr>
        <w:t>этом случае возможно назначение ХТ. ХЛТ может быть применена для лечения изолированных местных рецидивов, олигометастатической болезни</w:t>
      </w:r>
      <w:r w:rsidR="00730B8C" w:rsidRPr="00730B8C">
        <w:rPr>
          <w:rFonts w:cs="Times New Roman"/>
          <w:szCs w:val="28"/>
          <w:lang w:val="ru-RU"/>
        </w:rPr>
        <w:t>[4</w:t>
      </w:r>
      <w:r w:rsidR="00730B8C" w:rsidRPr="005F71AB">
        <w:rPr>
          <w:rFonts w:cs="Times New Roman"/>
          <w:szCs w:val="28"/>
          <w:lang w:val="ru-RU"/>
        </w:rPr>
        <w:t>]</w:t>
      </w:r>
      <w:r w:rsidRPr="007E4006">
        <w:rPr>
          <w:rFonts w:cs="Times New Roman"/>
          <w:szCs w:val="28"/>
          <w:lang w:val="ru-RU"/>
        </w:rPr>
        <w:t>.</w:t>
      </w:r>
    </w:p>
    <w:p w14:paraId="68FA161D" w14:textId="7BCE9EA8" w:rsidR="00207BCE" w:rsidRPr="007E4006" w:rsidRDefault="0089340E" w:rsidP="007E4006">
      <w:pPr>
        <w:pStyle w:val="Heading2"/>
        <w:spacing w:line="360" w:lineRule="auto"/>
        <w:jc w:val="both"/>
        <w:rPr>
          <w:rFonts w:cs="Times New Roman"/>
          <w:szCs w:val="28"/>
          <w:lang w:val="ru-KZ"/>
        </w:rPr>
      </w:pPr>
      <w:bookmarkStart w:id="10" w:name="_Toc41333352"/>
      <w:r w:rsidRPr="007E4006">
        <w:rPr>
          <w:rFonts w:cs="Times New Roman"/>
          <w:szCs w:val="28"/>
          <w:lang w:val="ru-KZ"/>
        </w:rPr>
        <w:t>Варианты выполнения эзофагоеюноанастомоз</w:t>
      </w:r>
      <w:r w:rsidR="004856FC" w:rsidRPr="007E4006">
        <w:rPr>
          <w:rFonts w:cs="Times New Roman"/>
          <w:szCs w:val="28"/>
          <w:lang w:val="ru-RU"/>
        </w:rPr>
        <w:t>а</w:t>
      </w:r>
      <w:bookmarkEnd w:id="10"/>
    </w:p>
    <w:p w14:paraId="7E5352E2" w14:textId="31EE788A" w:rsidR="00C3697B" w:rsidRPr="00D03D3A" w:rsidRDefault="00C3697B" w:rsidP="007E4006">
      <w:pPr>
        <w:spacing w:line="360" w:lineRule="auto"/>
        <w:jc w:val="both"/>
        <w:rPr>
          <w:rFonts w:cs="Times New Roman"/>
          <w:szCs w:val="28"/>
          <w:lang w:val="ru-RU"/>
        </w:rPr>
      </w:pPr>
      <w:r w:rsidRPr="007E4006">
        <w:rPr>
          <w:rFonts w:cs="Times New Roman"/>
          <w:szCs w:val="28"/>
          <w:lang w:val="ru-KZ"/>
        </w:rPr>
        <w:tab/>
      </w:r>
      <w:r w:rsidR="00C459E8" w:rsidRPr="007E4006">
        <w:rPr>
          <w:rFonts w:cs="Times New Roman"/>
          <w:szCs w:val="28"/>
          <w:lang w:val="ru-RU"/>
        </w:rPr>
        <w:t>В настоящее время и</w:t>
      </w:r>
      <w:r w:rsidRPr="007E4006">
        <w:rPr>
          <w:rFonts w:cs="Times New Roman"/>
          <w:szCs w:val="28"/>
          <w:lang w:val="ru-KZ"/>
        </w:rPr>
        <w:t xml:space="preserve">звестно несколько десятков способов восстановления непрерывности пищеварительного тракта после </w:t>
      </w:r>
      <w:r w:rsidR="00C459E8" w:rsidRPr="007E4006">
        <w:rPr>
          <w:rFonts w:cs="Times New Roman"/>
          <w:szCs w:val="28"/>
          <w:lang w:val="ru-RU"/>
        </w:rPr>
        <w:t>гастрэктомии</w:t>
      </w:r>
      <w:r w:rsidRPr="007E4006">
        <w:rPr>
          <w:rFonts w:cs="Times New Roman"/>
          <w:szCs w:val="28"/>
          <w:lang w:val="ru-KZ"/>
        </w:rPr>
        <w:t>, но все они построены на двух основных принципах: эзофагодуоденостомии и эзофагоеюностомии</w:t>
      </w:r>
      <w:r w:rsidR="00D03D3A" w:rsidRPr="00D03D3A">
        <w:rPr>
          <w:rFonts w:cs="Times New Roman"/>
          <w:szCs w:val="28"/>
          <w:lang w:val="ru-RU"/>
        </w:rPr>
        <w:t>[18].</w:t>
      </w:r>
    </w:p>
    <w:p w14:paraId="5D9F9831" w14:textId="05B3D63E" w:rsidR="00C3697B" w:rsidRPr="00D03D3A" w:rsidRDefault="00C459E8" w:rsidP="007E4006">
      <w:pPr>
        <w:spacing w:line="360" w:lineRule="auto"/>
        <w:ind w:firstLine="720"/>
        <w:jc w:val="both"/>
        <w:rPr>
          <w:rFonts w:cs="Times New Roman"/>
          <w:szCs w:val="28"/>
          <w:lang w:val="ru-RU"/>
        </w:rPr>
      </w:pPr>
      <w:r w:rsidRPr="007E4006">
        <w:rPr>
          <w:rFonts w:cs="Times New Roman"/>
          <w:szCs w:val="28"/>
          <w:lang w:val="ru-RU"/>
        </w:rPr>
        <w:t>Первые успешные попытки выполнения</w:t>
      </w:r>
      <w:r w:rsidR="00C3697B" w:rsidRPr="007E4006">
        <w:rPr>
          <w:rFonts w:cs="Times New Roman"/>
          <w:szCs w:val="28"/>
          <w:lang w:val="ru-KZ"/>
        </w:rPr>
        <w:t xml:space="preserve"> </w:t>
      </w:r>
      <w:r w:rsidRPr="007E4006">
        <w:rPr>
          <w:rFonts w:cs="Times New Roman"/>
          <w:szCs w:val="28"/>
          <w:lang w:val="ru-RU"/>
        </w:rPr>
        <w:t xml:space="preserve">прямой </w:t>
      </w:r>
      <w:r w:rsidR="00C3697B" w:rsidRPr="007E4006">
        <w:rPr>
          <w:rFonts w:cs="Times New Roman"/>
          <w:szCs w:val="28"/>
          <w:lang w:val="ru-KZ"/>
        </w:rPr>
        <w:t>эзофагодуоденостоми</w:t>
      </w:r>
      <w:r w:rsidRPr="007E4006">
        <w:rPr>
          <w:rFonts w:cs="Times New Roman"/>
          <w:szCs w:val="28"/>
          <w:lang w:val="ru-RU"/>
        </w:rPr>
        <w:t>и пренадлежат</w:t>
      </w:r>
      <w:r w:rsidR="00C3697B" w:rsidRPr="007E4006">
        <w:rPr>
          <w:rFonts w:cs="Times New Roman"/>
          <w:szCs w:val="28"/>
          <w:lang w:val="ru-KZ"/>
        </w:rPr>
        <w:t xml:space="preserve"> Brigham в 1898 г., хотя</w:t>
      </w:r>
      <w:r w:rsidRPr="007E4006">
        <w:rPr>
          <w:rFonts w:cs="Times New Roman"/>
          <w:szCs w:val="28"/>
          <w:lang w:val="ru-RU"/>
        </w:rPr>
        <w:t xml:space="preserve"> данный способ</w:t>
      </w:r>
      <w:r w:rsidR="00C3697B" w:rsidRPr="007E4006">
        <w:rPr>
          <w:rFonts w:cs="Times New Roman"/>
          <w:szCs w:val="28"/>
          <w:lang w:val="ru-KZ"/>
        </w:rPr>
        <w:t xml:space="preserve"> </w:t>
      </w:r>
      <w:r w:rsidRPr="007E4006">
        <w:rPr>
          <w:rFonts w:cs="Times New Roman"/>
          <w:szCs w:val="28"/>
          <w:lang w:val="ru-RU"/>
        </w:rPr>
        <w:t xml:space="preserve">можно рассматривать как </w:t>
      </w:r>
      <w:r w:rsidR="00C3697B" w:rsidRPr="007E4006">
        <w:rPr>
          <w:rFonts w:cs="Times New Roman"/>
          <w:szCs w:val="28"/>
          <w:lang w:val="ru-KZ"/>
        </w:rPr>
        <w:t>«физиологичн</w:t>
      </w:r>
      <w:r w:rsidRPr="007E4006">
        <w:rPr>
          <w:rFonts w:cs="Times New Roman"/>
          <w:szCs w:val="28"/>
          <w:lang w:val="ru-RU"/>
        </w:rPr>
        <w:t>ую</w:t>
      </w:r>
      <w:r w:rsidR="00C3697B" w:rsidRPr="007E4006">
        <w:rPr>
          <w:rFonts w:cs="Times New Roman"/>
          <w:szCs w:val="28"/>
          <w:lang w:val="ru-KZ"/>
        </w:rPr>
        <w:t>» операци</w:t>
      </w:r>
      <w:r w:rsidRPr="007E4006">
        <w:rPr>
          <w:rFonts w:cs="Times New Roman"/>
          <w:szCs w:val="28"/>
          <w:lang w:val="ru-RU"/>
        </w:rPr>
        <w:t>ю</w:t>
      </w:r>
      <w:r w:rsidR="00C3697B" w:rsidRPr="007E4006">
        <w:rPr>
          <w:rFonts w:cs="Times New Roman"/>
          <w:szCs w:val="28"/>
          <w:lang w:val="ru-KZ"/>
        </w:rPr>
        <w:t xml:space="preserve">, но технически </w:t>
      </w:r>
      <w:r w:rsidRPr="007E4006">
        <w:rPr>
          <w:rFonts w:cs="Times New Roman"/>
          <w:szCs w:val="28"/>
          <w:lang w:val="ru-RU"/>
        </w:rPr>
        <w:t xml:space="preserve">она </w:t>
      </w:r>
      <w:r w:rsidR="00C3697B" w:rsidRPr="007E4006">
        <w:rPr>
          <w:rFonts w:cs="Times New Roman"/>
          <w:szCs w:val="28"/>
          <w:lang w:val="ru-KZ"/>
        </w:rPr>
        <w:t>выполним</w:t>
      </w:r>
      <w:r w:rsidRPr="007E4006">
        <w:rPr>
          <w:rFonts w:cs="Times New Roman"/>
          <w:szCs w:val="28"/>
          <w:lang w:val="ru-RU"/>
        </w:rPr>
        <w:t>а</w:t>
      </w:r>
      <w:r w:rsidR="00C3697B" w:rsidRPr="007E4006">
        <w:rPr>
          <w:rFonts w:cs="Times New Roman"/>
          <w:szCs w:val="28"/>
          <w:lang w:val="ru-KZ"/>
        </w:rPr>
        <w:t xml:space="preserve"> у ограниченного числа больных, поэтому широкого распространения не получила</w:t>
      </w:r>
      <w:r w:rsidRPr="007E4006">
        <w:rPr>
          <w:rFonts w:cs="Times New Roman"/>
          <w:szCs w:val="28"/>
          <w:lang w:val="ru-RU"/>
        </w:rPr>
        <w:t xml:space="preserve"> и  в современной хирургии не используется</w:t>
      </w:r>
      <w:r w:rsidR="00D03D3A" w:rsidRPr="00D03D3A">
        <w:rPr>
          <w:rFonts w:cs="Times New Roman"/>
          <w:szCs w:val="28"/>
          <w:lang w:val="ru-RU"/>
        </w:rPr>
        <w:t>[19].</w:t>
      </w:r>
    </w:p>
    <w:p w14:paraId="4E9E85D0" w14:textId="207D9F79" w:rsidR="00C3697B" w:rsidRPr="007E4006" w:rsidRDefault="00C3697B" w:rsidP="007E4006">
      <w:pPr>
        <w:spacing w:line="360" w:lineRule="auto"/>
        <w:ind w:firstLine="720"/>
        <w:jc w:val="both"/>
        <w:rPr>
          <w:rFonts w:cs="Times New Roman"/>
          <w:szCs w:val="28"/>
          <w:lang w:val="ru-RU"/>
        </w:rPr>
      </w:pPr>
      <w:r w:rsidRPr="007E4006">
        <w:rPr>
          <w:rFonts w:cs="Times New Roman"/>
          <w:szCs w:val="28"/>
          <w:lang w:val="ru-KZ"/>
        </w:rPr>
        <w:t xml:space="preserve">Эзофагоеюностомия «конец в бок» с межкишечным анастомозом по Брауну </w:t>
      </w:r>
      <w:r w:rsidR="00C459E8" w:rsidRPr="007E4006">
        <w:rPr>
          <w:rFonts w:cs="Times New Roman"/>
          <w:szCs w:val="28"/>
          <w:lang w:val="ru-RU"/>
        </w:rPr>
        <w:t xml:space="preserve"> является</w:t>
      </w:r>
      <w:r w:rsidRPr="007E4006">
        <w:rPr>
          <w:rFonts w:cs="Times New Roman"/>
          <w:szCs w:val="28"/>
          <w:lang w:val="ru-KZ"/>
        </w:rPr>
        <w:t xml:space="preserve"> наиболее распространенны</w:t>
      </w:r>
      <w:r w:rsidR="00C459E8" w:rsidRPr="007E4006">
        <w:rPr>
          <w:rFonts w:cs="Times New Roman"/>
          <w:szCs w:val="28"/>
          <w:lang w:val="ru-RU"/>
        </w:rPr>
        <w:t>м</w:t>
      </w:r>
      <w:r w:rsidRPr="007E4006">
        <w:rPr>
          <w:rFonts w:cs="Times New Roman"/>
          <w:szCs w:val="28"/>
          <w:lang w:val="ru-KZ"/>
        </w:rPr>
        <w:t xml:space="preserve"> способ</w:t>
      </w:r>
      <w:r w:rsidR="00C459E8" w:rsidRPr="007E4006">
        <w:rPr>
          <w:rFonts w:cs="Times New Roman"/>
          <w:szCs w:val="28"/>
          <w:lang w:val="ru-RU"/>
        </w:rPr>
        <w:t>ом</w:t>
      </w:r>
      <w:r w:rsidRPr="007E4006">
        <w:rPr>
          <w:rFonts w:cs="Times New Roman"/>
          <w:szCs w:val="28"/>
          <w:lang w:val="ru-KZ"/>
        </w:rPr>
        <w:t xml:space="preserve"> реконструкции после гастрэктомии. В таком виде операция была впервые выполнена SchlofTer в 1917 г</w:t>
      </w:r>
      <w:r w:rsidR="00C459E8" w:rsidRPr="007E4006">
        <w:rPr>
          <w:rFonts w:cs="Times New Roman"/>
          <w:szCs w:val="28"/>
          <w:lang w:val="ru-RU"/>
        </w:rPr>
        <w:t>., используется в настоящее время без существенных модификаций</w:t>
      </w:r>
      <w:r w:rsidR="00D03D3A" w:rsidRPr="00D03D3A">
        <w:rPr>
          <w:rFonts w:cs="Times New Roman"/>
          <w:szCs w:val="28"/>
          <w:lang w:val="ru-RU"/>
        </w:rPr>
        <w:t>[20]</w:t>
      </w:r>
      <w:r w:rsidR="00C459E8" w:rsidRPr="007E4006">
        <w:rPr>
          <w:rFonts w:cs="Times New Roman"/>
          <w:szCs w:val="28"/>
          <w:lang w:val="ru-RU"/>
        </w:rPr>
        <w:t>.</w:t>
      </w:r>
    </w:p>
    <w:p w14:paraId="328059A0" w14:textId="7013BB68" w:rsidR="00C3697B" w:rsidRPr="00D03D3A" w:rsidRDefault="00C459E8" w:rsidP="007E4006">
      <w:pPr>
        <w:spacing w:line="360" w:lineRule="auto"/>
        <w:ind w:firstLine="720"/>
        <w:jc w:val="both"/>
        <w:rPr>
          <w:rFonts w:cs="Times New Roman"/>
          <w:szCs w:val="28"/>
          <w:lang w:val="ru-RU"/>
        </w:rPr>
      </w:pPr>
      <w:r w:rsidRPr="007E4006">
        <w:rPr>
          <w:rFonts w:cs="Times New Roman"/>
          <w:szCs w:val="28"/>
          <w:lang w:val="ru-RU"/>
        </w:rPr>
        <w:t>Второй по частоте использования является э</w:t>
      </w:r>
      <w:r w:rsidR="00C3697B" w:rsidRPr="007E4006">
        <w:rPr>
          <w:rFonts w:cs="Times New Roman"/>
          <w:szCs w:val="28"/>
          <w:lang w:val="ru-KZ"/>
        </w:rPr>
        <w:t>зофагоеюностоми</w:t>
      </w:r>
      <w:r w:rsidRPr="007E4006">
        <w:rPr>
          <w:rFonts w:cs="Times New Roman"/>
          <w:szCs w:val="28"/>
          <w:lang w:val="ru-RU"/>
        </w:rPr>
        <w:t xml:space="preserve">я </w:t>
      </w:r>
      <w:r w:rsidR="00C3697B" w:rsidRPr="007E4006">
        <w:rPr>
          <w:rFonts w:cs="Times New Roman"/>
          <w:szCs w:val="28"/>
          <w:lang w:val="ru-KZ"/>
        </w:rPr>
        <w:t>«конец в бок» с межкишечным анастомозом по Ру</w:t>
      </w:r>
      <w:r w:rsidRPr="007E4006">
        <w:rPr>
          <w:rFonts w:cs="Times New Roman"/>
          <w:szCs w:val="28"/>
          <w:lang w:val="ru-RU"/>
        </w:rPr>
        <w:t xml:space="preserve">, которая </w:t>
      </w:r>
      <w:r w:rsidR="00C3697B" w:rsidRPr="007E4006">
        <w:rPr>
          <w:rFonts w:cs="Times New Roman"/>
          <w:szCs w:val="28"/>
          <w:lang w:val="ru-KZ"/>
        </w:rPr>
        <w:t xml:space="preserve"> стала применяться с 1947 г. по предложению Оrr</w:t>
      </w:r>
      <w:r w:rsidR="00D03D3A" w:rsidRPr="00D03D3A">
        <w:rPr>
          <w:rFonts w:cs="Times New Roman"/>
          <w:szCs w:val="28"/>
          <w:lang w:val="ru-RU"/>
        </w:rPr>
        <w:t>[21].</w:t>
      </w:r>
      <w:r w:rsidR="00C3697B" w:rsidRPr="007E4006">
        <w:rPr>
          <w:rFonts w:cs="Times New Roman"/>
          <w:szCs w:val="28"/>
          <w:lang w:val="ru-KZ"/>
        </w:rPr>
        <w:t xml:space="preserve"> При таком способе реконструкции создается меньшая возможность регургитации пищеварительных соков в пищевод</w:t>
      </w:r>
      <w:r w:rsidR="004856FC" w:rsidRPr="007E4006">
        <w:rPr>
          <w:rFonts w:cs="Times New Roman"/>
          <w:szCs w:val="28"/>
          <w:lang w:val="ru-RU"/>
        </w:rPr>
        <w:t xml:space="preserve">, что защищает </w:t>
      </w:r>
      <w:r w:rsidR="004856FC" w:rsidRPr="007E4006">
        <w:rPr>
          <w:rFonts w:cs="Times New Roman"/>
          <w:szCs w:val="28"/>
          <w:lang w:val="ru-RU"/>
        </w:rPr>
        <w:lastRenderedPageBreak/>
        <w:t>пациента от таких явлений как анастомозит и изжога в послеоперационном периоде</w:t>
      </w:r>
      <w:r w:rsidR="00D03D3A" w:rsidRPr="00D03D3A">
        <w:rPr>
          <w:rFonts w:cs="Times New Roman"/>
          <w:szCs w:val="28"/>
          <w:lang w:val="ru-RU"/>
        </w:rPr>
        <w:t>[22].</w:t>
      </w:r>
    </w:p>
    <w:p w14:paraId="7BBECA36" w14:textId="41ED144A" w:rsidR="004856FC" w:rsidRPr="007E4006" w:rsidRDefault="00C3697B" w:rsidP="007E4006">
      <w:pPr>
        <w:pStyle w:val="Heading2"/>
        <w:spacing w:line="360" w:lineRule="auto"/>
        <w:jc w:val="both"/>
        <w:rPr>
          <w:rFonts w:cs="Times New Roman"/>
          <w:szCs w:val="28"/>
          <w:lang w:val="ru-KZ"/>
        </w:rPr>
      </w:pPr>
      <w:bookmarkStart w:id="11" w:name="_Toc41333353"/>
      <w:r w:rsidRPr="007E4006">
        <w:rPr>
          <w:rFonts w:cs="Times New Roman"/>
          <w:szCs w:val="28"/>
          <w:lang w:val="ru-KZ"/>
        </w:rPr>
        <w:t>Основные виды эзофагоеюноанастомоз</w:t>
      </w:r>
      <w:r w:rsidR="00087085" w:rsidRPr="007E4006">
        <w:rPr>
          <w:rFonts w:cs="Times New Roman"/>
          <w:szCs w:val="28"/>
          <w:lang w:val="ru-RU"/>
        </w:rPr>
        <w:t>ов</w:t>
      </w:r>
      <w:bookmarkEnd w:id="11"/>
    </w:p>
    <w:p w14:paraId="3C0F380B" w14:textId="69AB21E8" w:rsidR="00C3697B" w:rsidRPr="007E4006" w:rsidRDefault="00C3697B" w:rsidP="007E4006">
      <w:pPr>
        <w:spacing w:line="360" w:lineRule="auto"/>
        <w:ind w:firstLine="720"/>
        <w:jc w:val="both"/>
        <w:rPr>
          <w:rFonts w:cs="Times New Roman"/>
          <w:szCs w:val="28"/>
          <w:lang w:val="ru-KZ"/>
        </w:rPr>
      </w:pPr>
      <w:r w:rsidRPr="007E4006">
        <w:rPr>
          <w:rFonts w:cs="Times New Roman"/>
          <w:szCs w:val="28"/>
          <w:lang w:val="ru-KZ"/>
        </w:rPr>
        <w:t>В зависимости от того какое положение придается кишке по отношению к поперечнику пищевода, различают горизонтальный и вертикальный эзофагоеюноанастомозы:</w:t>
      </w:r>
    </w:p>
    <w:p w14:paraId="2EE5DC55" w14:textId="3F52D258" w:rsidR="00C3697B" w:rsidRPr="007E4006" w:rsidRDefault="00C3697B" w:rsidP="007E4006">
      <w:pPr>
        <w:pStyle w:val="ListParagraph"/>
        <w:numPr>
          <w:ilvl w:val="0"/>
          <w:numId w:val="6"/>
        </w:numPr>
        <w:spacing w:line="360" w:lineRule="auto"/>
        <w:jc w:val="both"/>
        <w:rPr>
          <w:rFonts w:cs="Times New Roman"/>
          <w:szCs w:val="28"/>
          <w:lang w:val="ru-KZ"/>
        </w:rPr>
      </w:pPr>
      <w:r w:rsidRPr="007E4006">
        <w:rPr>
          <w:rFonts w:cs="Times New Roman"/>
          <w:szCs w:val="28"/>
          <w:lang w:val="ru-KZ"/>
        </w:rPr>
        <w:t>Горизонтальный эзофагоеюноанастомоз «конец в бок».</w:t>
      </w:r>
    </w:p>
    <w:p w14:paraId="17CBD638" w14:textId="54782BBC" w:rsidR="004856FC" w:rsidRPr="007E4006" w:rsidRDefault="00C3697B" w:rsidP="007E4006">
      <w:pPr>
        <w:pStyle w:val="ListParagraph"/>
        <w:numPr>
          <w:ilvl w:val="0"/>
          <w:numId w:val="6"/>
        </w:numPr>
        <w:spacing w:line="360" w:lineRule="auto"/>
        <w:jc w:val="both"/>
        <w:rPr>
          <w:rFonts w:cs="Times New Roman"/>
          <w:szCs w:val="28"/>
          <w:lang w:val="ru-RU"/>
        </w:rPr>
      </w:pPr>
      <w:r w:rsidRPr="007E4006">
        <w:rPr>
          <w:rFonts w:cs="Times New Roman"/>
          <w:szCs w:val="28"/>
          <w:lang w:val="ru-KZ"/>
        </w:rPr>
        <w:t>Вертикальный эзофагоеюноанастомоз «конец в бок» с использованием приводящей петли для укрытия швов анастомоза (</w:t>
      </w:r>
      <w:r w:rsidR="00015565" w:rsidRPr="007E4006">
        <w:rPr>
          <w:rFonts w:cs="Times New Roman"/>
          <w:szCs w:val="28"/>
          <w:lang w:val="ru-KZ"/>
        </w:rPr>
        <w:t xml:space="preserve">Hilarowiz </w:t>
      </w:r>
      <w:r w:rsidR="00015565" w:rsidRPr="007E4006">
        <w:rPr>
          <w:rFonts w:cs="Times New Roman"/>
          <w:szCs w:val="28"/>
          <w:lang w:val="ru-RU"/>
        </w:rPr>
        <w:t>-</w:t>
      </w:r>
      <w:r w:rsidR="00015565" w:rsidRPr="007E4006">
        <w:rPr>
          <w:rFonts w:cs="Times New Roman"/>
          <w:szCs w:val="28"/>
          <w:lang w:val="ru-KZ"/>
        </w:rPr>
        <w:t xml:space="preserve"> Graham</w:t>
      </w:r>
      <w:r w:rsidRPr="007E4006">
        <w:rPr>
          <w:rFonts w:cs="Times New Roman"/>
          <w:szCs w:val="28"/>
          <w:lang w:val="ru-KZ"/>
        </w:rPr>
        <w:t>, 1931)</w:t>
      </w:r>
      <w:r w:rsidR="004856FC" w:rsidRPr="007E4006">
        <w:rPr>
          <w:rFonts w:cs="Times New Roman"/>
          <w:szCs w:val="28"/>
          <w:lang w:val="ru-RU"/>
        </w:rPr>
        <w:t xml:space="preserve">: </w:t>
      </w:r>
      <w:r w:rsidR="00015565" w:rsidRPr="007E4006">
        <w:rPr>
          <w:rFonts w:cs="Times New Roman"/>
          <w:szCs w:val="28"/>
          <w:lang w:val="ru-RU"/>
        </w:rPr>
        <w:t xml:space="preserve">на </w:t>
      </w:r>
      <w:r w:rsidR="004856FC" w:rsidRPr="007E4006">
        <w:rPr>
          <w:rFonts w:cs="Times New Roman"/>
          <w:szCs w:val="28"/>
          <w:lang w:val="ru-RU"/>
        </w:rPr>
        <w:t xml:space="preserve">брыжеечный край петли накладывают полукисетный шов, пищевод укладывают на отводящую петлю тощей кишки и фиксируют 3 рядами швов и накладывают двухрядный анастомоз по типу конец в бок с укрытием линии швов приводящей петлей за счет отдельного шва от левого верхнего пищеводно-кишечного шва до правого верхнего пищеводно-кишечного шва, сшивая приводящую петлю с отводящей вокруг анастомоза сначала по правым соприкасающимся краям, затягивая наложенный полукисетный шов, затем снизу </w:t>
      </w:r>
      <w:r w:rsidR="00D03D3A" w:rsidRPr="00D03D3A">
        <w:rPr>
          <w:rFonts w:cs="Times New Roman"/>
          <w:szCs w:val="28"/>
          <w:lang w:val="ru-RU"/>
        </w:rPr>
        <w:t>[23]</w:t>
      </w:r>
      <w:r w:rsidR="00015565" w:rsidRPr="007E4006">
        <w:rPr>
          <w:rFonts w:cs="Times New Roman"/>
          <w:szCs w:val="28"/>
          <w:lang w:val="ru-RU"/>
        </w:rPr>
        <w:t xml:space="preserve">. </w:t>
      </w:r>
      <w:r w:rsidR="004856FC" w:rsidRPr="007E4006">
        <w:rPr>
          <w:rFonts w:cs="Times New Roman"/>
          <w:szCs w:val="28"/>
          <w:lang w:val="ru-RU"/>
        </w:rPr>
        <w:t>Однако указанному муфтообразному анастомозу присущи недостатки пищеводно-кишечного соустья: несостоятельность анастомоза, синдром непроходимости приводящей кишки, рефлюкс-эзофагит. При наложении анастомоза иногда приходится накладывать 3 ряд швов, что удлиняет время оперативного вмешательства и усложняет технику создания пищеводно-кишечного соустья</w:t>
      </w:r>
      <w:r w:rsidR="005E6A53" w:rsidRPr="007E4006">
        <w:rPr>
          <w:rFonts w:cs="Times New Roman"/>
          <w:szCs w:val="28"/>
          <w:lang w:val="ru-RU"/>
        </w:rPr>
        <w:t xml:space="preserve"> </w:t>
      </w:r>
      <w:r w:rsidR="00015565" w:rsidRPr="007E4006">
        <w:rPr>
          <w:rFonts w:cs="Times New Roman"/>
          <w:szCs w:val="28"/>
          <w:lang w:val="ru-RU"/>
        </w:rPr>
        <w:t>(рис.1)</w:t>
      </w:r>
      <w:r w:rsidR="00D03D3A" w:rsidRPr="00D03D3A">
        <w:rPr>
          <w:rFonts w:cs="Times New Roman"/>
          <w:szCs w:val="28"/>
          <w:lang w:val="ru-RU"/>
        </w:rPr>
        <w:t>[24]</w:t>
      </w:r>
      <w:r w:rsidR="005E6A53" w:rsidRPr="007E4006">
        <w:rPr>
          <w:rFonts w:cs="Times New Roman"/>
          <w:szCs w:val="28"/>
          <w:lang w:val="ru-RU"/>
        </w:rPr>
        <w:t>.</w:t>
      </w:r>
    </w:p>
    <w:p w14:paraId="25D53009" w14:textId="46DBC46D" w:rsidR="00015565" w:rsidRPr="007E4006" w:rsidRDefault="00015565" w:rsidP="007E4006">
      <w:pPr>
        <w:spacing w:line="360" w:lineRule="auto"/>
        <w:jc w:val="center"/>
        <w:rPr>
          <w:rFonts w:cs="Times New Roman"/>
          <w:szCs w:val="28"/>
          <w:lang w:val="ru-RU"/>
        </w:rPr>
      </w:pPr>
      <w:r w:rsidRPr="007E4006">
        <w:rPr>
          <w:rFonts w:cs="Times New Roman"/>
          <w:noProof/>
          <w:szCs w:val="28"/>
        </w:rPr>
        <w:lastRenderedPageBreak/>
        <w:drawing>
          <wp:inline distT="0" distB="0" distL="0" distR="0" wp14:anchorId="3570BDEC" wp14:editId="1A068AB1">
            <wp:extent cx="2352675" cy="36092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37" t="60434" r="66606" b="11853"/>
                    <a:stretch/>
                  </pic:blipFill>
                  <pic:spPr bwMode="auto">
                    <a:xfrm>
                      <a:off x="0" y="0"/>
                      <a:ext cx="2360988" cy="3621991"/>
                    </a:xfrm>
                    <a:prstGeom prst="rect">
                      <a:avLst/>
                    </a:prstGeom>
                    <a:ln>
                      <a:noFill/>
                    </a:ln>
                    <a:extLst>
                      <a:ext uri="{53640926-AAD7-44D8-BBD7-CCE9431645EC}">
                        <a14:shadowObscured xmlns:a14="http://schemas.microsoft.com/office/drawing/2010/main"/>
                      </a:ext>
                    </a:extLst>
                  </pic:spPr>
                </pic:pic>
              </a:graphicData>
            </a:graphic>
          </wp:inline>
        </w:drawing>
      </w:r>
    </w:p>
    <w:p w14:paraId="26D24B93" w14:textId="5FB0F6ED" w:rsidR="00015565" w:rsidRPr="007E4006" w:rsidRDefault="00015565" w:rsidP="007E4006">
      <w:pPr>
        <w:spacing w:line="360" w:lineRule="auto"/>
        <w:jc w:val="center"/>
        <w:rPr>
          <w:rFonts w:cs="Times New Roman"/>
          <w:szCs w:val="28"/>
          <w:lang w:val="ru-RU"/>
        </w:rPr>
      </w:pPr>
      <w:r w:rsidRPr="007E4006">
        <w:rPr>
          <w:rFonts w:cs="Times New Roman"/>
          <w:szCs w:val="28"/>
          <w:lang w:val="ru-RU"/>
        </w:rPr>
        <w:t>Рис. 1. Эзофагоеюноанастомоз по Hilarowiz - Graham.</w:t>
      </w:r>
    </w:p>
    <w:p w14:paraId="4981CFF2" w14:textId="288F800F" w:rsidR="005E6A53" w:rsidRPr="007E4006" w:rsidRDefault="00C3697B" w:rsidP="007E4006">
      <w:pPr>
        <w:pStyle w:val="ListParagraph"/>
        <w:numPr>
          <w:ilvl w:val="0"/>
          <w:numId w:val="5"/>
        </w:numPr>
        <w:spacing w:line="360" w:lineRule="auto"/>
        <w:jc w:val="both"/>
        <w:rPr>
          <w:rFonts w:cs="Times New Roman"/>
          <w:szCs w:val="28"/>
          <w:lang w:val="ru-RU"/>
        </w:rPr>
      </w:pPr>
      <w:r w:rsidRPr="007E4006">
        <w:rPr>
          <w:rFonts w:cs="Times New Roman"/>
          <w:szCs w:val="28"/>
          <w:lang w:val="ru-KZ"/>
        </w:rPr>
        <w:t>Вертикальный эзофагоеюноанастомоз «конец в бок» с фиксацией к кишке расположенного вдоль нее пищевода специальными швами (Сапожков</w:t>
      </w:r>
      <w:r w:rsidR="005E6A53" w:rsidRPr="007E4006">
        <w:rPr>
          <w:rFonts w:cs="Times New Roman"/>
          <w:szCs w:val="28"/>
          <w:lang w:val="ru-RU"/>
        </w:rPr>
        <w:t>-Юдин</w:t>
      </w:r>
      <w:r w:rsidRPr="007E4006">
        <w:rPr>
          <w:rFonts w:cs="Times New Roman"/>
          <w:szCs w:val="28"/>
          <w:lang w:val="ru-KZ"/>
        </w:rPr>
        <w:t>, 1946)</w:t>
      </w:r>
      <w:r w:rsidR="005E6A53" w:rsidRPr="007E4006">
        <w:rPr>
          <w:rFonts w:cs="Times New Roman"/>
          <w:szCs w:val="28"/>
          <w:lang w:val="ru-RU"/>
        </w:rPr>
        <w:t>(рис.2).</w:t>
      </w:r>
    </w:p>
    <w:p w14:paraId="6E73DCB1" w14:textId="77777777" w:rsidR="005E6A53" w:rsidRPr="007E4006" w:rsidRDefault="005E6A53" w:rsidP="007E4006">
      <w:pPr>
        <w:spacing w:line="360" w:lineRule="auto"/>
        <w:jc w:val="center"/>
        <w:rPr>
          <w:rFonts w:cs="Times New Roman"/>
          <w:noProof/>
          <w:szCs w:val="28"/>
          <w:lang w:val="ru-RU"/>
        </w:rPr>
      </w:pPr>
    </w:p>
    <w:p w14:paraId="4EF5B273" w14:textId="3C873367" w:rsidR="005E6A53" w:rsidRPr="007E4006" w:rsidRDefault="005E6A53" w:rsidP="007E4006">
      <w:pPr>
        <w:spacing w:line="360" w:lineRule="auto"/>
        <w:jc w:val="center"/>
        <w:rPr>
          <w:rFonts w:cs="Times New Roman"/>
          <w:szCs w:val="28"/>
          <w:lang w:val="ru-RU"/>
        </w:rPr>
      </w:pPr>
      <w:r w:rsidRPr="007E4006">
        <w:rPr>
          <w:rFonts w:cs="Times New Roman"/>
          <w:noProof/>
          <w:szCs w:val="28"/>
        </w:rPr>
        <w:lastRenderedPageBreak/>
        <w:drawing>
          <wp:inline distT="0" distB="0" distL="0" distR="0" wp14:anchorId="06179B07" wp14:editId="6DE670ED">
            <wp:extent cx="2354400" cy="357480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29" t="37309" r="49482" b="42462"/>
                    <a:stretch/>
                  </pic:blipFill>
                  <pic:spPr bwMode="auto">
                    <a:xfrm>
                      <a:off x="0" y="0"/>
                      <a:ext cx="2354400" cy="3574800"/>
                    </a:xfrm>
                    <a:prstGeom prst="rect">
                      <a:avLst/>
                    </a:prstGeom>
                    <a:ln>
                      <a:noFill/>
                    </a:ln>
                    <a:extLst>
                      <a:ext uri="{53640926-AAD7-44D8-BBD7-CCE9431645EC}">
                        <a14:shadowObscured xmlns:a14="http://schemas.microsoft.com/office/drawing/2010/main"/>
                      </a:ext>
                    </a:extLst>
                  </pic:spPr>
                </pic:pic>
              </a:graphicData>
            </a:graphic>
          </wp:inline>
        </w:drawing>
      </w:r>
    </w:p>
    <w:p w14:paraId="40949FC5" w14:textId="06049E36" w:rsidR="005E6A53" w:rsidRPr="007E4006" w:rsidRDefault="005E6A53" w:rsidP="007E4006">
      <w:pPr>
        <w:spacing w:line="360" w:lineRule="auto"/>
        <w:jc w:val="center"/>
        <w:rPr>
          <w:rFonts w:cs="Times New Roman"/>
          <w:szCs w:val="28"/>
          <w:lang w:val="ru-RU"/>
        </w:rPr>
      </w:pPr>
      <w:bookmarkStart w:id="12" w:name="_Hlk40014428"/>
      <w:r w:rsidRPr="007E4006">
        <w:rPr>
          <w:rFonts w:cs="Times New Roman"/>
          <w:szCs w:val="28"/>
          <w:lang w:val="ru-RU"/>
        </w:rPr>
        <w:t>Рис. 2. Эзофагоеюноанастомоз по Сапожкову-Юдину.</w:t>
      </w:r>
    </w:p>
    <w:p w14:paraId="7A3637D5" w14:textId="3F303000" w:rsidR="00A36C1A" w:rsidRPr="007E4006" w:rsidRDefault="00A36C1A" w:rsidP="007E4006">
      <w:pPr>
        <w:pStyle w:val="Heading3"/>
        <w:spacing w:line="360" w:lineRule="auto"/>
        <w:jc w:val="both"/>
        <w:rPr>
          <w:rFonts w:cs="Times New Roman"/>
          <w:szCs w:val="28"/>
          <w:lang w:val="ru-RU"/>
        </w:rPr>
      </w:pPr>
      <w:r w:rsidRPr="007E4006">
        <w:rPr>
          <w:rFonts w:cs="Times New Roman"/>
          <w:szCs w:val="28"/>
          <w:lang w:val="ru-RU"/>
        </w:rPr>
        <w:tab/>
      </w:r>
      <w:bookmarkStart w:id="13" w:name="_Toc41333354"/>
      <w:r w:rsidRPr="007E4006">
        <w:rPr>
          <w:rFonts w:cs="Times New Roman"/>
          <w:szCs w:val="28"/>
          <w:lang w:val="ru-RU"/>
        </w:rPr>
        <w:t>Инвагинационные эзофагоеюноанастомозы</w:t>
      </w:r>
      <w:bookmarkEnd w:id="13"/>
    </w:p>
    <w:p w14:paraId="7F1E05B2" w14:textId="73FA57CE" w:rsidR="00D6017D" w:rsidRPr="007E4006" w:rsidRDefault="00D6017D" w:rsidP="007E4006">
      <w:pPr>
        <w:spacing w:line="360" w:lineRule="auto"/>
        <w:ind w:firstLine="720"/>
        <w:jc w:val="both"/>
        <w:rPr>
          <w:rFonts w:cs="Times New Roman"/>
          <w:szCs w:val="28"/>
          <w:lang w:val="ru-RU"/>
        </w:rPr>
      </w:pPr>
      <w:r w:rsidRPr="007E4006">
        <w:rPr>
          <w:rFonts w:cs="Times New Roman"/>
          <w:szCs w:val="28"/>
          <w:lang w:val="ru-RU"/>
        </w:rPr>
        <w:t>Анастомозы этого типа харатеризуются инвагинацией в кишку пищеводно-кишечного соустья, которое и является верхушкой инвагината.</w:t>
      </w:r>
      <w:r w:rsidRPr="007E4006">
        <w:rPr>
          <w:rFonts w:cs="Times New Roman"/>
          <w:color w:val="5E5E5E"/>
          <w:szCs w:val="28"/>
          <w:shd w:val="clear" w:color="auto" w:fill="FFFFFF"/>
          <w:lang w:val="ru-RU"/>
        </w:rPr>
        <w:t xml:space="preserve"> </w:t>
      </w:r>
      <w:r w:rsidRPr="007E4006">
        <w:rPr>
          <w:rFonts w:cs="Times New Roman"/>
          <w:szCs w:val="28"/>
          <w:lang w:val="ru-RU"/>
        </w:rPr>
        <w:t>Впервые инвагинационный анастомоз описал И. Ф. Березкин (1937). Данные варианты анастомозов позволяют снизить количество забрасываемого кишечного содержимого в пищевод</w:t>
      </w:r>
      <w:r w:rsidR="00D03D3A" w:rsidRPr="00D03D3A">
        <w:rPr>
          <w:rFonts w:cs="Times New Roman"/>
          <w:szCs w:val="28"/>
          <w:lang w:val="ru-RU"/>
        </w:rPr>
        <w:t>[25]</w:t>
      </w:r>
      <w:r w:rsidRPr="007E4006">
        <w:rPr>
          <w:rFonts w:cs="Times New Roman"/>
          <w:szCs w:val="28"/>
          <w:lang w:val="ru-RU"/>
        </w:rPr>
        <w:t>.</w:t>
      </w:r>
    </w:p>
    <w:p w14:paraId="0AB07B0D" w14:textId="7C634F5D" w:rsidR="00D6017D" w:rsidRPr="007E4006" w:rsidRDefault="00D6017D"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 xml:space="preserve">Эзофагоеюноанастомоз по </w:t>
      </w:r>
      <w:bookmarkStart w:id="14" w:name="_Hlk40015004"/>
      <w:r w:rsidRPr="007E4006">
        <w:rPr>
          <w:rFonts w:cs="Times New Roman"/>
          <w:szCs w:val="28"/>
          <w:lang w:val="ru-RU"/>
        </w:rPr>
        <w:t>Вестерборну</w:t>
      </w:r>
      <w:bookmarkEnd w:id="14"/>
      <w:r w:rsidRPr="007E4006">
        <w:rPr>
          <w:rFonts w:cs="Times New Roman"/>
          <w:szCs w:val="28"/>
          <w:lang w:val="ru-RU"/>
        </w:rPr>
        <w:t xml:space="preserve"> (1951): к пищеводу подводят пересеченную и мобилизованную петлю тонкой кишки. Пищевод и кишку прошивают тремя симметрично расположенными швами через все слои. Оба конца нитей проводят в просвет кишки и выкалывают через ее стенку со стороны слизистой оболочки на расстоянии 5-6 см от края. Потягивая за нити, пищевод инвагинируют в просвет кишки. При этом завертывается внутрь верхний край тонкой кишки. Нити завязывают и срезают. </w:t>
      </w:r>
      <w:r w:rsidRPr="007E4006">
        <w:rPr>
          <w:rFonts w:cs="Times New Roman"/>
          <w:szCs w:val="28"/>
          <w:lang w:val="ru-RU"/>
        </w:rPr>
        <w:lastRenderedPageBreak/>
        <w:t>Накладывают второй ряд швов. Тонкую кишку фиксируют к диафрагме. Непрерывность кишечника восстанавливается анастомозом конец в бок (рис.3).</w:t>
      </w:r>
    </w:p>
    <w:p w14:paraId="35C747B6" w14:textId="77777777" w:rsidR="00D6017D" w:rsidRPr="007E4006" w:rsidRDefault="00D6017D" w:rsidP="007E4006">
      <w:pPr>
        <w:spacing w:line="360" w:lineRule="auto"/>
        <w:jc w:val="both"/>
        <w:rPr>
          <w:rFonts w:cs="Times New Roman"/>
          <w:noProof/>
          <w:szCs w:val="28"/>
        </w:rPr>
      </w:pPr>
    </w:p>
    <w:p w14:paraId="22FF852F" w14:textId="6D9344FD" w:rsidR="00D6017D" w:rsidRPr="007E4006" w:rsidRDefault="00D6017D" w:rsidP="007E4006">
      <w:pPr>
        <w:pStyle w:val="ListParagraph"/>
        <w:spacing w:line="360" w:lineRule="auto"/>
        <w:jc w:val="center"/>
        <w:rPr>
          <w:rFonts w:cs="Times New Roman"/>
          <w:szCs w:val="28"/>
          <w:lang w:val="ru-RU"/>
        </w:rPr>
      </w:pPr>
      <w:r w:rsidRPr="007E4006">
        <w:rPr>
          <w:rFonts w:cs="Times New Roman"/>
          <w:noProof/>
          <w:szCs w:val="28"/>
        </w:rPr>
        <w:drawing>
          <wp:inline distT="0" distB="0" distL="0" distR="0" wp14:anchorId="0B9E59A8" wp14:editId="40CCADD8">
            <wp:extent cx="5381625" cy="2066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17" t="33067" r="34427" b="39567"/>
                    <a:stretch/>
                  </pic:blipFill>
                  <pic:spPr bwMode="auto">
                    <a:xfrm>
                      <a:off x="0" y="0"/>
                      <a:ext cx="5381625" cy="2066925"/>
                    </a:xfrm>
                    <a:prstGeom prst="rect">
                      <a:avLst/>
                    </a:prstGeom>
                    <a:ln>
                      <a:noFill/>
                    </a:ln>
                    <a:extLst>
                      <a:ext uri="{53640926-AAD7-44D8-BBD7-CCE9431645EC}">
                        <a14:shadowObscured xmlns:a14="http://schemas.microsoft.com/office/drawing/2010/main"/>
                      </a:ext>
                    </a:extLst>
                  </pic:spPr>
                </pic:pic>
              </a:graphicData>
            </a:graphic>
          </wp:inline>
        </w:drawing>
      </w:r>
    </w:p>
    <w:p w14:paraId="3C191C8D" w14:textId="19AAD9F5" w:rsidR="00D6017D" w:rsidRPr="007E4006" w:rsidRDefault="00D6017D" w:rsidP="007E4006">
      <w:pPr>
        <w:spacing w:line="360" w:lineRule="auto"/>
        <w:jc w:val="center"/>
        <w:rPr>
          <w:rFonts w:cs="Times New Roman"/>
          <w:szCs w:val="28"/>
          <w:lang w:val="ru-RU"/>
        </w:rPr>
      </w:pPr>
      <w:r w:rsidRPr="007E4006">
        <w:rPr>
          <w:rFonts w:cs="Times New Roman"/>
          <w:szCs w:val="28"/>
          <w:lang w:val="ru-RU"/>
        </w:rPr>
        <w:t>Рис. 3. Эзофагоеюноанастомоз по Вестерборну.</w:t>
      </w:r>
    </w:p>
    <w:bookmarkEnd w:id="12"/>
    <w:p w14:paraId="6CA3B837" w14:textId="6B782DED" w:rsidR="00C3697B" w:rsidRPr="007E4006" w:rsidRDefault="00C3697B" w:rsidP="007E4006">
      <w:pPr>
        <w:pStyle w:val="ListParagraph"/>
        <w:numPr>
          <w:ilvl w:val="0"/>
          <w:numId w:val="4"/>
        </w:numPr>
        <w:spacing w:line="360" w:lineRule="auto"/>
        <w:jc w:val="both"/>
        <w:rPr>
          <w:rFonts w:cs="Times New Roman"/>
          <w:szCs w:val="28"/>
          <w:lang w:val="ru-RU"/>
        </w:rPr>
      </w:pPr>
      <w:r w:rsidRPr="007E4006">
        <w:rPr>
          <w:rFonts w:cs="Times New Roman"/>
          <w:szCs w:val="28"/>
          <w:lang w:val="ru-KZ"/>
        </w:rPr>
        <w:t>Инвагинационный пищеводно-тонкокишечный анастомоз по Давыдову: на расстоянии 30-40 см от связки Трейтца у брыжеечного края тощей кишки накладывают 2 серозно-мышечных шва. На противобрыжеечный край и заднюю стенку пищевода накладывают 3 серозно-мышечных шва. Вскрывают просвет кишки. Формируют внутренний ряд швов анастомоза. Двумя кулисными серозно-мышечными швами инвагинируют внутренний ряд швов в отводящий отдел кишки. Последним швом завершают инвагинацию, прикрывая переднюю стенку соустья приводящей петлей</w:t>
      </w:r>
      <w:r w:rsidR="00A36C1A" w:rsidRPr="007E4006">
        <w:rPr>
          <w:rFonts w:cs="Times New Roman"/>
          <w:szCs w:val="28"/>
          <w:lang w:val="ru-RU"/>
        </w:rPr>
        <w:t xml:space="preserve"> (рис.</w:t>
      </w:r>
      <w:r w:rsidR="00D6017D" w:rsidRPr="007E4006">
        <w:rPr>
          <w:rFonts w:cs="Times New Roman"/>
          <w:szCs w:val="28"/>
          <w:lang w:val="ru-RU"/>
        </w:rPr>
        <w:t>4</w:t>
      </w:r>
      <w:r w:rsidR="00A36C1A" w:rsidRPr="007E4006">
        <w:rPr>
          <w:rFonts w:cs="Times New Roman"/>
          <w:szCs w:val="28"/>
          <w:lang w:val="ru-RU"/>
        </w:rPr>
        <w:t>)</w:t>
      </w:r>
      <w:r w:rsidR="00D03D3A" w:rsidRPr="00D03D3A">
        <w:rPr>
          <w:rFonts w:cs="Times New Roman"/>
          <w:szCs w:val="28"/>
          <w:lang w:val="ru-RU"/>
        </w:rPr>
        <w:t>[26]</w:t>
      </w:r>
      <w:r w:rsidR="00A36C1A" w:rsidRPr="007E4006">
        <w:rPr>
          <w:rFonts w:cs="Times New Roman"/>
          <w:szCs w:val="28"/>
          <w:lang w:val="ru-RU"/>
        </w:rPr>
        <w:t>.</w:t>
      </w:r>
    </w:p>
    <w:p w14:paraId="486799B1" w14:textId="497FF19E" w:rsidR="00A36C1A" w:rsidRPr="007E4006" w:rsidRDefault="00A36C1A" w:rsidP="007E4006">
      <w:pPr>
        <w:spacing w:line="360" w:lineRule="auto"/>
        <w:jc w:val="both"/>
        <w:rPr>
          <w:rFonts w:cs="Times New Roman"/>
          <w:szCs w:val="28"/>
          <w:lang w:val="ru-RU"/>
        </w:rPr>
      </w:pPr>
    </w:p>
    <w:p w14:paraId="7B0939FD" w14:textId="77777777" w:rsidR="00A36C1A" w:rsidRPr="007E4006" w:rsidRDefault="00A36C1A" w:rsidP="007E4006">
      <w:pPr>
        <w:spacing w:line="360" w:lineRule="auto"/>
        <w:jc w:val="both"/>
        <w:rPr>
          <w:rFonts w:cs="Times New Roman"/>
          <w:noProof/>
          <w:szCs w:val="28"/>
          <w:lang w:val="ru-RU"/>
        </w:rPr>
      </w:pPr>
    </w:p>
    <w:p w14:paraId="588A0EBB" w14:textId="3E631AD5" w:rsidR="00A36C1A" w:rsidRPr="007E4006" w:rsidRDefault="00A36C1A" w:rsidP="007E4006">
      <w:pPr>
        <w:spacing w:line="360" w:lineRule="auto"/>
        <w:jc w:val="center"/>
        <w:rPr>
          <w:rFonts w:cs="Times New Roman"/>
          <w:szCs w:val="28"/>
          <w:lang w:val="ru-RU"/>
        </w:rPr>
      </w:pPr>
      <w:r w:rsidRPr="007E4006">
        <w:rPr>
          <w:rFonts w:cs="Times New Roman"/>
          <w:noProof/>
          <w:szCs w:val="28"/>
        </w:rPr>
        <w:lastRenderedPageBreak/>
        <w:drawing>
          <wp:inline distT="0" distB="0" distL="0" distR="0" wp14:anchorId="365B4BED" wp14:editId="29DC5DBB">
            <wp:extent cx="2354400" cy="459395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13" t="34208" r="60417" b="42987"/>
                    <a:stretch/>
                  </pic:blipFill>
                  <pic:spPr bwMode="auto">
                    <a:xfrm>
                      <a:off x="0" y="0"/>
                      <a:ext cx="2354400" cy="4593951"/>
                    </a:xfrm>
                    <a:prstGeom prst="rect">
                      <a:avLst/>
                    </a:prstGeom>
                    <a:ln>
                      <a:noFill/>
                    </a:ln>
                    <a:extLst>
                      <a:ext uri="{53640926-AAD7-44D8-BBD7-CCE9431645EC}">
                        <a14:shadowObscured xmlns:a14="http://schemas.microsoft.com/office/drawing/2010/main"/>
                      </a:ext>
                    </a:extLst>
                  </pic:spPr>
                </pic:pic>
              </a:graphicData>
            </a:graphic>
          </wp:inline>
        </w:drawing>
      </w:r>
    </w:p>
    <w:p w14:paraId="6C3785D7" w14:textId="29168976" w:rsidR="00A36C1A" w:rsidRPr="007E4006" w:rsidRDefault="00A36C1A" w:rsidP="007E4006">
      <w:pPr>
        <w:spacing w:line="360" w:lineRule="auto"/>
        <w:jc w:val="center"/>
        <w:rPr>
          <w:rFonts w:cs="Times New Roman"/>
          <w:szCs w:val="28"/>
          <w:lang w:val="ru-RU"/>
        </w:rPr>
      </w:pPr>
    </w:p>
    <w:p w14:paraId="0CDCEBE4" w14:textId="31709B4E" w:rsidR="00A36C1A" w:rsidRPr="007E4006" w:rsidRDefault="00A36C1A" w:rsidP="007E4006">
      <w:pPr>
        <w:spacing w:line="360" w:lineRule="auto"/>
        <w:jc w:val="center"/>
        <w:rPr>
          <w:rFonts w:cs="Times New Roman"/>
          <w:szCs w:val="28"/>
          <w:lang w:val="ru-RU"/>
        </w:rPr>
      </w:pPr>
      <w:r w:rsidRPr="007E4006">
        <w:rPr>
          <w:rFonts w:cs="Times New Roman"/>
          <w:szCs w:val="28"/>
          <w:lang w:val="ru-RU"/>
        </w:rPr>
        <w:t xml:space="preserve">Рис. </w:t>
      </w:r>
      <w:r w:rsidR="00D6017D" w:rsidRPr="007E4006">
        <w:rPr>
          <w:rFonts w:cs="Times New Roman"/>
          <w:szCs w:val="28"/>
          <w:lang w:val="ru-RU"/>
        </w:rPr>
        <w:t>4</w:t>
      </w:r>
      <w:r w:rsidRPr="007E4006">
        <w:rPr>
          <w:rFonts w:cs="Times New Roman"/>
          <w:szCs w:val="28"/>
          <w:lang w:val="ru-RU"/>
        </w:rPr>
        <w:t>. Инвагинационный зофагоеюноанастомоз по Давыдову.</w:t>
      </w:r>
    </w:p>
    <w:p w14:paraId="4802C9F7" w14:textId="20941C3F" w:rsidR="00D6017D" w:rsidRPr="007E4006" w:rsidRDefault="00D6017D"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Чехословацкий, хирург Laska (1957) предложил следующий довольно сложный способ инвагинационного соустья. Отдельными узловатыми швами сшивают заднюю стенку анастомоза со стороны слизистой оболочки с тщательной адаптацией слизистой. Затем накладывает U-образные субмукозно-мышечные швы, не сдавливая сосуды мышечного слоя, проходящие в продольных мышцах пищевода</w:t>
      </w:r>
      <w:r w:rsidR="00D03D3A" w:rsidRPr="00D03D3A">
        <w:rPr>
          <w:rFonts w:cs="Times New Roman"/>
          <w:szCs w:val="28"/>
          <w:lang w:val="ru-RU"/>
        </w:rPr>
        <w:t>[27].</w:t>
      </w:r>
      <w:r w:rsidRPr="007E4006">
        <w:rPr>
          <w:rFonts w:cs="Times New Roman"/>
          <w:szCs w:val="28"/>
          <w:lang w:val="ru-RU"/>
        </w:rPr>
        <w:t xml:space="preserve">Перед переходом с задней стенки на переднюю накладывают следующим образом четыре инвагинационных шва. Отступя 6 см от анастомоза, проводят в просвет </w:t>
      </w:r>
      <w:r w:rsidRPr="007E4006">
        <w:rPr>
          <w:rFonts w:cs="Times New Roman"/>
          <w:szCs w:val="28"/>
          <w:lang w:val="ru-RU"/>
        </w:rPr>
        <w:lastRenderedPageBreak/>
        <w:t>кишки нить с иглой. Прошивают слизистую оболочку пищевода, затем слизистую оболочку кишки и конец нити выводят наружу рядом со вколом. На расстоянии 3 см от анастомоза на кишку накладывают кисетный шов. Четыре инвагинационных шва подтягивают и завязывают после того, как наложены два ряда швов на переднюю стенку. Пищевод инвагинируется. Верхушка инвагината располагается на уровне кисетного шва, который завязывают. Анастомоз фиксируют к медиастинальной плевре (рис.5)</w:t>
      </w:r>
      <w:r w:rsidR="00D03D3A" w:rsidRPr="00D03D3A">
        <w:rPr>
          <w:rFonts w:cs="Times New Roman"/>
          <w:szCs w:val="28"/>
          <w:lang w:val="ru-RU"/>
        </w:rPr>
        <w:t>[28]</w:t>
      </w:r>
      <w:r w:rsidRPr="007E4006">
        <w:rPr>
          <w:rFonts w:cs="Times New Roman"/>
          <w:szCs w:val="28"/>
          <w:lang w:val="ru-RU"/>
        </w:rPr>
        <w:t>.</w:t>
      </w:r>
    </w:p>
    <w:p w14:paraId="527DC223" w14:textId="77777777" w:rsidR="00D6017D" w:rsidRPr="007E4006" w:rsidRDefault="00D6017D" w:rsidP="007E4006">
      <w:pPr>
        <w:pStyle w:val="ListParagraph"/>
        <w:spacing w:line="360" w:lineRule="auto"/>
        <w:jc w:val="both"/>
        <w:rPr>
          <w:rFonts w:cs="Times New Roman"/>
          <w:noProof/>
          <w:szCs w:val="28"/>
          <w:lang w:val="ru-RU"/>
        </w:rPr>
      </w:pPr>
    </w:p>
    <w:p w14:paraId="4C0837CC" w14:textId="7B003853" w:rsidR="00D6017D" w:rsidRPr="007E4006" w:rsidRDefault="00D6017D" w:rsidP="007E4006">
      <w:pPr>
        <w:pStyle w:val="ListParagraph"/>
        <w:spacing w:line="360" w:lineRule="auto"/>
        <w:jc w:val="center"/>
        <w:rPr>
          <w:rFonts w:cs="Times New Roman"/>
          <w:szCs w:val="28"/>
          <w:lang w:val="ru-RU"/>
        </w:rPr>
      </w:pPr>
      <w:r w:rsidRPr="007E4006">
        <w:rPr>
          <w:rFonts w:cs="Times New Roman"/>
          <w:noProof/>
          <w:szCs w:val="28"/>
        </w:rPr>
        <w:drawing>
          <wp:inline distT="0" distB="0" distL="0" distR="0" wp14:anchorId="75B14BC6" wp14:editId="7FE83D9D">
            <wp:extent cx="5382000" cy="18506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9" t="53877" r="30128" b="18187"/>
                    <a:stretch/>
                  </pic:blipFill>
                  <pic:spPr bwMode="auto">
                    <a:xfrm>
                      <a:off x="0" y="0"/>
                      <a:ext cx="5382000" cy="1850652"/>
                    </a:xfrm>
                    <a:prstGeom prst="rect">
                      <a:avLst/>
                    </a:prstGeom>
                    <a:ln>
                      <a:noFill/>
                    </a:ln>
                    <a:extLst>
                      <a:ext uri="{53640926-AAD7-44D8-BBD7-CCE9431645EC}">
                        <a14:shadowObscured xmlns:a14="http://schemas.microsoft.com/office/drawing/2010/main"/>
                      </a:ext>
                    </a:extLst>
                  </pic:spPr>
                </pic:pic>
              </a:graphicData>
            </a:graphic>
          </wp:inline>
        </w:drawing>
      </w:r>
    </w:p>
    <w:p w14:paraId="1EBCFC42" w14:textId="5430212D" w:rsidR="00D6017D" w:rsidRPr="007E4006" w:rsidRDefault="00D6017D" w:rsidP="007E4006">
      <w:pPr>
        <w:pStyle w:val="ListParagraph"/>
        <w:spacing w:line="360" w:lineRule="auto"/>
        <w:jc w:val="center"/>
        <w:rPr>
          <w:rFonts w:cs="Times New Roman"/>
          <w:szCs w:val="28"/>
          <w:lang w:val="ru-RU"/>
        </w:rPr>
      </w:pPr>
      <w:bookmarkStart w:id="15" w:name="_Hlk40015550"/>
      <w:r w:rsidRPr="007E4006">
        <w:rPr>
          <w:rFonts w:cs="Times New Roman"/>
          <w:szCs w:val="28"/>
          <w:lang w:val="ru-RU"/>
        </w:rPr>
        <w:t>Рис. 5. Инвагинационный зофагоеюноанастомоз по Laska.</w:t>
      </w:r>
    </w:p>
    <w:bookmarkEnd w:id="15"/>
    <w:p w14:paraId="55759569" w14:textId="02200D05" w:rsidR="00783313" w:rsidRPr="007E4006" w:rsidRDefault="00783313"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 xml:space="preserve">Инвагинационный эзофагоеюноанастомоз по К. Н. Цацаниди (1962): пересеченную и мобилизованную петлю кишки проводят через окно в брыжейке поперечноободочной кишки. Через кишку проводят две кетгутовые нити и выводят их на расстоянии 15 см от орального края кишки. При гастроеюнопластике их проводят через просвет кишки. Накладывают шов на заднюю губу анастомоза. Концами ранее проведенных кетгутовых нитей прошивают с двух сторон через все слои пищевод с кишкой. Нити завязывают. Сшивают переднюю стенку анастомоза узелками внутрь. Потягивая кетгутовые нити и надвигая кишку на пищевод, инвагинируют его в просвет кишки на глубину 2 см. Спереди и сзади накладывают по 3-4 поддерживающих шва между пищеводом и </w:t>
      </w:r>
      <w:r w:rsidRPr="007E4006">
        <w:rPr>
          <w:rFonts w:cs="Times New Roman"/>
          <w:szCs w:val="28"/>
          <w:lang w:val="ru-RU"/>
        </w:rPr>
        <w:lastRenderedPageBreak/>
        <w:t>кишкой. Кишку у анастомоза фиксируют к диафрагмально-пищеводному листку брюшины. Кетгутовые нити срезают, место прокола ушивают (рис.6).</w:t>
      </w:r>
    </w:p>
    <w:p w14:paraId="22A02BB2" w14:textId="61FBE43D" w:rsidR="00783313" w:rsidRPr="007E4006" w:rsidRDefault="00783313" w:rsidP="007E4006">
      <w:pPr>
        <w:pStyle w:val="ListParagraph"/>
        <w:spacing w:line="360" w:lineRule="auto"/>
        <w:jc w:val="center"/>
        <w:rPr>
          <w:rFonts w:cs="Times New Roman"/>
          <w:szCs w:val="28"/>
          <w:lang w:val="ru-RU"/>
        </w:rPr>
      </w:pPr>
      <w:r w:rsidRPr="007E4006">
        <w:rPr>
          <w:rFonts w:cs="Times New Roman"/>
          <w:noProof/>
          <w:szCs w:val="28"/>
        </w:rPr>
        <w:drawing>
          <wp:inline distT="0" distB="0" distL="0" distR="0" wp14:anchorId="3FDF16D6" wp14:editId="603B676F">
            <wp:extent cx="5067300" cy="3076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18" t="31071" r="32051" b="19613"/>
                    <a:stretch/>
                  </pic:blipFill>
                  <pic:spPr bwMode="auto">
                    <a:xfrm>
                      <a:off x="0" y="0"/>
                      <a:ext cx="5067300" cy="3076575"/>
                    </a:xfrm>
                    <a:prstGeom prst="rect">
                      <a:avLst/>
                    </a:prstGeom>
                    <a:ln>
                      <a:noFill/>
                    </a:ln>
                    <a:extLst>
                      <a:ext uri="{53640926-AAD7-44D8-BBD7-CCE9431645EC}">
                        <a14:shadowObscured xmlns:a14="http://schemas.microsoft.com/office/drawing/2010/main"/>
                      </a:ext>
                    </a:extLst>
                  </pic:spPr>
                </pic:pic>
              </a:graphicData>
            </a:graphic>
          </wp:inline>
        </w:drawing>
      </w:r>
    </w:p>
    <w:p w14:paraId="176FECFA" w14:textId="3257A5C2" w:rsidR="00783313" w:rsidRPr="007E4006" w:rsidRDefault="00783313" w:rsidP="007E4006">
      <w:pPr>
        <w:pStyle w:val="ListParagraph"/>
        <w:spacing w:line="360" w:lineRule="auto"/>
        <w:jc w:val="center"/>
        <w:rPr>
          <w:rFonts w:cs="Times New Roman"/>
          <w:szCs w:val="28"/>
          <w:lang w:val="ru-RU"/>
        </w:rPr>
      </w:pPr>
      <w:bookmarkStart w:id="16" w:name="_Hlk40015852"/>
      <w:r w:rsidRPr="007E4006">
        <w:rPr>
          <w:rFonts w:cs="Times New Roman"/>
          <w:szCs w:val="28"/>
          <w:lang w:val="ru-RU"/>
        </w:rPr>
        <w:t>Рис. 6. Инвагинационный зофагоеюноанастомоз по К. Н. Цацаниди.</w:t>
      </w:r>
    </w:p>
    <w:bookmarkEnd w:id="16"/>
    <w:p w14:paraId="677EC9E8" w14:textId="77777777" w:rsidR="008D552C" w:rsidRPr="007E4006" w:rsidRDefault="008D552C" w:rsidP="007E4006">
      <w:pPr>
        <w:pStyle w:val="ListParagraph"/>
        <w:spacing w:line="360" w:lineRule="auto"/>
        <w:jc w:val="both"/>
        <w:rPr>
          <w:rFonts w:cs="Times New Roman"/>
          <w:szCs w:val="28"/>
          <w:lang w:val="ru-RU"/>
        </w:rPr>
      </w:pPr>
    </w:p>
    <w:p w14:paraId="01166737" w14:textId="49E03892" w:rsidR="00783313" w:rsidRPr="007E4006" w:rsidRDefault="00783313"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 xml:space="preserve">Горизонтальный эзофагогастроеюноанастомоз по </w:t>
      </w:r>
      <w:bookmarkStart w:id="17" w:name="_Hlk40015866"/>
      <w:r w:rsidRPr="007E4006">
        <w:rPr>
          <w:rFonts w:cs="Times New Roman"/>
          <w:szCs w:val="28"/>
          <w:lang w:val="ru-RU"/>
        </w:rPr>
        <w:t xml:space="preserve">В. И. Казанскому </w:t>
      </w:r>
      <w:bookmarkEnd w:id="17"/>
      <w:r w:rsidRPr="007E4006">
        <w:rPr>
          <w:rFonts w:cs="Times New Roman"/>
          <w:szCs w:val="28"/>
          <w:lang w:val="ru-RU"/>
        </w:rPr>
        <w:t>(1949): накладывают трехрядный шов на заднюю стенку и двухрядный на переднюю. Анастомоз укрывают спереди петлей приводящей кишки аналогично способу Гиляровича</w:t>
      </w:r>
      <w:r w:rsidR="008D552C" w:rsidRPr="007E4006">
        <w:rPr>
          <w:rFonts w:cs="Times New Roman"/>
          <w:szCs w:val="28"/>
          <w:lang w:val="ru-RU"/>
        </w:rPr>
        <w:t xml:space="preserve"> (рис.7).</w:t>
      </w:r>
      <w:r w:rsidR="005F71AB" w:rsidRPr="005F71AB">
        <w:rPr>
          <w:rFonts w:cs="Times New Roman"/>
          <w:szCs w:val="28"/>
          <w:lang w:val="ru-RU"/>
        </w:rPr>
        <w:t>[14]</w:t>
      </w:r>
    </w:p>
    <w:p w14:paraId="69D90D30" w14:textId="77777777" w:rsidR="008D552C" w:rsidRPr="007E4006" w:rsidRDefault="008D552C" w:rsidP="007E4006">
      <w:pPr>
        <w:spacing w:line="360" w:lineRule="auto"/>
        <w:jc w:val="both"/>
        <w:rPr>
          <w:rFonts w:cs="Times New Roman"/>
          <w:szCs w:val="28"/>
          <w:lang w:val="ru-RU"/>
        </w:rPr>
      </w:pPr>
    </w:p>
    <w:p w14:paraId="56799B66" w14:textId="581CB1AA" w:rsidR="008D552C" w:rsidRPr="007E4006" w:rsidRDefault="008D552C" w:rsidP="007E4006">
      <w:pPr>
        <w:pStyle w:val="ListParagraph"/>
        <w:spacing w:line="360" w:lineRule="auto"/>
        <w:jc w:val="center"/>
        <w:rPr>
          <w:rFonts w:cs="Times New Roman"/>
          <w:szCs w:val="28"/>
          <w:lang w:val="ru-RU"/>
        </w:rPr>
      </w:pPr>
      <w:r w:rsidRPr="007E4006">
        <w:rPr>
          <w:rFonts w:cs="Times New Roman"/>
          <w:noProof/>
          <w:szCs w:val="28"/>
        </w:rPr>
        <w:lastRenderedPageBreak/>
        <w:drawing>
          <wp:inline distT="0" distB="0" distL="0" distR="0" wp14:anchorId="4C9705D8" wp14:editId="2C96DAE1">
            <wp:extent cx="5995529" cy="1770108"/>
            <wp:effectExtent l="0" t="0" r="571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02" t="50171" r="39744" b="32155"/>
                    <a:stretch/>
                  </pic:blipFill>
                  <pic:spPr bwMode="auto">
                    <a:xfrm>
                      <a:off x="0" y="0"/>
                      <a:ext cx="6014226" cy="1775628"/>
                    </a:xfrm>
                    <a:prstGeom prst="rect">
                      <a:avLst/>
                    </a:prstGeom>
                    <a:ln>
                      <a:noFill/>
                    </a:ln>
                    <a:extLst>
                      <a:ext uri="{53640926-AAD7-44D8-BBD7-CCE9431645EC}">
                        <a14:shadowObscured xmlns:a14="http://schemas.microsoft.com/office/drawing/2010/main"/>
                      </a:ext>
                    </a:extLst>
                  </pic:spPr>
                </pic:pic>
              </a:graphicData>
            </a:graphic>
          </wp:inline>
        </w:drawing>
      </w:r>
    </w:p>
    <w:p w14:paraId="5FD8B041" w14:textId="21674823" w:rsidR="008D552C" w:rsidRPr="007E4006" w:rsidRDefault="008D552C" w:rsidP="007E4006">
      <w:pPr>
        <w:pStyle w:val="ListParagraph"/>
        <w:spacing w:line="360" w:lineRule="auto"/>
        <w:jc w:val="center"/>
        <w:rPr>
          <w:rFonts w:cs="Times New Roman"/>
          <w:szCs w:val="28"/>
          <w:lang w:val="ru-RU"/>
        </w:rPr>
      </w:pPr>
      <w:r w:rsidRPr="007E4006">
        <w:rPr>
          <w:rFonts w:cs="Times New Roman"/>
          <w:szCs w:val="28"/>
          <w:lang w:val="ru-RU"/>
        </w:rPr>
        <w:t>Рис. 7. Инвагинационный зофагоеюноанастомоз по В. И. Казанскому.</w:t>
      </w:r>
    </w:p>
    <w:p w14:paraId="1B68732E" w14:textId="594D7804" w:rsidR="006D2C0A" w:rsidRPr="007E4006" w:rsidRDefault="006D2C0A" w:rsidP="007E4006">
      <w:pPr>
        <w:pStyle w:val="Heading3"/>
        <w:spacing w:line="360" w:lineRule="auto"/>
        <w:jc w:val="both"/>
        <w:rPr>
          <w:rFonts w:cs="Times New Roman"/>
          <w:szCs w:val="28"/>
          <w:lang w:val="ru-RU"/>
        </w:rPr>
      </w:pPr>
      <w:bookmarkStart w:id="18" w:name="_Toc41333355"/>
      <w:r w:rsidRPr="007E4006">
        <w:rPr>
          <w:rFonts w:cs="Times New Roman"/>
          <w:szCs w:val="28"/>
          <w:lang w:val="ru-RU"/>
        </w:rPr>
        <w:t>Анастомоз с помощью аппаратов</w:t>
      </w:r>
      <w:bookmarkEnd w:id="18"/>
    </w:p>
    <w:p w14:paraId="43C53679" w14:textId="4BD7081C" w:rsidR="006D2C0A" w:rsidRPr="007E4006" w:rsidRDefault="006D2C0A" w:rsidP="007E4006">
      <w:pPr>
        <w:spacing w:line="360" w:lineRule="auto"/>
        <w:ind w:firstLine="720"/>
        <w:jc w:val="both"/>
        <w:rPr>
          <w:rFonts w:cs="Times New Roman"/>
          <w:szCs w:val="28"/>
          <w:lang w:val="ru-RU"/>
        </w:rPr>
      </w:pPr>
      <w:r w:rsidRPr="007E4006">
        <w:rPr>
          <w:rFonts w:cs="Times New Roman"/>
          <w:szCs w:val="28"/>
          <w:lang w:val="ru-RU"/>
        </w:rPr>
        <w:t>Эзофагоеюностомия с помощью сшивающих аппаратов: после гастрэктомии на пищевод накладывают обвивной или кисетный шов. В петле тонкой кишки на месте будущего брауновского анастомоза делают отверстие, через которое проводят тубус аппарата до места анастомоза</w:t>
      </w:r>
      <w:r w:rsidR="00D03D3A" w:rsidRPr="00D03D3A">
        <w:rPr>
          <w:rFonts w:cs="Times New Roman"/>
          <w:szCs w:val="28"/>
          <w:lang w:val="ru-RU"/>
        </w:rPr>
        <w:t>[29]</w:t>
      </w:r>
      <w:r w:rsidRPr="007E4006">
        <w:rPr>
          <w:rFonts w:cs="Times New Roman"/>
          <w:szCs w:val="28"/>
          <w:lang w:val="ru-RU"/>
        </w:rPr>
        <w:t>. Через прокол кишки вводят шток с грибом, который подводят в пищевод. Затягивают кисет. Гриб и корпус аппарата сближают до метки. Пищевод и кишку прошивают танталовыми швами. Винт аппарата отпускают, удаляют аппарат. Накладывают дополнительные серозно-мышечные узловые швы. Отверстие в кишке используют для брауновского соустья (рис. 8)</w:t>
      </w:r>
      <w:r w:rsidR="006A493C">
        <w:rPr>
          <w:rFonts w:cs="Times New Roman"/>
          <w:szCs w:val="28"/>
        </w:rPr>
        <w:t>[</w:t>
      </w:r>
      <w:r w:rsidR="00D03D3A">
        <w:rPr>
          <w:rFonts w:cs="Times New Roman"/>
          <w:szCs w:val="28"/>
        </w:rPr>
        <w:t>30</w:t>
      </w:r>
      <w:r w:rsidR="006A493C">
        <w:rPr>
          <w:rFonts w:cs="Times New Roman"/>
          <w:szCs w:val="28"/>
        </w:rPr>
        <w:t>]</w:t>
      </w:r>
      <w:r w:rsidRPr="007E4006">
        <w:rPr>
          <w:rFonts w:cs="Times New Roman"/>
          <w:szCs w:val="28"/>
          <w:lang w:val="ru-RU"/>
        </w:rPr>
        <w:t xml:space="preserve">. </w:t>
      </w:r>
    </w:p>
    <w:p w14:paraId="28836BDA" w14:textId="77777777" w:rsidR="006D2C0A" w:rsidRPr="007E4006" w:rsidRDefault="006D2C0A" w:rsidP="007E4006">
      <w:pPr>
        <w:spacing w:line="360" w:lineRule="auto"/>
        <w:ind w:firstLine="720"/>
        <w:jc w:val="both"/>
        <w:rPr>
          <w:rFonts w:cs="Times New Roman"/>
          <w:szCs w:val="28"/>
          <w:lang w:val="ru-RU"/>
        </w:rPr>
      </w:pPr>
    </w:p>
    <w:p w14:paraId="6233B09A" w14:textId="091ED6F5" w:rsidR="006D2C0A" w:rsidRPr="007E4006" w:rsidRDefault="006D2C0A" w:rsidP="007E4006">
      <w:pPr>
        <w:spacing w:line="360" w:lineRule="auto"/>
        <w:ind w:firstLine="720"/>
        <w:jc w:val="center"/>
        <w:rPr>
          <w:rFonts w:cs="Times New Roman"/>
          <w:szCs w:val="28"/>
          <w:lang w:val="ru-RU"/>
        </w:rPr>
      </w:pPr>
      <w:r w:rsidRPr="007E4006">
        <w:rPr>
          <w:rFonts w:cs="Times New Roman"/>
          <w:noProof/>
          <w:szCs w:val="28"/>
        </w:rPr>
        <w:lastRenderedPageBreak/>
        <w:drawing>
          <wp:inline distT="0" distB="0" distL="0" distR="0" wp14:anchorId="7F293510" wp14:editId="7885CE9F">
            <wp:extent cx="4943475" cy="2792095"/>
            <wp:effectExtent l="0" t="0" r="952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00" t="35062" r="41346" b="28449"/>
                    <a:stretch/>
                  </pic:blipFill>
                  <pic:spPr bwMode="auto">
                    <a:xfrm>
                      <a:off x="0" y="0"/>
                      <a:ext cx="4954709" cy="2798440"/>
                    </a:xfrm>
                    <a:prstGeom prst="rect">
                      <a:avLst/>
                    </a:prstGeom>
                    <a:ln>
                      <a:noFill/>
                    </a:ln>
                    <a:extLst>
                      <a:ext uri="{53640926-AAD7-44D8-BBD7-CCE9431645EC}">
                        <a14:shadowObscured xmlns:a14="http://schemas.microsoft.com/office/drawing/2010/main"/>
                      </a:ext>
                    </a:extLst>
                  </pic:spPr>
                </pic:pic>
              </a:graphicData>
            </a:graphic>
          </wp:inline>
        </w:drawing>
      </w:r>
    </w:p>
    <w:p w14:paraId="6149E9E9" w14:textId="304CED83" w:rsidR="006D2C0A" w:rsidRPr="007E4006" w:rsidRDefault="006D2C0A" w:rsidP="007E4006">
      <w:pPr>
        <w:spacing w:line="360" w:lineRule="auto"/>
        <w:ind w:firstLine="720"/>
        <w:jc w:val="center"/>
        <w:rPr>
          <w:rFonts w:cs="Times New Roman"/>
          <w:szCs w:val="28"/>
          <w:lang w:val="ru-RU"/>
        </w:rPr>
      </w:pPr>
      <w:r w:rsidRPr="007E4006">
        <w:rPr>
          <w:rFonts w:cs="Times New Roman"/>
          <w:szCs w:val="28"/>
          <w:lang w:val="ru-RU"/>
        </w:rPr>
        <w:t>Рис. 8. Эзофагоеюноанастомоз при помощи аппарата.</w:t>
      </w:r>
    </w:p>
    <w:p w14:paraId="12407855" w14:textId="4E552221" w:rsidR="0026374B" w:rsidRPr="007E4006" w:rsidRDefault="0026374B" w:rsidP="007E4006">
      <w:pPr>
        <w:spacing w:line="360" w:lineRule="auto"/>
        <w:ind w:firstLine="720"/>
        <w:jc w:val="both"/>
        <w:rPr>
          <w:rFonts w:cs="Times New Roman"/>
          <w:szCs w:val="28"/>
          <w:lang w:val="ru-RU"/>
        </w:rPr>
      </w:pPr>
    </w:p>
    <w:p w14:paraId="66F278B5" w14:textId="23D466EB" w:rsidR="00402FC5" w:rsidRPr="006A493C" w:rsidRDefault="002421B2" w:rsidP="007E4006">
      <w:pPr>
        <w:spacing w:line="360" w:lineRule="auto"/>
        <w:ind w:firstLine="720"/>
        <w:jc w:val="both"/>
        <w:rPr>
          <w:rFonts w:cs="Times New Roman"/>
          <w:szCs w:val="28"/>
          <w:lang w:val="ru-RU"/>
        </w:rPr>
      </w:pPr>
      <w:r w:rsidRPr="007E4006">
        <w:rPr>
          <w:rFonts w:cs="Times New Roman"/>
          <w:szCs w:val="28"/>
          <w:lang w:val="ru-RU"/>
        </w:rPr>
        <w:t>Выполнение э</w:t>
      </w:r>
      <w:r w:rsidR="00402FC5" w:rsidRPr="007E4006">
        <w:rPr>
          <w:rFonts w:cs="Times New Roman"/>
          <w:szCs w:val="28"/>
          <w:lang w:val="ru-RU"/>
        </w:rPr>
        <w:t>зофагоеюностоми</w:t>
      </w:r>
      <w:r w:rsidRPr="007E4006">
        <w:rPr>
          <w:rFonts w:cs="Times New Roman"/>
          <w:szCs w:val="28"/>
          <w:lang w:val="ru-RU"/>
        </w:rPr>
        <w:t>и</w:t>
      </w:r>
      <w:r w:rsidR="00402FC5" w:rsidRPr="007E4006">
        <w:rPr>
          <w:rFonts w:cs="Times New Roman"/>
          <w:szCs w:val="28"/>
          <w:lang w:val="ru-RU"/>
        </w:rPr>
        <w:t xml:space="preserve"> лапароскопически </w:t>
      </w:r>
      <w:r w:rsidRPr="007E4006">
        <w:rPr>
          <w:rFonts w:cs="Times New Roman"/>
          <w:szCs w:val="28"/>
          <w:lang w:val="ru-RU"/>
        </w:rPr>
        <w:t>является технологически трудным методом</w:t>
      </w:r>
      <w:r w:rsidR="00402FC5" w:rsidRPr="007E4006">
        <w:rPr>
          <w:rFonts w:cs="Times New Roman"/>
          <w:szCs w:val="28"/>
          <w:lang w:val="ru-RU"/>
        </w:rPr>
        <w:t xml:space="preserve">, </w:t>
      </w:r>
      <w:r w:rsidRPr="007E4006">
        <w:rPr>
          <w:rFonts w:cs="Times New Roman"/>
          <w:szCs w:val="28"/>
          <w:lang w:val="ru-RU"/>
        </w:rPr>
        <w:t>поэтому</w:t>
      </w:r>
      <w:r w:rsidR="00402FC5" w:rsidRPr="007E4006">
        <w:rPr>
          <w:rFonts w:cs="Times New Roman"/>
          <w:szCs w:val="28"/>
          <w:lang w:val="ru-RU"/>
        </w:rPr>
        <w:t xml:space="preserve"> интракорпоральное формирование анастомоза данного типа используется реже. Формирование ЭЕА лапароскопическим методом возможно с использованием линейных и циркулярных степлеров [</w:t>
      </w:r>
      <w:r w:rsidR="00D03D3A" w:rsidRPr="00D03D3A">
        <w:rPr>
          <w:rFonts w:cs="Times New Roman"/>
          <w:szCs w:val="28"/>
          <w:lang w:val="ru-RU"/>
        </w:rPr>
        <w:t>31</w:t>
      </w:r>
      <w:r w:rsidR="006A493C" w:rsidRPr="006A493C">
        <w:rPr>
          <w:rFonts w:cs="Times New Roman"/>
          <w:szCs w:val="28"/>
          <w:lang w:val="ru-RU"/>
        </w:rPr>
        <w:t>].</w:t>
      </w:r>
      <w:r w:rsidR="00AF0A56">
        <w:rPr>
          <w:rFonts w:cs="Times New Roman"/>
          <w:szCs w:val="28"/>
          <w:lang w:val="ru-RU"/>
        </w:rPr>
        <w:t xml:space="preserve"> </w:t>
      </w:r>
      <w:r w:rsidR="00402FC5" w:rsidRPr="007E4006">
        <w:rPr>
          <w:rFonts w:cs="Times New Roman"/>
          <w:szCs w:val="28"/>
          <w:lang w:val="ru-RU"/>
        </w:rPr>
        <w:t xml:space="preserve">Создание ЭЕА с помощью циркулярного степлера </w:t>
      </w:r>
      <w:r w:rsidRPr="007E4006">
        <w:rPr>
          <w:rFonts w:cs="Times New Roman"/>
          <w:szCs w:val="28"/>
          <w:lang w:val="ru-RU"/>
        </w:rPr>
        <w:t>чаще всего используется в</w:t>
      </w:r>
      <w:r w:rsidR="00402FC5" w:rsidRPr="007E4006">
        <w:rPr>
          <w:rFonts w:cs="Times New Roman"/>
          <w:szCs w:val="28"/>
          <w:lang w:val="ru-RU"/>
        </w:rPr>
        <w:t xml:space="preserve"> открытой хирургии, однако при выполнении лапароскопической гастрэктомии является технически наиболее сложным. Существуют </w:t>
      </w:r>
      <w:r w:rsidR="00AD4C9C" w:rsidRPr="007E4006">
        <w:rPr>
          <w:rFonts w:cs="Times New Roman"/>
          <w:szCs w:val="28"/>
          <w:lang w:val="ru-RU"/>
        </w:rPr>
        <w:t xml:space="preserve">различные </w:t>
      </w:r>
      <w:r w:rsidR="00402FC5" w:rsidRPr="007E4006">
        <w:rPr>
          <w:rFonts w:cs="Times New Roman"/>
          <w:szCs w:val="28"/>
          <w:lang w:val="ru-RU"/>
        </w:rPr>
        <w:t xml:space="preserve">способы формирования циркулярных анастомозов «конец в конец» как с использованием обычных анвилов, так и системы </w:t>
      </w:r>
      <w:proofErr w:type="spellStart"/>
      <w:r w:rsidR="00402FC5" w:rsidRPr="007E4006">
        <w:rPr>
          <w:rFonts w:cs="Times New Roman"/>
          <w:szCs w:val="28"/>
        </w:rPr>
        <w:t>OrVil</w:t>
      </w:r>
      <w:proofErr w:type="spellEnd"/>
      <w:r w:rsidR="00402FC5" w:rsidRPr="007E4006">
        <w:rPr>
          <w:rFonts w:cs="Times New Roman"/>
          <w:szCs w:val="28"/>
          <w:lang w:val="ru-RU"/>
        </w:rPr>
        <w:t>. Введение анвила достаточно сложно вследствие укорочения пищевода после его пересечения и может привести к повреждению стенки пищевода</w:t>
      </w:r>
      <w:r w:rsidR="00D03D3A" w:rsidRPr="00D03D3A">
        <w:rPr>
          <w:rFonts w:cs="Times New Roman"/>
          <w:szCs w:val="28"/>
          <w:lang w:val="ru-RU"/>
        </w:rPr>
        <w:t>[32]</w:t>
      </w:r>
      <w:r w:rsidR="00402FC5" w:rsidRPr="007E4006">
        <w:rPr>
          <w:rFonts w:cs="Times New Roman"/>
          <w:szCs w:val="28"/>
          <w:lang w:val="ru-RU"/>
        </w:rPr>
        <w:t xml:space="preserve">. Введение циркулярного аппарата требует дополнительных разрезов, а ограниченное рабочее пространство создает технические трудности в формировании анастомоза. Большее распространение получили методы формирования ЭЕА с </w:t>
      </w:r>
      <w:r w:rsidR="00402FC5" w:rsidRPr="007E4006">
        <w:rPr>
          <w:rFonts w:cs="Times New Roman"/>
          <w:szCs w:val="28"/>
          <w:lang w:val="ru-RU"/>
        </w:rPr>
        <w:lastRenderedPageBreak/>
        <w:t xml:space="preserve">помощью линейных степлеров </w:t>
      </w:r>
      <w:r w:rsidR="0017750C" w:rsidRPr="007E4006">
        <w:rPr>
          <w:rFonts w:cs="Times New Roman"/>
          <w:szCs w:val="28"/>
          <w:lang w:val="ru-RU"/>
        </w:rPr>
        <w:t>-</w:t>
      </w:r>
      <w:r w:rsidR="00402FC5" w:rsidRPr="007E4006">
        <w:rPr>
          <w:rFonts w:cs="Times New Roman"/>
          <w:szCs w:val="28"/>
          <w:lang w:val="ru-RU"/>
        </w:rPr>
        <w:t xml:space="preserve"> это изоперистальтический анастомоз типа «overlap» и антиперистальтический функциональный эзофагоеюноанастомоз «конец в конец»</w:t>
      </w:r>
      <w:r w:rsidR="006A493C" w:rsidRPr="006A493C">
        <w:rPr>
          <w:rFonts w:cs="Times New Roman"/>
          <w:szCs w:val="28"/>
          <w:lang w:val="ru-RU"/>
        </w:rPr>
        <w:t>[</w:t>
      </w:r>
      <w:r w:rsidR="00D03D3A" w:rsidRPr="00D03D3A">
        <w:rPr>
          <w:rFonts w:cs="Times New Roman"/>
          <w:szCs w:val="28"/>
          <w:lang w:val="ru-RU"/>
        </w:rPr>
        <w:t>33</w:t>
      </w:r>
      <w:r w:rsidR="006A493C" w:rsidRPr="006A493C">
        <w:rPr>
          <w:rFonts w:cs="Times New Roman"/>
          <w:szCs w:val="28"/>
          <w:lang w:val="ru-RU"/>
        </w:rPr>
        <w:t>].</w:t>
      </w:r>
    </w:p>
    <w:p w14:paraId="3737DD6B" w14:textId="5054F972" w:rsidR="00402FC5" w:rsidRPr="007E4006" w:rsidRDefault="00402FC5"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Функциональный эзофагоеюноанастомоз «конец в конец».</w:t>
      </w:r>
    </w:p>
    <w:p w14:paraId="3A5664C9" w14:textId="295A7ADC" w:rsidR="00402FC5" w:rsidRPr="007E4006" w:rsidRDefault="00402FC5" w:rsidP="007E4006">
      <w:pPr>
        <w:spacing w:line="360" w:lineRule="auto"/>
        <w:ind w:firstLine="360"/>
        <w:jc w:val="both"/>
        <w:rPr>
          <w:rFonts w:cs="Times New Roman"/>
          <w:szCs w:val="28"/>
          <w:lang w:val="ru-RU"/>
        </w:rPr>
      </w:pPr>
      <w:r w:rsidRPr="007E4006">
        <w:rPr>
          <w:rFonts w:cs="Times New Roman"/>
          <w:szCs w:val="28"/>
          <w:lang w:val="ru-RU"/>
        </w:rPr>
        <w:t xml:space="preserve">Данный тип анастомоза </w:t>
      </w:r>
      <w:r w:rsidR="00AD4C9C" w:rsidRPr="007E4006">
        <w:rPr>
          <w:rFonts w:cs="Times New Roman"/>
          <w:szCs w:val="28"/>
          <w:lang w:val="ru-RU"/>
        </w:rPr>
        <w:t>можно назвать</w:t>
      </w:r>
      <w:r w:rsidRPr="007E4006">
        <w:rPr>
          <w:rFonts w:cs="Times New Roman"/>
          <w:szCs w:val="28"/>
          <w:lang w:val="ru-RU"/>
        </w:rPr>
        <w:t xml:space="preserve"> фактически антиперистальтическим «бок в бок» анастомозом между пищеводом и тонкой кишкой. Создание функционального ЭЕА «конец в конец» </w:t>
      </w:r>
      <w:r w:rsidR="00AD4C9C" w:rsidRPr="007E4006">
        <w:rPr>
          <w:rFonts w:cs="Times New Roman"/>
          <w:szCs w:val="28"/>
          <w:lang w:val="ru-RU"/>
        </w:rPr>
        <w:t>имеет</w:t>
      </w:r>
      <w:r w:rsidRPr="007E4006">
        <w:rPr>
          <w:rFonts w:cs="Times New Roman"/>
          <w:szCs w:val="28"/>
          <w:lang w:val="ru-RU"/>
        </w:rPr>
        <w:t xml:space="preserve"> 4 этапа: формирование Ру-петли, ЭЕА интракорпоральным методом, еюноеюноанастомоз и ушивание дефекта в брыжейке тонкой кишки. На первом этапе на 25 см дистальнее связки Трейтца маркируется петля тонкой кишки, пересекается и проводится до абдоминального отдела пищевода антеколическим и ретроколическим путем. На левой стенке пищевода у линии предполагаемого степлерного шва делают отверстие для введения бранши сшивающего аппарата</w:t>
      </w:r>
      <w:r w:rsidR="00D03D3A" w:rsidRPr="00D03D3A">
        <w:rPr>
          <w:rFonts w:cs="Times New Roman"/>
          <w:szCs w:val="28"/>
          <w:lang w:val="ru-RU"/>
        </w:rPr>
        <w:t>[34]</w:t>
      </w:r>
      <w:r w:rsidRPr="007E4006">
        <w:rPr>
          <w:rFonts w:cs="Times New Roman"/>
          <w:szCs w:val="28"/>
          <w:lang w:val="ru-RU"/>
        </w:rPr>
        <w:t xml:space="preserve">. Если пищевод уже пересечен </w:t>
      </w:r>
      <w:r w:rsidR="0017750C" w:rsidRPr="007E4006">
        <w:rPr>
          <w:rFonts w:cs="Times New Roman"/>
          <w:szCs w:val="28"/>
          <w:lang w:val="ru-RU"/>
        </w:rPr>
        <w:t>-</w:t>
      </w:r>
      <w:r w:rsidRPr="007E4006">
        <w:rPr>
          <w:rFonts w:cs="Times New Roman"/>
          <w:szCs w:val="28"/>
          <w:lang w:val="ru-RU"/>
        </w:rPr>
        <w:t xml:space="preserve"> технологическое отверстие формируют у края степлерного шва под контролем назогастрального зонда. На отключенной по Ру петле тонкой кишки по противобрыжеечному краю также у линии степлерного шва (в этом принципиальное отличие от «</w:t>
      </w:r>
      <w:r w:rsidRPr="007E4006">
        <w:rPr>
          <w:rFonts w:cs="Times New Roman"/>
          <w:szCs w:val="28"/>
        </w:rPr>
        <w:t>overlap</w:t>
      </w:r>
      <w:r w:rsidRPr="007E4006">
        <w:rPr>
          <w:rFonts w:cs="Times New Roman"/>
          <w:szCs w:val="28"/>
          <w:lang w:val="ru-RU"/>
        </w:rPr>
        <w:t xml:space="preserve">» анастомоза) делают второе отверстие для введения бранши сшивающего аппарата. Пищевод пересекается в абдоминальном отделе линейным степлером. С помощью 45 мм линейного сшивающего аппарата формируется анастомоз . Входное отверстие закрывается 60 мм линейным степлером или ручным швом. Следующим этапом формируется межкишечный </w:t>
      </w:r>
      <w:r w:rsidRPr="007E4006">
        <w:rPr>
          <w:rFonts w:cs="Times New Roman"/>
          <w:szCs w:val="28"/>
        </w:rPr>
        <w:t>Y</w:t>
      </w:r>
      <w:r w:rsidRPr="007E4006">
        <w:rPr>
          <w:rFonts w:cs="Times New Roman"/>
          <w:szCs w:val="28"/>
          <w:lang w:val="ru-RU"/>
        </w:rPr>
        <w:t>-образный анастомоз на расстоянии 40 см от ЭЕА интра- или экстракорпорально через минилапаротомный доступ [</w:t>
      </w:r>
      <w:r w:rsidR="00D03D3A" w:rsidRPr="00D03D3A">
        <w:rPr>
          <w:rFonts w:cs="Times New Roman"/>
          <w:szCs w:val="28"/>
          <w:lang w:val="ru-RU"/>
        </w:rPr>
        <w:t>35</w:t>
      </w:r>
      <w:r w:rsidRPr="007E4006">
        <w:rPr>
          <w:rFonts w:cs="Times New Roman"/>
          <w:szCs w:val="28"/>
          <w:lang w:val="ru-RU"/>
        </w:rPr>
        <w:t xml:space="preserve">]. При формировании интракорпорального анастомоза создают два технологических отверстия по противобрыжеечному краю петли тонкой кишки и отключенной петли по Ру. Через входные отверстия вводятся бранши 45 мм линейного степлера для </w:t>
      </w:r>
      <w:r w:rsidRPr="007E4006">
        <w:rPr>
          <w:rFonts w:cs="Times New Roman"/>
          <w:szCs w:val="28"/>
          <w:lang w:val="ru-RU"/>
        </w:rPr>
        <w:lastRenderedPageBreak/>
        <w:t>создания анастомоза. Затем общее входное отверстие ушивается. Последним этапом с целью предупреждения образования внутренних грыж ушиваются дефекты в брыжейке тонкой кишки</w:t>
      </w:r>
      <w:r w:rsidR="00D03D3A" w:rsidRPr="00D03D3A">
        <w:rPr>
          <w:rFonts w:cs="Times New Roman"/>
          <w:szCs w:val="28"/>
          <w:lang w:val="ru-RU"/>
        </w:rPr>
        <w:t>[36]</w:t>
      </w:r>
      <w:r w:rsidRPr="007E4006">
        <w:rPr>
          <w:rFonts w:cs="Times New Roman"/>
          <w:szCs w:val="28"/>
          <w:lang w:val="ru-RU"/>
        </w:rPr>
        <w:t xml:space="preserve">. </w:t>
      </w:r>
    </w:p>
    <w:p w14:paraId="3A2B5598" w14:textId="5295E2ED" w:rsidR="0026374B" w:rsidRPr="007E4006" w:rsidRDefault="0026374B" w:rsidP="007E4006">
      <w:pPr>
        <w:pStyle w:val="ListParagraph"/>
        <w:numPr>
          <w:ilvl w:val="0"/>
          <w:numId w:val="4"/>
        </w:numPr>
        <w:spacing w:line="360" w:lineRule="auto"/>
        <w:jc w:val="both"/>
        <w:rPr>
          <w:rFonts w:cs="Times New Roman"/>
          <w:szCs w:val="28"/>
          <w:lang w:val="ru-RU"/>
        </w:rPr>
      </w:pPr>
      <w:r w:rsidRPr="007E4006">
        <w:rPr>
          <w:rFonts w:cs="Times New Roman"/>
          <w:szCs w:val="28"/>
          <w:lang w:val="ru-RU"/>
        </w:rPr>
        <w:t xml:space="preserve">Интракорпоральный ЭЕА с использованием линейных степлеров </w:t>
      </w:r>
      <w:r w:rsidR="0017750C" w:rsidRPr="007E4006">
        <w:rPr>
          <w:rFonts w:cs="Times New Roman"/>
          <w:szCs w:val="28"/>
          <w:lang w:val="ru-RU"/>
        </w:rPr>
        <w:t>-</w:t>
      </w:r>
      <w:r w:rsidRPr="007E4006">
        <w:rPr>
          <w:rFonts w:cs="Times New Roman"/>
          <w:szCs w:val="28"/>
          <w:lang w:val="ru-RU"/>
        </w:rPr>
        <w:t xml:space="preserve"> метод «overlap».</w:t>
      </w:r>
    </w:p>
    <w:p w14:paraId="2056B838" w14:textId="5B26A515" w:rsidR="00402FC5" w:rsidRPr="006A493C" w:rsidRDefault="0026374B" w:rsidP="007E4006">
      <w:pPr>
        <w:spacing w:line="360" w:lineRule="auto"/>
        <w:jc w:val="both"/>
        <w:rPr>
          <w:rFonts w:cs="Times New Roman"/>
          <w:szCs w:val="28"/>
          <w:lang w:val="ru-RU"/>
        </w:rPr>
      </w:pPr>
      <w:r w:rsidRPr="007E4006">
        <w:rPr>
          <w:rFonts w:cs="Times New Roman"/>
          <w:szCs w:val="28"/>
          <w:lang w:val="ru-RU"/>
        </w:rPr>
        <w:t>После гастрэктомии на одной из боковых стенок пищевода у линии, где предполагается степлерный шов, выполняют небольшой разрез, через который проводят назогастральный зонд . Рекомендуется делать эзофаготомию до пересечения пищевода, так как после транссекции пищевод укорачивается [</w:t>
      </w:r>
      <w:r w:rsidR="00D03D3A" w:rsidRPr="00D03D3A">
        <w:rPr>
          <w:rFonts w:cs="Times New Roman"/>
          <w:szCs w:val="28"/>
          <w:lang w:val="ru-RU"/>
        </w:rPr>
        <w:t>37</w:t>
      </w:r>
      <w:r w:rsidR="006A493C" w:rsidRPr="006A493C">
        <w:rPr>
          <w:rFonts w:cs="Times New Roman"/>
          <w:szCs w:val="28"/>
          <w:lang w:val="ru-RU"/>
        </w:rPr>
        <w:t xml:space="preserve">]. </w:t>
      </w:r>
      <w:r w:rsidRPr="007E4006">
        <w:rPr>
          <w:rFonts w:cs="Times New Roman"/>
          <w:szCs w:val="28"/>
          <w:lang w:val="ru-RU"/>
        </w:rPr>
        <w:t>Тонкая кишка пересекается на 20 см дистальнее связки Трейтца. Отводящую петлю тонкой кишки перемещают в верхний этаж брюшной полости впереди- или позадиободочно. На 7-10 см дистальнее линии степлерного шва выполняется небольшая энтеротомия по противобрыжеечному краю для введения бранши сшивающего аппарата .Вторая бранша сшивающего аппарата вводится в просвет пищевода</w:t>
      </w:r>
      <w:r w:rsidR="00D03D3A" w:rsidRPr="00D03D3A">
        <w:rPr>
          <w:rFonts w:cs="Times New Roman"/>
          <w:szCs w:val="28"/>
          <w:lang w:val="ru-RU"/>
        </w:rPr>
        <w:t>[38]</w:t>
      </w:r>
      <w:r w:rsidRPr="007E4006">
        <w:rPr>
          <w:rFonts w:cs="Times New Roman"/>
          <w:szCs w:val="28"/>
          <w:lang w:val="ru-RU"/>
        </w:rPr>
        <w:t>. Предварительно накладывается шов на пищевод с прошиванием подслизистого и мышечного слоев для удобного введения сшивающего аппарата. Таким образом формируется изоперистальтический ЭЕА «бок в бок» линейным сшивающим аппаратом. После визуального контроля гемостаза в зон</w:t>
      </w:r>
      <w:r w:rsidR="00402FC5" w:rsidRPr="007E4006">
        <w:rPr>
          <w:rFonts w:cs="Times New Roman"/>
          <w:szCs w:val="28"/>
          <w:lang w:val="ru-RU"/>
        </w:rPr>
        <w:t xml:space="preserve">е </w:t>
      </w:r>
      <w:r w:rsidRPr="007E4006">
        <w:rPr>
          <w:rFonts w:cs="Times New Roman"/>
          <w:szCs w:val="28"/>
          <w:lang w:val="ru-RU"/>
        </w:rPr>
        <w:t>анастомоза общее входное отверстие закрывается</w:t>
      </w:r>
      <w:r w:rsidR="006A493C" w:rsidRPr="006A493C">
        <w:rPr>
          <w:rFonts w:cs="Times New Roman"/>
          <w:szCs w:val="28"/>
          <w:lang w:val="ru-RU"/>
        </w:rPr>
        <w:t xml:space="preserve"> </w:t>
      </w:r>
      <w:r w:rsidRPr="007E4006">
        <w:rPr>
          <w:rFonts w:cs="Times New Roman"/>
          <w:szCs w:val="28"/>
          <w:lang w:val="ru-RU"/>
        </w:rPr>
        <w:t xml:space="preserve">ручным швом </w:t>
      </w:r>
      <w:r w:rsidR="00402FC5" w:rsidRPr="007E4006">
        <w:rPr>
          <w:rFonts w:cs="Times New Roman"/>
          <w:szCs w:val="28"/>
          <w:lang w:val="ru-RU"/>
        </w:rPr>
        <w:t>.</w:t>
      </w:r>
      <w:r w:rsidRPr="007E4006">
        <w:rPr>
          <w:rFonts w:cs="Times New Roman"/>
          <w:szCs w:val="28"/>
          <w:lang w:val="ru-RU"/>
        </w:rPr>
        <w:t xml:space="preserve"> В заключение формируется</w:t>
      </w:r>
      <w:r w:rsidR="00402FC5" w:rsidRPr="007E4006">
        <w:rPr>
          <w:rFonts w:cs="Times New Roman"/>
          <w:szCs w:val="28"/>
          <w:lang w:val="ru-RU"/>
        </w:rPr>
        <w:t xml:space="preserve"> </w:t>
      </w:r>
      <w:r w:rsidRPr="007E4006">
        <w:rPr>
          <w:rFonts w:cs="Times New Roman"/>
          <w:szCs w:val="28"/>
          <w:lang w:val="ru-RU"/>
        </w:rPr>
        <w:t>межкишечный Y-образный анастомоз интра- или экстракорпорально через минилапаротомный доступ</w:t>
      </w:r>
      <w:r w:rsidR="006A493C" w:rsidRPr="006A493C">
        <w:rPr>
          <w:rFonts w:cs="Times New Roman"/>
          <w:szCs w:val="28"/>
          <w:lang w:val="ru-RU"/>
        </w:rPr>
        <w:t>.</w:t>
      </w:r>
    </w:p>
    <w:p w14:paraId="5C361F40" w14:textId="1DF52552" w:rsidR="00EF0482" w:rsidRPr="006A493C" w:rsidRDefault="0026374B" w:rsidP="007E4006">
      <w:pPr>
        <w:spacing w:line="360" w:lineRule="auto"/>
        <w:ind w:firstLine="720"/>
        <w:jc w:val="both"/>
        <w:rPr>
          <w:rFonts w:cs="Times New Roman"/>
          <w:szCs w:val="28"/>
          <w:lang w:val="ru-RU"/>
        </w:rPr>
      </w:pPr>
      <w:r w:rsidRPr="007E4006">
        <w:rPr>
          <w:rFonts w:cs="Times New Roman"/>
          <w:szCs w:val="28"/>
          <w:lang w:val="ru-RU"/>
        </w:rPr>
        <w:t>Широкое использование линейных сшивающих аппаратов</w:t>
      </w:r>
      <w:r w:rsidR="00AD4C9C" w:rsidRPr="007E4006">
        <w:rPr>
          <w:rFonts w:cs="Times New Roman"/>
          <w:szCs w:val="28"/>
          <w:lang w:val="ru-RU"/>
        </w:rPr>
        <w:t xml:space="preserve"> в современной хирургии </w:t>
      </w:r>
      <w:r w:rsidRPr="007E4006">
        <w:rPr>
          <w:rFonts w:cs="Times New Roman"/>
          <w:szCs w:val="28"/>
          <w:lang w:val="ru-RU"/>
        </w:rPr>
        <w:t xml:space="preserve"> является одной из главных тенденци</w:t>
      </w:r>
      <w:r w:rsidR="00AD4C9C" w:rsidRPr="007E4006">
        <w:rPr>
          <w:rFonts w:cs="Times New Roman"/>
          <w:szCs w:val="28"/>
          <w:lang w:val="ru-RU"/>
        </w:rPr>
        <w:t>ей.</w:t>
      </w:r>
      <w:r w:rsidRPr="007E4006">
        <w:rPr>
          <w:rFonts w:cs="Times New Roman"/>
          <w:szCs w:val="28"/>
          <w:lang w:val="ru-RU"/>
        </w:rPr>
        <w:t xml:space="preserve"> Линейный сшивающий аппарат </w:t>
      </w:r>
      <w:r w:rsidR="00AD4C9C" w:rsidRPr="007E4006">
        <w:rPr>
          <w:rFonts w:cs="Times New Roman"/>
          <w:szCs w:val="28"/>
          <w:lang w:val="ru-RU"/>
        </w:rPr>
        <w:t>помогают</w:t>
      </w:r>
      <w:r w:rsidRPr="007E4006">
        <w:rPr>
          <w:rFonts w:cs="Times New Roman"/>
          <w:szCs w:val="28"/>
          <w:lang w:val="ru-RU"/>
        </w:rPr>
        <w:t xml:space="preserve"> формирова</w:t>
      </w:r>
      <w:r w:rsidR="00AD4C9C" w:rsidRPr="007E4006">
        <w:rPr>
          <w:rFonts w:cs="Times New Roman"/>
          <w:szCs w:val="28"/>
          <w:lang w:val="ru-RU"/>
        </w:rPr>
        <w:t>ть</w:t>
      </w:r>
      <w:r w:rsidRPr="007E4006">
        <w:rPr>
          <w:rFonts w:cs="Times New Roman"/>
          <w:szCs w:val="28"/>
          <w:lang w:val="ru-RU"/>
        </w:rPr>
        <w:t xml:space="preserve"> трехрядн</w:t>
      </w:r>
      <w:r w:rsidR="00AD4C9C" w:rsidRPr="007E4006">
        <w:rPr>
          <w:rFonts w:cs="Times New Roman"/>
          <w:szCs w:val="28"/>
          <w:lang w:val="ru-RU"/>
        </w:rPr>
        <w:t>ый</w:t>
      </w:r>
      <w:r w:rsidRPr="007E4006">
        <w:rPr>
          <w:rFonts w:cs="Times New Roman"/>
          <w:szCs w:val="28"/>
          <w:lang w:val="ru-RU"/>
        </w:rPr>
        <w:t xml:space="preserve"> скрепочн</w:t>
      </w:r>
      <w:r w:rsidR="00AD4C9C" w:rsidRPr="007E4006">
        <w:rPr>
          <w:rFonts w:cs="Times New Roman"/>
          <w:szCs w:val="28"/>
          <w:lang w:val="ru-RU"/>
        </w:rPr>
        <w:t>ый</w:t>
      </w:r>
      <w:r w:rsidRPr="007E4006">
        <w:rPr>
          <w:rFonts w:cs="Times New Roman"/>
          <w:szCs w:val="28"/>
          <w:lang w:val="ru-RU"/>
        </w:rPr>
        <w:t xml:space="preserve"> ш</w:t>
      </w:r>
      <w:r w:rsidR="00AD4C9C" w:rsidRPr="007E4006">
        <w:rPr>
          <w:rFonts w:cs="Times New Roman"/>
          <w:szCs w:val="28"/>
          <w:lang w:val="ru-RU"/>
        </w:rPr>
        <w:t>ов</w:t>
      </w:r>
      <w:r w:rsidRPr="007E4006">
        <w:rPr>
          <w:rFonts w:cs="Times New Roman"/>
          <w:szCs w:val="28"/>
          <w:lang w:val="ru-RU"/>
        </w:rPr>
        <w:t xml:space="preserve"> с высокими параметрами надежности. </w:t>
      </w:r>
      <w:r w:rsidR="00AD4C9C" w:rsidRPr="007E4006">
        <w:rPr>
          <w:rFonts w:cs="Times New Roman"/>
          <w:szCs w:val="28"/>
          <w:lang w:val="ru-RU"/>
        </w:rPr>
        <w:t>Дополнительно</w:t>
      </w:r>
      <w:r w:rsidRPr="007E4006">
        <w:rPr>
          <w:rFonts w:cs="Times New Roman"/>
          <w:szCs w:val="28"/>
          <w:lang w:val="ru-RU"/>
        </w:rPr>
        <w:t xml:space="preserve">, в зависимости от толщины тканей хирург </w:t>
      </w:r>
      <w:r w:rsidR="00AD4C9C" w:rsidRPr="007E4006">
        <w:rPr>
          <w:rFonts w:cs="Times New Roman"/>
          <w:szCs w:val="28"/>
          <w:lang w:val="ru-RU"/>
        </w:rPr>
        <w:t xml:space="preserve">может </w:t>
      </w:r>
      <w:r w:rsidRPr="007E4006">
        <w:rPr>
          <w:rFonts w:cs="Times New Roman"/>
          <w:szCs w:val="28"/>
          <w:lang w:val="ru-RU"/>
        </w:rPr>
        <w:t xml:space="preserve"> выбрать различные варианты высоты закрытия скрепок. Методика </w:t>
      </w:r>
      <w:r w:rsidRPr="007E4006">
        <w:rPr>
          <w:rFonts w:cs="Times New Roman"/>
          <w:szCs w:val="28"/>
          <w:lang w:val="ru-RU"/>
        </w:rPr>
        <w:lastRenderedPageBreak/>
        <w:t>линейного шва техническ</w:t>
      </w:r>
      <w:r w:rsidR="00AD4C9C" w:rsidRPr="007E4006">
        <w:rPr>
          <w:rFonts w:cs="Times New Roman"/>
          <w:szCs w:val="28"/>
          <w:lang w:val="ru-RU"/>
        </w:rPr>
        <w:t>и</w:t>
      </w:r>
      <w:r w:rsidRPr="007E4006">
        <w:rPr>
          <w:rFonts w:cs="Times New Roman"/>
          <w:szCs w:val="28"/>
          <w:lang w:val="ru-RU"/>
        </w:rPr>
        <w:t xml:space="preserve"> прост</w:t>
      </w:r>
      <w:r w:rsidR="00AD4C9C" w:rsidRPr="007E4006">
        <w:rPr>
          <w:rFonts w:cs="Times New Roman"/>
          <w:szCs w:val="28"/>
          <w:lang w:val="ru-RU"/>
        </w:rPr>
        <w:t>а</w:t>
      </w:r>
      <w:r w:rsidRPr="007E4006">
        <w:rPr>
          <w:rFonts w:cs="Times New Roman"/>
          <w:szCs w:val="28"/>
          <w:lang w:val="ru-RU"/>
        </w:rPr>
        <w:t xml:space="preserve"> и </w:t>
      </w:r>
      <w:r w:rsidR="00AD4C9C" w:rsidRPr="007E4006">
        <w:rPr>
          <w:rFonts w:cs="Times New Roman"/>
          <w:szCs w:val="28"/>
          <w:lang w:val="ru-RU"/>
        </w:rPr>
        <w:t>легко воспроизводима</w:t>
      </w:r>
      <w:r w:rsidRPr="007E4006">
        <w:rPr>
          <w:rFonts w:cs="Times New Roman"/>
          <w:szCs w:val="28"/>
          <w:lang w:val="ru-RU"/>
        </w:rPr>
        <w:t>. При э</w:t>
      </w:r>
      <w:r w:rsidR="00076D1D" w:rsidRPr="007E4006">
        <w:rPr>
          <w:rFonts w:cs="Times New Roman"/>
          <w:szCs w:val="28"/>
          <w:lang w:val="ru-RU"/>
        </w:rPr>
        <w:t xml:space="preserve">гастрэктомии </w:t>
      </w:r>
      <w:r w:rsidRPr="007E4006">
        <w:rPr>
          <w:rFonts w:cs="Times New Roman"/>
          <w:szCs w:val="28"/>
          <w:lang w:val="ru-RU"/>
        </w:rPr>
        <w:t>чаще используется реконструкция типа Roux-en-Y. Выбор способа формирования анастомоза зависит от степени дефицита тканей для обеспечения ненатяжного соустья. При достаточном запасе длины пищевода и отключенной петли, при интраабдоминальном расположении соустья отдается предпочтение формированию технически более простого функционального анастомоза «конец в конец», тогда как при дефиците тканей, риске натяжения, внутригрудном расположении соустья используется методика «overlap»</w:t>
      </w:r>
      <w:r w:rsidR="006A493C" w:rsidRPr="006A493C">
        <w:rPr>
          <w:rFonts w:cs="Times New Roman"/>
          <w:szCs w:val="28"/>
          <w:lang w:val="ru-RU"/>
        </w:rPr>
        <w:t>[</w:t>
      </w:r>
      <w:r w:rsidR="00D03D3A" w:rsidRPr="00D03D3A">
        <w:rPr>
          <w:rFonts w:cs="Times New Roman"/>
          <w:szCs w:val="28"/>
          <w:lang w:val="ru-RU"/>
        </w:rPr>
        <w:t>39</w:t>
      </w:r>
      <w:r w:rsidR="006A493C" w:rsidRPr="006A493C">
        <w:rPr>
          <w:rFonts w:cs="Times New Roman"/>
          <w:szCs w:val="28"/>
          <w:lang w:val="ru-RU"/>
        </w:rPr>
        <w:t>].</w:t>
      </w:r>
    </w:p>
    <w:p w14:paraId="785FC6FF" w14:textId="6346304F" w:rsidR="00A36C1A" w:rsidRPr="007E4006" w:rsidRDefault="006D2C0A" w:rsidP="007E4006">
      <w:pPr>
        <w:spacing w:line="360" w:lineRule="auto"/>
        <w:ind w:firstLine="720"/>
        <w:jc w:val="both"/>
        <w:rPr>
          <w:rFonts w:cs="Times New Roman"/>
          <w:szCs w:val="28"/>
          <w:lang w:val="ru-RU"/>
        </w:rPr>
      </w:pPr>
      <w:r w:rsidRPr="007E4006">
        <w:rPr>
          <w:rFonts w:cs="Times New Roman"/>
          <w:szCs w:val="28"/>
          <w:lang w:val="ru-RU"/>
        </w:rPr>
        <w:t>Преимуществом аппаратного метода является быстрота его выполнения, отсутствие воспалительных изменений в тканях анастомоза, что снижает опасность возникновения недостаточности швов анастомоза.</w:t>
      </w:r>
      <w:r w:rsidRPr="007E4006">
        <w:rPr>
          <w:rFonts w:cs="Times New Roman"/>
          <w:szCs w:val="28"/>
          <w:lang w:val="ru-RU"/>
        </w:rPr>
        <w:br/>
        <w:t xml:space="preserve">          К недостаткам аппаратного метода относится меньшая асептичность, большая ригидность анастомоза (скобки аппарата образуют своего рода каркас, препятствующий спадению стенок анастомоза), большая частота рефлюкс-эзофагита и сужений соустья</w:t>
      </w:r>
      <w:r w:rsidR="00D03D3A" w:rsidRPr="00D03D3A">
        <w:rPr>
          <w:rFonts w:cs="Times New Roman"/>
          <w:szCs w:val="28"/>
          <w:lang w:val="ru-RU"/>
        </w:rPr>
        <w:t>[40]</w:t>
      </w:r>
      <w:r w:rsidRPr="007E4006">
        <w:rPr>
          <w:rFonts w:cs="Times New Roman"/>
          <w:szCs w:val="28"/>
          <w:lang w:val="ru-RU"/>
        </w:rPr>
        <w:t xml:space="preserve">. </w:t>
      </w:r>
    </w:p>
    <w:p w14:paraId="2428C24E" w14:textId="0C020E71" w:rsidR="00D610A6" w:rsidRPr="007E4006" w:rsidRDefault="00D610A6" w:rsidP="007E4006">
      <w:pPr>
        <w:pStyle w:val="Heading2"/>
        <w:spacing w:line="360" w:lineRule="auto"/>
        <w:jc w:val="both"/>
        <w:rPr>
          <w:rFonts w:cs="Times New Roman"/>
          <w:szCs w:val="28"/>
          <w:lang w:val="ru-RU"/>
        </w:rPr>
      </w:pPr>
      <w:bookmarkStart w:id="19" w:name="_Toc41333356"/>
      <w:r w:rsidRPr="007E4006">
        <w:rPr>
          <w:rFonts w:cs="Times New Roman"/>
          <w:szCs w:val="28"/>
          <w:lang w:val="ru-RU"/>
        </w:rPr>
        <w:t>Качество жизни</w:t>
      </w:r>
      <w:bookmarkEnd w:id="19"/>
    </w:p>
    <w:p w14:paraId="4AA7D080" w14:textId="339BF46E" w:rsidR="00A2753E" w:rsidRPr="007E4006" w:rsidRDefault="00D610A6" w:rsidP="007E4006">
      <w:pPr>
        <w:spacing w:line="360" w:lineRule="auto"/>
        <w:ind w:firstLine="720"/>
        <w:jc w:val="both"/>
        <w:rPr>
          <w:rFonts w:cs="Times New Roman"/>
          <w:szCs w:val="28"/>
          <w:lang w:val="ru-RU"/>
        </w:rPr>
      </w:pPr>
      <w:r w:rsidRPr="007E4006">
        <w:rPr>
          <w:rFonts w:cs="Times New Roman"/>
          <w:szCs w:val="28"/>
          <w:lang w:val="ru-RU"/>
        </w:rPr>
        <w:t xml:space="preserve">В настоящее время одним из </w:t>
      </w:r>
      <w:r w:rsidR="002A165B" w:rsidRPr="007E4006">
        <w:rPr>
          <w:rFonts w:cs="Times New Roman"/>
          <w:szCs w:val="28"/>
          <w:lang w:val="ru-RU"/>
        </w:rPr>
        <w:t xml:space="preserve">основных </w:t>
      </w:r>
      <w:r w:rsidRPr="007E4006">
        <w:rPr>
          <w:rFonts w:cs="Times New Roman"/>
          <w:szCs w:val="28"/>
          <w:lang w:val="ru-RU"/>
        </w:rPr>
        <w:t xml:space="preserve">критериев эффективности </w:t>
      </w:r>
      <w:r w:rsidR="002A165B" w:rsidRPr="007E4006">
        <w:rPr>
          <w:rFonts w:cs="Times New Roman"/>
          <w:szCs w:val="28"/>
          <w:lang w:val="ru-RU"/>
        </w:rPr>
        <w:t xml:space="preserve">любого </w:t>
      </w:r>
      <w:r w:rsidRPr="007E4006">
        <w:rPr>
          <w:rFonts w:cs="Times New Roman"/>
          <w:szCs w:val="28"/>
          <w:lang w:val="ru-RU"/>
        </w:rPr>
        <w:t xml:space="preserve">проведенного хирургического лечения является улучшение качества жизни пациентов </w:t>
      </w:r>
      <w:r w:rsidR="002A165B" w:rsidRPr="007E4006">
        <w:rPr>
          <w:rFonts w:cs="Times New Roman"/>
          <w:szCs w:val="28"/>
          <w:lang w:val="ru-RU"/>
        </w:rPr>
        <w:t xml:space="preserve">в отдаленном послеоперационном периоде. </w:t>
      </w:r>
      <w:r w:rsidRPr="007E4006">
        <w:rPr>
          <w:rFonts w:cs="Times New Roman"/>
          <w:szCs w:val="28"/>
          <w:lang w:val="ru-RU"/>
        </w:rPr>
        <w:t xml:space="preserve"> В медицине </w:t>
      </w:r>
      <w:r w:rsidR="002A165B" w:rsidRPr="007E4006">
        <w:rPr>
          <w:rFonts w:cs="Times New Roman"/>
          <w:szCs w:val="28"/>
          <w:lang w:val="ru-RU"/>
        </w:rPr>
        <w:t xml:space="preserve">повсеместно </w:t>
      </w:r>
      <w:r w:rsidRPr="007E4006">
        <w:rPr>
          <w:rFonts w:cs="Times New Roman"/>
          <w:szCs w:val="28"/>
          <w:lang w:val="ru-RU"/>
        </w:rPr>
        <w:t xml:space="preserve">применяется термин «качество жизни, связанное со здоровьем», который был впервые применен </w:t>
      </w:r>
      <w:r w:rsidRPr="007E4006">
        <w:rPr>
          <w:rFonts w:cs="Times New Roman"/>
          <w:szCs w:val="28"/>
        </w:rPr>
        <w:t>G</w:t>
      </w:r>
      <w:r w:rsidRPr="007E4006">
        <w:rPr>
          <w:rFonts w:cs="Times New Roman"/>
          <w:szCs w:val="28"/>
          <w:lang w:val="ru-RU"/>
        </w:rPr>
        <w:t>. Кар</w:t>
      </w:r>
      <w:proofErr w:type="spellStart"/>
      <w:r w:rsidRPr="007E4006">
        <w:rPr>
          <w:rFonts w:cs="Times New Roman"/>
          <w:szCs w:val="28"/>
        </w:rPr>
        <w:t>lan</w:t>
      </w:r>
      <w:proofErr w:type="spellEnd"/>
      <w:r w:rsidRPr="007E4006">
        <w:rPr>
          <w:rFonts w:cs="Times New Roman"/>
          <w:szCs w:val="28"/>
          <w:lang w:val="ru-RU"/>
        </w:rPr>
        <w:t xml:space="preserve"> и </w:t>
      </w:r>
      <w:r w:rsidRPr="007E4006">
        <w:rPr>
          <w:rFonts w:cs="Times New Roman"/>
          <w:szCs w:val="28"/>
        </w:rPr>
        <w:t>P</w:t>
      </w:r>
      <w:r w:rsidRPr="007E4006">
        <w:rPr>
          <w:rFonts w:cs="Times New Roman"/>
          <w:szCs w:val="28"/>
          <w:lang w:val="ru-RU"/>
        </w:rPr>
        <w:t xml:space="preserve">. </w:t>
      </w:r>
      <w:r w:rsidRPr="007E4006">
        <w:rPr>
          <w:rFonts w:cs="Times New Roman"/>
          <w:szCs w:val="28"/>
        </w:rPr>
        <w:t>Bush</w:t>
      </w:r>
      <w:r w:rsidRPr="007E4006">
        <w:rPr>
          <w:rFonts w:cs="Times New Roman"/>
          <w:szCs w:val="28"/>
          <w:lang w:val="ru-RU"/>
        </w:rPr>
        <w:t xml:space="preserve">, 1982 </w:t>
      </w:r>
      <w:r w:rsidR="006A493C" w:rsidRPr="006A493C">
        <w:rPr>
          <w:rFonts w:cs="Times New Roman"/>
          <w:szCs w:val="28"/>
          <w:lang w:val="ru-RU"/>
        </w:rPr>
        <w:t>[</w:t>
      </w:r>
      <w:r w:rsidR="00D03D3A" w:rsidRPr="00D03D3A">
        <w:rPr>
          <w:rFonts w:cs="Times New Roman"/>
          <w:szCs w:val="28"/>
          <w:lang w:val="ru-RU"/>
        </w:rPr>
        <w:t>20</w:t>
      </w:r>
      <w:r w:rsidR="006A493C" w:rsidRPr="006A493C">
        <w:rPr>
          <w:rFonts w:cs="Times New Roman"/>
          <w:szCs w:val="28"/>
          <w:lang w:val="ru-RU"/>
        </w:rPr>
        <w:t xml:space="preserve">]. </w:t>
      </w:r>
      <w:r w:rsidRPr="007E4006">
        <w:rPr>
          <w:rFonts w:cs="Times New Roman"/>
          <w:szCs w:val="28"/>
          <w:lang w:val="ru-RU"/>
        </w:rPr>
        <w:t xml:space="preserve">Этот термин следует рассматривать как «восприятие индивидуумом его положения в жизни в контексте культуры и системы ценностей, в которых индивидуум живет, и в связи с целями, ожиданиями, стандартами и интересами этого индивидуума» </w:t>
      </w:r>
      <w:r w:rsidR="002A165B" w:rsidRPr="007E4006">
        <w:rPr>
          <w:rFonts w:cs="Times New Roman"/>
          <w:szCs w:val="28"/>
          <w:lang w:val="ru-RU"/>
        </w:rPr>
        <w:t>.</w:t>
      </w:r>
      <w:r w:rsidRPr="007E4006">
        <w:rPr>
          <w:rFonts w:cs="Times New Roman"/>
          <w:szCs w:val="28"/>
          <w:lang w:val="ru-RU"/>
        </w:rPr>
        <w:t xml:space="preserve"> Качество жизни, связанное со здоровьем, обычно оценивается с помощью опросников</w:t>
      </w:r>
      <w:r w:rsidR="00D03D3A" w:rsidRPr="00D03D3A">
        <w:rPr>
          <w:rFonts w:cs="Times New Roman"/>
          <w:szCs w:val="28"/>
          <w:lang w:val="ru-RU"/>
        </w:rPr>
        <w:t>[41]</w:t>
      </w:r>
      <w:r w:rsidRPr="007E4006">
        <w:rPr>
          <w:rFonts w:cs="Times New Roman"/>
          <w:szCs w:val="28"/>
          <w:lang w:val="ru-RU"/>
        </w:rPr>
        <w:t xml:space="preserve">. </w:t>
      </w:r>
      <w:r w:rsidR="00B605B2" w:rsidRPr="007E4006">
        <w:rPr>
          <w:rFonts w:cs="Times New Roman"/>
          <w:szCs w:val="28"/>
          <w:lang w:val="ru-RU"/>
        </w:rPr>
        <w:t xml:space="preserve">Существует два варианта оценки качества жизни больных - </w:t>
      </w:r>
      <w:r w:rsidR="00B605B2" w:rsidRPr="007E4006">
        <w:rPr>
          <w:rFonts w:cs="Times New Roman"/>
          <w:szCs w:val="28"/>
          <w:lang w:val="ru-RU"/>
        </w:rPr>
        <w:lastRenderedPageBreak/>
        <w:t xml:space="preserve">устное интервью с врачом и самостоятельное заполнение опросников. В последнем случае, для пациентов с заболеваниями желудочно-кишечного тракта предпочтение отдается опроснику QLQ-C30 с модулем STO22. </w:t>
      </w:r>
      <w:r w:rsidR="007026D9" w:rsidRPr="007E4006">
        <w:rPr>
          <w:rFonts w:cs="Times New Roman"/>
          <w:szCs w:val="28"/>
          <w:lang w:val="ru-RU"/>
        </w:rPr>
        <w:t xml:space="preserve">Данные шкалы позволяют оценивать качество жизни пациентов и сравнивать полученные данные с показателями здоровой популяции. </w:t>
      </w:r>
      <w:r w:rsidR="006D1739" w:rsidRPr="007E4006">
        <w:rPr>
          <w:rFonts w:cs="Times New Roman"/>
          <w:szCs w:val="28"/>
          <w:lang w:val="ru-RU"/>
        </w:rPr>
        <w:t xml:space="preserve">Большими </w:t>
      </w:r>
      <w:r w:rsidR="007026D9" w:rsidRPr="007E4006">
        <w:rPr>
          <w:rFonts w:cs="Times New Roman"/>
          <w:szCs w:val="28"/>
          <w:lang w:val="ru-RU"/>
        </w:rPr>
        <w:t xml:space="preserve">преимуществами данного опросника является оценка </w:t>
      </w:r>
      <w:r w:rsidR="006D1739" w:rsidRPr="007E4006">
        <w:rPr>
          <w:rFonts w:cs="Times New Roman"/>
          <w:szCs w:val="28"/>
          <w:lang w:val="ru-RU"/>
        </w:rPr>
        <w:t>не только</w:t>
      </w:r>
      <w:r w:rsidR="007026D9" w:rsidRPr="007E4006">
        <w:rPr>
          <w:rFonts w:cs="Times New Roman"/>
          <w:szCs w:val="28"/>
          <w:lang w:val="ru-RU"/>
        </w:rPr>
        <w:t xml:space="preserve"> физического</w:t>
      </w:r>
      <w:r w:rsidR="006D1739" w:rsidRPr="007E4006">
        <w:rPr>
          <w:rFonts w:cs="Times New Roman"/>
          <w:szCs w:val="28"/>
          <w:lang w:val="ru-RU"/>
        </w:rPr>
        <w:t xml:space="preserve"> состояния</w:t>
      </w:r>
      <w:r w:rsidR="007026D9" w:rsidRPr="007E4006">
        <w:rPr>
          <w:rFonts w:cs="Times New Roman"/>
          <w:szCs w:val="28"/>
          <w:lang w:val="ru-RU"/>
        </w:rPr>
        <w:t xml:space="preserve">, </w:t>
      </w:r>
      <w:r w:rsidR="006D1739" w:rsidRPr="007E4006">
        <w:rPr>
          <w:rFonts w:cs="Times New Roman"/>
          <w:szCs w:val="28"/>
          <w:lang w:val="ru-RU"/>
        </w:rPr>
        <w:t>но</w:t>
      </w:r>
      <w:r w:rsidR="007026D9" w:rsidRPr="007E4006">
        <w:rPr>
          <w:rFonts w:cs="Times New Roman"/>
          <w:szCs w:val="28"/>
          <w:lang w:val="ru-RU"/>
        </w:rPr>
        <w:t xml:space="preserve"> и психологического фактора, относительная простота расшифровки результатов и небольшое время для опроса пациента</w:t>
      </w:r>
      <w:r w:rsidR="006A493C" w:rsidRPr="006A493C">
        <w:rPr>
          <w:rFonts w:cs="Times New Roman"/>
          <w:szCs w:val="28"/>
          <w:lang w:val="ru-RU"/>
        </w:rPr>
        <w:t xml:space="preserve">. </w:t>
      </w:r>
      <w:r w:rsidR="00B605B2" w:rsidRPr="007E4006">
        <w:rPr>
          <w:rFonts w:cs="Times New Roman"/>
          <w:szCs w:val="28"/>
          <w:lang w:val="ru-RU"/>
        </w:rPr>
        <w:t>Критерий качества жизни является ориентиром в выборе программы лечения и</w:t>
      </w:r>
      <w:r w:rsidR="00C3697B" w:rsidRPr="007E4006">
        <w:rPr>
          <w:rFonts w:cs="Times New Roman"/>
          <w:szCs w:val="28"/>
          <w:lang w:val="ru-RU"/>
        </w:rPr>
        <w:t xml:space="preserve"> </w:t>
      </w:r>
      <w:r w:rsidR="00B605B2" w:rsidRPr="007E4006">
        <w:rPr>
          <w:rFonts w:cs="Times New Roman"/>
          <w:szCs w:val="28"/>
          <w:lang w:val="ru-RU"/>
        </w:rPr>
        <w:t>всего комплекса мероприятий паллиативной помощи</w:t>
      </w:r>
      <w:r w:rsidR="00C3697B" w:rsidRPr="007E4006">
        <w:rPr>
          <w:rFonts w:cs="Times New Roman"/>
          <w:szCs w:val="28"/>
          <w:lang w:val="ru-RU"/>
        </w:rPr>
        <w:t xml:space="preserve"> при терминальной стадии заболевания.</w:t>
      </w:r>
      <w:r w:rsidR="00B605B2" w:rsidRPr="007E4006">
        <w:rPr>
          <w:rFonts w:cs="Times New Roman"/>
          <w:szCs w:val="28"/>
          <w:lang w:val="ru-RU"/>
        </w:rPr>
        <w:t xml:space="preserve"> Для оценки состояния онкологических больных используется метод анкетирования с помощью опросников, принятых Европейской организацией по исследованию и лечению рака (European Organisation for Research and Treatment of Cancer, EORTC). Общим для всех онкологических больных является опросник QLQ-C30, версия 3.0, состоящий из 30 вопросов, которые характеризуют три шкалы:функционирования, симптомов, общего статуса здоровья.</w:t>
      </w:r>
      <w:r w:rsidR="00C3697B" w:rsidRPr="007E4006">
        <w:rPr>
          <w:rFonts w:cs="Times New Roman"/>
          <w:szCs w:val="28"/>
          <w:lang w:val="ru-RU"/>
        </w:rPr>
        <w:t xml:space="preserve"> Вспомогательным приложением к QLQ-C30 при раке желудка является модуль STO22, состоящий из 22 вопросов и оценивающий функциональную и симптоматическую шкалы</w:t>
      </w:r>
      <w:r w:rsidR="008E5A79" w:rsidRPr="008E5A79">
        <w:rPr>
          <w:rFonts w:cs="Times New Roman"/>
          <w:szCs w:val="28"/>
          <w:lang w:val="ru-RU"/>
        </w:rPr>
        <w:t>[42]</w:t>
      </w:r>
      <w:r w:rsidR="00C3697B" w:rsidRPr="007E4006">
        <w:rPr>
          <w:rFonts w:cs="Times New Roman"/>
          <w:szCs w:val="28"/>
          <w:lang w:val="ru-RU"/>
        </w:rPr>
        <w:t xml:space="preserve">. </w:t>
      </w:r>
    </w:p>
    <w:p w14:paraId="6644FBDA" w14:textId="4148292B" w:rsidR="007E4006" w:rsidRPr="007E4006" w:rsidRDefault="009D3A0D" w:rsidP="007E4006">
      <w:pPr>
        <w:pStyle w:val="Heading2"/>
        <w:spacing w:line="360" w:lineRule="auto"/>
        <w:jc w:val="both"/>
        <w:rPr>
          <w:rFonts w:cs="Times New Roman"/>
          <w:szCs w:val="28"/>
          <w:lang w:val="ru-RU"/>
        </w:rPr>
      </w:pPr>
      <w:bookmarkStart w:id="20" w:name="_Toc41333357"/>
      <w:r w:rsidRPr="007E4006">
        <w:rPr>
          <w:rFonts w:cs="Times New Roman"/>
          <w:szCs w:val="28"/>
          <w:lang w:val="ru-RU"/>
        </w:rPr>
        <w:t>Постгастрорезекционные осложнения</w:t>
      </w:r>
      <w:bookmarkEnd w:id="20"/>
    </w:p>
    <w:p w14:paraId="79C452AB" w14:textId="5D0EDA78" w:rsidR="00F3367B" w:rsidRDefault="001873DC" w:rsidP="002A5363">
      <w:pPr>
        <w:spacing w:line="360" w:lineRule="auto"/>
        <w:ind w:firstLine="720"/>
        <w:jc w:val="both"/>
        <w:rPr>
          <w:rFonts w:cs="Times New Roman"/>
          <w:szCs w:val="28"/>
          <w:lang w:val="ru-RU"/>
        </w:rPr>
      </w:pPr>
      <w:r>
        <w:rPr>
          <w:rFonts w:cs="Times New Roman"/>
          <w:szCs w:val="28"/>
          <w:lang w:val="ru-RU"/>
        </w:rPr>
        <w:t>По данным литературы функциональные и органические постгастрорезекционные осложнения развиваются в 15-65% случаев</w:t>
      </w:r>
      <w:r w:rsidR="007E4006" w:rsidRPr="007E4006">
        <w:rPr>
          <w:rFonts w:cs="Times New Roman"/>
          <w:szCs w:val="28"/>
          <w:lang w:val="ru-RU"/>
        </w:rPr>
        <w:t xml:space="preserve"> [</w:t>
      </w:r>
      <w:r w:rsidR="008E5A79" w:rsidRPr="008E5A79">
        <w:rPr>
          <w:rFonts w:cs="Times New Roman"/>
          <w:szCs w:val="28"/>
          <w:lang w:val="ru-RU"/>
        </w:rPr>
        <w:t>43</w:t>
      </w:r>
      <w:r w:rsidR="007E4006" w:rsidRPr="007E4006">
        <w:rPr>
          <w:rFonts w:cs="Times New Roman"/>
          <w:szCs w:val="28"/>
          <w:lang w:val="ru-RU"/>
        </w:rPr>
        <w:t xml:space="preserve">]. </w:t>
      </w:r>
      <w:r w:rsidR="00F3367B">
        <w:rPr>
          <w:rFonts w:cs="Times New Roman"/>
          <w:szCs w:val="28"/>
          <w:lang w:val="ru-RU"/>
        </w:rPr>
        <w:t xml:space="preserve">Наиболее частыми являются </w:t>
      </w:r>
      <w:r w:rsidR="007E4006" w:rsidRPr="007E4006">
        <w:rPr>
          <w:rFonts w:cs="Times New Roman"/>
          <w:szCs w:val="28"/>
          <w:lang w:val="ru-RU"/>
        </w:rPr>
        <w:t xml:space="preserve">нарушения моторно-эвакуаторной функции верхнего отдела желудочно-кишечного тракта, </w:t>
      </w:r>
      <w:r w:rsidR="00F3367B">
        <w:rPr>
          <w:rFonts w:cs="Times New Roman"/>
          <w:szCs w:val="28"/>
          <w:lang w:val="ru-RU"/>
        </w:rPr>
        <w:t xml:space="preserve">вызывая </w:t>
      </w:r>
      <w:r w:rsidR="007E4006" w:rsidRPr="007E4006">
        <w:rPr>
          <w:rFonts w:cs="Times New Roman"/>
          <w:szCs w:val="28"/>
          <w:lang w:val="ru-RU"/>
        </w:rPr>
        <w:t>гастроэзофагеальн</w:t>
      </w:r>
      <w:r w:rsidR="00F3367B">
        <w:rPr>
          <w:rFonts w:cs="Times New Roman"/>
          <w:szCs w:val="28"/>
          <w:lang w:val="ru-RU"/>
        </w:rPr>
        <w:t>ую</w:t>
      </w:r>
      <w:r w:rsidR="007E4006" w:rsidRPr="007E4006">
        <w:rPr>
          <w:rFonts w:cs="Times New Roman"/>
          <w:szCs w:val="28"/>
          <w:lang w:val="ru-RU"/>
        </w:rPr>
        <w:t xml:space="preserve"> рефлюксн</w:t>
      </w:r>
      <w:r w:rsidR="00F3367B">
        <w:rPr>
          <w:rFonts w:cs="Times New Roman"/>
          <w:szCs w:val="28"/>
          <w:lang w:val="ru-RU"/>
        </w:rPr>
        <w:t>ую</w:t>
      </w:r>
      <w:r w:rsidR="007E4006" w:rsidRPr="007E4006">
        <w:rPr>
          <w:rFonts w:cs="Times New Roman"/>
          <w:szCs w:val="28"/>
          <w:lang w:val="ru-RU"/>
        </w:rPr>
        <w:t xml:space="preserve"> болезн</w:t>
      </w:r>
      <w:r w:rsidR="00F3367B">
        <w:rPr>
          <w:rFonts w:cs="Times New Roman"/>
          <w:szCs w:val="28"/>
          <w:lang w:val="ru-RU"/>
        </w:rPr>
        <w:t xml:space="preserve">ь </w:t>
      </w:r>
      <w:r w:rsidR="007E4006" w:rsidRPr="007E4006">
        <w:rPr>
          <w:rFonts w:cs="Times New Roman"/>
          <w:szCs w:val="28"/>
          <w:lang w:val="ru-RU"/>
        </w:rPr>
        <w:t>и пренеопла</w:t>
      </w:r>
      <w:r w:rsidR="00F3367B">
        <w:rPr>
          <w:rFonts w:cs="Times New Roman"/>
          <w:szCs w:val="28"/>
          <w:lang w:val="ru-RU"/>
        </w:rPr>
        <w:t>с</w:t>
      </w:r>
      <w:r w:rsidR="007E4006" w:rsidRPr="007E4006">
        <w:rPr>
          <w:rFonts w:cs="Times New Roman"/>
          <w:szCs w:val="28"/>
          <w:lang w:val="ru-RU"/>
        </w:rPr>
        <w:t>тическ</w:t>
      </w:r>
      <w:r w:rsidR="007A696A">
        <w:rPr>
          <w:rFonts w:cs="Times New Roman"/>
          <w:szCs w:val="28"/>
          <w:lang w:val="ru-RU"/>
        </w:rPr>
        <w:t>ий</w:t>
      </w:r>
      <w:r w:rsidR="007E4006" w:rsidRPr="007E4006">
        <w:rPr>
          <w:rFonts w:cs="Times New Roman"/>
          <w:szCs w:val="28"/>
          <w:lang w:val="ru-RU"/>
        </w:rPr>
        <w:t xml:space="preserve"> осложнени</w:t>
      </w:r>
      <w:r w:rsidR="007A696A">
        <w:rPr>
          <w:rFonts w:cs="Times New Roman"/>
          <w:szCs w:val="28"/>
          <w:lang w:val="ru-RU"/>
        </w:rPr>
        <w:t>е</w:t>
      </w:r>
      <w:r w:rsidR="007E4006" w:rsidRPr="007E4006">
        <w:rPr>
          <w:rFonts w:cs="Times New Roman"/>
          <w:szCs w:val="28"/>
          <w:lang w:val="ru-RU"/>
        </w:rPr>
        <w:t xml:space="preserve"> </w:t>
      </w:r>
      <w:r w:rsidR="007A696A">
        <w:rPr>
          <w:rFonts w:cs="Times New Roman"/>
          <w:szCs w:val="28"/>
          <w:lang w:val="ru-RU"/>
        </w:rPr>
        <w:t>-</w:t>
      </w:r>
      <w:r w:rsidR="007E4006" w:rsidRPr="007E4006">
        <w:rPr>
          <w:rFonts w:cs="Times New Roman"/>
          <w:szCs w:val="28"/>
          <w:lang w:val="ru-RU"/>
        </w:rPr>
        <w:t xml:space="preserve"> пищевод Барретта</w:t>
      </w:r>
      <w:r w:rsidR="00F3367B">
        <w:rPr>
          <w:rFonts w:cs="Times New Roman"/>
          <w:szCs w:val="28"/>
          <w:lang w:val="ru-RU"/>
        </w:rPr>
        <w:t>, который связан</w:t>
      </w:r>
      <w:r w:rsidR="007E4006" w:rsidRPr="007E4006">
        <w:rPr>
          <w:rFonts w:cs="Times New Roman"/>
          <w:szCs w:val="28"/>
          <w:lang w:val="ru-RU"/>
        </w:rPr>
        <w:t xml:space="preserve"> с риском развития аденокарциномы [</w:t>
      </w:r>
      <w:r w:rsidR="008E5A79" w:rsidRPr="008E5A79">
        <w:rPr>
          <w:rFonts w:cs="Times New Roman"/>
          <w:szCs w:val="28"/>
          <w:lang w:val="ru-RU"/>
        </w:rPr>
        <w:t>44</w:t>
      </w:r>
      <w:r w:rsidR="007E4006" w:rsidRPr="007E4006">
        <w:rPr>
          <w:rFonts w:cs="Times New Roman"/>
          <w:szCs w:val="28"/>
          <w:lang w:val="ru-RU"/>
        </w:rPr>
        <w:t xml:space="preserve">]. Рефлюкс-эзофагит </w:t>
      </w:r>
      <w:r w:rsidR="007E4006" w:rsidRPr="007E4006">
        <w:rPr>
          <w:rFonts w:cs="Times New Roman"/>
          <w:szCs w:val="28"/>
          <w:lang w:val="ru-RU"/>
        </w:rPr>
        <w:lastRenderedPageBreak/>
        <w:t xml:space="preserve">имеет тяжёлые клинические проявления и значительно ухудшает качество жизни, </w:t>
      </w:r>
      <w:r w:rsidR="00F3367B">
        <w:rPr>
          <w:rFonts w:cs="Times New Roman"/>
          <w:szCs w:val="28"/>
          <w:lang w:val="ru-RU"/>
        </w:rPr>
        <w:t>без лечения приводя</w:t>
      </w:r>
      <w:r w:rsidR="007E4006" w:rsidRPr="007E4006">
        <w:rPr>
          <w:rFonts w:cs="Times New Roman"/>
          <w:szCs w:val="28"/>
          <w:lang w:val="ru-RU"/>
        </w:rPr>
        <w:t xml:space="preserve"> к стриктуре и язве пищевода у больных после </w:t>
      </w:r>
      <w:r w:rsidR="00F3367B">
        <w:rPr>
          <w:rFonts w:cs="Times New Roman"/>
          <w:szCs w:val="28"/>
          <w:lang w:val="ru-RU"/>
        </w:rPr>
        <w:t>гастрэктомии или резекции желудка</w:t>
      </w:r>
      <w:r w:rsidR="007E4006" w:rsidRPr="007E4006">
        <w:rPr>
          <w:rFonts w:cs="Times New Roman"/>
          <w:szCs w:val="28"/>
          <w:lang w:val="ru-RU"/>
        </w:rPr>
        <w:t xml:space="preserve"> [</w:t>
      </w:r>
      <w:r w:rsidR="008E5A79" w:rsidRPr="008E5A79">
        <w:rPr>
          <w:rFonts w:cs="Times New Roman"/>
          <w:szCs w:val="28"/>
          <w:lang w:val="ru-RU"/>
        </w:rPr>
        <w:t>45</w:t>
      </w:r>
      <w:r w:rsidR="007E4006" w:rsidRPr="007E4006">
        <w:rPr>
          <w:rFonts w:cs="Times New Roman"/>
          <w:szCs w:val="28"/>
          <w:lang w:val="ru-RU"/>
        </w:rPr>
        <w:t xml:space="preserve">]. При хирургическом лечении </w:t>
      </w:r>
      <w:r w:rsidR="00F3367B">
        <w:rPr>
          <w:rFonts w:cs="Times New Roman"/>
          <w:szCs w:val="28"/>
          <w:lang w:val="ru-RU"/>
        </w:rPr>
        <w:t>рака желудка</w:t>
      </w:r>
      <w:r w:rsidR="007E4006" w:rsidRPr="007E4006">
        <w:rPr>
          <w:rFonts w:cs="Times New Roman"/>
          <w:szCs w:val="28"/>
          <w:lang w:val="ru-RU"/>
        </w:rPr>
        <w:t xml:space="preserve"> хирургами часто не проводится профилактика постгастрорезекционных синдромов, что приводит к неудовлетворительным результатам лечения и снижению качества жизни в послеоперационном периоде [</w:t>
      </w:r>
      <w:r w:rsidR="008E5A79" w:rsidRPr="008E5A79">
        <w:rPr>
          <w:rFonts w:cs="Times New Roman"/>
          <w:szCs w:val="28"/>
          <w:lang w:val="ru-RU"/>
        </w:rPr>
        <w:t>46</w:t>
      </w:r>
      <w:r w:rsidR="007E4006" w:rsidRPr="007E4006">
        <w:rPr>
          <w:rFonts w:cs="Times New Roman"/>
          <w:szCs w:val="28"/>
          <w:lang w:val="ru-RU"/>
        </w:rPr>
        <w:t>].</w:t>
      </w:r>
    </w:p>
    <w:p w14:paraId="331A7084" w14:textId="382953EA" w:rsidR="002A5363" w:rsidRPr="002A5363" w:rsidRDefault="002A5363" w:rsidP="002A5363">
      <w:pPr>
        <w:spacing w:line="360" w:lineRule="auto"/>
        <w:jc w:val="both"/>
        <w:rPr>
          <w:lang w:val="ru-RU"/>
        </w:rPr>
      </w:pPr>
      <w:r>
        <w:rPr>
          <w:lang w:val="ru-RU"/>
        </w:rPr>
        <w:tab/>
      </w:r>
      <w:r w:rsidRPr="002A5363">
        <w:rPr>
          <w:lang w:val="ru-RU"/>
        </w:rPr>
        <w:t>В основе развития рефлюкс-эзофагита после гастрэктомии лежит разрушение функциональных запирательных механизмов</w:t>
      </w:r>
      <w:r w:rsidR="00C87503">
        <w:rPr>
          <w:lang w:val="ru-RU"/>
        </w:rPr>
        <w:t xml:space="preserve">, таких как </w:t>
      </w:r>
      <w:r w:rsidRPr="002A5363">
        <w:rPr>
          <w:lang w:val="ru-RU"/>
        </w:rPr>
        <w:t xml:space="preserve">острый угол </w:t>
      </w:r>
      <w:r w:rsidR="00C87503">
        <w:rPr>
          <w:lang w:val="ru-RU"/>
        </w:rPr>
        <w:t>пищеводно-желудочного перехода</w:t>
      </w:r>
      <w:r w:rsidRPr="002A5363">
        <w:rPr>
          <w:lang w:val="ru-RU"/>
        </w:rPr>
        <w:t>, газовый пузырь</w:t>
      </w:r>
      <w:r w:rsidR="00C87503">
        <w:rPr>
          <w:lang w:val="ru-RU"/>
        </w:rPr>
        <w:t xml:space="preserve"> </w:t>
      </w:r>
      <w:r w:rsidRPr="002A5363">
        <w:rPr>
          <w:lang w:val="ru-RU"/>
        </w:rPr>
        <w:t>желудка, нижний пищеводный сфинктер</w:t>
      </w:r>
      <w:r w:rsidR="00C87503">
        <w:rPr>
          <w:lang w:val="ru-RU"/>
        </w:rPr>
        <w:t>, если выполнялась д</w:t>
      </w:r>
      <w:r w:rsidRPr="002A5363">
        <w:rPr>
          <w:lang w:val="ru-RU"/>
        </w:rPr>
        <w:t>истальн</w:t>
      </w:r>
      <w:r w:rsidR="00C87503">
        <w:rPr>
          <w:lang w:val="ru-RU"/>
        </w:rPr>
        <w:t xml:space="preserve">ая </w:t>
      </w:r>
      <w:r w:rsidRPr="002A5363">
        <w:rPr>
          <w:lang w:val="ru-RU"/>
        </w:rPr>
        <w:t>резекции пищевода, формирование вертикально расположенного эзофагоеюноанастомоза (между пищеводом и тонкой кишкой, как правило, формируется угол 180</w:t>
      </w:r>
      <w:r w:rsidRPr="00C87503">
        <w:rPr>
          <w:vertAlign w:val="superscript"/>
          <w:lang w:val="ru-RU"/>
        </w:rPr>
        <w:t>0</w:t>
      </w:r>
      <w:r w:rsidRPr="002A5363">
        <w:rPr>
          <w:lang w:val="ru-RU"/>
        </w:rPr>
        <w:t>). Воздуху, поступающему с пищей, негде накапливаться,</w:t>
      </w:r>
      <w:r w:rsidR="007A696A">
        <w:rPr>
          <w:lang w:val="ru-RU"/>
        </w:rPr>
        <w:t xml:space="preserve"> </w:t>
      </w:r>
      <w:r w:rsidR="00C87503">
        <w:rPr>
          <w:lang w:val="ru-RU"/>
        </w:rPr>
        <w:t xml:space="preserve">чтобы </w:t>
      </w:r>
      <w:r w:rsidRPr="002A5363">
        <w:rPr>
          <w:lang w:val="ru-RU"/>
        </w:rPr>
        <w:t xml:space="preserve"> образова</w:t>
      </w:r>
      <w:r w:rsidR="00C87503">
        <w:rPr>
          <w:lang w:val="ru-RU"/>
        </w:rPr>
        <w:t>ть</w:t>
      </w:r>
      <w:r w:rsidRPr="002A5363">
        <w:rPr>
          <w:lang w:val="ru-RU"/>
        </w:rPr>
        <w:t xml:space="preserve"> газовый пузырь,</w:t>
      </w:r>
      <w:r w:rsidR="007A696A">
        <w:rPr>
          <w:lang w:val="ru-RU"/>
        </w:rPr>
        <w:t xml:space="preserve"> </w:t>
      </w:r>
      <w:r w:rsidR="00C87503">
        <w:rPr>
          <w:lang w:val="ru-RU"/>
        </w:rPr>
        <w:t xml:space="preserve">который </w:t>
      </w:r>
      <w:r w:rsidRPr="002A5363">
        <w:rPr>
          <w:lang w:val="ru-RU"/>
        </w:rPr>
        <w:t>препятств</w:t>
      </w:r>
      <w:r w:rsidR="00C87503">
        <w:rPr>
          <w:lang w:val="ru-RU"/>
        </w:rPr>
        <w:t>ует</w:t>
      </w:r>
      <w:r w:rsidRPr="002A5363">
        <w:rPr>
          <w:lang w:val="ru-RU"/>
        </w:rPr>
        <w:t xml:space="preserve"> регургитации кишечного содержимого [</w:t>
      </w:r>
      <w:r w:rsidR="008E5A79" w:rsidRPr="008E5A79">
        <w:rPr>
          <w:lang w:val="ru-RU"/>
        </w:rPr>
        <w:t>47</w:t>
      </w:r>
      <w:r w:rsidRPr="002A5363">
        <w:rPr>
          <w:lang w:val="ru-RU"/>
        </w:rPr>
        <w:t>].</w:t>
      </w:r>
    </w:p>
    <w:p w14:paraId="1DC95EB4" w14:textId="0433160D" w:rsidR="002A5363" w:rsidRPr="002A5363" w:rsidRDefault="00165189" w:rsidP="00C15782">
      <w:pPr>
        <w:spacing w:line="360" w:lineRule="auto"/>
        <w:ind w:firstLine="720"/>
        <w:jc w:val="both"/>
        <w:rPr>
          <w:lang w:val="ru-RU"/>
        </w:rPr>
      </w:pPr>
      <w:r>
        <w:rPr>
          <w:lang w:val="ru-RU"/>
        </w:rPr>
        <w:t xml:space="preserve">Важная </w:t>
      </w:r>
      <w:r w:rsidR="002A5363" w:rsidRPr="002A5363">
        <w:rPr>
          <w:lang w:val="ru-RU"/>
        </w:rPr>
        <w:t xml:space="preserve"> роль в возникновении двигательных нарушени</w:t>
      </w:r>
      <w:r w:rsidR="00BD6851">
        <w:rPr>
          <w:lang w:val="ru-RU"/>
        </w:rPr>
        <w:t>й</w:t>
      </w:r>
      <w:r w:rsidR="002A5363" w:rsidRPr="002A5363">
        <w:rPr>
          <w:lang w:val="ru-RU"/>
        </w:rPr>
        <w:t xml:space="preserve">, </w:t>
      </w:r>
      <w:r w:rsidR="00BD6851">
        <w:rPr>
          <w:lang w:val="ru-RU"/>
        </w:rPr>
        <w:t xml:space="preserve">которые лежат </w:t>
      </w:r>
      <w:r w:rsidR="002A5363" w:rsidRPr="002A5363">
        <w:rPr>
          <w:lang w:val="ru-RU"/>
        </w:rPr>
        <w:t>в основе развития рефлюкс-эзофагита,</w:t>
      </w:r>
      <w:r w:rsidR="00BD6851">
        <w:rPr>
          <w:lang w:val="ru-RU"/>
        </w:rPr>
        <w:t xml:space="preserve"> принадлежит </w:t>
      </w:r>
      <w:r w:rsidR="002A5363" w:rsidRPr="002A5363">
        <w:rPr>
          <w:lang w:val="ru-RU"/>
        </w:rPr>
        <w:t>дисбалансу парасимпатического и симпатического звеньев нервной регуляции органов ЖКТ и как следствие его</w:t>
      </w:r>
      <w:r w:rsidR="00BD6851">
        <w:rPr>
          <w:lang w:val="ru-RU"/>
        </w:rPr>
        <w:t xml:space="preserve"> -</w:t>
      </w:r>
      <w:r w:rsidR="002A5363" w:rsidRPr="002A5363">
        <w:rPr>
          <w:lang w:val="ru-RU"/>
        </w:rPr>
        <w:t xml:space="preserve"> нарушению перистальтической активности [</w:t>
      </w:r>
      <w:r w:rsidR="008E5A79" w:rsidRPr="008E5A79">
        <w:rPr>
          <w:lang w:val="ru-RU"/>
        </w:rPr>
        <w:t>48</w:t>
      </w:r>
      <w:r w:rsidR="002A5363" w:rsidRPr="002A5363">
        <w:rPr>
          <w:lang w:val="ru-RU"/>
        </w:rPr>
        <w:t xml:space="preserve">]. </w:t>
      </w:r>
      <w:r>
        <w:rPr>
          <w:lang w:val="ru-RU"/>
        </w:rPr>
        <w:t>Нарушение</w:t>
      </w:r>
      <w:r w:rsidR="002A5363" w:rsidRPr="002A5363">
        <w:rPr>
          <w:lang w:val="ru-RU"/>
        </w:rPr>
        <w:t xml:space="preserve"> работы парасимпатической и симпатической нервной системы является следствием стволовой ваготомии</w:t>
      </w:r>
      <w:r w:rsidR="00BD6851">
        <w:rPr>
          <w:lang w:val="ru-RU"/>
        </w:rPr>
        <w:t>, выполняем</w:t>
      </w:r>
      <w:r w:rsidR="007A696A">
        <w:rPr>
          <w:lang w:val="ru-RU"/>
        </w:rPr>
        <w:t>ой</w:t>
      </w:r>
      <w:r w:rsidR="00BD6851">
        <w:rPr>
          <w:lang w:val="ru-RU"/>
        </w:rPr>
        <w:t xml:space="preserve"> при </w:t>
      </w:r>
      <w:r w:rsidR="002A5363" w:rsidRPr="002A5363">
        <w:rPr>
          <w:lang w:val="ru-RU"/>
        </w:rPr>
        <w:t>гастрэктомии</w:t>
      </w:r>
      <w:r w:rsidR="00BD6851">
        <w:rPr>
          <w:lang w:val="ru-RU"/>
        </w:rPr>
        <w:t>.</w:t>
      </w:r>
      <w:r w:rsidR="007A696A">
        <w:rPr>
          <w:lang w:val="ru-RU"/>
        </w:rPr>
        <w:t xml:space="preserve"> </w:t>
      </w:r>
      <w:r w:rsidR="002A5363" w:rsidRPr="002A5363">
        <w:rPr>
          <w:lang w:val="ru-RU"/>
        </w:rPr>
        <w:t xml:space="preserve">В </w:t>
      </w:r>
      <w:r w:rsidR="003703C5">
        <w:rPr>
          <w:lang w:val="ru-RU"/>
        </w:rPr>
        <w:t xml:space="preserve">ряде </w:t>
      </w:r>
      <w:r w:rsidR="002A5363" w:rsidRPr="002A5363">
        <w:rPr>
          <w:lang w:val="ru-RU"/>
        </w:rPr>
        <w:t>эксперимент</w:t>
      </w:r>
      <w:r w:rsidR="003703C5">
        <w:rPr>
          <w:lang w:val="ru-RU"/>
        </w:rPr>
        <w:t>ов</w:t>
      </w:r>
      <w:r w:rsidR="002A5363" w:rsidRPr="002A5363">
        <w:rPr>
          <w:lang w:val="ru-RU"/>
        </w:rPr>
        <w:t xml:space="preserve"> </w:t>
      </w:r>
      <w:r w:rsidR="003703C5">
        <w:rPr>
          <w:lang w:val="ru-RU"/>
        </w:rPr>
        <w:t>установлено</w:t>
      </w:r>
      <w:r w:rsidR="002A5363" w:rsidRPr="002A5363">
        <w:rPr>
          <w:lang w:val="ru-RU"/>
        </w:rPr>
        <w:t xml:space="preserve">, что после двусторонней ваготомии исчезает перистальтика пищевода и снижается его тонус, а односторонняя ваготомия приводит к снижению амплитуды </w:t>
      </w:r>
      <w:r w:rsidR="003703C5">
        <w:rPr>
          <w:lang w:val="ru-RU"/>
        </w:rPr>
        <w:t xml:space="preserve">его </w:t>
      </w:r>
      <w:r w:rsidR="002A5363" w:rsidRPr="002A5363">
        <w:rPr>
          <w:lang w:val="ru-RU"/>
        </w:rPr>
        <w:t>сокращений</w:t>
      </w:r>
      <w:r w:rsidR="003703C5">
        <w:rPr>
          <w:lang w:val="ru-RU"/>
        </w:rPr>
        <w:t xml:space="preserve">. Установлено, что </w:t>
      </w:r>
      <w:r w:rsidR="002A5363" w:rsidRPr="002A5363">
        <w:rPr>
          <w:lang w:val="ru-RU"/>
        </w:rPr>
        <w:t xml:space="preserve">чем ниже </w:t>
      </w:r>
      <w:r w:rsidR="003703C5">
        <w:rPr>
          <w:lang w:val="ru-RU"/>
        </w:rPr>
        <w:t>уровень</w:t>
      </w:r>
      <w:r w:rsidR="002A5363" w:rsidRPr="002A5363">
        <w:rPr>
          <w:lang w:val="ru-RU"/>
        </w:rPr>
        <w:t xml:space="preserve"> ваготоми</w:t>
      </w:r>
      <w:r w:rsidR="003703C5">
        <w:rPr>
          <w:lang w:val="ru-RU"/>
        </w:rPr>
        <w:t>и</w:t>
      </w:r>
      <w:r w:rsidR="002A5363" w:rsidRPr="002A5363">
        <w:rPr>
          <w:lang w:val="ru-RU"/>
        </w:rPr>
        <w:t>, тем менее выражены двигательные расстройства</w:t>
      </w:r>
      <w:r w:rsidR="003703C5">
        <w:rPr>
          <w:lang w:val="ru-RU"/>
        </w:rPr>
        <w:t xml:space="preserve"> </w:t>
      </w:r>
      <w:r w:rsidR="002A5363" w:rsidRPr="002A5363">
        <w:rPr>
          <w:lang w:val="ru-RU"/>
        </w:rPr>
        <w:t>пищевода [</w:t>
      </w:r>
      <w:r w:rsidR="008E5A79" w:rsidRPr="008E5A79">
        <w:rPr>
          <w:lang w:val="ru-RU"/>
        </w:rPr>
        <w:t>49</w:t>
      </w:r>
      <w:r w:rsidR="002A5363" w:rsidRPr="002A5363">
        <w:rPr>
          <w:lang w:val="ru-RU"/>
        </w:rPr>
        <w:t xml:space="preserve">]. Жалобы на дисфагию у больных после гастрэктомии </w:t>
      </w:r>
      <w:r w:rsidR="003703C5">
        <w:rPr>
          <w:lang w:val="ru-RU"/>
        </w:rPr>
        <w:t xml:space="preserve">является </w:t>
      </w:r>
      <w:r w:rsidR="002A5363" w:rsidRPr="002A5363">
        <w:rPr>
          <w:lang w:val="ru-RU"/>
        </w:rPr>
        <w:t>распространенн</w:t>
      </w:r>
      <w:r w:rsidR="003703C5">
        <w:rPr>
          <w:lang w:val="ru-RU"/>
        </w:rPr>
        <w:t>ым</w:t>
      </w:r>
      <w:r w:rsidR="002A5363" w:rsidRPr="002A5363">
        <w:rPr>
          <w:lang w:val="ru-RU"/>
        </w:rPr>
        <w:t xml:space="preserve"> явление</w:t>
      </w:r>
      <w:r w:rsidR="003703C5">
        <w:rPr>
          <w:lang w:val="ru-RU"/>
        </w:rPr>
        <w:t>м</w:t>
      </w:r>
      <w:r w:rsidR="002A5363" w:rsidRPr="002A5363">
        <w:rPr>
          <w:lang w:val="ru-RU"/>
        </w:rPr>
        <w:t xml:space="preserve"> и в</w:t>
      </w:r>
      <w:r w:rsidR="003703C5">
        <w:rPr>
          <w:lang w:val="ru-RU"/>
        </w:rPr>
        <w:t xml:space="preserve"> </w:t>
      </w:r>
      <w:r w:rsidR="002A5363" w:rsidRPr="002A5363">
        <w:rPr>
          <w:lang w:val="ru-RU"/>
        </w:rPr>
        <w:t xml:space="preserve">большинстве случаев связаны не с </w:t>
      </w:r>
      <w:r w:rsidR="002A5363" w:rsidRPr="002A5363">
        <w:rPr>
          <w:lang w:val="ru-RU"/>
        </w:rPr>
        <w:lastRenderedPageBreak/>
        <w:t>механическими препятствиями, а с двигательными нарушениями пищевода. При рентгенологическом исследовании у большинства больных с дисфагией патологических изменений в пищеводе не обнаруживается [</w:t>
      </w:r>
      <w:r w:rsidR="008E5A79" w:rsidRPr="008E5A79">
        <w:rPr>
          <w:lang w:val="ru-RU"/>
        </w:rPr>
        <w:t>50</w:t>
      </w:r>
      <w:r w:rsidR="002A5363" w:rsidRPr="002A5363">
        <w:rPr>
          <w:lang w:val="ru-RU"/>
        </w:rPr>
        <w:t>]</w:t>
      </w:r>
      <w:r w:rsidR="003703C5">
        <w:rPr>
          <w:lang w:val="ru-RU"/>
        </w:rPr>
        <w:t>, но по</w:t>
      </w:r>
      <w:r w:rsidR="002A5363" w:rsidRPr="002A5363">
        <w:rPr>
          <w:lang w:val="ru-RU"/>
        </w:rPr>
        <w:t xml:space="preserve"> данным манометрии</w:t>
      </w:r>
      <w:r w:rsidR="003703C5">
        <w:rPr>
          <w:lang w:val="ru-RU"/>
        </w:rPr>
        <w:t xml:space="preserve"> после</w:t>
      </w:r>
      <w:r w:rsidR="002A5363" w:rsidRPr="002A5363">
        <w:rPr>
          <w:lang w:val="ru-RU"/>
        </w:rPr>
        <w:t xml:space="preserve"> гастрэктомии отмечаются нарушения моторики пищевода </w:t>
      </w:r>
      <w:r w:rsidR="003703C5">
        <w:rPr>
          <w:lang w:val="ru-RU"/>
        </w:rPr>
        <w:t>-</w:t>
      </w:r>
      <w:r w:rsidR="002A5363" w:rsidRPr="002A5363">
        <w:rPr>
          <w:lang w:val="ru-RU"/>
        </w:rPr>
        <w:t>регистрируются показатели, характерные для эзофагоспазма</w:t>
      </w:r>
      <w:r w:rsidR="003703C5">
        <w:rPr>
          <w:lang w:val="ru-RU"/>
        </w:rPr>
        <w:t>:</w:t>
      </w:r>
      <w:r w:rsidR="002A5363" w:rsidRPr="002A5363">
        <w:rPr>
          <w:lang w:val="ru-RU"/>
        </w:rPr>
        <w:t>одномоментные, многопиковые сокращения преимущественно в дистальном отделе пищевода</w:t>
      </w:r>
      <w:r w:rsidR="003703C5">
        <w:rPr>
          <w:lang w:val="ru-RU"/>
        </w:rPr>
        <w:t xml:space="preserve">. </w:t>
      </w:r>
      <w:r w:rsidR="002A5363" w:rsidRPr="002A5363">
        <w:rPr>
          <w:lang w:val="ru-RU"/>
        </w:rPr>
        <w:t xml:space="preserve">Другие же исследователи считают, что после </w:t>
      </w:r>
      <w:r w:rsidR="003703C5">
        <w:rPr>
          <w:lang w:val="ru-RU"/>
        </w:rPr>
        <w:t>гастрэктомии</w:t>
      </w:r>
      <w:r w:rsidR="002A5363" w:rsidRPr="002A5363">
        <w:rPr>
          <w:lang w:val="ru-RU"/>
        </w:rPr>
        <w:t xml:space="preserve"> отмечается снижение амплитуды сокращений в теле пищевода, а в остальном моторика пищевода существенно не изменяется [</w:t>
      </w:r>
      <w:r w:rsidR="008E5A79" w:rsidRPr="008E5A79">
        <w:rPr>
          <w:lang w:val="ru-RU"/>
        </w:rPr>
        <w:t>5</w:t>
      </w:r>
      <w:r w:rsidR="00C15782" w:rsidRPr="00C15782">
        <w:rPr>
          <w:lang w:val="ru-RU"/>
        </w:rPr>
        <w:t>1</w:t>
      </w:r>
      <w:r w:rsidR="002A5363" w:rsidRPr="002A5363">
        <w:rPr>
          <w:lang w:val="ru-RU"/>
        </w:rPr>
        <w:t>].</w:t>
      </w:r>
    </w:p>
    <w:p w14:paraId="0DA0094E" w14:textId="5E0D9BE6" w:rsidR="002A5363" w:rsidRPr="002A5363" w:rsidRDefault="002A5363" w:rsidP="009A45A1">
      <w:pPr>
        <w:spacing w:line="360" w:lineRule="auto"/>
        <w:ind w:firstLine="720"/>
        <w:jc w:val="both"/>
        <w:rPr>
          <w:lang w:val="ru-RU"/>
        </w:rPr>
      </w:pPr>
      <w:r w:rsidRPr="002A5363">
        <w:rPr>
          <w:lang w:val="ru-RU"/>
        </w:rPr>
        <w:t>После гастрэктомии рефлюктат представлен содержимым тонкой кишки</w:t>
      </w:r>
      <w:r w:rsidR="009A45A1">
        <w:rPr>
          <w:lang w:val="ru-RU"/>
        </w:rPr>
        <w:t xml:space="preserve">, который содержит </w:t>
      </w:r>
      <w:r w:rsidRPr="002A5363">
        <w:rPr>
          <w:lang w:val="ru-RU"/>
        </w:rPr>
        <w:t>желчные кислоты, лизолецитин и трипсин [</w:t>
      </w:r>
      <w:r w:rsidR="008E5A79" w:rsidRPr="008E5A79">
        <w:rPr>
          <w:lang w:val="ru-RU"/>
        </w:rPr>
        <w:t>5</w:t>
      </w:r>
      <w:r w:rsidRPr="002A5363">
        <w:rPr>
          <w:lang w:val="ru-RU"/>
        </w:rPr>
        <w:t>2]. Известно, что патологическое действие на слизистую оболочку желудка и пищевода рН-зависимо: конъюгированные желчные кислоты и лизолецитин активны при низких значениях рН, а неконъюгированные желчные кислоты и трипсин более токсичны при нейтральных и слабощелочных значениях рН [</w:t>
      </w:r>
      <w:r w:rsidR="00C15782" w:rsidRPr="00C15782">
        <w:rPr>
          <w:lang w:val="ru-RU"/>
        </w:rPr>
        <w:t>31</w:t>
      </w:r>
      <w:r w:rsidRPr="002A5363">
        <w:rPr>
          <w:lang w:val="ru-RU"/>
        </w:rPr>
        <w:t>]. Максимальное повреждение слизистой оболочки желчными кислотами в диапазоне рН 2-6 [</w:t>
      </w:r>
      <w:r w:rsidR="008E5A79" w:rsidRPr="008E5A79">
        <w:rPr>
          <w:lang w:val="ru-RU"/>
        </w:rPr>
        <w:t>53</w:t>
      </w:r>
      <w:r w:rsidRPr="002A5363">
        <w:rPr>
          <w:lang w:val="ru-RU"/>
        </w:rPr>
        <w:t>]. Также существует мнение, что таурин-конъюгированные желчные кислоты способствуют развитию метаплазии и дисплазии слизистой пищевода [</w:t>
      </w:r>
      <w:r w:rsidR="008E5A79" w:rsidRPr="008E5A79">
        <w:rPr>
          <w:lang w:val="ru-RU"/>
        </w:rPr>
        <w:t>42</w:t>
      </w:r>
      <w:r w:rsidRPr="002A5363">
        <w:rPr>
          <w:lang w:val="ru-RU"/>
        </w:rPr>
        <w:t>]. В литературе неоднократно описывались случаи развития пищевода Барретта с появлением бокаловидных клеток у больных после гастрэктомии [</w:t>
      </w:r>
      <w:r w:rsidR="008E5A79" w:rsidRPr="008E5A79">
        <w:rPr>
          <w:lang w:val="ru-RU"/>
        </w:rPr>
        <w:t>38</w:t>
      </w:r>
      <w:r w:rsidRPr="002A5363">
        <w:rPr>
          <w:lang w:val="ru-RU"/>
        </w:rPr>
        <w:t>]. Некоторые исследователи, на основании клинических наблюдений, предполагают роль билиарного рефлюкса в развитии рака гортани у больных, перенесших гастрэктомию [</w:t>
      </w:r>
      <w:r w:rsidR="008E5A79" w:rsidRPr="008E5A79">
        <w:rPr>
          <w:lang w:val="ru-RU"/>
        </w:rPr>
        <w:t>44</w:t>
      </w:r>
      <w:r w:rsidRPr="002A5363">
        <w:rPr>
          <w:lang w:val="ru-RU"/>
        </w:rPr>
        <w:t>]. Желчные кислоты могут вызывать апоптоз (особенно в высокой физиологической концентрации) неизмененных клеток эпителия пищевода [</w:t>
      </w:r>
      <w:r w:rsidR="008E5A79" w:rsidRPr="008E5A79">
        <w:rPr>
          <w:lang w:val="ru-RU"/>
        </w:rPr>
        <w:t>45</w:t>
      </w:r>
      <w:r w:rsidRPr="002A5363">
        <w:rPr>
          <w:lang w:val="ru-RU"/>
        </w:rPr>
        <w:t>].</w:t>
      </w:r>
    </w:p>
    <w:p w14:paraId="114F87A0" w14:textId="4DE25702" w:rsidR="002A5363" w:rsidRPr="002A5363" w:rsidRDefault="002A5363" w:rsidP="00C15782">
      <w:pPr>
        <w:spacing w:line="360" w:lineRule="auto"/>
        <w:ind w:firstLine="720"/>
        <w:jc w:val="both"/>
        <w:rPr>
          <w:lang w:val="ru-RU"/>
        </w:rPr>
      </w:pPr>
      <w:r w:rsidRPr="002A5363">
        <w:rPr>
          <w:lang w:val="ru-RU"/>
        </w:rPr>
        <w:lastRenderedPageBreak/>
        <w:t xml:space="preserve">Хроническое воспаление, </w:t>
      </w:r>
      <w:r w:rsidR="009A45A1">
        <w:rPr>
          <w:lang w:val="ru-RU"/>
        </w:rPr>
        <w:t xml:space="preserve">спровоцированное </w:t>
      </w:r>
      <w:r w:rsidRPr="002A5363">
        <w:rPr>
          <w:lang w:val="ru-RU"/>
        </w:rPr>
        <w:t>биологически</w:t>
      </w:r>
      <w:r w:rsidR="009A45A1">
        <w:rPr>
          <w:lang w:val="ru-RU"/>
        </w:rPr>
        <w:t>ми</w:t>
      </w:r>
      <w:r w:rsidRPr="002A5363">
        <w:rPr>
          <w:lang w:val="ru-RU"/>
        </w:rPr>
        <w:t>, химически</w:t>
      </w:r>
      <w:r w:rsidR="009A45A1">
        <w:rPr>
          <w:lang w:val="ru-RU"/>
        </w:rPr>
        <w:t xml:space="preserve">ми </w:t>
      </w:r>
      <w:r w:rsidRPr="002A5363">
        <w:rPr>
          <w:lang w:val="ru-RU"/>
        </w:rPr>
        <w:t>и физически</w:t>
      </w:r>
      <w:r w:rsidR="009A45A1">
        <w:rPr>
          <w:lang w:val="ru-RU"/>
        </w:rPr>
        <w:t>ми</w:t>
      </w:r>
      <w:r w:rsidRPr="002A5363">
        <w:rPr>
          <w:lang w:val="ru-RU"/>
        </w:rPr>
        <w:t xml:space="preserve"> фактор</w:t>
      </w:r>
      <w:r w:rsidR="009A45A1">
        <w:rPr>
          <w:lang w:val="ru-RU"/>
        </w:rPr>
        <w:t>ами</w:t>
      </w:r>
      <w:r w:rsidRPr="002A5363">
        <w:rPr>
          <w:lang w:val="ru-RU"/>
        </w:rPr>
        <w:t>, связано с повышенным риском возникновения рака у человека в разных органах, в том числе и в пищеводе [</w:t>
      </w:r>
      <w:r w:rsidR="008E5A79" w:rsidRPr="008E5A79">
        <w:rPr>
          <w:lang w:val="ru-RU"/>
        </w:rPr>
        <w:t>54</w:t>
      </w:r>
      <w:r w:rsidRPr="002A5363">
        <w:rPr>
          <w:lang w:val="ru-RU"/>
        </w:rPr>
        <w:t>]. К факторам риска относят воспалительную реакцию, которая</w:t>
      </w:r>
      <w:r w:rsidR="009A45A1">
        <w:rPr>
          <w:lang w:val="ru-RU"/>
        </w:rPr>
        <w:t xml:space="preserve"> может</w:t>
      </w:r>
      <w:r w:rsidRPr="002A5363">
        <w:rPr>
          <w:lang w:val="ru-RU"/>
        </w:rPr>
        <w:t xml:space="preserve"> </w:t>
      </w:r>
      <w:r w:rsidR="009A45A1">
        <w:rPr>
          <w:lang w:val="ru-RU"/>
        </w:rPr>
        <w:t>продолжаться</w:t>
      </w:r>
      <w:r w:rsidRPr="002A5363">
        <w:rPr>
          <w:lang w:val="ru-RU"/>
        </w:rPr>
        <w:t xml:space="preserve"> от нескольких недель до нескольких лет. В течение этого периода активное воспаление, повреждение тканей и процессы заживления протекают </w:t>
      </w:r>
      <w:r w:rsidR="009A45A1">
        <w:rPr>
          <w:lang w:val="ru-RU"/>
        </w:rPr>
        <w:t xml:space="preserve">параллельно </w:t>
      </w:r>
      <w:r w:rsidR="00C15782" w:rsidRPr="00C15782">
        <w:rPr>
          <w:lang w:val="ru-RU"/>
        </w:rPr>
        <w:t>[</w:t>
      </w:r>
      <w:r w:rsidR="008E5A79" w:rsidRPr="008E5A79">
        <w:rPr>
          <w:lang w:val="ru-RU"/>
        </w:rPr>
        <w:t>50</w:t>
      </w:r>
      <w:r w:rsidRPr="002A5363">
        <w:rPr>
          <w:lang w:val="ru-RU"/>
        </w:rPr>
        <w:t>]. Существуют многочисленные работы, подтверждающие, что лейкоциты, макрофаги и другие клетки воспаления,</w:t>
      </w:r>
      <w:r w:rsidR="00C15782" w:rsidRPr="00C15782">
        <w:rPr>
          <w:lang w:val="ru-RU"/>
        </w:rPr>
        <w:t xml:space="preserve"> </w:t>
      </w:r>
      <w:r w:rsidRPr="002A5363">
        <w:rPr>
          <w:lang w:val="ru-RU"/>
        </w:rPr>
        <w:t>продуцируя активные формы кислорода и азота, могут индуцировать в эпителиоцитах повреждение ДНК и РНК, генные мутации, посттрансляционные изменения ключевых белков, связанных с канцерогенезом [</w:t>
      </w:r>
      <w:r w:rsidR="008E5A79" w:rsidRPr="008E5A79">
        <w:rPr>
          <w:lang w:val="ru-RU"/>
        </w:rPr>
        <w:t>47</w:t>
      </w:r>
      <w:r w:rsidRPr="002A5363">
        <w:rPr>
          <w:lang w:val="ru-RU"/>
        </w:rPr>
        <w:t>].</w:t>
      </w:r>
    </w:p>
    <w:p w14:paraId="516437EE" w14:textId="632E29F1" w:rsidR="002A5363" w:rsidRPr="002A5363" w:rsidRDefault="002A5363" w:rsidP="009A45A1">
      <w:pPr>
        <w:spacing w:line="360" w:lineRule="auto"/>
        <w:ind w:firstLine="720"/>
        <w:jc w:val="both"/>
        <w:rPr>
          <w:lang w:val="ru-RU"/>
        </w:rPr>
      </w:pPr>
      <w:r w:rsidRPr="002A5363">
        <w:rPr>
          <w:lang w:val="ru-RU"/>
        </w:rPr>
        <w:t>Дезоксихолевая и хенодезоксихолевая желчные кислоты индуцируют экспрессию фермента ЦОГ-2, принимающего участие в канцерогенезе [</w:t>
      </w:r>
      <w:r w:rsidR="008E5A79" w:rsidRPr="008E5A79">
        <w:rPr>
          <w:lang w:val="ru-RU"/>
        </w:rPr>
        <w:t>48</w:t>
      </w:r>
      <w:r w:rsidRPr="002A5363">
        <w:rPr>
          <w:lang w:val="ru-RU"/>
        </w:rPr>
        <w:t xml:space="preserve">]. Дезоксихолевая кислота приводит к активации </w:t>
      </w:r>
      <w:r w:rsidR="009A45A1">
        <w:rPr>
          <w:lang w:val="ru-RU"/>
        </w:rPr>
        <w:t>ферментов</w:t>
      </w:r>
      <w:r w:rsidRPr="002A5363">
        <w:rPr>
          <w:lang w:val="ru-RU"/>
        </w:rPr>
        <w:t>, которы</w:t>
      </w:r>
      <w:r w:rsidR="009A45A1">
        <w:rPr>
          <w:lang w:val="ru-RU"/>
        </w:rPr>
        <w:t>е</w:t>
      </w:r>
      <w:r w:rsidRPr="002A5363">
        <w:rPr>
          <w:lang w:val="ru-RU"/>
        </w:rPr>
        <w:t xml:space="preserve"> позволя</w:t>
      </w:r>
      <w:r w:rsidR="009A45A1">
        <w:rPr>
          <w:lang w:val="ru-RU"/>
        </w:rPr>
        <w:t>ют</w:t>
      </w:r>
      <w:r w:rsidRPr="002A5363">
        <w:rPr>
          <w:lang w:val="ru-RU"/>
        </w:rPr>
        <w:t xml:space="preserve"> клеткам с поврежденной ДНК противостоять апоптозу [</w:t>
      </w:r>
      <w:r w:rsidR="008E5A79" w:rsidRPr="008E5A79">
        <w:rPr>
          <w:lang w:val="ru-RU"/>
        </w:rPr>
        <w:t>42</w:t>
      </w:r>
      <w:r w:rsidRPr="002A5363">
        <w:rPr>
          <w:lang w:val="ru-RU"/>
        </w:rPr>
        <w:t>].</w:t>
      </w:r>
    </w:p>
    <w:p w14:paraId="4C67CA7A" w14:textId="49747FEE" w:rsidR="00A2753E" w:rsidRPr="00F3367B" w:rsidRDefault="00F3367B" w:rsidP="00F3367B">
      <w:pPr>
        <w:pStyle w:val="Heading1"/>
        <w:rPr>
          <w:lang w:val="ru-RU"/>
        </w:rPr>
      </w:pPr>
      <w:r>
        <w:rPr>
          <w:lang w:val="ru-RU"/>
        </w:rPr>
        <w:br w:type="page"/>
      </w:r>
    </w:p>
    <w:p w14:paraId="623910FB" w14:textId="77777777" w:rsidR="00207BCE" w:rsidRPr="007E4006" w:rsidRDefault="002472A2" w:rsidP="00F3367B">
      <w:pPr>
        <w:pStyle w:val="Heading1"/>
        <w:spacing w:line="360" w:lineRule="auto"/>
        <w:jc w:val="center"/>
        <w:rPr>
          <w:rFonts w:cs="Times New Roman"/>
          <w:szCs w:val="28"/>
          <w:lang w:val="ru-RU"/>
        </w:rPr>
      </w:pPr>
      <w:bookmarkStart w:id="21" w:name="_Toc41333358"/>
      <w:r w:rsidRPr="007E4006">
        <w:rPr>
          <w:rFonts w:cs="Times New Roman"/>
          <w:szCs w:val="28"/>
          <w:lang w:val="ru-RU"/>
        </w:rPr>
        <w:lastRenderedPageBreak/>
        <w:t>Глава 2.</w:t>
      </w:r>
      <w:bookmarkEnd w:id="21"/>
    </w:p>
    <w:p w14:paraId="4CB38D1D" w14:textId="72122CDA" w:rsidR="002472A2" w:rsidRPr="007E4006" w:rsidRDefault="002472A2" w:rsidP="00F3367B">
      <w:pPr>
        <w:pStyle w:val="Heading1"/>
        <w:spacing w:line="360" w:lineRule="auto"/>
        <w:jc w:val="center"/>
        <w:rPr>
          <w:rFonts w:cs="Times New Roman"/>
          <w:szCs w:val="28"/>
          <w:lang w:val="ru-RU"/>
        </w:rPr>
      </w:pPr>
      <w:bookmarkStart w:id="22" w:name="_Toc41333359"/>
      <w:r w:rsidRPr="007E4006">
        <w:rPr>
          <w:rFonts w:cs="Times New Roman"/>
          <w:szCs w:val="28"/>
          <w:lang w:val="ru-RU"/>
        </w:rPr>
        <w:t>МАТЕРИАЛЫ И МЕТОДЫ</w:t>
      </w:r>
      <w:bookmarkEnd w:id="22"/>
    </w:p>
    <w:p w14:paraId="0B112D5F" w14:textId="1F3965C2" w:rsidR="002472A2" w:rsidRPr="007E4006" w:rsidRDefault="002472A2" w:rsidP="007E4006">
      <w:pPr>
        <w:pStyle w:val="Heading2"/>
        <w:spacing w:line="360" w:lineRule="auto"/>
        <w:jc w:val="both"/>
        <w:rPr>
          <w:rFonts w:cs="Times New Roman"/>
          <w:szCs w:val="28"/>
          <w:lang w:val="ru-RU"/>
        </w:rPr>
      </w:pPr>
      <w:bookmarkStart w:id="23" w:name="_Toc41333360"/>
      <w:r w:rsidRPr="007E4006">
        <w:rPr>
          <w:rFonts w:cs="Times New Roman"/>
          <w:szCs w:val="28"/>
          <w:lang w:val="ru-RU"/>
        </w:rPr>
        <w:t>2.1 Общая информация</w:t>
      </w:r>
      <w:bookmarkEnd w:id="23"/>
    </w:p>
    <w:p w14:paraId="25227A9F" w14:textId="26E5EEC6" w:rsidR="005C2CAC" w:rsidRPr="007E4006" w:rsidRDefault="00AE07FE" w:rsidP="007E4006">
      <w:pPr>
        <w:spacing w:line="360" w:lineRule="auto"/>
        <w:ind w:firstLine="720"/>
        <w:jc w:val="both"/>
        <w:rPr>
          <w:rFonts w:cs="Times New Roman"/>
          <w:szCs w:val="28"/>
          <w:lang w:val="ru-RU"/>
        </w:rPr>
      </w:pPr>
      <w:r w:rsidRPr="007E4006">
        <w:rPr>
          <w:rFonts w:cs="Times New Roman"/>
          <w:szCs w:val="28"/>
          <w:lang w:val="ru-KZ"/>
        </w:rPr>
        <w:t xml:space="preserve">Исследование для данной дипломной работы проведенено на </w:t>
      </w:r>
      <w:r w:rsidR="00063208" w:rsidRPr="007E4006">
        <w:rPr>
          <w:rFonts w:cs="Times New Roman"/>
          <w:szCs w:val="28"/>
          <w:lang w:val="ru-KZ"/>
        </w:rPr>
        <w:t>трех</w:t>
      </w:r>
      <w:r w:rsidRPr="007E4006">
        <w:rPr>
          <w:rFonts w:cs="Times New Roman"/>
          <w:szCs w:val="28"/>
          <w:lang w:val="ru-KZ"/>
        </w:rPr>
        <w:t xml:space="preserve"> </w:t>
      </w:r>
      <w:r w:rsidR="005C2CAC" w:rsidRPr="007E4006">
        <w:rPr>
          <w:rFonts w:cs="Times New Roman"/>
          <w:szCs w:val="28"/>
          <w:lang w:val="ru-KZ"/>
        </w:rPr>
        <w:t>базах:</w:t>
      </w:r>
      <w:r w:rsidR="00BE22C0" w:rsidRPr="007E4006">
        <w:rPr>
          <w:rFonts w:cs="Times New Roman"/>
          <w:szCs w:val="28"/>
          <w:lang w:val="ru-KZ"/>
        </w:rPr>
        <w:t xml:space="preserve"> </w:t>
      </w:r>
      <w:bookmarkStart w:id="24" w:name="_Hlk41142684"/>
      <w:r w:rsidR="005C2CAC" w:rsidRPr="007E4006">
        <w:rPr>
          <w:rFonts w:cs="Times New Roman"/>
          <w:szCs w:val="28"/>
          <w:lang w:val="ru-KZ"/>
        </w:rPr>
        <w:t>Клиник</w:t>
      </w:r>
      <w:r w:rsidR="00BE22C0" w:rsidRPr="007E4006">
        <w:rPr>
          <w:rFonts w:cs="Times New Roman"/>
          <w:szCs w:val="28"/>
          <w:lang w:val="ru-KZ"/>
        </w:rPr>
        <w:t>а</w:t>
      </w:r>
      <w:r w:rsidR="005C2CAC" w:rsidRPr="007E4006">
        <w:rPr>
          <w:rFonts w:cs="Times New Roman"/>
          <w:szCs w:val="28"/>
          <w:lang w:val="ru-KZ"/>
        </w:rPr>
        <w:t xml:space="preserve"> Высоких медицинских технологий им. Н. И. Пирогова, Санкт-Петербур</w:t>
      </w:r>
      <w:r w:rsidR="00BE22C0" w:rsidRPr="007E4006">
        <w:rPr>
          <w:rFonts w:cs="Times New Roman"/>
          <w:szCs w:val="28"/>
          <w:lang w:val="ru-KZ"/>
        </w:rPr>
        <w:t>г</w:t>
      </w:r>
      <w:r w:rsidR="005C2CAC" w:rsidRPr="007E4006">
        <w:rPr>
          <w:rFonts w:cs="Times New Roman"/>
          <w:szCs w:val="28"/>
          <w:lang w:val="ru-KZ"/>
        </w:rPr>
        <w:t>ского Государственного Университета</w:t>
      </w:r>
      <w:r w:rsidR="00BE22C0" w:rsidRPr="007E4006">
        <w:rPr>
          <w:rFonts w:cs="Times New Roman"/>
          <w:szCs w:val="28"/>
          <w:lang w:val="ru-KZ"/>
        </w:rPr>
        <w:t>, п</w:t>
      </w:r>
      <w:r w:rsidR="005C2CAC" w:rsidRPr="007E4006">
        <w:rPr>
          <w:rFonts w:cs="Times New Roman"/>
          <w:szCs w:val="28"/>
          <w:lang w:val="ru-KZ"/>
        </w:rPr>
        <w:t>ациенты были отобраны из базы онкологического отделения с хирургическим блоком</w:t>
      </w:r>
      <w:r w:rsidR="00BE22C0" w:rsidRPr="007E4006">
        <w:rPr>
          <w:rFonts w:cs="Times New Roman"/>
          <w:szCs w:val="28"/>
          <w:lang w:val="ru-KZ"/>
        </w:rPr>
        <w:t>;</w:t>
      </w:r>
      <w:r w:rsidR="005C2CAC" w:rsidRPr="007E4006">
        <w:rPr>
          <w:rFonts w:cs="Times New Roman"/>
          <w:szCs w:val="28"/>
          <w:lang w:val="ru-KZ"/>
        </w:rPr>
        <w:t xml:space="preserve"> Федеральный Научно-клинический центр специализированных видов медицинской помощи и медицинских технологий ФМБА России на базе хирургического отделения</w:t>
      </w:r>
      <w:r w:rsidR="00D610A6" w:rsidRPr="007E4006">
        <w:rPr>
          <w:rFonts w:cs="Times New Roman"/>
          <w:szCs w:val="28"/>
          <w:lang w:val="ru-RU"/>
        </w:rPr>
        <w:t>, Медицинский научно-образовательный центр МГУ имени М. В. Ломоносова на базе хирургического отделения.</w:t>
      </w:r>
      <w:bookmarkEnd w:id="24"/>
    </w:p>
    <w:p w14:paraId="666A2CF6" w14:textId="52583688" w:rsidR="00DA209B" w:rsidRPr="007E4006" w:rsidRDefault="00DA209B" w:rsidP="007E4006">
      <w:pPr>
        <w:spacing w:line="360" w:lineRule="auto"/>
        <w:ind w:firstLine="720"/>
        <w:jc w:val="both"/>
        <w:rPr>
          <w:rFonts w:cs="Times New Roman"/>
          <w:szCs w:val="28"/>
          <w:lang w:val="ru-KZ"/>
        </w:rPr>
      </w:pPr>
      <w:r w:rsidRPr="007E4006">
        <w:rPr>
          <w:rFonts w:cs="Times New Roman"/>
          <w:szCs w:val="28"/>
          <w:lang w:val="ru-KZ"/>
        </w:rPr>
        <w:t xml:space="preserve">В период с 2014 по 2020 г проведен анализ результатов лечения </w:t>
      </w:r>
      <w:r w:rsidR="004E7238" w:rsidRPr="007E4006">
        <w:rPr>
          <w:rFonts w:cs="Times New Roman"/>
          <w:szCs w:val="28"/>
          <w:lang w:val="ru-RU"/>
        </w:rPr>
        <w:t xml:space="preserve">95 </w:t>
      </w:r>
      <w:r w:rsidRPr="007E4006">
        <w:rPr>
          <w:rFonts w:cs="Times New Roman"/>
          <w:szCs w:val="28"/>
          <w:lang w:val="ru-KZ"/>
        </w:rPr>
        <w:t>пациентов в возрасте от 24 до 88 лет с впервые установленным и гистологически подтвержденным диагнозом раком желудка. Включались пациенты со стадией сT</w:t>
      </w:r>
      <w:r w:rsidR="006E5118">
        <w:rPr>
          <w:rFonts w:cs="Times New Roman"/>
          <w:szCs w:val="28"/>
          <w:lang w:val="ru-RU"/>
        </w:rPr>
        <w:t>1</w:t>
      </w:r>
      <w:r w:rsidR="006E5118">
        <w:rPr>
          <w:rFonts w:cs="Times New Roman"/>
          <w:szCs w:val="28"/>
        </w:rPr>
        <w:t>b</w:t>
      </w:r>
      <w:r w:rsidRPr="007E4006">
        <w:rPr>
          <w:rFonts w:cs="Times New Roman"/>
          <w:szCs w:val="28"/>
          <w:lang w:val="ru-KZ"/>
        </w:rPr>
        <w:t>-4aN0-2bM0, с локализацией опухоли в теле или кардиальном отделе желудка, с функциональным статусом по шкале ECOG 0-1.</w:t>
      </w:r>
    </w:p>
    <w:p w14:paraId="49E39E8E" w14:textId="6A3F0FB4" w:rsidR="00DA209B" w:rsidRPr="007E4006" w:rsidRDefault="00DA209B" w:rsidP="007E4006">
      <w:pPr>
        <w:spacing w:line="360" w:lineRule="auto"/>
        <w:ind w:firstLine="720"/>
        <w:jc w:val="both"/>
        <w:rPr>
          <w:rFonts w:cs="Times New Roman"/>
          <w:szCs w:val="28"/>
          <w:lang w:val="ru-KZ"/>
        </w:rPr>
      </w:pPr>
      <w:r w:rsidRPr="007E4006">
        <w:rPr>
          <w:rFonts w:cs="Times New Roman"/>
          <w:szCs w:val="28"/>
          <w:lang w:val="ru-KZ"/>
        </w:rPr>
        <w:t xml:space="preserve">Всем пациентам диагноз </w:t>
      </w:r>
      <w:r w:rsidR="00C0381A" w:rsidRPr="007E4006">
        <w:rPr>
          <w:rFonts w:cs="Times New Roman"/>
          <w:szCs w:val="28"/>
          <w:lang w:val="ru-KZ"/>
        </w:rPr>
        <w:t>“рак желудка”</w:t>
      </w:r>
      <w:r w:rsidRPr="007E4006">
        <w:rPr>
          <w:rFonts w:cs="Times New Roman"/>
          <w:szCs w:val="28"/>
          <w:lang w:val="ru-KZ"/>
        </w:rPr>
        <w:t xml:space="preserve"> был установлен на основании результатов видеогастродуоденоск</w:t>
      </w:r>
      <w:r w:rsidR="00C0381A" w:rsidRPr="007E4006">
        <w:rPr>
          <w:rFonts w:cs="Times New Roman"/>
          <w:szCs w:val="28"/>
          <w:lang w:val="ru-KZ"/>
        </w:rPr>
        <w:t>оп</w:t>
      </w:r>
      <w:r w:rsidRPr="007E4006">
        <w:rPr>
          <w:rFonts w:cs="Times New Roman"/>
          <w:szCs w:val="28"/>
          <w:lang w:val="ru-KZ"/>
        </w:rPr>
        <w:t xml:space="preserve">ии с патоморфологическим исследованием биопсийного материала, компьютерной томографии грудной клетки, брюшной полости  и малого таза с внутривенным контрастированием. </w:t>
      </w:r>
    </w:p>
    <w:p w14:paraId="3C468960" w14:textId="267D048A" w:rsidR="00DA209B" w:rsidRDefault="00DA209B" w:rsidP="007E4006">
      <w:pPr>
        <w:spacing w:line="360" w:lineRule="auto"/>
        <w:ind w:firstLine="720"/>
        <w:jc w:val="both"/>
        <w:rPr>
          <w:rFonts w:cs="Times New Roman"/>
          <w:szCs w:val="28"/>
          <w:lang w:val="ru-KZ"/>
        </w:rPr>
      </w:pPr>
      <w:r w:rsidRPr="007E4006">
        <w:rPr>
          <w:rFonts w:cs="Times New Roman"/>
          <w:szCs w:val="28"/>
          <w:lang w:val="ru-KZ"/>
        </w:rPr>
        <w:t>Для стадирования опухолевого процесса использовалась Международная Классификация злокачественных опухолей по системе TNM Американской объединенной комиссии по раку (AJCC) и Международного Противоракового Союза (UICC) в 7-й редакции (2009) (табл. 2.1.1)</w:t>
      </w:r>
    </w:p>
    <w:p w14:paraId="2523DA55" w14:textId="77777777" w:rsidR="00AF0A56" w:rsidRPr="00AF0A56" w:rsidRDefault="00AF0A56" w:rsidP="00AF0A56">
      <w:pPr>
        <w:pStyle w:val="Heading1"/>
        <w:rPr>
          <w:lang w:val="ru-KZ"/>
        </w:rPr>
      </w:pPr>
    </w:p>
    <w:p w14:paraId="6913ECFA" w14:textId="52E15D93" w:rsidR="00C0381A" w:rsidRPr="007E4006" w:rsidRDefault="00C0381A" w:rsidP="007E4006">
      <w:pPr>
        <w:spacing w:line="360" w:lineRule="auto"/>
        <w:ind w:firstLine="720"/>
        <w:jc w:val="both"/>
        <w:rPr>
          <w:rFonts w:cs="Times New Roman"/>
          <w:szCs w:val="28"/>
          <w:lang w:val="ru-KZ"/>
        </w:rPr>
      </w:pPr>
      <w:r w:rsidRPr="007E4006">
        <w:rPr>
          <w:rFonts w:cs="Times New Roman"/>
          <w:szCs w:val="28"/>
          <w:lang w:val="ru-KZ"/>
        </w:rPr>
        <w:t>Табл.2.1.1 Классификация рака желудка по системе TNM</w:t>
      </w:r>
    </w:p>
    <w:tbl>
      <w:tblPr>
        <w:tblStyle w:val="TableGrid"/>
        <w:tblW w:w="0" w:type="auto"/>
        <w:tblLook w:val="04A0" w:firstRow="1" w:lastRow="0" w:firstColumn="1" w:lastColumn="0" w:noHBand="0" w:noVBand="1"/>
      </w:tblPr>
      <w:tblGrid>
        <w:gridCol w:w="890"/>
        <w:gridCol w:w="8449"/>
      </w:tblGrid>
      <w:tr w:rsidR="00C0381A" w:rsidRPr="0076282A" w14:paraId="5317DE79" w14:textId="77777777" w:rsidTr="00B07555">
        <w:tc>
          <w:tcPr>
            <w:tcW w:w="890" w:type="dxa"/>
          </w:tcPr>
          <w:p w14:paraId="3C771234" w14:textId="77777777" w:rsidR="00C0381A" w:rsidRPr="007E4006" w:rsidRDefault="00C0381A" w:rsidP="007E4006">
            <w:pPr>
              <w:spacing w:after="160" w:line="360" w:lineRule="auto"/>
              <w:jc w:val="both"/>
              <w:rPr>
                <w:rFonts w:cs="Times New Roman"/>
                <w:szCs w:val="28"/>
              </w:rPr>
            </w:pPr>
            <w:r w:rsidRPr="007E4006">
              <w:rPr>
                <w:rFonts w:cs="Times New Roman"/>
                <w:szCs w:val="28"/>
              </w:rPr>
              <w:t>Тх</w:t>
            </w:r>
          </w:p>
        </w:tc>
        <w:tc>
          <w:tcPr>
            <w:tcW w:w="8449" w:type="dxa"/>
          </w:tcPr>
          <w:p w14:paraId="3F02377F" w14:textId="77777777" w:rsidR="00C0381A" w:rsidRPr="007E4006" w:rsidRDefault="00C0381A" w:rsidP="007E4006">
            <w:pPr>
              <w:spacing w:after="160" w:line="360" w:lineRule="auto"/>
              <w:jc w:val="both"/>
              <w:rPr>
                <w:rFonts w:cs="Times New Roman"/>
                <w:szCs w:val="28"/>
              </w:rPr>
            </w:pPr>
            <w:r w:rsidRPr="007E4006">
              <w:rPr>
                <w:rFonts w:cs="Times New Roman"/>
                <w:szCs w:val="28"/>
              </w:rPr>
              <w:t>Первичная опухоль не может быть оценена</w:t>
            </w:r>
          </w:p>
        </w:tc>
      </w:tr>
      <w:tr w:rsidR="00C0381A" w:rsidRPr="0076282A" w14:paraId="364C208A" w14:textId="77777777" w:rsidTr="00B07555">
        <w:tc>
          <w:tcPr>
            <w:tcW w:w="890" w:type="dxa"/>
          </w:tcPr>
          <w:p w14:paraId="55BEB1E8" w14:textId="77777777" w:rsidR="00C0381A" w:rsidRPr="007E4006" w:rsidRDefault="00C0381A" w:rsidP="007E4006">
            <w:pPr>
              <w:spacing w:after="160" w:line="360" w:lineRule="auto"/>
              <w:jc w:val="both"/>
              <w:rPr>
                <w:rFonts w:cs="Times New Roman"/>
                <w:szCs w:val="28"/>
              </w:rPr>
            </w:pPr>
            <w:r w:rsidRPr="007E4006">
              <w:rPr>
                <w:rFonts w:cs="Times New Roman"/>
                <w:szCs w:val="28"/>
              </w:rPr>
              <w:t>Т0</w:t>
            </w:r>
          </w:p>
        </w:tc>
        <w:tc>
          <w:tcPr>
            <w:tcW w:w="8449" w:type="dxa"/>
          </w:tcPr>
          <w:p w14:paraId="0FBBE4FB" w14:textId="77777777" w:rsidR="00C0381A" w:rsidRPr="007E4006" w:rsidRDefault="00C0381A" w:rsidP="007E4006">
            <w:pPr>
              <w:spacing w:after="160" w:line="360" w:lineRule="auto"/>
              <w:jc w:val="both"/>
              <w:rPr>
                <w:rFonts w:cs="Times New Roman"/>
                <w:szCs w:val="28"/>
              </w:rPr>
            </w:pPr>
            <w:r w:rsidRPr="007E4006">
              <w:rPr>
                <w:rFonts w:cs="Times New Roman"/>
                <w:szCs w:val="28"/>
              </w:rPr>
              <w:t>Данных о наличии первичной опухоли не выявлено</w:t>
            </w:r>
          </w:p>
        </w:tc>
      </w:tr>
      <w:tr w:rsidR="00C0381A" w:rsidRPr="0076282A" w14:paraId="5033BFC0" w14:textId="77777777" w:rsidTr="00B07555">
        <w:tc>
          <w:tcPr>
            <w:tcW w:w="890" w:type="dxa"/>
          </w:tcPr>
          <w:p w14:paraId="2189202E" w14:textId="77777777" w:rsidR="00C0381A" w:rsidRPr="007E4006" w:rsidRDefault="00C0381A" w:rsidP="007E4006">
            <w:pPr>
              <w:spacing w:after="160" w:line="360" w:lineRule="auto"/>
              <w:jc w:val="both"/>
              <w:rPr>
                <w:rFonts w:cs="Times New Roman"/>
                <w:szCs w:val="28"/>
              </w:rPr>
            </w:pPr>
            <w:r w:rsidRPr="007E4006">
              <w:rPr>
                <w:rFonts w:cs="Times New Roman"/>
                <w:szCs w:val="28"/>
              </w:rPr>
              <w:t>Tis</w:t>
            </w:r>
          </w:p>
        </w:tc>
        <w:tc>
          <w:tcPr>
            <w:tcW w:w="8449" w:type="dxa"/>
          </w:tcPr>
          <w:p w14:paraId="24A45A95" w14:textId="77777777" w:rsidR="00C0381A" w:rsidRPr="007E4006" w:rsidRDefault="00C0381A" w:rsidP="007E4006">
            <w:pPr>
              <w:spacing w:after="160" w:line="360" w:lineRule="auto"/>
              <w:jc w:val="both"/>
              <w:rPr>
                <w:rFonts w:cs="Times New Roman"/>
                <w:szCs w:val="28"/>
              </w:rPr>
            </w:pPr>
            <w:r w:rsidRPr="007E4006">
              <w:rPr>
                <w:rFonts w:cs="Times New Roman"/>
                <w:szCs w:val="28"/>
              </w:rPr>
              <w:t>Карцинома in situ (опухоль в пределах слизистой оболочки без инвазии собственной̆ пластинки)/тяжелая дисплазия</w:t>
            </w:r>
          </w:p>
        </w:tc>
      </w:tr>
      <w:tr w:rsidR="00C0381A" w:rsidRPr="0076282A" w14:paraId="1D63A455" w14:textId="77777777" w:rsidTr="00B07555">
        <w:tc>
          <w:tcPr>
            <w:tcW w:w="890" w:type="dxa"/>
          </w:tcPr>
          <w:p w14:paraId="6C4FF660" w14:textId="77777777" w:rsidR="00C0381A" w:rsidRPr="007E4006" w:rsidRDefault="00C0381A" w:rsidP="007E4006">
            <w:pPr>
              <w:spacing w:after="160" w:line="360" w:lineRule="auto"/>
              <w:jc w:val="both"/>
              <w:rPr>
                <w:rFonts w:cs="Times New Roman"/>
                <w:szCs w:val="28"/>
              </w:rPr>
            </w:pPr>
            <w:r w:rsidRPr="007E4006">
              <w:rPr>
                <w:rFonts w:cs="Times New Roman"/>
                <w:szCs w:val="28"/>
              </w:rPr>
              <w:t>T1</w:t>
            </w:r>
          </w:p>
        </w:tc>
        <w:tc>
          <w:tcPr>
            <w:tcW w:w="8449" w:type="dxa"/>
          </w:tcPr>
          <w:p w14:paraId="52ABA19B"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собственную пластинку или мышечную пластинку слизистой оболочки, подслизистый слой</w:t>
            </w:r>
          </w:p>
        </w:tc>
      </w:tr>
      <w:tr w:rsidR="00C0381A" w:rsidRPr="0076282A" w14:paraId="6926F540" w14:textId="77777777" w:rsidTr="00B07555">
        <w:tc>
          <w:tcPr>
            <w:tcW w:w="890" w:type="dxa"/>
          </w:tcPr>
          <w:p w14:paraId="12A40F5F" w14:textId="77777777" w:rsidR="00C0381A" w:rsidRPr="007E4006" w:rsidRDefault="00C0381A" w:rsidP="007E4006">
            <w:pPr>
              <w:spacing w:after="160" w:line="360" w:lineRule="auto"/>
              <w:jc w:val="both"/>
              <w:rPr>
                <w:rFonts w:cs="Times New Roman"/>
                <w:szCs w:val="28"/>
              </w:rPr>
            </w:pPr>
            <w:r w:rsidRPr="007E4006">
              <w:rPr>
                <w:rFonts w:cs="Times New Roman"/>
                <w:szCs w:val="28"/>
              </w:rPr>
              <w:t>Т1а</w:t>
            </w:r>
          </w:p>
        </w:tc>
        <w:tc>
          <w:tcPr>
            <w:tcW w:w="8449" w:type="dxa"/>
          </w:tcPr>
          <w:p w14:paraId="3AEE75B8"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собственную пластинку или мышечную пластинку слизистой оболочки Т1b Опухоль захватывает подслизистый слой</w:t>
            </w:r>
          </w:p>
        </w:tc>
      </w:tr>
      <w:tr w:rsidR="00C0381A" w:rsidRPr="007E4006" w14:paraId="35F93C80" w14:textId="77777777" w:rsidTr="00B07555">
        <w:tc>
          <w:tcPr>
            <w:tcW w:w="890" w:type="dxa"/>
          </w:tcPr>
          <w:p w14:paraId="169B7730" w14:textId="77777777" w:rsidR="00C0381A" w:rsidRPr="007E4006" w:rsidRDefault="00C0381A" w:rsidP="007E4006">
            <w:pPr>
              <w:spacing w:after="160" w:line="360" w:lineRule="auto"/>
              <w:jc w:val="both"/>
              <w:rPr>
                <w:rFonts w:cs="Times New Roman"/>
                <w:szCs w:val="28"/>
              </w:rPr>
            </w:pPr>
            <w:r w:rsidRPr="007E4006">
              <w:rPr>
                <w:rFonts w:cs="Times New Roman"/>
                <w:szCs w:val="28"/>
              </w:rPr>
              <w:t>T2</w:t>
            </w:r>
          </w:p>
        </w:tc>
        <w:tc>
          <w:tcPr>
            <w:tcW w:w="8449" w:type="dxa"/>
          </w:tcPr>
          <w:p w14:paraId="6538253B"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мышечный слой</w:t>
            </w:r>
          </w:p>
        </w:tc>
      </w:tr>
      <w:tr w:rsidR="00C0381A" w:rsidRPr="0076282A" w14:paraId="7929E6FE" w14:textId="77777777" w:rsidTr="00B07555">
        <w:trPr>
          <w:trHeight w:val="2415"/>
        </w:trPr>
        <w:tc>
          <w:tcPr>
            <w:tcW w:w="890" w:type="dxa"/>
          </w:tcPr>
          <w:p w14:paraId="3592BBD7" w14:textId="77777777" w:rsidR="00C0381A" w:rsidRPr="007E4006" w:rsidRDefault="00C0381A" w:rsidP="007E4006">
            <w:pPr>
              <w:spacing w:after="160" w:line="360" w:lineRule="auto"/>
              <w:jc w:val="both"/>
              <w:rPr>
                <w:rFonts w:cs="Times New Roman"/>
                <w:szCs w:val="28"/>
              </w:rPr>
            </w:pPr>
            <w:r w:rsidRPr="007E4006">
              <w:rPr>
                <w:rFonts w:cs="Times New Roman"/>
                <w:szCs w:val="28"/>
              </w:rPr>
              <w:t>T3</w:t>
            </w:r>
          </w:p>
        </w:tc>
        <w:tc>
          <w:tcPr>
            <w:tcW w:w="8449" w:type="dxa"/>
          </w:tcPr>
          <w:p w14:paraId="593CE991"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субсерозу без инвазии в висцеральную брюшину или прилежащие структуры;</w:t>
            </w:r>
          </w:p>
          <w:p w14:paraId="10D93DF0" w14:textId="77777777" w:rsidR="00C0381A" w:rsidRPr="007E4006" w:rsidRDefault="00C0381A" w:rsidP="007E4006">
            <w:pPr>
              <w:spacing w:after="160" w:line="360" w:lineRule="auto"/>
              <w:jc w:val="both"/>
              <w:rPr>
                <w:rFonts w:cs="Times New Roman"/>
                <w:szCs w:val="28"/>
              </w:rPr>
            </w:pPr>
            <w:r w:rsidRPr="007E4006">
              <w:rPr>
                <w:rFonts w:cs="Times New Roman"/>
                <w:szCs w:val="28"/>
              </w:rPr>
              <w:t>к опухолям этой группы относятся также опухоли с инвазией желудочно-ободочной и желудочно-печеночной связки, большого и малого сальников без поражения висцеральной брюшины</w:t>
            </w:r>
          </w:p>
        </w:tc>
      </w:tr>
      <w:tr w:rsidR="00C0381A" w:rsidRPr="0076282A" w14:paraId="2162023D" w14:textId="77777777" w:rsidTr="00B07555">
        <w:tc>
          <w:tcPr>
            <w:tcW w:w="890" w:type="dxa"/>
          </w:tcPr>
          <w:p w14:paraId="578F9110" w14:textId="77777777" w:rsidR="00C0381A" w:rsidRPr="007E4006" w:rsidRDefault="00C0381A" w:rsidP="007E4006">
            <w:pPr>
              <w:spacing w:after="160" w:line="360" w:lineRule="auto"/>
              <w:jc w:val="both"/>
              <w:rPr>
                <w:rFonts w:cs="Times New Roman"/>
                <w:szCs w:val="28"/>
              </w:rPr>
            </w:pPr>
            <w:r w:rsidRPr="007E4006">
              <w:rPr>
                <w:rFonts w:cs="Times New Roman"/>
                <w:szCs w:val="28"/>
              </w:rPr>
              <w:t>T4</w:t>
            </w:r>
          </w:p>
        </w:tc>
        <w:tc>
          <w:tcPr>
            <w:tcW w:w="8449" w:type="dxa"/>
          </w:tcPr>
          <w:p w14:paraId="39BCF724"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серозную оболочку (висцеральная брюшина) или соседние структуры</w:t>
            </w:r>
          </w:p>
        </w:tc>
      </w:tr>
      <w:tr w:rsidR="00C0381A" w:rsidRPr="0076282A" w14:paraId="771E7BB2" w14:textId="77777777" w:rsidTr="00B07555">
        <w:tc>
          <w:tcPr>
            <w:tcW w:w="890" w:type="dxa"/>
          </w:tcPr>
          <w:p w14:paraId="47FC8FB0" w14:textId="77777777" w:rsidR="00C0381A" w:rsidRPr="007E4006" w:rsidRDefault="00C0381A" w:rsidP="007E4006">
            <w:pPr>
              <w:spacing w:after="160" w:line="360" w:lineRule="auto"/>
              <w:jc w:val="both"/>
              <w:rPr>
                <w:rFonts w:cs="Times New Roman"/>
                <w:szCs w:val="28"/>
              </w:rPr>
            </w:pPr>
            <w:r w:rsidRPr="007E4006">
              <w:rPr>
                <w:rFonts w:cs="Times New Roman"/>
                <w:szCs w:val="28"/>
              </w:rPr>
              <w:t>Т4а</w:t>
            </w:r>
          </w:p>
        </w:tc>
        <w:tc>
          <w:tcPr>
            <w:tcW w:w="8449" w:type="dxa"/>
          </w:tcPr>
          <w:p w14:paraId="3F212F40" w14:textId="77777777" w:rsidR="00C0381A" w:rsidRPr="007E4006" w:rsidRDefault="00C0381A" w:rsidP="007E4006">
            <w:pPr>
              <w:spacing w:after="160" w:line="360" w:lineRule="auto"/>
              <w:jc w:val="both"/>
              <w:rPr>
                <w:rFonts w:cs="Times New Roman"/>
                <w:szCs w:val="28"/>
              </w:rPr>
            </w:pPr>
            <w:r w:rsidRPr="007E4006">
              <w:rPr>
                <w:rFonts w:cs="Times New Roman"/>
                <w:szCs w:val="28"/>
              </w:rPr>
              <w:t>Опухоль захватывает серозную оболочку (висцеральная брюшина)</w:t>
            </w:r>
          </w:p>
        </w:tc>
      </w:tr>
      <w:tr w:rsidR="00C0381A" w:rsidRPr="0076282A" w14:paraId="028F7116" w14:textId="77777777" w:rsidTr="00B07555">
        <w:tc>
          <w:tcPr>
            <w:tcW w:w="890" w:type="dxa"/>
          </w:tcPr>
          <w:p w14:paraId="677C4682" w14:textId="77777777" w:rsidR="00C0381A" w:rsidRPr="007E4006" w:rsidRDefault="00C0381A" w:rsidP="007E4006">
            <w:pPr>
              <w:spacing w:after="160" w:line="360" w:lineRule="auto"/>
              <w:jc w:val="both"/>
              <w:rPr>
                <w:rFonts w:cs="Times New Roman"/>
                <w:szCs w:val="28"/>
              </w:rPr>
            </w:pPr>
            <w:r w:rsidRPr="007E4006">
              <w:rPr>
                <w:rFonts w:cs="Times New Roman"/>
                <w:szCs w:val="28"/>
              </w:rPr>
              <w:t>Т4b</w:t>
            </w:r>
          </w:p>
        </w:tc>
        <w:tc>
          <w:tcPr>
            <w:tcW w:w="8449" w:type="dxa"/>
          </w:tcPr>
          <w:p w14:paraId="25A9EA54" w14:textId="77777777" w:rsidR="00C0381A" w:rsidRPr="007E4006" w:rsidRDefault="00C0381A" w:rsidP="007E4006">
            <w:pPr>
              <w:spacing w:after="160" w:line="360" w:lineRule="auto"/>
              <w:jc w:val="both"/>
              <w:rPr>
                <w:rFonts w:cs="Times New Roman"/>
                <w:szCs w:val="28"/>
              </w:rPr>
            </w:pPr>
            <w:r w:rsidRPr="007E4006">
              <w:rPr>
                <w:rFonts w:cs="Times New Roman"/>
                <w:szCs w:val="28"/>
              </w:rPr>
              <w:t xml:space="preserve">Опухоль захватывает соседние структуры, такие как селезенка, поперечная ободочная кишка, печень, диафрагма, поджелудочная </w:t>
            </w:r>
            <w:r w:rsidRPr="007E4006">
              <w:rPr>
                <w:rFonts w:cs="Times New Roman"/>
                <w:szCs w:val="28"/>
              </w:rPr>
              <w:lastRenderedPageBreak/>
              <w:t>железа, передняя брюшная стенка, надпочечник, почка, тонкая кишка, забрюшинное пространство</w:t>
            </w:r>
          </w:p>
        </w:tc>
      </w:tr>
      <w:tr w:rsidR="00C0381A" w:rsidRPr="0076282A" w14:paraId="414152EF" w14:textId="77777777" w:rsidTr="00B07555">
        <w:tc>
          <w:tcPr>
            <w:tcW w:w="890" w:type="dxa"/>
          </w:tcPr>
          <w:p w14:paraId="53F200EE" w14:textId="77777777" w:rsidR="00C0381A" w:rsidRPr="007E4006" w:rsidRDefault="00C0381A" w:rsidP="007E4006">
            <w:pPr>
              <w:spacing w:after="160" w:line="360" w:lineRule="auto"/>
              <w:jc w:val="both"/>
              <w:rPr>
                <w:rFonts w:cs="Times New Roman"/>
                <w:szCs w:val="28"/>
              </w:rPr>
            </w:pPr>
            <w:r w:rsidRPr="007E4006">
              <w:rPr>
                <w:rFonts w:cs="Times New Roman"/>
                <w:szCs w:val="28"/>
              </w:rPr>
              <w:t>Nx</w:t>
            </w:r>
          </w:p>
        </w:tc>
        <w:tc>
          <w:tcPr>
            <w:tcW w:w="8449" w:type="dxa"/>
          </w:tcPr>
          <w:p w14:paraId="061A7D30" w14:textId="77777777" w:rsidR="00C0381A" w:rsidRPr="007E4006" w:rsidRDefault="00C0381A" w:rsidP="007E4006">
            <w:pPr>
              <w:spacing w:after="160" w:line="360" w:lineRule="auto"/>
              <w:jc w:val="both"/>
              <w:rPr>
                <w:rFonts w:cs="Times New Roman"/>
                <w:szCs w:val="28"/>
              </w:rPr>
            </w:pPr>
            <w:r w:rsidRPr="007E4006">
              <w:rPr>
                <w:rFonts w:cs="Times New Roman"/>
                <w:szCs w:val="28"/>
              </w:rPr>
              <w:t>Регионарные лимфатические узлы не могут быть оценены</w:t>
            </w:r>
          </w:p>
        </w:tc>
      </w:tr>
      <w:tr w:rsidR="00C0381A" w:rsidRPr="0076282A" w14:paraId="2E298EC2" w14:textId="77777777" w:rsidTr="00B07555">
        <w:tc>
          <w:tcPr>
            <w:tcW w:w="890" w:type="dxa"/>
          </w:tcPr>
          <w:p w14:paraId="02177305" w14:textId="77777777" w:rsidR="00C0381A" w:rsidRPr="007E4006" w:rsidRDefault="00C0381A" w:rsidP="007E4006">
            <w:pPr>
              <w:spacing w:after="160" w:line="360" w:lineRule="auto"/>
              <w:jc w:val="both"/>
              <w:rPr>
                <w:rFonts w:cs="Times New Roman"/>
                <w:szCs w:val="28"/>
              </w:rPr>
            </w:pPr>
            <w:r w:rsidRPr="007E4006">
              <w:rPr>
                <w:rFonts w:cs="Times New Roman"/>
                <w:szCs w:val="28"/>
              </w:rPr>
              <w:t>N0</w:t>
            </w:r>
          </w:p>
        </w:tc>
        <w:tc>
          <w:tcPr>
            <w:tcW w:w="8449" w:type="dxa"/>
          </w:tcPr>
          <w:p w14:paraId="58A43246" w14:textId="77777777" w:rsidR="00C0381A" w:rsidRPr="007E4006" w:rsidRDefault="00C0381A" w:rsidP="007E4006">
            <w:pPr>
              <w:spacing w:after="160" w:line="360" w:lineRule="auto"/>
              <w:jc w:val="both"/>
              <w:rPr>
                <w:rFonts w:cs="Times New Roman"/>
                <w:szCs w:val="28"/>
              </w:rPr>
            </w:pPr>
            <w:r w:rsidRPr="007E4006">
              <w:rPr>
                <w:rFonts w:cs="Times New Roman"/>
                <w:szCs w:val="28"/>
              </w:rPr>
              <w:t>Нет метастазов в регионарных лимфатических узлах</w:t>
            </w:r>
          </w:p>
        </w:tc>
      </w:tr>
      <w:tr w:rsidR="00C0381A" w:rsidRPr="007E4006" w14:paraId="01F30AE2" w14:textId="77777777" w:rsidTr="00B07555">
        <w:tc>
          <w:tcPr>
            <w:tcW w:w="890" w:type="dxa"/>
          </w:tcPr>
          <w:p w14:paraId="0B568577" w14:textId="77777777" w:rsidR="00C0381A" w:rsidRPr="007E4006" w:rsidRDefault="00C0381A" w:rsidP="007E4006">
            <w:pPr>
              <w:spacing w:after="160" w:line="360" w:lineRule="auto"/>
              <w:jc w:val="both"/>
              <w:rPr>
                <w:rFonts w:cs="Times New Roman"/>
                <w:szCs w:val="28"/>
              </w:rPr>
            </w:pPr>
            <w:r w:rsidRPr="007E4006">
              <w:rPr>
                <w:rFonts w:cs="Times New Roman"/>
                <w:szCs w:val="28"/>
              </w:rPr>
              <w:t>N1</w:t>
            </w:r>
          </w:p>
        </w:tc>
        <w:tc>
          <w:tcPr>
            <w:tcW w:w="8449" w:type="dxa"/>
          </w:tcPr>
          <w:p w14:paraId="114AE9AB" w14:textId="39CAC503" w:rsidR="00C0381A" w:rsidRPr="007E4006" w:rsidRDefault="00C0381A" w:rsidP="007E4006">
            <w:pPr>
              <w:spacing w:after="160" w:line="360" w:lineRule="auto"/>
              <w:jc w:val="both"/>
              <w:rPr>
                <w:rFonts w:cs="Times New Roman"/>
                <w:szCs w:val="28"/>
              </w:rPr>
            </w:pPr>
            <w:r w:rsidRPr="007E4006">
              <w:rPr>
                <w:rFonts w:cs="Times New Roman"/>
                <w:szCs w:val="28"/>
              </w:rPr>
              <w:t>Поражение 1</w:t>
            </w:r>
            <w:r w:rsidR="0017750C" w:rsidRPr="007E4006">
              <w:rPr>
                <w:rFonts w:cs="Times New Roman"/>
                <w:szCs w:val="28"/>
              </w:rPr>
              <w:t>-</w:t>
            </w:r>
            <w:r w:rsidRPr="007E4006">
              <w:rPr>
                <w:rFonts w:cs="Times New Roman"/>
                <w:szCs w:val="28"/>
              </w:rPr>
              <w:t>2 регионарных лимфатических узлов</w:t>
            </w:r>
          </w:p>
        </w:tc>
      </w:tr>
      <w:tr w:rsidR="00C0381A" w:rsidRPr="007E4006" w14:paraId="68FB2710" w14:textId="77777777" w:rsidTr="00B07555">
        <w:tc>
          <w:tcPr>
            <w:tcW w:w="890" w:type="dxa"/>
          </w:tcPr>
          <w:p w14:paraId="63F537B2" w14:textId="77777777" w:rsidR="00C0381A" w:rsidRPr="007E4006" w:rsidRDefault="00C0381A" w:rsidP="007E4006">
            <w:pPr>
              <w:spacing w:after="160" w:line="360" w:lineRule="auto"/>
              <w:jc w:val="both"/>
              <w:rPr>
                <w:rFonts w:cs="Times New Roman"/>
                <w:szCs w:val="28"/>
              </w:rPr>
            </w:pPr>
            <w:r w:rsidRPr="007E4006">
              <w:rPr>
                <w:rFonts w:cs="Times New Roman"/>
                <w:szCs w:val="28"/>
              </w:rPr>
              <w:t>N2</w:t>
            </w:r>
          </w:p>
        </w:tc>
        <w:tc>
          <w:tcPr>
            <w:tcW w:w="8449" w:type="dxa"/>
          </w:tcPr>
          <w:p w14:paraId="51669F53" w14:textId="75D35210" w:rsidR="00C0381A" w:rsidRPr="007E4006" w:rsidRDefault="00C0381A" w:rsidP="007E4006">
            <w:pPr>
              <w:spacing w:after="160" w:line="360" w:lineRule="auto"/>
              <w:jc w:val="both"/>
              <w:rPr>
                <w:rFonts w:cs="Times New Roman"/>
                <w:szCs w:val="28"/>
              </w:rPr>
            </w:pPr>
            <w:r w:rsidRPr="007E4006">
              <w:rPr>
                <w:rFonts w:cs="Times New Roman"/>
                <w:szCs w:val="28"/>
              </w:rPr>
              <w:t>Поражение 3</w:t>
            </w:r>
            <w:r w:rsidR="0017750C" w:rsidRPr="007E4006">
              <w:rPr>
                <w:rFonts w:cs="Times New Roman"/>
                <w:szCs w:val="28"/>
              </w:rPr>
              <w:t>-</w:t>
            </w:r>
            <w:r w:rsidRPr="007E4006">
              <w:rPr>
                <w:rFonts w:cs="Times New Roman"/>
                <w:szCs w:val="28"/>
              </w:rPr>
              <w:t>6 регионарных лимфатических узлов</w:t>
            </w:r>
          </w:p>
        </w:tc>
      </w:tr>
      <w:tr w:rsidR="00C0381A" w:rsidRPr="007E4006" w14:paraId="1E51F320" w14:textId="77777777" w:rsidTr="00B07555">
        <w:tc>
          <w:tcPr>
            <w:tcW w:w="890" w:type="dxa"/>
          </w:tcPr>
          <w:p w14:paraId="061690F2" w14:textId="77777777" w:rsidR="00C0381A" w:rsidRPr="007E4006" w:rsidRDefault="00C0381A" w:rsidP="007E4006">
            <w:pPr>
              <w:spacing w:after="160" w:line="360" w:lineRule="auto"/>
              <w:jc w:val="both"/>
              <w:rPr>
                <w:rFonts w:cs="Times New Roman"/>
                <w:szCs w:val="28"/>
              </w:rPr>
            </w:pPr>
            <w:r w:rsidRPr="007E4006">
              <w:rPr>
                <w:rFonts w:cs="Times New Roman"/>
                <w:szCs w:val="28"/>
              </w:rPr>
              <w:t>N3</w:t>
            </w:r>
          </w:p>
        </w:tc>
        <w:tc>
          <w:tcPr>
            <w:tcW w:w="8449" w:type="dxa"/>
          </w:tcPr>
          <w:p w14:paraId="2AC33842" w14:textId="77777777" w:rsidR="00C0381A" w:rsidRPr="007E4006" w:rsidRDefault="00C0381A" w:rsidP="007E4006">
            <w:pPr>
              <w:spacing w:after="160" w:line="360" w:lineRule="auto"/>
              <w:jc w:val="both"/>
              <w:rPr>
                <w:rFonts w:cs="Times New Roman"/>
                <w:szCs w:val="28"/>
              </w:rPr>
            </w:pPr>
            <w:r w:rsidRPr="007E4006">
              <w:rPr>
                <w:rFonts w:cs="Times New Roman"/>
                <w:szCs w:val="28"/>
              </w:rPr>
              <w:t>Поражение ≥7 регионарных лимфатических узлов:</w:t>
            </w:r>
          </w:p>
        </w:tc>
      </w:tr>
      <w:tr w:rsidR="00C0381A" w:rsidRPr="007E4006" w14:paraId="5F10E2CD" w14:textId="77777777" w:rsidTr="00B07555">
        <w:tc>
          <w:tcPr>
            <w:tcW w:w="890" w:type="dxa"/>
          </w:tcPr>
          <w:p w14:paraId="48E8E07A" w14:textId="77777777" w:rsidR="00C0381A" w:rsidRPr="007E4006" w:rsidRDefault="00C0381A" w:rsidP="007E4006">
            <w:pPr>
              <w:spacing w:after="160" w:line="360" w:lineRule="auto"/>
              <w:jc w:val="both"/>
              <w:rPr>
                <w:rFonts w:cs="Times New Roman"/>
                <w:szCs w:val="28"/>
              </w:rPr>
            </w:pPr>
            <w:r w:rsidRPr="007E4006">
              <w:rPr>
                <w:rFonts w:cs="Times New Roman"/>
                <w:szCs w:val="28"/>
              </w:rPr>
              <w:t>N3a</w:t>
            </w:r>
          </w:p>
        </w:tc>
        <w:tc>
          <w:tcPr>
            <w:tcW w:w="8449" w:type="dxa"/>
          </w:tcPr>
          <w:p w14:paraId="28F87799" w14:textId="6BB22D0B" w:rsidR="00C0381A" w:rsidRPr="007E4006" w:rsidRDefault="00C0381A" w:rsidP="007E4006">
            <w:pPr>
              <w:spacing w:after="160" w:line="360" w:lineRule="auto"/>
              <w:jc w:val="both"/>
              <w:rPr>
                <w:rFonts w:cs="Times New Roman"/>
                <w:szCs w:val="28"/>
              </w:rPr>
            </w:pPr>
            <w:r w:rsidRPr="007E4006">
              <w:rPr>
                <w:rFonts w:cs="Times New Roman"/>
                <w:szCs w:val="28"/>
              </w:rPr>
              <w:t xml:space="preserve"> поражение 7</w:t>
            </w:r>
            <w:r w:rsidR="0017750C" w:rsidRPr="007E4006">
              <w:rPr>
                <w:rFonts w:cs="Times New Roman"/>
                <w:szCs w:val="28"/>
              </w:rPr>
              <w:t>-</w:t>
            </w:r>
            <w:r w:rsidRPr="007E4006">
              <w:rPr>
                <w:rFonts w:cs="Times New Roman"/>
                <w:szCs w:val="28"/>
              </w:rPr>
              <w:t>15 регионарных лимфатических узлов</w:t>
            </w:r>
          </w:p>
        </w:tc>
      </w:tr>
      <w:tr w:rsidR="00C0381A" w:rsidRPr="0076282A" w14:paraId="1A9E7225" w14:textId="77777777" w:rsidTr="00B07555">
        <w:tc>
          <w:tcPr>
            <w:tcW w:w="890" w:type="dxa"/>
          </w:tcPr>
          <w:p w14:paraId="25D9B17C" w14:textId="77777777" w:rsidR="00C0381A" w:rsidRPr="007E4006" w:rsidRDefault="00C0381A" w:rsidP="007E4006">
            <w:pPr>
              <w:spacing w:after="160" w:line="360" w:lineRule="auto"/>
              <w:jc w:val="both"/>
              <w:rPr>
                <w:rFonts w:cs="Times New Roman"/>
                <w:szCs w:val="28"/>
              </w:rPr>
            </w:pPr>
            <w:r w:rsidRPr="007E4006">
              <w:rPr>
                <w:rFonts w:cs="Times New Roman"/>
                <w:szCs w:val="28"/>
              </w:rPr>
              <w:t>N3b</w:t>
            </w:r>
          </w:p>
        </w:tc>
        <w:tc>
          <w:tcPr>
            <w:tcW w:w="8449" w:type="dxa"/>
          </w:tcPr>
          <w:p w14:paraId="2B7AA1D0" w14:textId="77777777" w:rsidR="00C0381A" w:rsidRPr="007E4006" w:rsidRDefault="00C0381A" w:rsidP="007E4006">
            <w:pPr>
              <w:spacing w:after="160" w:line="360" w:lineRule="auto"/>
              <w:jc w:val="both"/>
              <w:rPr>
                <w:rFonts w:cs="Times New Roman"/>
                <w:szCs w:val="28"/>
              </w:rPr>
            </w:pPr>
            <w:r w:rsidRPr="007E4006">
              <w:rPr>
                <w:rFonts w:cs="Times New Roman"/>
                <w:szCs w:val="28"/>
              </w:rPr>
              <w:t>поражение 16 и более регионарных лимфатических узлов</w:t>
            </w:r>
          </w:p>
        </w:tc>
      </w:tr>
      <w:tr w:rsidR="00C0381A" w:rsidRPr="007E4006" w14:paraId="345B439D" w14:textId="77777777" w:rsidTr="00B07555">
        <w:tc>
          <w:tcPr>
            <w:tcW w:w="890" w:type="dxa"/>
          </w:tcPr>
          <w:p w14:paraId="4B8DB727" w14:textId="77777777" w:rsidR="00C0381A" w:rsidRPr="007E4006" w:rsidRDefault="00C0381A" w:rsidP="007E4006">
            <w:pPr>
              <w:spacing w:after="160" w:line="360" w:lineRule="auto"/>
              <w:jc w:val="both"/>
              <w:rPr>
                <w:rFonts w:cs="Times New Roman"/>
                <w:szCs w:val="28"/>
              </w:rPr>
            </w:pPr>
            <w:r w:rsidRPr="007E4006">
              <w:rPr>
                <w:rFonts w:cs="Times New Roman"/>
                <w:szCs w:val="28"/>
              </w:rPr>
              <w:t>M0</w:t>
            </w:r>
          </w:p>
        </w:tc>
        <w:tc>
          <w:tcPr>
            <w:tcW w:w="8449" w:type="dxa"/>
          </w:tcPr>
          <w:p w14:paraId="16B83879" w14:textId="77777777" w:rsidR="00C0381A" w:rsidRPr="007E4006" w:rsidRDefault="00C0381A" w:rsidP="007E4006">
            <w:pPr>
              <w:spacing w:after="160" w:line="360" w:lineRule="auto"/>
              <w:jc w:val="both"/>
              <w:rPr>
                <w:rFonts w:cs="Times New Roman"/>
                <w:szCs w:val="28"/>
              </w:rPr>
            </w:pPr>
            <w:r w:rsidRPr="007E4006">
              <w:rPr>
                <w:rFonts w:cs="Times New Roman"/>
                <w:szCs w:val="28"/>
              </w:rPr>
              <w:t>Отдаленные метастазы отсутствуют</w:t>
            </w:r>
          </w:p>
        </w:tc>
      </w:tr>
      <w:tr w:rsidR="00C0381A" w:rsidRPr="0076282A" w14:paraId="0E2D92CA" w14:textId="77777777" w:rsidTr="00B07555">
        <w:tc>
          <w:tcPr>
            <w:tcW w:w="890" w:type="dxa"/>
          </w:tcPr>
          <w:p w14:paraId="2C3DA6B8" w14:textId="77777777" w:rsidR="00C0381A" w:rsidRPr="007E4006" w:rsidRDefault="00C0381A" w:rsidP="007E4006">
            <w:pPr>
              <w:spacing w:after="160" w:line="360" w:lineRule="auto"/>
              <w:jc w:val="both"/>
              <w:rPr>
                <w:rFonts w:cs="Times New Roman"/>
                <w:szCs w:val="28"/>
              </w:rPr>
            </w:pPr>
            <w:r w:rsidRPr="007E4006">
              <w:rPr>
                <w:rFonts w:cs="Times New Roman"/>
                <w:szCs w:val="28"/>
              </w:rPr>
              <w:t>M1</w:t>
            </w:r>
          </w:p>
        </w:tc>
        <w:tc>
          <w:tcPr>
            <w:tcW w:w="8449" w:type="dxa"/>
          </w:tcPr>
          <w:p w14:paraId="54319BA9" w14:textId="77777777" w:rsidR="00C0381A" w:rsidRPr="007E4006" w:rsidRDefault="00C0381A" w:rsidP="007E4006">
            <w:pPr>
              <w:spacing w:after="160" w:line="360" w:lineRule="auto"/>
              <w:jc w:val="both"/>
              <w:rPr>
                <w:rFonts w:cs="Times New Roman"/>
                <w:szCs w:val="28"/>
              </w:rPr>
            </w:pPr>
            <w:r w:rsidRPr="007E4006">
              <w:rPr>
                <w:rFonts w:cs="Times New Roman"/>
                <w:szCs w:val="28"/>
              </w:rPr>
              <w:t>Наличие отдаленных метастазов или наличие опухолевых клеток в смывах/биоптатах с брюшины</w:t>
            </w:r>
          </w:p>
        </w:tc>
      </w:tr>
    </w:tbl>
    <w:p w14:paraId="25839094" w14:textId="72DED164" w:rsidR="00BE22C0" w:rsidRPr="007E4006" w:rsidRDefault="00BE22C0" w:rsidP="007E4006">
      <w:pPr>
        <w:spacing w:line="360" w:lineRule="auto"/>
        <w:jc w:val="both"/>
        <w:rPr>
          <w:rFonts w:cs="Times New Roman"/>
          <w:szCs w:val="28"/>
          <w:lang w:val="ru-RU"/>
        </w:rPr>
      </w:pPr>
    </w:p>
    <w:p w14:paraId="5C358959" w14:textId="1029CED4" w:rsidR="002161B2" w:rsidRPr="007E4006" w:rsidRDefault="002161B2" w:rsidP="007E4006">
      <w:pPr>
        <w:spacing w:line="360" w:lineRule="auto"/>
        <w:ind w:firstLine="720"/>
        <w:jc w:val="both"/>
        <w:rPr>
          <w:rFonts w:cs="Times New Roman"/>
          <w:szCs w:val="28"/>
          <w:lang w:val="ru-KZ"/>
        </w:rPr>
      </w:pPr>
      <w:r w:rsidRPr="007E4006">
        <w:rPr>
          <w:rFonts w:cs="Times New Roman"/>
          <w:szCs w:val="28"/>
          <w:lang w:val="ru-RU"/>
        </w:rPr>
        <w:t>В работе проводилась оценка качества жизни до, непосредственно после операции и в отдаленный послеоперационный период.</w:t>
      </w:r>
      <w:r w:rsidRPr="007E4006">
        <w:rPr>
          <w:rFonts w:cs="Times New Roman"/>
          <w:szCs w:val="28"/>
          <w:lang w:val="ru-KZ"/>
        </w:rPr>
        <w:t xml:space="preserve"> </w:t>
      </w:r>
    </w:p>
    <w:p w14:paraId="7B90B762" w14:textId="77777777" w:rsidR="002161B2" w:rsidRPr="007E4006" w:rsidRDefault="002161B2" w:rsidP="007E4006">
      <w:pPr>
        <w:spacing w:line="360" w:lineRule="auto"/>
        <w:ind w:firstLine="720"/>
        <w:jc w:val="both"/>
        <w:rPr>
          <w:rFonts w:cs="Times New Roman"/>
          <w:szCs w:val="28"/>
          <w:lang w:val="ru-KZ"/>
        </w:rPr>
      </w:pPr>
      <w:r w:rsidRPr="007E4006">
        <w:rPr>
          <w:rFonts w:cs="Times New Roman"/>
          <w:szCs w:val="28"/>
          <w:lang w:val="ru-KZ"/>
        </w:rPr>
        <w:t>Все пациенты были разделены на 2 группы:</w:t>
      </w:r>
    </w:p>
    <w:p w14:paraId="79D82A20" w14:textId="44CA2CFB" w:rsidR="002161B2" w:rsidRPr="001B24BD" w:rsidRDefault="002161B2" w:rsidP="007E4006">
      <w:pPr>
        <w:spacing w:line="360" w:lineRule="auto"/>
        <w:jc w:val="both"/>
        <w:rPr>
          <w:rFonts w:cs="Times New Roman"/>
          <w:szCs w:val="28"/>
          <w:lang w:val="ru-RU"/>
        </w:rPr>
      </w:pPr>
      <w:r w:rsidRPr="007E4006">
        <w:rPr>
          <w:rFonts w:cs="Times New Roman"/>
          <w:szCs w:val="28"/>
          <w:lang w:val="ru-KZ"/>
        </w:rPr>
        <w:t xml:space="preserve">I </w:t>
      </w:r>
      <w:r w:rsidR="0017750C" w:rsidRPr="007E4006">
        <w:rPr>
          <w:rFonts w:cs="Times New Roman"/>
          <w:szCs w:val="28"/>
          <w:lang w:val="ru-KZ"/>
        </w:rPr>
        <w:t>-</w:t>
      </w:r>
      <w:r w:rsidRPr="007E4006">
        <w:rPr>
          <w:rFonts w:cs="Times New Roman"/>
          <w:szCs w:val="28"/>
          <w:lang w:val="ru-KZ"/>
        </w:rPr>
        <w:t xml:space="preserve"> пациенты, у которых </w:t>
      </w:r>
      <w:r w:rsidR="003F1CF2">
        <w:rPr>
          <w:rFonts w:cs="Times New Roman"/>
          <w:szCs w:val="28"/>
          <w:lang w:val="ru-RU"/>
        </w:rPr>
        <w:t>реконструкция</w:t>
      </w:r>
      <w:r w:rsidRPr="007E4006">
        <w:rPr>
          <w:rFonts w:cs="Times New Roman"/>
          <w:szCs w:val="28"/>
          <w:lang w:val="ru-KZ"/>
        </w:rPr>
        <w:t xml:space="preserve"> после гастрэктомии (открытой либо лапароскопической) был</w:t>
      </w:r>
      <w:r w:rsidR="003F1CF2">
        <w:rPr>
          <w:rFonts w:cs="Times New Roman"/>
          <w:szCs w:val="28"/>
          <w:lang w:val="ru-RU"/>
        </w:rPr>
        <w:t xml:space="preserve">а выполнена </w:t>
      </w:r>
      <w:r w:rsidR="008154D3" w:rsidRPr="007E4006">
        <w:rPr>
          <w:rFonts w:cs="Times New Roman"/>
          <w:szCs w:val="28"/>
          <w:lang w:val="ru-RU"/>
        </w:rPr>
        <w:t>при помощи сшивающего аппарата</w:t>
      </w:r>
      <w:r w:rsidRPr="007E4006">
        <w:rPr>
          <w:rFonts w:cs="Times New Roman"/>
          <w:szCs w:val="28"/>
          <w:lang w:val="ru-KZ"/>
        </w:rPr>
        <w:t xml:space="preserve"> </w:t>
      </w:r>
      <w:r w:rsidR="001B24BD">
        <w:rPr>
          <w:rFonts w:cs="Times New Roman"/>
          <w:szCs w:val="28"/>
          <w:lang w:val="ru-RU"/>
        </w:rPr>
        <w:t xml:space="preserve">на длинной петле </w:t>
      </w:r>
      <w:r w:rsidRPr="007E4006">
        <w:rPr>
          <w:rFonts w:cs="Times New Roman"/>
          <w:szCs w:val="28"/>
          <w:lang w:val="ru-KZ"/>
        </w:rPr>
        <w:t>(</w:t>
      </w:r>
      <w:r w:rsidR="00627163">
        <w:rPr>
          <w:rFonts w:cs="Times New Roman"/>
          <w:szCs w:val="28"/>
          <w:lang w:val="ru-RU"/>
        </w:rPr>
        <w:t>основная группа</w:t>
      </w:r>
      <w:r w:rsidR="001B24BD">
        <w:rPr>
          <w:rFonts w:cs="Times New Roman"/>
          <w:szCs w:val="28"/>
          <w:lang w:val="ru-RU"/>
        </w:rPr>
        <w:t>).</w:t>
      </w:r>
    </w:p>
    <w:p w14:paraId="74D513D2" w14:textId="7A2BAEC2" w:rsidR="002161B2" w:rsidRPr="00AF0A56" w:rsidRDefault="002161B2" w:rsidP="007E4006">
      <w:pPr>
        <w:spacing w:line="360" w:lineRule="auto"/>
        <w:jc w:val="both"/>
        <w:rPr>
          <w:rFonts w:cs="Times New Roman"/>
          <w:szCs w:val="28"/>
          <w:lang w:val="ru-RU"/>
        </w:rPr>
      </w:pPr>
      <w:r w:rsidRPr="007E4006">
        <w:rPr>
          <w:rFonts w:cs="Times New Roman"/>
          <w:szCs w:val="28"/>
          <w:lang w:val="ru-KZ"/>
        </w:rPr>
        <w:t xml:space="preserve">II </w:t>
      </w:r>
      <w:r w:rsidR="0017750C" w:rsidRPr="007E4006">
        <w:rPr>
          <w:rFonts w:cs="Times New Roman"/>
          <w:szCs w:val="28"/>
          <w:lang w:val="ru-KZ"/>
        </w:rPr>
        <w:t>-</w:t>
      </w:r>
      <w:r w:rsidRPr="007E4006">
        <w:rPr>
          <w:rFonts w:cs="Times New Roman"/>
          <w:szCs w:val="28"/>
          <w:lang w:val="ru-KZ"/>
        </w:rPr>
        <w:t xml:space="preserve"> пациенты, у которых </w:t>
      </w:r>
      <w:r w:rsidR="003F1CF2">
        <w:rPr>
          <w:rFonts w:cs="Times New Roman"/>
          <w:szCs w:val="28"/>
          <w:lang w:val="ru-RU"/>
        </w:rPr>
        <w:t>реконструкция</w:t>
      </w:r>
      <w:r w:rsidRPr="007E4006">
        <w:rPr>
          <w:rFonts w:cs="Times New Roman"/>
          <w:szCs w:val="28"/>
          <w:lang w:val="ru-KZ"/>
        </w:rPr>
        <w:t xml:space="preserve"> после гастрэктомии (открытой либо лапароскопической) был</w:t>
      </w:r>
      <w:r w:rsidR="005A79D7">
        <w:rPr>
          <w:rFonts w:cs="Times New Roman"/>
          <w:szCs w:val="28"/>
          <w:lang w:val="ru-RU"/>
        </w:rPr>
        <w:t>а</w:t>
      </w:r>
      <w:r w:rsidRPr="007E4006">
        <w:rPr>
          <w:rFonts w:cs="Times New Roman"/>
          <w:szCs w:val="28"/>
          <w:lang w:val="ru-KZ"/>
        </w:rPr>
        <w:t xml:space="preserve"> </w:t>
      </w:r>
      <w:r w:rsidR="005A79D7">
        <w:rPr>
          <w:rFonts w:cs="Times New Roman"/>
          <w:szCs w:val="28"/>
          <w:lang w:val="ru-RU"/>
        </w:rPr>
        <w:t xml:space="preserve">выполнена </w:t>
      </w:r>
      <w:r w:rsidRPr="007E4006">
        <w:rPr>
          <w:rFonts w:cs="Times New Roman"/>
          <w:szCs w:val="28"/>
          <w:lang w:val="ru-KZ"/>
        </w:rPr>
        <w:t>ручным способом</w:t>
      </w:r>
      <w:r w:rsidR="001B24BD">
        <w:rPr>
          <w:rFonts w:cs="Times New Roman"/>
          <w:szCs w:val="28"/>
          <w:lang w:val="ru-RU"/>
        </w:rPr>
        <w:t xml:space="preserve"> на короткой петле</w:t>
      </w:r>
      <w:r w:rsidRPr="007E4006">
        <w:rPr>
          <w:rFonts w:cs="Times New Roman"/>
          <w:szCs w:val="28"/>
          <w:lang w:val="ru-KZ"/>
        </w:rPr>
        <w:t xml:space="preserve"> (</w:t>
      </w:r>
      <w:r w:rsidR="00627163">
        <w:rPr>
          <w:rFonts w:cs="Times New Roman"/>
          <w:szCs w:val="28"/>
          <w:lang w:val="ru-RU"/>
        </w:rPr>
        <w:t>группа сравнения</w:t>
      </w:r>
      <w:r w:rsidRPr="007E4006">
        <w:rPr>
          <w:rFonts w:cs="Times New Roman"/>
          <w:szCs w:val="28"/>
          <w:lang w:val="ru-KZ"/>
        </w:rPr>
        <w:t>)</w:t>
      </w:r>
      <w:r w:rsidR="001B24BD">
        <w:rPr>
          <w:rFonts w:cs="Times New Roman"/>
          <w:szCs w:val="28"/>
          <w:lang w:val="ru-RU"/>
        </w:rPr>
        <w:t>.</w:t>
      </w:r>
    </w:p>
    <w:p w14:paraId="2D66456B" w14:textId="26E8FEF1" w:rsidR="002161B2" w:rsidRPr="007E4006" w:rsidRDefault="002161B2" w:rsidP="007E4006">
      <w:pPr>
        <w:spacing w:line="360" w:lineRule="auto"/>
        <w:ind w:firstLine="720"/>
        <w:jc w:val="both"/>
        <w:rPr>
          <w:rFonts w:cs="Times New Roman"/>
          <w:szCs w:val="28"/>
          <w:lang w:val="ru-KZ"/>
        </w:rPr>
      </w:pPr>
      <w:r w:rsidRPr="007E4006">
        <w:rPr>
          <w:rFonts w:cs="Times New Roman"/>
          <w:szCs w:val="28"/>
          <w:lang w:val="ru-KZ"/>
        </w:rPr>
        <w:lastRenderedPageBreak/>
        <w:t xml:space="preserve">Всем пациентам </w:t>
      </w:r>
      <w:r w:rsidR="008154D3" w:rsidRPr="007E4006">
        <w:rPr>
          <w:rFonts w:cs="Times New Roman"/>
          <w:szCs w:val="28"/>
          <w:lang w:val="ru-RU"/>
        </w:rPr>
        <w:t>проанализированы</w:t>
      </w:r>
      <w:r w:rsidRPr="007E4006">
        <w:rPr>
          <w:rFonts w:cs="Times New Roman"/>
          <w:szCs w:val="28"/>
          <w:lang w:val="ru-KZ"/>
        </w:rPr>
        <w:t xml:space="preserve"> такие показатели, как возраст, индекс массы тела (ИМТ), стадию согласно классификации рака желудка TNM (редакция 2009 года, табл. 2.1.1).</w:t>
      </w:r>
    </w:p>
    <w:p w14:paraId="2A0BCB9D" w14:textId="6669C25E" w:rsidR="008154D3" w:rsidRPr="007E4006" w:rsidRDefault="002161B2" w:rsidP="007E4006">
      <w:pPr>
        <w:spacing w:line="360" w:lineRule="auto"/>
        <w:ind w:firstLine="720"/>
        <w:jc w:val="both"/>
        <w:rPr>
          <w:rFonts w:cs="Times New Roman"/>
          <w:szCs w:val="28"/>
          <w:lang w:val="ru-KZ"/>
        </w:rPr>
      </w:pPr>
      <w:r w:rsidRPr="007E4006">
        <w:rPr>
          <w:rFonts w:cs="Times New Roman"/>
          <w:szCs w:val="28"/>
          <w:lang w:val="ru-KZ"/>
        </w:rPr>
        <w:t xml:space="preserve">ИМТ был рассчитан по формуле </w:t>
      </w:r>
      <w:r w:rsidR="0017750C" w:rsidRPr="007E4006">
        <w:rPr>
          <w:rFonts w:cs="Times New Roman"/>
          <w:szCs w:val="28"/>
          <w:lang w:val="ru-KZ"/>
        </w:rPr>
        <w:t>-</w:t>
      </w:r>
      <w:r w:rsidRPr="007E4006">
        <w:rPr>
          <w:rFonts w:cs="Times New Roman"/>
          <w:szCs w:val="28"/>
          <w:lang w:val="ru-KZ"/>
        </w:rPr>
        <w:t xml:space="preserve"> ИМТ= масса тела (кг)/рост (м) 2. </w:t>
      </w:r>
    </w:p>
    <w:p w14:paraId="17F408B4" w14:textId="40D0ED6F" w:rsidR="002472A2" w:rsidRPr="007E4006" w:rsidRDefault="002161B2" w:rsidP="00DD2E86">
      <w:pPr>
        <w:spacing w:line="360" w:lineRule="auto"/>
        <w:ind w:firstLine="720"/>
        <w:jc w:val="both"/>
        <w:rPr>
          <w:rFonts w:cs="Times New Roman"/>
          <w:szCs w:val="28"/>
          <w:lang w:val="ru-KZ"/>
        </w:rPr>
      </w:pPr>
      <w:r w:rsidRPr="007E4006">
        <w:rPr>
          <w:rFonts w:cs="Times New Roman"/>
          <w:szCs w:val="28"/>
          <w:lang w:val="ru-KZ"/>
        </w:rPr>
        <w:t>В табл. 2.1.2 приведена классификация степени ожирения в зависимости от ИМТ.</w:t>
      </w:r>
    </w:p>
    <w:p w14:paraId="066B583B" w14:textId="1F9AFD4C" w:rsidR="008154D3" w:rsidRPr="007E4006" w:rsidRDefault="008154D3" w:rsidP="007E4006">
      <w:pPr>
        <w:spacing w:line="360" w:lineRule="auto"/>
        <w:ind w:firstLine="720"/>
        <w:jc w:val="both"/>
        <w:rPr>
          <w:rFonts w:cs="Times New Roman"/>
          <w:szCs w:val="28"/>
          <w:lang w:val="ru-KZ"/>
        </w:rPr>
      </w:pPr>
      <w:r w:rsidRPr="007E4006">
        <w:rPr>
          <w:rFonts w:cs="Times New Roman"/>
          <w:szCs w:val="28"/>
          <w:lang w:val="ru-KZ"/>
        </w:rPr>
        <w:t>Таблица 2.1.2. Классификация массы тела в зависимости от ИМТ</w:t>
      </w:r>
    </w:p>
    <w:tbl>
      <w:tblPr>
        <w:tblStyle w:val="TableGrid"/>
        <w:tblW w:w="11058" w:type="dxa"/>
        <w:tblInd w:w="-998" w:type="dxa"/>
        <w:tblLook w:val="04A0" w:firstRow="1" w:lastRow="0" w:firstColumn="1" w:lastColumn="0" w:noHBand="0" w:noVBand="1"/>
      </w:tblPr>
      <w:tblGrid>
        <w:gridCol w:w="4113"/>
        <w:gridCol w:w="3115"/>
        <w:gridCol w:w="3830"/>
      </w:tblGrid>
      <w:tr w:rsidR="008154D3" w:rsidRPr="007E4006" w14:paraId="1E11F506" w14:textId="77777777" w:rsidTr="002472A2">
        <w:trPr>
          <w:trHeight w:val="765"/>
        </w:trPr>
        <w:tc>
          <w:tcPr>
            <w:tcW w:w="4113" w:type="dxa"/>
            <w:tcBorders>
              <w:top w:val="single" w:sz="4" w:space="0" w:color="auto"/>
              <w:left w:val="single" w:sz="4" w:space="0" w:color="auto"/>
              <w:bottom w:val="single" w:sz="4" w:space="0" w:color="auto"/>
              <w:right w:val="single" w:sz="4" w:space="0" w:color="auto"/>
            </w:tcBorders>
          </w:tcPr>
          <w:p w14:paraId="3385A7C7" w14:textId="77777777" w:rsidR="008154D3" w:rsidRPr="007E4006" w:rsidRDefault="008154D3" w:rsidP="007E4006">
            <w:pPr>
              <w:spacing w:after="160" w:line="360" w:lineRule="auto"/>
              <w:jc w:val="both"/>
              <w:rPr>
                <w:rFonts w:cs="Times New Roman"/>
                <w:szCs w:val="28"/>
              </w:rPr>
            </w:pPr>
            <w:r w:rsidRPr="007E4006">
              <w:rPr>
                <w:rFonts w:cs="Times New Roman"/>
                <w:szCs w:val="28"/>
              </w:rPr>
              <w:t>Классификация, степень</w:t>
            </w:r>
          </w:p>
          <w:p w14:paraId="29823D49" w14:textId="77777777" w:rsidR="008154D3" w:rsidRPr="007E4006" w:rsidRDefault="008154D3" w:rsidP="007E4006">
            <w:pPr>
              <w:spacing w:after="160" w:line="360" w:lineRule="auto"/>
              <w:ind w:firstLine="720"/>
              <w:jc w:val="both"/>
              <w:rPr>
                <w:rFonts w:cs="Times New Roman"/>
                <w:szCs w:val="28"/>
              </w:rPr>
            </w:pPr>
          </w:p>
        </w:tc>
        <w:tc>
          <w:tcPr>
            <w:tcW w:w="311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3"/>
            </w:tblGrid>
            <w:tr w:rsidR="008154D3" w:rsidRPr="007E4006" w14:paraId="36F85C4B" w14:textId="77777777">
              <w:trPr>
                <w:trHeight w:val="288"/>
              </w:trPr>
              <w:tc>
                <w:tcPr>
                  <w:tcW w:w="0" w:type="auto"/>
                  <w:tcBorders>
                    <w:top w:val="nil"/>
                    <w:left w:val="nil"/>
                    <w:bottom w:val="nil"/>
                    <w:right w:val="nil"/>
                  </w:tcBorders>
                  <w:hideMark/>
                </w:tcPr>
                <w:p w14:paraId="0475D1A5" w14:textId="77777777" w:rsidR="008154D3" w:rsidRPr="007E4006" w:rsidRDefault="008154D3" w:rsidP="007E4006">
                  <w:pPr>
                    <w:spacing w:line="360" w:lineRule="auto"/>
                    <w:jc w:val="both"/>
                    <w:rPr>
                      <w:rFonts w:cs="Times New Roman"/>
                      <w:szCs w:val="28"/>
                      <w:lang w:val="ru-RU"/>
                    </w:rPr>
                  </w:pPr>
                  <w:r w:rsidRPr="007E4006">
                    <w:rPr>
                      <w:rFonts w:cs="Times New Roman"/>
                      <w:szCs w:val="28"/>
                      <w:lang w:val="ru-RU"/>
                    </w:rPr>
                    <w:t>Значения ИМТ кг/м2</w:t>
                  </w:r>
                </w:p>
              </w:tc>
            </w:tr>
          </w:tbl>
          <w:p w14:paraId="70F9694F" w14:textId="77777777" w:rsidR="008154D3" w:rsidRPr="007E4006" w:rsidRDefault="008154D3" w:rsidP="007E4006">
            <w:pPr>
              <w:spacing w:after="160" w:line="360" w:lineRule="auto"/>
              <w:ind w:firstLine="720"/>
              <w:jc w:val="both"/>
              <w:rPr>
                <w:rFonts w:cs="Times New Roman"/>
                <w:szCs w:val="28"/>
              </w:rPr>
            </w:pPr>
          </w:p>
        </w:tc>
        <w:tc>
          <w:tcPr>
            <w:tcW w:w="3830" w:type="dxa"/>
            <w:tcBorders>
              <w:top w:val="single" w:sz="4" w:space="0" w:color="auto"/>
              <w:left w:val="single" w:sz="4" w:space="0" w:color="auto"/>
              <w:bottom w:val="single" w:sz="4" w:space="0" w:color="auto"/>
              <w:right w:val="single" w:sz="4" w:space="0" w:color="auto"/>
            </w:tcBorders>
          </w:tcPr>
          <w:p w14:paraId="2B49E127" w14:textId="77777777" w:rsidR="008154D3" w:rsidRPr="007E4006" w:rsidRDefault="008154D3" w:rsidP="007E4006">
            <w:pPr>
              <w:spacing w:after="160" w:line="360" w:lineRule="auto"/>
              <w:jc w:val="both"/>
              <w:rPr>
                <w:rFonts w:cs="Times New Roman"/>
                <w:szCs w:val="28"/>
              </w:rPr>
            </w:pPr>
            <w:r w:rsidRPr="007E4006">
              <w:rPr>
                <w:rFonts w:cs="Times New Roman"/>
                <w:szCs w:val="28"/>
              </w:rPr>
              <w:t>Риск коморбидности</w:t>
            </w:r>
          </w:p>
          <w:p w14:paraId="4C4F6CE9" w14:textId="77777777" w:rsidR="008154D3" w:rsidRPr="007E4006" w:rsidRDefault="008154D3" w:rsidP="007E4006">
            <w:pPr>
              <w:spacing w:after="160" w:line="360" w:lineRule="auto"/>
              <w:ind w:firstLine="720"/>
              <w:jc w:val="both"/>
              <w:rPr>
                <w:rFonts w:cs="Times New Roman"/>
                <w:szCs w:val="28"/>
              </w:rPr>
            </w:pPr>
          </w:p>
        </w:tc>
      </w:tr>
      <w:tr w:rsidR="008154D3" w:rsidRPr="007E4006" w14:paraId="6297E079"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31F19A82"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Выраженный дефицит массы тела</w:t>
            </w:r>
          </w:p>
        </w:tc>
        <w:tc>
          <w:tcPr>
            <w:tcW w:w="3115" w:type="dxa"/>
            <w:tcBorders>
              <w:top w:val="single" w:sz="4" w:space="0" w:color="auto"/>
              <w:left w:val="single" w:sz="4" w:space="0" w:color="auto"/>
              <w:bottom w:val="single" w:sz="4" w:space="0" w:color="auto"/>
              <w:right w:val="single" w:sz="4" w:space="0" w:color="auto"/>
            </w:tcBorders>
            <w:hideMark/>
          </w:tcPr>
          <w:p w14:paraId="1CC130F7" w14:textId="07FEAECC" w:rsidR="008154D3" w:rsidRPr="007E4006" w:rsidRDefault="008154D3" w:rsidP="007E4006">
            <w:pPr>
              <w:spacing w:after="160" w:line="360" w:lineRule="auto"/>
              <w:ind w:firstLine="720"/>
              <w:jc w:val="both"/>
              <w:rPr>
                <w:rFonts w:cs="Times New Roman"/>
                <w:szCs w:val="28"/>
              </w:rPr>
            </w:pPr>
            <w:r w:rsidRPr="007E4006">
              <w:rPr>
                <w:rFonts w:cs="Times New Roman"/>
                <w:szCs w:val="28"/>
              </w:rPr>
              <w:t>≤16</w:t>
            </w:r>
          </w:p>
        </w:tc>
        <w:tc>
          <w:tcPr>
            <w:tcW w:w="3830" w:type="dxa"/>
            <w:tcBorders>
              <w:top w:val="single" w:sz="4" w:space="0" w:color="auto"/>
              <w:left w:val="single" w:sz="4" w:space="0" w:color="auto"/>
              <w:bottom w:val="single" w:sz="4" w:space="0" w:color="auto"/>
              <w:right w:val="single" w:sz="4" w:space="0" w:color="auto"/>
            </w:tcBorders>
            <w:hideMark/>
          </w:tcPr>
          <w:p w14:paraId="3A802F00"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высокий</w:t>
            </w:r>
          </w:p>
        </w:tc>
      </w:tr>
      <w:tr w:rsidR="008154D3" w:rsidRPr="007E4006" w14:paraId="275C5B58"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778B7B1D"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Дефицит массы тела</w:t>
            </w:r>
          </w:p>
        </w:tc>
        <w:tc>
          <w:tcPr>
            <w:tcW w:w="3115" w:type="dxa"/>
            <w:tcBorders>
              <w:top w:val="single" w:sz="4" w:space="0" w:color="auto"/>
              <w:left w:val="single" w:sz="4" w:space="0" w:color="auto"/>
              <w:bottom w:val="single" w:sz="4" w:space="0" w:color="auto"/>
              <w:right w:val="single" w:sz="4" w:space="0" w:color="auto"/>
            </w:tcBorders>
            <w:hideMark/>
          </w:tcPr>
          <w:p w14:paraId="3CFEFCB9"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16-18,5</w:t>
            </w:r>
          </w:p>
        </w:tc>
        <w:tc>
          <w:tcPr>
            <w:tcW w:w="3830" w:type="dxa"/>
            <w:tcBorders>
              <w:top w:val="single" w:sz="4" w:space="0" w:color="auto"/>
              <w:left w:val="single" w:sz="4" w:space="0" w:color="auto"/>
              <w:bottom w:val="single" w:sz="4" w:space="0" w:color="auto"/>
              <w:right w:val="single" w:sz="4" w:space="0" w:color="auto"/>
            </w:tcBorders>
            <w:hideMark/>
          </w:tcPr>
          <w:p w14:paraId="1D322258"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умеренный</w:t>
            </w:r>
          </w:p>
        </w:tc>
      </w:tr>
      <w:tr w:rsidR="008154D3" w:rsidRPr="007E4006" w14:paraId="4B4B02FF"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1D28FC7D"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Нормальная масса тела</w:t>
            </w:r>
          </w:p>
        </w:tc>
        <w:tc>
          <w:tcPr>
            <w:tcW w:w="3115" w:type="dxa"/>
            <w:tcBorders>
              <w:top w:val="single" w:sz="4" w:space="0" w:color="auto"/>
              <w:left w:val="single" w:sz="4" w:space="0" w:color="auto"/>
              <w:bottom w:val="single" w:sz="4" w:space="0" w:color="auto"/>
              <w:right w:val="single" w:sz="4" w:space="0" w:color="auto"/>
            </w:tcBorders>
            <w:hideMark/>
          </w:tcPr>
          <w:p w14:paraId="486AFFC2"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18,5-24,9</w:t>
            </w:r>
          </w:p>
        </w:tc>
        <w:tc>
          <w:tcPr>
            <w:tcW w:w="3830" w:type="dxa"/>
            <w:tcBorders>
              <w:top w:val="single" w:sz="4" w:space="0" w:color="auto"/>
              <w:left w:val="single" w:sz="4" w:space="0" w:color="auto"/>
              <w:bottom w:val="single" w:sz="4" w:space="0" w:color="auto"/>
              <w:right w:val="single" w:sz="4" w:space="0" w:color="auto"/>
            </w:tcBorders>
            <w:hideMark/>
          </w:tcPr>
          <w:p w14:paraId="4BE27FBB"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Средний</w:t>
            </w:r>
          </w:p>
        </w:tc>
      </w:tr>
      <w:tr w:rsidR="008154D3" w:rsidRPr="007E4006" w14:paraId="2651C275"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17BED737"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Предожирение</w:t>
            </w:r>
          </w:p>
        </w:tc>
        <w:tc>
          <w:tcPr>
            <w:tcW w:w="3115" w:type="dxa"/>
            <w:tcBorders>
              <w:top w:val="single" w:sz="4" w:space="0" w:color="auto"/>
              <w:left w:val="single" w:sz="4" w:space="0" w:color="auto"/>
              <w:bottom w:val="single" w:sz="4" w:space="0" w:color="auto"/>
              <w:right w:val="single" w:sz="4" w:space="0" w:color="auto"/>
            </w:tcBorders>
            <w:hideMark/>
          </w:tcPr>
          <w:p w14:paraId="0F532603"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25-29</w:t>
            </w:r>
          </w:p>
        </w:tc>
        <w:tc>
          <w:tcPr>
            <w:tcW w:w="3830" w:type="dxa"/>
            <w:tcBorders>
              <w:top w:val="single" w:sz="4" w:space="0" w:color="auto"/>
              <w:left w:val="single" w:sz="4" w:space="0" w:color="auto"/>
              <w:bottom w:val="single" w:sz="4" w:space="0" w:color="auto"/>
              <w:right w:val="single" w:sz="4" w:space="0" w:color="auto"/>
            </w:tcBorders>
            <w:hideMark/>
          </w:tcPr>
          <w:p w14:paraId="03E5EA14"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умеренный</w:t>
            </w:r>
          </w:p>
        </w:tc>
      </w:tr>
      <w:tr w:rsidR="008154D3" w:rsidRPr="007E4006" w14:paraId="4C7B4457"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299DB708" w14:textId="77777777" w:rsidR="008154D3" w:rsidRPr="007E4006" w:rsidRDefault="008154D3" w:rsidP="007E4006">
            <w:pPr>
              <w:spacing w:after="160" w:line="360" w:lineRule="auto"/>
              <w:ind w:firstLine="720"/>
              <w:jc w:val="both"/>
              <w:rPr>
                <w:rFonts w:cs="Times New Roman"/>
                <w:szCs w:val="28"/>
                <w:lang w:val="en-US"/>
              </w:rPr>
            </w:pPr>
            <w:r w:rsidRPr="007E4006">
              <w:rPr>
                <w:rFonts w:cs="Times New Roman"/>
                <w:szCs w:val="28"/>
              </w:rPr>
              <w:t xml:space="preserve">Ожирение </w:t>
            </w:r>
            <w:r w:rsidRPr="007E4006">
              <w:rPr>
                <w:rFonts w:cs="Times New Roman"/>
                <w:szCs w:val="28"/>
                <w:lang w:val="en-US"/>
              </w:rPr>
              <w:t>I</w:t>
            </w:r>
          </w:p>
        </w:tc>
        <w:tc>
          <w:tcPr>
            <w:tcW w:w="3115" w:type="dxa"/>
            <w:tcBorders>
              <w:top w:val="single" w:sz="4" w:space="0" w:color="auto"/>
              <w:left w:val="single" w:sz="4" w:space="0" w:color="auto"/>
              <w:bottom w:val="single" w:sz="4" w:space="0" w:color="auto"/>
              <w:right w:val="single" w:sz="4" w:space="0" w:color="auto"/>
            </w:tcBorders>
            <w:hideMark/>
          </w:tcPr>
          <w:p w14:paraId="22836E0C"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30-34</w:t>
            </w:r>
          </w:p>
        </w:tc>
        <w:tc>
          <w:tcPr>
            <w:tcW w:w="3830" w:type="dxa"/>
            <w:tcBorders>
              <w:top w:val="single" w:sz="4" w:space="0" w:color="auto"/>
              <w:left w:val="single" w:sz="4" w:space="0" w:color="auto"/>
              <w:bottom w:val="single" w:sz="4" w:space="0" w:color="auto"/>
              <w:right w:val="single" w:sz="4" w:space="0" w:color="auto"/>
            </w:tcBorders>
            <w:hideMark/>
          </w:tcPr>
          <w:p w14:paraId="2721886B"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увеличенный</w:t>
            </w:r>
          </w:p>
        </w:tc>
      </w:tr>
      <w:tr w:rsidR="008154D3" w:rsidRPr="007E4006" w14:paraId="3A6404EB"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2FF9A4C8" w14:textId="77777777" w:rsidR="008154D3" w:rsidRPr="007E4006" w:rsidRDefault="008154D3" w:rsidP="007E4006">
            <w:pPr>
              <w:spacing w:after="160" w:line="360" w:lineRule="auto"/>
              <w:ind w:firstLine="720"/>
              <w:jc w:val="both"/>
              <w:rPr>
                <w:rFonts w:cs="Times New Roman"/>
                <w:szCs w:val="28"/>
                <w:lang w:val="en-US"/>
              </w:rPr>
            </w:pPr>
            <w:r w:rsidRPr="007E4006">
              <w:rPr>
                <w:rFonts w:cs="Times New Roman"/>
                <w:szCs w:val="28"/>
              </w:rPr>
              <w:t xml:space="preserve">Ожирение </w:t>
            </w:r>
            <w:r w:rsidRPr="007E4006">
              <w:rPr>
                <w:rFonts w:cs="Times New Roman"/>
                <w:szCs w:val="28"/>
                <w:lang w:val="en-US"/>
              </w:rPr>
              <w:t>II</w:t>
            </w:r>
          </w:p>
        </w:tc>
        <w:tc>
          <w:tcPr>
            <w:tcW w:w="3115" w:type="dxa"/>
            <w:tcBorders>
              <w:top w:val="single" w:sz="4" w:space="0" w:color="auto"/>
              <w:left w:val="single" w:sz="4" w:space="0" w:color="auto"/>
              <w:bottom w:val="single" w:sz="4" w:space="0" w:color="auto"/>
              <w:right w:val="single" w:sz="4" w:space="0" w:color="auto"/>
            </w:tcBorders>
            <w:hideMark/>
          </w:tcPr>
          <w:p w14:paraId="17336B12"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35-39</w:t>
            </w:r>
          </w:p>
        </w:tc>
        <w:tc>
          <w:tcPr>
            <w:tcW w:w="3830" w:type="dxa"/>
            <w:tcBorders>
              <w:top w:val="single" w:sz="4" w:space="0" w:color="auto"/>
              <w:left w:val="single" w:sz="4" w:space="0" w:color="auto"/>
              <w:bottom w:val="single" w:sz="4" w:space="0" w:color="auto"/>
              <w:right w:val="single" w:sz="4" w:space="0" w:color="auto"/>
            </w:tcBorders>
            <w:hideMark/>
          </w:tcPr>
          <w:p w14:paraId="2A9F3FEC"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высокий</w:t>
            </w:r>
          </w:p>
        </w:tc>
      </w:tr>
      <w:tr w:rsidR="008154D3" w:rsidRPr="007E4006" w14:paraId="7B0C0411" w14:textId="77777777" w:rsidTr="002472A2">
        <w:tc>
          <w:tcPr>
            <w:tcW w:w="4113" w:type="dxa"/>
            <w:tcBorders>
              <w:top w:val="single" w:sz="4" w:space="0" w:color="auto"/>
              <w:left w:val="single" w:sz="4" w:space="0" w:color="auto"/>
              <w:bottom w:val="single" w:sz="4" w:space="0" w:color="auto"/>
              <w:right w:val="single" w:sz="4" w:space="0" w:color="auto"/>
            </w:tcBorders>
            <w:hideMark/>
          </w:tcPr>
          <w:p w14:paraId="2A1D9073" w14:textId="77777777" w:rsidR="008154D3" w:rsidRPr="007E4006" w:rsidRDefault="008154D3" w:rsidP="007E4006">
            <w:pPr>
              <w:spacing w:after="160" w:line="360" w:lineRule="auto"/>
              <w:ind w:firstLine="720"/>
              <w:jc w:val="both"/>
              <w:rPr>
                <w:rFonts w:cs="Times New Roman"/>
                <w:szCs w:val="28"/>
                <w:lang w:val="en-US"/>
              </w:rPr>
            </w:pPr>
            <w:r w:rsidRPr="007E4006">
              <w:rPr>
                <w:rFonts w:cs="Times New Roman"/>
                <w:szCs w:val="28"/>
              </w:rPr>
              <w:t xml:space="preserve">Ожирение </w:t>
            </w:r>
            <w:r w:rsidRPr="007E4006">
              <w:rPr>
                <w:rFonts w:cs="Times New Roman"/>
                <w:szCs w:val="28"/>
                <w:lang w:val="en-US"/>
              </w:rPr>
              <w:t>III</w:t>
            </w:r>
          </w:p>
        </w:tc>
        <w:tc>
          <w:tcPr>
            <w:tcW w:w="3115" w:type="dxa"/>
            <w:tcBorders>
              <w:top w:val="single" w:sz="4" w:space="0" w:color="auto"/>
              <w:left w:val="single" w:sz="4" w:space="0" w:color="auto"/>
              <w:bottom w:val="single" w:sz="4" w:space="0" w:color="auto"/>
              <w:right w:val="single" w:sz="4" w:space="0" w:color="auto"/>
            </w:tcBorders>
            <w:hideMark/>
          </w:tcPr>
          <w:p w14:paraId="4B3B66E4"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≥40</w:t>
            </w:r>
          </w:p>
        </w:tc>
        <w:tc>
          <w:tcPr>
            <w:tcW w:w="3830" w:type="dxa"/>
            <w:tcBorders>
              <w:top w:val="single" w:sz="4" w:space="0" w:color="auto"/>
              <w:left w:val="single" w:sz="4" w:space="0" w:color="auto"/>
              <w:bottom w:val="single" w:sz="4" w:space="0" w:color="auto"/>
              <w:right w:val="single" w:sz="4" w:space="0" w:color="auto"/>
            </w:tcBorders>
            <w:hideMark/>
          </w:tcPr>
          <w:p w14:paraId="40E70DDF" w14:textId="77777777" w:rsidR="008154D3" w:rsidRPr="007E4006" w:rsidRDefault="008154D3" w:rsidP="007E4006">
            <w:pPr>
              <w:spacing w:after="160" w:line="360" w:lineRule="auto"/>
              <w:ind w:firstLine="720"/>
              <w:jc w:val="both"/>
              <w:rPr>
                <w:rFonts w:cs="Times New Roman"/>
                <w:szCs w:val="28"/>
              </w:rPr>
            </w:pPr>
            <w:r w:rsidRPr="007E4006">
              <w:rPr>
                <w:rFonts w:cs="Times New Roman"/>
                <w:szCs w:val="28"/>
              </w:rPr>
              <w:t>Крайне высокий</w:t>
            </w:r>
          </w:p>
        </w:tc>
      </w:tr>
    </w:tbl>
    <w:p w14:paraId="41465570" w14:textId="6E1BBD6C" w:rsidR="008154D3" w:rsidRPr="007E4006" w:rsidRDefault="008154D3" w:rsidP="007E4006">
      <w:pPr>
        <w:spacing w:line="360" w:lineRule="auto"/>
        <w:ind w:firstLine="720"/>
        <w:jc w:val="both"/>
        <w:rPr>
          <w:rFonts w:cs="Times New Roman"/>
          <w:szCs w:val="28"/>
          <w:lang w:val="ru-KZ"/>
        </w:rPr>
      </w:pPr>
    </w:p>
    <w:p w14:paraId="393EC7BA" w14:textId="38810F33" w:rsidR="002472A2" w:rsidRPr="007E4006" w:rsidRDefault="002472A2" w:rsidP="007E4006">
      <w:pPr>
        <w:spacing w:line="360" w:lineRule="auto"/>
        <w:ind w:firstLine="720"/>
        <w:jc w:val="both"/>
        <w:rPr>
          <w:rFonts w:cs="Times New Roman"/>
          <w:szCs w:val="28"/>
          <w:lang w:val="ru-KZ"/>
        </w:rPr>
      </w:pPr>
    </w:p>
    <w:p w14:paraId="4A30EF31" w14:textId="4AB174E4" w:rsidR="002472A2" w:rsidRPr="007E4006" w:rsidRDefault="002472A2" w:rsidP="007E4006">
      <w:pPr>
        <w:spacing w:line="360" w:lineRule="auto"/>
        <w:ind w:firstLine="720"/>
        <w:jc w:val="both"/>
        <w:rPr>
          <w:rFonts w:cs="Times New Roman"/>
          <w:szCs w:val="28"/>
          <w:lang w:val="ru-KZ"/>
        </w:rPr>
      </w:pPr>
      <w:r w:rsidRPr="007E4006">
        <w:rPr>
          <w:rFonts w:cs="Times New Roman"/>
          <w:szCs w:val="28"/>
          <w:lang w:val="ru-KZ"/>
        </w:rPr>
        <w:lastRenderedPageBreak/>
        <w:t>В исследовании проводился сравнительный анализ продолжительности оперативных</w:t>
      </w:r>
      <w:r w:rsidR="00175919">
        <w:rPr>
          <w:rFonts w:cs="Times New Roman"/>
          <w:szCs w:val="28"/>
          <w:lang w:val="ru-RU"/>
        </w:rPr>
        <w:t xml:space="preserve"> </w:t>
      </w:r>
      <w:r w:rsidRPr="007E4006">
        <w:rPr>
          <w:rFonts w:cs="Times New Roman"/>
          <w:szCs w:val="28"/>
          <w:lang w:val="ru-KZ"/>
        </w:rPr>
        <w:t xml:space="preserve">вмешательств, интраоперационной кровопотери, послеоперационных осложнений, качества жизни больных. </w:t>
      </w:r>
      <w:r w:rsidRPr="007E4006">
        <w:rPr>
          <w:rFonts w:cs="Times New Roman"/>
          <w:szCs w:val="28"/>
          <w:lang w:val="ru-KZ"/>
        </w:rPr>
        <w:tab/>
      </w:r>
    </w:p>
    <w:p w14:paraId="3383BD2C" w14:textId="00CE1272" w:rsidR="002A165B" w:rsidRPr="007E4006" w:rsidRDefault="002A165B" w:rsidP="007E4006">
      <w:pPr>
        <w:spacing w:line="360" w:lineRule="auto"/>
        <w:ind w:firstLine="720"/>
        <w:jc w:val="both"/>
        <w:rPr>
          <w:rFonts w:cs="Times New Roman"/>
          <w:szCs w:val="28"/>
          <w:lang w:val="ru-KZ"/>
        </w:rPr>
      </w:pPr>
      <w:r w:rsidRPr="007E4006">
        <w:rPr>
          <w:rFonts w:cs="Times New Roman"/>
          <w:szCs w:val="28"/>
          <w:lang w:val="ru-KZ"/>
        </w:rPr>
        <w:t>Общее состояние больных оценивалось с использованием шкал ECOG, формы EORTC QLQ C30, а также EORTC STO 22 до операции, через 30 дней, 3 месяца, 6 месяцев, 1 год и 2 года.  В табл. 2.1.3 и 2.1.4 представлены вопросы, которые использовались для оценки качества жизни EORTC QLQ C30 и EORTC STO 22, соответственно. Вопросы разделены по группам на функциональную шкалу, симптоматическую шкалу, шкал</w:t>
      </w:r>
      <w:r w:rsidRPr="007E4006">
        <w:rPr>
          <w:rFonts w:cs="Times New Roman"/>
          <w:szCs w:val="28"/>
          <w:lang w:val="ru-RU"/>
        </w:rPr>
        <w:t>у</w:t>
      </w:r>
      <w:r w:rsidRPr="007E4006">
        <w:rPr>
          <w:rFonts w:cs="Times New Roman"/>
          <w:szCs w:val="28"/>
          <w:lang w:val="ru-KZ"/>
        </w:rPr>
        <w:t xml:space="preserve"> общего здоровья.</w:t>
      </w:r>
    </w:p>
    <w:p w14:paraId="03D0B9EB" w14:textId="0E844AB3" w:rsidR="002472A2" w:rsidRPr="007E4006" w:rsidRDefault="002472A2" w:rsidP="007E4006">
      <w:pPr>
        <w:spacing w:line="360" w:lineRule="auto"/>
        <w:ind w:firstLine="720"/>
        <w:jc w:val="both"/>
        <w:rPr>
          <w:rFonts w:cs="Times New Roman"/>
          <w:szCs w:val="28"/>
          <w:lang w:val="ru-RU"/>
        </w:rPr>
      </w:pPr>
      <w:r w:rsidRPr="007E4006">
        <w:rPr>
          <w:rFonts w:cs="Times New Roman"/>
          <w:szCs w:val="28"/>
          <w:lang w:val="ru-KZ"/>
        </w:rPr>
        <w:t>Таблица 2.1.3 Вопросы для оценки качества жизни согласно EORTC QLQ C30</w:t>
      </w:r>
    </w:p>
    <w:tbl>
      <w:tblPr>
        <w:tblStyle w:val="TableGrid"/>
        <w:tblW w:w="0" w:type="auto"/>
        <w:tblLook w:val="04A0" w:firstRow="1" w:lastRow="0" w:firstColumn="1" w:lastColumn="0" w:noHBand="0" w:noVBand="1"/>
      </w:tblPr>
      <w:tblGrid>
        <w:gridCol w:w="1146"/>
        <w:gridCol w:w="8532"/>
      </w:tblGrid>
      <w:tr w:rsidR="002472A2" w:rsidRPr="00DD2E86" w14:paraId="47DDD1FA" w14:textId="77777777" w:rsidTr="002472A2">
        <w:tc>
          <w:tcPr>
            <w:tcW w:w="9339" w:type="dxa"/>
            <w:gridSpan w:val="2"/>
            <w:tcBorders>
              <w:top w:val="single" w:sz="4" w:space="0" w:color="auto"/>
              <w:left w:val="single" w:sz="4" w:space="0" w:color="auto"/>
              <w:bottom w:val="single" w:sz="4" w:space="0" w:color="auto"/>
              <w:right w:val="single" w:sz="4" w:space="0" w:color="auto"/>
            </w:tcBorders>
            <w:hideMark/>
          </w:tcPr>
          <w:p w14:paraId="089B461F" w14:textId="77777777" w:rsidR="002472A2" w:rsidRPr="00DD2E86" w:rsidRDefault="002472A2" w:rsidP="007E4006">
            <w:pPr>
              <w:spacing w:after="160" w:line="360" w:lineRule="auto"/>
              <w:ind w:firstLine="720"/>
              <w:jc w:val="both"/>
              <w:rPr>
                <w:rFonts w:cs="Times New Roman"/>
                <w:b/>
                <w:szCs w:val="28"/>
              </w:rPr>
            </w:pPr>
            <w:r w:rsidRPr="00DD2E86">
              <w:rPr>
                <w:rFonts w:cs="Times New Roman"/>
                <w:b/>
                <w:szCs w:val="28"/>
              </w:rPr>
              <w:t>Шкала общего здоровья</w:t>
            </w:r>
          </w:p>
        </w:tc>
      </w:tr>
      <w:tr w:rsidR="002472A2" w:rsidRPr="00DD2E86" w14:paraId="1943C3B6"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23CD3EEF"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13F42BDF" w14:textId="145A9808" w:rsidR="002472A2" w:rsidRPr="00DD2E86" w:rsidRDefault="002472A2" w:rsidP="007E4006">
            <w:pPr>
              <w:spacing w:after="160" w:line="360" w:lineRule="auto"/>
              <w:ind w:firstLine="720"/>
              <w:jc w:val="both"/>
              <w:rPr>
                <w:rFonts w:cs="Times New Roman"/>
                <w:szCs w:val="28"/>
              </w:rPr>
            </w:pPr>
            <w:r w:rsidRPr="00DD2E86">
              <w:rPr>
                <w:rFonts w:cs="Times New Roman"/>
                <w:szCs w:val="28"/>
              </w:rPr>
              <w:t>Как</w:t>
            </w:r>
            <w:r w:rsidR="00345F84">
              <w:rPr>
                <w:rFonts w:cs="Times New Roman"/>
                <w:szCs w:val="28"/>
              </w:rPr>
              <w:t xml:space="preserve"> вы оцениваете </w:t>
            </w:r>
            <w:r w:rsidRPr="00DD2E86">
              <w:rPr>
                <w:rFonts w:cs="Times New Roman"/>
                <w:szCs w:val="28"/>
              </w:rPr>
              <w:t>Ваше здоровье</w:t>
            </w:r>
            <w:r w:rsidR="00345F84">
              <w:rPr>
                <w:rFonts w:cs="Times New Roman"/>
                <w:szCs w:val="28"/>
              </w:rPr>
              <w:t xml:space="preserve"> в целом </w:t>
            </w:r>
            <w:r w:rsidRPr="00DD2E86">
              <w:rPr>
                <w:rFonts w:cs="Times New Roman"/>
                <w:szCs w:val="28"/>
              </w:rPr>
              <w:t xml:space="preserve"> за последнюю неделю?</w:t>
            </w:r>
          </w:p>
        </w:tc>
      </w:tr>
      <w:tr w:rsidR="002472A2" w:rsidRPr="00345F84" w14:paraId="5C4E97DF"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57B7CB59"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 xml:space="preserve">2. </w:t>
            </w:r>
          </w:p>
        </w:tc>
        <w:tc>
          <w:tcPr>
            <w:tcW w:w="8913" w:type="dxa"/>
            <w:tcBorders>
              <w:top w:val="single" w:sz="4" w:space="0" w:color="auto"/>
              <w:left w:val="single" w:sz="4" w:space="0" w:color="auto"/>
              <w:bottom w:val="single" w:sz="4" w:space="0" w:color="auto"/>
              <w:right w:val="single" w:sz="4" w:space="0" w:color="auto"/>
            </w:tcBorders>
            <w:hideMark/>
          </w:tcPr>
          <w:p w14:paraId="4100F1F2" w14:textId="533FFACE" w:rsidR="002472A2" w:rsidRPr="00DD2E86" w:rsidRDefault="00345F84" w:rsidP="007E4006">
            <w:pPr>
              <w:spacing w:after="160" w:line="360" w:lineRule="auto"/>
              <w:ind w:firstLine="720"/>
              <w:jc w:val="both"/>
              <w:rPr>
                <w:rFonts w:cs="Times New Roman"/>
                <w:szCs w:val="28"/>
              </w:rPr>
            </w:pPr>
            <w:r>
              <w:rPr>
                <w:rFonts w:cs="Times New Roman"/>
                <w:szCs w:val="28"/>
              </w:rPr>
              <w:t>Как вы оцениваете Ваше качество жизни</w:t>
            </w:r>
            <w:r w:rsidR="00F07751">
              <w:rPr>
                <w:rFonts w:cs="Times New Roman"/>
                <w:szCs w:val="28"/>
              </w:rPr>
              <w:t xml:space="preserve"> в целом</w:t>
            </w:r>
            <w:r>
              <w:rPr>
                <w:rFonts w:cs="Times New Roman"/>
                <w:szCs w:val="28"/>
              </w:rPr>
              <w:t xml:space="preserve"> за последнюю неделю?</w:t>
            </w:r>
          </w:p>
        </w:tc>
      </w:tr>
      <w:tr w:rsidR="002472A2" w:rsidRPr="00DD2E86" w14:paraId="0157DEF7" w14:textId="77777777" w:rsidTr="002472A2">
        <w:tc>
          <w:tcPr>
            <w:tcW w:w="9339" w:type="dxa"/>
            <w:gridSpan w:val="2"/>
            <w:tcBorders>
              <w:top w:val="single" w:sz="4" w:space="0" w:color="auto"/>
              <w:left w:val="single" w:sz="4" w:space="0" w:color="auto"/>
              <w:bottom w:val="single" w:sz="4" w:space="0" w:color="auto"/>
              <w:right w:val="single" w:sz="4" w:space="0" w:color="auto"/>
            </w:tcBorders>
            <w:hideMark/>
          </w:tcPr>
          <w:p w14:paraId="4E252060" w14:textId="77777777" w:rsidR="002472A2" w:rsidRPr="00DD2E86" w:rsidRDefault="002472A2" w:rsidP="007E4006">
            <w:pPr>
              <w:spacing w:after="160" w:line="360" w:lineRule="auto"/>
              <w:ind w:firstLine="720"/>
              <w:jc w:val="both"/>
              <w:rPr>
                <w:rFonts w:cs="Times New Roman"/>
                <w:b/>
                <w:szCs w:val="28"/>
              </w:rPr>
            </w:pPr>
            <w:r w:rsidRPr="00DD2E86">
              <w:rPr>
                <w:rFonts w:cs="Times New Roman"/>
                <w:b/>
                <w:szCs w:val="28"/>
              </w:rPr>
              <w:t>Функциональная шкала</w:t>
            </w:r>
          </w:p>
        </w:tc>
      </w:tr>
      <w:tr w:rsidR="002472A2" w:rsidRPr="00DD2E86" w14:paraId="6319F4C2" w14:textId="77777777" w:rsidTr="002472A2">
        <w:tc>
          <w:tcPr>
            <w:tcW w:w="426" w:type="dxa"/>
            <w:tcBorders>
              <w:top w:val="single" w:sz="4" w:space="0" w:color="auto"/>
              <w:left w:val="single" w:sz="4" w:space="0" w:color="auto"/>
              <w:bottom w:val="single" w:sz="4" w:space="0" w:color="auto"/>
              <w:right w:val="single" w:sz="4" w:space="0" w:color="auto"/>
            </w:tcBorders>
          </w:tcPr>
          <w:p w14:paraId="23116646"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6D8D5C47"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Физическое функционирование</w:t>
            </w:r>
          </w:p>
        </w:tc>
      </w:tr>
      <w:tr w:rsidR="002472A2" w:rsidRPr="0076282A" w14:paraId="0DA316D3"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75CF9A5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386173C5" w14:textId="4DE9D5EE"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Испытываете ли Вы какие-нибудь затруднения</w:t>
            </w:r>
            <w:r w:rsidR="00F07751">
              <w:rPr>
                <w:rFonts w:cs="Times New Roman"/>
                <w:szCs w:val="28"/>
              </w:rPr>
              <w:t xml:space="preserve">, выполняя </w:t>
            </w:r>
            <w:r w:rsidRPr="00DD2E86">
              <w:rPr>
                <w:rFonts w:cs="Times New Roman"/>
                <w:szCs w:val="28"/>
              </w:rPr>
              <w:t>работ</w:t>
            </w:r>
            <w:r w:rsidR="00F07751">
              <w:rPr>
                <w:rFonts w:cs="Times New Roman"/>
                <w:szCs w:val="28"/>
              </w:rPr>
              <w:t>у</w:t>
            </w:r>
            <w:r w:rsidRPr="00DD2E86">
              <w:rPr>
                <w:rFonts w:cs="Times New Roman"/>
                <w:szCs w:val="28"/>
              </w:rPr>
              <w:t>, требующе</w:t>
            </w:r>
            <w:r w:rsidR="00F07751">
              <w:rPr>
                <w:rFonts w:cs="Times New Roman"/>
                <w:szCs w:val="28"/>
              </w:rPr>
              <w:t>ую</w:t>
            </w:r>
            <w:r w:rsidRPr="00DD2E86">
              <w:rPr>
                <w:rFonts w:cs="Times New Roman"/>
                <w:szCs w:val="28"/>
              </w:rPr>
              <w:t xml:space="preserve"> значительных физических усилий, например, когда несете тяжелую хозяйственную сумку или чемодан?  </w:t>
            </w:r>
          </w:p>
        </w:tc>
      </w:tr>
      <w:tr w:rsidR="002472A2" w:rsidRPr="0076282A" w14:paraId="6A151174"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4AF505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 xml:space="preserve">2. </w:t>
            </w:r>
          </w:p>
        </w:tc>
        <w:tc>
          <w:tcPr>
            <w:tcW w:w="8913" w:type="dxa"/>
            <w:tcBorders>
              <w:top w:val="single" w:sz="4" w:space="0" w:color="auto"/>
              <w:left w:val="single" w:sz="4" w:space="0" w:color="auto"/>
              <w:bottom w:val="single" w:sz="4" w:space="0" w:color="auto"/>
              <w:right w:val="single" w:sz="4" w:space="0" w:color="auto"/>
            </w:tcBorders>
            <w:hideMark/>
          </w:tcPr>
          <w:p w14:paraId="14AA7346" w14:textId="0DBF2A98"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Испытываете ли Вы какие-нибудь затруднения,</w:t>
            </w:r>
            <w:r w:rsidR="00F07751">
              <w:rPr>
                <w:rFonts w:cs="Times New Roman"/>
                <w:szCs w:val="28"/>
              </w:rPr>
              <w:t xml:space="preserve"> когда </w:t>
            </w:r>
            <w:r w:rsidRPr="00DD2E86">
              <w:rPr>
                <w:rFonts w:cs="Times New Roman"/>
                <w:szCs w:val="28"/>
              </w:rPr>
              <w:t xml:space="preserve"> соверша</w:t>
            </w:r>
            <w:r w:rsidR="00F07751">
              <w:rPr>
                <w:rFonts w:cs="Times New Roman"/>
                <w:szCs w:val="28"/>
              </w:rPr>
              <w:t>ете</w:t>
            </w:r>
            <w:r w:rsidRPr="00DD2E86">
              <w:rPr>
                <w:rFonts w:cs="Times New Roman"/>
                <w:szCs w:val="28"/>
              </w:rPr>
              <w:t xml:space="preserve"> длительную прогулку?</w:t>
            </w:r>
          </w:p>
        </w:tc>
      </w:tr>
      <w:tr w:rsidR="002472A2" w:rsidRPr="0076282A" w14:paraId="63222846"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54B84D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lastRenderedPageBreak/>
              <w:t xml:space="preserve">3. </w:t>
            </w:r>
          </w:p>
        </w:tc>
        <w:tc>
          <w:tcPr>
            <w:tcW w:w="8913" w:type="dxa"/>
            <w:tcBorders>
              <w:top w:val="single" w:sz="4" w:space="0" w:color="auto"/>
              <w:left w:val="single" w:sz="4" w:space="0" w:color="auto"/>
              <w:bottom w:val="single" w:sz="4" w:space="0" w:color="auto"/>
              <w:right w:val="single" w:sz="4" w:space="0" w:color="auto"/>
            </w:tcBorders>
            <w:hideMark/>
          </w:tcPr>
          <w:p w14:paraId="7D3486BE" w14:textId="7AABEDE2" w:rsidR="002472A2" w:rsidRPr="00DD2E86" w:rsidRDefault="002472A2" w:rsidP="007E4006">
            <w:pPr>
              <w:spacing w:after="160" w:line="360" w:lineRule="auto"/>
              <w:ind w:firstLine="720"/>
              <w:jc w:val="both"/>
              <w:rPr>
                <w:rFonts w:cs="Times New Roman"/>
                <w:szCs w:val="28"/>
              </w:rPr>
            </w:pPr>
            <w:r w:rsidRPr="00DD2E86">
              <w:rPr>
                <w:rFonts w:cs="Times New Roman"/>
                <w:szCs w:val="28"/>
              </w:rPr>
              <w:t xml:space="preserve">Испытываете ли Вы какие-нибудь затруднения, </w:t>
            </w:r>
            <w:r w:rsidR="00F07751">
              <w:rPr>
                <w:rFonts w:cs="Times New Roman"/>
                <w:szCs w:val="28"/>
              </w:rPr>
              <w:t xml:space="preserve">когда </w:t>
            </w:r>
            <w:r w:rsidRPr="00DD2E86">
              <w:rPr>
                <w:rFonts w:cs="Times New Roman"/>
                <w:szCs w:val="28"/>
              </w:rPr>
              <w:t>соверша</w:t>
            </w:r>
            <w:r w:rsidR="00F07751">
              <w:rPr>
                <w:rFonts w:cs="Times New Roman"/>
                <w:szCs w:val="28"/>
              </w:rPr>
              <w:t>ете</w:t>
            </w:r>
            <w:r w:rsidRPr="00DD2E86">
              <w:rPr>
                <w:rFonts w:cs="Times New Roman"/>
                <w:szCs w:val="28"/>
              </w:rPr>
              <w:t xml:space="preserve"> небольшую прогулку на улице?</w:t>
            </w:r>
          </w:p>
        </w:tc>
      </w:tr>
      <w:tr w:rsidR="002472A2" w:rsidRPr="0076282A" w14:paraId="1DBE1C77"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306FEC0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 xml:space="preserve">4. </w:t>
            </w:r>
          </w:p>
        </w:tc>
        <w:tc>
          <w:tcPr>
            <w:tcW w:w="8913" w:type="dxa"/>
            <w:tcBorders>
              <w:top w:val="single" w:sz="4" w:space="0" w:color="auto"/>
              <w:left w:val="single" w:sz="4" w:space="0" w:color="auto"/>
              <w:bottom w:val="single" w:sz="4" w:space="0" w:color="auto"/>
              <w:right w:val="single" w:sz="4" w:space="0" w:color="auto"/>
            </w:tcBorders>
            <w:hideMark/>
          </w:tcPr>
          <w:p w14:paraId="50BDD5C1" w14:textId="781BC168" w:rsidR="002472A2" w:rsidRPr="00DD2E86" w:rsidRDefault="00F07751" w:rsidP="007E4006">
            <w:pPr>
              <w:spacing w:after="160" w:line="360" w:lineRule="auto"/>
              <w:ind w:firstLine="720"/>
              <w:jc w:val="both"/>
              <w:rPr>
                <w:rFonts w:cs="Times New Roman"/>
                <w:szCs w:val="28"/>
              </w:rPr>
            </w:pPr>
            <w:r>
              <w:rPr>
                <w:rFonts w:cs="Times New Roman"/>
                <w:szCs w:val="28"/>
              </w:rPr>
              <w:t>Приходится</w:t>
            </w:r>
            <w:r w:rsidR="002472A2" w:rsidRPr="00DD2E86">
              <w:rPr>
                <w:rFonts w:cs="Times New Roman"/>
                <w:szCs w:val="28"/>
              </w:rPr>
              <w:t xml:space="preserve"> ли В</w:t>
            </w:r>
            <w:r>
              <w:rPr>
                <w:rFonts w:cs="Times New Roman"/>
                <w:szCs w:val="28"/>
              </w:rPr>
              <w:t>ам</w:t>
            </w:r>
            <w:r w:rsidR="002472A2" w:rsidRPr="00DD2E86">
              <w:rPr>
                <w:rFonts w:cs="Times New Roman"/>
                <w:szCs w:val="28"/>
              </w:rPr>
              <w:t xml:space="preserve"> проводить в постели или в кресле большую часть дня?</w:t>
            </w:r>
          </w:p>
        </w:tc>
      </w:tr>
      <w:tr w:rsidR="002472A2" w:rsidRPr="0076282A" w14:paraId="36B2C1FB"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2156C26C"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5.</w:t>
            </w:r>
          </w:p>
        </w:tc>
        <w:tc>
          <w:tcPr>
            <w:tcW w:w="8913" w:type="dxa"/>
            <w:tcBorders>
              <w:top w:val="single" w:sz="4" w:space="0" w:color="auto"/>
              <w:left w:val="single" w:sz="4" w:space="0" w:color="auto"/>
              <w:bottom w:val="single" w:sz="4" w:space="0" w:color="auto"/>
              <w:right w:val="single" w:sz="4" w:space="0" w:color="auto"/>
            </w:tcBorders>
            <w:hideMark/>
          </w:tcPr>
          <w:p w14:paraId="186D5DC3" w14:textId="49CFAAF5" w:rsidR="002472A2" w:rsidRPr="00DD2E86" w:rsidRDefault="00F07751" w:rsidP="007E4006">
            <w:pPr>
              <w:spacing w:after="160" w:line="360" w:lineRule="auto"/>
              <w:ind w:firstLine="720"/>
              <w:jc w:val="both"/>
              <w:rPr>
                <w:rFonts w:cs="Times New Roman"/>
                <w:szCs w:val="28"/>
              </w:rPr>
            </w:pPr>
            <w:r>
              <w:rPr>
                <w:rFonts w:cs="Times New Roman"/>
                <w:szCs w:val="28"/>
              </w:rPr>
              <w:t xml:space="preserve">Необходима </w:t>
            </w:r>
            <w:r w:rsidR="002472A2" w:rsidRPr="00DD2E86">
              <w:rPr>
                <w:rFonts w:cs="Times New Roman"/>
                <w:szCs w:val="28"/>
              </w:rPr>
              <w:t xml:space="preserve"> ли Вам помощь </w:t>
            </w:r>
            <w:r>
              <w:rPr>
                <w:rFonts w:cs="Times New Roman"/>
                <w:szCs w:val="28"/>
              </w:rPr>
              <w:t>во время</w:t>
            </w:r>
            <w:r w:rsidR="002472A2" w:rsidRPr="00DD2E86">
              <w:rPr>
                <w:rFonts w:cs="Times New Roman"/>
                <w:szCs w:val="28"/>
              </w:rPr>
              <w:t xml:space="preserve"> прием</w:t>
            </w:r>
            <w:r>
              <w:rPr>
                <w:rFonts w:cs="Times New Roman"/>
                <w:szCs w:val="28"/>
              </w:rPr>
              <w:t xml:space="preserve">а </w:t>
            </w:r>
            <w:r w:rsidR="002472A2" w:rsidRPr="00DD2E86">
              <w:rPr>
                <w:rFonts w:cs="Times New Roman"/>
                <w:szCs w:val="28"/>
              </w:rPr>
              <w:t xml:space="preserve">пищи, одевании, умывании или </w:t>
            </w:r>
            <w:r>
              <w:rPr>
                <w:rFonts w:cs="Times New Roman"/>
                <w:szCs w:val="28"/>
              </w:rPr>
              <w:t>ис</w:t>
            </w:r>
            <w:r w:rsidR="002472A2" w:rsidRPr="00DD2E86">
              <w:rPr>
                <w:rFonts w:cs="Times New Roman"/>
                <w:szCs w:val="28"/>
              </w:rPr>
              <w:t>пользовании туалетом?</w:t>
            </w:r>
          </w:p>
        </w:tc>
      </w:tr>
      <w:tr w:rsidR="002472A2" w:rsidRPr="00DD2E86" w14:paraId="70760073" w14:textId="77777777" w:rsidTr="002472A2">
        <w:tc>
          <w:tcPr>
            <w:tcW w:w="426" w:type="dxa"/>
            <w:tcBorders>
              <w:top w:val="single" w:sz="4" w:space="0" w:color="auto"/>
              <w:left w:val="single" w:sz="4" w:space="0" w:color="auto"/>
              <w:bottom w:val="single" w:sz="4" w:space="0" w:color="auto"/>
              <w:right w:val="single" w:sz="4" w:space="0" w:color="auto"/>
            </w:tcBorders>
          </w:tcPr>
          <w:p w14:paraId="02C8803F"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60EC9DF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Ролевая функция</w:t>
            </w:r>
          </w:p>
        </w:tc>
      </w:tr>
      <w:tr w:rsidR="002472A2" w:rsidRPr="0076282A" w14:paraId="74D443A3"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79FC313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5AF7F08D" w14:textId="3AEA2B91" w:rsidR="002472A2" w:rsidRPr="00DD2E86" w:rsidRDefault="002472A2" w:rsidP="007E4006">
            <w:pPr>
              <w:spacing w:after="160" w:line="360" w:lineRule="auto"/>
              <w:ind w:firstLine="720"/>
              <w:jc w:val="both"/>
              <w:rPr>
                <w:rFonts w:cs="Times New Roman"/>
                <w:szCs w:val="28"/>
              </w:rPr>
            </w:pPr>
            <w:r w:rsidRPr="00DD2E86">
              <w:rPr>
                <w:rFonts w:cs="Times New Roman"/>
                <w:szCs w:val="28"/>
              </w:rPr>
              <w:t>Ограничива</w:t>
            </w:r>
            <w:r w:rsidR="00F07751">
              <w:rPr>
                <w:rFonts w:cs="Times New Roman"/>
                <w:szCs w:val="28"/>
              </w:rPr>
              <w:t>ет</w:t>
            </w:r>
            <w:r w:rsidRPr="00DD2E86">
              <w:rPr>
                <w:rFonts w:cs="Times New Roman"/>
                <w:szCs w:val="28"/>
              </w:rPr>
              <w:t xml:space="preserve"> ли Вас что-либо тем или иным образом при выполнении Вашей работы или других повседневных дел?</w:t>
            </w:r>
          </w:p>
        </w:tc>
      </w:tr>
      <w:tr w:rsidR="002472A2" w:rsidRPr="0076282A" w14:paraId="57F31529"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0E33AC1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6F5CD8B9" w14:textId="1C8A73E4" w:rsidR="002472A2" w:rsidRPr="00DD2E86" w:rsidRDefault="002472A2" w:rsidP="007E4006">
            <w:pPr>
              <w:spacing w:after="160" w:line="360" w:lineRule="auto"/>
              <w:ind w:firstLine="720"/>
              <w:jc w:val="both"/>
              <w:rPr>
                <w:rFonts w:cs="Times New Roman"/>
                <w:szCs w:val="28"/>
              </w:rPr>
            </w:pPr>
            <w:r w:rsidRPr="00DD2E86">
              <w:rPr>
                <w:rFonts w:cs="Times New Roman"/>
                <w:szCs w:val="28"/>
              </w:rPr>
              <w:t>Ограничива</w:t>
            </w:r>
            <w:r w:rsidR="00F07751">
              <w:rPr>
                <w:rFonts w:cs="Times New Roman"/>
                <w:szCs w:val="28"/>
              </w:rPr>
              <w:t>ет</w:t>
            </w:r>
            <w:r w:rsidRPr="00DD2E86">
              <w:rPr>
                <w:rFonts w:cs="Times New Roman"/>
                <w:szCs w:val="28"/>
              </w:rPr>
              <w:t xml:space="preserve"> ли Вас что-либо тем или иным образом при занятиях любимым делом или иным проведением свободного времени?</w:t>
            </w:r>
          </w:p>
        </w:tc>
      </w:tr>
      <w:tr w:rsidR="002472A2" w:rsidRPr="00DD2E86" w14:paraId="333CF1FE" w14:textId="77777777" w:rsidTr="002472A2">
        <w:tc>
          <w:tcPr>
            <w:tcW w:w="426" w:type="dxa"/>
            <w:tcBorders>
              <w:top w:val="single" w:sz="4" w:space="0" w:color="auto"/>
              <w:left w:val="single" w:sz="4" w:space="0" w:color="auto"/>
              <w:bottom w:val="single" w:sz="4" w:space="0" w:color="auto"/>
              <w:right w:val="single" w:sz="4" w:space="0" w:color="auto"/>
            </w:tcBorders>
          </w:tcPr>
          <w:p w14:paraId="237FABB9"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73EBAC46"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Эмоциональное функционирование</w:t>
            </w:r>
          </w:p>
        </w:tc>
      </w:tr>
      <w:tr w:rsidR="002472A2" w:rsidRPr="0076282A" w14:paraId="6FC920F8"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41C5AC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0ED3D61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Испытывали ли Вы чувство напряженности?</w:t>
            </w:r>
          </w:p>
        </w:tc>
      </w:tr>
      <w:tr w:rsidR="002472A2" w:rsidRPr="0076282A" w14:paraId="3EEC7BF6"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1202CA86"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1020370C"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Испытывали ли Вы чувство беспокойства?</w:t>
            </w:r>
          </w:p>
        </w:tc>
      </w:tr>
      <w:tr w:rsidR="002472A2" w:rsidRPr="0076282A" w14:paraId="489D84D2"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115C537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3.</w:t>
            </w:r>
          </w:p>
        </w:tc>
        <w:tc>
          <w:tcPr>
            <w:tcW w:w="8913" w:type="dxa"/>
            <w:tcBorders>
              <w:top w:val="single" w:sz="4" w:space="0" w:color="auto"/>
              <w:left w:val="single" w:sz="4" w:space="0" w:color="auto"/>
              <w:bottom w:val="single" w:sz="4" w:space="0" w:color="auto"/>
              <w:right w:val="single" w:sz="4" w:space="0" w:color="auto"/>
            </w:tcBorders>
            <w:hideMark/>
          </w:tcPr>
          <w:p w14:paraId="1DFB314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Испытывали ли Вы чувство раздражения?</w:t>
            </w:r>
          </w:p>
        </w:tc>
      </w:tr>
      <w:tr w:rsidR="002472A2" w:rsidRPr="0076282A" w14:paraId="041E2977" w14:textId="77777777" w:rsidTr="002472A2">
        <w:trPr>
          <w:trHeight w:val="505"/>
        </w:trPr>
        <w:tc>
          <w:tcPr>
            <w:tcW w:w="426" w:type="dxa"/>
            <w:tcBorders>
              <w:top w:val="single" w:sz="4" w:space="0" w:color="auto"/>
              <w:left w:val="single" w:sz="4" w:space="0" w:color="auto"/>
              <w:bottom w:val="single" w:sz="4" w:space="0" w:color="auto"/>
              <w:right w:val="single" w:sz="4" w:space="0" w:color="auto"/>
            </w:tcBorders>
            <w:hideMark/>
          </w:tcPr>
          <w:p w14:paraId="5DFD4FF1"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4.</w:t>
            </w:r>
          </w:p>
        </w:tc>
        <w:tc>
          <w:tcPr>
            <w:tcW w:w="8913" w:type="dxa"/>
            <w:tcBorders>
              <w:top w:val="single" w:sz="4" w:space="0" w:color="auto"/>
              <w:left w:val="single" w:sz="4" w:space="0" w:color="auto"/>
              <w:bottom w:val="single" w:sz="4" w:space="0" w:color="auto"/>
              <w:right w:val="single" w:sz="4" w:space="0" w:color="auto"/>
            </w:tcBorders>
            <w:hideMark/>
          </w:tcPr>
          <w:p w14:paraId="59F0C0B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Испытывали ли Вы чувство подавленности?</w:t>
            </w:r>
          </w:p>
        </w:tc>
      </w:tr>
      <w:tr w:rsidR="002472A2" w:rsidRPr="00DD2E86" w14:paraId="78185A4C" w14:textId="77777777" w:rsidTr="002472A2">
        <w:tc>
          <w:tcPr>
            <w:tcW w:w="426" w:type="dxa"/>
            <w:tcBorders>
              <w:top w:val="single" w:sz="4" w:space="0" w:color="auto"/>
              <w:left w:val="single" w:sz="4" w:space="0" w:color="auto"/>
              <w:bottom w:val="single" w:sz="4" w:space="0" w:color="auto"/>
              <w:right w:val="single" w:sz="4" w:space="0" w:color="auto"/>
            </w:tcBorders>
          </w:tcPr>
          <w:p w14:paraId="14296CCF"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14400BFB"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Когнитивная функция</w:t>
            </w:r>
          </w:p>
        </w:tc>
      </w:tr>
      <w:tr w:rsidR="002472A2" w:rsidRPr="0076282A" w14:paraId="15824EB2"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594D05B3"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7AE09A09"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Было ли Вам трудно на чем-то сосредоточиться, например, читать газету или смотреть телевизор?</w:t>
            </w:r>
          </w:p>
        </w:tc>
      </w:tr>
      <w:tr w:rsidR="002472A2" w:rsidRPr="0076282A" w14:paraId="57C88976"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311CD3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1CFAACEC"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Было ли Вам трудно что-то вспомнить?</w:t>
            </w:r>
          </w:p>
        </w:tc>
      </w:tr>
      <w:tr w:rsidR="002472A2" w:rsidRPr="00DD2E86" w14:paraId="02048385" w14:textId="77777777" w:rsidTr="002472A2">
        <w:tc>
          <w:tcPr>
            <w:tcW w:w="426" w:type="dxa"/>
            <w:tcBorders>
              <w:top w:val="single" w:sz="4" w:space="0" w:color="auto"/>
              <w:left w:val="single" w:sz="4" w:space="0" w:color="auto"/>
              <w:bottom w:val="single" w:sz="4" w:space="0" w:color="auto"/>
              <w:right w:val="single" w:sz="4" w:space="0" w:color="auto"/>
            </w:tcBorders>
          </w:tcPr>
          <w:p w14:paraId="434E68C1"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32159BB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Социальная функция</w:t>
            </w:r>
          </w:p>
        </w:tc>
      </w:tr>
      <w:tr w:rsidR="002472A2" w:rsidRPr="0076282A" w14:paraId="0C2541CC"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02364157"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767546AD"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Мешало ли Ваше физическое состояние или проводимое лечение Вашей семейной жизни?</w:t>
            </w:r>
          </w:p>
        </w:tc>
      </w:tr>
      <w:tr w:rsidR="002472A2" w:rsidRPr="0076282A" w14:paraId="71F6716F"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0C59F12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71840D1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Мешало ли Вам Ваше физическое состояние или проводимое лечение появляться на людях (ходить в гости, в кино и т.д.)?</w:t>
            </w:r>
          </w:p>
        </w:tc>
      </w:tr>
      <w:tr w:rsidR="002472A2" w:rsidRPr="00DD2E86" w14:paraId="32B4DF7C" w14:textId="77777777" w:rsidTr="002472A2">
        <w:tc>
          <w:tcPr>
            <w:tcW w:w="426" w:type="dxa"/>
            <w:tcBorders>
              <w:top w:val="single" w:sz="4" w:space="0" w:color="auto"/>
              <w:left w:val="single" w:sz="4" w:space="0" w:color="auto"/>
              <w:bottom w:val="single" w:sz="4" w:space="0" w:color="auto"/>
              <w:right w:val="single" w:sz="4" w:space="0" w:color="auto"/>
            </w:tcBorders>
          </w:tcPr>
          <w:p w14:paraId="166A9FF2"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1386BAB1" w14:textId="77777777" w:rsidR="002472A2" w:rsidRPr="00DD2E86" w:rsidRDefault="002472A2" w:rsidP="007E4006">
            <w:pPr>
              <w:spacing w:after="160" w:line="360" w:lineRule="auto"/>
              <w:ind w:firstLine="720"/>
              <w:jc w:val="both"/>
              <w:rPr>
                <w:rFonts w:cs="Times New Roman"/>
                <w:b/>
                <w:szCs w:val="28"/>
              </w:rPr>
            </w:pPr>
            <w:r w:rsidRPr="00DD2E86">
              <w:rPr>
                <w:rFonts w:cs="Times New Roman"/>
                <w:b/>
                <w:szCs w:val="28"/>
              </w:rPr>
              <w:t xml:space="preserve">Симптоматическая шкала </w:t>
            </w:r>
          </w:p>
        </w:tc>
      </w:tr>
      <w:tr w:rsidR="002472A2" w:rsidRPr="00DD2E86" w14:paraId="3F5413D1" w14:textId="77777777" w:rsidTr="002472A2">
        <w:tc>
          <w:tcPr>
            <w:tcW w:w="426" w:type="dxa"/>
            <w:tcBorders>
              <w:top w:val="single" w:sz="4" w:space="0" w:color="auto"/>
              <w:left w:val="single" w:sz="4" w:space="0" w:color="auto"/>
              <w:bottom w:val="single" w:sz="4" w:space="0" w:color="auto"/>
              <w:right w:val="single" w:sz="4" w:space="0" w:color="auto"/>
            </w:tcBorders>
          </w:tcPr>
          <w:p w14:paraId="5FEE60F3"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570A405D"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Слабость</w:t>
            </w:r>
          </w:p>
        </w:tc>
      </w:tr>
      <w:tr w:rsidR="002472A2" w:rsidRPr="0076282A" w14:paraId="69C1074D"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1788FF36"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7DB37CA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Нуждались ли Вы в отдыхе?</w:t>
            </w:r>
          </w:p>
        </w:tc>
      </w:tr>
      <w:tr w:rsidR="002472A2" w:rsidRPr="0076282A" w14:paraId="06000DE1"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2D41F48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564DE96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Было ли у Вас чувство слабости?</w:t>
            </w:r>
          </w:p>
        </w:tc>
      </w:tr>
      <w:tr w:rsidR="002472A2" w:rsidRPr="00DD2E86" w14:paraId="4E82A875" w14:textId="77777777" w:rsidTr="002472A2">
        <w:trPr>
          <w:trHeight w:val="520"/>
        </w:trPr>
        <w:tc>
          <w:tcPr>
            <w:tcW w:w="426" w:type="dxa"/>
            <w:tcBorders>
              <w:top w:val="single" w:sz="4" w:space="0" w:color="auto"/>
              <w:left w:val="single" w:sz="4" w:space="0" w:color="auto"/>
              <w:bottom w:val="single" w:sz="4" w:space="0" w:color="auto"/>
              <w:right w:val="single" w:sz="4" w:space="0" w:color="auto"/>
            </w:tcBorders>
            <w:hideMark/>
          </w:tcPr>
          <w:p w14:paraId="4B213513"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3.</w:t>
            </w:r>
          </w:p>
        </w:tc>
        <w:tc>
          <w:tcPr>
            <w:tcW w:w="8913" w:type="dxa"/>
            <w:tcBorders>
              <w:top w:val="single" w:sz="4" w:space="0" w:color="auto"/>
              <w:left w:val="single" w:sz="4" w:space="0" w:color="auto"/>
              <w:bottom w:val="single" w:sz="4" w:space="0" w:color="auto"/>
              <w:right w:val="single" w:sz="4" w:space="0" w:color="auto"/>
            </w:tcBorders>
            <w:hideMark/>
          </w:tcPr>
          <w:p w14:paraId="53FDE68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Чувствовали ли Вы усталость?</w:t>
            </w:r>
          </w:p>
        </w:tc>
      </w:tr>
      <w:tr w:rsidR="002472A2" w:rsidRPr="00DD2E86" w14:paraId="77E5ADDE" w14:textId="77777777" w:rsidTr="002472A2">
        <w:tc>
          <w:tcPr>
            <w:tcW w:w="426" w:type="dxa"/>
            <w:tcBorders>
              <w:top w:val="single" w:sz="4" w:space="0" w:color="auto"/>
              <w:left w:val="single" w:sz="4" w:space="0" w:color="auto"/>
              <w:bottom w:val="single" w:sz="4" w:space="0" w:color="auto"/>
              <w:right w:val="single" w:sz="4" w:space="0" w:color="auto"/>
            </w:tcBorders>
          </w:tcPr>
          <w:p w14:paraId="0585664D"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69B24A9F"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Тошнота и рвота</w:t>
            </w:r>
          </w:p>
        </w:tc>
      </w:tr>
      <w:tr w:rsidR="002472A2" w:rsidRPr="00DD2E86" w14:paraId="4E3BAB44"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14C245F"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211C1AC5"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Чувствовали ли Вы тошноту?</w:t>
            </w:r>
          </w:p>
        </w:tc>
      </w:tr>
      <w:tr w:rsidR="002472A2" w:rsidRPr="0076282A" w14:paraId="02EE1B6D"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62263647"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6EFD352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Была ли у Вас рвота?</w:t>
            </w:r>
          </w:p>
        </w:tc>
      </w:tr>
      <w:tr w:rsidR="002472A2" w:rsidRPr="00DD2E86" w14:paraId="4ADB6DAB" w14:textId="77777777" w:rsidTr="002472A2">
        <w:tc>
          <w:tcPr>
            <w:tcW w:w="426" w:type="dxa"/>
            <w:tcBorders>
              <w:top w:val="single" w:sz="4" w:space="0" w:color="auto"/>
              <w:left w:val="single" w:sz="4" w:space="0" w:color="auto"/>
              <w:bottom w:val="single" w:sz="4" w:space="0" w:color="auto"/>
              <w:right w:val="single" w:sz="4" w:space="0" w:color="auto"/>
            </w:tcBorders>
          </w:tcPr>
          <w:p w14:paraId="039EE5DD"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01E50AC9"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Боль</w:t>
            </w:r>
          </w:p>
        </w:tc>
      </w:tr>
      <w:tr w:rsidR="002472A2" w:rsidRPr="0076282A" w14:paraId="3F0F81E2"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5F0B0D9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46156D5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Была ли у Вас боль?</w:t>
            </w:r>
          </w:p>
        </w:tc>
      </w:tr>
      <w:tr w:rsidR="002472A2" w:rsidRPr="0076282A" w14:paraId="47D713C7"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50F6A38D"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2.</w:t>
            </w:r>
          </w:p>
        </w:tc>
        <w:tc>
          <w:tcPr>
            <w:tcW w:w="8913" w:type="dxa"/>
            <w:tcBorders>
              <w:top w:val="single" w:sz="4" w:space="0" w:color="auto"/>
              <w:left w:val="single" w:sz="4" w:space="0" w:color="auto"/>
              <w:bottom w:val="single" w:sz="4" w:space="0" w:color="auto"/>
              <w:right w:val="single" w:sz="4" w:space="0" w:color="auto"/>
            </w:tcBorders>
            <w:hideMark/>
          </w:tcPr>
          <w:p w14:paraId="20ED3A0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Мешала ли Вам боль заниматься Вашими повседневными делами?</w:t>
            </w:r>
          </w:p>
        </w:tc>
      </w:tr>
      <w:tr w:rsidR="002472A2" w:rsidRPr="00DD2E86" w14:paraId="79B7CADF" w14:textId="77777777" w:rsidTr="002472A2">
        <w:tc>
          <w:tcPr>
            <w:tcW w:w="426" w:type="dxa"/>
            <w:tcBorders>
              <w:top w:val="single" w:sz="4" w:space="0" w:color="auto"/>
              <w:left w:val="single" w:sz="4" w:space="0" w:color="auto"/>
              <w:bottom w:val="single" w:sz="4" w:space="0" w:color="auto"/>
              <w:right w:val="single" w:sz="4" w:space="0" w:color="auto"/>
            </w:tcBorders>
          </w:tcPr>
          <w:p w14:paraId="211E83D9"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2AB4EB6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Диспноэ</w:t>
            </w:r>
          </w:p>
        </w:tc>
      </w:tr>
      <w:tr w:rsidR="002472A2" w:rsidRPr="0076282A" w14:paraId="6C55D291"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1AEEC1E7"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54917C2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Была ли у Вас одышка?</w:t>
            </w:r>
          </w:p>
        </w:tc>
      </w:tr>
      <w:tr w:rsidR="002472A2" w:rsidRPr="00DD2E86" w14:paraId="6937BDEB" w14:textId="77777777" w:rsidTr="002472A2">
        <w:tc>
          <w:tcPr>
            <w:tcW w:w="426" w:type="dxa"/>
            <w:tcBorders>
              <w:top w:val="single" w:sz="4" w:space="0" w:color="auto"/>
              <w:left w:val="single" w:sz="4" w:space="0" w:color="auto"/>
              <w:bottom w:val="single" w:sz="4" w:space="0" w:color="auto"/>
              <w:right w:val="single" w:sz="4" w:space="0" w:color="auto"/>
            </w:tcBorders>
          </w:tcPr>
          <w:p w14:paraId="337BE70F"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335BF0F5"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Бессонница</w:t>
            </w:r>
          </w:p>
        </w:tc>
      </w:tr>
      <w:tr w:rsidR="002472A2" w:rsidRPr="0076282A" w14:paraId="045487EA"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1A7DD53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lastRenderedPageBreak/>
              <w:t>1.</w:t>
            </w:r>
          </w:p>
        </w:tc>
        <w:tc>
          <w:tcPr>
            <w:tcW w:w="8913" w:type="dxa"/>
            <w:tcBorders>
              <w:top w:val="single" w:sz="4" w:space="0" w:color="auto"/>
              <w:left w:val="single" w:sz="4" w:space="0" w:color="auto"/>
              <w:bottom w:val="single" w:sz="4" w:space="0" w:color="auto"/>
              <w:right w:val="single" w:sz="4" w:space="0" w:color="auto"/>
            </w:tcBorders>
            <w:hideMark/>
          </w:tcPr>
          <w:p w14:paraId="68684CBB"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 ли у Вас нарушен сон?</w:t>
            </w:r>
          </w:p>
        </w:tc>
      </w:tr>
      <w:tr w:rsidR="002472A2" w:rsidRPr="00DD2E86" w14:paraId="4F031751" w14:textId="77777777" w:rsidTr="002472A2">
        <w:tc>
          <w:tcPr>
            <w:tcW w:w="426" w:type="dxa"/>
            <w:tcBorders>
              <w:top w:val="single" w:sz="4" w:space="0" w:color="auto"/>
              <w:left w:val="single" w:sz="4" w:space="0" w:color="auto"/>
              <w:bottom w:val="single" w:sz="4" w:space="0" w:color="auto"/>
              <w:right w:val="single" w:sz="4" w:space="0" w:color="auto"/>
            </w:tcBorders>
          </w:tcPr>
          <w:p w14:paraId="39EED7A7"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1AD3EBA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Потеря аппетита</w:t>
            </w:r>
          </w:p>
        </w:tc>
      </w:tr>
      <w:tr w:rsidR="002472A2" w:rsidRPr="0076282A" w14:paraId="35A3979B"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4A24F20"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21C24A28"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Было ли у Вас снижение аппетита?</w:t>
            </w:r>
          </w:p>
        </w:tc>
      </w:tr>
      <w:tr w:rsidR="002472A2" w:rsidRPr="00DD2E86" w14:paraId="61F5B95F" w14:textId="77777777" w:rsidTr="002472A2">
        <w:tc>
          <w:tcPr>
            <w:tcW w:w="426" w:type="dxa"/>
            <w:tcBorders>
              <w:top w:val="single" w:sz="4" w:space="0" w:color="auto"/>
              <w:left w:val="single" w:sz="4" w:space="0" w:color="auto"/>
              <w:bottom w:val="single" w:sz="4" w:space="0" w:color="auto"/>
              <w:right w:val="single" w:sz="4" w:space="0" w:color="auto"/>
            </w:tcBorders>
          </w:tcPr>
          <w:p w14:paraId="5FFBDC30"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5C3B1732"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Запор</w:t>
            </w:r>
          </w:p>
        </w:tc>
      </w:tr>
      <w:tr w:rsidR="002472A2" w:rsidRPr="0076282A" w14:paraId="61FC23DA"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2AD5540B"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5505FE5D"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 ли у Вас запор?</w:t>
            </w:r>
          </w:p>
        </w:tc>
      </w:tr>
      <w:tr w:rsidR="002472A2" w:rsidRPr="00DD2E86" w14:paraId="07AB207A" w14:textId="77777777" w:rsidTr="002472A2">
        <w:tc>
          <w:tcPr>
            <w:tcW w:w="426" w:type="dxa"/>
            <w:tcBorders>
              <w:top w:val="single" w:sz="4" w:space="0" w:color="auto"/>
              <w:left w:val="single" w:sz="4" w:space="0" w:color="auto"/>
              <w:bottom w:val="single" w:sz="4" w:space="0" w:color="auto"/>
              <w:right w:val="single" w:sz="4" w:space="0" w:color="auto"/>
            </w:tcBorders>
          </w:tcPr>
          <w:p w14:paraId="20F85BE2"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72E99FF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Диарея</w:t>
            </w:r>
          </w:p>
        </w:tc>
      </w:tr>
      <w:tr w:rsidR="002472A2" w:rsidRPr="0076282A" w14:paraId="54B20C5B" w14:textId="77777777" w:rsidTr="002472A2">
        <w:tc>
          <w:tcPr>
            <w:tcW w:w="426" w:type="dxa"/>
            <w:tcBorders>
              <w:top w:val="single" w:sz="4" w:space="0" w:color="auto"/>
              <w:left w:val="single" w:sz="4" w:space="0" w:color="auto"/>
              <w:bottom w:val="single" w:sz="4" w:space="0" w:color="auto"/>
              <w:right w:val="single" w:sz="4" w:space="0" w:color="auto"/>
            </w:tcBorders>
            <w:hideMark/>
          </w:tcPr>
          <w:p w14:paraId="4B09961A"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49D03C9C"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Был ли у Вас понос?</w:t>
            </w:r>
          </w:p>
        </w:tc>
      </w:tr>
      <w:tr w:rsidR="002472A2" w:rsidRPr="00DD2E86" w14:paraId="15F723FA" w14:textId="77777777" w:rsidTr="002472A2">
        <w:tc>
          <w:tcPr>
            <w:tcW w:w="426" w:type="dxa"/>
            <w:tcBorders>
              <w:top w:val="single" w:sz="4" w:space="0" w:color="auto"/>
              <w:left w:val="single" w:sz="4" w:space="0" w:color="auto"/>
              <w:bottom w:val="single" w:sz="4" w:space="0" w:color="auto"/>
              <w:right w:val="single" w:sz="4" w:space="0" w:color="auto"/>
            </w:tcBorders>
          </w:tcPr>
          <w:p w14:paraId="4D90D72C" w14:textId="77777777" w:rsidR="002472A2" w:rsidRPr="00DD2E86" w:rsidRDefault="002472A2" w:rsidP="007E4006">
            <w:pPr>
              <w:spacing w:after="160" w:line="360" w:lineRule="auto"/>
              <w:ind w:firstLine="720"/>
              <w:jc w:val="both"/>
              <w:rPr>
                <w:rFonts w:cs="Times New Roman"/>
                <w:szCs w:val="28"/>
              </w:rPr>
            </w:pPr>
          </w:p>
        </w:tc>
        <w:tc>
          <w:tcPr>
            <w:tcW w:w="8913" w:type="dxa"/>
            <w:tcBorders>
              <w:top w:val="single" w:sz="4" w:space="0" w:color="auto"/>
              <w:left w:val="single" w:sz="4" w:space="0" w:color="auto"/>
              <w:bottom w:val="single" w:sz="4" w:space="0" w:color="auto"/>
              <w:right w:val="single" w:sz="4" w:space="0" w:color="auto"/>
            </w:tcBorders>
            <w:hideMark/>
          </w:tcPr>
          <w:p w14:paraId="489BA433"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Финансовые затруднения</w:t>
            </w:r>
          </w:p>
        </w:tc>
      </w:tr>
      <w:tr w:rsidR="002472A2" w:rsidRPr="0076282A" w14:paraId="5CE1A716" w14:textId="77777777" w:rsidTr="002472A2">
        <w:trPr>
          <w:trHeight w:val="70"/>
        </w:trPr>
        <w:tc>
          <w:tcPr>
            <w:tcW w:w="426" w:type="dxa"/>
            <w:tcBorders>
              <w:top w:val="single" w:sz="4" w:space="0" w:color="auto"/>
              <w:left w:val="single" w:sz="4" w:space="0" w:color="auto"/>
              <w:bottom w:val="single" w:sz="4" w:space="0" w:color="auto"/>
              <w:right w:val="single" w:sz="4" w:space="0" w:color="auto"/>
            </w:tcBorders>
            <w:hideMark/>
          </w:tcPr>
          <w:p w14:paraId="452BF36E"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1.</w:t>
            </w:r>
          </w:p>
        </w:tc>
        <w:tc>
          <w:tcPr>
            <w:tcW w:w="8913" w:type="dxa"/>
            <w:tcBorders>
              <w:top w:val="single" w:sz="4" w:space="0" w:color="auto"/>
              <w:left w:val="single" w:sz="4" w:space="0" w:color="auto"/>
              <w:bottom w:val="single" w:sz="4" w:space="0" w:color="auto"/>
              <w:right w:val="single" w:sz="4" w:space="0" w:color="auto"/>
            </w:tcBorders>
            <w:hideMark/>
          </w:tcPr>
          <w:p w14:paraId="422692FC" w14:textId="77777777" w:rsidR="002472A2" w:rsidRPr="00DD2E86" w:rsidRDefault="002472A2" w:rsidP="007E4006">
            <w:pPr>
              <w:spacing w:after="160" w:line="360" w:lineRule="auto"/>
              <w:ind w:firstLine="720"/>
              <w:jc w:val="both"/>
              <w:rPr>
                <w:rFonts w:cs="Times New Roman"/>
                <w:szCs w:val="28"/>
              </w:rPr>
            </w:pPr>
            <w:r w:rsidRPr="00DD2E86">
              <w:rPr>
                <w:rFonts w:cs="Times New Roman"/>
                <w:szCs w:val="28"/>
              </w:rPr>
              <w:t>Вызывало ли у Вас Ваше физическое состояние или проводимое лечение денежные затруднения?</w:t>
            </w:r>
          </w:p>
        </w:tc>
      </w:tr>
    </w:tbl>
    <w:p w14:paraId="24BC2307" w14:textId="016D22A9" w:rsidR="00DD2E86" w:rsidRDefault="00DD2E86" w:rsidP="007E4006">
      <w:pPr>
        <w:spacing w:line="360" w:lineRule="auto"/>
        <w:ind w:firstLine="720"/>
        <w:jc w:val="both"/>
        <w:rPr>
          <w:rFonts w:cs="Times New Roman"/>
          <w:szCs w:val="28"/>
          <w:lang w:val="ru-RU"/>
        </w:rPr>
      </w:pPr>
    </w:p>
    <w:p w14:paraId="52D74B4A" w14:textId="77777777" w:rsidR="00DD2E86" w:rsidRDefault="00DD2E86" w:rsidP="00DD2E86">
      <w:pPr>
        <w:pStyle w:val="Heading1"/>
        <w:rPr>
          <w:lang w:val="ru-RU"/>
        </w:rPr>
      </w:pPr>
      <w:r>
        <w:rPr>
          <w:lang w:val="ru-RU"/>
        </w:rPr>
        <w:br w:type="page"/>
      </w:r>
    </w:p>
    <w:p w14:paraId="1FA5E5E8" w14:textId="39FBEC10" w:rsidR="002472A2" w:rsidRPr="007E4006" w:rsidRDefault="002472A2" w:rsidP="007E4006">
      <w:pPr>
        <w:spacing w:line="360" w:lineRule="auto"/>
        <w:ind w:firstLine="720"/>
        <w:jc w:val="both"/>
        <w:rPr>
          <w:rFonts w:cs="Times New Roman"/>
          <w:szCs w:val="28"/>
          <w:lang w:val="ru-RU"/>
        </w:rPr>
      </w:pPr>
      <w:r w:rsidRPr="007E4006">
        <w:rPr>
          <w:rFonts w:cs="Times New Roman"/>
          <w:szCs w:val="28"/>
          <w:lang w:val="ru-RU"/>
        </w:rPr>
        <w:lastRenderedPageBreak/>
        <w:t>Таблица 2.1.4 Вопросы для оценки качества жизни согласно EORTC STO 22</w:t>
      </w:r>
    </w:p>
    <w:tbl>
      <w:tblPr>
        <w:tblStyle w:val="TableGrid"/>
        <w:tblW w:w="0" w:type="auto"/>
        <w:tblLook w:val="04A0" w:firstRow="1" w:lastRow="0" w:firstColumn="1" w:lastColumn="0" w:noHBand="0" w:noVBand="1"/>
      </w:tblPr>
      <w:tblGrid>
        <w:gridCol w:w="1146"/>
        <w:gridCol w:w="8532"/>
      </w:tblGrid>
      <w:tr w:rsidR="002472A2" w:rsidRPr="006224BF" w14:paraId="4BA3B8B1" w14:textId="77777777" w:rsidTr="002472A2">
        <w:tc>
          <w:tcPr>
            <w:tcW w:w="9339" w:type="dxa"/>
            <w:gridSpan w:val="2"/>
            <w:tcBorders>
              <w:top w:val="single" w:sz="4" w:space="0" w:color="auto"/>
              <w:left w:val="single" w:sz="4" w:space="0" w:color="auto"/>
              <w:bottom w:val="single" w:sz="4" w:space="0" w:color="auto"/>
              <w:right w:val="single" w:sz="4" w:space="0" w:color="auto"/>
            </w:tcBorders>
            <w:hideMark/>
          </w:tcPr>
          <w:p w14:paraId="14C45954"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Симптоматическая шкала</w:t>
            </w:r>
          </w:p>
        </w:tc>
      </w:tr>
      <w:tr w:rsidR="002472A2" w:rsidRPr="006224BF" w14:paraId="032F3C1D" w14:textId="77777777" w:rsidTr="002472A2">
        <w:tc>
          <w:tcPr>
            <w:tcW w:w="563" w:type="dxa"/>
            <w:tcBorders>
              <w:top w:val="single" w:sz="4" w:space="0" w:color="auto"/>
              <w:left w:val="single" w:sz="4" w:space="0" w:color="auto"/>
              <w:bottom w:val="single" w:sz="4" w:space="0" w:color="auto"/>
              <w:right w:val="single" w:sz="4" w:space="0" w:color="auto"/>
            </w:tcBorders>
          </w:tcPr>
          <w:p w14:paraId="62F13B96"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5B87C8CD"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Дисфагия</w:t>
            </w:r>
          </w:p>
        </w:tc>
      </w:tr>
      <w:tr w:rsidR="002472A2" w:rsidRPr="0076282A" w14:paraId="6ABF7B08" w14:textId="77777777" w:rsidTr="002472A2">
        <w:tc>
          <w:tcPr>
            <w:tcW w:w="563" w:type="dxa"/>
            <w:tcBorders>
              <w:top w:val="single" w:sz="4" w:space="0" w:color="auto"/>
              <w:left w:val="single" w:sz="4" w:space="0" w:color="auto"/>
              <w:bottom w:val="single" w:sz="4" w:space="0" w:color="auto"/>
              <w:right w:val="single" w:sz="4" w:space="0" w:color="auto"/>
            </w:tcBorders>
            <w:hideMark/>
          </w:tcPr>
          <w:p w14:paraId="4621DDA1"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1C405311"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проблемы при приеме твердой пищи?</w:t>
            </w:r>
          </w:p>
        </w:tc>
      </w:tr>
      <w:tr w:rsidR="002472A2" w:rsidRPr="0076282A" w14:paraId="64D6EC03" w14:textId="77777777" w:rsidTr="002472A2">
        <w:tc>
          <w:tcPr>
            <w:tcW w:w="563" w:type="dxa"/>
            <w:tcBorders>
              <w:top w:val="single" w:sz="4" w:space="0" w:color="auto"/>
              <w:left w:val="single" w:sz="4" w:space="0" w:color="auto"/>
              <w:bottom w:val="single" w:sz="4" w:space="0" w:color="auto"/>
              <w:right w:val="single" w:sz="4" w:space="0" w:color="auto"/>
            </w:tcBorders>
            <w:hideMark/>
          </w:tcPr>
          <w:p w14:paraId="4EDFC32A"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2.</w:t>
            </w:r>
          </w:p>
        </w:tc>
        <w:tc>
          <w:tcPr>
            <w:tcW w:w="8776" w:type="dxa"/>
            <w:tcBorders>
              <w:top w:val="single" w:sz="4" w:space="0" w:color="auto"/>
              <w:left w:val="single" w:sz="4" w:space="0" w:color="auto"/>
              <w:bottom w:val="single" w:sz="4" w:space="0" w:color="auto"/>
              <w:right w:val="single" w:sz="4" w:space="0" w:color="auto"/>
            </w:tcBorders>
            <w:hideMark/>
          </w:tcPr>
          <w:p w14:paraId="794EF341"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проблемы при приеме полужидкой или мягкой пищи?</w:t>
            </w:r>
          </w:p>
        </w:tc>
      </w:tr>
      <w:tr w:rsidR="002472A2" w:rsidRPr="0076282A" w14:paraId="4ABAE891" w14:textId="77777777" w:rsidTr="002472A2">
        <w:tc>
          <w:tcPr>
            <w:tcW w:w="563" w:type="dxa"/>
            <w:tcBorders>
              <w:top w:val="single" w:sz="4" w:space="0" w:color="auto"/>
              <w:left w:val="single" w:sz="4" w:space="0" w:color="auto"/>
              <w:bottom w:val="single" w:sz="4" w:space="0" w:color="auto"/>
              <w:right w:val="single" w:sz="4" w:space="0" w:color="auto"/>
            </w:tcBorders>
            <w:hideMark/>
          </w:tcPr>
          <w:p w14:paraId="24292268"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3.</w:t>
            </w:r>
          </w:p>
        </w:tc>
        <w:tc>
          <w:tcPr>
            <w:tcW w:w="8776" w:type="dxa"/>
            <w:tcBorders>
              <w:top w:val="single" w:sz="4" w:space="0" w:color="auto"/>
              <w:left w:val="single" w:sz="4" w:space="0" w:color="auto"/>
              <w:bottom w:val="single" w:sz="4" w:space="0" w:color="auto"/>
              <w:right w:val="single" w:sz="4" w:space="0" w:color="auto"/>
            </w:tcBorders>
            <w:hideMark/>
          </w:tcPr>
          <w:p w14:paraId="5919B829"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проблемы при приеме жидкости?</w:t>
            </w:r>
          </w:p>
        </w:tc>
      </w:tr>
      <w:tr w:rsidR="002472A2" w:rsidRPr="006224BF" w14:paraId="217CDD9C" w14:textId="77777777" w:rsidTr="002472A2">
        <w:tc>
          <w:tcPr>
            <w:tcW w:w="563" w:type="dxa"/>
            <w:tcBorders>
              <w:top w:val="single" w:sz="4" w:space="0" w:color="auto"/>
              <w:left w:val="single" w:sz="4" w:space="0" w:color="auto"/>
              <w:bottom w:val="single" w:sz="4" w:space="0" w:color="auto"/>
              <w:right w:val="single" w:sz="4" w:space="0" w:color="auto"/>
            </w:tcBorders>
          </w:tcPr>
          <w:p w14:paraId="7F78DD30"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5ACA6476"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Боль</w:t>
            </w:r>
          </w:p>
        </w:tc>
      </w:tr>
      <w:tr w:rsidR="002472A2" w:rsidRPr="0076282A" w14:paraId="16CDB592" w14:textId="77777777" w:rsidTr="002472A2">
        <w:tc>
          <w:tcPr>
            <w:tcW w:w="563" w:type="dxa"/>
            <w:tcBorders>
              <w:top w:val="single" w:sz="4" w:space="0" w:color="auto"/>
              <w:left w:val="single" w:sz="4" w:space="0" w:color="auto"/>
              <w:bottom w:val="single" w:sz="4" w:space="0" w:color="auto"/>
              <w:right w:val="single" w:sz="4" w:space="0" w:color="auto"/>
            </w:tcBorders>
            <w:hideMark/>
          </w:tcPr>
          <w:p w14:paraId="4E4E5BE0"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2F276EAD"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неприятные ощущения во время еды?</w:t>
            </w:r>
          </w:p>
        </w:tc>
      </w:tr>
      <w:tr w:rsidR="002472A2" w:rsidRPr="0076282A" w14:paraId="0F59A7EE"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6CBB69E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2.</w:t>
            </w:r>
          </w:p>
        </w:tc>
        <w:tc>
          <w:tcPr>
            <w:tcW w:w="8776" w:type="dxa"/>
            <w:tcBorders>
              <w:top w:val="single" w:sz="4" w:space="0" w:color="auto"/>
              <w:left w:val="single" w:sz="4" w:space="0" w:color="auto"/>
              <w:bottom w:val="single" w:sz="4" w:space="0" w:color="auto"/>
              <w:right w:val="single" w:sz="4" w:space="0" w:color="auto"/>
            </w:tcBorders>
            <w:hideMark/>
          </w:tcPr>
          <w:p w14:paraId="6CDA5772"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боль в области желудка?</w:t>
            </w:r>
          </w:p>
        </w:tc>
      </w:tr>
      <w:tr w:rsidR="002472A2" w:rsidRPr="0076282A" w14:paraId="1ED53135"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7D8BFE2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3.</w:t>
            </w:r>
          </w:p>
        </w:tc>
        <w:tc>
          <w:tcPr>
            <w:tcW w:w="8776" w:type="dxa"/>
            <w:tcBorders>
              <w:top w:val="single" w:sz="4" w:space="0" w:color="auto"/>
              <w:left w:val="single" w:sz="4" w:space="0" w:color="auto"/>
              <w:bottom w:val="single" w:sz="4" w:space="0" w:color="auto"/>
              <w:right w:val="single" w:sz="4" w:space="0" w:color="auto"/>
            </w:tcBorders>
            <w:hideMark/>
          </w:tcPr>
          <w:p w14:paraId="7EA1C37B"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неприятные ощущения в области желудка?</w:t>
            </w:r>
          </w:p>
        </w:tc>
      </w:tr>
      <w:tr w:rsidR="002472A2" w:rsidRPr="0076282A" w14:paraId="2D09E31D"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73CD8AE7"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4.</w:t>
            </w:r>
          </w:p>
        </w:tc>
        <w:tc>
          <w:tcPr>
            <w:tcW w:w="8776" w:type="dxa"/>
            <w:tcBorders>
              <w:top w:val="single" w:sz="4" w:space="0" w:color="auto"/>
              <w:left w:val="single" w:sz="4" w:space="0" w:color="auto"/>
              <w:bottom w:val="single" w:sz="4" w:space="0" w:color="auto"/>
              <w:right w:val="single" w:sz="4" w:space="0" w:color="auto"/>
            </w:tcBorders>
            <w:hideMark/>
          </w:tcPr>
          <w:p w14:paraId="2F56B927"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Возникало ли у Вас вздутие живота?</w:t>
            </w:r>
          </w:p>
        </w:tc>
      </w:tr>
      <w:tr w:rsidR="002472A2" w:rsidRPr="006224BF" w14:paraId="46FE042C"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6F5A901F"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0057E522"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Рефлюкс</w:t>
            </w:r>
          </w:p>
        </w:tc>
      </w:tr>
      <w:tr w:rsidR="002472A2" w:rsidRPr="0076282A" w14:paraId="3EC366C8"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19F2D60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14092B00"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у Вы проблемы при попадании в рот кислоты или желчи?</w:t>
            </w:r>
          </w:p>
        </w:tc>
      </w:tr>
      <w:tr w:rsidR="002472A2" w:rsidRPr="0076282A" w14:paraId="58C40EEE"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694AE0F1"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2.</w:t>
            </w:r>
          </w:p>
        </w:tc>
        <w:tc>
          <w:tcPr>
            <w:tcW w:w="8776" w:type="dxa"/>
            <w:tcBorders>
              <w:top w:val="single" w:sz="4" w:space="0" w:color="auto"/>
              <w:left w:val="single" w:sz="4" w:space="0" w:color="auto"/>
              <w:bottom w:val="single" w:sz="4" w:space="0" w:color="auto"/>
              <w:right w:val="single" w:sz="4" w:space="0" w:color="auto"/>
            </w:tcBorders>
            <w:hideMark/>
          </w:tcPr>
          <w:p w14:paraId="78A47908"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Была ли у Вас изжога?</w:t>
            </w:r>
          </w:p>
        </w:tc>
      </w:tr>
      <w:tr w:rsidR="002472A2" w:rsidRPr="0076282A" w14:paraId="4A890A0F"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747DB75F"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3.</w:t>
            </w:r>
          </w:p>
        </w:tc>
        <w:tc>
          <w:tcPr>
            <w:tcW w:w="8776" w:type="dxa"/>
            <w:tcBorders>
              <w:top w:val="single" w:sz="4" w:space="0" w:color="auto"/>
              <w:left w:val="single" w:sz="4" w:space="0" w:color="auto"/>
              <w:bottom w:val="single" w:sz="4" w:space="0" w:color="auto"/>
              <w:right w:val="single" w:sz="4" w:space="0" w:color="auto"/>
            </w:tcBorders>
            <w:hideMark/>
          </w:tcPr>
          <w:p w14:paraId="15F09B78"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Были ли у Вас проблемы с отрыжкой?</w:t>
            </w:r>
          </w:p>
        </w:tc>
      </w:tr>
      <w:tr w:rsidR="002472A2" w:rsidRPr="006224BF" w14:paraId="21E06266"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0653B586"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54678183"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Питание</w:t>
            </w:r>
          </w:p>
        </w:tc>
      </w:tr>
      <w:tr w:rsidR="002472A2" w:rsidRPr="0076282A" w14:paraId="05F490B8"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382B946F"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lastRenderedPageBreak/>
              <w:t>1.</w:t>
            </w:r>
          </w:p>
        </w:tc>
        <w:tc>
          <w:tcPr>
            <w:tcW w:w="8776" w:type="dxa"/>
            <w:tcBorders>
              <w:top w:val="single" w:sz="4" w:space="0" w:color="auto"/>
              <w:left w:val="single" w:sz="4" w:space="0" w:color="auto"/>
              <w:bottom w:val="single" w:sz="4" w:space="0" w:color="auto"/>
              <w:right w:val="single" w:sz="4" w:space="0" w:color="auto"/>
            </w:tcBorders>
            <w:hideMark/>
          </w:tcPr>
          <w:p w14:paraId="7AEA34B2"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Быстро ли у Вас появлялось чувство насыщения после начала приема пищи?</w:t>
            </w:r>
          </w:p>
        </w:tc>
      </w:tr>
      <w:tr w:rsidR="002472A2" w:rsidRPr="0076282A" w14:paraId="3BC9496C"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1260A6A8"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2.</w:t>
            </w:r>
          </w:p>
        </w:tc>
        <w:tc>
          <w:tcPr>
            <w:tcW w:w="8776" w:type="dxa"/>
            <w:tcBorders>
              <w:top w:val="single" w:sz="4" w:space="0" w:color="auto"/>
              <w:left w:val="single" w:sz="4" w:space="0" w:color="auto"/>
              <w:bottom w:val="single" w:sz="4" w:space="0" w:color="auto"/>
              <w:right w:val="single" w:sz="4" w:space="0" w:color="auto"/>
            </w:tcBorders>
            <w:hideMark/>
          </w:tcPr>
          <w:p w14:paraId="20E63D4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Возникало ли у Вас чувство, что обычная еда не доставляет Вам удовольствия?</w:t>
            </w:r>
          </w:p>
        </w:tc>
      </w:tr>
      <w:tr w:rsidR="002472A2" w:rsidRPr="0076282A" w14:paraId="73FC5085"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34128768"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3.</w:t>
            </w:r>
          </w:p>
        </w:tc>
        <w:tc>
          <w:tcPr>
            <w:tcW w:w="8776" w:type="dxa"/>
            <w:tcBorders>
              <w:top w:val="single" w:sz="4" w:space="0" w:color="auto"/>
              <w:left w:val="single" w:sz="4" w:space="0" w:color="auto"/>
              <w:bottom w:val="single" w:sz="4" w:space="0" w:color="auto"/>
              <w:right w:val="single" w:sz="4" w:space="0" w:color="auto"/>
            </w:tcBorders>
            <w:hideMark/>
          </w:tcPr>
          <w:p w14:paraId="45E16C16"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Занимал ли у Вас прием пищи необычно долгое время?</w:t>
            </w:r>
          </w:p>
        </w:tc>
      </w:tr>
      <w:tr w:rsidR="002472A2" w:rsidRPr="0076282A" w14:paraId="6D00F43E"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31A9F7ED"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4.</w:t>
            </w:r>
          </w:p>
        </w:tc>
        <w:tc>
          <w:tcPr>
            <w:tcW w:w="8776" w:type="dxa"/>
            <w:tcBorders>
              <w:top w:val="single" w:sz="4" w:space="0" w:color="auto"/>
              <w:left w:val="single" w:sz="4" w:space="0" w:color="auto"/>
              <w:bottom w:val="single" w:sz="4" w:space="0" w:color="auto"/>
              <w:right w:val="single" w:sz="4" w:space="0" w:color="auto"/>
            </w:tcBorders>
            <w:hideMark/>
          </w:tcPr>
          <w:p w14:paraId="60991171"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чувство неловкости во время приема</w:t>
            </w:r>
          </w:p>
          <w:p w14:paraId="6B3F0DCA"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пищи в присутствии других людей?</w:t>
            </w:r>
          </w:p>
        </w:tc>
      </w:tr>
      <w:tr w:rsidR="002472A2" w:rsidRPr="006224BF" w14:paraId="42DF724F" w14:textId="77777777" w:rsidTr="002472A2">
        <w:trPr>
          <w:trHeight w:val="505"/>
        </w:trPr>
        <w:tc>
          <w:tcPr>
            <w:tcW w:w="563" w:type="dxa"/>
            <w:tcBorders>
              <w:top w:val="single" w:sz="4" w:space="0" w:color="auto"/>
              <w:left w:val="single" w:sz="4" w:space="0" w:color="auto"/>
              <w:bottom w:val="single" w:sz="4" w:space="0" w:color="auto"/>
              <w:right w:val="single" w:sz="4" w:space="0" w:color="auto"/>
            </w:tcBorders>
          </w:tcPr>
          <w:p w14:paraId="58A6E416"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1588F9AF"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Тревога</w:t>
            </w:r>
          </w:p>
        </w:tc>
      </w:tr>
      <w:tr w:rsidR="002472A2" w:rsidRPr="0076282A" w14:paraId="618B49DA"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1131225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24FEE45B"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Думаете ли Вы о своей болезни?</w:t>
            </w:r>
          </w:p>
        </w:tc>
      </w:tr>
      <w:tr w:rsidR="002472A2" w:rsidRPr="0076282A" w14:paraId="54A60D08"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379D2562"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2.</w:t>
            </w:r>
          </w:p>
        </w:tc>
        <w:tc>
          <w:tcPr>
            <w:tcW w:w="8776" w:type="dxa"/>
            <w:tcBorders>
              <w:top w:val="single" w:sz="4" w:space="0" w:color="auto"/>
              <w:left w:val="single" w:sz="4" w:space="0" w:color="auto"/>
              <w:bottom w:val="single" w:sz="4" w:space="0" w:color="auto"/>
              <w:right w:val="single" w:sz="4" w:space="0" w:color="auto"/>
            </w:tcBorders>
            <w:hideMark/>
          </w:tcPr>
          <w:p w14:paraId="22AFFDBD"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Беспокоило ли Вас, что Вы чрезмерно похудели?  </w:t>
            </w:r>
          </w:p>
        </w:tc>
      </w:tr>
      <w:tr w:rsidR="002472A2" w:rsidRPr="0076282A" w14:paraId="02084031"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014ECFCA"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3.</w:t>
            </w:r>
          </w:p>
        </w:tc>
        <w:tc>
          <w:tcPr>
            <w:tcW w:w="8776" w:type="dxa"/>
            <w:tcBorders>
              <w:top w:val="single" w:sz="4" w:space="0" w:color="auto"/>
              <w:left w:val="single" w:sz="4" w:space="0" w:color="auto"/>
              <w:bottom w:val="single" w:sz="4" w:space="0" w:color="auto"/>
              <w:right w:val="single" w:sz="4" w:space="0" w:color="auto"/>
            </w:tcBorders>
            <w:hideMark/>
          </w:tcPr>
          <w:p w14:paraId="478630BB"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Беспокоитесь ли Вы о Вашем здоровье в будущем?</w:t>
            </w:r>
          </w:p>
        </w:tc>
      </w:tr>
      <w:tr w:rsidR="002472A2" w:rsidRPr="006224BF" w14:paraId="20EFB092"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119356F8"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5C7C204A"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Сухость во рту</w:t>
            </w:r>
          </w:p>
        </w:tc>
      </w:tr>
      <w:tr w:rsidR="002472A2" w:rsidRPr="0076282A" w14:paraId="1217BD64"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265583EB"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39B28EA9"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Испытывали ли Вы сухость во рту?</w:t>
            </w:r>
          </w:p>
        </w:tc>
      </w:tr>
      <w:tr w:rsidR="002472A2" w:rsidRPr="006224BF" w14:paraId="7A5E7BF4"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33C9708F"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51EFDF83"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Вкус</w:t>
            </w:r>
          </w:p>
        </w:tc>
      </w:tr>
      <w:tr w:rsidR="002472A2" w:rsidRPr="0076282A" w14:paraId="7CA22CED"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15C637E7"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705B60EC"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Отличался ли вкус пищи и напитков от обычного?</w:t>
            </w:r>
          </w:p>
        </w:tc>
      </w:tr>
      <w:tr w:rsidR="002472A2" w:rsidRPr="006224BF" w14:paraId="65E3B334"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74A26F37"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16917935"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Внешность тела</w:t>
            </w:r>
          </w:p>
        </w:tc>
      </w:tr>
      <w:tr w:rsidR="002472A2" w:rsidRPr="0076282A" w14:paraId="7E34D944"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6B5EC0A2"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1.</w:t>
            </w:r>
          </w:p>
        </w:tc>
        <w:tc>
          <w:tcPr>
            <w:tcW w:w="8776" w:type="dxa"/>
            <w:tcBorders>
              <w:top w:val="single" w:sz="4" w:space="0" w:color="auto"/>
              <w:left w:val="single" w:sz="4" w:space="0" w:color="auto"/>
              <w:bottom w:val="single" w:sz="4" w:space="0" w:color="auto"/>
              <w:right w:val="single" w:sz="4" w:space="0" w:color="auto"/>
            </w:tcBorders>
            <w:hideMark/>
          </w:tcPr>
          <w:p w14:paraId="2D10F286"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Ощутили ли Вы себя физически менее привлекательной(-ым) в результате болезни или лечения?</w:t>
            </w:r>
          </w:p>
        </w:tc>
      </w:tr>
      <w:tr w:rsidR="002472A2" w:rsidRPr="006224BF" w14:paraId="68F78039"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tcPr>
          <w:p w14:paraId="4C7FF6B2" w14:textId="77777777" w:rsidR="002472A2" w:rsidRPr="006224BF" w:rsidRDefault="002472A2" w:rsidP="007E4006">
            <w:pPr>
              <w:spacing w:after="160" w:line="360" w:lineRule="auto"/>
              <w:ind w:firstLine="720"/>
              <w:jc w:val="both"/>
              <w:rPr>
                <w:rFonts w:cs="Times New Roman"/>
                <w:bCs/>
                <w:szCs w:val="28"/>
              </w:rPr>
            </w:pPr>
          </w:p>
        </w:tc>
        <w:tc>
          <w:tcPr>
            <w:tcW w:w="8776" w:type="dxa"/>
            <w:tcBorders>
              <w:top w:val="single" w:sz="4" w:space="0" w:color="auto"/>
              <w:left w:val="single" w:sz="4" w:space="0" w:color="auto"/>
              <w:bottom w:val="single" w:sz="4" w:space="0" w:color="auto"/>
              <w:right w:val="single" w:sz="4" w:space="0" w:color="auto"/>
            </w:tcBorders>
            <w:hideMark/>
          </w:tcPr>
          <w:p w14:paraId="6427E134"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Потеря волос</w:t>
            </w:r>
          </w:p>
        </w:tc>
      </w:tr>
      <w:tr w:rsidR="002472A2" w:rsidRPr="0076282A" w14:paraId="36D0BEC8" w14:textId="77777777" w:rsidTr="002472A2">
        <w:trPr>
          <w:trHeight w:val="463"/>
        </w:trPr>
        <w:tc>
          <w:tcPr>
            <w:tcW w:w="563" w:type="dxa"/>
            <w:tcBorders>
              <w:top w:val="single" w:sz="4" w:space="0" w:color="auto"/>
              <w:left w:val="single" w:sz="4" w:space="0" w:color="auto"/>
              <w:bottom w:val="single" w:sz="4" w:space="0" w:color="auto"/>
              <w:right w:val="single" w:sz="4" w:space="0" w:color="auto"/>
            </w:tcBorders>
            <w:hideMark/>
          </w:tcPr>
          <w:p w14:paraId="79FEFFF7"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lastRenderedPageBreak/>
              <w:t>1.</w:t>
            </w:r>
          </w:p>
        </w:tc>
        <w:tc>
          <w:tcPr>
            <w:tcW w:w="8776" w:type="dxa"/>
            <w:tcBorders>
              <w:top w:val="single" w:sz="4" w:space="0" w:color="auto"/>
              <w:left w:val="single" w:sz="4" w:space="0" w:color="auto"/>
              <w:bottom w:val="single" w:sz="4" w:space="0" w:color="auto"/>
              <w:right w:val="single" w:sz="4" w:space="0" w:color="auto"/>
            </w:tcBorders>
            <w:hideMark/>
          </w:tcPr>
          <w:p w14:paraId="46AEB133" w14:textId="77777777" w:rsidR="002472A2" w:rsidRPr="006224BF" w:rsidRDefault="002472A2" w:rsidP="007E4006">
            <w:pPr>
              <w:spacing w:after="160" w:line="360" w:lineRule="auto"/>
              <w:ind w:firstLine="720"/>
              <w:jc w:val="both"/>
              <w:rPr>
                <w:rFonts w:cs="Times New Roman"/>
                <w:bCs/>
                <w:szCs w:val="28"/>
              </w:rPr>
            </w:pPr>
            <w:r w:rsidRPr="006224BF">
              <w:rPr>
                <w:rFonts w:cs="Times New Roman"/>
                <w:bCs/>
                <w:szCs w:val="28"/>
              </w:rPr>
              <w:t>Отвечайте на этот вопрос только если была потеря волос: Были ли Вы огорчены потерей волос?</w:t>
            </w:r>
          </w:p>
        </w:tc>
      </w:tr>
    </w:tbl>
    <w:p w14:paraId="357A0801" w14:textId="2591CC08" w:rsidR="004E7238" w:rsidRPr="007E4006" w:rsidRDefault="004E7238" w:rsidP="007E4006">
      <w:pPr>
        <w:spacing w:line="360" w:lineRule="auto"/>
        <w:ind w:firstLine="720"/>
        <w:jc w:val="both"/>
        <w:rPr>
          <w:rFonts w:cs="Times New Roman"/>
          <w:szCs w:val="28"/>
          <w:lang w:val="ru-RU"/>
        </w:rPr>
      </w:pPr>
    </w:p>
    <w:p w14:paraId="120DD8AF" w14:textId="77777777" w:rsidR="004E7238" w:rsidRPr="007E4006" w:rsidRDefault="004E7238" w:rsidP="007E4006">
      <w:pPr>
        <w:pStyle w:val="Heading2"/>
        <w:spacing w:line="360" w:lineRule="auto"/>
        <w:jc w:val="both"/>
        <w:rPr>
          <w:rFonts w:cs="Times New Roman"/>
          <w:szCs w:val="28"/>
          <w:lang w:val="ru-RU"/>
        </w:rPr>
      </w:pPr>
      <w:bookmarkStart w:id="25" w:name="_Toc41333361"/>
      <w:r w:rsidRPr="007E4006">
        <w:rPr>
          <w:rFonts w:cs="Times New Roman"/>
          <w:szCs w:val="28"/>
          <w:lang w:val="ru-RU"/>
        </w:rPr>
        <w:t>2.2 Общие данные исследуемых пациентов</w:t>
      </w:r>
      <w:bookmarkEnd w:id="25"/>
    </w:p>
    <w:p w14:paraId="383E78E8" w14:textId="28815F83" w:rsidR="004E7238" w:rsidRPr="007E4006" w:rsidRDefault="004E7238" w:rsidP="007E4006">
      <w:pPr>
        <w:pStyle w:val="Heading3"/>
        <w:spacing w:line="360" w:lineRule="auto"/>
        <w:jc w:val="both"/>
        <w:rPr>
          <w:rFonts w:cs="Times New Roman"/>
          <w:szCs w:val="28"/>
          <w:lang w:val="ru-RU"/>
        </w:rPr>
      </w:pPr>
      <w:bookmarkStart w:id="26" w:name="OLE_LINK1"/>
      <w:bookmarkStart w:id="27" w:name="_Toc41333362"/>
      <w:r w:rsidRPr="007E4006">
        <w:rPr>
          <w:rFonts w:cs="Times New Roman"/>
          <w:szCs w:val="28"/>
          <w:lang w:val="ru-RU"/>
        </w:rPr>
        <w:t xml:space="preserve">2.2.1 Общие данные пациентов </w:t>
      </w:r>
      <w:r w:rsidR="00627163">
        <w:rPr>
          <w:rFonts w:cs="Times New Roman"/>
          <w:szCs w:val="28"/>
          <w:lang w:val="ru-RU"/>
        </w:rPr>
        <w:t>основной</w:t>
      </w:r>
      <w:r w:rsidRPr="007E4006">
        <w:rPr>
          <w:rFonts w:cs="Times New Roman"/>
          <w:szCs w:val="28"/>
          <w:lang w:val="ru-RU"/>
        </w:rPr>
        <w:t xml:space="preserve"> группы</w:t>
      </w:r>
      <w:bookmarkEnd w:id="27"/>
      <w:r w:rsidRPr="007E4006">
        <w:rPr>
          <w:rFonts w:cs="Times New Roman"/>
          <w:szCs w:val="28"/>
          <w:lang w:val="ru-RU"/>
        </w:rPr>
        <w:t xml:space="preserve"> </w:t>
      </w:r>
    </w:p>
    <w:p w14:paraId="4FB1331F" w14:textId="17D9BB3E"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ab/>
        <w:t xml:space="preserve">В </w:t>
      </w:r>
      <w:r w:rsidRPr="007E4006">
        <w:rPr>
          <w:rFonts w:cs="Times New Roman"/>
          <w:szCs w:val="28"/>
        </w:rPr>
        <w:t>I</w:t>
      </w:r>
      <w:r w:rsidRPr="007E4006">
        <w:rPr>
          <w:rFonts w:cs="Times New Roman"/>
          <w:szCs w:val="28"/>
          <w:lang w:val="ru-RU"/>
        </w:rPr>
        <w:t xml:space="preserve"> группу было включено 35 пациентов. Среди них 18 мужчин и 17 женщин. Средний возраст пациентов составил 56,7±2,4 года (интервал от 24 до 79 лет). В таблице 2.2.1а продемонстрировано распределение пациентов по разным возрастным категориям.</w:t>
      </w:r>
    </w:p>
    <w:p w14:paraId="5C031A1B"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Табл.2.2.1а Распределение пациентов I группы по полу и возрасту</w:t>
      </w:r>
    </w:p>
    <w:tbl>
      <w:tblPr>
        <w:tblW w:w="0" w:type="auto"/>
        <w:tblInd w:w="-118" w:type="dxa"/>
        <w:tblLook w:val="04A0" w:firstRow="1" w:lastRow="0" w:firstColumn="1" w:lastColumn="0" w:noHBand="0" w:noVBand="1"/>
      </w:tblPr>
      <w:tblGrid>
        <w:gridCol w:w="1989"/>
        <w:gridCol w:w="1932"/>
        <w:gridCol w:w="1790"/>
        <w:gridCol w:w="1789"/>
        <w:gridCol w:w="2113"/>
      </w:tblGrid>
      <w:tr w:rsidR="004E7238" w:rsidRPr="007E4006" w14:paraId="20415F73" w14:textId="77777777" w:rsidTr="004E7238">
        <w:tc>
          <w:tcPr>
            <w:tcW w:w="1648" w:type="dxa"/>
            <w:vMerge w:val="restart"/>
            <w:tcBorders>
              <w:top w:val="single" w:sz="8" w:space="0" w:color="000000" w:themeColor="text1"/>
              <w:left w:val="single" w:sz="4" w:space="0" w:color="auto"/>
              <w:bottom w:val="nil"/>
              <w:right w:val="single" w:sz="8" w:space="0" w:color="000000" w:themeColor="text1"/>
            </w:tcBorders>
            <w:tcMar>
              <w:top w:w="20" w:type="dxa"/>
              <w:left w:w="20" w:type="dxa"/>
              <w:bottom w:w="20" w:type="dxa"/>
              <w:right w:w="20" w:type="dxa"/>
            </w:tcMar>
            <w:vAlign w:val="center"/>
            <w:hideMark/>
          </w:tcPr>
          <w:p w14:paraId="7E0D6295"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Пол</w:t>
            </w:r>
          </w:p>
          <w:p w14:paraId="628BFA18" w14:textId="2D142D52" w:rsidR="004E7238" w:rsidRPr="007E4006" w:rsidRDefault="004E7238" w:rsidP="007E4006">
            <w:pPr>
              <w:spacing w:line="360" w:lineRule="auto"/>
              <w:ind w:firstLine="720"/>
              <w:jc w:val="both"/>
              <w:rPr>
                <w:rFonts w:cs="Times New Roman"/>
                <w:szCs w:val="28"/>
                <w:lang w:val="ru-RU"/>
              </w:rPr>
            </w:pPr>
            <w:r w:rsidRPr="007E4006">
              <w:rPr>
                <w:rFonts w:cs="Times New Roman"/>
                <w:noProof/>
                <w:szCs w:val="28"/>
                <w:lang w:val="ru-RU"/>
              </w:rPr>
              <w:drawing>
                <wp:inline distT="0" distB="0" distL="0" distR="0" wp14:anchorId="7E0CE169" wp14:editId="7EAC24FE">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762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F06503F"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Возрастные группы</w:t>
            </w:r>
          </w:p>
        </w:tc>
      </w:tr>
      <w:tr w:rsidR="004E7238" w:rsidRPr="007E4006" w14:paraId="10A94E25" w14:textId="77777777" w:rsidTr="004E7238">
        <w:tc>
          <w:tcPr>
            <w:tcW w:w="0" w:type="auto"/>
            <w:vMerge/>
            <w:tcBorders>
              <w:top w:val="single" w:sz="8" w:space="0" w:color="000000" w:themeColor="text1"/>
              <w:left w:val="single" w:sz="4" w:space="0" w:color="auto"/>
              <w:bottom w:val="nil"/>
              <w:right w:val="single" w:sz="8" w:space="0" w:color="000000" w:themeColor="text1"/>
            </w:tcBorders>
            <w:vAlign w:val="center"/>
            <w:hideMark/>
          </w:tcPr>
          <w:p w14:paraId="06F77B19" w14:textId="77777777" w:rsidR="004E7238" w:rsidRPr="007E4006" w:rsidRDefault="004E7238" w:rsidP="007E4006">
            <w:pPr>
              <w:spacing w:line="360" w:lineRule="auto"/>
              <w:ind w:firstLine="720"/>
              <w:jc w:val="both"/>
              <w:rPr>
                <w:rFonts w:cs="Times New Roman"/>
                <w:szCs w:val="28"/>
                <w:lang w:val="ru-RU"/>
              </w:rPr>
            </w:pP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F3A2A06"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&lt;35 лет</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56B0E02"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35-55 лет</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070536CD"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55-75 лет</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E14024E"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Старше 75 лет</w:t>
            </w:r>
          </w:p>
        </w:tc>
      </w:tr>
      <w:tr w:rsidR="004E7238" w:rsidRPr="007E4006" w14:paraId="7B2E7F12" w14:textId="77777777" w:rsidTr="004E7238">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A2792D2"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Мужчины</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B3850A9"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A7B6372"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5</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AA2F69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12</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8DAC11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0</w:t>
            </w:r>
          </w:p>
        </w:tc>
      </w:tr>
      <w:tr w:rsidR="004E7238" w:rsidRPr="007E4006" w14:paraId="1A803582" w14:textId="77777777" w:rsidTr="004E7238">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1CDCF26"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Женщины</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0F90B72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DCF1E8C"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8</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DD3B05C"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6</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D21888C"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2</w:t>
            </w:r>
          </w:p>
        </w:tc>
      </w:tr>
      <w:tr w:rsidR="004E7238" w:rsidRPr="007E4006" w14:paraId="78E156E5" w14:textId="77777777" w:rsidTr="004E7238">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3917D1D"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Всего</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F79A6EA"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2</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9052FA2"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13</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7011E6A"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18</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0F883B4"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2</w:t>
            </w:r>
          </w:p>
        </w:tc>
      </w:tr>
    </w:tbl>
    <w:p w14:paraId="43DE397C" w14:textId="4FF4B017" w:rsidR="006224BF" w:rsidRDefault="004E7238" w:rsidP="007E4006">
      <w:pPr>
        <w:spacing w:line="360" w:lineRule="auto"/>
        <w:ind w:firstLine="720"/>
        <w:jc w:val="both"/>
        <w:rPr>
          <w:rFonts w:cs="Times New Roman"/>
          <w:szCs w:val="28"/>
          <w:lang w:val="ru-RU"/>
        </w:rPr>
      </w:pPr>
      <w:r w:rsidRPr="007E4006">
        <w:rPr>
          <w:rFonts w:cs="Times New Roman"/>
          <w:szCs w:val="28"/>
          <w:lang w:val="ru-RU"/>
        </w:rPr>
        <w:tab/>
      </w:r>
    </w:p>
    <w:p w14:paraId="79144D46" w14:textId="77777777" w:rsidR="006224BF" w:rsidRDefault="006224BF" w:rsidP="006224BF">
      <w:pPr>
        <w:pStyle w:val="Heading1"/>
        <w:rPr>
          <w:lang w:val="ru-RU"/>
        </w:rPr>
      </w:pPr>
      <w:r>
        <w:rPr>
          <w:lang w:val="ru-RU"/>
        </w:rPr>
        <w:br w:type="page"/>
      </w:r>
    </w:p>
    <w:p w14:paraId="4001B85D" w14:textId="6AC764F3" w:rsidR="00683415" w:rsidRPr="007E4006" w:rsidRDefault="00683415" w:rsidP="005D765D">
      <w:pPr>
        <w:spacing w:line="360" w:lineRule="auto"/>
        <w:jc w:val="both"/>
        <w:rPr>
          <w:rFonts w:cs="Times New Roman"/>
          <w:szCs w:val="28"/>
          <w:lang w:val="ru-RU"/>
        </w:rPr>
      </w:pPr>
    </w:p>
    <w:p w14:paraId="529C5B60" w14:textId="098D55F7" w:rsidR="005D765D" w:rsidRPr="005D765D" w:rsidRDefault="006224BF" w:rsidP="006224BF">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332C53D9" wp14:editId="46997E41">
            <wp:extent cx="4586400" cy="275760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6400" cy="2757600"/>
                    </a:xfrm>
                    <a:prstGeom prst="rect">
                      <a:avLst/>
                    </a:prstGeom>
                    <a:noFill/>
                  </pic:spPr>
                </pic:pic>
              </a:graphicData>
            </a:graphic>
          </wp:inline>
        </w:drawing>
      </w:r>
    </w:p>
    <w:p w14:paraId="5F5F23F9" w14:textId="536A49FD" w:rsidR="00D360FF" w:rsidRPr="007E4006" w:rsidRDefault="005D765D" w:rsidP="006224BF">
      <w:pPr>
        <w:spacing w:line="360" w:lineRule="auto"/>
        <w:ind w:firstLine="720"/>
        <w:jc w:val="center"/>
        <w:rPr>
          <w:rFonts w:cs="Times New Roman"/>
          <w:szCs w:val="28"/>
          <w:lang w:val="ru-RU"/>
        </w:rPr>
      </w:pPr>
      <w:r w:rsidRPr="005D765D">
        <w:rPr>
          <w:rFonts w:cs="Times New Roman"/>
          <w:szCs w:val="28"/>
          <w:lang w:val="ru-RU"/>
        </w:rPr>
        <w:t>Диаграмма.2.2.1б Распределение пациентов I группы по полу и возрасту</w:t>
      </w:r>
    </w:p>
    <w:p w14:paraId="7F03257F" w14:textId="0801612A" w:rsidR="006224BF" w:rsidRDefault="004E7238" w:rsidP="006224BF">
      <w:pPr>
        <w:spacing w:line="360" w:lineRule="auto"/>
        <w:ind w:firstLine="720"/>
        <w:jc w:val="both"/>
        <w:rPr>
          <w:rFonts w:cs="Times New Roman"/>
          <w:szCs w:val="28"/>
          <w:lang w:val="ru-RU"/>
        </w:rPr>
      </w:pPr>
      <w:r w:rsidRPr="007E4006">
        <w:rPr>
          <w:rFonts w:cs="Times New Roman"/>
          <w:szCs w:val="28"/>
          <w:lang w:val="ru-RU"/>
        </w:rPr>
        <w:t>Как видно из таблицы 2.2.1а</w:t>
      </w:r>
      <w:r w:rsidR="00D360FF" w:rsidRPr="007E4006">
        <w:rPr>
          <w:rFonts w:cs="Times New Roman"/>
          <w:szCs w:val="28"/>
          <w:lang w:val="ru-RU"/>
        </w:rPr>
        <w:t xml:space="preserve"> и диаграммы 2.2.1б</w:t>
      </w:r>
      <w:r w:rsidRPr="007E4006">
        <w:rPr>
          <w:rFonts w:cs="Times New Roman"/>
          <w:szCs w:val="28"/>
          <w:lang w:val="ru-RU"/>
        </w:rPr>
        <w:t xml:space="preserve"> более половины пациентов </w:t>
      </w:r>
      <w:r w:rsidR="00627163">
        <w:rPr>
          <w:rFonts w:cs="Times New Roman"/>
          <w:szCs w:val="28"/>
          <w:lang w:val="ru-RU"/>
        </w:rPr>
        <w:t>основной</w:t>
      </w:r>
      <w:r w:rsidRPr="007E4006">
        <w:rPr>
          <w:rFonts w:cs="Times New Roman"/>
          <w:szCs w:val="28"/>
          <w:lang w:val="ru-RU"/>
        </w:rPr>
        <w:t xml:space="preserve"> группы пришлось на подгруппу больных в возрасте от 55 до 75 лет.</w:t>
      </w:r>
    </w:p>
    <w:p w14:paraId="5C4544AB" w14:textId="79FE8EA6" w:rsidR="00DD2E86" w:rsidRDefault="004E7238" w:rsidP="006224BF">
      <w:pPr>
        <w:spacing w:line="360" w:lineRule="auto"/>
        <w:ind w:firstLine="720"/>
        <w:jc w:val="both"/>
        <w:rPr>
          <w:rFonts w:cs="Times New Roman"/>
          <w:szCs w:val="28"/>
          <w:lang w:val="ru-RU"/>
        </w:rPr>
      </w:pPr>
      <w:r w:rsidRPr="007E4006">
        <w:rPr>
          <w:rFonts w:cs="Times New Roman"/>
          <w:szCs w:val="28"/>
          <w:lang w:val="ru-RU"/>
        </w:rPr>
        <w:t xml:space="preserve">В группе пациентов, которым </w:t>
      </w:r>
      <w:r w:rsidR="005A79D7">
        <w:rPr>
          <w:rFonts w:cs="Times New Roman"/>
          <w:szCs w:val="28"/>
          <w:lang w:val="ru-RU"/>
        </w:rPr>
        <w:t xml:space="preserve">реконструкция выполнялась на длинной петле с использованием сшивающего аппарата для эзофагоеюноанастомоза </w:t>
      </w:r>
      <w:r w:rsidRPr="007E4006">
        <w:rPr>
          <w:rFonts w:cs="Times New Roman"/>
          <w:szCs w:val="28"/>
          <w:lang w:val="ru-RU"/>
        </w:rPr>
        <w:t xml:space="preserve">после </w:t>
      </w:r>
      <w:r w:rsidR="005A79D7">
        <w:rPr>
          <w:rFonts w:cs="Times New Roman"/>
          <w:szCs w:val="28"/>
          <w:lang w:val="ru-RU"/>
        </w:rPr>
        <w:t xml:space="preserve">гастрэктомии </w:t>
      </w:r>
      <w:r w:rsidRPr="007E4006">
        <w:rPr>
          <w:rFonts w:cs="Times New Roman"/>
          <w:szCs w:val="28"/>
          <w:lang w:val="ru-RU"/>
        </w:rPr>
        <w:t>(</w:t>
      </w:r>
      <w:r w:rsidR="00627163">
        <w:rPr>
          <w:rFonts w:cs="Times New Roman"/>
          <w:szCs w:val="28"/>
          <w:lang w:val="ru-RU"/>
        </w:rPr>
        <w:t>основная группа</w:t>
      </w:r>
      <w:r w:rsidRPr="007E4006">
        <w:rPr>
          <w:rFonts w:cs="Times New Roman"/>
          <w:szCs w:val="28"/>
          <w:lang w:val="ru-RU"/>
        </w:rPr>
        <w:t>) значение ИМТ составило от 21 до 32,5 кг/м</w:t>
      </w:r>
      <w:r w:rsidRPr="007E4006">
        <w:rPr>
          <w:rFonts w:cs="Times New Roman"/>
          <w:szCs w:val="28"/>
          <w:vertAlign w:val="superscript"/>
          <w:lang w:val="ru-RU"/>
        </w:rPr>
        <w:t>2,</w:t>
      </w:r>
      <w:r w:rsidRPr="007E4006">
        <w:rPr>
          <w:rFonts w:cs="Times New Roman"/>
          <w:szCs w:val="28"/>
          <w:lang w:val="ru-RU"/>
        </w:rPr>
        <w:t xml:space="preserve"> а среднее значение было 26,03±0,52 кг/м</w:t>
      </w:r>
      <w:r w:rsidRPr="007E4006">
        <w:rPr>
          <w:rFonts w:cs="Times New Roman"/>
          <w:szCs w:val="28"/>
          <w:vertAlign w:val="superscript"/>
          <w:lang w:val="ru-RU"/>
        </w:rPr>
        <w:t xml:space="preserve">2  </w:t>
      </w:r>
      <w:r w:rsidRPr="007E4006">
        <w:rPr>
          <w:rFonts w:cs="Times New Roman"/>
          <w:szCs w:val="28"/>
          <w:lang w:val="ru-RU"/>
        </w:rPr>
        <w:t>(табл. 2.2.1б)</w:t>
      </w:r>
      <w:bookmarkStart w:id="28" w:name="_Hlk39983725"/>
      <w:r w:rsidR="005D765D">
        <w:rPr>
          <w:rFonts w:cs="Times New Roman"/>
          <w:szCs w:val="28"/>
          <w:lang w:val="ru-RU"/>
        </w:rPr>
        <w:t>.</w:t>
      </w:r>
    </w:p>
    <w:p w14:paraId="357EBCF9" w14:textId="77777777" w:rsidR="00DD2E86" w:rsidRDefault="00DD2E86" w:rsidP="00DD2E86">
      <w:pPr>
        <w:pStyle w:val="Heading1"/>
        <w:rPr>
          <w:lang w:val="ru-RU"/>
        </w:rPr>
      </w:pPr>
      <w:r>
        <w:rPr>
          <w:lang w:val="ru-RU"/>
        </w:rPr>
        <w:br w:type="page"/>
      </w:r>
    </w:p>
    <w:p w14:paraId="3B766A40" w14:textId="2B40FCEE"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lastRenderedPageBreak/>
        <w:t>Таблица 2.2.1</w:t>
      </w:r>
      <w:r w:rsidR="00D360FF" w:rsidRPr="007E4006">
        <w:rPr>
          <w:rFonts w:cs="Times New Roman"/>
          <w:szCs w:val="28"/>
          <w:lang w:val="ru-RU"/>
        </w:rPr>
        <w:t>в</w:t>
      </w:r>
      <w:r w:rsidRPr="007E4006">
        <w:rPr>
          <w:rFonts w:cs="Times New Roman"/>
          <w:szCs w:val="28"/>
          <w:lang w:val="ru-RU"/>
        </w:rPr>
        <w:t xml:space="preserve"> Распределение пациентов </w:t>
      </w:r>
      <w:r w:rsidR="00627163">
        <w:rPr>
          <w:rFonts w:cs="Times New Roman"/>
          <w:szCs w:val="28"/>
          <w:lang w:val="ru-RU"/>
        </w:rPr>
        <w:t>основной</w:t>
      </w:r>
      <w:r w:rsidRPr="007E4006">
        <w:rPr>
          <w:rFonts w:cs="Times New Roman"/>
          <w:szCs w:val="28"/>
          <w:lang w:val="ru-RU"/>
        </w:rPr>
        <w:t xml:space="preserve"> группы по ИМТ и полу</w:t>
      </w:r>
    </w:p>
    <w:tbl>
      <w:tblPr>
        <w:tblW w:w="0" w:type="auto"/>
        <w:tblInd w:w="-118" w:type="dxa"/>
        <w:tblLook w:val="04A0" w:firstRow="1" w:lastRow="0" w:firstColumn="1" w:lastColumn="0" w:noHBand="0" w:noVBand="1"/>
      </w:tblPr>
      <w:tblGrid>
        <w:gridCol w:w="1925"/>
        <w:gridCol w:w="1916"/>
        <w:gridCol w:w="1843"/>
        <w:gridCol w:w="1843"/>
        <w:gridCol w:w="2250"/>
      </w:tblGrid>
      <w:tr w:rsidR="004E7238" w:rsidRPr="0076282A" w14:paraId="70A6E7CE" w14:textId="77777777" w:rsidTr="004E7238">
        <w:tc>
          <w:tcPr>
            <w:tcW w:w="1600" w:type="dxa"/>
            <w:vMerge w:val="restart"/>
            <w:tcBorders>
              <w:top w:val="single" w:sz="8" w:space="0" w:color="000000" w:themeColor="text1"/>
              <w:left w:val="single" w:sz="4" w:space="0" w:color="auto"/>
              <w:bottom w:val="nil"/>
              <w:right w:val="single" w:sz="8" w:space="0" w:color="000000" w:themeColor="text1"/>
            </w:tcBorders>
            <w:tcMar>
              <w:top w:w="20" w:type="dxa"/>
              <w:left w:w="20" w:type="dxa"/>
              <w:bottom w:w="20" w:type="dxa"/>
              <w:right w:w="20" w:type="dxa"/>
            </w:tcMar>
            <w:vAlign w:val="center"/>
            <w:hideMark/>
          </w:tcPr>
          <w:bookmarkEnd w:id="28"/>
          <w:p w14:paraId="48D6FABB"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Пол</w:t>
            </w:r>
          </w:p>
          <w:p w14:paraId="7A5DBDD5" w14:textId="281B0570" w:rsidR="004E7238" w:rsidRPr="007E4006" w:rsidRDefault="004E7238" w:rsidP="007E4006">
            <w:pPr>
              <w:spacing w:line="360" w:lineRule="auto"/>
              <w:ind w:firstLine="720"/>
              <w:jc w:val="both"/>
              <w:rPr>
                <w:rFonts w:cs="Times New Roman"/>
                <w:szCs w:val="28"/>
                <w:lang w:val="ru-RU"/>
              </w:rPr>
            </w:pPr>
            <w:r w:rsidRPr="007E4006">
              <w:rPr>
                <w:rFonts w:cs="Times New Roman"/>
                <w:noProof/>
                <w:szCs w:val="28"/>
                <w:lang w:val="ru-RU"/>
              </w:rPr>
              <w:drawing>
                <wp:inline distT="0" distB="0" distL="0" distR="0" wp14:anchorId="4F307BE5" wp14:editId="487ABFC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785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4895C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Индекс массы тела (кг/м2)</w:t>
            </w:r>
          </w:p>
        </w:tc>
      </w:tr>
      <w:tr w:rsidR="004E7238" w:rsidRPr="007E4006" w14:paraId="31E1D59C" w14:textId="77777777" w:rsidTr="004E7238">
        <w:tc>
          <w:tcPr>
            <w:tcW w:w="0" w:type="auto"/>
            <w:vMerge/>
            <w:tcBorders>
              <w:top w:val="single" w:sz="8" w:space="0" w:color="000000" w:themeColor="text1"/>
              <w:left w:val="single" w:sz="4" w:space="0" w:color="auto"/>
              <w:bottom w:val="nil"/>
              <w:right w:val="single" w:sz="8" w:space="0" w:color="000000" w:themeColor="text1"/>
            </w:tcBorders>
            <w:vAlign w:val="center"/>
            <w:hideMark/>
          </w:tcPr>
          <w:p w14:paraId="4E17B50F" w14:textId="77777777" w:rsidR="004E7238" w:rsidRPr="007E4006" w:rsidRDefault="004E7238" w:rsidP="007E4006">
            <w:pPr>
              <w:spacing w:line="360" w:lineRule="auto"/>
              <w:ind w:firstLine="720"/>
              <w:jc w:val="both"/>
              <w:rPr>
                <w:rFonts w:cs="Times New Roman"/>
                <w:szCs w:val="28"/>
                <w:lang w:val="ru-RU"/>
              </w:rPr>
            </w:pP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E89D796"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Менее 18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209F3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18-24</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388AF10"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25-30</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DB0C77C"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31-43</w:t>
            </w:r>
          </w:p>
        </w:tc>
      </w:tr>
      <w:tr w:rsidR="004E7238" w:rsidRPr="007E4006" w14:paraId="15399B79" w14:textId="77777777" w:rsidTr="004E7238">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FCC9B5D"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Мужчина</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7710286"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7A89F3"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90AFCC1"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8</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58F4AE8"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0</w:t>
            </w:r>
          </w:p>
        </w:tc>
      </w:tr>
      <w:tr w:rsidR="004E7238" w:rsidRPr="007E4006" w14:paraId="373AB3A7" w14:textId="77777777" w:rsidTr="004E7238">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E0E27BA"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Женщина</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017024E"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C04E36"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4</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058572B2"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9</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B8DBA8D"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4</w:t>
            </w:r>
          </w:p>
        </w:tc>
      </w:tr>
      <w:tr w:rsidR="004E7238" w:rsidRPr="007E4006" w14:paraId="5802E42A" w14:textId="77777777" w:rsidTr="004E7238">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20ACE08"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Всего</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38EE3DE"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C8A91F"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14</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C0CCC33"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17</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2029460"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4</w:t>
            </w:r>
          </w:p>
        </w:tc>
      </w:tr>
    </w:tbl>
    <w:p w14:paraId="695C34F3" w14:textId="595607AA"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ab/>
      </w:r>
    </w:p>
    <w:p w14:paraId="1A6BE9D5" w14:textId="77777777" w:rsidR="005D765D" w:rsidRDefault="005D765D" w:rsidP="007E4006">
      <w:pPr>
        <w:spacing w:line="360" w:lineRule="auto"/>
        <w:ind w:firstLine="720"/>
        <w:jc w:val="both"/>
        <w:rPr>
          <w:rFonts w:cs="Times New Roman"/>
          <w:szCs w:val="28"/>
          <w:lang w:val="ru-RU"/>
        </w:rPr>
      </w:pPr>
    </w:p>
    <w:p w14:paraId="5685627B" w14:textId="38F65EFB" w:rsidR="00D360FF" w:rsidRDefault="00D360FF" w:rsidP="007E4006">
      <w:pPr>
        <w:spacing w:line="360" w:lineRule="auto"/>
        <w:ind w:firstLine="720"/>
        <w:jc w:val="both"/>
        <w:rPr>
          <w:rFonts w:cs="Times New Roman"/>
          <w:szCs w:val="28"/>
          <w:lang w:val="ru-RU"/>
        </w:rPr>
      </w:pPr>
      <w:r w:rsidRPr="007E4006">
        <w:rPr>
          <w:rFonts w:cs="Times New Roman"/>
          <w:noProof/>
          <w:szCs w:val="28"/>
          <w:lang w:val="ru-RU"/>
        </w:rPr>
        <w:drawing>
          <wp:inline distT="0" distB="0" distL="0" distR="0" wp14:anchorId="1F78C968" wp14:editId="0712197C">
            <wp:extent cx="4586400" cy="275760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6400" cy="2757600"/>
                    </a:xfrm>
                    <a:prstGeom prst="rect">
                      <a:avLst/>
                    </a:prstGeom>
                    <a:noFill/>
                  </pic:spPr>
                </pic:pic>
              </a:graphicData>
            </a:graphic>
          </wp:inline>
        </w:drawing>
      </w:r>
    </w:p>
    <w:p w14:paraId="5EA68B6A" w14:textId="5D08D95A" w:rsidR="005D765D" w:rsidRPr="00D03D3A" w:rsidRDefault="005D765D" w:rsidP="005D765D">
      <w:pPr>
        <w:jc w:val="center"/>
        <w:rPr>
          <w:lang w:val="ru-RU"/>
        </w:rPr>
      </w:pPr>
      <w:r w:rsidRPr="00D03D3A">
        <w:rPr>
          <w:lang w:val="ru-RU"/>
        </w:rPr>
        <w:t>Диаграмма 2.2.1г Распределение пациентов экспериментальной группы по ИМТ и полу</w:t>
      </w:r>
    </w:p>
    <w:p w14:paraId="336A1048" w14:textId="77777777" w:rsidR="005D765D" w:rsidRPr="005D765D" w:rsidRDefault="005D765D" w:rsidP="005D765D">
      <w:pPr>
        <w:rPr>
          <w:lang w:val="ru-RU"/>
        </w:rPr>
      </w:pPr>
    </w:p>
    <w:p w14:paraId="01F80F6E" w14:textId="43B3F21E"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t xml:space="preserve">По данным анализа можно сказать, что самую большую группу пациентов составили больные с предожирением (ИМТ 25-30), а все пациенты в группе с ожирением оказались женщинами. </w:t>
      </w:r>
    </w:p>
    <w:p w14:paraId="24749F37" w14:textId="77777777"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lastRenderedPageBreak/>
        <w:tab/>
        <w:t xml:space="preserve">В ходе предоперационного стадирования у всех пациентов проводился анализ КТ/МРТ брюшной полости для распределения по категориям классификации TNM. </w:t>
      </w:r>
    </w:p>
    <w:p w14:paraId="290CD9ED" w14:textId="679A1FC5" w:rsidR="00DD2E86" w:rsidRDefault="004E7238" w:rsidP="007E4006">
      <w:pPr>
        <w:spacing w:line="360" w:lineRule="auto"/>
        <w:ind w:firstLine="720"/>
        <w:jc w:val="both"/>
        <w:rPr>
          <w:rFonts w:cs="Times New Roman"/>
          <w:szCs w:val="28"/>
          <w:lang w:val="ru-RU"/>
        </w:rPr>
      </w:pPr>
      <w:r w:rsidRPr="007E4006">
        <w:rPr>
          <w:rFonts w:cs="Times New Roman"/>
          <w:szCs w:val="28"/>
          <w:lang w:val="ru-RU"/>
        </w:rPr>
        <w:t xml:space="preserve">У </w:t>
      </w:r>
      <w:r w:rsidR="006E5118" w:rsidRPr="006E5118">
        <w:rPr>
          <w:rFonts w:cs="Times New Roman"/>
          <w:szCs w:val="28"/>
          <w:lang w:val="ru-RU"/>
        </w:rPr>
        <w:t>9</w:t>
      </w:r>
      <w:r w:rsidRPr="007E4006">
        <w:rPr>
          <w:rFonts w:cs="Times New Roman"/>
          <w:szCs w:val="28"/>
          <w:lang w:val="ru-RU"/>
        </w:rPr>
        <w:t xml:space="preserve"> пациентов (</w:t>
      </w:r>
      <w:r w:rsidR="006E5118" w:rsidRPr="006E5118">
        <w:rPr>
          <w:rFonts w:cs="Times New Roman"/>
          <w:szCs w:val="28"/>
          <w:lang w:val="ru-RU"/>
        </w:rPr>
        <w:t>25,7</w:t>
      </w:r>
      <w:r w:rsidRPr="007E4006">
        <w:rPr>
          <w:rFonts w:cs="Times New Roman"/>
          <w:szCs w:val="28"/>
          <w:lang w:val="ru-RU"/>
        </w:rPr>
        <w:t xml:space="preserve"> %) инвазия в стенку желудка соответствовала Т</w:t>
      </w:r>
      <w:r w:rsidR="006E5118" w:rsidRPr="006E5118">
        <w:rPr>
          <w:rFonts w:cs="Times New Roman"/>
          <w:szCs w:val="28"/>
          <w:lang w:val="ru-RU"/>
        </w:rPr>
        <w:t>1</w:t>
      </w:r>
      <w:r w:rsidRPr="007E4006">
        <w:rPr>
          <w:rFonts w:cs="Times New Roman"/>
          <w:szCs w:val="28"/>
          <w:lang w:val="ru-RU"/>
        </w:rPr>
        <w:t xml:space="preserve"> стадии, в 3 случаях (8,5 %) - Т2, в 1</w:t>
      </w:r>
      <w:r w:rsidR="006E5118" w:rsidRPr="006E5118">
        <w:rPr>
          <w:rFonts w:cs="Times New Roman"/>
          <w:szCs w:val="28"/>
          <w:lang w:val="ru-RU"/>
        </w:rPr>
        <w:t>2</w:t>
      </w:r>
      <w:r w:rsidRPr="007E4006">
        <w:rPr>
          <w:rFonts w:cs="Times New Roman"/>
          <w:szCs w:val="28"/>
          <w:lang w:val="ru-RU"/>
        </w:rPr>
        <w:t xml:space="preserve"> случаях (3</w:t>
      </w:r>
      <w:r w:rsidR="006E5118" w:rsidRPr="006E5118">
        <w:rPr>
          <w:rFonts w:cs="Times New Roman"/>
          <w:szCs w:val="28"/>
          <w:lang w:val="ru-RU"/>
        </w:rPr>
        <w:t>4</w:t>
      </w:r>
      <w:r w:rsidRPr="007E4006">
        <w:rPr>
          <w:rFonts w:cs="Times New Roman"/>
          <w:szCs w:val="28"/>
          <w:lang w:val="ru-RU"/>
        </w:rPr>
        <w:t>,</w:t>
      </w:r>
      <w:r w:rsidR="006E5118" w:rsidRPr="006E5118">
        <w:rPr>
          <w:rFonts w:cs="Times New Roman"/>
          <w:szCs w:val="28"/>
          <w:lang w:val="ru-RU"/>
        </w:rPr>
        <w:t>2</w:t>
      </w:r>
      <w:r w:rsidRPr="007E4006">
        <w:rPr>
          <w:rFonts w:cs="Times New Roman"/>
          <w:szCs w:val="28"/>
          <w:lang w:val="ru-RU"/>
        </w:rPr>
        <w:t xml:space="preserve">%) </w:t>
      </w:r>
      <w:r w:rsidR="006E5118">
        <w:rPr>
          <w:rFonts w:cs="Times New Roman"/>
          <w:szCs w:val="28"/>
          <w:lang w:val="ru-RU"/>
        </w:rPr>
        <w:t>–</w:t>
      </w:r>
      <w:r w:rsidRPr="007E4006">
        <w:rPr>
          <w:rFonts w:cs="Times New Roman"/>
          <w:szCs w:val="28"/>
          <w:lang w:val="ru-RU"/>
        </w:rPr>
        <w:t xml:space="preserve"> Т</w:t>
      </w:r>
      <w:r w:rsidR="006E5118" w:rsidRPr="006E5118">
        <w:rPr>
          <w:rFonts w:cs="Times New Roman"/>
          <w:szCs w:val="28"/>
          <w:lang w:val="ru-RU"/>
        </w:rPr>
        <w:t>3</w:t>
      </w:r>
      <w:r w:rsidRPr="007E4006">
        <w:rPr>
          <w:rFonts w:cs="Times New Roman"/>
          <w:szCs w:val="28"/>
          <w:lang w:val="ru-RU"/>
        </w:rPr>
        <w:t xml:space="preserve">, в </w:t>
      </w:r>
      <w:r w:rsidR="006E5118" w:rsidRPr="006E5118">
        <w:rPr>
          <w:rFonts w:cs="Times New Roman"/>
          <w:szCs w:val="28"/>
          <w:lang w:val="ru-RU"/>
        </w:rPr>
        <w:t>11</w:t>
      </w:r>
      <w:r w:rsidRPr="007E4006">
        <w:rPr>
          <w:rFonts w:cs="Times New Roman"/>
          <w:szCs w:val="28"/>
          <w:lang w:val="ru-RU"/>
        </w:rPr>
        <w:t xml:space="preserve"> случаях (</w:t>
      </w:r>
      <w:r w:rsidR="006E5118" w:rsidRPr="006E5118">
        <w:rPr>
          <w:rFonts w:cs="Times New Roman"/>
          <w:szCs w:val="28"/>
          <w:lang w:val="ru-RU"/>
        </w:rPr>
        <w:t>31</w:t>
      </w:r>
      <w:r w:rsidRPr="007E4006">
        <w:rPr>
          <w:rFonts w:cs="Times New Roman"/>
          <w:szCs w:val="28"/>
          <w:lang w:val="ru-RU"/>
        </w:rPr>
        <w:t>,</w:t>
      </w:r>
      <w:r w:rsidR="006E5118" w:rsidRPr="006E5118">
        <w:rPr>
          <w:rFonts w:cs="Times New Roman"/>
          <w:szCs w:val="28"/>
          <w:lang w:val="ru-RU"/>
        </w:rPr>
        <w:t>4</w:t>
      </w:r>
      <w:r w:rsidRPr="007E4006">
        <w:rPr>
          <w:rFonts w:cs="Times New Roman"/>
          <w:szCs w:val="28"/>
          <w:lang w:val="ru-RU"/>
        </w:rPr>
        <w:t xml:space="preserve">%) </w:t>
      </w:r>
      <w:r w:rsidR="006E5118">
        <w:rPr>
          <w:rFonts w:cs="Times New Roman"/>
          <w:szCs w:val="28"/>
          <w:lang w:val="ru-RU"/>
        </w:rPr>
        <w:t>–</w:t>
      </w:r>
      <w:r w:rsidRPr="007E4006">
        <w:rPr>
          <w:rFonts w:cs="Times New Roman"/>
          <w:szCs w:val="28"/>
          <w:lang w:val="ru-RU"/>
        </w:rPr>
        <w:t xml:space="preserve"> Т</w:t>
      </w:r>
      <w:r w:rsidR="006E5118" w:rsidRPr="006E5118">
        <w:rPr>
          <w:rFonts w:cs="Times New Roman"/>
          <w:szCs w:val="28"/>
          <w:lang w:val="ru-RU"/>
        </w:rPr>
        <w:t>4</w:t>
      </w:r>
      <w:r w:rsidRPr="007E4006">
        <w:rPr>
          <w:rFonts w:cs="Times New Roman"/>
          <w:szCs w:val="28"/>
          <w:lang w:val="ru-RU"/>
        </w:rPr>
        <w:t>. Лимфатические узлы были без метастатического поражения по данным обследований были у 22 пациентов (62,8 %), соответствовали поражению N1 у 9 пациента (25,7 %), N2 у 4 пациентов (11,4%) (Таблица 2.2.1</w:t>
      </w:r>
      <w:r w:rsidR="00683415" w:rsidRPr="007E4006">
        <w:rPr>
          <w:rFonts w:cs="Times New Roman"/>
          <w:szCs w:val="28"/>
          <w:lang w:val="ru-RU"/>
        </w:rPr>
        <w:t>д</w:t>
      </w:r>
      <w:r w:rsidRPr="007E4006">
        <w:rPr>
          <w:rFonts w:cs="Times New Roman"/>
          <w:szCs w:val="28"/>
          <w:lang w:val="ru-RU"/>
        </w:rPr>
        <w:t>).</w:t>
      </w:r>
    </w:p>
    <w:p w14:paraId="75BC526E" w14:textId="66BB6E77" w:rsidR="004E7238" w:rsidRPr="00DD2E86" w:rsidRDefault="00DD2E86" w:rsidP="00DD2E86">
      <w:pPr>
        <w:pStyle w:val="Heading1"/>
        <w:rPr>
          <w:lang w:val="ru-RU"/>
        </w:rPr>
      </w:pPr>
      <w:r>
        <w:rPr>
          <w:lang w:val="ru-RU"/>
        </w:rPr>
        <w:br w:type="page"/>
      </w:r>
    </w:p>
    <w:p w14:paraId="054836F7" w14:textId="1A271245" w:rsidR="004E7238" w:rsidRPr="007E4006" w:rsidRDefault="004E7238" w:rsidP="00DD2E86">
      <w:pPr>
        <w:spacing w:line="360" w:lineRule="auto"/>
        <w:jc w:val="center"/>
        <w:rPr>
          <w:rFonts w:cs="Times New Roman"/>
          <w:szCs w:val="28"/>
          <w:lang w:val="ru-RU"/>
        </w:rPr>
      </w:pPr>
      <w:r w:rsidRPr="007E4006">
        <w:rPr>
          <w:rFonts w:cs="Times New Roman"/>
          <w:szCs w:val="28"/>
          <w:lang w:val="ru-RU"/>
        </w:rPr>
        <w:lastRenderedPageBreak/>
        <w:t>Таблица 2.2.1</w:t>
      </w:r>
      <w:r w:rsidR="00D360FF" w:rsidRPr="007E4006">
        <w:rPr>
          <w:rFonts w:cs="Times New Roman"/>
          <w:szCs w:val="28"/>
          <w:lang w:val="ru-RU"/>
        </w:rPr>
        <w:t xml:space="preserve">д </w:t>
      </w:r>
      <w:bookmarkStart w:id="29" w:name="_Hlk40348370"/>
      <w:r w:rsidRPr="007E4006">
        <w:rPr>
          <w:rFonts w:cs="Times New Roman"/>
          <w:szCs w:val="28"/>
          <w:lang w:val="ru-RU"/>
        </w:rPr>
        <w:t>Распределение больных I группы по клиническим стадиям</w:t>
      </w:r>
      <w:bookmarkEnd w:id="29"/>
    </w:p>
    <w:tbl>
      <w:tblPr>
        <w:tblW w:w="88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19"/>
        <w:gridCol w:w="1613"/>
        <w:gridCol w:w="2016"/>
        <w:gridCol w:w="2422"/>
      </w:tblGrid>
      <w:tr w:rsidR="004E7238" w:rsidRPr="007E4006" w14:paraId="42021484" w14:textId="77777777" w:rsidTr="00DD2E86">
        <w:trPr>
          <w:trHeight w:val="729"/>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714CF7" w14:textId="592A3A01" w:rsidR="004E7238" w:rsidRPr="007E4006" w:rsidRDefault="004E7238" w:rsidP="007E4006">
            <w:pPr>
              <w:spacing w:line="360" w:lineRule="auto"/>
              <w:jc w:val="both"/>
              <w:rPr>
                <w:rFonts w:cs="Times New Roman"/>
                <w:szCs w:val="28"/>
                <w:lang w:val="ru-RU"/>
              </w:rPr>
            </w:pPr>
            <w:r w:rsidRPr="007E4006">
              <w:rPr>
                <w:rFonts w:cs="Times New Roman"/>
                <w:szCs w:val="28"/>
                <w:lang w:val="ru-RU"/>
              </w:rPr>
              <w:t>Глубина</w:t>
            </w:r>
            <w:r w:rsidR="00683415" w:rsidRPr="007E4006">
              <w:rPr>
                <w:rFonts w:cs="Times New Roman"/>
                <w:szCs w:val="28"/>
                <w:lang w:val="ru-RU"/>
              </w:rPr>
              <w:t xml:space="preserve"> </w:t>
            </w:r>
            <w:r w:rsidRPr="007E4006">
              <w:rPr>
                <w:rFonts w:cs="Times New Roman"/>
                <w:szCs w:val="28"/>
                <w:lang w:val="ru-RU"/>
              </w:rPr>
              <w:t xml:space="preserve">инвазии стенки </w:t>
            </w:r>
            <w:r w:rsidR="00683415" w:rsidRPr="007E4006">
              <w:rPr>
                <w:rFonts w:cs="Times New Roman"/>
                <w:szCs w:val="28"/>
                <w:lang w:val="ru-RU"/>
              </w:rPr>
              <w:t>желудка</w:t>
            </w:r>
          </w:p>
        </w:tc>
        <w:tc>
          <w:tcPr>
            <w:tcW w:w="60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A27227" w14:textId="77777777" w:rsidR="004E7238" w:rsidRPr="007E4006" w:rsidRDefault="004E7238" w:rsidP="007E4006">
            <w:pPr>
              <w:spacing w:line="360" w:lineRule="auto"/>
              <w:jc w:val="both"/>
              <w:rPr>
                <w:rFonts w:cs="Times New Roman"/>
                <w:szCs w:val="28"/>
              </w:rPr>
            </w:pPr>
            <w:proofErr w:type="spellStart"/>
            <w:r w:rsidRPr="007E4006">
              <w:rPr>
                <w:rFonts w:cs="Times New Roman"/>
                <w:szCs w:val="28"/>
              </w:rPr>
              <w:t>Поражение</w:t>
            </w:r>
            <w:proofErr w:type="spellEnd"/>
            <w:r w:rsidRPr="007E4006">
              <w:rPr>
                <w:rFonts w:cs="Times New Roman"/>
                <w:szCs w:val="28"/>
              </w:rPr>
              <w:t xml:space="preserve"> </w:t>
            </w:r>
            <w:proofErr w:type="spellStart"/>
            <w:r w:rsidRPr="007E4006">
              <w:rPr>
                <w:rFonts w:cs="Times New Roman"/>
                <w:szCs w:val="28"/>
              </w:rPr>
              <w:t>регионарных</w:t>
            </w:r>
            <w:proofErr w:type="spellEnd"/>
            <w:r w:rsidRPr="007E4006">
              <w:rPr>
                <w:rFonts w:cs="Times New Roman"/>
                <w:szCs w:val="28"/>
              </w:rPr>
              <w:t xml:space="preserve"> </w:t>
            </w:r>
            <w:proofErr w:type="spellStart"/>
            <w:r w:rsidRPr="007E4006">
              <w:rPr>
                <w:rFonts w:cs="Times New Roman"/>
                <w:szCs w:val="28"/>
              </w:rPr>
              <w:t>лимфатических</w:t>
            </w:r>
            <w:proofErr w:type="spellEnd"/>
            <w:r w:rsidRPr="007E4006">
              <w:rPr>
                <w:rFonts w:cs="Times New Roman"/>
                <w:szCs w:val="28"/>
              </w:rPr>
              <w:t xml:space="preserve"> </w:t>
            </w:r>
            <w:proofErr w:type="spellStart"/>
            <w:r w:rsidRPr="007E4006">
              <w:rPr>
                <w:rFonts w:cs="Times New Roman"/>
                <w:szCs w:val="28"/>
              </w:rPr>
              <w:t>узлов</w:t>
            </w:r>
            <w:proofErr w:type="spellEnd"/>
          </w:p>
        </w:tc>
      </w:tr>
      <w:tr w:rsidR="004E7238" w:rsidRPr="007E4006" w14:paraId="494B3836" w14:textId="77777777" w:rsidTr="00DD2E86">
        <w:trPr>
          <w:trHeight w:val="242"/>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9D754" w14:textId="77777777" w:rsidR="004E7238" w:rsidRPr="007E4006" w:rsidRDefault="004E7238" w:rsidP="007E4006">
            <w:pPr>
              <w:spacing w:line="360" w:lineRule="auto"/>
              <w:ind w:firstLine="720"/>
              <w:jc w:val="both"/>
              <w:rPr>
                <w:rFonts w:cs="Times New Roman"/>
                <w:szCs w:val="28"/>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26A761"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N0</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F0035D"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N1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BDD96E"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N2</w:t>
            </w:r>
          </w:p>
        </w:tc>
      </w:tr>
      <w:tr w:rsidR="004E7238" w:rsidRPr="007E4006" w14:paraId="3C7C77A7" w14:textId="77777777" w:rsidTr="00DD2E86">
        <w:trPr>
          <w:trHeight w:val="242"/>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B85525"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A74B00"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9</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F521AF"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0</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19F297"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0</w:t>
            </w:r>
          </w:p>
        </w:tc>
      </w:tr>
      <w:tr w:rsidR="004E7238" w:rsidRPr="007E4006" w14:paraId="6684051F" w14:textId="77777777" w:rsidTr="00DD2E86">
        <w:trPr>
          <w:trHeight w:val="242"/>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07119F"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3BACF8"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2</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678660"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9AFA60"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0</w:t>
            </w:r>
          </w:p>
        </w:tc>
      </w:tr>
      <w:tr w:rsidR="004E7238" w:rsidRPr="007E4006" w14:paraId="72F2EE49" w14:textId="77777777" w:rsidTr="00DD2E86">
        <w:trPr>
          <w:trHeight w:val="242"/>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C564B4"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5438E"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7</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ED634C"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4</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0723BC"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1</w:t>
            </w:r>
          </w:p>
        </w:tc>
      </w:tr>
      <w:tr w:rsidR="004E7238" w:rsidRPr="007E4006" w14:paraId="7A03C67E" w14:textId="77777777" w:rsidTr="00DD2E86">
        <w:trPr>
          <w:trHeight w:val="67"/>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AC649F"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C9D1C94"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4</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5E1423"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4</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37494D" w14:textId="77777777" w:rsidR="004E7238" w:rsidRPr="007E4006" w:rsidRDefault="004E7238" w:rsidP="007E4006">
            <w:pPr>
              <w:spacing w:line="360" w:lineRule="auto"/>
              <w:ind w:firstLine="720"/>
              <w:jc w:val="both"/>
              <w:rPr>
                <w:rFonts w:cs="Times New Roman"/>
                <w:szCs w:val="28"/>
              </w:rPr>
            </w:pPr>
            <w:r w:rsidRPr="007E4006">
              <w:rPr>
                <w:rFonts w:cs="Times New Roman"/>
                <w:szCs w:val="28"/>
              </w:rPr>
              <w:t>3</w:t>
            </w:r>
          </w:p>
        </w:tc>
      </w:tr>
    </w:tbl>
    <w:p w14:paraId="7DE2C076" w14:textId="67CCA68C" w:rsidR="006224BF" w:rsidRDefault="006224BF" w:rsidP="00DD2E86">
      <w:pPr>
        <w:spacing w:line="360" w:lineRule="auto"/>
        <w:ind w:firstLine="720"/>
        <w:jc w:val="center"/>
        <w:rPr>
          <w:rFonts w:cs="Times New Roman"/>
          <w:szCs w:val="28"/>
          <w:lang w:val="ru-RU"/>
        </w:rPr>
      </w:pPr>
    </w:p>
    <w:p w14:paraId="16D22C22" w14:textId="13D791DB" w:rsidR="00EC7062" w:rsidRPr="00DD2E86" w:rsidRDefault="00683415" w:rsidP="00DD2E86">
      <w:pPr>
        <w:pStyle w:val="Heading1"/>
        <w:jc w:val="center"/>
        <w:rPr>
          <w:lang w:val="ru-RU"/>
        </w:rPr>
      </w:pPr>
      <w:bookmarkStart w:id="30" w:name="_Toc41333363"/>
      <w:r w:rsidRPr="007E4006">
        <w:rPr>
          <w:rFonts w:cs="Times New Roman"/>
          <w:noProof/>
          <w:szCs w:val="28"/>
          <w:lang w:val="ru-RU"/>
        </w:rPr>
        <w:drawing>
          <wp:inline distT="0" distB="0" distL="0" distR="0" wp14:anchorId="01A92DAF" wp14:editId="2B6CC6C4">
            <wp:extent cx="4586400" cy="275760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6400" cy="2757600"/>
                    </a:xfrm>
                    <a:prstGeom prst="rect">
                      <a:avLst/>
                    </a:prstGeom>
                    <a:noFill/>
                  </pic:spPr>
                </pic:pic>
              </a:graphicData>
            </a:graphic>
          </wp:inline>
        </w:drawing>
      </w:r>
      <w:bookmarkEnd w:id="30"/>
    </w:p>
    <w:p w14:paraId="32452F63" w14:textId="2A7D7CB8" w:rsidR="00EC7062" w:rsidRPr="007E4006" w:rsidRDefault="00EC7062" w:rsidP="00DD2E86">
      <w:pPr>
        <w:spacing w:line="360" w:lineRule="auto"/>
        <w:ind w:firstLine="720"/>
        <w:jc w:val="center"/>
        <w:rPr>
          <w:rFonts w:cs="Times New Roman"/>
          <w:szCs w:val="28"/>
          <w:lang w:val="ru-RU"/>
        </w:rPr>
      </w:pPr>
      <w:r w:rsidRPr="007E4006">
        <w:rPr>
          <w:rFonts w:cs="Times New Roman"/>
          <w:szCs w:val="28"/>
          <w:lang w:val="ru-RU"/>
        </w:rPr>
        <w:t>Диаграмма 2.2.1д Распределение больных I группы по клиническим стадиям</w:t>
      </w:r>
    </w:p>
    <w:p w14:paraId="7EFE7642" w14:textId="1EBFE02B" w:rsidR="004E7238" w:rsidRPr="007E4006" w:rsidRDefault="004E7238" w:rsidP="007E4006">
      <w:pPr>
        <w:spacing w:line="360" w:lineRule="auto"/>
        <w:ind w:firstLine="720"/>
        <w:jc w:val="both"/>
        <w:rPr>
          <w:rFonts w:cs="Times New Roman"/>
          <w:szCs w:val="28"/>
          <w:lang w:val="ru-RU"/>
        </w:rPr>
      </w:pPr>
      <w:r w:rsidRPr="007E4006">
        <w:rPr>
          <w:rFonts w:cs="Times New Roman"/>
          <w:szCs w:val="28"/>
          <w:lang w:val="ru-RU"/>
        </w:rPr>
        <w:lastRenderedPageBreak/>
        <w:t>Проанализировав таблицу 2.2.1</w:t>
      </w:r>
      <w:r w:rsidR="00683415" w:rsidRPr="007E4006">
        <w:rPr>
          <w:rFonts w:cs="Times New Roman"/>
          <w:szCs w:val="28"/>
          <w:lang w:val="ru-RU"/>
        </w:rPr>
        <w:t xml:space="preserve">д и </w:t>
      </w:r>
      <w:bookmarkStart w:id="31" w:name="_Hlk40348351"/>
      <w:r w:rsidR="00683415" w:rsidRPr="007E4006">
        <w:rPr>
          <w:rFonts w:cs="Times New Roman"/>
          <w:szCs w:val="28"/>
          <w:lang w:val="ru-RU"/>
        </w:rPr>
        <w:t>диаграмму 2.2.1д</w:t>
      </w:r>
      <w:bookmarkEnd w:id="31"/>
      <w:r w:rsidRPr="007E4006">
        <w:rPr>
          <w:rFonts w:cs="Times New Roman"/>
          <w:szCs w:val="28"/>
          <w:lang w:val="ru-RU"/>
        </w:rPr>
        <w:t xml:space="preserve">, можно сделать вывод, что большая часть пациентов была </w:t>
      </w:r>
      <w:r w:rsidRPr="007E4006">
        <w:rPr>
          <w:rFonts w:cs="Times New Roman"/>
          <w:szCs w:val="28"/>
        </w:rPr>
        <w:t>II</w:t>
      </w:r>
      <w:r w:rsidRPr="007E4006">
        <w:rPr>
          <w:rFonts w:cs="Times New Roman"/>
          <w:szCs w:val="28"/>
          <w:lang w:val="ru-RU"/>
        </w:rPr>
        <w:t xml:space="preserve"> стадии, а именно 16 пациентов из 35.</w:t>
      </w:r>
    </w:p>
    <w:p w14:paraId="606C7DF1" w14:textId="35B36E6A" w:rsidR="00B07555" w:rsidRPr="007E4006" w:rsidRDefault="00B07555" w:rsidP="007E4006">
      <w:pPr>
        <w:pStyle w:val="Heading3"/>
        <w:spacing w:line="360" w:lineRule="auto"/>
        <w:jc w:val="both"/>
        <w:rPr>
          <w:rFonts w:cs="Times New Roman"/>
          <w:szCs w:val="28"/>
          <w:lang w:val="ru-RU"/>
        </w:rPr>
      </w:pPr>
      <w:bookmarkStart w:id="32" w:name="_Toc41333364"/>
      <w:r w:rsidRPr="007E4006">
        <w:rPr>
          <w:rFonts w:cs="Times New Roman"/>
          <w:szCs w:val="28"/>
          <w:lang w:val="ru-RU"/>
        </w:rPr>
        <w:t xml:space="preserve">2.2.2 Общие данные пациентов  группы </w:t>
      </w:r>
      <w:r w:rsidR="00627163">
        <w:rPr>
          <w:rFonts w:cs="Times New Roman"/>
          <w:szCs w:val="28"/>
          <w:lang w:val="ru-RU"/>
        </w:rPr>
        <w:t>сравнения</w:t>
      </w:r>
      <w:bookmarkEnd w:id="32"/>
    </w:p>
    <w:p w14:paraId="5523A5F4" w14:textId="77777777" w:rsidR="00DD2E86" w:rsidRDefault="00B07555" w:rsidP="00DD2E86">
      <w:pPr>
        <w:spacing w:line="360" w:lineRule="auto"/>
        <w:ind w:firstLine="720"/>
        <w:jc w:val="both"/>
        <w:rPr>
          <w:rFonts w:cs="Times New Roman"/>
          <w:szCs w:val="28"/>
          <w:lang w:val="ru-RU"/>
        </w:rPr>
      </w:pPr>
      <w:r w:rsidRPr="007E4006">
        <w:rPr>
          <w:rFonts w:cs="Times New Roman"/>
          <w:szCs w:val="28"/>
          <w:lang w:val="ru-RU"/>
        </w:rPr>
        <w:tab/>
        <w:t xml:space="preserve">В </w:t>
      </w:r>
      <w:r w:rsidRPr="007E4006">
        <w:rPr>
          <w:rFonts w:cs="Times New Roman"/>
          <w:szCs w:val="28"/>
        </w:rPr>
        <w:t>II</w:t>
      </w:r>
      <w:r w:rsidRPr="007E4006">
        <w:rPr>
          <w:rFonts w:cs="Times New Roman"/>
          <w:szCs w:val="28"/>
          <w:lang w:val="ru-RU"/>
        </w:rPr>
        <w:t xml:space="preserve"> группу было включено 60 пациентов. Среди них количество мужчин составило 32, а женщин 28. Средний возраст пациентов составил 63,3±1,57 (интервал от 30 до 88 лет). В таблице 2.2.2а</w:t>
      </w:r>
      <w:r w:rsidR="00E53243" w:rsidRPr="007E4006">
        <w:rPr>
          <w:rFonts w:cs="Times New Roman"/>
          <w:szCs w:val="28"/>
          <w:lang w:val="ru-RU"/>
        </w:rPr>
        <w:t xml:space="preserve"> и диаграмме 2.2.2б</w:t>
      </w:r>
      <w:r w:rsidRPr="007E4006">
        <w:rPr>
          <w:rFonts w:cs="Times New Roman"/>
          <w:szCs w:val="28"/>
          <w:lang w:val="ru-RU"/>
        </w:rPr>
        <w:t xml:space="preserve"> продемонстрировано распределение пациентов по разным возрастным категориям</w:t>
      </w:r>
      <w:r w:rsidR="00DD2E86">
        <w:rPr>
          <w:rFonts w:cs="Times New Roman"/>
          <w:szCs w:val="28"/>
          <w:lang w:val="ru-RU"/>
        </w:rPr>
        <w:t>.</w:t>
      </w:r>
    </w:p>
    <w:p w14:paraId="53459422" w14:textId="4D732372" w:rsidR="00B07555" w:rsidRPr="00DD2E86" w:rsidRDefault="00B07555" w:rsidP="00DD2E86">
      <w:pPr>
        <w:spacing w:line="360" w:lineRule="auto"/>
        <w:ind w:firstLine="720"/>
        <w:jc w:val="both"/>
        <w:rPr>
          <w:rFonts w:cs="Times New Roman"/>
          <w:szCs w:val="28"/>
          <w:lang w:val="ru-RU"/>
        </w:rPr>
      </w:pPr>
      <w:r w:rsidRPr="007E4006">
        <w:rPr>
          <w:rFonts w:cs="Times New Roman"/>
          <w:szCs w:val="28"/>
          <w:lang w:val="ru-RU"/>
        </w:rPr>
        <w:t>Табл.2.2.2а Распределение пациентов I</w:t>
      </w:r>
      <w:r w:rsidRPr="007E4006">
        <w:rPr>
          <w:rFonts w:cs="Times New Roman"/>
          <w:szCs w:val="28"/>
        </w:rPr>
        <w:t>I</w:t>
      </w:r>
      <w:r w:rsidRPr="007E4006">
        <w:rPr>
          <w:rFonts w:cs="Times New Roman"/>
          <w:szCs w:val="28"/>
          <w:lang w:val="ru-RU"/>
        </w:rPr>
        <w:t xml:space="preserve"> группы по полу и возрасту</w:t>
      </w:r>
    </w:p>
    <w:tbl>
      <w:tblPr>
        <w:tblW w:w="0" w:type="auto"/>
        <w:tblInd w:w="-118" w:type="dxa"/>
        <w:tblLook w:val="04A0" w:firstRow="1" w:lastRow="0" w:firstColumn="1" w:lastColumn="0" w:noHBand="0" w:noVBand="1"/>
      </w:tblPr>
      <w:tblGrid>
        <w:gridCol w:w="1989"/>
        <w:gridCol w:w="1932"/>
        <w:gridCol w:w="1790"/>
        <w:gridCol w:w="1789"/>
        <w:gridCol w:w="2113"/>
      </w:tblGrid>
      <w:tr w:rsidR="00B07555" w:rsidRPr="007E4006" w14:paraId="1A62E6E0" w14:textId="77777777" w:rsidTr="00B07555">
        <w:tc>
          <w:tcPr>
            <w:tcW w:w="1648" w:type="dxa"/>
            <w:vMerge w:val="restart"/>
            <w:tcBorders>
              <w:top w:val="single" w:sz="8" w:space="0" w:color="000000" w:themeColor="text1"/>
              <w:left w:val="single" w:sz="4" w:space="0" w:color="auto"/>
              <w:bottom w:val="nil"/>
              <w:right w:val="single" w:sz="8" w:space="0" w:color="000000" w:themeColor="text1"/>
            </w:tcBorders>
            <w:tcMar>
              <w:top w:w="20" w:type="dxa"/>
              <w:left w:w="20" w:type="dxa"/>
              <w:bottom w:w="20" w:type="dxa"/>
              <w:right w:w="20" w:type="dxa"/>
            </w:tcMar>
            <w:vAlign w:val="center"/>
            <w:hideMark/>
          </w:tcPr>
          <w:p w14:paraId="2F50C986"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Пол</w:t>
            </w:r>
          </w:p>
          <w:p w14:paraId="494FE61B" w14:textId="39F6FA43" w:rsidR="00B07555" w:rsidRPr="007E4006" w:rsidRDefault="00B07555" w:rsidP="007E4006">
            <w:pPr>
              <w:spacing w:line="360" w:lineRule="auto"/>
              <w:ind w:firstLine="720"/>
              <w:jc w:val="both"/>
              <w:rPr>
                <w:rFonts w:cs="Times New Roman"/>
                <w:szCs w:val="28"/>
                <w:lang w:val="ru-RU"/>
              </w:rPr>
            </w:pPr>
            <w:r w:rsidRPr="007E4006">
              <w:rPr>
                <w:rFonts w:cs="Times New Roman"/>
                <w:noProof/>
                <w:szCs w:val="28"/>
                <w:lang w:val="ru-RU"/>
              </w:rPr>
              <w:drawing>
                <wp:inline distT="0" distB="0" distL="0" distR="0" wp14:anchorId="18D3C7FF" wp14:editId="4EC0151E">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762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93B7E24"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Возрастные группы</w:t>
            </w:r>
          </w:p>
        </w:tc>
      </w:tr>
      <w:tr w:rsidR="00B07555" w:rsidRPr="007E4006" w14:paraId="3A137542" w14:textId="77777777" w:rsidTr="00B07555">
        <w:tc>
          <w:tcPr>
            <w:tcW w:w="0" w:type="auto"/>
            <w:vMerge/>
            <w:tcBorders>
              <w:top w:val="single" w:sz="8" w:space="0" w:color="000000" w:themeColor="text1"/>
              <w:left w:val="single" w:sz="4" w:space="0" w:color="auto"/>
              <w:bottom w:val="nil"/>
              <w:right w:val="single" w:sz="8" w:space="0" w:color="000000" w:themeColor="text1"/>
            </w:tcBorders>
            <w:vAlign w:val="center"/>
            <w:hideMark/>
          </w:tcPr>
          <w:p w14:paraId="5F3FD0E7" w14:textId="77777777" w:rsidR="00B07555" w:rsidRPr="007E4006" w:rsidRDefault="00B07555" w:rsidP="007E4006">
            <w:pPr>
              <w:spacing w:line="360" w:lineRule="auto"/>
              <w:ind w:firstLine="720"/>
              <w:jc w:val="both"/>
              <w:rPr>
                <w:rFonts w:cs="Times New Roman"/>
                <w:szCs w:val="28"/>
                <w:lang w:val="ru-RU"/>
              </w:rPr>
            </w:pP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E3E0A3B"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&lt;35 лет</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D1B4AE2"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35-55 лет</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B148496"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55-75 лет</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D2F4915"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Старше 75 лет</w:t>
            </w:r>
          </w:p>
        </w:tc>
      </w:tr>
      <w:tr w:rsidR="00B07555" w:rsidRPr="007E4006" w14:paraId="0C40189D" w14:textId="77777777" w:rsidTr="00B07555">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7863B86"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Мужчины</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3A62F4A"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970F8C8"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5</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E04F4C3"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19</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0F2EAA18"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7</w:t>
            </w:r>
          </w:p>
        </w:tc>
      </w:tr>
      <w:tr w:rsidR="00B07555" w:rsidRPr="007E4006" w14:paraId="75E12056" w14:textId="77777777" w:rsidTr="00B07555">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1FCF3DD"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Женщины</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0241AEF"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0</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42A1EC2"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7</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0EEAF3D0"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16</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6982570"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5</w:t>
            </w:r>
          </w:p>
        </w:tc>
      </w:tr>
      <w:tr w:rsidR="00B07555" w:rsidRPr="007E4006" w14:paraId="054BD237" w14:textId="77777777" w:rsidTr="00B07555">
        <w:tc>
          <w:tcPr>
            <w:tcW w:w="1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8A27D99"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Всего</w:t>
            </w:r>
          </w:p>
        </w:tc>
        <w:tc>
          <w:tcPr>
            <w:tcW w:w="1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CB9483F"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B1587C8"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12</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2406D6E7"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35</w:t>
            </w:r>
          </w:p>
        </w:tc>
        <w:tc>
          <w:tcPr>
            <w:tcW w:w="21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56F2E31"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12</w:t>
            </w:r>
          </w:p>
        </w:tc>
      </w:tr>
    </w:tbl>
    <w:p w14:paraId="599708C0" w14:textId="77777777" w:rsidR="005D765D" w:rsidRPr="005D765D" w:rsidRDefault="005D765D" w:rsidP="005D765D">
      <w:pPr>
        <w:pStyle w:val="Heading1"/>
        <w:rPr>
          <w:lang w:val="ru-RU"/>
        </w:rPr>
      </w:pPr>
    </w:p>
    <w:p w14:paraId="7E0DFB75" w14:textId="45EA92DA" w:rsidR="00E53243" w:rsidRPr="007E4006" w:rsidRDefault="00E53243" w:rsidP="005D765D">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151741A7" wp14:editId="0A9FC5A4">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53FC8A" w14:textId="1F922D8F" w:rsidR="00E53243" w:rsidRPr="007E4006" w:rsidRDefault="005D765D" w:rsidP="005D765D">
      <w:pPr>
        <w:spacing w:line="360" w:lineRule="auto"/>
        <w:ind w:firstLine="720"/>
        <w:jc w:val="center"/>
        <w:rPr>
          <w:rFonts w:cs="Times New Roman"/>
          <w:szCs w:val="28"/>
          <w:lang w:val="ru-RU"/>
        </w:rPr>
      </w:pPr>
      <w:r w:rsidRPr="005D765D">
        <w:rPr>
          <w:rFonts w:cs="Times New Roman"/>
          <w:szCs w:val="28"/>
          <w:lang w:val="ru-RU"/>
        </w:rPr>
        <w:t>Диаграмма 2.2.2а Распределение пациентов II группы по полу и возрасту</w:t>
      </w:r>
    </w:p>
    <w:p w14:paraId="48CC353D" w14:textId="26D232FF"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 xml:space="preserve">Как видно из таблицы 2.2.2а </w:t>
      </w:r>
      <w:r w:rsidR="00E53243" w:rsidRPr="007E4006">
        <w:rPr>
          <w:rFonts w:cs="Times New Roman"/>
          <w:szCs w:val="28"/>
          <w:lang w:val="ru-RU"/>
        </w:rPr>
        <w:t xml:space="preserve">и диаграммы 2.2.2б </w:t>
      </w:r>
      <w:r w:rsidRPr="007E4006">
        <w:rPr>
          <w:rFonts w:cs="Times New Roman"/>
          <w:szCs w:val="28"/>
          <w:lang w:val="ru-RU"/>
        </w:rPr>
        <w:t>большую часть пациентов составила группа пациентов в возрастном промежутке от 55 до 75 лет.</w:t>
      </w:r>
    </w:p>
    <w:p w14:paraId="63773B16" w14:textId="7A26C377" w:rsidR="00DD2E86" w:rsidRDefault="00B07555" w:rsidP="007E4006">
      <w:pPr>
        <w:spacing w:line="360" w:lineRule="auto"/>
        <w:ind w:firstLine="720"/>
        <w:jc w:val="both"/>
        <w:rPr>
          <w:rFonts w:cs="Times New Roman"/>
          <w:szCs w:val="28"/>
          <w:lang w:val="ru-RU"/>
        </w:rPr>
      </w:pPr>
      <w:r w:rsidRPr="007E4006">
        <w:rPr>
          <w:rFonts w:cs="Times New Roman"/>
          <w:szCs w:val="28"/>
          <w:lang w:val="ru-RU"/>
        </w:rPr>
        <w:tab/>
        <w:t xml:space="preserve">В группе пациентов, которым </w:t>
      </w:r>
      <w:r w:rsidR="005A79D7">
        <w:rPr>
          <w:rFonts w:cs="Times New Roman"/>
          <w:szCs w:val="28"/>
          <w:lang w:val="ru-RU"/>
        </w:rPr>
        <w:t xml:space="preserve">реконструкция </w:t>
      </w:r>
      <w:r w:rsidRPr="007E4006">
        <w:rPr>
          <w:rFonts w:cs="Times New Roman"/>
          <w:szCs w:val="28"/>
          <w:lang w:val="ru-RU"/>
        </w:rPr>
        <w:t xml:space="preserve">после гастрэктомии </w:t>
      </w:r>
      <w:r w:rsidR="005A79D7">
        <w:rPr>
          <w:rFonts w:cs="Times New Roman"/>
          <w:szCs w:val="28"/>
          <w:lang w:val="ru-RU"/>
        </w:rPr>
        <w:t xml:space="preserve">выполнялась на короткой петле с использованием ручных швов </w:t>
      </w:r>
      <w:r w:rsidRPr="007E4006">
        <w:rPr>
          <w:rFonts w:cs="Times New Roman"/>
          <w:szCs w:val="28"/>
          <w:lang w:val="ru-RU"/>
        </w:rPr>
        <w:t>(</w:t>
      </w:r>
      <w:r w:rsidR="00627163">
        <w:rPr>
          <w:rFonts w:cs="Times New Roman"/>
          <w:szCs w:val="28"/>
          <w:lang w:val="ru-RU"/>
        </w:rPr>
        <w:t>группа сравнения</w:t>
      </w:r>
      <w:r w:rsidRPr="007E4006">
        <w:rPr>
          <w:rFonts w:cs="Times New Roman"/>
          <w:szCs w:val="28"/>
          <w:lang w:val="ru-RU"/>
        </w:rPr>
        <w:t>) значение ИМТ составило от 16,5 до 35,25 кг/м</w:t>
      </w:r>
      <w:r w:rsidRPr="007E4006">
        <w:rPr>
          <w:rFonts w:cs="Times New Roman"/>
          <w:szCs w:val="28"/>
          <w:vertAlign w:val="superscript"/>
          <w:lang w:val="ru-RU"/>
        </w:rPr>
        <w:t xml:space="preserve">2 </w:t>
      </w:r>
      <w:r w:rsidRPr="007E4006">
        <w:rPr>
          <w:rFonts w:cs="Times New Roman"/>
          <w:szCs w:val="28"/>
          <w:lang w:val="ru-RU"/>
        </w:rPr>
        <w:t>, а среднее значение было 25,3±0,51 кг/м</w:t>
      </w:r>
      <w:r w:rsidRPr="007E4006">
        <w:rPr>
          <w:rFonts w:cs="Times New Roman"/>
          <w:szCs w:val="28"/>
          <w:vertAlign w:val="superscript"/>
          <w:lang w:val="ru-RU"/>
        </w:rPr>
        <w:t xml:space="preserve">2  </w:t>
      </w:r>
      <w:r w:rsidRPr="007E4006">
        <w:rPr>
          <w:rFonts w:cs="Times New Roman"/>
          <w:szCs w:val="28"/>
          <w:lang w:val="ru-RU"/>
        </w:rPr>
        <w:t>(табл. 2.2.2б</w:t>
      </w:r>
      <w:r w:rsidR="00187685" w:rsidRPr="007E4006">
        <w:rPr>
          <w:rFonts w:cs="Times New Roman"/>
          <w:szCs w:val="28"/>
          <w:lang w:val="ru-RU"/>
        </w:rPr>
        <w:t>, диаграмма 2.2.2в</w:t>
      </w:r>
      <w:r w:rsidRPr="007E4006">
        <w:rPr>
          <w:rFonts w:cs="Times New Roman"/>
          <w:szCs w:val="28"/>
          <w:lang w:val="ru-RU"/>
        </w:rPr>
        <w:t>)</w:t>
      </w:r>
      <w:r w:rsidR="00DD2E86">
        <w:rPr>
          <w:rFonts w:cs="Times New Roman"/>
          <w:szCs w:val="28"/>
          <w:lang w:val="ru-RU"/>
        </w:rPr>
        <w:t>.</w:t>
      </w:r>
    </w:p>
    <w:p w14:paraId="3D098F8E" w14:textId="77777777" w:rsidR="00DD2E86" w:rsidRDefault="00DD2E86" w:rsidP="00DD2E86">
      <w:pPr>
        <w:pStyle w:val="Heading1"/>
        <w:rPr>
          <w:lang w:val="ru-RU"/>
        </w:rPr>
      </w:pPr>
      <w:r>
        <w:rPr>
          <w:lang w:val="ru-RU"/>
        </w:rPr>
        <w:br w:type="page"/>
      </w:r>
    </w:p>
    <w:p w14:paraId="702299D9" w14:textId="41BBB438"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lastRenderedPageBreak/>
        <w:t>Таблица 2.2.1б Распределение пациентов</w:t>
      </w:r>
      <w:r w:rsidR="00627163">
        <w:rPr>
          <w:rFonts w:cs="Times New Roman"/>
          <w:szCs w:val="28"/>
          <w:lang w:val="ru-RU"/>
        </w:rPr>
        <w:t xml:space="preserve"> </w:t>
      </w:r>
      <w:r w:rsidRPr="007E4006">
        <w:rPr>
          <w:rFonts w:cs="Times New Roman"/>
          <w:szCs w:val="28"/>
          <w:lang w:val="ru-RU"/>
        </w:rPr>
        <w:t xml:space="preserve">группы </w:t>
      </w:r>
      <w:r w:rsidR="00627163">
        <w:rPr>
          <w:rFonts w:cs="Times New Roman"/>
          <w:szCs w:val="28"/>
          <w:lang w:val="ru-RU"/>
        </w:rPr>
        <w:t xml:space="preserve">сравнения </w:t>
      </w:r>
      <w:r w:rsidRPr="007E4006">
        <w:rPr>
          <w:rFonts w:cs="Times New Roman"/>
          <w:szCs w:val="28"/>
          <w:lang w:val="ru-RU"/>
        </w:rPr>
        <w:t>по ИМТ и полу</w:t>
      </w:r>
    </w:p>
    <w:tbl>
      <w:tblPr>
        <w:tblW w:w="0" w:type="auto"/>
        <w:tblInd w:w="-118" w:type="dxa"/>
        <w:tblLook w:val="04A0" w:firstRow="1" w:lastRow="0" w:firstColumn="1" w:lastColumn="0" w:noHBand="0" w:noVBand="1"/>
      </w:tblPr>
      <w:tblGrid>
        <w:gridCol w:w="1925"/>
        <w:gridCol w:w="1916"/>
        <w:gridCol w:w="1843"/>
        <w:gridCol w:w="1843"/>
        <w:gridCol w:w="2250"/>
      </w:tblGrid>
      <w:tr w:rsidR="00B07555" w:rsidRPr="0076282A" w14:paraId="3DF32B27" w14:textId="77777777" w:rsidTr="00B07555">
        <w:tc>
          <w:tcPr>
            <w:tcW w:w="1600" w:type="dxa"/>
            <w:vMerge w:val="restart"/>
            <w:tcBorders>
              <w:top w:val="single" w:sz="8" w:space="0" w:color="000000" w:themeColor="text1"/>
              <w:left w:val="single" w:sz="4" w:space="0" w:color="auto"/>
              <w:bottom w:val="nil"/>
              <w:right w:val="single" w:sz="8" w:space="0" w:color="000000" w:themeColor="text1"/>
            </w:tcBorders>
            <w:tcMar>
              <w:top w:w="20" w:type="dxa"/>
              <w:left w:w="20" w:type="dxa"/>
              <w:bottom w:w="20" w:type="dxa"/>
              <w:right w:w="20" w:type="dxa"/>
            </w:tcMar>
            <w:vAlign w:val="center"/>
            <w:hideMark/>
          </w:tcPr>
          <w:p w14:paraId="7A751862"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Пол</w:t>
            </w:r>
          </w:p>
          <w:p w14:paraId="79355FDC" w14:textId="7C04E139" w:rsidR="00B07555" w:rsidRPr="007E4006" w:rsidRDefault="00B07555" w:rsidP="007E4006">
            <w:pPr>
              <w:spacing w:line="360" w:lineRule="auto"/>
              <w:ind w:firstLine="720"/>
              <w:jc w:val="both"/>
              <w:rPr>
                <w:rFonts w:cs="Times New Roman"/>
                <w:szCs w:val="28"/>
                <w:lang w:val="ru-RU"/>
              </w:rPr>
            </w:pPr>
            <w:r w:rsidRPr="007E4006">
              <w:rPr>
                <w:rFonts w:cs="Times New Roman"/>
                <w:noProof/>
                <w:szCs w:val="28"/>
                <w:lang w:val="ru-RU"/>
              </w:rPr>
              <w:drawing>
                <wp:inline distT="0" distB="0" distL="0" distR="0" wp14:anchorId="0FAC4F57" wp14:editId="70AEC693">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785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FAB694B"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Индекс массы тела (кг/м2)</w:t>
            </w:r>
          </w:p>
        </w:tc>
      </w:tr>
      <w:tr w:rsidR="00B07555" w:rsidRPr="007E4006" w14:paraId="4D0EF744" w14:textId="77777777" w:rsidTr="00B07555">
        <w:tc>
          <w:tcPr>
            <w:tcW w:w="0" w:type="auto"/>
            <w:vMerge/>
            <w:tcBorders>
              <w:top w:val="single" w:sz="8" w:space="0" w:color="000000" w:themeColor="text1"/>
              <w:left w:val="single" w:sz="4" w:space="0" w:color="auto"/>
              <w:bottom w:val="nil"/>
              <w:right w:val="single" w:sz="8" w:space="0" w:color="000000" w:themeColor="text1"/>
            </w:tcBorders>
            <w:vAlign w:val="center"/>
            <w:hideMark/>
          </w:tcPr>
          <w:p w14:paraId="34CB46E5" w14:textId="77777777" w:rsidR="00B07555" w:rsidRPr="007E4006" w:rsidRDefault="00B07555" w:rsidP="007E4006">
            <w:pPr>
              <w:spacing w:line="360" w:lineRule="auto"/>
              <w:ind w:firstLine="720"/>
              <w:jc w:val="both"/>
              <w:rPr>
                <w:rFonts w:cs="Times New Roman"/>
                <w:szCs w:val="28"/>
                <w:lang w:val="ru-RU"/>
              </w:rPr>
            </w:pP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56B7CDB"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Менее 18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A1CA35"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18-24</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4D7156A"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25-30</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A5D6C42"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31-43</w:t>
            </w:r>
          </w:p>
        </w:tc>
      </w:tr>
      <w:tr w:rsidR="00B07555" w:rsidRPr="007E4006" w14:paraId="5A16B867" w14:textId="77777777" w:rsidTr="00B07555">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5230DCFE"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Мужчина</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79AEEB1"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C3BDCA"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17</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6954BEC7"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14</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327D4AC"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0</w:t>
            </w:r>
          </w:p>
        </w:tc>
      </w:tr>
      <w:tr w:rsidR="00B07555" w:rsidRPr="007E4006" w14:paraId="71143A69" w14:textId="77777777" w:rsidTr="00B07555">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4AD333E"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Женщина</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393939B"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92A973"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12</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87BA2A1"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7</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7A1ACC15"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8</w:t>
            </w:r>
          </w:p>
        </w:tc>
      </w:tr>
      <w:tr w:rsidR="00B07555" w:rsidRPr="007E4006" w14:paraId="098E0E21" w14:textId="77777777" w:rsidTr="00B07555">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011C6DB"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Всего</w:t>
            </w:r>
          </w:p>
        </w:tc>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35068B03"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2</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0FC88E"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29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138DE0F5"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21</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vAlign w:val="center"/>
            <w:hideMark/>
          </w:tcPr>
          <w:p w14:paraId="44FBC3A9"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8</w:t>
            </w:r>
          </w:p>
        </w:tc>
      </w:tr>
    </w:tbl>
    <w:p w14:paraId="577AB21F" w14:textId="3CC7DC9F" w:rsidR="006224BF" w:rsidRPr="006224BF" w:rsidRDefault="006224BF" w:rsidP="006224BF">
      <w:pPr>
        <w:spacing w:line="360" w:lineRule="auto"/>
        <w:ind w:firstLine="720"/>
        <w:jc w:val="center"/>
        <w:rPr>
          <w:rFonts w:cs="Times New Roman"/>
          <w:szCs w:val="28"/>
          <w:lang w:val="ru-RU"/>
        </w:rPr>
      </w:pPr>
    </w:p>
    <w:p w14:paraId="229BA0E2" w14:textId="2CB9646D" w:rsidR="00187685" w:rsidRDefault="006224BF" w:rsidP="006224BF">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6840A333" wp14:editId="12C1B7EB">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4E69F6" w14:textId="5A9AE863" w:rsidR="006224BF" w:rsidRPr="006224BF" w:rsidRDefault="006224BF" w:rsidP="006224BF">
      <w:pPr>
        <w:jc w:val="center"/>
        <w:rPr>
          <w:lang w:val="ru-RU"/>
        </w:rPr>
      </w:pPr>
      <w:r w:rsidRPr="006224BF">
        <w:rPr>
          <w:lang w:val="ru-RU"/>
        </w:rPr>
        <w:t>Диаграмма 2.2.1в Распределение пациентов группы</w:t>
      </w:r>
      <w:r w:rsidR="00627163">
        <w:rPr>
          <w:lang w:val="ru-RU"/>
        </w:rPr>
        <w:t xml:space="preserve"> сравнения</w:t>
      </w:r>
      <w:r w:rsidRPr="006224BF">
        <w:rPr>
          <w:lang w:val="ru-RU"/>
        </w:rPr>
        <w:t xml:space="preserve"> по ИМТ и полу</w:t>
      </w:r>
    </w:p>
    <w:p w14:paraId="29C0B266" w14:textId="521FA221"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По данным анализа можно сказать, что большая часть пациентов имела нормальный вес тела, а пациенты с ожирением были только женского пола.</w:t>
      </w:r>
    </w:p>
    <w:p w14:paraId="6088C58D" w14:textId="77777777"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ab/>
        <w:t xml:space="preserve">В ходе предоперационного стадирования у всех пациентов проводился анализ КТ/МРТ брюшной полости для распределения по категориям классификации TNM. </w:t>
      </w:r>
    </w:p>
    <w:p w14:paraId="4168F464" w14:textId="16974247" w:rsidR="00B07555" w:rsidRPr="007E4006" w:rsidRDefault="00B07555" w:rsidP="006224BF">
      <w:pPr>
        <w:spacing w:line="360" w:lineRule="auto"/>
        <w:ind w:firstLine="720"/>
        <w:jc w:val="both"/>
        <w:rPr>
          <w:rFonts w:cs="Times New Roman"/>
          <w:szCs w:val="28"/>
          <w:lang w:val="ru-RU"/>
        </w:rPr>
      </w:pPr>
      <w:r w:rsidRPr="007E4006">
        <w:rPr>
          <w:rFonts w:cs="Times New Roman"/>
          <w:szCs w:val="28"/>
          <w:lang w:val="ru-RU"/>
        </w:rPr>
        <w:lastRenderedPageBreak/>
        <w:t xml:space="preserve">У </w:t>
      </w:r>
      <w:r w:rsidR="007C4543" w:rsidRPr="007C4543">
        <w:rPr>
          <w:rFonts w:cs="Times New Roman"/>
          <w:szCs w:val="28"/>
          <w:lang w:val="ru-RU"/>
        </w:rPr>
        <w:t>16</w:t>
      </w:r>
      <w:r w:rsidRPr="007E4006">
        <w:rPr>
          <w:rFonts w:cs="Times New Roman"/>
          <w:szCs w:val="28"/>
          <w:lang w:val="ru-RU"/>
        </w:rPr>
        <w:t xml:space="preserve"> пациентов (</w:t>
      </w:r>
      <w:r w:rsidR="007C4543" w:rsidRPr="007C4543">
        <w:rPr>
          <w:rFonts w:cs="Times New Roman"/>
          <w:szCs w:val="28"/>
          <w:lang w:val="ru-RU"/>
        </w:rPr>
        <w:t>26,7</w:t>
      </w:r>
      <w:r w:rsidRPr="007E4006">
        <w:rPr>
          <w:rFonts w:cs="Times New Roman"/>
          <w:szCs w:val="28"/>
          <w:lang w:val="ru-RU"/>
        </w:rPr>
        <w:t xml:space="preserve"> %) инвазия в стенку желудка соответствовала Т</w:t>
      </w:r>
      <w:r w:rsidR="007C4543" w:rsidRPr="007C4543">
        <w:rPr>
          <w:rFonts w:cs="Times New Roman"/>
          <w:szCs w:val="28"/>
          <w:lang w:val="ru-RU"/>
        </w:rPr>
        <w:t>1</w:t>
      </w:r>
      <w:r w:rsidRPr="007E4006">
        <w:rPr>
          <w:rFonts w:cs="Times New Roman"/>
          <w:szCs w:val="28"/>
          <w:lang w:val="ru-RU"/>
        </w:rPr>
        <w:t xml:space="preserve"> стадии, в 9 случаях (15 %) - Т2, в </w:t>
      </w:r>
      <w:r w:rsidR="007C4543" w:rsidRPr="007C4543">
        <w:rPr>
          <w:rFonts w:cs="Times New Roman"/>
          <w:szCs w:val="28"/>
          <w:lang w:val="ru-RU"/>
        </w:rPr>
        <w:t>23</w:t>
      </w:r>
      <w:r w:rsidRPr="007E4006">
        <w:rPr>
          <w:rFonts w:cs="Times New Roman"/>
          <w:szCs w:val="28"/>
          <w:lang w:val="ru-RU"/>
        </w:rPr>
        <w:t xml:space="preserve"> случаях (</w:t>
      </w:r>
      <w:r w:rsidR="007C4543" w:rsidRPr="007C4543">
        <w:rPr>
          <w:rFonts w:cs="Times New Roman"/>
          <w:szCs w:val="28"/>
          <w:lang w:val="ru-RU"/>
        </w:rPr>
        <w:t>38,3%</w:t>
      </w:r>
      <w:r w:rsidRPr="007E4006">
        <w:rPr>
          <w:rFonts w:cs="Times New Roman"/>
          <w:szCs w:val="28"/>
          <w:lang w:val="ru-RU"/>
        </w:rPr>
        <w:t>) - Т4, в 1</w:t>
      </w:r>
      <w:r w:rsidR="007C4543" w:rsidRPr="007C4543">
        <w:rPr>
          <w:rFonts w:cs="Times New Roman"/>
          <w:szCs w:val="28"/>
          <w:lang w:val="ru-RU"/>
        </w:rPr>
        <w:t>2</w:t>
      </w:r>
      <w:r w:rsidRPr="007E4006">
        <w:rPr>
          <w:rFonts w:cs="Times New Roman"/>
          <w:szCs w:val="28"/>
          <w:lang w:val="ru-RU"/>
        </w:rPr>
        <w:t xml:space="preserve"> случаях (2</w:t>
      </w:r>
      <w:r w:rsidR="007C4543" w:rsidRPr="007C4543">
        <w:rPr>
          <w:rFonts w:cs="Times New Roman"/>
          <w:szCs w:val="28"/>
          <w:lang w:val="ru-RU"/>
        </w:rPr>
        <w:t>0</w:t>
      </w:r>
      <w:r w:rsidRPr="007E4006">
        <w:rPr>
          <w:rFonts w:cs="Times New Roman"/>
          <w:szCs w:val="28"/>
          <w:lang w:val="ru-RU"/>
        </w:rPr>
        <w:t xml:space="preserve"> %) </w:t>
      </w:r>
      <w:r w:rsidR="007C4543">
        <w:rPr>
          <w:rFonts w:cs="Times New Roman"/>
          <w:szCs w:val="28"/>
          <w:lang w:val="ru-RU"/>
        </w:rPr>
        <w:t>–</w:t>
      </w:r>
      <w:r w:rsidRPr="007E4006">
        <w:rPr>
          <w:rFonts w:cs="Times New Roman"/>
          <w:szCs w:val="28"/>
          <w:lang w:val="ru-RU"/>
        </w:rPr>
        <w:t xml:space="preserve"> Т</w:t>
      </w:r>
      <w:r w:rsidR="007C4543" w:rsidRPr="007C4543">
        <w:rPr>
          <w:rFonts w:cs="Times New Roman"/>
          <w:szCs w:val="28"/>
          <w:lang w:val="ru-RU"/>
        </w:rPr>
        <w:t>4</w:t>
      </w:r>
      <w:r w:rsidRPr="007E4006">
        <w:rPr>
          <w:rFonts w:cs="Times New Roman"/>
          <w:szCs w:val="28"/>
          <w:lang w:val="ru-RU"/>
        </w:rPr>
        <w:t>. Лимфатические узлы были без метастатического поражения по данным обследований были у 42 пациентов (70 %), соответствовали поражению N1 у 10 пациента (16,7 %), N2 у 8 пациентов (13,3%) (Таблица 2.2.2</w:t>
      </w:r>
      <w:r w:rsidR="00D73D7A" w:rsidRPr="007E4006">
        <w:rPr>
          <w:rFonts w:cs="Times New Roman"/>
          <w:szCs w:val="28"/>
          <w:lang w:val="ru-RU"/>
        </w:rPr>
        <w:t>г и диаграмма 2.2.2д</w:t>
      </w:r>
      <w:r w:rsidRPr="007E4006">
        <w:rPr>
          <w:rFonts w:cs="Times New Roman"/>
          <w:szCs w:val="28"/>
          <w:lang w:val="ru-RU"/>
        </w:rPr>
        <w:t>).</w:t>
      </w:r>
    </w:p>
    <w:p w14:paraId="407F2EEB" w14:textId="7EB7F8E9" w:rsidR="00B07555" w:rsidRPr="007E4006" w:rsidRDefault="00B07555" w:rsidP="007E4006">
      <w:pPr>
        <w:spacing w:line="360" w:lineRule="auto"/>
        <w:ind w:firstLine="720"/>
        <w:jc w:val="both"/>
        <w:rPr>
          <w:rFonts w:cs="Times New Roman"/>
          <w:szCs w:val="28"/>
          <w:lang w:val="ru-RU"/>
        </w:rPr>
      </w:pPr>
      <w:bookmarkStart w:id="33" w:name="_Hlk39992322"/>
      <w:r w:rsidRPr="007E4006">
        <w:rPr>
          <w:rFonts w:cs="Times New Roman"/>
          <w:szCs w:val="28"/>
          <w:lang w:val="ru-RU"/>
        </w:rPr>
        <w:t>Таблица 2.2.2</w:t>
      </w:r>
      <w:r w:rsidR="00D73D7A" w:rsidRPr="007E4006">
        <w:rPr>
          <w:rFonts w:cs="Times New Roman"/>
          <w:szCs w:val="28"/>
          <w:lang w:val="ru-RU"/>
        </w:rPr>
        <w:t xml:space="preserve">г </w:t>
      </w:r>
      <w:r w:rsidRPr="007E4006">
        <w:rPr>
          <w:rFonts w:cs="Times New Roman"/>
          <w:szCs w:val="28"/>
          <w:lang w:val="ru-RU"/>
        </w:rPr>
        <w:t>Распределение больных I</w:t>
      </w:r>
      <w:r w:rsidRPr="007E4006">
        <w:rPr>
          <w:rFonts w:cs="Times New Roman"/>
          <w:szCs w:val="28"/>
        </w:rPr>
        <w:t>I</w:t>
      </w:r>
      <w:r w:rsidRPr="007E4006">
        <w:rPr>
          <w:rFonts w:cs="Times New Roman"/>
          <w:szCs w:val="28"/>
          <w:lang w:val="ru-RU"/>
        </w:rPr>
        <w:t xml:space="preserve"> группы по клиническим стадиям</w:t>
      </w:r>
    </w:p>
    <w:tbl>
      <w:tblPr>
        <w:tblW w:w="89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1417"/>
        <w:gridCol w:w="1843"/>
        <w:gridCol w:w="2552"/>
      </w:tblGrid>
      <w:tr w:rsidR="00B07555" w:rsidRPr="007E4006" w14:paraId="6D90C07A" w14:textId="77777777" w:rsidTr="00D73D7A">
        <w:trPr>
          <w:trHeight w:val="191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bookmarkEnd w:id="33"/>
          <w:p w14:paraId="6A37CB2E" w14:textId="4A12CA8B" w:rsidR="00B07555" w:rsidRPr="007E4006" w:rsidRDefault="00B07555" w:rsidP="007E4006">
            <w:pPr>
              <w:spacing w:line="360" w:lineRule="auto"/>
              <w:ind w:firstLine="720"/>
              <w:jc w:val="both"/>
              <w:rPr>
                <w:rFonts w:cs="Times New Roman"/>
                <w:szCs w:val="28"/>
                <w:lang w:val="ru-RU"/>
              </w:rPr>
            </w:pPr>
            <w:r w:rsidRPr="007E4006">
              <w:rPr>
                <w:rFonts w:cs="Times New Roman"/>
                <w:szCs w:val="28"/>
                <w:lang w:val="ru-RU"/>
              </w:rPr>
              <w:t xml:space="preserve">Глубина инвазии стенки </w:t>
            </w:r>
            <w:r w:rsidR="00D73D7A" w:rsidRPr="007E4006">
              <w:rPr>
                <w:rFonts w:cs="Times New Roman"/>
                <w:szCs w:val="28"/>
                <w:lang w:val="ru-RU"/>
              </w:rPr>
              <w:t>желудка</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7A8D6E" w14:textId="77777777" w:rsidR="00B07555" w:rsidRPr="007E4006" w:rsidRDefault="00B07555" w:rsidP="007E4006">
            <w:pPr>
              <w:spacing w:line="360" w:lineRule="auto"/>
              <w:ind w:firstLine="720"/>
              <w:jc w:val="both"/>
              <w:rPr>
                <w:rFonts w:cs="Times New Roman"/>
                <w:szCs w:val="28"/>
              </w:rPr>
            </w:pPr>
            <w:proofErr w:type="spellStart"/>
            <w:r w:rsidRPr="007E4006">
              <w:rPr>
                <w:rFonts w:cs="Times New Roman"/>
                <w:szCs w:val="28"/>
              </w:rPr>
              <w:t>Поражение</w:t>
            </w:r>
            <w:proofErr w:type="spellEnd"/>
            <w:r w:rsidRPr="007E4006">
              <w:rPr>
                <w:rFonts w:cs="Times New Roman"/>
                <w:szCs w:val="28"/>
              </w:rPr>
              <w:t xml:space="preserve"> </w:t>
            </w:r>
            <w:proofErr w:type="spellStart"/>
            <w:r w:rsidRPr="007E4006">
              <w:rPr>
                <w:rFonts w:cs="Times New Roman"/>
                <w:szCs w:val="28"/>
              </w:rPr>
              <w:t>регионарных</w:t>
            </w:r>
            <w:proofErr w:type="spellEnd"/>
            <w:r w:rsidRPr="007E4006">
              <w:rPr>
                <w:rFonts w:cs="Times New Roman"/>
                <w:szCs w:val="28"/>
              </w:rPr>
              <w:t xml:space="preserve"> </w:t>
            </w:r>
            <w:proofErr w:type="spellStart"/>
            <w:r w:rsidRPr="007E4006">
              <w:rPr>
                <w:rFonts w:cs="Times New Roman"/>
                <w:szCs w:val="28"/>
              </w:rPr>
              <w:t>лимфатических</w:t>
            </w:r>
            <w:proofErr w:type="spellEnd"/>
            <w:r w:rsidRPr="007E4006">
              <w:rPr>
                <w:rFonts w:cs="Times New Roman"/>
                <w:szCs w:val="28"/>
              </w:rPr>
              <w:t xml:space="preserve"> </w:t>
            </w:r>
            <w:proofErr w:type="spellStart"/>
            <w:r w:rsidRPr="007E4006">
              <w:rPr>
                <w:rFonts w:cs="Times New Roman"/>
                <w:szCs w:val="28"/>
              </w:rPr>
              <w:t>узлов</w:t>
            </w:r>
            <w:proofErr w:type="spellEnd"/>
          </w:p>
        </w:tc>
      </w:tr>
      <w:tr w:rsidR="00B07555" w:rsidRPr="007E4006" w14:paraId="22C9FAB4" w14:textId="77777777" w:rsidTr="00D73D7A">
        <w:trPr>
          <w:trHeight w:val="63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4EA8D" w14:textId="77777777" w:rsidR="00B07555" w:rsidRPr="007E4006" w:rsidRDefault="00B07555" w:rsidP="007E4006">
            <w:pPr>
              <w:spacing w:line="360" w:lineRule="auto"/>
              <w:ind w:firstLine="720"/>
              <w:jc w:val="both"/>
              <w:rPr>
                <w:rFonts w:cs="Times New Roman"/>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170228"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N0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BA97B1"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N1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5A2F00"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N2</w:t>
            </w:r>
          </w:p>
        </w:tc>
      </w:tr>
      <w:tr w:rsidR="00B07555" w:rsidRPr="007E4006" w14:paraId="3F4275BD" w14:textId="77777777" w:rsidTr="00D73D7A">
        <w:trPr>
          <w:trHeight w:val="63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A38DDA"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85C274"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81C94F"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14CE7D"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0</w:t>
            </w:r>
          </w:p>
        </w:tc>
      </w:tr>
      <w:tr w:rsidR="00B07555" w:rsidRPr="007E4006" w14:paraId="604F400C" w14:textId="77777777" w:rsidTr="00D73D7A">
        <w:trPr>
          <w:trHeight w:val="63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ABB5D0"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6AEAD2"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BF3050"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6AD457B"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0</w:t>
            </w:r>
          </w:p>
        </w:tc>
      </w:tr>
      <w:tr w:rsidR="00B07555" w:rsidRPr="007E4006" w14:paraId="03D361E0" w14:textId="77777777" w:rsidTr="00D73D7A">
        <w:trPr>
          <w:trHeight w:val="63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58E752"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AF2242"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C22646"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4345A3"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3</w:t>
            </w:r>
          </w:p>
        </w:tc>
      </w:tr>
      <w:tr w:rsidR="00B07555" w:rsidRPr="007E4006" w14:paraId="1086FEDD" w14:textId="77777777" w:rsidTr="00D73D7A">
        <w:trPr>
          <w:trHeight w:val="63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5E71D1"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41358B"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AFEE6F"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5B0978" w14:textId="77777777" w:rsidR="00B07555" w:rsidRPr="007E4006" w:rsidRDefault="00B07555" w:rsidP="007E4006">
            <w:pPr>
              <w:spacing w:line="360" w:lineRule="auto"/>
              <w:ind w:firstLine="720"/>
              <w:jc w:val="both"/>
              <w:rPr>
                <w:rFonts w:cs="Times New Roman"/>
                <w:szCs w:val="28"/>
              </w:rPr>
            </w:pPr>
            <w:r w:rsidRPr="007E4006">
              <w:rPr>
                <w:rFonts w:cs="Times New Roman"/>
                <w:szCs w:val="28"/>
              </w:rPr>
              <w:t>5</w:t>
            </w:r>
          </w:p>
        </w:tc>
      </w:tr>
    </w:tbl>
    <w:p w14:paraId="25EC1597" w14:textId="7030CF81" w:rsidR="00B07555" w:rsidRPr="007E4006" w:rsidRDefault="00B07555" w:rsidP="007E4006">
      <w:pPr>
        <w:spacing w:line="360" w:lineRule="auto"/>
        <w:ind w:firstLine="720"/>
        <w:jc w:val="both"/>
        <w:rPr>
          <w:rFonts w:cs="Times New Roman"/>
          <w:szCs w:val="28"/>
          <w:lang w:val="ru-RU"/>
        </w:rPr>
      </w:pPr>
    </w:p>
    <w:p w14:paraId="3F07E724" w14:textId="7DD17068" w:rsidR="003977AD" w:rsidRDefault="003977AD" w:rsidP="006224BF">
      <w:pPr>
        <w:spacing w:line="360" w:lineRule="auto"/>
        <w:ind w:firstLine="720"/>
        <w:jc w:val="center"/>
        <w:rPr>
          <w:rFonts w:cs="Times New Roman"/>
          <w:szCs w:val="28"/>
          <w:lang w:val="ru-RU"/>
        </w:rPr>
      </w:pPr>
      <w:r w:rsidRPr="007E4006">
        <w:rPr>
          <w:rFonts w:cs="Times New Roman"/>
          <w:noProof/>
          <w:szCs w:val="28"/>
          <w:lang w:val="ru-RU"/>
        </w:rPr>
        <w:lastRenderedPageBreak/>
        <w:drawing>
          <wp:inline distT="0" distB="0" distL="0" distR="0" wp14:anchorId="7A6F2845" wp14:editId="1568CA97">
            <wp:extent cx="4584700" cy="2755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D232E0" w14:textId="00DE8131" w:rsidR="006224BF" w:rsidRPr="006224BF" w:rsidRDefault="006224BF" w:rsidP="006224BF">
      <w:pPr>
        <w:jc w:val="center"/>
        <w:rPr>
          <w:lang w:val="ru-RU"/>
        </w:rPr>
      </w:pPr>
      <w:r w:rsidRPr="006224BF">
        <w:rPr>
          <w:lang w:val="ru-RU"/>
        </w:rPr>
        <w:t>Диаграмма 2.2.2д Распределение больных II группы по клиническим стадиям</w:t>
      </w:r>
    </w:p>
    <w:p w14:paraId="6D050942" w14:textId="692FAD4C" w:rsidR="00B07555" w:rsidRPr="007E4006" w:rsidRDefault="00B07555" w:rsidP="007E4006">
      <w:pPr>
        <w:spacing w:line="360" w:lineRule="auto"/>
        <w:ind w:firstLine="720"/>
        <w:jc w:val="both"/>
        <w:rPr>
          <w:rFonts w:cs="Times New Roman"/>
          <w:szCs w:val="28"/>
          <w:lang w:val="ru-KZ"/>
        </w:rPr>
      </w:pPr>
      <w:r w:rsidRPr="007E4006">
        <w:rPr>
          <w:rFonts w:cs="Times New Roman"/>
          <w:szCs w:val="28"/>
          <w:lang w:val="ru-RU"/>
        </w:rPr>
        <w:tab/>
        <w:t>Проанализировав таблицу 2.2.2</w:t>
      </w:r>
      <w:r w:rsidR="00D73D7A" w:rsidRPr="007E4006">
        <w:rPr>
          <w:rFonts w:cs="Times New Roman"/>
          <w:szCs w:val="28"/>
          <w:lang w:val="ru-RU"/>
        </w:rPr>
        <w:t>г</w:t>
      </w:r>
      <w:r w:rsidR="003977AD" w:rsidRPr="007E4006">
        <w:rPr>
          <w:rFonts w:cs="Times New Roman"/>
          <w:szCs w:val="28"/>
          <w:lang w:val="ru-KZ"/>
        </w:rPr>
        <w:t xml:space="preserve"> и диаграмму 2.2.2д</w:t>
      </w:r>
      <w:r w:rsidRPr="007E4006">
        <w:rPr>
          <w:rFonts w:cs="Times New Roman"/>
          <w:szCs w:val="28"/>
          <w:lang w:val="ru-RU"/>
        </w:rPr>
        <w:t xml:space="preserve">, можно сделать вывод, что большая часть пациентов была </w:t>
      </w:r>
      <w:r w:rsidRPr="007E4006">
        <w:rPr>
          <w:rFonts w:cs="Times New Roman"/>
          <w:szCs w:val="28"/>
        </w:rPr>
        <w:t>II</w:t>
      </w:r>
      <w:r w:rsidRPr="007E4006">
        <w:rPr>
          <w:rFonts w:cs="Times New Roman"/>
          <w:szCs w:val="28"/>
          <w:lang w:val="ru-RU"/>
        </w:rPr>
        <w:t xml:space="preserve"> стадии</w:t>
      </w:r>
      <w:r w:rsidR="003977AD" w:rsidRPr="007E4006">
        <w:rPr>
          <w:rFonts w:cs="Times New Roman"/>
          <w:szCs w:val="28"/>
          <w:lang w:val="ru-KZ"/>
        </w:rPr>
        <w:t>.</w:t>
      </w:r>
    </w:p>
    <w:p w14:paraId="44B70763" w14:textId="683C1280" w:rsidR="00322FCC" w:rsidRPr="007E4006" w:rsidRDefault="00322FCC" w:rsidP="007E4006">
      <w:pPr>
        <w:pStyle w:val="Heading3"/>
        <w:spacing w:line="360" w:lineRule="auto"/>
        <w:jc w:val="both"/>
        <w:rPr>
          <w:rFonts w:cs="Times New Roman"/>
          <w:szCs w:val="28"/>
          <w:lang w:val="ru-RU"/>
        </w:rPr>
      </w:pPr>
      <w:bookmarkStart w:id="34" w:name="_Toc18"/>
      <w:bookmarkStart w:id="35" w:name="_Toc41333365"/>
      <w:r w:rsidRPr="007E4006">
        <w:rPr>
          <w:rFonts w:cs="Times New Roman"/>
          <w:szCs w:val="28"/>
          <w:lang w:val="ru-RU"/>
        </w:rPr>
        <w:t>2.2.3 Сравнительная характеристика пациентов обеих групп исследования</w:t>
      </w:r>
      <w:bookmarkEnd w:id="34"/>
      <w:bookmarkEnd w:id="35"/>
    </w:p>
    <w:p w14:paraId="3CA342E6" w14:textId="1C2104D1" w:rsidR="006224BF" w:rsidRDefault="00322FCC" w:rsidP="007E4006">
      <w:pPr>
        <w:spacing w:line="360" w:lineRule="auto"/>
        <w:ind w:firstLine="720"/>
        <w:jc w:val="both"/>
        <w:rPr>
          <w:rFonts w:cs="Times New Roman"/>
          <w:szCs w:val="28"/>
          <w:lang w:val="ru-RU"/>
        </w:rPr>
      </w:pPr>
      <w:r w:rsidRPr="007E4006">
        <w:rPr>
          <w:rFonts w:cs="Times New Roman"/>
          <w:szCs w:val="28"/>
          <w:lang w:val="ru-RU"/>
        </w:rPr>
        <w:t>В таблице 2.2.3 представлена сравнительная характеристика I (</w:t>
      </w:r>
      <w:r w:rsidR="00627163">
        <w:rPr>
          <w:rFonts w:cs="Times New Roman"/>
          <w:szCs w:val="28"/>
          <w:lang w:val="ru-RU"/>
        </w:rPr>
        <w:t>основной</w:t>
      </w:r>
      <w:r w:rsidRPr="007E4006">
        <w:rPr>
          <w:rFonts w:cs="Times New Roman"/>
          <w:szCs w:val="28"/>
          <w:lang w:val="ru-RU"/>
        </w:rPr>
        <w:t>) и II (</w:t>
      </w:r>
      <w:r w:rsidR="00627163">
        <w:rPr>
          <w:rFonts w:cs="Times New Roman"/>
          <w:szCs w:val="28"/>
          <w:lang w:val="ru-RU"/>
        </w:rPr>
        <w:t>группы сравнения)</w:t>
      </w:r>
      <w:r w:rsidRPr="007E4006">
        <w:rPr>
          <w:rFonts w:cs="Times New Roman"/>
          <w:szCs w:val="28"/>
          <w:lang w:val="ru-RU"/>
        </w:rPr>
        <w:t xml:space="preserve"> групп исследования по полу, индексу массы тела, возрасту и стадии.</w:t>
      </w:r>
    </w:p>
    <w:p w14:paraId="75EF3174" w14:textId="77777777" w:rsidR="006224BF" w:rsidRDefault="006224BF" w:rsidP="006224BF">
      <w:pPr>
        <w:pStyle w:val="Heading1"/>
        <w:rPr>
          <w:lang w:val="ru-RU"/>
        </w:rPr>
      </w:pPr>
      <w:r>
        <w:rPr>
          <w:lang w:val="ru-RU"/>
        </w:rPr>
        <w:br w:type="page"/>
      </w:r>
    </w:p>
    <w:p w14:paraId="0F4A2787" w14:textId="1E74C0EB" w:rsidR="00322FCC" w:rsidRPr="007E4006" w:rsidRDefault="00322FCC" w:rsidP="006224BF">
      <w:pPr>
        <w:spacing w:line="360" w:lineRule="auto"/>
        <w:jc w:val="center"/>
        <w:rPr>
          <w:rFonts w:cs="Times New Roman"/>
          <w:szCs w:val="28"/>
          <w:lang w:val="ru-RU"/>
        </w:rPr>
      </w:pPr>
      <w:r w:rsidRPr="007E4006">
        <w:rPr>
          <w:rFonts w:cs="Times New Roman"/>
          <w:szCs w:val="28"/>
          <w:lang w:val="ru-RU"/>
        </w:rPr>
        <w:lastRenderedPageBreak/>
        <w:t>Таблица 2.2.3</w:t>
      </w:r>
      <w:r w:rsidRPr="007E4006">
        <w:rPr>
          <w:rFonts w:cs="Times New Roman"/>
          <w:szCs w:val="28"/>
          <w:lang w:val="ru-KZ"/>
        </w:rPr>
        <w:t xml:space="preserve"> </w:t>
      </w:r>
      <w:r w:rsidRPr="007E4006">
        <w:rPr>
          <w:rFonts w:cs="Times New Roman"/>
          <w:szCs w:val="28"/>
          <w:lang w:val="ru-RU"/>
        </w:rPr>
        <w:t xml:space="preserve">Сравнительная характеристика больных </w:t>
      </w:r>
      <w:r w:rsidRPr="007E4006">
        <w:rPr>
          <w:rFonts w:cs="Times New Roman"/>
          <w:szCs w:val="28"/>
        </w:rPr>
        <w:t>I</w:t>
      </w:r>
      <w:r w:rsidRPr="007E4006">
        <w:rPr>
          <w:rFonts w:cs="Times New Roman"/>
          <w:szCs w:val="28"/>
          <w:lang w:val="ru-RU"/>
        </w:rPr>
        <w:t xml:space="preserve"> и II групп</w:t>
      </w:r>
    </w:p>
    <w:tbl>
      <w:tblPr>
        <w:tblW w:w="99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8"/>
        <w:gridCol w:w="3118"/>
        <w:gridCol w:w="1832"/>
        <w:gridCol w:w="1832"/>
      </w:tblGrid>
      <w:tr w:rsidR="00322FCC" w:rsidRPr="007E4006" w14:paraId="751F8224"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B0EBB" w14:textId="77777777" w:rsidR="00322FCC" w:rsidRPr="007E4006" w:rsidRDefault="00322FCC" w:rsidP="007E4006">
            <w:pPr>
              <w:spacing w:line="360" w:lineRule="auto"/>
              <w:ind w:firstLine="720"/>
              <w:jc w:val="both"/>
              <w:rPr>
                <w:rFonts w:cs="Times New Roman"/>
                <w:szCs w:val="28"/>
                <w:lang w:val="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D0E79D"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I группа</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52370B"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I</w:t>
            </w:r>
            <w:r w:rsidRPr="007E4006">
              <w:rPr>
                <w:rFonts w:cs="Times New Roman"/>
                <w:szCs w:val="28"/>
              </w:rPr>
              <w:t>I</w:t>
            </w:r>
            <w:r w:rsidRPr="007E4006">
              <w:rPr>
                <w:rFonts w:cs="Times New Roman"/>
                <w:szCs w:val="28"/>
                <w:lang w:val="ru-RU"/>
              </w:rPr>
              <w:t xml:space="preserve"> группа</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16860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р</w:t>
            </w:r>
          </w:p>
        </w:tc>
      </w:tr>
      <w:tr w:rsidR="00322FCC" w:rsidRPr="007E4006" w14:paraId="66AD5E90" w14:textId="77777777" w:rsidTr="00322FCC">
        <w:trPr>
          <w:trHeight w:val="31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D09E9B"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618024"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7DCB21"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3</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699F6"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2ED0E250" w14:textId="77777777" w:rsidTr="00322FCC">
        <w:trPr>
          <w:trHeight w:val="318"/>
          <w:jc w:val="center"/>
        </w:trPr>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119F3E"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 xml:space="preserve">Распределение пациентов по полу </w:t>
            </w:r>
          </w:p>
        </w:tc>
        <w:tc>
          <w:tcPr>
            <w:tcW w:w="1832" w:type="dxa"/>
            <w:vMerge/>
            <w:tcBorders>
              <w:top w:val="single" w:sz="4" w:space="0" w:color="000000"/>
              <w:left w:val="single" w:sz="4" w:space="0" w:color="000000"/>
              <w:bottom w:val="single" w:sz="4" w:space="0" w:color="000000"/>
              <w:right w:val="single" w:sz="4" w:space="0" w:color="000000"/>
            </w:tcBorders>
            <w:shd w:val="clear" w:color="auto" w:fill="CDD4E9"/>
            <w:vAlign w:val="center"/>
            <w:hideMark/>
          </w:tcPr>
          <w:p w14:paraId="5316DAB3"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73A95639"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86F66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Мужчины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A67626"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0F6F44"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32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2C46EA"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0,25</w:t>
            </w:r>
          </w:p>
        </w:tc>
      </w:tr>
      <w:tr w:rsidR="00322FCC" w:rsidRPr="007E4006" w14:paraId="6831BC60"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5DB30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Женщины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AA0A2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17</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54689C"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3E1ED6"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0,25</w:t>
            </w:r>
          </w:p>
        </w:tc>
      </w:tr>
      <w:tr w:rsidR="00322FCC" w:rsidRPr="007E4006" w14:paraId="5F551220" w14:textId="77777777" w:rsidTr="00322FCC">
        <w:trPr>
          <w:trHeight w:val="761"/>
          <w:jc w:val="center"/>
        </w:trPr>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149766"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Распределение пациентов по ИМТ</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10CCE"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5D0E17E3"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A546EA"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менее 18 кг/м2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E716D"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w:t>
            </w:r>
          </w:p>
          <w:p w14:paraId="61722415" w14:textId="77777777" w:rsidR="00322FCC" w:rsidRPr="007E4006" w:rsidRDefault="00322FCC" w:rsidP="007E4006">
            <w:pPr>
              <w:spacing w:line="360" w:lineRule="auto"/>
              <w:ind w:firstLine="720"/>
              <w:jc w:val="both"/>
              <w:rPr>
                <w:rFonts w:cs="Times New Roman"/>
                <w:szCs w:val="28"/>
                <w:lang w:val="ru-RU"/>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DF3063"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50425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0,44</w:t>
            </w:r>
          </w:p>
        </w:tc>
      </w:tr>
      <w:tr w:rsidR="00322FCC" w:rsidRPr="007E4006" w14:paraId="473B9E0C"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B74B4A"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15-24 кг/м2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D017F9"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14</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3466E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29</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5B8649"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0,44</w:t>
            </w:r>
          </w:p>
        </w:tc>
      </w:tr>
      <w:tr w:rsidR="00322FCC" w:rsidRPr="007E4006" w14:paraId="1F1106A1"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2B1231"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25-30 кг/м2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65C7DA"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17</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B0DF2C"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21</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60E5"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0,44</w:t>
            </w:r>
          </w:p>
          <w:p w14:paraId="7487F6B9"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4970DD52"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3805DC"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31-43 кг/м2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45ABAD"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4</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D7F546"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E947B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0,44</w:t>
            </w:r>
          </w:p>
        </w:tc>
      </w:tr>
      <w:tr w:rsidR="00322FCC" w:rsidRPr="007E4006" w14:paraId="489F357B" w14:textId="77777777" w:rsidTr="00322FCC">
        <w:trPr>
          <w:trHeight w:val="638"/>
          <w:jc w:val="center"/>
        </w:trPr>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E7623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 xml:space="preserve">Распределение пациентов по возрасту </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FA024"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6C6EE14D"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D3969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&lt; 35 лет</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43D4DA"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496E0F"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101E8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0,01</w:t>
            </w:r>
          </w:p>
        </w:tc>
      </w:tr>
      <w:tr w:rsidR="00322FCC" w:rsidRPr="007E4006" w14:paraId="06004F98"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C627C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lastRenderedPageBreak/>
              <w:t>35- 55 лет</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F0F134"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662581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DA627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0,01</w:t>
            </w:r>
          </w:p>
        </w:tc>
      </w:tr>
      <w:tr w:rsidR="00322FCC" w:rsidRPr="007E4006" w14:paraId="78458F87"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FA1DF5"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55-75 лет</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5C327F"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09FA9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35</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DF657F"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0,01</w:t>
            </w:r>
          </w:p>
        </w:tc>
      </w:tr>
      <w:tr w:rsidR="00322FCC" w:rsidRPr="007E4006" w14:paraId="2B4098C1"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A01872"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старше 75 лет</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D67E31"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B4012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9D2FD3"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0,01</w:t>
            </w:r>
          </w:p>
        </w:tc>
      </w:tr>
      <w:tr w:rsidR="00322FCC" w:rsidRPr="0076282A" w14:paraId="4407D8F3" w14:textId="77777777" w:rsidTr="00322FCC">
        <w:trPr>
          <w:trHeight w:val="638"/>
          <w:jc w:val="center"/>
        </w:trPr>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30FB8D"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 xml:space="preserve">Распределение исследуемых больных по клиническим стадиям </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F4F74" w14:textId="77777777" w:rsidR="00322FCC" w:rsidRPr="007E4006" w:rsidRDefault="00322FCC" w:rsidP="007E4006">
            <w:pPr>
              <w:spacing w:line="360" w:lineRule="auto"/>
              <w:ind w:firstLine="720"/>
              <w:jc w:val="both"/>
              <w:rPr>
                <w:rFonts w:cs="Times New Roman"/>
                <w:szCs w:val="28"/>
                <w:lang w:val="ru-RU"/>
              </w:rPr>
            </w:pPr>
          </w:p>
        </w:tc>
      </w:tr>
      <w:tr w:rsidR="00322FCC" w:rsidRPr="007E4006" w14:paraId="1EA41AC6" w14:textId="77777777" w:rsidTr="00322FCC">
        <w:trPr>
          <w:trHeight w:val="760"/>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1ACAE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E5E31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11</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45E2F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23</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20F001"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0,59</w:t>
            </w:r>
          </w:p>
        </w:tc>
      </w:tr>
      <w:tr w:rsidR="00322FCC" w:rsidRPr="007E4006" w14:paraId="63DC05E7"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8A3F18D"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II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767CF8"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16</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A532A0"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24</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93F99E"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0,59</w:t>
            </w:r>
          </w:p>
        </w:tc>
      </w:tr>
      <w:tr w:rsidR="00322FCC" w:rsidRPr="007E4006" w14:paraId="473EFC68" w14:textId="77777777" w:rsidTr="00322FCC">
        <w:trPr>
          <w:trHeight w:val="638"/>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DB5127"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III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C4FDAB"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8</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443AF4"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964E19"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0,59</w:t>
            </w:r>
          </w:p>
        </w:tc>
      </w:tr>
    </w:tbl>
    <w:p w14:paraId="2438D47E" w14:textId="77777777" w:rsidR="00322FCC" w:rsidRPr="007E4006" w:rsidRDefault="00322FCC" w:rsidP="007E4006">
      <w:pPr>
        <w:spacing w:line="360" w:lineRule="auto"/>
        <w:jc w:val="both"/>
        <w:rPr>
          <w:rFonts w:cs="Times New Roman"/>
          <w:szCs w:val="28"/>
          <w:lang w:val="ru-RU"/>
        </w:rPr>
      </w:pPr>
    </w:p>
    <w:p w14:paraId="396DBFCA" w14:textId="5FC05651" w:rsidR="00322FCC" w:rsidRPr="007E4006" w:rsidRDefault="00322FCC" w:rsidP="005A79D7">
      <w:pPr>
        <w:spacing w:line="360" w:lineRule="auto"/>
        <w:ind w:firstLine="720"/>
        <w:jc w:val="both"/>
        <w:rPr>
          <w:rFonts w:cs="Times New Roman"/>
          <w:szCs w:val="28"/>
          <w:lang w:val="ru-RU"/>
        </w:rPr>
      </w:pPr>
      <w:r w:rsidRPr="007E4006">
        <w:rPr>
          <w:rFonts w:cs="Times New Roman"/>
          <w:szCs w:val="28"/>
          <w:lang w:val="ru-RU"/>
        </w:rPr>
        <w:t xml:space="preserve">По данным </w:t>
      </w:r>
      <w:r w:rsidR="008611C6" w:rsidRPr="007E4006">
        <w:rPr>
          <w:rFonts w:cs="Times New Roman"/>
          <w:szCs w:val="28"/>
          <w:lang w:val="ru-KZ"/>
        </w:rPr>
        <w:t xml:space="preserve">сравнения </w:t>
      </w:r>
      <w:r w:rsidR="00627163">
        <w:rPr>
          <w:rFonts w:cs="Times New Roman"/>
          <w:szCs w:val="28"/>
          <w:lang w:val="ru-RU"/>
        </w:rPr>
        <w:t>основной группы</w:t>
      </w:r>
      <w:r w:rsidRPr="007E4006">
        <w:rPr>
          <w:rFonts w:cs="Times New Roman"/>
          <w:szCs w:val="28"/>
          <w:lang w:val="ru-RU"/>
        </w:rPr>
        <w:t xml:space="preserve"> и </w:t>
      </w:r>
      <w:r w:rsidR="00627163">
        <w:rPr>
          <w:rFonts w:cs="Times New Roman"/>
          <w:szCs w:val="28"/>
          <w:lang w:val="ru-RU"/>
        </w:rPr>
        <w:t>группы сравнения</w:t>
      </w:r>
      <w:r w:rsidRPr="007E4006">
        <w:rPr>
          <w:rFonts w:cs="Times New Roman"/>
          <w:szCs w:val="28"/>
          <w:lang w:val="ru-RU"/>
        </w:rPr>
        <w:t xml:space="preserve"> можно сделать вывод, что значимых различий между такими критериями, как пол, ИМТ и стадия заболевания </w:t>
      </w:r>
      <w:r w:rsidR="008611C6" w:rsidRPr="007E4006">
        <w:rPr>
          <w:rFonts w:cs="Times New Roman"/>
          <w:szCs w:val="28"/>
          <w:lang w:val="ru-KZ"/>
        </w:rPr>
        <w:t>нет</w:t>
      </w:r>
      <w:r w:rsidRPr="007E4006">
        <w:rPr>
          <w:rFonts w:cs="Times New Roman"/>
          <w:szCs w:val="28"/>
          <w:lang w:val="ru-RU"/>
        </w:rPr>
        <w:t xml:space="preserve"> (p&gt;0,05). Для расчета непараметрических критериев использовались критерий Манна-Уитни и критерий Хи-квадрат. При анализе была выявлена статистически значимая разница по возрастным категориям между </w:t>
      </w:r>
      <w:r w:rsidR="005A79D7">
        <w:rPr>
          <w:rFonts w:cs="Times New Roman"/>
          <w:szCs w:val="28"/>
          <w:lang w:val="ru-RU"/>
        </w:rPr>
        <w:t xml:space="preserve">основной группой </w:t>
      </w:r>
      <w:r w:rsidRPr="007E4006">
        <w:rPr>
          <w:rFonts w:cs="Times New Roman"/>
          <w:szCs w:val="28"/>
          <w:lang w:val="ru-RU"/>
        </w:rPr>
        <w:t xml:space="preserve"> и </w:t>
      </w:r>
      <w:r w:rsidR="005A79D7">
        <w:rPr>
          <w:rFonts w:cs="Times New Roman"/>
          <w:szCs w:val="28"/>
          <w:lang w:val="ru-RU"/>
        </w:rPr>
        <w:t>группой сравнения</w:t>
      </w:r>
      <w:r w:rsidRPr="007E4006">
        <w:rPr>
          <w:rFonts w:cs="Times New Roman"/>
          <w:szCs w:val="28"/>
          <w:lang w:val="ru-RU"/>
        </w:rPr>
        <w:t xml:space="preserve"> (р=0,01).</w:t>
      </w:r>
    </w:p>
    <w:p w14:paraId="426380A6" w14:textId="77777777" w:rsidR="00322FCC" w:rsidRPr="007E4006" w:rsidRDefault="00322FCC" w:rsidP="007E4006">
      <w:pPr>
        <w:spacing w:line="360" w:lineRule="auto"/>
        <w:ind w:firstLine="720"/>
        <w:jc w:val="both"/>
        <w:rPr>
          <w:rFonts w:cs="Times New Roman"/>
          <w:szCs w:val="28"/>
          <w:lang w:val="ru-RU"/>
        </w:rPr>
      </w:pPr>
      <w:r w:rsidRPr="007E4006">
        <w:rPr>
          <w:rFonts w:cs="Times New Roman"/>
          <w:szCs w:val="28"/>
          <w:lang w:val="ru-RU"/>
        </w:rPr>
        <w:t>Таким образом, статистический анализ показал, что обе группы больных были однородны по таким важным критериям, как пол, ИМТ и стадия заболевания.</w:t>
      </w:r>
    </w:p>
    <w:p w14:paraId="7F8B562E" w14:textId="7F0C4E51" w:rsidR="008611C6" w:rsidRPr="007E4006" w:rsidRDefault="008611C6" w:rsidP="007E4006">
      <w:pPr>
        <w:pStyle w:val="Heading2"/>
        <w:spacing w:line="360" w:lineRule="auto"/>
        <w:jc w:val="both"/>
        <w:rPr>
          <w:rFonts w:cs="Times New Roman"/>
          <w:szCs w:val="28"/>
          <w:lang w:val="ru-RU"/>
        </w:rPr>
      </w:pPr>
      <w:bookmarkStart w:id="36" w:name="_Toc41333366"/>
      <w:r w:rsidRPr="007E4006">
        <w:rPr>
          <w:rFonts w:cs="Times New Roman"/>
          <w:szCs w:val="28"/>
          <w:lang w:val="ru-RU"/>
        </w:rPr>
        <w:t xml:space="preserve">2.3 Методы </w:t>
      </w:r>
      <w:r w:rsidR="00175919">
        <w:rPr>
          <w:rFonts w:cs="Times New Roman"/>
          <w:szCs w:val="28"/>
          <w:lang w:val="ru-RU"/>
        </w:rPr>
        <w:t>обследований</w:t>
      </w:r>
      <w:r w:rsidRPr="007E4006">
        <w:rPr>
          <w:rFonts w:cs="Times New Roman"/>
          <w:szCs w:val="28"/>
          <w:lang w:val="ru-RU"/>
        </w:rPr>
        <w:t xml:space="preserve"> перед операци</w:t>
      </w:r>
      <w:r w:rsidR="00175919">
        <w:rPr>
          <w:rFonts w:cs="Times New Roman"/>
          <w:szCs w:val="28"/>
          <w:lang w:val="ru-RU"/>
        </w:rPr>
        <w:t>е</w:t>
      </w:r>
      <w:r w:rsidRPr="007E4006">
        <w:rPr>
          <w:rFonts w:cs="Times New Roman"/>
          <w:szCs w:val="28"/>
          <w:lang w:val="ru-RU"/>
        </w:rPr>
        <w:t>й</w:t>
      </w:r>
      <w:bookmarkEnd w:id="36"/>
    </w:p>
    <w:p w14:paraId="1F760D30" w14:textId="2B043AE1" w:rsidR="008611C6" w:rsidRPr="007E4006" w:rsidRDefault="008611C6" w:rsidP="007E4006">
      <w:pPr>
        <w:spacing w:line="360" w:lineRule="auto"/>
        <w:ind w:firstLine="720"/>
        <w:jc w:val="both"/>
        <w:rPr>
          <w:rFonts w:cs="Times New Roman"/>
          <w:szCs w:val="28"/>
          <w:lang w:val="ru-KZ"/>
        </w:rPr>
      </w:pPr>
      <w:r w:rsidRPr="007E4006">
        <w:rPr>
          <w:rFonts w:cs="Times New Roman"/>
          <w:szCs w:val="28"/>
          <w:lang w:val="ru-RU"/>
        </w:rPr>
        <w:tab/>
        <w:t xml:space="preserve">Всем пациентам с подозрением на опухоли желудка проводился </w:t>
      </w:r>
      <w:r w:rsidRPr="007E4006">
        <w:rPr>
          <w:rFonts w:cs="Times New Roman"/>
          <w:szCs w:val="28"/>
          <w:lang w:val="ru-KZ"/>
        </w:rPr>
        <w:t>единый спектр исследований:</w:t>
      </w:r>
    </w:p>
    <w:p w14:paraId="0EE4A243" w14:textId="09A5499E" w:rsidR="008611C6" w:rsidRPr="007E4006" w:rsidRDefault="008611C6" w:rsidP="007E4006">
      <w:pPr>
        <w:numPr>
          <w:ilvl w:val="0"/>
          <w:numId w:val="1"/>
        </w:numPr>
        <w:spacing w:line="360" w:lineRule="auto"/>
        <w:jc w:val="both"/>
        <w:rPr>
          <w:rFonts w:cs="Times New Roman"/>
          <w:szCs w:val="28"/>
          <w:lang w:val="ru-RU"/>
        </w:rPr>
      </w:pPr>
      <w:r w:rsidRPr="007E4006">
        <w:rPr>
          <w:rFonts w:cs="Times New Roman"/>
          <w:szCs w:val="28"/>
          <w:lang w:val="ru-KZ"/>
        </w:rPr>
        <w:lastRenderedPageBreak/>
        <w:t>Видеогастроскопия</w:t>
      </w:r>
      <w:r w:rsidRPr="007E4006">
        <w:rPr>
          <w:rFonts w:cs="Times New Roman"/>
          <w:szCs w:val="28"/>
          <w:lang w:val="ru-RU"/>
        </w:rPr>
        <w:t xml:space="preserve"> с биопсией </w:t>
      </w:r>
      <w:r w:rsidRPr="007E4006">
        <w:rPr>
          <w:rFonts w:cs="Times New Roman"/>
          <w:szCs w:val="28"/>
          <w:lang w:val="ru-KZ"/>
        </w:rPr>
        <w:t>и патоморфологическим исследованием.</w:t>
      </w:r>
    </w:p>
    <w:p w14:paraId="7431A42D" w14:textId="34112306" w:rsidR="008611C6" w:rsidRPr="007E4006" w:rsidRDefault="008611C6" w:rsidP="007E4006">
      <w:pPr>
        <w:numPr>
          <w:ilvl w:val="0"/>
          <w:numId w:val="1"/>
        </w:numPr>
        <w:spacing w:line="360" w:lineRule="auto"/>
        <w:jc w:val="both"/>
        <w:rPr>
          <w:rFonts w:cs="Times New Roman"/>
          <w:szCs w:val="28"/>
          <w:lang w:val="ru-RU"/>
        </w:rPr>
      </w:pPr>
      <w:r w:rsidRPr="007E4006">
        <w:rPr>
          <w:rFonts w:cs="Times New Roman"/>
          <w:szCs w:val="28"/>
          <w:lang w:val="ru-RU"/>
        </w:rPr>
        <w:t xml:space="preserve">ЭндоУЗИ </w:t>
      </w:r>
      <w:r w:rsidR="0017750C" w:rsidRPr="007E4006">
        <w:rPr>
          <w:rFonts w:cs="Times New Roman"/>
          <w:szCs w:val="28"/>
          <w:lang w:val="ru-RU"/>
        </w:rPr>
        <w:t>-</w:t>
      </w:r>
      <w:r w:rsidRPr="007E4006">
        <w:rPr>
          <w:rFonts w:cs="Times New Roman"/>
          <w:szCs w:val="28"/>
          <w:lang w:val="ru-RU"/>
        </w:rPr>
        <w:t xml:space="preserve"> была выполнена не у всей когорты пациентов с целью </w:t>
      </w:r>
      <w:r w:rsidRPr="007E4006">
        <w:rPr>
          <w:rFonts w:cs="Times New Roman"/>
          <w:szCs w:val="28"/>
          <w:lang w:val="ru-KZ"/>
        </w:rPr>
        <w:t>установки</w:t>
      </w:r>
      <w:r w:rsidRPr="007E4006">
        <w:rPr>
          <w:rFonts w:cs="Times New Roman"/>
          <w:szCs w:val="28"/>
          <w:lang w:val="ru-RU"/>
        </w:rPr>
        <w:t xml:space="preserve"> степени инвазии опухоли в стенку желудка</w:t>
      </w:r>
    </w:p>
    <w:p w14:paraId="2F744943" w14:textId="77777777" w:rsidR="008611C6" w:rsidRPr="007E4006" w:rsidRDefault="008611C6" w:rsidP="007E4006">
      <w:pPr>
        <w:numPr>
          <w:ilvl w:val="0"/>
          <w:numId w:val="1"/>
        </w:numPr>
        <w:spacing w:line="360" w:lineRule="auto"/>
        <w:jc w:val="both"/>
        <w:rPr>
          <w:rFonts w:cs="Times New Roman"/>
          <w:szCs w:val="28"/>
          <w:lang w:val="ru-RU"/>
        </w:rPr>
      </w:pPr>
      <w:r w:rsidRPr="007E4006">
        <w:rPr>
          <w:rFonts w:cs="Times New Roman"/>
          <w:szCs w:val="28"/>
          <w:lang w:val="ru-RU"/>
        </w:rPr>
        <w:t>Рентгенография брюшной полости с водорастворимым барием</w:t>
      </w:r>
    </w:p>
    <w:p w14:paraId="1B2B4D02" w14:textId="69A5EE3A" w:rsidR="008611C6" w:rsidRPr="007E4006" w:rsidRDefault="008611C6" w:rsidP="007E4006">
      <w:pPr>
        <w:numPr>
          <w:ilvl w:val="0"/>
          <w:numId w:val="1"/>
        </w:numPr>
        <w:spacing w:line="360" w:lineRule="auto"/>
        <w:jc w:val="both"/>
        <w:rPr>
          <w:rFonts w:cs="Times New Roman"/>
          <w:szCs w:val="28"/>
          <w:lang w:val="ru-RU"/>
        </w:rPr>
      </w:pPr>
      <w:r w:rsidRPr="007E4006">
        <w:rPr>
          <w:rFonts w:cs="Times New Roman"/>
          <w:szCs w:val="28"/>
          <w:lang w:val="ru-RU"/>
        </w:rPr>
        <w:t xml:space="preserve">Компьютерная томография (КТ) брюшной полости с контрастным усилением </w:t>
      </w:r>
      <w:r w:rsidRPr="007E4006">
        <w:rPr>
          <w:rFonts w:cs="Times New Roman"/>
          <w:szCs w:val="28"/>
          <w:lang w:val="ru-KZ"/>
        </w:rPr>
        <w:t>для уточнения распространенности опухолевого процесса и вовлечение лимфатических узлов регионарных и отдаленных.</w:t>
      </w:r>
    </w:p>
    <w:p w14:paraId="1F77911B" w14:textId="1E032D10" w:rsidR="008611C6" w:rsidRPr="007E4006" w:rsidRDefault="008611C6" w:rsidP="007E4006">
      <w:pPr>
        <w:numPr>
          <w:ilvl w:val="0"/>
          <w:numId w:val="1"/>
        </w:numPr>
        <w:spacing w:line="360" w:lineRule="auto"/>
        <w:jc w:val="both"/>
        <w:rPr>
          <w:rFonts w:cs="Times New Roman"/>
          <w:szCs w:val="28"/>
          <w:lang w:val="ru-RU"/>
        </w:rPr>
      </w:pPr>
      <w:r w:rsidRPr="007E4006">
        <w:rPr>
          <w:rFonts w:cs="Times New Roman"/>
          <w:szCs w:val="28"/>
          <w:lang w:val="ru-RU"/>
        </w:rPr>
        <w:t xml:space="preserve">КТ грудной клетки с контрастным усилением </w:t>
      </w:r>
      <w:r w:rsidR="0017750C" w:rsidRPr="007E4006">
        <w:rPr>
          <w:rFonts w:cs="Times New Roman"/>
          <w:szCs w:val="28"/>
          <w:lang w:val="ru-RU"/>
        </w:rPr>
        <w:t>-</w:t>
      </w:r>
      <w:r w:rsidRPr="007E4006">
        <w:rPr>
          <w:rFonts w:cs="Times New Roman"/>
          <w:szCs w:val="28"/>
          <w:lang w:val="ru-RU"/>
        </w:rPr>
        <w:t xml:space="preserve"> выполнялось с целью исключения </w:t>
      </w:r>
      <w:r w:rsidRPr="007E4006">
        <w:rPr>
          <w:rFonts w:cs="Times New Roman"/>
          <w:szCs w:val="28"/>
          <w:lang w:val="ru-KZ"/>
        </w:rPr>
        <w:t>отдаленных метастазов в органы грудной полости.</w:t>
      </w:r>
    </w:p>
    <w:p w14:paraId="49066D42" w14:textId="77777777" w:rsidR="008611C6" w:rsidRPr="007E4006" w:rsidRDefault="008611C6" w:rsidP="007E4006">
      <w:pPr>
        <w:spacing w:line="360" w:lineRule="auto"/>
        <w:ind w:firstLine="720"/>
        <w:jc w:val="both"/>
        <w:rPr>
          <w:rFonts w:cs="Times New Roman"/>
          <w:szCs w:val="28"/>
          <w:lang w:val="ru-RU"/>
        </w:rPr>
      </w:pPr>
      <w:r w:rsidRPr="007E4006">
        <w:rPr>
          <w:rFonts w:cs="Times New Roman"/>
          <w:szCs w:val="28"/>
          <w:lang w:val="ru-RU"/>
        </w:rPr>
        <w:t>Начиная с января 2018 года, всем пациентам в качестве предоперационного исследования выполнялась диагностическая лапароскопия.</w:t>
      </w:r>
    </w:p>
    <w:p w14:paraId="3ADBD7C5" w14:textId="77777777" w:rsidR="008611C6" w:rsidRPr="007E4006" w:rsidRDefault="008611C6" w:rsidP="007E4006">
      <w:pPr>
        <w:pStyle w:val="Heading3"/>
        <w:spacing w:line="360" w:lineRule="auto"/>
        <w:jc w:val="both"/>
        <w:rPr>
          <w:rFonts w:cs="Times New Roman"/>
          <w:szCs w:val="28"/>
          <w:lang w:val="ru-RU"/>
        </w:rPr>
      </w:pPr>
      <w:bookmarkStart w:id="37" w:name="_Toc41333367"/>
      <w:r w:rsidRPr="007E4006">
        <w:rPr>
          <w:rFonts w:cs="Times New Roman"/>
          <w:szCs w:val="28"/>
          <w:lang w:val="ru-RU"/>
        </w:rPr>
        <w:t>2.3.1 Диагностическая лапароскопия</w:t>
      </w:r>
      <w:bookmarkEnd w:id="37"/>
    </w:p>
    <w:p w14:paraId="1EF173AA" w14:textId="1C44156E" w:rsidR="008611C6" w:rsidRPr="007E4006" w:rsidRDefault="008611C6" w:rsidP="007E4006">
      <w:pPr>
        <w:spacing w:line="360" w:lineRule="auto"/>
        <w:ind w:firstLine="720"/>
        <w:jc w:val="both"/>
        <w:rPr>
          <w:rFonts w:cs="Times New Roman"/>
          <w:szCs w:val="28"/>
          <w:lang w:val="ru-RU"/>
        </w:rPr>
      </w:pPr>
      <w:r w:rsidRPr="007E4006">
        <w:rPr>
          <w:rFonts w:cs="Times New Roman"/>
          <w:szCs w:val="28"/>
          <w:lang w:val="ru-RU"/>
        </w:rPr>
        <w:tab/>
        <w:t>Всем пациентам</w:t>
      </w:r>
      <w:r w:rsidR="00F24DAD" w:rsidRPr="007E4006">
        <w:rPr>
          <w:rFonts w:cs="Times New Roman"/>
          <w:szCs w:val="28"/>
          <w:lang w:val="ru-RU"/>
        </w:rPr>
        <w:t>, начиная с января 2018 года,</w:t>
      </w:r>
      <w:r w:rsidRPr="007E4006">
        <w:rPr>
          <w:rFonts w:cs="Times New Roman"/>
          <w:szCs w:val="28"/>
          <w:lang w:val="ru-RU"/>
        </w:rPr>
        <w:t xml:space="preserve"> в составе</w:t>
      </w:r>
      <w:r w:rsidRPr="007E4006">
        <w:rPr>
          <w:rFonts w:cs="Times New Roman"/>
          <w:szCs w:val="28"/>
          <w:lang w:val="ru-KZ"/>
        </w:rPr>
        <w:t xml:space="preserve"> комплексного</w:t>
      </w:r>
      <w:r w:rsidRPr="007E4006">
        <w:rPr>
          <w:rFonts w:cs="Times New Roman"/>
          <w:szCs w:val="28"/>
          <w:lang w:val="ru-RU"/>
        </w:rPr>
        <w:t xml:space="preserve"> предоперационного </w:t>
      </w:r>
      <w:r w:rsidRPr="007E4006">
        <w:rPr>
          <w:rFonts w:cs="Times New Roman"/>
          <w:szCs w:val="28"/>
          <w:lang w:val="ru-KZ"/>
        </w:rPr>
        <w:t>исследования с целью стадирования заболевания</w:t>
      </w:r>
      <w:r w:rsidRPr="007E4006">
        <w:rPr>
          <w:rFonts w:cs="Times New Roman"/>
          <w:szCs w:val="28"/>
          <w:lang w:val="ru-RU"/>
        </w:rPr>
        <w:t xml:space="preserve"> выполняли диагностическую лапароскопию со смывами из брюшной полости. Операцию начина</w:t>
      </w:r>
      <w:r w:rsidRPr="007E4006">
        <w:rPr>
          <w:rFonts w:cs="Times New Roman"/>
          <w:szCs w:val="28"/>
          <w:lang w:val="ru-KZ"/>
        </w:rPr>
        <w:t>лась</w:t>
      </w:r>
      <w:r w:rsidRPr="007E4006">
        <w:rPr>
          <w:rFonts w:cs="Times New Roman"/>
          <w:szCs w:val="28"/>
          <w:lang w:val="ru-RU"/>
        </w:rPr>
        <w:t xml:space="preserve"> с установки 10 мм оптического порта по Hasson в околопупочной области. Создавал</w:t>
      </w:r>
      <w:r w:rsidRPr="007E4006">
        <w:rPr>
          <w:rFonts w:cs="Times New Roman"/>
          <w:szCs w:val="28"/>
          <w:lang w:val="ru-KZ"/>
        </w:rPr>
        <w:t>ся</w:t>
      </w:r>
      <w:r w:rsidRPr="007E4006">
        <w:rPr>
          <w:rFonts w:cs="Times New Roman"/>
          <w:szCs w:val="28"/>
          <w:lang w:val="ru-RU"/>
        </w:rPr>
        <w:t xml:space="preserve"> карбоксиперитонеум </w:t>
      </w:r>
      <w:r w:rsidRPr="007E4006">
        <w:rPr>
          <w:rFonts w:cs="Times New Roman"/>
          <w:szCs w:val="28"/>
          <w:lang w:val="ru-KZ"/>
        </w:rPr>
        <w:t xml:space="preserve">с давлением </w:t>
      </w:r>
      <w:r w:rsidRPr="007E4006">
        <w:rPr>
          <w:rFonts w:cs="Times New Roman"/>
          <w:szCs w:val="28"/>
          <w:lang w:val="ru-RU"/>
        </w:rPr>
        <w:t>12-14 мм рт. ст. Производил</w:t>
      </w:r>
      <w:r w:rsidR="0088700B" w:rsidRPr="007E4006">
        <w:rPr>
          <w:rFonts w:cs="Times New Roman"/>
          <w:szCs w:val="28"/>
          <w:lang w:val="ru-KZ"/>
        </w:rPr>
        <w:t xml:space="preserve">ся </w:t>
      </w:r>
      <w:r w:rsidRPr="007E4006">
        <w:rPr>
          <w:rFonts w:cs="Times New Roman"/>
          <w:szCs w:val="28"/>
          <w:lang w:val="ru-RU"/>
        </w:rPr>
        <w:t>осмотр брюшной полости на предмет наличия карциноматоза брюшины и отдаленных метастазов</w:t>
      </w:r>
      <w:r w:rsidR="0088700B" w:rsidRPr="007E4006">
        <w:rPr>
          <w:rFonts w:cs="Times New Roman"/>
          <w:szCs w:val="28"/>
          <w:lang w:val="ru-KZ"/>
        </w:rPr>
        <w:t xml:space="preserve"> органов брюшной полости и малого таза.</w:t>
      </w:r>
      <w:r w:rsidRPr="007E4006">
        <w:rPr>
          <w:rFonts w:cs="Times New Roman"/>
          <w:szCs w:val="28"/>
          <w:lang w:val="ru-RU"/>
        </w:rPr>
        <w:t xml:space="preserve"> </w:t>
      </w:r>
      <w:r w:rsidR="0088700B" w:rsidRPr="007E4006">
        <w:rPr>
          <w:rFonts w:cs="Times New Roman"/>
          <w:szCs w:val="28"/>
          <w:lang w:val="ru-KZ"/>
        </w:rPr>
        <w:t>После</w:t>
      </w:r>
      <w:r w:rsidRPr="007E4006">
        <w:rPr>
          <w:rFonts w:cs="Times New Roman"/>
          <w:szCs w:val="28"/>
          <w:lang w:val="ru-RU"/>
        </w:rPr>
        <w:t xml:space="preserve"> в правой боковой области живота на уровне пупка и в правом подреберье устанавливали два </w:t>
      </w:r>
      <w:r w:rsidR="0088700B" w:rsidRPr="007E4006">
        <w:rPr>
          <w:rFonts w:cs="Times New Roman"/>
          <w:szCs w:val="28"/>
          <w:lang w:val="ru-KZ"/>
        </w:rPr>
        <w:t xml:space="preserve">троакара диаметром </w:t>
      </w:r>
      <w:r w:rsidRPr="007E4006">
        <w:rPr>
          <w:rFonts w:cs="Times New Roman"/>
          <w:szCs w:val="28"/>
          <w:lang w:val="ru-RU"/>
        </w:rPr>
        <w:t xml:space="preserve">5 мм </w:t>
      </w:r>
      <w:r w:rsidR="0088700B" w:rsidRPr="007E4006">
        <w:rPr>
          <w:rFonts w:cs="Times New Roman"/>
          <w:szCs w:val="28"/>
          <w:lang w:val="ru-KZ"/>
        </w:rPr>
        <w:t>.</w:t>
      </w:r>
      <w:r w:rsidRPr="007E4006">
        <w:rPr>
          <w:rFonts w:cs="Times New Roman"/>
          <w:szCs w:val="28"/>
          <w:lang w:val="ru-RU"/>
        </w:rPr>
        <w:t xml:space="preserve"> Проводили повторную ревизию </w:t>
      </w:r>
      <w:r w:rsidR="0088700B" w:rsidRPr="007E4006">
        <w:rPr>
          <w:rFonts w:cs="Times New Roman"/>
          <w:szCs w:val="28"/>
          <w:lang w:val="ru-KZ"/>
        </w:rPr>
        <w:t xml:space="preserve">органов </w:t>
      </w:r>
      <w:r w:rsidRPr="007E4006">
        <w:rPr>
          <w:rFonts w:cs="Times New Roman"/>
          <w:szCs w:val="28"/>
          <w:lang w:val="ru-RU"/>
        </w:rPr>
        <w:t xml:space="preserve">брюшной полости,выполняли перитонеальные смывы. Первым этапом верхний этаж брюшной полости омывали 400-500 мл стерильного раствора 0,9% натрия хлорида,  жидкость аспирировали в стерильную емкость. Вторым этапом </w:t>
      </w:r>
      <w:r w:rsidRPr="007E4006">
        <w:rPr>
          <w:rFonts w:cs="Times New Roman"/>
          <w:szCs w:val="28"/>
          <w:lang w:val="ru-RU"/>
        </w:rPr>
        <w:lastRenderedPageBreak/>
        <w:t>аналогичную процедуру выполняли в малом тазу. Две емкости с аспиратом отправляли на плановое цитологическое исследование с целью выявления микроканцероматоза брюшной полости.</w:t>
      </w:r>
    </w:p>
    <w:p w14:paraId="6944D8CB" w14:textId="77777777" w:rsidR="00915326" w:rsidRPr="007E4006" w:rsidRDefault="00915326" w:rsidP="007E4006">
      <w:pPr>
        <w:pStyle w:val="Heading2"/>
        <w:spacing w:line="360" w:lineRule="auto"/>
        <w:jc w:val="both"/>
        <w:rPr>
          <w:rFonts w:cs="Times New Roman"/>
          <w:szCs w:val="28"/>
          <w:lang w:val="ru-RU"/>
        </w:rPr>
      </w:pPr>
      <w:bookmarkStart w:id="38" w:name="_Toc41333368"/>
      <w:r w:rsidRPr="007E4006">
        <w:rPr>
          <w:rFonts w:cs="Times New Roman"/>
          <w:szCs w:val="28"/>
          <w:lang w:val="ru-RU"/>
        </w:rPr>
        <w:t xml:space="preserve">2.4 Протокол ведения пациентов </w:t>
      </w:r>
      <w:r w:rsidRPr="007E4006">
        <w:rPr>
          <w:rFonts w:cs="Times New Roman"/>
          <w:szCs w:val="28"/>
        </w:rPr>
        <w:t>I</w:t>
      </w:r>
      <w:r w:rsidRPr="007E4006">
        <w:rPr>
          <w:rFonts w:cs="Times New Roman"/>
          <w:szCs w:val="28"/>
          <w:lang w:val="ru-RU"/>
        </w:rPr>
        <w:t xml:space="preserve"> и </w:t>
      </w:r>
      <w:r w:rsidRPr="007E4006">
        <w:rPr>
          <w:rFonts w:cs="Times New Roman"/>
          <w:szCs w:val="28"/>
        </w:rPr>
        <w:t>II</w:t>
      </w:r>
      <w:r w:rsidRPr="007E4006">
        <w:rPr>
          <w:rFonts w:cs="Times New Roman"/>
          <w:szCs w:val="28"/>
          <w:lang w:val="ru-RU"/>
        </w:rPr>
        <w:t xml:space="preserve"> группы во время госпитализации</w:t>
      </w:r>
      <w:bookmarkEnd w:id="38"/>
    </w:p>
    <w:p w14:paraId="113DE54D" w14:textId="77777777" w:rsidR="00915326" w:rsidRPr="007E4006" w:rsidRDefault="00915326" w:rsidP="007E4006">
      <w:pPr>
        <w:pStyle w:val="Heading3"/>
        <w:spacing w:line="360" w:lineRule="auto"/>
        <w:jc w:val="both"/>
        <w:rPr>
          <w:rFonts w:cs="Times New Roman"/>
          <w:szCs w:val="28"/>
          <w:lang w:val="ru-RU"/>
        </w:rPr>
      </w:pPr>
      <w:bookmarkStart w:id="39" w:name="_Toc41333369"/>
      <w:r w:rsidRPr="007E4006">
        <w:rPr>
          <w:rFonts w:cs="Times New Roman"/>
          <w:szCs w:val="28"/>
          <w:lang w:val="ru-RU"/>
        </w:rPr>
        <w:t>2.4.1 Предоперационная подготовка</w:t>
      </w:r>
      <w:bookmarkEnd w:id="39"/>
    </w:p>
    <w:p w14:paraId="0E9270A0" w14:textId="1A547E21"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r>
      <w:r w:rsidRPr="007E4006">
        <w:rPr>
          <w:rFonts w:cs="Times New Roman"/>
          <w:szCs w:val="28"/>
          <w:lang w:val="ru-KZ"/>
        </w:rPr>
        <w:t xml:space="preserve">Подготовка пациентов к операции проводилась согласно протоколу </w:t>
      </w:r>
      <w:r w:rsidRPr="007E4006">
        <w:rPr>
          <w:rFonts w:cs="Times New Roman"/>
          <w:szCs w:val="28"/>
          <w:lang w:val="ru-RU"/>
        </w:rPr>
        <w:t xml:space="preserve">ERAS: </w:t>
      </w:r>
      <w:r w:rsidR="007C5E70" w:rsidRPr="007E4006">
        <w:rPr>
          <w:rFonts w:cs="Times New Roman"/>
          <w:szCs w:val="28"/>
          <w:lang w:val="ru-KZ"/>
        </w:rPr>
        <w:t xml:space="preserve">выполнено </w:t>
      </w:r>
      <w:r w:rsidRPr="007E4006">
        <w:rPr>
          <w:rFonts w:cs="Times New Roman"/>
          <w:szCs w:val="28"/>
          <w:lang w:val="ru-RU"/>
        </w:rPr>
        <w:t>информирование</w:t>
      </w:r>
      <w:r w:rsidR="007C5E70" w:rsidRPr="007E4006">
        <w:rPr>
          <w:rFonts w:cs="Times New Roman"/>
          <w:szCs w:val="28"/>
          <w:lang w:val="ru-KZ"/>
        </w:rPr>
        <w:t xml:space="preserve"> пациент</w:t>
      </w:r>
      <w:r w:rsidR="009A7726" w:rsidRPr="007E4006">
        <w:rPr>
          <w:rFonts w:cs="Times New Roman"/>
          <w:szCs w:val="28"/>
          <w:lang w:val="ru-KZ"/>
        </w:rPr>
        <w:t>а</w:t>
      </w:r>
      <w:r w:rsidR="007C5E70" w:rsidRPr="007E4006">
        <w:rPr>
          <w:rFonts w:cs="Times New Roman"/>
          <w:szCs w:val="28"/>
          <w:lang w:val="ru-KZ"/>
        </w:rPr>
        <w:t xml:space="preserve"> о методике предстоящей операции и о возможных осложнениях,</w:t>
      </w:r>
      <w:r w:rsidRPr="007E4006">
        <w:rPr>
          <w:rFonts w:cs="Times New Roman"/>
          <w:szCs w:val="28"/>
          <w:lang w:val="ru-RU"/>
        </w:rPr>
        <w:t xml:space="preserve"> отказ от </w:t>
      </w:r>
      <w:r w:rsidR="007C5E70" w:rsidRPr="007E4006">
        <w:rPr>
          <w:rFonts w:cs="Times New Roman"/>
          <w:szCs w:val="28"/>
          <w:lang w:val="ru-KZ"/>
        </w:rPr>
        <w:t xml:space="preserve">очищения </w:t>
      </w:r>
      <w:r w:rsidRPr="007E4006">
        <w:rPr>
          <w:rFonts w:cs="Times New Roman"/>
          <w:szCs w:val="28"/>
          <w:lang w:val="ru-RU"/>
        </w:rPr>
        <w:t>кишечника</w:t>
      </w:r>
      <w:r w:rsidR="007C5E70" w:rsidRPr="007E4006">
        <w:rPr>
          <w:rFonts w:cs="Times New Roman"/>
          <w:szCs w:val="28"/>
          <w:lang w:val="ru-KZ"/>
        </w:rPr>
        <w:t xml:space="preserve"> с помощью слабительных средств</w:t>
      </w:r>
      <w:r w:rsidRPr="007E4006">
        <w:rPr>
          <w:rFonts w:cs="Times New Roman"/>
          <w:szCs w:val="28"/>
          <w:lang w:val="ru-RU"/>
        </w:rPr>
        <w:t>, отказ от голодания</w:t>
      </w:r>
      <w:r w:rsidR="007C5E70" w:rsidRPr="007E4006">
        <w:rPr>
          <w:rFonts w:cs="Times New Roman"/>
          <w:szCs w:val="28"/>
          <w:lang w:val="ru-KZ"/>
        </w:rPr>
        <w:t xml:space="preserve"> накануне операции</w:t>
      </w:r>
      <w:r w:rsidRPr="007E4006">
        <w:rPr>
          <w:rFonts w:cs="Times New Roman"/>
          <w:szCs w:val="28"/>
          <w:lang w:val="ru-RU"/>
        </w:rPr>
        <w:t xml:space="preserve">, </w:t>
      </w:r>
      <w:r w:rsidR="007C5E70" w:rsidRPr="007E4006">
        <w:rPr>
          <w:rFonts w:cs="Times New Roman"/>
          <w:szCs w:val="28"/>
          <w:lang w:val="ru-KZ"/>
        </w:rPr>
        <w:t>нутритивная поддержка до и после операции</w:t>
      </w:r>
      <w:r w:rsidRPr="007E4006">
        <w:rPr>
          <w:rFonts w:cs="Times New Roman"/>
          <w:szCs w:val="28"/>
          <w:lang w:val="ru-RU"/>
        </w:rPr>
        <w:t>, профилактика тромбоэмболических осложнений</w:t>
      </w:r>
      <w:r w:rsidR="007C5E70" w:rsidRPr="007E4006">
        <w:rPr>
          <w:rFonts w:cs="Times New Roman"/>
          <w:szCs w:val="28"/>
          <w:lang w:val="ru-KZ"/>
        </w:rPr>
        <w:t xml:space="preserve"> с использование компрессионного белья на нижние конечности во время операции и до момента начала свободного передвижения пациента в пределах отделения</w:t>
      </w:r>
      <w:r w:rsidR="009A7726" w:rsidRPr="007E4006">
        <w:rPr>
          <w:rFonts w:cs="Times New Roman"/>
          <w:szCs w:val="28"/>
          <w:lang w:val="ru-KZ"/>
        </w:rPr>
        <w:t>. С первого дня послеоперационного периода и до момента выписки в профилактических дозах вводились низкомолекулярные гепарины.</w:t>
      </w:r>
      <w:r w:rsidR="007C5E70" w:rsidRPr="007E4006">
        <w:rPr>
          <w:rFonts w:cs="Times New Roman"/>
          <w:szCs w:val="28"/>
          <w:lang w:val="ru-KZ"/>
        </w:rPr>
        <w:t>Всем пациентам была проведена эпидуральная анестезия.</w:t>
      </w:r>
    </w:p>
    <w:p w14:paraId="22F75FB3" w14:textId="77777777" w:rsidR="00915326" w:rsidRPr="007E4006" w:rsidRDefault="00915326" w:rsidP="007E4006">
      <w:pPr>
        <w:pStyle w:val="Heading3"/>
        <w:spacing w:line="360" w:lineRule="auto"/>
        <w:jc w:val="both"/>
        <w:rPr>
          <w:rFonts w:cs="Times New Roman"/>
          <w:szCs w:val="28"/>
          <w:lang w:val="ru-RU"/>
        </w:rPr>
      </w:pPr>
      <w:bookmarkStart w:id="40" w:name="_Toc41333370"/>
      <w:r w:rsidRPr="007E4006">
        <w:rPr>
          <w:rFonts w:cs="Times New Roman"/>
          <w:szCs w:val="28"/>
          <w:lang w:val="ru-RU"/>
        </w:rPr>
        <w:t>2.4.2 Тактика ведения пациентов после операции</w:t>
      </w:r>
      <w:bookmarkEnd w:id="40"/>
    </w:p>
    <w:p w14:paraId="071F2B00" w14:textId="03FF0EF6"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r>
      <w:r w:rsidR="009A7726" w:rsidRPr="007E4006">
        <w:rPr>
          <w:rFonts w:cs="Times New Roman"/>
          <w:szCs w:val="28"/>
          <w:lang w:val="ru-KZ"/>
        </w:rPr>
        <w:t>После операции пациенты находились в реанимационном отделении в течение суток. Спустя 6 часов после окончания операции начиналась активизация пациента:</w:t>
      </w:r>
      <w:r w:rsidR="003A0D24" w:rsidRPr="007E4006">
        <w:rPr>
          <w:rFonts w:cs="Times New Roman"/>
          <w:szCs w:val="28"/>
          <w:lang w:val="ru-KZ"/>
        </w:rPr>
        <w:t xml:space="preserve"> </w:t>
      </w:r>
      <w:r w:rsidR="009A7726" w:rsidRPr="007E4006">
        <w:rPr>
          <w:rFonts w:cs="Times New Roman"/>
          <w:szCs w:val="28"/>
          <w:lang w:val="ru-KZ"/>
        </w:rPr>
        <w:t>разрешалось пить, присаживаться, проводилась дыхательная гимнастика. Через сутки пациент переводился в профильное отделение, где начинал движение в пределах палаты и прием жидкой пищи, врач снижал количество внутривенных инфузий кристаллоидов до 500 мл, продолжалась эпидуральная анельгизия, удалялся мочевой катетер.</w:t>
      </w:r>
      <w:r w:rsidRPr="007E4006">
        <w:rPr>
          <w:rFonts w:cs="Times New Roman"/>
          <w:szCs w:val="28"/>
          <w:lang w:val="ru-RU"/>
        </w:rPr>
        <w:t xml:space="preserve"> На вторые сутки после опера</w:t>
      </w:r>
      <w:r w:rsidR="009A7726" w:rsidRPr="007E4006">
        <w:rPr>
          <w:rFonts w:cs="Times New Roman"/>
          <w:szCs w:val="28"/>
          <w:lang w:val="ru-KZ"/>
        </w:rPr>
        <w:t>тивного вмешательства</w:t>
      </w:r>
      <w:r w:rsidRPr="007E4006">
        <w:rPr>
          <w:rFonts w:cs="Times New Roman"/>
          <w:szCs w:val="28"/>
          <w:lang w:val="ru-RU"/>
        </w:rPr>
        <w:t xml:space="preserve"> выполнялся контроль показателей крови (клинический анализ крови, С-реактивный белок, Амилаза в крови и в </w:t>
      </w:r>
      <w:r w:rsidR="00251C3B" w:rsidRPr="007E4006">
        <w:rPr>
          <w:rFonts w:cs="Times New Roman"/>
          <w:szCs w:val="28"/>
          <w:lang w:val="ru-KZ"/>
        </w:rPr>
        <w:t>серозной жидкости, получаемой по дренажу из брюшной полости</w:t>
      </w:r>
      <w:r w:rsidRPr="007E4006">
        <w:rPr>
          <w:rFonts w:cs="Times New Roman"/>
          <w:szCs w:val="28"/>
          <w:lang w:val="ru-RU"/>
        </w:rPr>
        <w:t xml:space="preserve">), отменялась </w:t>
      </w:r>
      <w:r w:rsidRPr="007E4006">
        <w:rPr>
          <w:rFonts w:cs="Times New Roman"/>
          <w:szCs w:val="28"/>
          <w:lang w:val="ru-RU"/>
        </w:rPr>
        <w:lastRenderedPageBreak/>
        <w:t xml:space="preserve">инфузионная терапия, </w:t>
      </w:r>
      <w:r w:rsidR="00251C3B" w:rsidRPr="007E4006">
        <w:rPr>
          <w:rFonts w:cs="Times New Roman"/>
          <w:szCs w:val="28"/>
          <w:lang w:val="ru-KZ"/>
        </w:rPr>
        <w:t>начиналась нутритивная поддержка в виде приема</w:t>
      </w:r>
      <w:r w:rsidRPr="007E4006">
        <w:rPr>
          <w:rFonts w:cs="Times New Roman"/>
          <w:szCs w:val="28"/>
          <w:lang w:val="ru-RU"/>
        </w:rPr>
        <w:t xml:space="preserve"> специал</w:t>
      </w:r>
      <w:r w:rsidR="003A0D24" w:rsidRPr="007E4006">
        <w:rPr>
          <w:rFonts w:cs="Times New Roman"/>
          <w:szCs w:val="28"/>
          <w:lang w:val="ru-KZ"/>
        </w:rPr>
        <w:t>изированного</w:t>
      </w:r>
      <w:r w:rsidRPr="007E4006">
        <w:rPr>
          <w:rFonts w:cs="Times New Roman"/>
          <w:szCs w:val="28"/>
          <w:lang w:val="ru-RU"/>
        </w:rPr>
        <w:t xml:space="preserve"> белкового питания (Нутризон-Пептисорб) в  объеме 500 мл в  сутки с добавлением 100</w:t>
      </w:r>
      <w:r w:rsidR="003A0D24" w:rsidRPr="007E4006">
        <w:rPr>
          <w:rFonts w:cs="Times New Roman"/>
          <w:szCs w:val="28"/>
          <w:lang w:val="ru-RU"/>
        </w:rPr>
        <w:t> </w:t>
      </w:r>
      <w:r w:rsidRPr="007E4006">
        <w:rPr>
          <w:rFonts w:cs="Times New Roman"/>
          <w:szCs w:val="28"/>
          <w:lang w:val="ru-RU"/>
        </w:rPr>
        <w:t>000</w:t>
      </w:r>
      <w:r w:rsidR="003A0D24" w:rsidRPr="007E4006">
        <w:rPr>
          <w:rFonts w:cs="Times New Roman"/>
          <w:szCs w:val="28"/>
          <w:lang w:val="ru-KZ"/>
        </w:rPr>
        <w:t xml:space="preserve"> </w:t>
      </w:r>
      <w:r w:rsidRPr="007E4006">
        <w:rPr>
          <w:rFonts w:cs="Times New Roman"/>
          <w:szCs w:val="28"/>
          <w:lang w:val="ru-RU"/>
        </w:rPr>
        <w:t xml:space="preserve">ед препарата Креон и 6 капсул </w:t>
      </w:r>
      <w:r w:rsidR="003A0D24" w:rsidRPr="007E4006">
        <w:rPr>
          <w:rFonts w:cs="Times New Roman"/>
          <w:szCs w:val="28"/>
          <w:lang w:val="ru-KZ"/>
        </w:rPr>
        <w:t xml:space="preserve">препарата </w:t>
      </w:r>
      <w:r w:rsidRPr="007E4006">
        <w:rPr>
          <w:rFonts w:cs="Times New Roman"/>
          <w:szCs w:val="28"/>
          <w:lang w:val="ru-RU"/>
        </w:rPr>
        <w:t xml:space="preserve">Эспумизан в сутки. </w:t>
      </w:r>
      <w:r w:rsidR="00251C3B" w:rsidRPr="007E4006">
        <w:rPr>
          <w:rFonts w:cs="Times New Roman"/>
          <w:szCs w:val="28"/>
          <w:lang w:val="ru-KZ"/>
        </w:rPr>
        <w:t>На третьи сутки после операции</w:t>
      </w:r>
      <w:r w:rsidRPr="007E4006">
        <w:rPr>
          <w:rFonts w:cs="Times New Roman"/>
          <w:szCs w:val="28"/>
          <w:lang w:val="ru-RU"/>
        </w:rPr>
        <w:t xml:space="preserve"> больные активизировались в пределах отделения, </w:t>
      </w:r>
      <w:r w:rsidR="00251C3B" w:rsidRPr="007E4006">
        <w:rPr>
          <w:rFonts w:cs="Times New Roman"/>
          <w:szCs w:val="28"/>
          <w:lang w:val="ru-KZ"/>
        </w:rPr>
        <w:t>удалялся эпидуральный катетр и прекращалась эпидуральная анельгезия.</w:t>
      </w:r>
      <w:r w:rsidR="003A0D24" w:rsidRPr="007E4006">
        <w:rPr>
          <w:rFonts w:cs="Times New Roman"/>
          <w:szCs w:val="28"/>
          <w:lang w:val="ru-KZ"/>
        </w:rPr>
        <w:t xml:space="preserve"> </w:t>
      </w:r>
      <w:r w:rsidRPr="007E4006">
        <w:rPr>
          <w:rFonts w:cs="Times New Roman"/>
          <w:szCs w:val="28"/>
          <w:lang w:val="ru-RU"/>
        </w:rPr>
        <w:t>Одним из основополагающих пунктов раннего восстановления пациентов явля</w:t>
      </w:r>
      <w:r w:rsidR="00251C3B" w:rsidRPr="007E4006">
        <w:rPr>
          <w:rFonts w:cs="Times New Roman"/>
          <w:szCs w:val="28"/>
          <w:lang w:val="ru-KZ"/>
        </w:rPr>
        <w:t>л</w:t>
      </w:r>
      <w:r w:rsidR="003A0D24" w:rsidRPr="007E4006">
        <w:rPr>
          <w:rFonts w:cs="Times New Roman"/>
          <w:szCs w:val="28"/>
          <w:lang w:val="ru-KZ"/>
        </w:rPr>
        <w:t>с</w:t>
      </w:r>
      <w:r w:rsidR="00251C3B" w:rsidRPr="007E4006">
        <w:rPr>
          <w:rFonts w:cs="Times New Roman"/>
          <w:szCs w:val="28"/>
          <w:lang w:val="ru-KZ"/>
        </w:rPr>
        <w:t>я</w:t>
      </w:r>
      <w:r w:rsidRPr="007E4006">
        <w:rPr>
          <w:rFonts w:cs="Times New Roman"/>
          <w:szCs w:val="28"/>
          <w:lang w:val="ru-RU"/>
        </w:rPr>
        <w:t xml:space="preserve"> отказ от опиоидных анальгетиков при использовании эффективного обезболивания пероральными анальгетиками группы НПВС</w:t>
      </w:r>
      <w:r w:rsidR="003A0D24" w:rsidRPr="007E4006">
        <w:rPr>
          <w:rFonts w:cs="Times New Roman"/>
          <w:szCs w:val="28"/>
          <w:lang w:val="ru-KZ"/>
        </w:rPr>
        <w:t xml:space="preserve"> </w:t>
      </w:r>
      <w:r w:rsidR="00251C3B" w:rsidRPr="007E4006">
        <w:rPr>
          <w:rFonts w:cs="Times New Roman"/>
          <w:szCs w:val="28"/>
          <w:lang w:val="ru-KZ"/>
        </w:rPr>
        <w:t>(парацетамол). Всем</w:t>
      </w:r>
      <w:r w:rsidRPr="007E4006">
        <w:rPr>
          <w:rFonts w:cs="Times New Roman"/>
          <w:szCs w:val="28"/>
          <w:lang w:val="ru-RU"/>
        </w:rPr>
        <w:t xml:space="preserve"> пациентам выполнялась профилактика тошноты и рвоты</w:t>
      </w:r>
      <w:r w:rsidR="00251C3B" w:rsidRPr="007E4006">
        <w:rPr>
          <w:rFonts w:cs="Times New Roman"/>
          <w:szCs w:val="28"/>
          <w:lang w:val="ru-KZ"/>
        </w:rPr>
        <w:t xml:space="preserve"> препаратом метоклопрамид.</w:t>
      </w:r>
    </w:p>
    <w:p w14:paraId="51C151BA" w14:textId="33D335E6"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t xml:space="preserve">На 6-7 сутки после </w:t>
      </w:r>
      <w:r w:rsidR="00251C3B" w:rsidRPr="007E4006">
        <w:rPr>
          <w:rFonts w:cs="Times New Roman"/>
          <w:szCs w:val="28"/>
          <w:lang w:val="ru-KZ"/>
        </w:rPr>
        <w:t>оперативного вмешательства</w:t>
      </w:r>
      <w:r w:rsidRPr="007E4006">
        <w:rPr>
          <w:rFonts w:cs="Times New Roman"/>
          <w:szCs w:val="28"/>
          <w:lang w:val="ru-RU"/>
        </w:rPr>
        <w:t xml:space="preserve"> </w:t>
      </w:r>
      <w:r w:rsidR="00251C3B" w:rsidRPr="007E4006">
        <w:rPr>
          <w:rFonts w:cs="Times New Roman"/>
          <w:szCs w:val="28"/>
          <w:lang w:val="ru-KZ"/>
        </w:rPr>
        <w:t>выполнялась</w:t>
      </w:r>
      <w:r w:rsidRPr="007E4006">
        <w:rPr>
          <w:rFonts w:cs="Times New Roman"/>
          <w:szCs w:val="28"/>
          <w:lang w:val="ru-RU"/>
        </w:rPr>
        <w:t xml:space="preserve"> контрольная рентгеноскопия с водорастворимым барием для контроля состояния и проходимости </w:t>
      </w:r>
      <w:r w:rsidR="00251C3B" w:rsidRPr="007E4006">
        <w:rPr>
          <w:rFonts w:cs="Times New Roman"/>
          <w:szCs w:val="28"/>
          <w:lang w:val="ru-KZ"/>
        </w:rPr>
        <w:t>эзофагоеюноанастомоза.</w:t>
      </w:r>
    </w:p>
    <w:p w14:paraId="0069254A" w14:textId="77777777" w:rsidR="00915326" w:rsidRPr="007E4006" w:rsidRDefault="00915326" w:rsidP="007E4006">
      <w:pPr>
        <w:pStyle w:val="Heading3"/>
        <w:spacing w:line="360" w:lineRule="auto"/>
        <w:jc w:val="both"/>
        <w:rPr>
          <w:rFonts w:cs="Times New Roman"/>
          <w:szCs w:val="28"/>
          <w:lang w:val="ru-RU"/>
        </w:rPr>
      </w:pPr>
      <w:bookmarkStart w:id="41" w:name="_Toc41333371"/>
      <w:r w:rsidRPr="007E4006">
        <w:rPr>
          <w:rFonts w:cs="Times New Roman"/>
          <w:szCs w:val="28"/>
          <w:lang w:val="ru-RU"/>
        </w:rPr>
        <w:t>2.4.3 Мониторинг пациентов после операции</w:t>
      </w:r>
      <w:bookmarkEnd w:id="41"/>
    </w:p>
    <w:p w14:paraId="5CC83DC1" w14:textId="0FB68CD2"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 xml:space="preserve">В рамках контрольного обследования после постановки окончательного диагноза </w:t>
      </w:r>
      <w:r w:rsidR="003A0D24" w:rsidRPr="007E4006">
        <w:rPr>
          <w:rFonts w:cs="Times New Roman"/>
          <w:szCs w:val="28"/>
          <w:lang w:val="ru-KZ"/>
        </w:rPr>
        <w:t xml:space="preserve">-рак желудка </w:t>
      </w:r>
      <w:r w:rsidRPr="007E4006">
        <w:rPr>
          <w:rFonts w:cs="Times New Roman"/>
          <w:szCs w:val="28"/>
          <w:lang w:val="ru-RU"/>
        </w:rPr>
        <w:t xml:space="preserve">определенной стадии, всем пациентам </w:t>
      </w:r>
      <w:r w:rsidR="003A0D24" w:rsidRPr="007E4006">
        <w:rPr>
          <w:rFonts w:cs="Times New Roman"/>
          <w:szCs w:val="28"/>
          <w:lang w:val="ru-KZ"/>
        </w:rPr>
        <w:t>выполнялся</w:t>
      </w:r>
      <w:r w:rsidRPr="007E4006">
        <w:rPr>
          <w:rFonts w:cs="Times New Roman"/>
          <w:szCs w:val="28"/>
          <w:lang w:val="ru-RU"/>
        </w:rPr>
        <w:t xml:space="preserve"> ряд обследований раз в 3 месяца в течение первого года после операции, а затем раз в 6 месяцев в течение последующих </w:t>
      </w:r>
      <w:r w:rsidR="003A0D24" w:rsidRPr="007E4006">
        <w:rPr>
          <w:rFonts w:cs="Times New Roman"/>
          <w:szCs w:val="28"/>
          <w:lang w:val="ru-KZ"/>
        </w:rPr>
        <w:t>двух лет и ежегодно в последующие года.</w:t>
      </w:r>
    </w:p>
    <w:p w14:paraId="614F5EFE" w14:textId="27F6E5CA"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r>
      <w:r w:rsidR="003A0D24" w:rsidRPr="007E4006">
        <w:rPr>
          <w:rFonts w:cs="Times New Roman"/>
          <w:szCs w:val="28"/>
          <w:lang w:val="ru-KZ"/>
        </w:rPr>
        <w:t>Контрольные обследования включали в себя</w:t>
      </w:r>
      <w:r w:rsidRPr="007E4006">
        <w:rPr>
          <w:rFonts w:cs="Times New Roman"/>
          <w:szCs w:val="28"/>
          <w:lang w:val="ru-RU"/>
        </w:rPr>
        <w:t>: сбор анамнеза, лабораторные исследования, клинический анализ крови, биохимический анализ крови</w:t>
      </w:r>
      <w:r w:rsidR="003A0D24" w:rsidRPr="007E4006">
        <w:rPr>
          <w:rFonts w:cs="Times New Roman"/>
          <w:szCs w:val="28"/>
          <w:lang w:val="ru-KZ"/>
        </w:rPr>
        <w:t xml:space="preserve">, анкетирование, </w:t>
      </w:r>
      <w:r w:rsidRPr="007E4006">
        <w:rPr>
          <w:rFonts w:cs="Times New Roman"/>
          <w:szCs w:val="28"/>
          <w:lang w:val="ru-RU"/>
        </w:rPr>
        <w:t>КТ органов грудной клетки и брюшной полости с внутривенным  контрастированием.</w:t>
      </w:r>
    </w:p>
    <w:p w14:paraId="2FA10115" w14:textId="77777777" w:rsidR="00915326" w:rsidRPr="007E4006" w:rsidRDefault="00915326" w:rsidP="007E4006">
      <w:pPr>
        <w:pStyle w:val="Heading2"/>
        <w:spacing w:line="360" w:lineRule="auto"/>
        <w:jc w:val="both"/>
        <w:rPr>
          <w:rFonts w:cs="Times New Roman"/>
          <w:szCs w:val="28"/>
          <w:lang w:val="ru-RU"/>
        </w:rPr>
      </w:pPr>
      <w:bookmarkStart w:id="42" w:name="_Toc41333372"/>
      <w:r w:rsidRPr="007E4006">
        <w:rPr>
          <w:rFonts w:cs="Times New Roman"/>
          <w:szCs w:val="28"/>
          <w:lang w:val="ru-RU"/>
        </w:rPr>
        <w:lastRenderedPageBreak/>
        <w:t>2.5 Техника выполнения оперативного вмешательства</w:t>
      </w:r>
      <w:bookmarkEnd w:id="42"/>
    </w:p>
    <w:p w14:paraId="4EB33E32" w14:textId="77777777" w:rsidR="00915326" w:rsidRPr="007E4006" w:rsidRDefault="00915326" w:rsidP="007E4006">
      <w:pPr>
        <w:pStyle w:val="Heading3"/>
        <w:spacing w:line="360" w:lineRule="auto"/>
        <w:jc w:val="both"/>
        <w:rPr>
          <w:rFonts w:cs="Times New Roman"/>
          <w:szCs w:val="28"/>
          <w:lang w:val="ru-RU"/>
        </w:rPr>
      </w:pPr>
      <w:bookmarkStart w:id="43" w:name="_Toc41333373"/>
      <w:r w:rsidRPr="007E4006">
        <w:rPr>
          <w:rFonts w:cs="Times New Roman"/>
          <w:szCs w:val="28"/>
          <w:lang w:val="ru-RU"/>
        </w:rPr>
        <w:t>2.5.1 Техника открытой гастрэктомии</w:t>
      </w:r>
      <w:bookmarkEnd w:id="43"/>
    </w:p>
    <w:p w14:paraId="4D65ED83" w14:textId="72BEAE34"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3A0D24" w:rsidRPr="007E4006">
        <w:rPr>
          <w:rFonts w:cs="Times New Roman"/>
          <w:szCs w:val="28"/>
          <w:lang w:val="ru-KZ"/>
        </w:rPr>
        <w:t>Пациент размещался на операционном столе в положении на спине, с приведенными к туловищу верхними конечностями. Для лучшей экспозиции органов верхнего этажа брюшной полости под спину, вна уровне мечевидного отростка, подкладывался валик.</w:t>
      </w:r>
      <w:r w:rsidRPr="007E4006">
        <w:rPr>
          <w:rFonts w:cs="Times New Roman"/>
          <w:szCs w:val="28"/>
          <w:lang w:val="ru-RU"/>
        </w:rPr>
        <w:t xml:space="preserve"> </w:t>
      </w:r>
    </w:p>
    <w:p w14:paraId="5A55A343" w14:textId="77AA9EFD"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После выполнения верхнесрединной лапаротомии произво</w:t>
      </w:r>
      <w:r w:rsidR="003A0D24" w:rsidRPr="007E4006">
        <w:rPr>
          <w:rFonts w:cs="Times New Roman"/>
          <w:szCs w:val="28"/>
          <w:lang w:val="ru-KZ"/>
        </w:rPr>
        <w:t>дилась</w:t>
      </w:r>
      <w:r w:rsidRPr="007E4006">
        <w:rPr>
          <w:rFonts w:cs="Times New Roman"/>
          <w:szCs w:val="28"/>
          <w:lang w:val="ru-RU"/>
        </w:rPr>
        <w:t xml:space="preserve"> ревизи</w:t>
      </w:r>
      <w:r w:rsidR="003A0D24" w:rsidRPr="007E4006">
        <w:rPr>
          <w:rFonts w:cs="Times New Roman"/>
          <w:szCs w:val="28"/>
          <w:lang w:val="ru-KZ"/>
        </w:rPr>
        <w:t>я</w:t>
      </w:r>
      <w:r w:rsidRPr="007E4006">
        <w:rPr>
          <w:rFonts w:cs="Times New Roman"/>
          <w:szCs w:val="28"/>
          <w:lang w:val="ru-RU"/>
        </w:rPr>
        <w:t xml:space="preserve"> органов брюшной полости, забрюшинного пространства и малого таза</w:t>
      </w:r>
      <w:r w:rsidR="003A0D24" w:rsidRPr="007E4006">
        <w:rPr>
          <w:rFonts w:cs="Times New Roman"/>
          <w:szCs w:val="28"/>
          <w:lang w:val="ru-KZ"/>
        </w:rPr>
        <w:t>,</w:t>
      </w:r>
      <w:r w:rsidRPr="007E4006">
        <w:rPr>
          <w:rFonts w:cs="Times New Roman"/>
          <w:szCs w:val="28"/>
          <w:lang w:val="ru-RU"/>
        </w:rPr>
        <w:t xml:space="preserve"> определял</w:t>
      </w:r>
      <w:r w:rsidR="003A0D24" w:rsidRPr="007E4006">
        <w:rPr>
          <w:rFonts w:cs="Times New Roman"/>
          <w:szCs w:val="28"/>
          <w:lang w:val="ru-KZ"/>
        </w:rPr>
        <w:t>и</w:t>
      </w:r>
      <w:r w:rsidRPr="007E4006">
        <w:rPr>
          <w:rFonts w:cs="Times New Roman"/>
          <w:szCs w:val="28"/>
          <w:lang w:val="ru-RU"/>
        </w:rPr>
        <w:t>сь расположение и размер опухоли; наличие или отсутствие метастазов в печени, канцероматоза брюшины, увеличения лимфоузлов, прорастания опухоли в поджелудочную железу, селезенку и поперечно-ободочную кишку.</w:t>
      </w:r>
    </w:p>
    <w:p w14:paraId="22653807" w14:textId="50A1607B"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3A0D24" w:rsidRPr="007E4006">
        <w:rPr>
          <w:rFonts w:cs="Times New Roman"/>
          <w:szCs w:val="28"/>
          <w:lang w:val="ru-KZ"/>
        </w:rPr>
        <w:t>Для лучшей визуализации</w:t>
      </w:r>
      <w:r w:rsidRPr="007E4006">
        <w:rPr>
          <w:rFonts w:cs="Times New Roman"/>
          <w:szCs w:val="28"/>
          <w:lang w:val="ru-RU"/>
        </w:rPr>
        <w:t xml:space="preserve"> устанавливали</w:t>
      </w:r>
      <w:r w:rsidR="003A0D24" w:rsidRPr="007E4006">
        <w:rPr>
          <w:rFonts w:cs="Times New Roman"/>
          <w:szCs w:val="28"/>
          <w:lang w:val="ru-KZ"/>
        </w:rPr>
        <w:t>сь</w:t>
      </w:r>
      <w:r w:rsidRPr="007E4006">
        <w:rPr>
          <w:rFonts w:cs="Times New Roman"/>
          <w:szCs w:val="28"/>
          <w:lang w:val="ru-RU"/>
        </w:rPr>
        <w:t xml:space="preserve"> ранорасширител</w:t>
      </w:r>
      <w:r w:rsidR="003A0D24" w:rsidRPr="007E4006">
        <w:rPr>
          <w:rFonts w:cs="Times New Roman"/>
          <w:szCs w:val="28"/>
          <w:lang w:val="ru-KZ"/>
        </w:rPr>
        <w:t>и</w:t>
      </w:r>
      <w:r w:rsidRPr="007E4006">
        <w:rPr>
          <w:rFonts w:cs="Times New Roman"/>
          <w:szCs w:val="28"/>
          <w:lang w:val="ru-RU"/>
        </w:rPr>
        <w:t xml:space="preserve"> типа Сигала. </w:t>
      </w:r>
      <w:r w:rsidR="003A0D24" w:rsidRPr="007E4006">
        <w:rPr>
          <w:rFonts w:cs="Times New Roman"/>
          <w:szCs w:val="28"/>
          <w:lang w:val="ru-KZ"/>
        </w:rPr>
        <w:t>Ж</w:t>
      </w:r>
      <w:r w:rsidRPr="007E4006">
        <w:rPr>
          <w:rFonts w:cs="Times New Roman"/>
          <w:szCs w:val="28"/>
          <w:lang w:val="ru-RU"/>
        </w:rPr>
        <w:t>елудочно-ободочную часть большого сальника отделяли от поперечно-ободочной-кишки и мезоколона по бессосудистой зоне,</w:t>
      </w:r>
      <w:r w:rsidR="003A0D24" w:rsidRPr="007E4006">
        <w:rPr>
          <w:rFonts w:cs="Times New Roman"/>
          <w:szCs w:val="28"/>
          <w:lang w:val="ru-KZ"/>
        </w:rPr>
        <w:t xml:space="preserve"> При помощи монополярного коагулятора Force Triad компании Coviden (США) ,</w:t>
      </w:r>
      <w:r w:rsidRPr="007E4006">
        <w:rPr>
          <w:rFonts w:cs="Times New Roman"/>
          <w:szCs w:val="28"/>
          <w:lang w:val="ru-RU"/>
        </w:rPr>
        <w:t>обнажали переднюю поверхность поджелудочной железы.</w:t>
      </w:r>
    </w:p>
    <w:p w14:paraId="20233398" w14:textId="26774C0B"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 xml:space="preserve">Далее визуализировали желудочно-двенадцатиперстную артерию, у основания выделяли правые желудочно-сальниковые сосуды с </w:t>
      </w:r>
      <w:r w:rsidR="003A0D24" w:rsidRPr="007E4006">
        <w:rPr>
          <w:rFonts w:cs="Times New Roman"/>
          <w:szCs w:val="28"/>
          <w:lang w:val="ru-KZ"/>
        </w:rPr>
        <w:t>иссечением</w:t>
      </w:r>
      <w:r w:rsidRPr="007E4006">
        <w:rPr>
          <w:rFonts w:cs="Times New Roman"/>
          <w:szCs w:val="28"/>
          <w:lang w:val="ru-RU"/>
        </w:rPr>
        <w:t xml:space="preserve"> 14v и 6 групп лимфоузлов; правые желудочно-сальниковые сосуды раздельно перевязывали и пересекали.</w:t>
      </w:r>
    </w:p>
    <w:p w14:paraId="017F19E7" w14:textId="749C7DBD"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3A0D24" w:rsidRPr="007E4006">
        <w:rPr>
          <w:rFonts w:cs="Times New Roman"/>
          <w:szCs w:val="28"/>
          <w:lang w:val="ru-KZ"/>
        </w:rPr>
        <w:t>Следующим этапом в</w:t>
      </w:r>
      <w:r w:rsidRPr="007E4006">
        <w:rPr>
          <w:rFonts w:cs="Times New Roman"/>
          <w:szCs w:val="28"/>
          <w:lang w:val="ru-RU"/>
        </w:rPr>
        <w:t>ыполняли</w:t>
      </w:r>
      <w:r w:rsidR="003A0D24" w:rsidRPr="007E4006">
        <w:rPr>
          <w:rFonts w:cs="Times New Roman"/>
          <w:szCs w:val="28"/>
          <w:lang w:val="ru-KZ"/>
        </w:rPr>
        <w:t xml:space="preserve"> </w:t>
      </w:r>
      <w:r w:rsidRPr="007E4006">
        <w:rPr>
          <w:rFonts w:cs="Times New Roman"/>
          <w:szCs w:val="28"/>
          <w:lang w:val="ru-RU"/>
        </w:rPr>
        <w:t>скелетизацию печеночно-двенадцатиперстной связки с удалением 12 группы лимфоузлов, выделяли, перевязывали и пересекали правую желудочную артерию у места ее отхождения от собственной печеночной артерии с удалением 5 группы лимфоузлов.</w:t>
      </w:r>
    </w:p>
    <w:p w14:paraId="04115191" w14:textId="40CE4170"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lastRenderedPageBreak/>
        <w:tab/>
        <w:t xml:space="preserve">Далее аппаратом УО-40 прошивали двенадцатиперстную кишку, скальпелем отсекали от желудка. Культю двенадцатиперстной кишки дополнительно </w:t>
      </w:r>
      <w:r w:rsidR="003A0D24" w:rsidRPr="007E4006">
        <w:rPr>
          <w:rFonts w:cs="Times New Roman"/>
          <w:szCs w:val="28"/>
          <w:lang w:val="ru-KZ"/>
        </w:rPr>
        <w:t>укрепляли</w:t>
      </w:r>
      <w:r w:rsidRPr="007E4006">
        <w:rPr>
          <w:rFonts w:cs="Times New Roman"/>
          <w:szCs w:val="28"/>
          <w:lang w:val="ru-RU"/>
        </w:rPr>
        <w:t xml:space="preserve"> двумя полукисетными швами нитью монокрил 3/0.</w:t>
      </w:r>
    </w:p>
    <w:p w14:paraId="2772E652" w14:textId="7867FA3C"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 xml:space="preserve">Культю желудка закрывали марлевой салфеткой, фиксированной на месте дополнительной лигатурой, и отводили кверху и влево для обеспечения тракции и визуализации плана дальнейшей диссекции. </w:t>
      </w:r>
      <w:r w:rsidR="006D43EC" w:rsidRPr="007E4006">
        <w:rPr>
          <w:rFonts w:cs="Times New Roman"/>
          <w:szCs w:val="28"/>
          <w:lang w:val="ru-KZ"/>
        </w:rPr>
        <w:t>П</w:t>
      </w:r>
      <w:r w:rsidRPr="007E4006">
        <w:rPr>
          <w:rFonts w:cs="Times New Roman"/>
          <w:szCs w:val="28"/>
          <w:lang w:val="ru-RU"/>
        </w:rPr>
        <w:t>родолжали диссекцию вдоль общей печеночной артерии с удалением 8 группы лимфоузлов, левую желудочную вену выделяли, перевязывали и пересекали у основания. Продолжали диссекцию основания чревного ствола с удалением 9 и 7 групп лимфоузлов, левую желудочную артерию перевязывали и пересекали у места отхождения от чревного ствола. Далее выделяли и скелетировали селезеночные артерию и вену с удалением 11р и 11d групп лимфоузлов, выделяли и перевязывали у основания левые желудочно-сальниковые сосуды; удаляли лимфоузлы ворот селезенки (10 группа). Затем желудок отводили вниз и медиально, короткие желудочные сосуды выделяли и пересекали у стенки желудка по большой кривизне (с удалением 4sa группы лимфатических узлов). Полностью мобилизацию желудка завершали после удаления 1 и 2 групп лимфоузлов.</w:t>
      </w:r>
    </w:p>
    <w:p w14:paraId="4F85373C" w14:textId="639E95A2" w:rsidR="00915326" w:rsidRDefault="00915326" w:rsidP="007E4006">
      <w:pPr>
        <w:spacing w:line="360" w:lineRule="auto"/>
        <w:ind w:firstLine="720"/>
        <w:jc w:val="both"/>
        <w:rPr>
          <w:rFonts w:cs="Times New Roman"/>
          <w:szCs w:val="28"/>
          <w:lang w:val="ru-RU"/>
        </w:rPr>
      </w:pPr>
      <w:r w:rsidRPr="007E4006">
        <w:rPr>
          <w:rFonts w:cs="Times New Roman"/>
          <w:szCs w:val="28"/>
          <w:lang w:val="ru-RU"/>
        </w:rPr>
        <w:tab/>
        <w:t xml:space="preserve">Затем желудок оттягивали книзу, брюшину с диафрагмально-пищеводной мембраной рассекали над пищеводно-желудочным переходом. Пищевод отделяли от ножек диафрагмы, пересекали блуждающие нервы. Дистальнее нижнего отдела пищевода накладывали жесткий кишечный жом и кисетный зажим, пищевод пересекали скальпелем. Дистальный отрезок отсеченного пищевода отправляли на срочное гистологическое исследование с целью оценки края резекции. </w:t>
      </w:r>
    </w:p>
    <w:p w14:paraId="55DF5F96" w14:textId="77777777" w:rsidR="0076282A" w:rsidRPr="0076282A" w:rsidRDefault="0076282A" w:rsidP="0076282A">
      <w:pPr>
        <w:pStyle w:val="Heading1"/>
        <w:rPr>
          <w:lang w:val="ru-RU"/>
        </w:rPr>
      </w:pPr>
    </w:p>
    <w:p w14:paraId="44A4D2B6" w14:textId="77777777" w:rsidR="00915326" w:rsidRPr="007E4006" w:rsidRDefault="00915326" w:rsidP="007E4006">
      <w:pPr>
        <w:spacing w:line="360" w:lineRule="auto"/>
        <w:ind w:firstLine="720"/>
        <w:jc w:val="both"/>
        <w:rPr>
          <w:rFonts w:cs="Times New Roman"/>
          <w:b/>
          <w:szCs w:val="28"/>
          <w:lang w:val="ru-RU"/>
        </w:rPr>
      </w:pPr>
      <w:r w:rsidRPr="007E4006">
        <w:rPr>
          <w:rFonts w:cs="Times New Roman"/>
          <w:b/>
          <w:szCs w:val="28"/>
          <w:lang w:val="ru-RU"/>
        </w:rPr>
        <w:t>Аппаратный анастомоз</w:t>
      </w:r>
    </w:p>
    <w:p w14:paraId="023468C3" w14:textId="77777777"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Культю пищевода прошивали через кисетный зажим (рис. 2.5.1) нитью пролен (3/0) и заводили в него анвил циркулярного сшивающего аппарата (рис. 2.5.2).</w:t>
      </w:r>
    </w:p>
    <w:p w14:paraId="2FA3AFBF" w14:textId="4D926B82" w:rsidR="00915326" w:rsidRDefault="00915326" w:rsidP="007E4006">
      <w:pPr>
        <w:spacing w:line="360" w:lineRule="auto"/>
        <w:ind w:firstLine="720"/>
        <w:jc w:val="both"/>
        <w:rPr>
          <w:rFonts w:cs="Times New Roman"/>
          <w:szCs w:val="28"/>
          <w:lang w:val="ru-RU"/>
        </w:rPr>
      </w:pPr>
      <w:r w:rsidRPr="007E4006">
        <w:rPr>
          <w:rFonts w:cs="Times New Roman"/>
          <w:szCs w:val="28"/>
          <w:lang w:val="ru-RU"/>
        </w:rPr>
        <w:tab/>
        <w:t xml:space="preserve">Следующим этапом выполняли реконструкцию по Ру. На расстоянии 40 см от связки Трейца рассекали брыжейку тонкой кишки (рис. 2.5.3), затем тонкую кишку прошивали и пересекали линейным сшивающим аппаратом ECHELON фирмы Ethicon (США). Через отдельное энтеротомическое отверстие в отводяющую петлю кишки заводили (рис. 2.5.4) циркулярный сшивающий аппарат и формировали пищеводно-кишечный анастомоз по типу «конец-в-бок» (рис.2.5.5). </w:t>
      </w:r>
      <w:r w:rsidR="004A57D7">
        <w:rPr>
          <w:rFonts w:cs="Times New Roman"/>
          <w:szCs w:val="28"/>
          <w:lang w:val="ru-RU"/>
        </w:rPr>
        <w:t xml:space="preserve">Таким образом </w:t>
      </w:r>
      <w:r w:rsidR="00AC323F">
        <w:rPr>
          <w:rFonts w:cs="Times New Roman"/>
          <w:szCs w:val="28"/>
          <w:lang w:val="ru-RU"/>
        </w:rPr>
        <w:t>приводящая</w:t>
      </w:r>
      <w:r w:rsidR="004A57D7">
        <w:rPr>
          <w:rFonts w:cs="Times New Roman"/>
          <w:szCs w:val="28"/>
          <w:lang w:val="ru-RU"/>
        </w:rPr>
        <w:t xml:space="preserve"> петля формировалась на расстоянии 80 см от ЭЕА. </w:t>
      </w:r>
      <w:r w:rsidR="00FC09A1">
        <w:rPr>
          <w:rFonts w:cs="Times New Roman"/>
          <w:szCs w:val="28"/>
          <w:lang w:val="ru-RU"/>
        </w:rPr>
        <w:t xml:space="preserve"> </w:t>
      </w:r>
      <w:r w:rsidRPr="007E4006">
        <w:rPr>
          <w:rFonts w:cs="Times New Roman"/>
          <w:szCs w:val="28"/>
          <w:lang w:val="ru-RU"/>
        </w:rPr>
        <w:t xml:space="preserve">Линия анастомоза укреплялась 3-4 узловыми швами нитью монокрил 3/0. Последним этапом формировали тонко-тонкокишечный анастомоз «бок-в-бок» между приводящей и отводящей петлями тонкой кишки. </w:t>
      </w:r>
    </w:p>
    <w:p w14:paraId="05333CB0" w14:textId="19ABD2FA" w:rsidR="0054387E" w:rsidRDefault="0054387E" w:rsidP="0054387E">
      <w:pPr>
        <w:pStyle w:val="Heading1"/>
        <w:rPr>
          <w:lang w:val="ru-RU"/>
        </w:rPr>
      </w:pPr>
    </w:p>
    <w:p w14:paraId="6FC98CA5" w14:textId="77777777" w:rsidR="0054387E" w:rsidRPr="0054387E" w:rsidRDefault="0054387E" w:rsidP="0054387E">
      <w:pPr>
        <w:rPr>
          <w:lang w:val="ru-RU"/>
        </w:rPr>
      </w:pPr>
    </w:p>
    <w:p w14:paraId="359A00FD" w14:textId="67047AC8" w:rsidR="00915326" w:rsidRPr="007E4006" w:rsidRDefault="00AC323F" w:rsidP="005D765D">
      <w:pPr>
        <w:spacing w:line="360" w:lineRule="auto"/>
        <w:ind w:firstLine="720"/>
        <w:jc w:val="center"/>
        <w:rPr>
          <w:rFonts w:cs="Times New Roman"/>
          <w:szCs w:val="28"/>
          <w:lang w:val="ru-RU"/>
        </w:rPr>
      </w:pPr>
      <w:r>
        <w:rPr>
          <w:rFonts w:cs="Times New Roman"/>
          <w:noProof/>
          <w:szCs w:val="28"/>
          <w:lang w:val="ru-RU"/>
        </w:rPr>
        <w:lastRenderedPageBreak/>
        <w:drawing>
          <wp:inline distT="0" distB="0" distL="0" distR="0" wp14:anchorId="65EB124C" wp14:editId="03D03EC3">
            <wp:extent cx="4517390" cy="30848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7390" cy="3084830"/>
                    </a:xfrm>
                    <a:prstGeom prst="rect">
                      <a:avLst/>
                    </a:prstGeom>
                    <a:noFill/>
                  </pic:spPr>
                </pic:pic>
              </a:graphicData>
            </a:graphic>
          </wp:inline>
        </w:drawing>
      </w:r>
    </w:p>
    <w:p w14:paraId="7024C924" w14:textId="77777777"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Рис. 2.5.1 Наложение кисетного шва на пищевод</w:t>
      </w:r>
    </w:p>
    <w:p w14:paraId="4E45651C" w14:textId="7F2247FE" w:rsidR="00915326" w:rsidRPr="007E4006" w:rsidRDefault="006D43EC" w:rsidP="005D765D">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6130E3B7" wp14:editId="677B5666">
            <wp:extent cx="4419600" cy="31103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986" cy="3137373"/>
                    </a:xfrm>
                    <a:prstGeom prst="rect">
                      <a:avLst/>
                    </a:prstGeom>
                    <a:noFill/>
                    <a:ln>
                      <a:noFill/>
                    </a:ln>
                  </pic:spPr>
                </pic:pic>
              </a:graphicData>
            </a:graphic>
          </wp:inline>
        </w:drawing>
      </w:r>
    </w:p>
    <w:p w14:paraId="0AE3C4CD" w14:textId="4FF8A651" w:rsidR="00915326" w:rsidRPr="007E4006" w:rsidRDefault="00915326" w:rsidP="005D765D">
      <w:pPr>
        <w:spacing w:line="360" w:lineRule="auto"/>
        <w:jc w:val="center"/>
        <w:rPr>
          <w:rFonts w:cs="Times New Roman"/>
          <w:szCs w:val="28"/>
          <w:lang w:val="ru-RU"/>
        </w:rPr>
      </w:pPr>
      <w:r w:rsidRPr="007E4006">
        <w:rPr>
          <w:rFonts w:cs="Times New Roman"/>
          <w:szCs w:val="28"/>
          <w:lang w:val="ru-RU"/>
        </w:rPr>
        <w:t>Рис.2.5.2 Анвил сшивающего аппарата в пищеводе</w:t>
      </w:r>
    </w:p>
    <w:p w14:paraId="5F019F6C" w14:textId="5B5E8101" w:rsidR="00915326" w:rsidRPr="007E4006" w:rsidRDefault="00915326" w:rsidP="005D765D">
      <w:pPr>
        <w:spacing w:line="360" w:lineRule="auto"/>
        <w:ind w:firstLine="720"/>
        <w:jc w:val="center"/>
        <w:rPr>
          <w:rFonts w:cs="Times New Roman"/>
          <w:szCs w:val="28"/>
          <w:lang w:val="ru-RU"/>
        </w:rPr>
      </w:pPr>
      <w:r w:rsidRPr="007E4006">
        <w:rPr>
          <w:rFonts w:cs="Times New Roman"/>
          <w:noProof/>
          <w:szCs w:val="28"/>
          <w:lang w:val="ru-RU"/>
        </w:rPr>
        <w:lastRenderedPageBreak/>
        <w:drawing>
          <wp:inline distT="0" distB="0" distL="0" distR="0" wp14:anchorId="2E00EAA6" wp14:editId="5EFE50A9">
            <wp:extent cx="44577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8955" cy="3344216"/>
                    </a:xfrm>
                    <a:prstGeom prst="rect">
                      <a:avLst/>
                    </a:prstGeom>
                    <a:noFill/>
                    <a:ln>
                      <a:noFill/>
                    </a:ln>
                  </pic:spPr>
                </pic:pic>
              </a:graphicData>
            </a:graphic>
          </wp:inline>
        </w:drawing>
      </w:r>
    </w:p>
    <w:p w14:paraId="5C4DDFDA" w14:textId="77777777"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Рис. 2.5.3 Рассечение брыжейки тонкой кишки</w:t>
      </w:r>
    </w:p>
    <w:p w14:paraId="3291A46F" w14:textId="5CC44D5D" w:rsidR="00915326" w:rsidRPr="007E4006" w:rsidRDefault="00915326" w:rsidP="005D765D">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7436B925" wp14:editId="41F454FE">
            <wp:extent cx="44577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9825" cy="3344869"/>
                    </a:xfrm>
                    <a:prstGeom prst="rect">
                      <a:avLst/>
                    </a:prstGeom>
                    <a:noFill/>
                    <a:ln>
                      <a:noFill/>
                    </a:ln>
                  </pic:spPr>
                </pic:pic>
              </a:graphicData>
            </a:graphic>
          </wp:inline>
        </w:drawing>
      </w:r>
    </w:p>
    <w:p w14:paraId="185E01EE" w14:textId="04B92C13"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Рис. 2.5.4 Циркулярный аппарат заведен в тонкую кишку</w:t>
      </w:r>
    </w:p>
    <w:p w14:paraId="697CC580" w14:textId="29378384" w:rsidR="00915326" w:rsidRPr="007E4006" w:rsidRDefault="00915326" w:rsidP="005D765D">
      <w:pPr>
        <w:spacing w:line="360" w:lineRule="auto"/>
        <w:ind w:firstLine="720"/>
        <w:jc w:val="center"/>
        <w:rPr>
          <w:rFonts w:cs="Times New Roman"/>
          <w:szCs w:val="28"/>
          <w:lang w:val="ru-RU"/>
        </w:rPr>
      </w:pPr>
      <w:r w:rsidRPr="007E4006">
        <w:rPr>
          <w:rFonts w:cs="Times New Roman"/>
          <w:noProof/>
          <w:szCs w:val="28"/>
          <w:lang w:val="ru-RU"/>
        </w:rPr>
        <w:lastRenderedPageBreak/>
        <w:drawing>
          <wp:inline distT="0" distB="0" distL="0" distR="0" wp14:anchorId="7269AE49" wp14:editId="482DB54D">
            <wp:extent cx="4476750" cy="3355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2095" cy="3366971"/>
                    </a:xfrm>
                    <a:prstGeom prst="rect">
                      <a:avLst/>
                    </a:prstGeom>
                    <a:noFill/>
                    <a:ln>
                      <a:noFill/>
                    </a:ln>
                  </pic:spPr>
                </pic:pic>
              </a:graphicData>
            </a:graphic>
          </wp:inline>
        </w:drawing>
      </w:r>
    </w:p>
    <w:p w14:paraId="72B1A89F" w14:textId="77777777"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Рис. 2.5.5 Формирование ЭЕА конец-в-бок</w:t>
      </w:r>
    </w:p>
    <w:p w14:paraId="0AAF5E41" w14:textId="77777777" w:rsidR="006D43EC" w:rsidRPr="007E4006" w:rsidRDefault="006D43EC" w:rsidP="007E4006">
      <w:pPr>
        <w:spacing w:line="360" w:lineRule="auto"/>
        <w:ind w:firstLine="720"/>
        <w:jc w:val="both"/>
        <w:rPr>
          <w:rFonts w:cs="Times New Roman"/>
          <w:b/>
          <w:szCs w:val="28"/>
          <w:lang w:val="ru-RU"/>
        </w:rPr>
      </w:pPr>
    </w:p>
    <w:p w14:paraId="249ED5E6" w14:textId="21BDD55F" w:rsidR="00915326" w:rsidRPr="007E4006" w:rsidRDefault="00915326" w:rsidP="007E4006">
      <w:pPr>
        <w:spacing w:line="360" w:lineRule="auto"/>
        <w:ind w:firstLine="720"/>
        <w:jc w:val="both"/>
        <w:rPr>
          <w:rFonts w:cs="Times New Roman"/>
          <w:b/>
          <w:szCs w:val="28"/>
          <w:lang w:val="ru-RU"/>
        </w:rPr>
      </w:pPr>
      <w:r w:rsidRPr="007E4006">
        <w:rPr>
          <w:rFonts w:cs="Times New Roman"/>
          <w:b/>
          <w:szCs w:val="28"/>
          <w:lang w:val="ru-RU"/>
        </w:rPr>
        <w:t>Ручной анастомоз</w:t>
      </w:r>
    </w:p>
    <w:p w14:paraId="7C808F06" w14:textId="62723AC0"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6D43EC" w:rsidRPr="007E4006">
        <w:rPr>
          <w:rFonts w:cs="Times New Roman"/>
          <w:szCs w:val="28"/>
          <w:lang w:val="ru-KZ"/>
        </w:rPr>
        <w:t>Вторым</w:t>
      </w:r>
      <w:r w:rsidRPr="007E4006">
        <w:rPr>
          <w:rFonts w:cs="Times New Roman"/>
          <w:szCs w:val="28"/>
          <w:lang w:val="ru-RU"/>
        </w:rPr>
        <w:t xml:space="preserve"> методом </w:t>
      </w:r>
      <w:r w:rsidR="006D43EC" w:rsidRPr="007E4006">
        <w:rPr>
          <w:rFonts w:cs="Times New Roman"/>
          <w:szCs w:val="28"/>
          <w:lang w:val="ru-KZ"/>
        </w:rPr>
        <w:t>выполнения</w:t>
      </w:r>
      <w:r w:rsidRPr="007E4006">
        <w:rPr>
          <w:rFonts w:cs="Times New Roman"/>
          <w:szCs w:val="28"/>
          <w:lang w:val="ru-RU"/>
        </w:rPr>
        <w:t xml:space="preserve"> анастомоза является ручной. На рис. 2.5.6 изображен этап формирования ЭЕА. На рисунке 2.5.7 изображен уже сформированный анастомоз.</w:t>
      </w:r>
      <w:r w:rsidR="004A57D7">
        <w:rPr>
          <w:rFonts w:cs="Times New Roman"/>
          <w:szCs w:val="28"/>
          <w:lang w:val="ru-RU"/>
        </w:rPr>
        <w:t xml:space="preserve"> </w:t>
      </w:r>
      <w:r w:rsidR="005A79D7">
        <w:rPr>
          <w:rFonts w:cs="Times New Roman"/>
          <w:szCs w:val="28"/>
          <w:lang w:val="ru-RU"/>
        </w:rPr>
        <w:t xml:space="preserve">Межкишечная </w:t>
      </w:r>
      <w:r w:rsidR="004A57D7">
        <w:rPr>
          <w:rFonts w:cs="Times New Roman"/>
          <w:szCs w:val="28"/>
          <w:lang w:val="ru-RU"/>
        </w:rPr>
        <w:t xml:space="preserve">петля формировалась на расстоянии 40 см от </w:t>
      </w:r>
      <w:r w:rsidR="005A79D7">
        <w:rPr>
          <w:rFonts w:cs="Times New Roman"/>
          <w:szCs w:val="28"/>
          <w:lang w:val="ru-RU"/>
        </w:rPr>
        <w:t>эзофагоеюноанастомоза.</w:t>
      </w:r>
    </w:p>
    <w:p w14:paraId="6AFBDB67" w14:textId="52ECE102" w:rsidR="00915326" w:rsidRPr="007E4006" w:rsidRDefault="00915326" w:rsidP="005D765D">
      <w:pPr>
        <w:spacing w:line="360" w:lineRule="auto"/>
        <w:ind w:firstLine="720"/>
        <w:jc w:val="center"/>
        <w:rPr>
          <w:rFonts w:cs="Times New Roman"/>
          <w:szCs w:val="28"/>
          <w:lang w:val="ru-RU"/>
        </w:rPr>
      </w:pPr>
      <w:r w:rsidRPr="007E4006">
        <w:rPr>
          <w:rFonts w:cs="Times New Roman"/>
          <w:noProof/>
          <w:szCs w:val="28"/>
          <w:lang w:val="ru-RU"/>
        </w:rPr>
        <w:lastRenderedPageBreak/>
        <w:drawing>
          <wp:inline distT="0" distB="0" distL="0" distR="0" wp14:anchorId="5B500B72" wp14:editId="2CF13BC7">
            <wp:extent cx="4547378" cy="33623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t="22475" b="22066"/>
                    <a:stretch>
                      <a:fillRect/>
                    </a:stretch>
                  </pic:blipFill>
                  <pic:spPr bwMode="auto">
                    <a:xfrm>
                      <a:off x="0" y="0"/>
                      <a:ext cx="4557900" cy="3370105"/>
                    </a:xfrm>
                    <a:prstGeom prst="rect">
                      <a:avLst/>
                    </a:prstGeom>
                    <a:noFill/>
                    <a:ln>
                      <a:noFill/>
                    </a:ln>
                  </pic:spPr>
                </pic:pic>
              </a:graphicData>
            </a:graphic>
          </wp:inline>
        </w:drawing>
      </w:r>
    </w:p>
    <w:p w14:paraId="5B1CF2EE" w14:textId="77777777"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2.5.6 Формирование ручного ЭЕА</w:t>
      </w:r>
    </w:p>
    <w:p w14:paraId="00A07FB0" w14:textId="10F7A749" w:rsidR="00915326" w:rsidRPr="007E4006" w:rsidRDefault="00915326" w:rsidP="005D765D">
      <w:pPr>
        <w:spacing w:line="360" w:lineRule="auto"/>
        <w:ind w:firstLine="720"/>
        <w:jc w:val="center"/>
        <w:rPr>
          <w:rFonts w:cs="Times New Roman"/>
          <w:szCs w:val="28"/>
          <w:lang w:val="ru-RU"/>
        </w:rPr>
      </w:pPr>
      <w:r w:rsidRPr="007E4006">
        <w:rPr>
          <w:rFonts w:cs="Times New Roman"/>
          <w:noProof/>
          <w:szCs w:val="28"/>
          <w:lang w:val="ru-RU"/>
        </w:rPr>
        <w:drawing>
          <wp:inline distT="0" distB="0" distL="0" distR="0" wp14:anchorId="28D40808" wp14:editId="04A33453">
            <wp:extent cx="4476750" cy="352386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t="35738" b="5186"/>
                    <a:stretch>
                      <a:fillRect/>
                    </a:stretch>
                  </pic:blipFill>
                  <pic:spPr bwMode="auto">
                    <a:xfrm>
                      <a:off x="0" y="0"/>
                      <a:ext cx="4500009" cy="3542176"/>
                    </a:xfrm>
                    <a:prstGeom prst="rect">
                      <a:avLst/>
                    </a:prstGeom>
                    <a:noFill/>
                    <a:ln>
                      <a:noFill/>
                    </a:ln>
                  </pic:spPr>
                </pic:pic>
              </a:graphicData>
            </a:graphic>
          </wp:inline>
        </w:drawing>
      </w:r>
    </w:p>
    <w:p w14:paraId="017CF6F8" w14:textId="05880862" w:rsidR="00915326" w:rsidRPr="007E4006" w:rsidRDefault="00915326" w:rsidP="005D765D">
      <w:pPr>
        <w:spacing w:line="360" w:lineRule="auto"/>
        <w:ind w:firstLine="720"/>
        <w:jc w:val="center"/>
        <w:rPr>
          <w:rFonts w:cs="Times New Roman"/>
          <w:szCs w:val="28"/>
          <w:lang w:val="ru-RU"/>
        </w:rPr>
      </w:pPr>
      <w:r w:rsidRPr="007E4006">
        <w:rPr>
          <w:rFonts w:cs="Times New Roman"/>
          <w:szCs w:val="28"/>
          <w:lang w:val="ru-RU"/>
        </w:rPr>
        <w:t>Рис. 2.5.7 Сформированный ручной ЭЕА</w:t>
      </w:r>
    </w:p>
    <w:p w14:paraId="321B45A6" w14:textId="77777777" w:rsidR="00915326" w:rsidRPr="007E4006" w:rsidRDefault="00915326" w:rsidP="007E4006">
      <w:pPr>
        <w:pStyle w:val="Heading3"/>
        <w:spacing w:line="360" w:lineRule="auto"/>
        <w:jc w:val="both"/>
        <w:rPr>
          <w:rFonts w:cs="Times New Roman"/>
          <w:szCs w:val="28"/>
          <w:lang w:val="ru-RU"/>
        </w:rPr>
      </w:pPr>
      <w:bookmarkStart w:id="44" w:name="_Toc41333374"/>
      <w:r w:rsidRPr="007E4006">
        <w:rPr>
          <w:rFonts w:cs="Times New Roman"/>
          <w:szCs w:val="28"/>
          <w:lang w:val="ru-RU"/>
        </w:rPr>
        <w:lastRenderedPageBreak/>
        <w:t>2.5.2 Техника лапароскопической гастрэктомии</w:t>
      </w:r>
      <w:bookmarkEnd w:id="44"/>
    </w:p>
    <w:p w14:paraId="5B4BC051" w14:textId="15C83B9E"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t xml:space="preserve">Под ЭТН установливаются оптический и рабочие лапаропорты </w:t>
      </w:r>
      <w:r w:rsidR="000D3115" w:rsidRPr="007E4006">
        <w:rPr>
          <w:rFonts w:cs="Times New Roman"/>
          <w:szCs w:val="28"/>
          <w:lang w:val="ru-KZ"/>
        </w:rPr>
        <w:t xml:space="preserve"> диаметрами </w:t>
      </w:r>
      <w:r w:rsidRPr="007E4006">
        <w:rPr>
          <w:rFonts w:cs="Times New Roman"/>
          <w:szCs w:val="28"/>
          <w:lang w:val="ru-RU"/>
        </w:rPr>
        <w:t>10 мм, 2 - 12 мм, 2 - 5 мм</w:t>
      </w:r>
      <w:r w:rsidR="000D3115" w:rsidRPr="007E4006">
        <w:rPr>
          <w:rFonts w:cs="Times New Roman"/>
          <w:szCs w:val="28"/>
          <w:lang w:val="ru-KZ"/>
        </w:rPr>
        <w:t>.</w:t>
      </w:r>
    </w:p>
    <w:p w14:paraId="041DCA4E" w14:textId="185EF4F0" w:rsidR="00915326" w:rsidRPr="007E4006" w:rsidRDefault="00915326" w:rsidP="007E4006">
      <w:pPr>
        <w:spacing w:line="360" w:lineRule="auto"/>
        <w:ind w:firstLine="720"/>
        <w:jc w:val="both"/>
        <w:rPr>
          <w:rFonts w:cs="Times New Roman"/>
          <w:szCs w:val="28"/>
          <w:lang w:val="ru-KZ"/>
        </w:rPr>
      </w:pPr>
      <w:r w:rsidRPr="007E4006">
        <w:rPr>
          <w:rFonts w:cs="Times New Roman"/>
          <w:szCs w:val="28"/>
          <w:lang w:val="ru-RU"/>
        </w:rPr>
        <w:tab/>
      </w:r>
      <w:r w:rsidR="000D3115" w:rsidRPr="007E4006">
        <w:rPr>
          <w:rFonts w:cs="Times New Roman"/>
          <w:szCs w:val="28"/>
          <w:lang w:val="ru-KZ"/>
        </w:rPr>
        <w:t>Первым этапом производилась ревизия органов брюшной полости и малого таза на предмет отдаленных метастазов, канцероматоза брюшины. Оценивалась опухоль и ее резектабельность, принималось решение о возможности выполнения радикальной операции:гастрэктомия с лимфодиссекцией Д2.</w:t>
      </w:r>
    </w:p>
    <w:p w14:paraId="05E6D4E0" w14:textId="0457D0D4"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0D3115" w:rsidRPr="007E4006">
        <w:rPr>
          <w:rFonts w:cs="Times New Roman"/>
          <w:szCs w:val="28"/>
          <w:lang w:val="ru-KZ"/>
        </w:rPr>
        <w:t>Вторым этапом м</w:t>
      </w:r>
      <w:r w:rsidRPr="007E4006">
        <w:rPr>
          <w:rFonts w:cs="Times New Roman"/>
          <w:szCs w:val="28"/>
          <w:lang w:val="ru-RU"/>
        </w:rPr>
        <w:t>обилиз</w:t>
      </w:r>
      <w:r w:rsidR="000D3115" w:rsidRPr="007E4006">
        <w:rPr>
          <w:rFonts w:cs="Times New Roman"/>
          <w:szCs w:val="28"/>
          <w:lang w:val="ru-KZ"/>
        </w:rPr>
        <w:t>овался</w:t>
      </w:r>
      <w:r w:rsidRPr="007E4006">
        <w:rPr>
          <w:rFonts w:cs="Times New Roman"/>
          <w:szCs w:val="28"/>
          <w:lang w:val="ru-RU"/>
        </w:rPr>
        <w:t xml:space="preserve"> большой сальник, выделя</w:t>
      </w:r>
      <w:r w:rsidR="000D3115" w:rsidRPr="007E4006">
        <w:rPr>
          <w:rFonts w:cs="Times New Roman"/>
          <w:szCs w:val="28"/>
          <w:lang w:val="ru-KZ"/>
        </w:rPr>
        <w:t>лись</w:t>
      </w:r>
      <w:r w:rsidRPr="007E4006">
        <w:rPr>
          <w:rFonts w:cs="Times New Roman"/>
          <w:szCs w:val="28"/>
          <w:lang w:val="ru-RU"/>
        </w:rPr>
        <w:t xml:space="preserve"> у основания правые желудочно-сальниковые сосуды с удалением 6 группы лимфоузлов</w:t>
      </w:r>
      <w:r w:rsidR="000D3115" w:rsidRPr="007E4006">
        <w:rPr>
          <w:rFonts w:cs="Times New Roman"/>
          <w:szCs w:val="28"/>
          <w:lang w:val="ru-KZ"/>
        </w:rPr>
        <w:t>.</w:t>
      </w:r>
      <w:r w:rsidRPr="007E4006">
        <w:rPr>
          <w:rFonts w:cs="Times New Roman"/>
          <w:szCs w:val="28"/>
          <w:lang w:val="ru-RU"/>
        </w:rPr>
        <w:t xml:space="preserve"> Полуциркулярная скелетизация печеночно-двенадцатиперстной связки с удалением 12 группы лимфоузлов, правая желудочная артерия выделя</w:t>
      </w:r>
      <w:r w:rsidR="000D3115" w:rsidRPr="007E4006">
        <w:rPr>
          <w:rFonts w:cs="Times New Roman"/>
          <w:szCs w:val="28"/>
          <w:lang w:val="ru-KZ"/>
        </w:rPr>
        <w:t>лась</w:t>
      </w:r>
      <w:r w:rsidRPr="007E4006">
        <w:rPr>
          <w:rFonts w:cs="Times New Roman"/>
          <w:szCs w:val="28"/>
          <w:lang w:val="ru-RU"/>
        </w:rPr>
        <w:t>, клипир</w:t>
      </w:r>
      <w:r w:rsidR="000D3115" w:rsidRPr="007E4006">
        <w:rPr>
          <w:rFonts w:cs="Times New Roman"/>
          <w:szCs w:val="28"/>
          <w:lang w:val="ru-KZ"/>
        </w:rPr>
        <w:t>овалась</w:t>
      </w:r>
      <w:r w:rsidRPr="007E4006">
        <w:rPr>
          <w:rFonts w:cs="Times New Roman"/>
          <w:szCs w:val="28"/>
          <w:lang w:val="ru-RU"/>
        </w:rPr>
        <w:t xml:space="preserve"> и пересека</w:t>
      </w:r>
      <w:r w:rsidR="000D3115" w:rsidRPr="007E4006">
        <w:rPr>
          <w:rFonts w:cs="Times New Roman"/>
          <w:szCs w:val="28"/>
          <w:lang w:val="ru-KZ"/>
        </w:rPr>
        <w:t>лась</w:t>
      </w:r>
      <w:r w:rsidRPr="007E4006">
        <w:rPr>
          <w:rFonts w:cs="Times New Roman"/>
          <w:szCs w:val="28"/>
          <w:lang w:val="ru-RU"/>
        </w:rPr>
        <w:t xml:space="preserve"> у места отхождения от собственной печеночной артерии. Накладыва</w:t>
      </w:r>
      <w:r w:rsidR="000D3115" w:rsidRPr="007E4006">
        <w:rPr>
          <w:rFonts w:cs="Times New Roman"/>
          <w:szCs w:val="28"/>
          <w:lang w:val="ru-KZ"/>
        </w:rPr>
        <w:t>лся</w:t>
      </w:r>
      <w:r w:rsidRPr="007E4006">
        <w:rPr>
          <w:rFonts w:cs="Times New Roman"/>
          <w:szCs w:val="28"/>
          <w:lang w:val="ru-RU"/>
        </w:rPr>
        <w:t xml:space="preserve"> аппаратный шов на двенадцатиперстную кишку 60 мм Echelon. Диссекция продолжа</w:t>
      </w:r>
      <w:r w:rsidR="000D3115" w:rsidRPr="007E4006">
        <w:rPr>
          <w:rFonts w:cs="Times New Roman"/>
          <w:szCs w:val="28"/>
          <w:lang w:val="ru-KZ"/>
        </w:rPr>
        <w:t>лась</w:t>
      </w:r>
      <w:r w:rsidRPr="007E4006">
        <w:rPr>
          <w:rFonts w:cs="Times New Roman"/>
          <w:szCs w:val="28"/>
          <w:lang w:val="ru-RU"/>
        </w:rPr>
        <w:t xml:space="preserve"> вдоль общей печеночной артерии с удалением 8 группы лимфоузлов, левая желудочная вена выделя</w:t>
      </w:r>
      <w:r w:rsidR="000D3115" w:rsidRPr="007E4006">
        <w:rPr>
          <w:rFonts w:cs="Times New Roman"/>
          <w:szCs w:val="28"/>
          <w:lang w:val="ru-KZ"/>
        </w:rPr>
        <w:t>лась</w:t>
      </w:r>
      <w:r w:rsidRPr="007E4006">
        <w:rPr>
          <w:rFonts w:cs="Times New Roman"/>
          <w:szCs w:val="28"/>
          <w:lang w:val="ru-RU"/>
        </w:rPr>
        <w:t>, клипир</w:t>
      </w:r>
      <w:r w:rsidR="000D3115" w:rsidRPr="007E4006">
        <w:rPr>
          <w:rFonts w:cs="Times New Roman"/>
          <w:szCs w:val="28"/>
          <w:lang w:val="ru-KZ"/>
        </w:rPr>
        <w:t>овалась</w:t>
      </w:r>
      <w:r w:rsidRPr="007E4006">
        <w:rPr>
          <w:rFonts w:cs="Times New Roman"/>
          <w:szCs w:val="28"/>
          <w:lang w:val="ru-RU"/>
        </w:rPr>
        <w:t xml:space="preserve"> и пересека</w:t>
      </w:r>
      <w:r w:rsidR="000D3115" w:rsidRPr="007E4006">
        <w:rPr>
          <w:rFonts w:cs="Times New Roman"/>
          <w:szCs w:val="28"/>
          <w:lang w:val="ru-KZ"/>
        </w:rPr>
        <w:t>лась</w:t>
      </w:r>
      <w:r w:rsidRPr="007E4006">
        <w:rPr>
          <w:rFonts w:cs="Times New Roman"/>
          <w:szCs w:val="28"/>
          <w:lang w:val="ru-RU"/>
        </w:rPr>
        <w:t xml:space="preserve"> у основания. Диссекция основания чревного ствола с удалением 9 и 7 групп лимфоузлов, левая желудочная артерия клипир</w:t>
      </w:r>
      <w:r w:rsidR="000D3115" w:rsidRPr="007E4006">
        <w:rPr>
          <w:rFonts w:cs="Times New Roman"/>
          <w:szCs w:val="28"/>
          <w:lang w:val="ru-KZ"/>
        </w:rPr>
        <w:t>овалась</w:t>
      </w:r>
      <w:r w:rsidRPr="007E4006">
        <w:rPr>
          <w:rFonts w:cs="Times New Roman"/>
          <w:szCs w:val="28"/>
          <w:lang w:val="ru-RU"/>
        </w:rPr>
        <w:t xml:space="preserve"> и пересека</w:t>
      </w:r>
      <w:r w:rsidR="000D3115" w:rsidRPr="007E4006">
        <w:rPr>
          <w:rFonts w:cs="Times New Roman"/>
          <w:szCs w:val="28"/>
          <w:lang w:val="ru-KZ"/>
        </w:rPr>
        <w:t>лась</w:t>
      </w:r>
      <w:r w:rsidRPr="007E4006">
        <w:rPr>
          <w:rFonts w:cs="Times New Roman"/>
          <w:szCs w:val="28"/>
          <w:lang w:val="ru-RU"/>
        </w:rPr>
        <w:t xml:space="preserve"> у места отхождения.</w:t>
      </w:r>
    </w:p>
    <w:p w14:paraId="13899136" w14:textId="05792E15"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r>
      <w:r w:rsidR="000D3115" w:rsidRPr="007E4006">
        <w:rPr>
          <w:rFonts w:cs="Times New Roman"/>
          <w:szCs w:val="28"/>
          <w:lang w:val="ru-KZ"/>
        </w:rPr>
        <w:t xml:space="preserve">После </w:t>
      </w:r>
      <w:r w:rsidRPr="007E4006">
        <w:rPr>
          <w:rFonts w:cs="Times New Roman"/>
          <w:szCs w:val="28"/>
          <w:lang w:val="ru-RU"/>
        </w:rPr>
        <w:t>выделя</w:t>
      </w:r>
      <w:r w:rsidR="000D3115" w:rsidRPr="007E4006">
        <w:rPr>
          <w:rFonts w:cs="Times New Roman"/>
          <w:szCs w:val="28"/>
          <w:lang w:val="ru-KZ"/>
        </w:rPr>
        <w:t>лись</w:t>
      </w:r>
      <w:r w:rsidRPr="007E4006">
        <w:rPr>
          <w:rFonts w:cs="Times New Roman"/>
          <w:szCs w:val="28"/>
          <w:lang w:val="ru-RU"/>
        </w:rPr>
        <w:t xml:space="preserve"> и скелетизир</w:t>
      </w:r>
      <w:r w:rsidR="000D3115" w:rsidRPr="007E4006">
        <w:rPr>
          <w:rFonts w:cs="Times New Roman"/>
          <w:szCs w:val="28"/>
          <w:lang w:val="ru-KZ"/>
        </w:rPr>
        <w:t>овались</w:t>
      </w:r>
      <w:r w:rsidRPr="007E4006">
        <w:rPr>
          <w:rFonts w:cs="Times New Roman"/>
          <w:szCs w:val="28"/>
          <w:lang w:val="ru-RU"/>
        </w:rPr>
        <w:t xml:space="preserve"> сосуды </w:t>
      </w:r>
      <w:r w:rsidR="000D3115" w:rsidRPr="007E4006">
        <w:rPr>
          <w:rFonts w:cs="Times New Roman"/>
          <w:szCs w:val="28"/>
          <w:lang w:val="ru-KZ"/>
        </w:rPr>
        <w:t xml:space="preserve">ворот </w:t>
      </w:r>
      <w:r w:rsidRPr="007E4006">
        <w:rPr>
          <w:rFonts w:cs="Times New Roman"/>
          <w:szCs w:val="28"/>
          <w:lang w:val="ru-RU"/>
        </w:rPr>
        <w:t>селезенки. Выделя</w:t>
      </w:r>
      <w:r w:rsidR="000D3115" w:rsidRPr="007E4006">
        <w:rPr>
          <w:rFonts w:cs="Times New Roman"/>
          <w:szCs w:val="28"/>
          <w:lang w:val="ru-KZ"/>
        </w:rPr>
        <w:t>ась</w:t>
      </w:r>
      <w:r w:rsidRPr="007E4006">
        <w:rPr>
          <w:rFonts w:cs="Times New Roman"/>
          <w:szCs w:val="28"/>
          <w:lang w:val="ru-RU"/>
        </w:rPr>
        <w:t xml:space="preserve"> селезеночная артерия с удалением 11р и 11d групп </w:t>
      </w:r>
      <w:r w:rsidR="000D3115" w:rsidRPr="007E4006">
        <w:rPr>
          <w:rFonts w:cs="Times New Roman"/>
          <w:szCs w:val="28"/>
          <w:lang w:val="ru-KZ"/>
        </w:rPr>
        <w:t>лимфатических узлов</w:t>
      </w:r>
      <w:r w:rsidRPr="007E4006">
        <w:rPr>
          <w:rFonts w:cs="Times New Roman"/>
          <w:szCs w:val="28"/>
          <w:lang w:val="ru-RU"/>
        </w:rPr>
        <w:t>, выдел</w:t>
      </w:r>
      <w:r w:rsidR="000D3115" w:rsidRPr="007E4006">
        <w:rPr>
          <w:rFonts w:cs="Times New Roman"/>
          <w:szCs w:val="28"/>
          <w:lang w:val="ru-KZ"/>
        </w:rPr>
        <w:t xml:space="preserve">ялись </w:t>
      </w:r>
      <w:r w:rsidRPr="007E4006">
        <w:rPr>
          <w:rFonts w:cs="Times New Roman"/>
          <w:szCs w:val="28"/>
          <w:lang w:val="ru-RU"/>
        </w:rPr>
        <w:t>и перевязыва</w:t>
      </w:r>
      <w:r w:rsidR="000D3115" w:rsidRPr="007E4006">
        <w:rPr>
          <w:rFonts w:cs="Times New Roman"/>
          <w:szCs w:val="28"/>
          <w:lang w:val="ru-KZ"/>
        </w:rPr>
        <w:t>лаись</w:t>
      </w:r>
      <w:r w:rsidRPr="007E4006">
        <w:rPr>
          <w:rFonts w:cs="Times New Roman"/>
          <w:szCs w:val="28"/>
          <w:lang w:val="ru-RU"/>
        </w:rPr>
        <w:t xml:space="preserve"> у основания левые желудочно-сальниковые сосуды, лимфодиссекция ворот селезенки с удалением 10 группы лимфоузлов; мобилизация желудка по большой кривизне заверша</w:t>
      </w:r>
      <w:r w:rsidR="000D3115" w:rsidRPr="007E4006">
        <w:rPr>
          <w:rFonts w:cs="Times New Roman"/>
          <w:szCs w:val="28"/>
          <w:lang w:val="ru-KZ"/>
        </w:rPr>
        <w:t xml:space="preserve">лась </w:t>
      </w:r>
      <w:r w:rsidRPr="007E4006">
        <w:rPr>
          <w:rFonts w:cs="Times New Roman"/>
          <w:szCs w:val="28"/>
          <w:lang w:val="ru-RU"/>
        </w:rPr>
        <w:t>удалением 4 и 2 группы лимфоузлов. Мобилизация желудка па малой кривизне заверша</w:t>
      </w:r>
      <w:r w:rsidR="000D3115" w:rsidRPr="007E4006">
        <w:rPr>
          <w:rFonts w:cs="Times New Roman"/>
          <w:szCs w:val="28"/>
          <w:lang w:val="ru-KZ"/>
        </w:rPr>
        <w:t>лась</w:t>
      </w:r>
      <w:r w:rsidRPr="007E4006">
        <w:rPr>
          <w:rFonts w:cs="Times New Roman"/>
          <w:szCs w:val="28"/>
          <w:lang w:val="ru-RU"/>
        </w:rPr>
        <w:t xml:space="preserve"> </w:t>
      </w:r>
      <w:r w:rsidRPr="007E4006">
        <w:rPr>
          <w:rFonts w:cs="Times New Roman"/>
          <w:szCs w:val="28"/>
          <w:lang w:val="ru-RU"/>
        </w:rPr>
        <w:lastRenderedPageBreak/>
        <w:t>после удаления 1 и 2 групп лимфоузлов. Аппаратом Echelon прошива</w:t>
      </w:r>
      <w:r w:rsidR="000D3115" w:rsidRPr="007E4006">
        <w:rPr>
          <w:rFonts w:cs="Times New Roman"/>
          <w:szCs w:val="28"/>
          <w:lang w:val="ru-KZ"/>
        </w:rPr>
        <w:t>лся</w:t>
      </w:r>
      <w:r w:rsidRPr="007E4006">
        <w:rPr>
          <w:rFonts w:cs="Times New Roman"/>
          <w:szCs w:val="28"/>
          <w:lang w:val="ru-RU"/>
        </w:rPr>
        <w:t xml:space="preserve"> и пересека</w:t>
      </w:r>
      <w:r w:rsidR="000D3115" w:rsidRPr="007E4006">
        <w:rPr>
          <w:rFonts w:cs="Times New Roman"/>
          <w:szCs w:val="28"/>
          <w:lang w:val="ru-KZ"/>
        </w:rPr>
        <w:t>лся</w:t>
      </w:r>
      <w:r w:rsidRPr="007E4006">
        <w:rPr>
          <w:rFonts w:cs="Times New Roman"/>
          <w:szCs w:val="28"/>
          <w:lang w:val="ru-RU"/>
        </w:rPr>
        <w:t xml:space="preserve"> абдоминальный отдел пищевода на 3/4 просвета. </w:t>
      </w:r>
    </w:p>
    <w:p w14:paraId="1F94916C" w14:textId="77777777" w:rsidR="00915326" w:rsidRPr="007E4006" w:rsidRDefault="00915326" w:rsidP="007E4006">
      <w:pPr>
        <w:spacing w:line="360" w:lineRule="auto"/>
        <w:ind w:firstLine="720"/>
        <w:jc w:val="both"/>
        <w:rPr>
          <w:rFonts w:cs="Times New Roman"/>
          <w:b/>
          <w:szCs w:val="28"/>
          <w:lang w:val="ru-RU"/>
        </w:rPr>
      </w:pPr>
      <w:r w:rsidRPr="007E4006">
        <w:rPr>
          <w:rFonts w:cs="Times New Roman"/>
          <w:b/>
          <w:szCs w:val="28"/>
          <w:lang w:val="ru-RU"/>
        </w:rPr>
        <w:t>Аппаратный анастомоз</w:t>
      </w:r>
    </w:p>
    <w:p w14:paraId="34385D03" w14:textId="7791BACD"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Формир</w:t>
      </w:r>
      <w:r w:rsidR="000D3115" w:rsidRPr="007E4006">
        <w:rPr>
          <w:rFonts w:cs="Times New Roman"/>
          <w:szCs w:val="28"/>
          <w:lang w:val="ru-KZ"/>
        </w:rPr>
        <w:t>овался</w:t>
      </w:r>
      <w:r w:rsidRPr="007E4006">
        <w:rPr>
          <w:rFonts w:cs="Times New Roman"/>
          <w:szCs w:val="28"/>
          <w:lang w:val="ru-RU"/>
        </w:rPr>
        <w:t xml:space="preserve"> аппаратный анастомоз между пищеводом и петлей тонкой кишки на</w:t>
      </w:r>
      <w:r w:rsidR="000D3115" w:rsidRPr="007E4006">
        <w:rPr>
          <w:rFonts w:cs="Times New Roman"/>
          <w:szCs w:val="28"/>
          <w:lang w:val="ru-KZ"/>
        </w:rPr>
        <w:t xml:space="preserve"> расстоянии</w:t>
      </w:r>
      <w:r w:rsidRPr="007E4006">
        <w:rPr>
          <w:rFonts w:cs="Times New Roman"/>
          <w:szCs w:val="28"/>
          <w:lang w:val="ru-RU"/>
        </w:rPr>
        <w:t xml:space="preserve"> 60 см от связки Трейца.</w:t>
      </w:r>
    </w:p>
    <w:p w14:paraId="71551999" w14:textId="2776DD85"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Выполня</w:t>
      </w:r>
      <w:r w:rsidR="000D3115" w:rsidRPr="007E4006">
        <w:rPr>
          <w:rFonts w:cs="Times New Roman"/>
          <w:szCs w:val="28"/>
          <w:lang w:val="ru-KZ"/>
        </w:rPr>
        <w:t>лась</w:t>
      </w:r>
      <w:r w:rsidRPr="007E4006">
        <w:rPr>
          <w:rFonts w:cs="Times New Roman"/>
          <w:szCs w:val="28"/>
          <w:lang w:val="ru-RU"/>
        </w:rPr>
        <w:t xml:space="preserve"> </w:t>
      </w:r>
      <w:r w:rsidR="000D3115" w:rsidRPr="007E4006">
        <w:rPr>
          <w:rFonts w:cs="Times New Roman"/>
          <w:szCs w:val="28"/>
          <w:lang w:val="ru-KZ"/>
        </w:rPr>
        <w:t xml:space="preserve">продольная </w:t>
      </w:r>
      <w:r w:rsidRPr="007E4006">
        <w:rPr>
          <w:rFonts w:cs="Times New Roman"/>
          <w:szCs w:val="28"/>
          <w:lang w:val="ru-RU"/>
        </w:rPr>
        <w:t xml:space="preserve">минилапаротомия </w:t>
      </w:r>
      <w:r w:rsidR="000D3115" w:rsidRPr="007E4006">
        <w:rPr>
          <w:rFonts w:cs="Times New Roman"/>
          <w:szCs w:val="28"/>
          <w:lang w:val="ru-KZ"/>
        </w:rPr>
        <w:t xml:space="preserve">на расстоянии </w:t>
      </w:r>
      <w:r w:rsidRPr="007E4006">
        <w:rPr>
          <w:rFonts w:cs="Times New Roman"/>
          <w:szCs w:val="28"/>
          <w:lang w:val="ru-RU"/>
        </w:rPr>
        <w:t xml:space="preserve">6 см выше пупка. </w:t>
      </w:r>
      <w:r w:rsidR="000D3115" w:rsidRPr="007E4006">
        <w:rPr>
          <w:rFonts w:cs="Times New Roman"/>
          <w:szCs w:val="28"/>
          <w:lang w:val="ru-KZ"/>
        </w:rPr>
        <w:t>Препарат извлекался</w:t>
      </w:r>
      <w:r w:rsidR="00093249" w:rsidRPr="007E4006">
        <w:rPr>
          <w:rFonts w:cs="Times New Roman"/>
          <w:szCs w:val="28"/>
          <w:lang w:val="ru-KZ"/>
        </w:rPr>
        <w:t>, отправлялся на патоморфологическое исследование.</w:t>
      </w:r>
      <w:r w:rsidRPr="007E4006">
        <w:rPr>
          <w:rFonts w:cs="Times New Roman"/>
          <w:szCs w:val="28"/>
          <w:lang w:val="ru-RU"/>
        </w:rPr>
        <w:t xml:space="preserve"> Через минилапаротомный дост</w:t>
      </w:r>
      <w:r w:rsidR="00093249" w:rsidRPr="007E4006">
        <w:rPr>
          <w:rFonts w:cs="Times New Roman"/>
          <w:szCs w:val="28"/>
          <w:lang w:val="ru-KZ"/>
        </w:rPr>
        <w:t xml:space="preserve">уп </w:t>
      </w:r>
      <w:r w:rsidR="000D3115" w:rsidRPr="007E4006">
        <w:rPr>
          <w:rFonts w:cs="Times New Roman"/>
          <w:szCs w:val="28"/>
          <w:lang w:val="ru-KZ"/>
        </w:rPr>
        <w:t>формировался</w:t>
      </w:r>
      <w:r w:rsidRPr="007E4006">
        <w:rPr>
          <w:rFonts w:cs="Times New Roman"/>
          <w:szCs w:val="28"/>
          <w:lang w:val="ru-RU"/>
        </w:rPr>
        <w:t xml:space="preserve"> энтеро-энтеро анастомоз</w:t>
      </w:r>
      <w:r w:rsidR="00AF0A56">
        <w:rPr>
          <w:rFonts w:cs="Times New Roman"/>
          <w:szCs w:val="28"/>
          <w:lang w:val="ru-RU"/>
        </w:rPr>
        <w:t xml:space="preserve"> на расстоянии 80 см от эзофагоеюноанастомоза</w:t>
      </w:r>
      <w:r w:rsidRPr="007E4006">
        <w:rPr>
          <w:rFonts w:cs="Times New Roman"/>
          <w:szCs w:val="28"/>
          <w:lang w:val="ru-RU"/>
        </w:rPr>
        <w:t xml:space="preserve"> непрерырвным швом нитью </w:t>
      </w:r>
      <w:r w:rsidR="000D3115" w:rsidRPr="007E4006">
        <w:rPr>
          <w:rFonts w:cs="Times New Roman"/>
          <w:szCs w:val="28"/>
          <w:lang w:val="ru-KZ"/>
        </w:rPr>
        <w:t>м</w:t>
      </w:r>
      <w:r w:rsidRPr="007E4006">
        <w:rPr>
          <w:rFonts w:cs="Times New Roman"/>
          <w:szCs w:val="28"/>
          <w:lang w:val="ru-RU"/>
        </w:rPr>
        <w:t xml:space="preserve">онокрил 3/0. </w:t>
      </w:r>
      <w:r w:rsidR="000D3115" w:rsidRPr="007E4006">
        <w:rPr>
          <w:rFonts w:cs="Times New Roman"/>
          <w:szCs w:val="28"/>
          <w:lang w:val="ru-KZ"/>
        </w:rPr>
        <w:t>Производился к</w:t>
      </w:r>
      <w:r w:rsidRPr="007E4006">
        <w:rPr>
          <w:rFonts w:cs="Times New Roman"/>
          <w:szCs w:val="28"/>
          <w:lang w:val="ru-RU"/>
        </w:rPr>
        <w:t xml:space="preserve">онтроль гемостаза </w:t>
      </w:r>
      <w:r w:rsidR="000D3115" w:rsidRPr="007E4006">
        <w:rPr>
          <w:rFonts w:cs="Times New Roman"/>
          <w:szCs w:val="28"/>
          <w:lang w:val="ru-KZ"/>
        </w:rPr>
        <w:t>и с</w:t>
      </w:r>
      <w:r w:rsidRPr="007E4006">
        <w:rPr>
          <w:rFonts w:cs="Times New Roman"/>
          <w:szCs w:val="28"/>
          <w:lang w:val="ru-RU"/>
        </w:rPr>
        <w:t>чет материала</w:t>
      </w:r>
      <w:r w:rsidR="00093249" w:rsidRPr="007E4006">
        <w:rPr>
          <w:rFonts w:cs="Times New Roman"/>
          <w:szCs w:val="28"/>
          <w:lang w:val="ru-KZ"/>
        </w:rPr>
        <w:t>.</w:t>
      </w:r>
      <w:r w:rsidRPr="007E4006">
        <w:rPr>
          <w:rFonts w:cs="Times New Roman"/>
          <w:szCs w:val="28"/>
          <w:lang w:val="ru-RU"/>
        </w:rPr>
        <w:t xml:space="preserve"> </w:t>
      </w:r>
      <w:r w:rsidR="000D3115" w:rsidRPr="007E4006">
        <w:rPr>
          <w:rFonts w:cs="Times New Roman"/>
          <w:szCs w:val="28"/>
          <w:lang w:val="ru-KZ"/>
        </w:rPr>
        <w:t>Устанав</w:t>
      </w:r>
      <w:r w:rsidR="00093249" w:rsidRPr="007E4006">
        <w:rPr>
          <w:rFonts w:cs="Times New Roman"/>
          <w:szCs w:val="28"/>
          <w:lang w:val="ru-KZ"/>
        </w:rPr>
        <w:t>ливался д</w:t>
      </w:r>
      <w:r w:rsidRPr="007E4006">
        <w:rPr>
          <w:rFonts w:cs="Times New Roman"/>
          <w:szCs w:val="28"/>
          <w:lang w:val="ru-RU"/>
        </w:rPr>
        <w:t>ренаж в подпечночное пространство</w:t>
      </w:r>
      <w:r w:rsidR="00093249" w:rsidRPr="007E4006">
        <w:rPr>
          <w:rFonts w:cs="Times New Roman"/>
          <w:szCs w:val="28"/>
          <w:lang w:val="ru-KZ"/>
        </w:rPr>
        <w:t>.</w:t>
      </w:r>
      <w:r w:rsidRPr="007E4006">
        <w:rPr>
          <w:rFonts w:cs="Times New Roman"/>
          <w:szCs w:val="28"/>
          <w:lang w:val="ru-RU"/>
        </w:rPr>
        <w:t xml:space="preserve"> </w:t>
      </w:r>
      <w:r w:rsidR="00093249" w:rsidRPr="007E4006">
        <w:rPr>
          <w:rFonts w:cs="Times New Roman"/>
          <w:szCs w:val="28"/>
          <w:lang w:val="ru-KZ"/>
        </w:rPr>
        <w:t>Рана послойно ушивалась, накладывалась асептическая наклейка.</w:t>
      </w:r>
      <w:r w:rsidRPr="007E4006">
        <w:rPr>
          <w:rFonts w:cs="Times New Roman"/>
          <w:szCs w:val="28"/>
          <w:lang w:val="ru-RU"/>
        </w:rPr>
        <w:t xml:space="preserve"> </w:t>
      </w:r>
    </w:p>
    <w:p w14:paraId="3BEAE656" w14:textId="0B4A9F0B" w:rsidR="00CF28ED" w:rsidRPr="007E4006" w:rsidRDefault="00CF28ED" w:rsidP="007E4006">
      <w:pPr>
        <w:pStyle w:val="Heading2"/>
        <w:spacing w:line="360" w:lineRule="auto"/>
        <w:jc w:val="both"/>
        <w:rPr>
          <w:rFonts w:cs="Times New Roman"/>
          <w:szCs w:val="28"/>
          <w:lang w:val="ru-RU"/>
        </w:rPr>
      </w:pPr>
      <w:bookmarkStart w:id="45" w:name="_Toc41333375"/>
      <w:r w:rsidRPr="007E4006">
        <w:rPr>
          <w:rFonts w:cs="Times New Roman"/>
          <w:szCs w:val="28"/>
          <w:lang w:val="ru-RU"/>
        </w:rPr>
        <w:t xml:space="preserve">2.6 </w:t>
      </w:r>
      <w:r w:rsidR="00DB19B8">
        <w:rPr>
          <w:rFonts w:cs="Times New Roman"/>
          <w:szCs w:val="28"/>
          <w:lang w:val="ru-RU"/>
        </w:rPr>
        <w:t>Эзофагодуоденоскопия</w:t>
      </w:r>
      <w:r w:rsidRPr="007E4006">
        <w:rPr>
          <w:rFonts w:cs="Times New Roman"/>
          <w:szCs w:val="28"/>
          <w:lang w:val="ru-RU"/>
        </w:rPr>
        <w:t xml:space="preserve"> после операции</w:t>
      </w:r>
      <w:bookmarkEnd w:id="45"/>
    </w:p>
    <w:p w14:paraId="5B192C8C" w14:textId="54CCDCCA"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Всем пациентам выполнялась видео</w:t>
      </w:r>
      <w:r w:rsidR="00DB19B8">
        <w:rPr>
          <w:rFonts w:cs="Times New Roman"/>
          <w:szCs w:val="28"/>
          <w:lang w:val="ru-RU"/>
        </w:rPr>
        <w:t>эзофаго</w:t>
      </w:r>
      <w:r w:rsidRPr="007E4006">
        <w:rPr>
          <w:rFonts w:cs="Times New Roman"/>
          <w:szCs w:val="28"/>
          <w:lang w:val="ru-RU"/>
        </w:rPr>
        <w:t xml:space="preserve">дуоденоскопия через 1 месяц, 3,6,12,24 месяца с выполнением биопсии непосредственно в зоне анастомоза выше на 2 см по пищеводу и выше на 4 см по пищеводу с целью оценки рецидива и эзофагита. </w:t>
      </w:r>
    </w:p>
    <w:p w14:paraId="6FCECF59"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 xml:space="preserve">Стандартный протокол процедуры представлен ниже. </w:t>
      </w:r>
    </w:p>
    <w:p w14:paraId="6BF57706"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Аппарат для выполнения гастроскопии - Olympus GIF H-180Япония</w:t>
      </w:r>
    </w:p>
    <w:p w14:paraId="42E41E63"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 xml:space="preserve">Лекарственное обеспечение: в/в седация с сохранением спонтанного дыхания. Эндоскоп обработан в автоматическом режиме репроцессор "Olympus" OER-A / OER-AW "Япония" </w:t>
      </w:r>
    </w:p>
    <w:p w14:paraId="446E8385"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lastRenderedPageBreak/>
        <w:t>Осмотр перед исследованием: Пациент в сознании, контактен, адекватен. Пульс ритмичный, симметричный. Дыхание ритмичное. Противопоказаний для выполнения эндоскопического вмешательства нет.</w:t>
      </w:r>
    </w:p>
    <w:p w14:paraId="5EB87110"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Надгортанник не изменен. Грушевидные синусы симметричные, свободные. Слизистая оболочка ротоглотки розовая, блестящая. Рвотный рефлекс не выражен, седация.</w:t>
      </w:r>
    </w:p>
    <w:p w14:paraId="64D6544B"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Пищевод свободно проходим, слизистая оболочка его бледно-розовая, гладкая, стенки элластичные. В просвете пищевода содержимого нет. Вены не расширены. На 40 см от резцов отмечается зона циркулярного эзофагоэнтероанастомоза. Стенки его эластичные, отмечаются полуциркулярные фиброзные изменения, также единичные лигатуры в крае. Слизистая розовая, гладкая, блестящая, со стороны тощей кишки несколько отечная. Анастомоз проходим для аппарата ~ 9 мм. Тощая кишка осмотрена на протяжении - межкишечный анастомоз не достигнут, в просвете дистальных отделов следы желчи.</w:t>
      </w:r>
    </w:p>
    <w:p w14:paraId="0D6CA727"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 xml:space="preserve">Выполнена биопсия из: </w:t>
      </w:r>
    </w:p>
    <w:p w14:paraId="1C5537D8"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1- слизистая анастомоза со стороны тощей кишки</w:t>
      </w:r>
    </w:p>
    <w:p w14:paraId="0C4C278C"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2- слизистая анастомоза со стороны пищевода</w:t>
      </w:r>
    </w:p>
    <w:p w14:paraId="6095E3AC" w14:textId="77777777"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 xml:space="preserve">3- слизистая пищевода на 2 см от анастомоза </w:t>
      </w:r>
    </w:p>
    <w:p w14:paraId="3D05193C" w14:textId="714C3810" w:rsidR="00CF28ED" w:rsidRPr="007E4006" w:rsidRDefault="00CF28ED" w:rsidP="007E4006">
      <w:pPr>
        <w:spacing w:line="360" w:lineRule="auto"/>
        <w:ind w:firstLine="720"/>
        <w:jc w:val="both"/>
        <w:rPr>
          <w:rFonts w:cs="Times New Roman"/>
          <w:szCs w:val="28"/>
          <w:lang w:val="ru-RU"/>
        </w:rPr>
      </w:pPr>
      <w:r w:rsidRPr="007E4006">
        <w:rPr>
          <w:rFonts w:cs="Times New Roman"/>
          <w:szCs w:val="28"/>
          <w:lang w:val="ru-RU"/>
        </w:rPr>
        <w:t>4- слизистая пищевода на 4 см от анастомоза по левой стенке</w:t>
      </w:r>
    </w:p>
    <w:p w14:paraId="2B412D91" w14:textId="30FCEC98" w:rsidR="00915326" w:rsidRPr="007E4006" w:rsidRDefault="00915326" w:rsidP="007E4006">
      <w:pPr>
        <w:pStyle w:val="Heading2"/>
        <w:spacing w:line="360" w:lineRule="auto"/>
        <w:jc w:val="both"/>
        <w:rPr>
          <w:rFonts w:cs="Times New Roman"/>
          <w:szCs w:val="28"/>
          <w:lang w:val="ru-RU"/>
        </w:rPr>
      </w:pPr>
      <w:bookmarkStart w:id="46" w:name="_Toc41333376"/>
      <w:r w:rsidRPr="007E4006">
        <w:rPr>
          <w:rFonts w:cs="Times New Roman"/>
          <w:szCs w:val="28"/>
          <w:lang w:val="ru-RU"/>
        </w:rPr>
        <w:t>2.</w:t>
      </w:r>
      <w:r w:rsidR="00CF28ED" w:rsidRPr="007E4006">
        <w:rPr>
          <w:rFonts w:cs="Times New Roman"/>
          <w:szCs w:val="28"/>
          <w:lang w:val="ru-RU"/>
        </w:rPr>
        <w:t>7</w:t>
      </w:r>
      <w:r w:rsidRPr="007E4006">
        <w:rPr>
          <w:rFonts w:cs="Times New Roman"/>
          <w:szCs w:val="28"/>
          <w:lang w:val="ru-RU"/>
        </w:rPr>
        <w:t xml:space="preserve"> Методы статистической обработки</w:t>
      </w:r>
      <w:bookmarkEnd w:id="46"/>
    </w:p>
    <w:p w14:paraId="7E7DD1B7" w14:textId="4D6E0936"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Полученные в исследовании клинические результаты подвергались статистическому анализ</w:t>
      </w:r>
      <w:r w:rsidR="0011482A" w:rsidRPr="007E4006">
        <w:rPr>
          <w:rFonts w:cs="Times New Roman"/>
          <w:szCs w:val="28"/>
          <w:lang w:val="ru-KZ"/>
        </w:rPr>
        <w:t>у</w:t>
      </w:r>
      <w:r w:rsidRPr="007E4006">
        <w:rPr>
          <w:rFonts w:cs="Times New Roman"/>
          <w:szCs w:val="28"/>
          <w:lang w:val="ru-RU"/>
        </w:rPr>
        <w:t xml:space="preserve"> c использованием программы MS Office Excel 2007 и </w:t>
      </w:r>
      <w:r w:rsidRPr="007E4006">
        <w:rPr>
          <w:rFonts w:cs="Times New Roman"/>
          <w:szCs w:val="28"/>
          <w:lang w:val="ru-RU"/>
        </w:rPr>
        <w:lastRenderedPageBreak/>
        <w:t xml:space="preserve">программной системы STATISTICA for Windows (версия 10 Лиц. BXXR310F964808FA-V). </w:t>
      </w:r>
    </w:p>
    <w:p w14:paraId="3BE3429B" w14:textId="77777777"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Оценка статистической значимости результатов исследований проводилась с помощью ряда параметрических и непараметрических методов с 5% уровнем значимости (максимально приемлемой вероятностью отвергнуть верную нулевую гипотезу альфа =0,05.)</w:t>
      </w:r>
    </w:p>
    <w:p w14:paraId="187F0828" w14:textId="7A0ED1DB"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 xml:space="preserve">Для количественных данных выполнялась проверка нормальности данных с помощью критерия Колмогорова </w:t>
      </w:r>
      <w:r w:rsidR="0017750C" w:rsidRPr="007E4006">
        <w:rPr>
          <w:rFonts w:cs="Times New Roman"/>
          <w:szCs w:val="28"/>
          <w:lang w:val="ru-RU"/>
        </w:rPr>
        <w:t>-</w:t>
      </w:r>
      <w:r w:rsidRPr="007E4006">
        <w:rPr>
          <w:rFonts w:cs="Times New Roman"/>
          <w:szCs w:val="28"/>
          <w:lang w:val="ru-RU"/>
        </w:rPr>
        <w:t xml:space="preserve"> Смирнова. Количественные переменные, распределение которых не отличается от нормального, описаны через среднее значение и стандартную ошибку среднего. Количественные данные, распределение которых отличается от нормального, описаны при помощи медианы. Для описания разных значений категориальных данных считались абсолютные частоты и проценты от общего количества наблюдений. Обработка категориальных данных проведена с использованием таблиц сопряженности, критерия ХИ </w:t>
      </w:r>
      <w:r w:rsidR="0017750C" w:rsidRPr="007E4006">
        <w:rPr>
          <w:rFonts w:cs="Times New Roman"/>
          <w:szCs w:val="28"/>
          <w:lang w:val="ru-RU"/>
        </w:rPr>
        <w:t>-</w:t>
      </w:r>
      <w:r w:rsidRPr="007E4006">
        <w:rPr>
          <w:rFonts w:cs="Times New Roman"/>
          <w:szCs w:val="28"/>
          <w:lang w:val="ru-RU"/>
        </w:rPr>
        <w:t xml:space="preserve"> квадрат или точного критерия Фишера (в случае малого число наблюдений). Для сравнения влияния методов лечения (в группах) по нормально распределенным данным использованы критерии ANOVA (однофакторный дисперсионный анализ). Для данных, распределение которых отличаются от нормального, использовались критерий Манна </w:t>
      </w:r>
      <w:r w:rsidR="0017750C" w:rsidRPr="007E4006">
        <w:rPr>
          <w:rFonts w:cs="Times New Roman"/>
          <w:szCs w:val="28"/>
          <w:lang w:val="ru-RU"/>
        </w:rPr>
        <w:t>-</w:t>
      </w:r>
      <w:r w:rsidRPr="007E4006">
        <w:rPr>
          <w:rFonts w:cs="Times New Roman"/>
          <w:szCs w:val="28"/>
          <w:lang w:val="ru-RU"/>
        </w:rPr>
        <w:t xml:space="preserve"> Уитни (в случае 2 групп) или критерий Краскела </w:t>
      </w:r>
      <w:r w:rsidR="0017750C" w:rsidRPr="007E4006">
        <w:rPr>
          <w:rFonts w:cs="Times New Roman"/>
          <w:szCs w:val="28"/>
          <w:lang w:val="ru-RU"/>
        </w:rPr>
        <w:t>-</w:t>
      </w:r>
      <w:r w:rsidRPr="007E4006">
        <w:rPr>
          <w:rFonts w:cs="Times New Roman"/>
          <w:szCs w:val="28"/>
          <w:lang w:val="ru-RU"/>
        </w:rPr>
        <w:t xml:space="preserve"> Уоллиса (в случае 3 и более групп сравнения). Для поиска зависимостей между количественными данными, распределение которых отличалось от нормального, вычислялся непараметрический коэффициент корреляции Спирмена.</w:t>
      </w:r>
    </w:p>
    <w:p w14:paraId="5C68A3D2" w14:textId="77777777"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 xml:space="preserve">Анализ безрецидивной и общей выживаемости проводился на основе подходов к оценке функции выживания, предложенной Капланом и Мейером. </w:t>
      </w:r>
    </w:p>
    <w:p w14:paraId="35619F75" w14:textId="77777777"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lastRenderedPageBreak/>
        <w:t xml:space="preserve">Для визуализации исходных клинических данных и результатов их анализа использовался модуль построения диаграмм системы Microsoft Office и графические возможности системы Statstica for Windows. Для представления частотных характеристик признаков построены столбиковые и круговые диаграммы. Критерием статистической достоверности получаемых выводов мы считали общепринятую в медицине величину Р &lt; 0,05. </w:t>
      </w:r>
    </w:p>
    <w:p w14:paraId="7D2F221E" w14:textId="7BA47197" w:rsidR="00915326" w:rsidRPr="007E4006" w:rsidRDefault="00915326" w:rsidP="007E4006">
      <w:pPr>
        <w:spacing w:line="360" w:lineRule="auto"/>
        <w:ind w:firstLine="720"/>
        <w:jc w:val="both"/>
        <w:rPr>
          <w:rFonts w:cs="Times New Roman"/>
          <w:szCs w:val="28"/>
          <w:lang w:val="ru-RU"/>
        </w:rPr>
      </w:pPr>
      <w:r w:rsidRPr="007E4006">
        <w:rPr>
          <w:rFonts w:cs="Times New Roman"/>
          <w:szCs w:val="28"/>
          <w:lang w:val="ru-RU"/>
        </w:rPr>
        <w:tab/>
        <w:t>Устойчивый вывод о наличии или отсутствии достоверных различий формулировался тогда, когда имелись одинаковые по сути результаты по всему комплексу применявшихся критериев.</w:t>
      </w:r>
    </w:p>
    <w:p w14:paraId="6EA69747" w14:textId="08066E84" w:rsidR="00A2753E" w:rsidRPr="007E4006" w:rsidRDefault="00A2753E" w:rsidP="007E4006">
      <w:pPr>
        <w:spacing w:line="360" w:lineRule="auto"/>
        <w:jc w:val="both"/>
        <w:rPr>
          <w:rFonts w:cs="Times New Roman"/>
          <w:szCs w:val="28"/>
          <w:lang w:val="ru-RU"/>
        </w:rPr>
      </w:pPr>
      <w:r w:rsidRPr="007E4006">
        <w:rPr>
          <w:rFonts w:cs="Times New Roman"/>
          <w:szCs w:val="28"/>
          <w:lang w:val="ru-RU"/>
        </w:rPr>
        <w:br w:type="page"/>
      </w:r>
    </w:p>
    <w:p w14:paraId="009F6737" w14:textId="7E475EA0" w:rsidR="0024459D" w:rsidRPr="007E4006" w:rsidRDefault="0024459D" w:rsidP="005D765D">
      <w:pPr>
        <w:pStyle w:val="Heading3"/>
        <w:spacing w:line="360" w:lineRule="auto"/>
        <w:jc w:val="center"/>
        <w:rPr>
          <w:rFonts w:eastAsia="Calibri" w:cs="Times New Roman"/>
          <w:szCs w:val="28"/>
          <w:lang w:val="ru-RU"/>
        </w:rPr>
      </w:pPr>
      <w:bookmarkStart w:id="47" w:name="_Toc41333377"/>
      <w:r w:rsidRPr="007E4006">
        <w:rPr>
          <w:rFonts w:eastAsia="Calibri" w:cs="Times New Roman"/>
          <w:szCs w:val="28"/>
          <w:lang w:val="ru-RU"/>
        </w:rPr>
        <w:lastRenderedPageBreak/>
        <w:t>Глава 3.</w:t>
      </w:r>
      <w:bookmarkEnd w:id="47"/>
    </w:p>
    <w:p w14:paraId="04BD49CF" w14:textId="28694FA2" w:rsidR="0024459D" w:rsidRPr="007E4006" w:rsidRDefault="0024459D" w:rsidP="005D765D">
      <w:pPr>
        <w:pStyle w:val="Heading3"/>
        <w:spacing w:line="360" w:lineRule="auto"/>
        <w:jc w:val="center"/>
        <w:rPr>
          <w:rFonts w:eastAsia="Calibri" w:cs="Times New Roman"/>
          <w:bCs/>
          <w:szCs w:val="28"/>
          <w:lang w:val="ru-RU"/>
        </w:rPr>
      </w:pPr>
      <w:bookmarkStart w:id="48" w:name="_Toc41333378"/>
      <w:r w:rsidRPr="007E4006">
        <w:rPr>
          <w:rFonts w:eastAsia="Calibri" w:cs="Times New Roman"/>
          <w:bCs/>
          <w:szCs w:val="28"/>
          <w:lang w:val="ru-RU"/>
        </w:rPr>
        <w:t>РЕЗУЛЬТАТЫ ПОСЛЕ ХИРУРГИЧЕСКОГО ЛЕЧЕНИЯ ПАЦИЕНТОВ С РАКОМ ЖЕЛУДКА</w:t>
      </w:r>
      <w:bookmarkEnd w:id="48"/>
    </w:p>
    <w:p w14:paraId="6CC54BC2" w14:textId="77777777" w:rsidR="0024459D" w:rsidRPr="007E4006" w:rsidRDefault="0024459D" w:rsidP="007E4006">
      <w:pPr>
        <w:spacing w:after="0" w:line="360" w:lineRule="auto"/>
        <w:jc w:val="both"/>
        <w:rPr>
          <w:rFonts w:eastAsia="Calibri" w:cs="Times New Roman"/>
          <w:b/>
          <w:bCs/>
          <w:szCs w:val="28"/>
          <w:lang w:val="ru-RU"/>
        </w:rPr>
      </w:pPr>
    </w:p>
    <w:p w14:paraId="67F84F34" w14:textId="0807AC3C" w:rsidR="0024459D" w:rsidRPr="007E4006" w:rsidRDefault="0024459D" w:rsidP="007E4006">
      <w:pPr>
        <w:pStyle w:val="Heading2"/>
        <w:spacing w:line="360" w:lineRule="auto"/>
        <w:jc w:val="both"/>
        <w:rPr>
          <w:rFonts w:eastAsia="Calibri" w:cs="Times New Roman"/>
          <w:szCs w:val="28"/>
          <w:lang w:val="ru-RU"/>
        </w:rPr>
      </w:pPr>
      <w:bookmarkStart w:id="49" w:name="_Toc41333379"/>
      <w:r w:rsidRPr="007E4006">
        <w:rPr>
          <w:rFonts w:eastAsia="Calibri" w:cs="Times New Roman"/>
          <w:szCs w:val="28"/>
          <w:lang w:val="ru-RU"/>
        </w:rPr>
        <w:t xml:space="preserve">3.1. Интраоперационные показатели пациентов </w:t>
      </w:r>
      <w:r w:rsidR="003B5E5E" w:rsidRPr="007E4006">
        <w:rPr>
          <w:rFonts w:eastAsia="Calibri" w:cs="Times New Roman"/>
          <w:szCs w:val="28"/>
          <w:lang w:val="ru-RU"/>
        </w:rPr>
        <w:t xml:space="preserve">во время </w:t>
      </w:r>
      <w:r w:rsidRPr="007E4006">
        <w:rPr>
          <w:rFonts w:eastAsia="Calibri" w:cs="Times New Roman"/>
          <w:szCs w:val="28"/>
          <w:lang w:val="ru-RU"/>
        </w:rPr>
        <w:t xml:space="preserve">лапароскопической и открытой гастрэктомии с выполнением </w:t>
      </w:r>
      <w:r w:rsidR="00D27BD8">
        <w:rPr>
          <w:rFonts w:eastAsia="Calibri" w:cs="Times New Roman"/>
          <w:szCs w:val="28"/>
          <w:lang w:val="ru-RU"/>
        </w:rPr>
        <w:t>реконструкции на длинной петле с аппаратными швами и на короткой петле  с ручными швами</w:t>
      </w:r>
      <w:bookmarkEnd w:id="49"/>
    </w:p>
    <w:p w14:paraId="3C03764D" w14:textId="77777777" w:rsidR="0024459D" w:rsidRPr="007E4006" w:rsidRDefault="0024459D" w:rsidP="007E4006">
      <w:pPr>
        <w:spacing w:after="0" w:line="360" w:lineRule="auto"/>
        <w:jc w:val="both"/>
        <w:rPr>
          <w:rFonts w:eastAsia="Calibri" w:cs="Times New Roman"/>
          <w:szCs w:val="28"/>
          <w:lang w:val="ru-RU"/>
        </w:rPr>
      </w:pPr>
    </w:p>
    <w:p w14:paraId="6BDE3DD7" w14:textId="0784A914" w:rsidR="0024459D" w:rsidRPr="007E4006" w:rsidRDefault="0024459D" w:rsidP="007E4006">
      <w:pPr>
        <w:spacing w:after="0" w:line="360" w:lineRule="auto"/>
        <w:ind w:firstLine="708"/>
        <w:jc w:val="both"/>
        <w:rPr>
          <w:rFonts w:eastAsia="Calibri" w:cs="Times New Roman"/>
          <w:szCs w:val="28"/>
          <w:lang w:val="ru-RU"/>
        </w:rPr>
      </w:pPr>
      <w:r w:rsidRPr="007E4006">
        <w:rPr>
          <w:rFonts w:eastAsia="Calibri" w:cs="Times New Roman"/>
          <w:szCs w:val="28"/>
          <w:lang w:val="ru-RU"/>
        </w:rPr>
        <w:t>В группе пациентов, которым после гастрэктомии лапароскопическим или открытым методом был</w:t>
      </w:r>
      <w:r w:rsidR="005A79D7">
        <w:rPr>
          <w:rFonts w:eastAsia="Calibri" w:cs="Times New Roman"/>
          <w:szCs w:val="28"/>
          <w:lang w:val="ru-RU"/>
        </w:rPr>
        <w:t>а</w:t>
      </w:r>
      <w:r w:rsidRPr="007E4006">
        <w:rPr>
          <w:rFonts w:eastAsia="Calibri" w:cs="Times New Roman"/>
          <w:szCs w:val="28"/>
          <w:lang w:val="ru-RU"/>
        </w:rPr>
        <w:t xml:space="preserve"> выполнен</w:t>
      </w:r>
      <w:r w:rsidR="005A79D7">
        <w:rPr>
          <w:rFonts w:eastAsia="Calibri" w:cs="Times New Roman"/>
          <w:szCs w:val="28"/>
          <w:lang w:val="ru-RU"/>
        </w:rPr>
        <w:t>а реконструкции на длинной петле с использованием аппаратных швов,</w:t>
      </w:r>
      <w:r w:rsidRPr="007E4006">
        <w:rPr>
          <w:rFonts w:eastAsia="Calibri" w:cs="Times New Roman"/>
          <w:szCs w:val="28"/>
          <w:lang w:val="ru-RU"/>
        </w:rPr>
        <w:t xml:space="preserve"> среднее время операции составило 276,7 ±9,5 минут (от 150 до 455 минут). При этом интерквартильный размах (ИКР) был 240-347,5 минут. Для пациентов, которым был</w:t>
      </w:r>
      <w:r w:rsidR="005A79D7">
        <w:rPr>
          <w:rFonts w:eastAsia="Calibri" w:cs="Times New Roman"/>
          <w:szCs w:val="28"/>
          <w:lang w:val="ru-RU"/>
        </w:rPr>
        <w:t>а</w:t>
      </w:r>
      <w:r w:rsidRPr="007E4006">
        <w:rPr>
          <w:rFonts w:eastAsia="Calibri" w:cs="Times New Roman"/>
          <w:szCs w:val="28"/>
          <w:lang w:val="ru-RU"/>
        </w:rPr>
        <w:t xml:space="preserve"> выполнен</w:t>
      </w:r>
      <w:r w:rsidR="005A79D7">
        <w:rPr>
          <w:rFonts w:eastAsia="Calibri" w:cs="Times New Roman"/>
          <w:szCs w:val="28"/>
          <w:lang w:val="ru-RU"/>
        </w:rPr>
        <w:t>а реконструкция на короткой петле с использованием ручных швов,</w:t>
      </w:r>
      <w:r w:rsidRPr="007E4006">
        <w:rPr>
          <w:rFonts w:eastAsia="Calibri" w:cs="Times New Roman"/>
          <w:szCs w:val="28"/>
          <w:lang w:val="ru-RU"/>
        </w:rPr>
        <w:t>среднее значение времени операции составило 273,5±11,1 минут (от 70 до 450 минут). ИКР для этой группы был 210-325 минут.</w:t>
      </w:r>
    </w:p>
    <w:p w14:paraId="47F74117" w14:textId="5A771EF1" w:rsidR="0024459D" w:rsidRPr="007E4006" w:rsidRDefault="0024459D" w:rsidP="007E4006">
      <w:pPr>
        <w:spacing w:after="0" w:line="360" w:lineRule="auto"/>
        <w:ind w:firstLine="708"/>
        <w:jc w:val="both"/>
        <w:rPr>
          <w:rFonts w:eastAsia="Calibri" w:cs="Times New Roman"/>
          <w:szCs w:val="28"/>
          <w:lang w:val="ru-RU"/>
        </w:rPr>
      </w:pPr>
      <w:r w:rsidRPr="007E4006">
        <w:rPr>
          <w:rFonts w:eastAsia="Calibri" w:cs="Times New Roman"/>
          <w:szCs w:val="28"/>
          <w:lang w:val="ru-RU"/>
        </w:rPr>
        <w:t>При сравнении полученных данных не было выявлено достоверно значим</w:t>
      </w:r>
      <w:r w:rsidR="00A274FC">
        <w:rPr>
          <w:rFonts w:eastAsia="Calibri" w:cs="Times New Roman"/>
          <w:szCs w:val="28"/>
          <w:lang w:val="ru-RU"/>
        </w:rPr>
        <w:t>ых</w:t>
      </w:r>
      <w:r w:rsidRPr="007E4006">
        <w:rPr>
          <w:rFonts w:eastAsia="Calibri" w:cs="Times New Roman"/>
          <w:szCs w:val="28"/>
          <w:lang w:val="ru-RU"/>
        </w:rPr>
        <w:t xml:space="preserve"> раз</w:t>
      </w:r>
      <w:r w:rsidR="00A274FC">
        <w:rPr>
          <w:rFonts w:eastAsia="Calibri" w:cs="Times New Roman"/>
          <w:szCs w:val="28"/>
          <w:lang w:val="ru-RU"/>
        </w:rPr>
        <w:t>личий</w:t>
      </w:r>
      <w:r w:rsidRPr="007E4006">
        <w:rPr>
          <w:rFonts w:eastAsia="Calibri" w:cs="Times New Roman"/>
          <w:szCs w:val="28"/>
          <w:lang w:val="ru-RU"/>
        </w:rPr>
        <w:t xml:space="preserve">, р=0,482. </w:t>
      </w:r>
    </w:p>
    <w:p w14:paraId="7388DD0E" w14:textId="064C85F1" w:rsidR="0024459D" w:rsidRPr="007E4006" w:rsidRDefault="0024459D" w:rsidP="007E4006">
      <w:pPr>
        <w:spacing w:after="0" w:line="360" w:lineRule="auto"/>
        <w:ind w:firstLine="708"/>
        <w:jc w:val="both"/>
        <w:rPr>
          <w:rFonts w:eastAsia="Calibri" w:cs="Times New Roman"/>
          <w:szCs w:val="28"/>
          <w:lang w:val="ru-RU"/>
        </w:rPr>
      </w:pPr>
      <w:r w:rsidRPr="007E4006">
        <w:rPr>
          <w:rFonts w:eastAsia="Calibri" w:cs="Times New Roman"/>
          <w:szCs w:val="28"/>
          <w:lang w:val="ru-RU"/>
        </w:rPr>
        <w:t xml:space="preserve">В </w:t>
      </w:r>
      <w:r w:rsidR="00A274FC">
        <w:rPr>
          <w:rFonts w:eastAsia="Calibri" w:cs="Times New Roman"/>
          <w:szCs w:val="28"/>
          <w:lang w:val="ru-RU"/>
        </w:rPr>
        <w:t>основной</w:t>
      </w:r>
      <w:r w:rsidRPr="007E4006">
        <w:rPr>
          <w:rFonts w:eastAsia="Calibri" w:cs="Times New Roman"/>
          <w:szCs w:val="28"/>
          <w:lang w:val="ru-RU"/>
        </w:rPr>
        <w:t xml:space="preserve"> группе средний показатель кровопотери был 245,9±32,8 мл (от 100 до 1500 мл). ИКР составил 150-250 мл. В группе </w:t>
      </w:r>
      <w:r w:rsidR="00A274FC">
        <w:rPr>
          <w:rFonts w:eastAsia="Calibri" w:cs="Times New Roman"/>
          <w:szCs w:val="28"/>
          <w:lang w:val="ru-RU"/>
        </w:rPr>
        <w:t xml:space="preserve">сравнения </w:t>
      </w:r>
      <w:r w:rsidRPr="007E4006">
        <w:rPr>
          <w:rFonts w:eastAsia="Calibri" w:cs="Times New Roman"/>
          <w:szCs w:val="28"/>
          <w:lang w:val="ru-RU"/>
        </w:rPr>
        <w:t xml:space="preserve">среднее значение кровопотери составило 215,3±10,7 мл (от 100 до 400 мл), ИКР от 150 до 260 мл. </w:t>
      </w:r>
    </w:p>
    <w:p w14:paraId="649549C9" w14:textId="01E1EE2E" w:rsidR="0024459D" w:rsidRPr="007E4006" w:rsidRDefault="0024459D" w:rsidP="007E4006">
      <w:pPr>
        <w:spacing w:after="0" w:line="360" w:lineRule="auto"/>
        <w:ind w:firstLine="708"/>
        <w:jc w:val="both"/>
        <w:rPr>
          <w:rFonts w:eastAsia="Calibri" w:cs="Times New Roman"/>
          <w:szCs w:val="28"/>
          <w:lang w:val="ru-RU"/>
        </w:rPr>
      </w:pPr>
      <w:r w:rsidRPr="007E4006">
        <w:rPr>
          <w:rFonts w:eastAsia="Calibri" w:cs="Times New Roman"/>
          <w:szCs w:val="28"/>
          <w:lang w:val="ru-RU"/>
        </w:rPr>
        <w:t>При оценке данных с помощью критерия Манна-Уитни раз</w:t>
      </w:r>
      <w:r w:rsidR="00A274FC">
        <w:rPr>
          <w:rFonts w:eastAsia="Calibri" w:cs="Times New Roman"/>
          <w:szCs w:val="28"/>
          <w:lang w:val="ru-RU"/>
        </w:rPr>
        <w:t>личий</w:t>
      </w:r>
      <w:r w:rsidRPr="007E4006">
        <w:rPr>
          <w:rFonts w:eastAsia="Calibri" w:cs="Times New Roman"/>
          <w:szCs w:val="28"/>
          <w:lang w:val="ru-RU"/>
        </w:rPr>
        <w:t xml:space="preserve"> между группами выявлено не было, р=0,837. </w:t>
      </w:r>
    </w:p>
    <w:p w14:paraId="4E3C8CD8" w14:textId="783EA18A"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lastRenderedPageBreak/>
        <w:tab/>
        <w:t xml:space="preserve">В </w:t>
      </w:r>
      <w:r w:rsidR="00A274FC">
        <w:rPr>
          <w:rFonts w:eastAsia="Calibri" w:cs="Times New Roman"/>
          <w:szCs w:val="28"/>
          <w:lang w:val="ru-RU"/>
        </w:rPr>
        <w:t>основной</w:t>
      </w:r>
      <w:r w:rsidRPr="007E4006">
        <w:rPr>
          <w:rFonts w:eastAsia="Calibri" w:cs="Times New Roman"/>
          <w:szCs w:val="28"/>
          <w:lang w:val="ru-RU"/>
        </w:rPr>
        <w:t xml:space="preserve"> группе 10 больным был сформирован анастомоз по типу конец-в-конец, 13 больным конец-в-бок, а 11 пациентам бок-в-бок (рисунок 3.1.1).</w:t>
      </w:r>
    </w:p>
    <w:p w14:paraId="03F418BC"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4D82D51B" w14:textId="481DFDEC" w:rsidR="0024459D" w:rsidRPr="007E4006" w:rsidRDefault="0024459D" w:rsidP="005D765D">
      <w:pPr>
        <w:tabs>
          <w:tab w:val="left" w:pos="900"/>
        </w:tabs>
        <w:spacing w:after="0" w:line="360" w:lineRule="auto"/>
        <w:jc w:val="center"/>
        <w:rPr>
          <w:rFonts w:eastAsia="Calibri" w:cs="Times New Roman"/>
          <w:szCs w:val="28"/>
          <w:lang w:val="ru-RU"/>
        </w:rPr>
      </w:pPr>
      <w:r w:rsidRPr="007E4006">
        <w:rPr>
          <w:rFonts w:eastAsia="Calibri" w:cs="Times New Roman"/>
          <w:noProof/>
          <w:szCs w:val="28"/>
          <w:lang w:val="ru-RU"/>
        </w:rPr>
        <w:drawing>
          <wp:inline distT="0" distB="0" distL="0" distR="0" wp14:anchorId="7E543426" wp14:editId="6AB8CAB6">
            <wp:extent cx="4391025" cy="2562225"/>
            <wp:effectExtent l="0" t="0" r="9525" b="9525"/>
            <wp:docPr id="25" name="Диаграмма 1">
              <a:extLst xmlns:a="http://schemas.openxmlformats.org/drawingml/2006/main">
                <a:ext uri="{FF2B5EF4-FFF2-40B4-BE49-F238E27FC236}">
                  <a16:creationId xmlns:a16="http://schemas.microsoft.com/office/drawing/2014/main" id="{BB107BEF-A31E-4615-9436-A2127D112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364EF7" w14:textId="5368BF6A" w:rsidR="0024459D" w:rsidRPr="007E4006" w:rsidRDefault="0024459D" w:rsidP="005D765D">
      <w:pPr>
        <w:tabs>
          <w:tab w:val="left" w:pos="900"/>
        </w:tabs>
        <w:spacing w:after="0" w:line="360" w:lineRule="auto"/>
        <w:jc w:val="center"/>
        <w:rPr>
          <w:rFonts w:eastAsia="Calibri" w:cs="Times New Roman"/>
          <w:szCs w:val="28"/>
          <w:lang w:val="ru-RU"/>
        </w:rPr>
      </w:pPr>
      <w:r w:rsidRPr="007E4006">
        <w:rPr>
          <w:rFonts w:eastAsia="Calibri" w:cs="Times New Roman"/>
          <w:szCs w:val="28"/>
          <w:lang w:val="ru-RU"/>
        </w:rPr>
        <w:t xml:space="preserve">Рисунок 3.1.1. Распределение пациентов </w:t>
      </w:r>
      <w:r w:rsidR="00A274FC">
        <w:rPr>
          <w:rFonts w:eastAsia="Calibri" w:cs="Times New Roman"/>
          <w:szCs w:val="28"/>
          <w:lang w:val="ru-RU"/>
        </w:rPr>
        <w:t>основной</w:t>
      </w:r>
      <w:r w:rsidRPr="007E4006">
        <w:rPr>
          <w:rFonts w:eastAsia="Calibri" w:cs="Times New Roman"/>
          <w:szCs w:val="28"/>
          <w:lang w:val="ru-RU"/>
        </w:rPr>
        <w:t xml:space="preserve"> группы по виду</w:t>
      </w:r>
      <w:r w:rsidR="00A274FC">
        <w:rPr>
          <w:rFonts w:eastAsia="Calibri" w:cs="Times New Roman"/>
          <w:szCs w:val="28"/>
          <w:lang w:val="ru-RU"/>
        </w:rPr>
        <w:t xml:space="preserve"> </w:t>
      </w:r>
      <w:r w:rsidRPr="007E4006">
        <w:rPr>
          <w:rFonts w:eastAsia="Calibri" w:cs="Times New Roman"/>
          <w:szCs w:val="28"/>
          <w:lang w:val="ru-RU"/>
        </w:rPr>
        <w:t>сформированного анастомоза.</w:t>
      </w:r>
    </w:p>
    <w:p w14:paraId="5180319F"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3DFC7D13" w14:textId="0F578306"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В группе </w:t>
      </w:r>
      <w:r w:rsidR="00A274FC">
        <w:rPr>
          <w:rFonts w:eastAsia="Calibri" w:cs="Times New Roman"/>
          <w:szCs w:val="28"/>
          <w:lang w:val="ru-RU"/>
        </w:rPr>
        <w:t xml:space="preserve">сравнения </w:t>
      </w:r>
      <w:r w:rsidRPr="007E4006">
        <w:rPr>
          <w:rFonts w:eastAsia="Calibri" w:cs="Times New Roman"/>
          <w:szCs w:val="28"/>
          <w:lang w:val="ru-RU"/>
        </w:rPr>
        <w:t>18 больным был сформирован анастомоз по типу конец-в-конец, 26 больным конец-в-бок, а 16 пациентам бок-в-бок (рисунок 3.1.2).</w:t>
      </w:r>
    </w:p>
    <w:p w14:paraId="198E282F" w14:textId="53562A93" w:rsidR="0024459D" w:rsidRPr="007E4006" w:rsidRDefault="0024459D" w:rsidP="005D765D">
      <w:pPr>
        <w:tabs>
          <w:tab w:val="left" w:pos="900"/>
        </w:tabs>
        <w:spacing w:after="0" w:line="360" w:lineRule="auto"/>
        <w:jc w:val="center"/>
        <w:rPr>
          <w:rFonts w:eastAsia="Calibri" w:cs="Times New Roman"/>
          <w:szCs w:val="28"/>
          <w:lang w:val="ru-RU"/>
        </w:rPr>
      </w:pPr>
      <w:r w:rsidRPr="007E4006">
        <w:rPr>
          <w:rFonts w:eastAsia="Calibri" w:cs="Times New Roman"/>
          <w:noProof/>
          <w:szCs w:val="28"/>
          <w:lang w:val="ru-RU"/>
        </w:rPr>
        <w:drawing>
          <wp:inline distT="0" distB="0" distL="0" distR="0" wp14:anchorId="5C350E60" wp14:editId="7CBF6ADA">
            <wp:extent cx="4276725" cy="2409825"/>
            <wp:effectExtent l="0" t="0" r="9525" b="9525"/>
            <wp:docPr id="4" name="Диаграмма 5">
              <a:extLst xmlns:a="http://schemas.openxmlformats.org/drawingml/2006/main">
                <a:ext uri="{FF2B5EF4-FFF2-40B4-BE49-F238E27FC236}">
                  <a16:creationId xmlns:a16="http://schemas.microsoft.com/office/drawing/2014/main" id="{BB107BEF-A31E-4615-9436-A2127D112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A8474C" w14:textId="7AB1022C"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lastRenderedPageBreak/>
        <w:t>Рисунок 3.1.2. Распределение пациентов группы</w:t>
      </w:r>
      <w:r w:rsidR="00A274FC">
        <w:rPr>
          <w:rFonts w:eastAsia="Calibri" w:cs="Times New Roman"/>
          <w:szCs w:val="28"/>
          <w:lang w:val="ru-RU"/>
        </w:rPr>
        <w:t xml:space="preserve"> сравнения</w:t>
      </w:r>
      <w:r w:rsidRPr="007E4006">
        <w:rPr>
          <w:rFonts w:eastAsia="Calibri" w:cs="Times New Roman"/>
          <w:szCs w:val="28"/>
          <w:lang w:val="ru-RU"/>
        </w:rPr>
        <w:t xml:space="preserve"> по виду</w:t>
      </w:r>
      <w:r w:rsidR="00A274FC">
        <w:rPr>
          <w:rFonts w:eastAsia="Calibri" w:cs="Times New Roman"/>
          <w:szCs w:val="28"/>
          <w:lang w:val="ru-RU"/>
        </w:rPr>
        <w:t xml:space="preserve"> </w:t>
      </w:r>
      <w:r w:rsidRPr="007E4006">
        <w:rPr>
          <w:rFonts w:eastAsia="Calibri" w:cs="Times New Roman"/>
          <w:szCs w:val="28"/>
          <w:lang w:val="ru-RU"/>
        </w:rPr>
        <w:t xml:space="preserve"> сформированного анастомоза.</w:t>
      </w:r>
    </w:p>
    <w:p w14:paraId="3BC41F9A"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6DFD2D7C" w14:textId="5A617E6C"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При оценке данных с помощью критерия Хи квадрат, не было выявлено статистически значим</w:t>
      </w:r>
      <w:r w:rsidR="00A274FC">
        <w:rPr>
          <w:rFonts w:eastAsia="Calibri" w:cs="Times New Roman"/>
          <w:szCs w:val="28"/>
          <w:lang w:val="ru-RU"/>
        </w:rPr>
        <w:t>ых различий</w:t>
      </w:r>
      <w:r w:rsidRPr="007E4006">
        <w:rPr>
          <w:rFonts w:eastAsia="Calibri" w:cs="Times New Roman"/>
          <w:szCs w:val="28"/>
          <w:lang w:val="ru-RU"/>
        </w:rPr>
        <w:t xml:space="preserve"> между группами по виду </w:t>
      </w:r>
      <w:r w:rsidR="00DB19B8">
        <w:rPr>
          <w:rFonts w:eastAsia="Calibri" w:cs="Times New Roman"/>
          <w:szCs w:val="28"/>
          <w:lang w:val="ru-RU"/>
        </w:rPr>
        <w:t xml:space="preserve">формирования </w:t>
      </w:r>
      <w:r w:rsidRPr="007E4006">
        <w:rPr>
          <w:rFonts w:eastAsia="Calibri" w:cs="Times New Roman"/>
          <w:szCs w:val="28"/>
          <w:lang w:val="ru-RU"/>
        </w:rPr>
        <w:t>анастомоза, р=0,31.</w:t>
      </w:r>
    </w:p>
    <w:p w14:paraId="5ACF2E58" w14:textId="77777777" w:rsidR="0024459D" w:rsidRPr="007E4006" w:rsidRDefault="0024459D" w:rsidP="007E4006">
      <w:pPr>
        <w:tabs>
          <w:tab w:val="left" w:pos="900"/>
        </w:tabs>
        <w:spacing w:after="0" w:line="360" w:lineRule="auto"/>
        <w:jc w:val="both"/>
        <w:rPr>
          <w:rFonts w:eastAsia="Calibri" w:cs="Times New Roman"/>
          <w:b/>
          <w:bCs/>
          <w:szCs w:val="28"/>
          <w:lang w:val="ru-RU"/>
        </w:rPr>
      </w:pPr>
    </w:p>
    <w:p w14:paraId="5931D17D" w14:textId="728CEFB2" w:rsidR="0024459D" w:rsidRPr="007E4006" w:rsidRDefault="0024459D" w:rsidP="007E4006">
      <w:pPr>
        <w:pStyle w:val="Heading2"/>
        <w:spacing w:line="360" w:lineRule="auto"/>
        <w:jc w:val="both"/>
        <w:rPr>
          <w:rFonts w:eastAsia="Calibri" w:cs="Times New Roman"/>
          <w:szCs w:val="28"/>
          <w:lang w:val="ru-RU"/>
        </w:rPr>
      </w:pPr>
      <w:bookmarkStart w:id="50" w:name="_Toc41333380"/>
      <w:r w:rsidRPr="007E4006">
        <w:rPr>
          <w:rFonts w:eastAsia="Calibri" w:cs="Times New Roman"/>
          <w:szCs w:val="28"/>
          <w:lang w:val="ru-RU"/>
        </w:rPr>
        <w:t>3.2 Оценка эзофагоэнтероанастомоза после операции с помощью эзофаго</w:t>
      </w:r>
      <w:r w:rsidR="00DB19B8">
        <w:rPr>
          <w:rFonts w:eastAsia="Calibri" w:cs="Times New Roman"/>
          <w:szCs w:val="28"/>
          <w:lang w:val="ru-RU"/>
        </w:rPr>
        <w:t>дуодено</w:t>
      </w:r>
      <w:r w:rsidRPr="007E4006">
        <w:rPr>
          <w:rFonts w:eastAsia="Calibri" w:cs="Times New Roman"/>
          <w:szCs w:val="28"/>
          <w:lang w:val="ru-RU"/>
        </w:rPr>
        <w:t>скопии</w:t>
      </w:r>
      <w:bookmarkEnd w:id="50"/>
    </w:p>
    <w:p w14:paraId="673E9B59" w14:textId="77777777" w:rsidR="0024459D" w:rsidRPr="007E4006" w:rsidRDefault="0024459D" w:rsidP="007E4006">
      <w:pPr>
        <w:tabs>
          <w:tab w:val="left" w:pos="900"/>
        </w:tabs>
        <w:spacing w:after="0" w:line="360" w:lineRule="auto"/>
        <w:jc w:val="both"/>
        <w:rPr>
          <w:rFonts w:eastAsia="Calibri" w:cs="Times New Roman"/>
          <w:b/>
          <w:bCs/>
          <w:szCs w:val="28"/>
          <w:lang w:val="ru-RU"/>
        </w:rPr>
      </w:pPr>
    </w:p>
    <w:p w14:paraId="67DA9798" w14:textId="49A5C491"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14 пациентам из </w:t>
      </w:r>
      <w:r w:rsidRPr="007E4006">
        <w:rPr>
          <w:rFonts w:eastAsia="Calibri" w:cs="Times New Roman"/>
          <w:szCs w:val="28"/>
        </w:rPr>
        <w:t>I</w:t>
      </w:r>
      <w:r w:rsidRPr="007E4006">
        <w:rPr>
          <w:rFonts w:eastAsia="Calibri" w:cs="Times New Roman"/>
          <w:szCs w:val="28"/>
          <w:lang w:val="ru-RU"/>
        </w:rPr>
        <w:t xml:space="preserve"> группы и 20 пациентам из </w:t>
      </w:r>
      <w:r w:rsidRPr="007E4006">
        <w:rPr>
          <w:rFonts w:eastAsia="Calibri" w:cs="Times New Roman"/>
          <w:szCs w:val="28"/>
        </w:rPr>
        <w:t>II</w:t>
      </w:r>
      <w:r w:rsidRPr="007E4006">
        <w:rPr>
          <w:rFonts w:eastAsia="Calibri" w:cs="Times New Roman"/>
          <w:szCs w:val="28"/>
          <w:lang w:val="ru-RU"/>
        </w:rPr>
        <w:t xml:space="preserve"> группы была выполнена </w:t>
      </w:r>
      <w:r w:rsidR="00DB19B8">
        <w:rPr>
          <w:rFonts w:eastAsia="Calibri" w:cs="Times New Roman"/>
          <w:szCs w:val="28"/>
          <w:lang w:val="ru-RU"/>
        </w:rPr>
        <w:t>эзофагодуоденоскопия</w:t>
      </w:r>
      <w:r w:rsidRPr="007E4006">
        <w:rPr>
          <w:rFonts w:eastAsia="Calibri" w:cs="Times New Roman"/>
          <w:szCs w:val="28"/>
          <w:lang w:val="ru-RU"/>
        </w:rPr>
        <w:t xml:space="preserve"> через</w:t>
      </w:r>
      <w:r w:rsidR="00F24DAD" w:rsidRPr="007E4006">
        <w:rPr>
          <w:rFonts w:eastAsia="Calibri" w:cs="Times New Roman"/>
          <w:szCs w:val="28"/>
          <w:lang w:val="ru-RU"/>
        </w:rPr>
        <w:t xml:space="preserve"> 1</w:t>
      </w:r>
      <w:r w:rsidRPr="007E4006">
        <w:rPr>
          <w:rFonts w:eastAsia="Calibri" w:cs="Times New Roman"/>
          <w:szCs w:val="28"/>
          <w:lang w:val="ru-RU"/>
        </w:rPr>
        <w:t>,</w:t>
      </w:r>
      <w:r w:rsidR="00F24DAD" w:rsidRPr="007E4006">
        <w:rPr>
          <w:rFonts w:eastAsia="Calibri" w:cs="Times New Roman"/>
          <w:szCs w:val="28"/>
          <w:lang w:val="ru-RU"/>
        </w:rPr>
        <w:t>3,</w:t>
      </w:r>
      <w:r w:rsidRPr="007E4006">
        <w:rPr>
          <w:rFonts w:eastAsia="Calibri" w:cs="Times New Roman"/>
          <w:szCs w:val="28"/>
          <w:lang w:val="ru-RU"/>
        </w:rPr>
        <w:t>6</w:t>
      </w:r>
      <w:r w:rsidR="00F24DAD" w:rsidRPr="007E4006">
        <w:rPr>
          <w:rFonts w:eastAsia="Calibri" w:cs="Times New Roman"/>
          <w:szCs w:val="28"/>
          <w:lang w:val="ru-RU"/>
        </w:rPr>
        <w:t>,9</w:t>
      </w:r>
      <w:r w:rsidRPr="007E4006">
        <w:rPr>
          <w:rFonts w:eastAsia="Calibri" w:cs="Times New Roman"/>
          <w:szCs w:val="28"/>
          <w:lang w:val="ru-RU"/>
        </w:rPr>
        <w:t xml:space="preserve"> и 12 месяцев после операции с целью оценки анастомоза после операции. </w:t>
      </w:r>
      <w:r w:rsidR="00DB19B8">
        <w:rPr>
          <w:rFonts w:eastAsia="Calibri" w:cs="Times New Roman"/>
          <w:szCs w:val="28"/>
          <w:lang w:val="ru-RU"/>
        </w:rPr>
        <w:t>Эзофагодуоденоскопия</w:t>
      </w:r>
      <w:r w:rsidRPr="007E4006">
        <w:rPr>
          <w:rFonts w:eastAsia="Calibri" w:cs="Times New Roman"/>
          <w:szCs w:val="28"/>
          <w:lang w:val="ru-RU"/>
        </w:rPr>
        <w:t xml:space="preserve"> выполнялась по стандартному протоколу, приведенному ниже.</w:t>
      </w:r>
    </w:p>
    <w:p w14:paraId="47F6A27F"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5BC4BAC7"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Пациент Р. А. 3 месяца после выполнения гастрэктомии с формированием аппаратного анастомоза</w:t>
      </w:r>
    </w:p>
    <w:p w14:paraId="5F3317E9"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Жалобы на: затруднение при проглатывании большого объема пищи</w:t>
      </w:r>
    </w:p>
    <w:p w14:paraId="4629343D"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Аллергические реакции: отрицает</w:t>
      </w:r>
    </w:p>
    <w:p w14:paraId="35C5E5E5"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Лекарственное обеспечение: в/в седация с сохранением спонтанного дыхания </w:t>
      </w:r>
    </w:p>
    <w:p w14:paraId="041164F3"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Эндоскоп обработан в автоматическом режиме репроцессор "Olympus" OER-A / OER-AW "Япония"</w:t>
      </w:r>
    </w:p>
    <w:p w14:paraId="2A5A8131"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Осмотр перед исследованием: Пациент в сознании, контактен, адекватен. Пульс ритмичный, симметричный. Дыхание ритмичное. Противопоказаний для выполнения эндоскопического вмешательства нет.</w:t>
      </w:r>
    </w:p>
    <w:p w14:paraId="6D1AF024" w14:textId="1A2C6DFF"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Вид исследования: Эзофаго</w:t>
      </w:r>
      <w:r w:rsidR="00DB19B8">
        <w:rPr>
          <w:rFonts w:eastAsia="Calibri" w:cs="Times New Roman"/>
          <w:szCs w:val="28"/>
          <w:lang w:val="ru-RU"/>
        </w:rPr>
        <w:t>дуоденоскопия</w:t>
      </w:r>
      <w:r w:rsidRPr="007E4006">
        <w:rPr>
          <w:rFonts w:eastAsia="Calibri" w:cs="Times New Roman"/>
          <w:szCs w:val="28"/>
          <w:lang w:val="ru-RU"/>
        </w:rPr>
        <w:t>. Хромоскопия. Биопсия.</w:t>
      </w:r>
    </w:p>
    <w:p w14:paraId="3D7B8FE3"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lastRenderedPageBreak/>
        <w:t>Надгортанник не изменен. Грушевидные синусы симметричные, свободные. Слизистая оболочка ротоглотки розовая, блестящая. Рвотный рефлекс не выражен, седация.</w:t>
      </w:r>
    </w:p>
    <w:p w14:paraId="484BC637"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Пищевод свободно проходим, слизистая оболочка его бледно-розовая, гладкая, стенки элластичные. В просвете пищевода содержимого нет. Вены не расширены. На 40 см от резцов отмечается зона циркулярного эзофагоэнтероанастомоза. Стенки его эластичные, отмечаются полуциркулярные фиброзные изменения, также единичные лигатуры в крае. Слизистая розовая, гладкая, блестящая, со стороны тощей кишки несколько отечная. Анастомоз проходим для аппарата ~ 9 мм. Тощая кишка</w:t>
      </w:r>
    </w:p>
    <w:p w14:paraId="1E000227"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осмотрена на протяжении - межкишечный анастомоз не достигнут, в просвете дистальных отделов следы желчи.</w:t>
      </w:r>
    </w:p>
    <w:p w14:paraId="015F414D"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Выполнена биопсия из: 1- слизистая анастомоза со стороны тощей кишки</w:t>
      </w:r>
    </w:p>
    <w:p w14:paraId="3E58E41D"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2- слизистая анастомоза со стороны пищевода</w:t>
      </w:r>
    </w:p>
    <w:p w14:paraId="73340EC4"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3- слизистая пищевода на 2 см от анастомоза(очаг гиперплазии по правой стенке?)</w:t>
      </w:r>
    </w:p>
    <w:p w14:paraId="2F275F87"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4- слизистая пищевода на 4 см от анастомоза по левой стенке</w:t>
      </w:r>
    </w:p>
    <w:p w14:paraId="14888E4B"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Заключение: Оперированный желудок. </w:t>
      </w:r>
    </w:p>
    <w:p w14:paraId="659EB550" w14:textId="23A26CF3" w:rsidR="0024459D" w:rsidRPr="005D765D"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Данных за рецидив на момент осмотра нет.</w:t>
      </w:r>
    </w:p>
    <w:p w14:paraId="149EA910"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Далее производилась гистологическая оценка наличия эзофагита у пациентов, перенесших гастрэктомию. </w:t>
      </w:r>
    </w:p>
    <w:p w14:paraId="234E712D" w14:textId="38112571" w:rsidR="0024459D"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В </w:t>
      </w:r>
      <w:r w:rsidR="00DB19B8">
        <w:rPr>
          <w:rFonts w:eastAsia="Calibri" w:cs="Times New Roman"/>
          <w:szCs w:val="28"/>
          <w:lang w:val="ru-RU"/>
        </w:rPr>
        <w:t>основной группе</w:t>
      </w:r>
      <w:r w:rsidRPr="007E4006">
        <w:rPr>
          <w:rFonts w:eastAsia="Calibri" w:cs="Times New Roman"/>
          <w:szCs w:val="28"/>
          <w:lang w:val="ru-RU"/>
        </w:rPr>
        <w:t xml:space="preserve"> наличие эзофагита было выявлено у 2 пациентов из 14, в группе </w:t>
      </w:r>
      <w:r w:rsidR="00DB19B8">
        <w:rPr>
          <w:rFonts w:eastAsia="Calibri" w:cs="Times New Roman"/>
          <w:szCs w:val="28"/>
          <w:lang w:val="ru-RU"/>
        </w:rPr>
        <w:t>контроля</w:t>
      </w:r>
      <w:r w:rsidRPr="007E4006">
        <w:rPr>
          <w:rFonts w:eastAsia="Calibri" w:cs="Times New Roman"/>
          <w:szCs w:val="28"/>
          <w:lang w:val="ru-RU"/>
        </w:rPr>
        <w:t xml:space="preserve"> у 3 из 20. Статистически значимой разницы между группами не было выявлено. </w:t>
      </w:r>
    </w:p>
    <w:p w14:paraId="6422BC65" w14:textId="77777777" w:rsidR="005D765D" w:rsidRPr="005D765D" w:rsidRDefault="005D765D" w:rsidP="005D765D">
      <w:pPr>
        <w:pStyle w:val="Heading1"/>
        <w:rPr>
          <w:lang w:val="ru-RU"/>
        </w:rPr>
      </w:pPr>
    </w:p>
    <w:p w14:paraId="13589BC0" w14:textId="04241237" w:rsidR="0024459D" w:rsidRPr="007E4006" w:rsidRDefault="0024459D" w:rsidP="007E4006">
      <w:pPr>
        <w:pStyle w:val="Heading2"/>
        <w:spacing w:line="360" w:lineRule="auto"/>
        <w:jc w:val="both"/>
        <w:rPr>
          <w:rFonts w:eastAsia="Calibri" w:cs="Times New Roman"/>
          <w:szCs w:val="28"/>
          <w:lang w:val="ru-RU"/>
        </w:rPr>
      </w:pPr>
      <w:bookmarkStart w:id="51" w:name="_Toc41333381"/>
      <w:r w:rsidRPr="007E4006">
        <w:rPr>
          <w:rFonts w:eastAsia="Calibri" w:cs="Times New Roman"/>
          <w:szCs w:val="28"/>
          <w:lang w:val="ru-RU"/>
        </w:rPr>
        <w:t xml:space="preserve">3.3 Оценка качества жизни у пациентов, перенесших лапароскопическую или открытую гастрэктомию с </w:t>
      </w:r>
      <w:r w:rsidR="005A79D7">
        <w:rPr>
          <w:rFonts w:eastAsia="Calibri" w:cs="Times New Roman"/>
          <w:szCs w:val="28"/>
          <w:lang w:val="ru-RU"/>
        </w:rPr>
        <w:t>реконструкцией на длинной петле с аппаратными швами и с реконструкцией на короткой петле с ручными швами</w:t>
      </w:r>
      <w:bookmarkEnd w:id="51"/>
    </w:p>
    <w:p w14:paraId="495BC467" w14:textId="410DBAFE"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Нами была произведена оценка качества жизни пациентов после лапароскопической и открытой гастрэктомии, которым </w:t>
      </w:r>
      <w:r w:rsidR="005A79D7">
        <w:rPr>
          <w:rFonts w:eastAsia="Calibri" w:cs="Times New Roman"/>
          <w:szCs w:val="28"/>
          <w:lang w:val="ru-RU"/>
        </w:rPr>
        <w:t>был выполнен один из двух вариантов реконструкции.</w:t>
      </w:r>
    </w:p>
    <w:p w14:paraId="608A9156"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Для оценки уровня качества жизни применялись опросники Европейской</w:t>
      </w:r>
    </w:p>
    <w:p w14:paraId="3EF67BFD" w14:textId="3DA774E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организации по исследованию и лечению рака </w:t>
      </w:r>
      <w:r w:rsidR="0017750C" w:rsidRPr="007E4006">
        <w:rPr>
          <w:rFonts w:eastAsia="Calibri" w:cs="Times New Roman"/>
          <w:szCs w:val="28"/>
          <w:lang w:val="ru-RU"/>
        </w:rPr>
        <w:t>-</w:t>
      </w:r>
      <w:r w:rsidRPr="007E4006">
        <w:rPr>
          <w:rFonts w:eastAsia="Calibri" w:cs="Times New Roman"/>
          <w:szCs w:val="28"/>
          <w:lang w:val="ru-RU"/>
        </w:rPr>
        <w:t xml:space="preserve"> EORTC QLQ </w:t>
      </w:r>
      <w:r w:rsidR="0017750C" w:rsidRPr="007E4006">
        <w:rPr>
          <w:rFonts w:eastAsia="Calibri" w:cs="Times New Roman"/>
          <w:szCs w:val="28"/>
          <w:lang w:val="ru-RU"/>
        </w:rPr>
        <w:t>-</w:t>
      </w:r>
      <w:r w:rsidRPr="007E4006">
        <w:rPr>
          <w:rFonts w:eastAsia="Calibri" w:cs="Times New Roman"/>
          <w:szCs w:val="28"/>
          <w:lang w:val="ru-RU"/>
        </w:rPr>
        <w:t xml:space="preserve"> C30 V3.0 и</w:t>
      </w:r>
    </w:p>
    <w:p w14:paraId="10FF7A65"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EORTC </w:t>
      </w:r>
      <w:r w:rsidRPr="007E4006">
        <w:rPr>
          <w:rFonts w:eastAsia="Calibri" w:cs="Times New Roman"/>
          <w:szCs w:val="28"/>
        </w:rPr>
        <w:t>STO</w:t>
      </w:r>
      <w:r w:rsidRPr="007E4006">
        <w:rPr>
          <w:rFonts w:eastAsia="Calibri" w:cs="Times New Roman"/>
          <w:szCs w:val="28"/>
          <w:lang w:val="ru-RU"/>
        </w:rPr>
        <w:t xml:space="preserve"> 22. Каждая из анкет была разделена на функциональную и</w:t>
      </w:r>
    </w:p>
    <w:p w14:paraId="3407343B" w14:textId="1D94A31D"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симптоматическую шкалы, результаты ответов отражались в баллах. При оценке функционального статуса большее количество баллов соответствовало лучшему качеству жизни, в симптоматической шкале </w:t>
      </w:r>
      <w:r w:rsidR="0017750C" w:rsidRPr="007E4006">
        <w:rPr>
          <w:rFonts w:eastAsia="Calibri" w:cs="Times New Roman"/>
          <w:szCs w:val="28"/>
          <w:lang w:val="ru-RU"/>
        </w:rPr>
        <w:t>-</w:t>
      </w:r>
      <w:r w:rsidRPr="007E4006">
        <w:rPr>
          <w:rFonts w:eastAsia="Calibri" w:cs="Times New Roman"/>
          <w:szCs w:val="28"/>
          <w:lang w:val="ru-RU"/>
        </w:rPr>
        <w:t xml:space="preserve"> наоборот.</w:t>
      </w:r>
    </w:p>
    <w:p w14:paraId="136B9679" w14:textId="6B8A3DC0"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Всего удалось опросить 62 пациента: 27 </w:t>
      </w:r>
      <w:r w:rsidR="0017750C" w:rsidRPr="007E4006">
        <w:rPr>
          <w:rFonts w:eastAsia="Calibri" w:cs="Times New Roman"/>
          <w:szCs w:val="28"/>
          <w:lang w:val="ru-RU"/>
        </w:rPr>
        <w:t>-</w:t>
      </w:r>
      <w:r w:rsidRPr="007E4006">
        <w:rPr>
          <w:rFonts w:eastAsia="Calibri" w:cs="Times New Roman"/>
          <w:szCs w:val="28"/>
          <w:lang w:val="ru-RU"/>
        </w:rPr>
        <w:t xml:space="preserve"> I (</w:t>
      </w:r>
      <w:r w:rsidR="00DB19B8">
        <w:rPr>
          <w:rFonts w:eastAsia="Calibri" w:cs="Times New Roman"/>
          <w:szCs w:val="28"/>
          <w:lang w:val="ru-RU"/>
        </w:rPr>
        <w:t>основная группа</w:t>
      </w:r>
      <w:r w:rsidRPr="007E4006">
        <w:rPr>
          <w:rFonts w:eastAsia="Calibri" w:cs="Times New Roman"/>
          <w:szCs w:val="28"/>
          <w:lang w:val="ru-RU"/>
        </w:rPr>
        <w:t>) группы и</w:t>
      </w:r>
    </w:p>
    <w:p w14:paraId="21786E09" w14:textId="29E985C6"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35 </w:t>
      </w:r>
      <w:r w:rsidR="0017750C" w:rsidRPr="007E4006">
        <w:rPr>
          <w:rFonts w:eastAsia="Calibri" w:cs="Times New Roman"/>
          <w:szCs w:val="28"/>
          <w:lang w:val="ru-RU"/>
        </w:rPr>
        <w:t>-</w:t>
      </w:r>
      <w:r w:rsidRPr="007E4006">
        <w:rPr>
          <w:rFonts w:eastAsia="Calibri" w:cs="Times New Roman"/>
          <w:szCs w:val="28"/>
          <w:lang w:val="ru-RU"/>
        </w:rPr>
        <w:t xml:space="preserve"> II (</w:t>
      </w:r>
      <w:r w:rsidR="00DB19B8">
        <w:rPr>
          <w:rFonts w:eastAsia="Calibri" w:cs="Times New Roman"/>
          <w:szCs w:val="28"/>
          <w:lang w:val="ru-RU"/>
        </w:rPr>
        <w:t xml:space="preserve">группы </w:t>
      </w:r>
      <w:r w:rsidR="005A79D7">
        <w:rPr>
          <w:rFonts w:eastAsia="Calibri" w:cs="Times New Roman"/>
          <w:szCs w:val="28"/>
          <w:lang w:val="ru-RU"/>
        </w:rPr>
        <w:t>сравнения</w:t>
      </w:r>
      <w:r w:rsidRPr="007E4006">
        <w:rPr>
          <w:rFonts w:eastAsia="Calibri" w:cs="Times New Roman"/>
          <w:szCs w:val="28"/>
          <w:lang w:val="ru-RU"/>
        </w:rPr>
        <w:t>). Первый раз комбинацию анкет пациенты обеих групп</w:t>
      </w:r>
    </w:p>
    <w:p w14:paraId="24220D16" w14:textId="6377785D"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заполняли через 1 месяца после операции, далее через </w:t>
      </w:r>
      <w:r w:rsidR="00593F2F" w:rsidRPr="007E4006">
        <w:rPr>
          <w:rFonts w:eastAsia="Calibri" w:cs="Times New Roman"/>
          <w:szCs w:val="28"/>
          <w:lang w:val="ru-RU"/>
        </w:rPr>
        <w:t>3,</w:t>
      </w:r>
      <w:r w:rsidRPr="007E4006">
        <w:rPr>
          <w:rFonts w:eastAsia="Calibri" w:cs="Times New Roman"/>
          <w:szCs w:val="28"/>
          <w:lang w:val="ru-RU"/>
        </w:rPr>
        <w:t>6  и 12 месяцев после операции.</w:t>
      </w:r>
    </w:p>
    <w:p w14:paraId="495CD936" w14:textId="77777777"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Результаты оценки качества жизни больных I и II групп с помощью анкеты</w:t>
      </w:r>
    </w:p>
    <w:p w14:paraId="0A05CCC1" w14:textId="3A54E064"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 xml:space="preserve">EORTC QLQ </w:t>
      </w:r>
      <w:r w:rsidR="0017750C" w:rsidRPr="007E4006">
        <w:rPr>
          <w:rFonts w:eastAsia="Calibri" w:cs="Times New Roman"/>
          <w:szCs w:val="28"/>
          <w:lang w:val="ru-RU"/>
        </w:rPr>
        <w:t>-</w:t>
      </w:r>
      <w:r w:rsidRPr="007E4006">
        <w:rPr>
          <w:rFonts w:eastAsia="Calibri" w:cs="Times New Roman"/>
          <w:szCs w:val="28"/>
          <w:lang w:val="ru-RU"/>
        </w:rPr>
        <w:t xml:space="preserve"> C30 представлены в таблицах № 3.3.1 и 3.3.2</w:t>
      </w:r>
    </w:p>
    <w:p w14:paraId="34CDB664" w14:textId="600243FD" w:rsidR="00E12A58" w:rsidRPr="00E12A58" w:rsidRDefault="00E12A58" w:rsidP="00E12A58">
      <w:pPr>
        <w:rPr>
          <w:lang w:val="ru-RU"/>
        </w:rPr>
      </w:pPr>
      <w:r>
        <w:rPr>
          <w:lang w:val="ru-RU"/>
        </w:rPr>
        <w:br w:type="page"/>
      </w:r>
    </w:p>
    <w:p w14:paraId="18F00C82" w14:textId="2E8DAD37" w:rsidR="00E12A58" w:rsidRPr="00E12A58" w:rsidRDefault="00E12A58" w:rsidP="00E12A58">
      <w:pPr>
        <w:rPr>
          <w:lang w:val="ru-RU"/>
        </w:rPr>
      </w:pPr>
      <w:r w:rsidRPr="00E12A58">
        <w:rPr>
          <w:lang w:val="ru-RU"/>
        </w:rPr>
        <w:lastRenderedPageBreak/>
        <w:t xml:space="preserve">Таблица 3.1.1 Оценка качества жизни по шкале QLQ 30 </w:t>
      </w:r>
      <w:r w:rsidR="00DB19B8">
        <w:rPr>
          <w:lang w:val="ru-RU"/>
        </w:rPr>
        <w:t>основной группы</w:t>
      </w:r>
    </w:p>
    <w:tbl>
      <w:tblPr>
        <w:tblStyle w:val="TableGrid1"/>
        <w:tblW w:w="0" w:type="auto"/>
        <w:tblInd w:w="0" w:type="dxa"/>
        <w:tblLook w:val="04A0" w:firstRow="1" w:lastRow="0" w:firstColumn="1" w:lastColumn="0" w:noHBand="0" w:noVBand="1"/>
      </w:tblPr>
      <w:tblGrid>
        <w:gridCol w:w="2785"/>
        <w:gridCol w:w="1710"/>
        <w:gridCol w:w="1486"/>
        <w:gridCol w:w="1679"/>
        <w:gridCol w:w="1679"/>
      </w:tblGrid>
      <w:tr w:rsidR="0024459D" w:rsidRPr="007E4006" w14:paraId="595DC9AB" w14:textId="77777777" w:rsidTr="0024459D">
        <w:tc>
          <w:tcPr>
            <w:tcW w:w="2785" w:type="dxa"/>
            <w:vMerge w:val="restart"/>
            <w:tcBorders>
              <w:top w:val="single" w:sz="4" w:space="0" w:color="auto"/>
              <w:left w:val="single" w:sz="4" w:space="0" w:color="auto"/>
              <w:bottom w:val="single" w:sz="4" w:space="0" w:color="auto"/>
              <w:right w:val="single" w:sz="4" w:space="0" w:color="auto"/>
            </w:tcBorders>
            <w:hideMark/>
          </w:tcPr>
          <w:p w14:paraId="2C85C089" w14:textId="77777777" w:rsidR="0024459D" w:rsidRPr="007E4006" w:rsidRDefault="0024459D" w:rsidP="007E4006">
            <w:pPr>
              <w:tabs>
                <w:tab w:val="left" w:pos="900"/>
              </w:tabs>
              <w:spacing w:line="360" w:lineRule="auto"/>
              <w:jc w:val="both"/>
              <w:rPr>
                <w:szCs w:val="28"/>
              </w:rPr>
            </w:pPr>
            <w:r w:rsidRPr="007E4006">
              <w:rPr>
                <w:szCs w:val="28"/>
              </w:rPr>
              <w:t>Характеристика</w:t>
            </w:r>
          </w:p>
        </w:tc>
        <w:tc>
          <w:tcPr>
            <w:tcW w:w="6554" w:type="dxa"/>
            <w:gridSpan w:val="4"/>
            <w:tcBorders>
              <w:top w:val="single" w:sz="4" w:space="0" w:color="auto"/>
              <w:left w:val="single" w:sz="4" w:space="0" w:color="auto"/>
              <w:bottom w:val="single" w:sz="4" w:space="0" w:color="auto"/>
              <w:right w:val="single" w:sz="4" w:space="0" w:color="auto"/>
            </w:tcBorders>
            <w:hideMark/>
          </w:tcPr>
          <w:p w14:paraId="2237FFD1" w14:textId="77777777" w:rsidR="0024459D" w:rsidRPr="007E4006" w:rsidRDefault="0024459D" w:rsidP="007E4006">
            <w:pPr>
              <w:tabs>
                <w:tab w:val="left" w:pos="900"/>
              </w:tabs>
              <w:spacing w:line="360" w:lineRule="auto"/>
              <w:jc w:val="both"/>
              <w:rPr>
                <w:szCs w:val="28"/>
              </w:rPr>
            </w:pPr>
            <w:r w:rsidRPr="007E4006">
              <w:rPr>
                <w:szCs w:val="28"/>
              </w:rPr>
              <w:t>Баллы</w:t>
            </w:r>
          </w:p>
        </w:tc>
      </w:tr>
      <w:tr w:rsidR="0024459D" w:rsidRPr="007E4006" w14:paraId="0B98BF17" w14:textId="77777777" w:rsidTr="0024459D">
        <w:tc>
          <w:tcPr>
            <w:tcW w:w="0" w:type="auto"/>
            <w:vMerge/>
            <w:tcBorders>
              <w:top w:val="single" w:sz="4" w:space="0" w:color="auto"/>
              <w:left w:val="single" w:sz="4" w:space="0" w:color="auto"/>
              <w:bottom w:val="single" w:sz="4" w:space="0" w:color="auto"/>
              <w:right w:val="single" w:sz="4" w:space="0" w:color="auto"/>
            </w:tcBorders>
            <w:vAlign w:val="center"/>
            <w:hideMark/>
          </w:tcPr>
          <w:p w14:paraId="7E0E8FAA" w14:textId="77777777" w:rsidR="0024459D" w:rsidRPr="007E4006" w:rsidRDefault="0024459D" w:rsidP="007E4006">
            <w:pPr>
              <w:spacing w:line="360" w:lineRule="auto"/>
              <w:jc w:val="both"/>
              <w:rPr>
                <w:szCs w:val="28"/>
              </w:rPr>
            </w:pPr>
          </w:p>
        </w:tc>
        <w:tc>
          <w:tcPr>
            <w:tcW w:w="1710" w:type="dxa"/>
            <w:tcBorders>
              <w:top w:val="single" w:sz="4" w:space="0" w:color="auto"/>
              <w:left w:val="single" w:sz="4" w:space="0" w:color="auto"/>
              <w:bottom w:val="single" w:sz="4" w:space="0" w:color="auto"/>
              <w:right w:val="single" w:sz="4" w:space="0" w:color="auto"/>
            </w:tcBorders>
            <w:hideMark/>
          </w:tcPr>
          <w:p w14:paraId="0FAA7834" w14:textId="77777777" w:rsidR="0024459D" w:rsidRPr="007E4006" w:rsidRDefault="0024459D" w:rsidP="007E4006">
            <w:pPr>
              <w:tabs>
                <w:tab w:val="left" w:pos="900"/>
              </w:tabs>
              <w:spacing w:line="360" w:lineRule="auto"/>
              <w:jc w:val="both"/>
              <w:rPr>
                <w:szCs w:val="28"/>
              </w:rPr>
            </w:pPr>
            <w:r w:rsidRPr="007E4006">
              <w:rPr>
                <w:szCs w:val="28"/>
              </w:rPr>
              <w:t>Через 1 месяц</w:t>
            </w:r>
          </w:p>
        </w:tc>
        <w:tc>
          <w:tcPr>
            <w:tcW w:w="1486" w:type="dxa"/>
            <w:tcBorders>
              <w:top w:val="single" w:sz="4" w:space="0" w:color="auto"/>
              <w:left w:val="single" w:sz="4" w:space="0" w:color="auto"/>
              <w:bottom w:val="single" w:sz="4" w:space="0" w:color="auto"/>
              <w:right w:val="single" w:sz="4" w:space="0" w:color="auto"/>
            </w:tcBorders>
            <w:hideMark/>
          </w:tcPr>
          <w:p w14:paraId="19D217B8" w14:textId="77777777" w:rsidR="0024459D" w:rsidRPr="007E4006" w:rsidRDefault="0024459D" w:rsidP="007E4006">
            <w:pPr>
              <w:tabs>
                <w:tab w:val="left" w:pos="900"/>
              </w:tabs>
              <w:spacing w:line="360" w:lineRule="auto"/>
              <w:jc w:val="both"/>
              <w:rPr>
                <w:szCs w:val="28"/>
              </w:rPr>
            </w:pPr>
            <w:r w:rsidRPr="007E4006">
              <w:rPr>
                <w:szCs w:val="28"/>
              </w:rPr>
              <w:t>Через 3 месяца</w:t>
            </w:r>
          </w:p>
        </w:tc>
        <w:tc>
          <w:tcPr>
            <w:tcW w:w="1679" w:type="dxa"/>
            <w:tcBorders>
              <w:top w:val="single" w:sz="4" w:space="0" w:color="auto"/>
              <w:left w:val="single" w:sz="4" w:space="0" w:color="auto"/>
              <w:bottom w:val="single" w:sz="4" w:space="0" w:color="auto"/>
              <w:right w:val="single" w:sz="4" w:space="0" w:color="auto"/>
            </w:tcBorders>
            <w:hideMark/>
          </w:tcPr>
          <w:p w14:paraId="2BE4A37E" w14:textId="77777777" w:rsidR="0024459D" w:rsidRPr="007E4006" w:rsidRDefault="0024459D" w:rsidP="007E4006">
            <w:pPr>
              <w:tabs>
                <w:tab w:val="left" w:pos="900"/>
              </w:tabs>
              <w:spacing w:line="360" w:lineRule="auto"/>
              <w:jc w:val="both"/>
              <w:rPr>
                <w:szCs w:val="28"/>
              </w:rPr>
            </w:pPr>
            <w:r w:rsidRPr="007E4006">
              <w:rPr>
                <w:szCs w:val="28"/>
              </w:rPr>
              <w:t>Через 6 месяцев</w:t>
            </w:r>
          </w:p>
        </w:tc>
        <w:tc>
          <w:tcPr>
            <w:tcW w:w="1679" w:type="dxa"/>
            <w:tcBorders>
              <w:top w:val="single" w:sz="4" w:space="0" w:color="auto"/>
              <w:left w:val="single" w:sz="4" w:space="0" w:color="auto"/>
              <w:bottom w:val="single" w:sz="4" w:space="0" w:color="auto"/>
              <w:right w:val="single" w:sz="4" w:space="0" w:color="auto"/>
            </w:tcBorders>
            <w:hideMark/>
          </w:tcPr>
          <w:p w14:paraId="7D60F4B5" w14:textId="77777777" w:rsidR="0024459D" w:rsidRPr="007E4006" w:rsidRDefault="0024459D" w:rsidP="007E4006">
            <w:pPr>
              <w:tabs>
                <w:tab w:val="left" w:pos="900"/>
              </w:tabs>
              <w:spacing w:line="360" w:lineRule="auto"/>
              <w:jc w:val="both"/>
              <w:rPr>
                <w:szCs w:val="28"/>
              </w:rPr>
            </w:pPr>
            <w:r w:rsidRPr="007E4006">
              <w:rPr>
                <w:szCs w:val="28"/>
              </w:rPr>
              <w:t>Через 12 месяцев</w:t>
            </w:r>
          </w:p>
        </w:tc>
      </w:tr>
      <w:tr w:rsidR="0024459D" w:rsidRPr="007E4006" w14:paraId="4E645717"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7DE7883A" w14:textId="77777777" w:rsidR="0024459D" w:rsidRPr="007E4006" w:rsidRDefault="0024459D" w:rsidP="007E4006">
            <w:pPr>
              <w:tabs>
                <w:tab w:val="left" w:pos="900"/>
              </w:tabs>
              <w:spacing w:line="360" w:lineRule="auto"/>
              <w:jc w:val="both"/>
              <w:rPr>
                <w:szCs w:val="28"/>
              </w:rPr>
            </w:pPr>
            <w:r w:rsidRPr="007E4006">
              <w:rPr>
                <w:szCs w:val="28"/>
              </w:rPr>
              <w:t>1</w:t>
            </w:r>
          </w:p>
        </w:tc>
        <w:tc>
          <w:tcPr>
            <w:tcW w:w="1710" w:type="dxa"/>
            <w:tcBorders>
              <w:top w:val="single" w:sz="4" w:space="0" w:color="auto"/>
              <w:left w:val="single" w:sz="4" w:space="0" w:color="auto"/>
              <w:bottom w:val="single" w:sz="4" w:space="0" w:color="auto"/>
              <w:right w:val="single" w:sz="4" w:space="0" w:color="auto"/>
            </w:tcBorders>
            <w:hideMark/>
          </w:tcPr>
          <w:p w14:paraId="36622616" w14:textId="77777777" w:rsidR="0024459D" w:rsidRPr="007E4006" w:rsidRDefault="0024459D" w:rsidP="007E4006">
            <w:pPr>
              <w:tabs>
                <w:tab w:val="left" w:pos="900"/>
              </w:tabs>
              <w:spacing w:line="360" w:lineRule="auto"/>
              <w:jc w:val="both"/>
              <w:rPr>
                <w:szCs w:val="28"/>
              </w:rPr>
            </w:pPr>
            <w:r w:rsidRPr="007E4006">
              <w:rPr>
                <w:szCs w:val="28"/>
              </w:rPr>
              <w:t>2</w:t>
            </w:r>
          </w:p>
        </w:tc>
        <w:tc>
          <w:tcPr>
            <w:tcW w:w="1486" w:type="dxa"/>
            <w:tcBorders>
              <w:top w:val="single" w:sz="4" w:space="0" w:color="auto"/>
              <w:left w:val="single" w:sz="4" w:space="0" w:color="auto"/>
              <w:bottom w:val="single" w:sz="4" w:space="0" w:color="auto"/>
              <w:right w:val="single" w:sz="4" w:space="0" w:color="auto"/>
            </w:tcBorders>
            <w:hideMark/>
          </w:tcPr>
          <w:p w14:paraId="6E5BEE22" w14:textId="77777777" w:rsidR="0024459D" w:rsidRPr="007E4006" w:rsidRDefault="0024459D" w:rsidP="007E4006">
            <w:pPr>
              <w:tabs>
                <w:tab w:val="left" w:pos="900"/>
              </w:tabs>
              <w:spacing w:line="360" w:lineRule="auto"/>
              <w:jc w:val="both"/>
              <w:rPr>
                <w:szCs w:val="28"/>
              </w:rPr>
            </w:pPr>
            <w:r w:rsidRPr="007E4006">
              <w:rPr>
                <w:szCs w:val="28"/>
              </w:rPr>
              <w:t>3</w:t>
            </w:r>
          </w:p>
        </w:tc>
        <w:tc>
          <w:tcPr>
            <w:tcW w:w="1679" w:type="dxa"/>
            <w:tcBorders>
              <w:top w:val="single" w:sz="4" w:space="0" w:color="auto"/>
              <w:left w:val="single" w:sz="4" w:space="0" w:color="auto"/>
              <w:bottom w:val="single" w:sz="4" w:space="0" w:color="auto"/>
              <w:right w:val="single" w:sz="4" w:space="0" w:color="auto"/>
            </w:tcBorders>
            <w:hideMark/>
          </w:tcPr>
          <w:p w14:paraId="57CB8DE1" w14:textId="77777777" w:rsidR="0024459D" w:rsidRPr="007E4006" w:rsidRDefault="0024459D" w:rsidP="007E4006">
            <w:pPr>
              <w:tabs>
                <w:tab w:val="left" w:pos="900"/>
              </w:tabs>
              <w:spacing w:line="360" w:lineRule="auto"/>
              <w:jc w:val="both"/>
              <w:rPr>
                <w:szCs w:val="28"/>
              </w:rPr>
            </w:pPr>
            <w:r w:rsidRPr="007E4006">
              <w:rPr>
                <w:szCs w:val="28"/>
              </w:rPr>
              <w:t>4</w:t>
            </w:r>
          </w:p>
        </w:tc>
        <w:tc>
          <w:tcPr>
            <w:tcW w:w="1679" w:type="dxa"/>
            <w:tcBorders>
              <w:top w:val="single" w:sz="4" w:space="0" w:color="auto"/>
              <w:left w:val="single" w:sz="4" w:space="0" w:color="auto"/>
              <w:bottom w:val="single" w:sz="4" w:space="0" w:color="auto"/>
              <w:right w:val="single" w:sz="4" w:space="0" w:color="auto"/>
            </w:tcBorders>
            <w:hideMark/>
          </w:tcPr>
          <w:p w14:paraId="370ED093" w14:textId="77777777" w:rsidR="0024459D" w:rsidRPr="007E4006" w:rsidRDefault="0024459D" w:rsidP="007E4006">
            <w:pPr>
              <w:tabs>
                <w:tab w:val="left" w:pos="900"/>
              </w:tabs>
              <w:spacing w:line="360" w:lineRule="auto"/>
              <w:jc w:val="both"/>
              <w:rPr>
                <w:szCs w:val="28"/>
              </w:rPr>
            </w:pPr>
            <w:r w:rsidRPr="007E4006">
              <w:rPr>
                <w:szCs w:val="28"/>
              </w:rPr>
              <w:t>5</w:t>
            </w:r>
          </w:p>
        </w:tc>
      </w:tr>
      <w:tr w:rsidR="0024459D" w:rsidRPr="007E4006" w14:paraId="678FE0B6" w14:textId="77777777" w:rsidTr="0024459D">
        <w:tc>
          <w:tcPr>
            <w:tcW w:w="9339" w:type="dxa"/>
            <w:gridSpan w:val="5"/>
            <w:tcBorders>
              <w:top w:val="single" w:sz="4" w:space="0" w:color="auto"/>
              <w:left w:val="single" w:sz="4" w:space="0" w:color="auto"/>
              <w:bottom w:val="single" w:sz="4" w:space="0" w:color="auto"/>
              <w:right w:val="single" w:sz="4" w:space="0" w:color="auto"/>
            </w:tcBorders>
            <w:hideMark/>
          </w:tcPr>
          <w:p w14:paraId="7A6DF654" w14:textId="77777777" w:rsidR="0024459D" w:rsidRPr="007E4006" w:rsidRDefault="0024459D" w:rsidP="007E4006">
            <w:pPr>
              <w:tabs>
                <w:tab w:val="left" w:pos="900"/>
              </w:tabs>
              <w:spacing w:line="360" w:lineRule="auto"/>
              <w:jc w:val="both"/>
              <w:rPr>
                <w:szCs w:val="28"/>
              </w:rPr>
            </w:pPr>
            <w:r w:rsidRPr="007E4006">
              <w:rPr>
                <w:szCs w:val="28"/>
              </w:rPr>
              <w:t>Функциональная шкала</w:t>
            </w:r>
          </w:p>
        </w:tc>
      </w:tr>
      <w:tr w:rsidR="0024459D" w:rsidRPr="007E4006" w14:paraId="24AB04FA"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15AC8B0C" w14:textId="77777777" w:rsidR="0024459D" w:rsidRPr="007E4006" w:rsidRDefault="0024459D" w:rsidP="007E4006">
            <w:pPr>
              <w:tabs>
                <w:tab w:val="left" w:pos="900"/>
              </w:tabs>
              <w:spacing w:line="360" w:lineRule="auto"/>
              <w:jc w:val="both"/>
              <w:rPr>
                <w:szCs w:val="28"/>
              </w:rPr>
            </w:pPr>
            <w:r w:rsidRPr="007E4006">
              <w:rPr>
                <w:szCs w:val="28"/>
                <w:lang w:val="en-US"/>
              </w:rPr>
              <w:t xml:space="preserve">QL </w:t>
            </w:r>
            <w:r w:rsidRPr="007E4006">
              <w:rPr>
                <w:szCs w:val="28"/>
              </w:rPr>
              <w:t>(общее состояние)</w:t>
            </w:r>
          </w:p>
        </w:tc>
        <w:tc>
          <w:tcPr>
            <w:tcW w:w="1710" w:type="dxa"/>
            <w:tcBorders>
              <w:top w:val="single" w:sz="4" w:space="0" w:color="auto"/>
              <w:left w:val="single" w:sz="4" w:space="0" w:color="auto"/>
              <w:bottom w:val="single" w:sz="4" w:space="0" w:color="auto"/>
              <w:right w:val="single" w:sz="4" w:space="0" w:color="auto"/>
            </w:tcBorders>
            <w:hideMark/>
          </w:tcPr>
          <w:p w14:paraId="175F188A" w14:textId="77777777" w:rsidR="0024459D" w:rsidRPr="007E4006" w:rsidRDefault="0024459D" w:rsidP="007E4006">
            <w:pPr>
              <w:tabs>
                <w:tab w:val="left" w:pos="900"/>
              </w:tabs>
              <w:spacing w:line="360" w:lineRule="auto"/>
              <w:jc w:val="both"/>
              <w:rPr>
                <w:szCs w:val="28"/>
                <w:lang w:val="en-US"/>
              </w:rPr>
            </w:pPr>
            <w:r w:rsidRPr="007E4006">
              <w:rPr>
                <w:szCs w:val="28"/>
                <w:lang w:val="en-US"/>
              </w:rPr>
              <w:t>58,3</w:t>
            </w:r>
            <w:r w:rsidRPr="007E4006">
              <w:rPr>
                <w:szCs w:val="28"/>
              </w:rPr>
              <w:t>±</w:t>
            </w:r>
            <w:r w:rsidRPr="007E4006">
              <w:rPr>
                <w:szCs w:val="28"/>
                <w:lang w:val="en-US"/>
              </w:rPr>
              <w:t>4</w:t>
            </w:r>
            <w:r w:rsidRPr="007E4006">
              <w:rPr>
                <w:szCs w:val="28"/>
              </w:rPr>
              <w:t>,</w:t>
            </w:r>
            <w:r w:rsidRPr="007E4006">
              <w:rPr>
                <w:szCs w:val="28"/>
                <w:lang w:val="en-US"/>
              </w:rPr>
              <w:t>5</w:t>
            </w:r>
          </w:p>
        </w:tc>
        <w:tc>
          <w:tcPr>
            <w:tcW w:w="1486" w:type="dxa"/>
            <w:tcBorders>
              <w:top w:val="single" w:sz="4" w:space="0" w:color="auto"/>
              <w:left w:val="single" w:sz="4" w:space="0" w:color="auto"/>
              <w:bottom w:val="single" w:sz="4" w:space="0" w:color="auto"/>
              <w:right w:val="single" w:sz="4" w:space="0" w:color="auto"/>
            </w:tcBorders>
            <w:hideMark/>
          </w:tcPr>
          <w:p w14:paraId="363D1D0E"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7</w:t>
            </w:r>
            <w:r w:rsidRPr="007E4006">
              <w:rPr>
                <w:szCs w:val="28"/>
              </w:rPr>
              <w:t>,</w:t>
            </w:r>
            <w:r w:rsidRPr="007E4006">
              <w:rPr>
                <w:szCs w:val="28"/>
                <w:lang w:val="en-US"/>
              </w:rPr>
              <w:t>1</w:t>
            </w:r>
            <w:r w:rsidRPr="007E4006">
              <w:rPr>
                <w:szCs w:val="28"/>
              </w:rPr>
              <w:t>±</w:t>
            </w:r>
            <w:r w:rsidRPr="007E4006">
              <w:rPr>
                <w:szCs w:val="28"/>
                <w:lang w:val="en-US"/>
              </w:rPr>
              <w:t>2,6</w:t>
            </w:r>
          </w:p>
        </w:tc>
        <w:tc>
          <w:tcPr>
            <w:tcW w:w="1679" w:type="dxa"/>
            <w:tcBorders>
              <w:top w:val="single" w:sz="4" w:space="0" w:color="auto"/>
              <w:left w:val="single" w:sz="4" w:space="0" w:color="auto"/>
              <w:bottom w:val="single" w:sz="4" w:space="0" w:color="auto"/>
              <w:right w:val="single" w:sz="4" w:space="0" w:color="auto"/>
            </w:tcBorders>
            <w:hideMark/>
          </w:tcPr>
          <w:p w14:paraId="61908165"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6,1</w:t>
            </w:r>
            <w:r w:rsidRPr="007E4006">
              <w:rPr>
                <w:szCs w:val="28"/>
              </w:rPr>
              <w:t>±</w:t>
            </w:r>
            <w:r w:rsidRPr="007E4006">
              <w:rPr>
                <w:szCs w:val="28"/>
                <w:lang w:val="en-US"/>
              </w:rPr>
              <w:t>4,1</w:t>
            </w:r>
          </w:p>
        </w:tc>
        <w:tc>
          <w:tcPr>
            <w:tcW w:w="1679" w:type="dxa"/>
            <w:tcBorders>
              <w:top w:val="single" w:sz="4" w:space="0" w:color="auto"/>
              <w:left w:val="single" w:sz="4" w:space="0" w:color="auto"/>
              <w:bottom w:val="single" w:sz="4" w:space="0" w:color="auto"/>
              <w:right w:val="single" w:sz="4" w:space="0" w:color="auto"/>
            </w:tcBorders>
            <w:hideMark/>
          </w:tcPr>
          <w:p w14:paraId="7FC0DB53"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5</w:t>
            </w:r>
            <w:r w:rsidRPr="007E4006">
              <w:rPr>
                <w:szCs w:val="28"/>
              </w:rPr>
              <w:t>,</w:t>
            </w:r>
            <w:r w:rsidRPr="007E4006">
              <w:rPr>
                <w:szCs w:val="28"/>
                <w:lang w:val="en-US"/>
              </w:rPr>
              <w:t>7</w:t>
            </w:r>
            <w:r w:rsidRPr="007E4006">
              <w:rPr>
                <w:szCs w:val="28"/>
              </w:rPr>
              <w:t>±</w:t>
            </w:r>
            <w:r w:rsidRPr="007E4006">
              <w:rPr>
                <w:szCs w:val="28"/>
                <w:lang w:val="en-US"/>
              </w:rPr>
              <w:t>5,6</w:t>
            </w:r>
          </w:p>
        </w:tc>
      </w:tr>
      <w:tr w:rsidR="0024459D" w:rsidRPr="007E4006" w14:paraId="6C6E236B"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4FEAAE2E" w14:textId="77777777" w:rsidR="0024459D" w:rsidRPr="007E4006" w:rsidRDefault="0024459D" w:rsidP="007E4006">
            <w:pPr>
              <w:tabs>
                <w:tab w:val="left" w:pos="900"/>
              </w:tabs>
              <w:spacing w:line="360" w:lineRule="auto"/>
              <w:jc w:val="both"/>
              <w:rPr>
                <w:szCs w:val="28"/>
              </w:rPr>
            </w:pPr>
            <w:r w:rsidRPr="007E4006">
              <w:rPr>
                <w:szCs w:val="28"/>
                <w:lang w:val="en-US"/>
              </w:rPr>
              <w:t>PF (</w:t>
            </w:r>
            <w:r w:rsidRPr="007E4006">
              <w:rPr>
                <w:szCs w:val="28"/>
              </w:rPr>
              <w:t>физический статус</w:t>
            </w:r>
          </w:p>
        </w:tc>
        <w:tc>
          <w:tcPr>
            <w:tcW w:w="1710" w:type="dxa"/>
            <w:tcBorders>
              <w:top w:val="single" w:sz="4" w:space="0" w:color="auto"/>
              <w:left w:val="single" w:sz="4" w:space="0" w:color="auto"/>
              <w:bottom w:val="single" w:sz="4" w:space="0" w:color="auto"/>
              <w:right w:val="single" w:sz="4" w:space="0" w:color="auto"/>
            </w:tcBorders>
            <w:hideMark/>
          </w:tcPr>
          <w:p w14:paraId="7928FFDC"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8,5</w:t>
            </w:r>
            <w:r w:rsidRPr="007E4006">
              <w:rPr>
                <w:szCs w:val="28"/>
              </w:rPr>
              <w:t>±</w:t>
            </w:r>
            <w:r w:rsidRPr="007E4006">
              <w:rPr>
                <w:szCs w:val="28"/>
                <w:lang w:val="en-US"/>
              </w:rPr>
              <w:t>2,7</w:t>
            </w:r>
          </w:p>
        </w:tc>
        <w:tc>
          <w:tcPr>
            <w:tcW w:w="1486" w:type="dxa"/>
            <w:tcBorders>
              <w:top w:val="single" w:sz="4" w:space="0" w:color="auto"/>
              <w:left w:val="single" w:sz="4" w:space="0" w:color="auto"/>
              <w:bottom w:val="single" w:sz="4" w:space="0" w:color="auto"/>
              <w:right w:val="single" w:sz="4" w:space="0" w:color="auto"/>
            </w:tcBorders>
            <w:hideMark/>
          </w:tcPr>
          <w:p w14:paraId="34ECA35E"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3,2</w:t>
            </w:r>
            <w:r w:rsidRPr="007E4006">
              <w:rPr>
                <w:szCs w:val="28"/>
              </w:rPr>
              <w:t>±</w:t>
            </w:r>
            <w:r w:rsidRPr="007E4006">
              <w:rPr>
                <w:szCs w:val="28"/>
                <w:lang w:val="en-US"/>
              </w:rPr>
              <w:t>3,4</w:t>
            </w:r>
          </w:p>
        </w:tc>
        <w:tc>
          <w:tcPr>
            <w:tcW w:w="1679" w:type="dxa"/>
            <w:tcBorders>
              <w:top w:val="single" w:sz="4" w:space="0" w:color="auto"/>
              <w:left w:val="single" w:sz="4" w:space="0" w:color="auto"/>
              <w:bottom w:val="single" w:sz="4" w:space="0" w:color="auto"/>
              <w:right w:val="single" w:sz="4" w:space="0" w:color="auto"/>
            </w:tcBorders>
            <w:hideMark/>
          </w:tcPr>
          <w:p w14:paraId="75441E25" w14:textId="77777777" w:rsidR="0024459D" w:rsidRPr="007E4006" w:rsidRDefault="0024459D" w:rsidP="007E4006">
            <w:pPr>
              <w:tabs>
                <w:tab w:val="left" w:pos="900"/>
              </w:tabs>
              <w:spacing w:line="360" w:lineRule="auto"/>
              <w:jc w:val="both"/>
              <w:rPr>
                <w:szCs w:val="28"/>
                <w:lang w:val="en-US"/>
              </w:rPr>
            </w:pPr>
            <w:r w:rsidRPr="007E4006">
              <w:rPr>
                <w:szCs w:val="28"/>
                <w:lang w:val="en-US"/>
              </w:rPr>
              <w:t>67,4</w:t>
            </w:r>
            <w:r w:rsidRPr="007E4006">
              <w:rPr>
                <w:szCs w:val="28"/>
              </w:rPr>
              <w:t>±</w:t>
            </w:r>
            <w:r w:rsidRPr="007E4006">
              <w:rPr>
                <w:szCs w:val="28"/>
                <w:lang w:val="en-US"/>
              </w:rPr>
              <w:t>3,6</w:t>
            </w:r>
          </w:p>
        </w:tc>
        <w:tc>
          <w:tcPr>
            <w:tcW w:w="1679" w:type="dxa"/>
            <w:tcBorders>
              <w:top w:val="single" w:sz="4" w:space="0" w:color="auto"/>
              <w:left w:val="single" w:sz="4" w:space="0" w:color="auto"/>
              <w:bottom w:val="single" w:sz="4" w:space="0" w:color="auto"/>
              <w:right w:val="single" w:sz="4" w:space="0" w:color="auto"/>
            </w:tcBorders>
            <w:hideMark/>
          </w:tcPr>
          <w:p w14:paraId="514558D7" w14:textId="77777777" w:rsidR="0024459D" w:rsidRPr="007E4006" w:rsidRDefault="0024459D" w:rsidP="007E4006">
            <w:pPr>
              <w:tabs>
                <w:tab w:val="left" w:pos="900"/>
              </w:tabs>
              <w:spacing w:line="360" w:lineRule="auto"/>
              <w:jc w:val="both"/>
              <w:rPr>
                <w:szCs w:val="28"/>
                <w:lang w:val="en-US"/>
              </w:rPr>
            </w:pPr>
            <w:r w:rsidRPr="007E4006">
              <w:rPr>
                <w:szCs w:val="28"/>
                <w:lang w:val="en-US"/>
              </w:rPr>
              <w:t>80</w:t>
            </w:r>
            <w:r w:rsidRPr="007E4006">
              <w:rPr>
                <w:szCs w:val="28"/>
              </w:rPr>
              <w:t>,1±</w:t>
            </w:r>
            <w:r w:rsidRPr="007E4006">
              <w:rPr>
                <w:szCs w:val="28"/>
                <w:lang w:val="en-US"/>
              </w:rPr>
              <w:t>5,2</w:t>
            </w:r>
          </w:p>
        </w:tc>
      </w:tr>
      <w:tr w:rsidR="0024459D" w:rsidRPr="007E4006" w14:paraId="32318422"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5851AE9D" w14:textId="77777777" w:rsidR="0024459D" w:rsidRPr="007E4006" w:rsidRDefault="0024459D" w:rsidP="007E4006">
            <w:pPr>
              <w:tabs>
                <w:tab w:val="left" w:pos="900"/>
              </w:tabs>
              <w:spacing w:line="360" w:lineRule="auto"/>
              <w:jc w:val="both"/>
              <w:rPr>
                <w:szCs w:val="28"/>
              </w:rPr>
            </w:pPr>
            <w:r w:rsidRPr="007E4006">
              <w:rPr>
                <w:szCs w:val="28"/>
                <w:lang w:val="en-US"/>
              </w:rPr>
              <w:t xml:space="preserve">RF </w:t>
            </w:r>
            <w:r w:rsidRPr="007E4006">
              <w:rPr>
                <w:szCs w:val="28"/>
              </w:rPr>
              <w:t>(работоспособность)</w:t>
            </w:r>
          </w:p>
        </w:tc>
        <w:tc>
          <w:tcPr>
            <w:tcW w:w="1710" w:type="dxa"/>
            <w:tcBorders>
              <w:top w:val="single" w:sz="4" w:space="0" w:color="auto"/>
              <w:left w:val="single" w:sz="4" w:space="0" w:color="auto"/>
              <w:bottom w:val="single" w:sz="4" w:space="0" w:color="auto"/>
              <w:right w:val="single" w:sz="4" w:space="0" w:color="auto"/>
            </w:tcBorders>
            <w:hideMark/>
          </w:tcPr>
          <w:p w14:paraId="50A4A8DB" w14:textId="77777777" w:rsidR="0024459D" w:rsidRPr="007E4006" w:rsidRDefault="0024459D" w:rsidP="007E4006">
            <w:pPr>
              <w:tabs>
                <w:tab w:val="left" w:pos="900"/>
              </w:tabs>
              <w:spacing w:line="360" w:lineRule="auto"/>
              <w:jc w:val="both"/>
              <w:rPr>
                <w:szCs w:val="28"/>
                <w:lang w:val="en-US"/>
              </w:rPr>
            </w:pPr>
            <w:r w:rsidRPr="007E4006">
              <w:rPr>
                <w:szCs w:val="28"/>
              </w:rPr>
              <w:t>59,2±</w:t>
            </w:r>
            <w:r w:rsidRPr="007E4006">
              <w:rPr>
                <w:szCs w:val="28"/>
                <w:lang w:val="en-US"/>
              </w:rPr>
              <w:t>0,9</w:t>
            </w:r>
          </w:p>
        </w:tc>
        <w:tc>
          <w:tcPr>
            <w:tcW w:w="1486" w:type="dxa"/>
            <w:tcBorders>
              <w:top w:val="single" w:sz="4" w:space="0" w:color="auto"/>
              <w:left w:val="single" w:sz="4" w:space="0" w:color="auto"/>
              <w:bottom w:val="single" w:sz="4" w:space="0" w:color="auto"/>
              <w:right w:val="single" w:sz="4" w:space="0" w:color="auto"/>
            </w:tcBorders>
            <w:hideMark/>
          </w:tcPr>
          <w:p w14:paraId="57EEC202" w14:textId="77777777" w:rsidR="0024459D" w:rsidRPr="007E4006" w:rsidRDefault="0024459D" w:rsidP="007E4006">
            <w:pPr>
              <w:tabs>
                <w:tab w:val="left" w:pos="900"/>
              </w:tabs>
              <w:spacing w:line="360" w:lineRule="auto"/>
              <w:jc w:val="both"/>
              <w:rPr>
                <w:szCs w:val="28"/>
                <w:lang w:val="en-US"/>
              </w:rPr>
            </w:pPr>
            <w:r w:rsidRPr="007E4006">
              <w:rPr>
                <w:szCs w:val="28"/>
              </w:rPr>
              <w:t>7</w:t>
            </w:r>
            <w:r w:rsidRPr="007E4006">
              <w:rPr>
                <w:szCs w:val="28"/>
                <w:lang w:val="en-US"/>
              </w:rPr>
              <w:t>0</w:t>
            </w:r>
            <w:r w:rsidRPr="007E4006">
              <w:rPr>
                <w:szCs w:val="28"/>
              </w:rPr>
              <w:t>,</w:t>
            </w:r>
            <w:r w:rsidRPr="007E4006">
              <w:rPr>
                <w:szCs w:val="28"/>
                <w:lang w:val="en-US"/>
              </w:rPr>
              <w:t>2</w:t>
            </w:r>
            <w:r w:rsidRPr="007E4006">
              <w:rPr>
                <w:szCs w:val="28"/>
              </w:rPr>
              <w:t>±</w:t>
            </w:r>
            <w:r w:rsidRPr="007E4006">
              <w:rPr>
                <w:szCs w:val="28"/>
                <w:lang w:val="en-US"/>
              </w:rPr>
              <w:t>7,2</w:t>
            </w:r>
          </w:p>
        </w:tc>
        <w:tc>
          <w:tcPr>
            <w:tcW w:w="1679" w:type="dxa"/>
            <w:tcBorders>
              <w:top w:val="single" w:sz="4" w:space="0" w:color="auto"/>
              <w:left w:val="single" w:sz="4" w:space="0" w:color="auto"/>
              <w:bottom w:val="single" w:sz="4" w:space="0" w:color="auto"/>
              <w:right w:val="single" w:sz="4" w:space="0" w:color="auto"/>
            </w:tcBorders>
            <w:hideMark/>
          </w:tcPr>
          <w:p w14:paraId="7D95A881" w14:textId="77777777" w:rsidR="0024459D" w:rsidRPr="007E4006" w:rsidRDefault="0024459D" w:rsidP="007E4006">
            <w:pPr>
              <w:tabs>
                <w:tab w:val="left" w:pos="900"/>
              </w:tabs>
              <w:spacing w:line="360" w:lineRule="auto"/>
              <w:jc w:val="both"/>
              <w:rPr>
                <w:szCs w:val="28"/>
                <w:lang w:val="en-US"/>
              </w:rPr>
            </w:pPr>
            <w:r w:rsidRPr="007E4006">
              <w:rPr>
                <w:szCs w:val="28"/>
                <w:lang w:val="en-US"/>
              </w:rPr>
              <w:t>68,5</w:t>
            </w:r>
            <w:r w:rsidRPr="007E4006">
              <w:rPr>
                <w:szCs w:val="28"/>
              </w:rPr>
              <w:t>±</w:t>
            </w:r>
            <w:r w:rsidRPr="007E4006">
              <w:rPr>
                <w:szCs w:val="28"/>
                <w:lang w:val="en-US"/>
              </w:rPr>
              <w:t>5,2</w:t>
            </w:r>
          </w:p>
        </w:tc>
        <w:tc>
          <w:tcPr>
            <w:tcW w:w="1679" w:type="dxa"/>
            <w:tcBorders>
              <w:top w:val="single" w:sz="4" w:space="0" w:color="auto"/>
              <w:left w:val="single" w:sz="4" w:space="0" w:color="auto"/>
              <w:bottom w:val="single" w:sz="4" w:space="0" w:color="auto"/>
              <w:right w:val="single" w:sz="4" w:space="0" w:color="auto"/>
            </w:tcBorders>
            <w:hideMark/>
          </w:tcPr>
          <w:p w14:paraId="716E5EA3" w14:textId="77777777" w:rsidR="0024459D" w:rsidRPr="007E4006" w:rsidRDefault="0024459D" w:rsidP="007E4006">
            <w:pPr>
              <w:tabs>
                <w:tab w:val="left" w:pos="900"/>
              </w:tabs>
              <w:spacing w:line="360" w:lineRule="auto"/>
              <w:jc w:val="both"/>
              <w:rPr>
                <w:szCs w:val="28"/>
                <w:lang w:val="en-US"/>
              </w:rPr>
            </w:pPr>
            <w:r w:rsidRPr="007E4006">
              <w:rPr>
                <w:szCs w:val="28"/>
                <w:lang w:val="en-US"/>
              </w:rPr>
              <w:t>77,7</w:t>
            </w:r>
            <w:r w:rsidRPr="007E4006">
              <w:rPr>
                <w:szCs w:val="28"/>
              </w:rPr>
              <w:t>±4,4</w:t>
            </w:r>
          </w:p>
        </w:tc>
      </w:tr>
      <w:tr w:rsidR="0024459D" w:rsidRPr="007E4006" w14:paraId="68E5812A"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30A6DC00" w14:textId="77777777" w:rsidR="0024459D" w:rsidRPr="007E4006" w:rsidRDefault="0024459D" w:rsidP="007E4006">
            <w:pPr>
              <w:tabs>
                <w:tab w:val="left" w:pos="900"/>
              </w:tabs>
              <w:spacing w:line="360" w:lineRule="auto"/>
              <w:jc w:val="both"/>
              <w:rPr>
                <w:szCs w:val="28"/>
              </w:rPr>
            </w:pPr>
            <w:r w:rsidRPr="007E4006">
              <w:rPr>
                <w:szCs w:val="28"/>
                <w:lang w:val="en-US"/>
              </w:rPr>
              <w:t xml:space="preserve">EF </w:t>
            </w:r>
            <w:r w:rsidRPr="007E4006">
              <w:rPr>
                <w:szCs w:val="28"/>
              </w:rPr>
              <w:t>(эмоциональное состояние)</w:t>
            </w:r>
          </w:p>
        </w:tc>
        <w:tc>
          <w:tcPr>
            <w:tcW w:w="1710" w:type="dxa"/>
            <w:tcBorders>
              <w:top w:val="single" w:sz="4" w:space="0" w:color="auto"/>
              <w:left w:val="single" w:sz="4" w:space="0" w:color="auto"/>
              <w:bottom w:val="single" w:sz="4" w:space="0" w:color="auto"/>
              <w:right w:val="single" w:sz="4" w:space="0" w:color="auto"/>
            </w:tcBorders>
            <w:hideMark/>
          </w:tcPr>
          <w:p w14:paraId="0C52C910" w14:textId="77777777" w:rsidR="0024459D" w:rsidRPr="007E4006" w:rsidRDefault="0024459D" w:rsidP="007E4006">
            <w:pPr>
              <w:tabs>
                <w:tab w:val="left" w:pos="900"/>
              </w:tabs>
              <w:spacing w:line="360" w:lineRule="auto"/>
              <w:jc w:val="both"/>
              <w:rPr>
                <w:szCs w:val="28"/>
                <w:lang w:val="en-US"/>
              </w:rPr>
            </w:pPr>
            <w:r w:rsidRPr="007E4006">
              <w:rPr>
                <w:szCs w:val="28"/>
                <w:lang w:val="en-US"/>
              </w:rPr>
              <w:t>40,3</w:t>
            </w:r>
            <w:r w:rsidRPr="007E4006">
              <w:rPr>
                <w:szCs w:val="28"/>
              </w:rPr>
              <w:t>±4,5</w:t>
            </w:r>
          </w:p>
        </w:tc>
        <w:tc>
          <w:tcPr>
            <w:tcW w:w="1486" w:type="dxa"/>
            <w:tcBorders>
              <w:top w:val="single" w:sz="4" w:space="0" w:color="auto"/>
              <w:left w:val="single" w:sz="4" w:space="0" w:color="auto"/>
              <w:bottom w:val="single" w:sz="4" w:space="0" w:color="auto"/>
              <w:right w:val="single" w:sz="4" w:space="0" w:color="auto"/>
            </w:tcBorders>
            <w:hideMark/>
          </w:tcPr>
          <w:p w14:paraId="5EF83537" w14:textId="77777777" w:rsidR="0024459D" w:rsidRPr="007E4006" w:rsidRDefault="0024459D" w:rsidP="007E4006">
            <w:pPr>
              <w:tabs>
                <w:tab w:val="left" w:pos="900"/>
              </w:tabs>
              <w:spacing w:line="360" w:lineRule="auto"/>
              <w:jc w:val="both"/>
              <w:rPr>
                <w:szCs w:val="28"/>
                <w:lang w:val="en-US"/>
              </w:rPr>
            </w:pPr>
            <w:r w:rsidRPr="007E4006">
              <w:rPr>
                <w:szCs w:val="28"/>
                <w:lang w:val="en-US"/>
              </w:rPr>
              <w:t>62,3</w:t>
            </w:r>
            <w:r w:rsidRPr="007E4006">
              <w:rPr>
                <w:szCs w:val="28"/>
              </w:rPr>
              <w:t>±4,2</w:t>
            </w:r>
          </w:p>
        </w:tc>
        <w:tc>
          <w:tcPr>
            <w:tcW w:w="1679" w:type="dxa"/>
            <w:tcBorders>
              <w:top w:val="single" w:sz="4" w:space="0" w:color="auto"/>
              <w:left w:val="single" w:sz="4" w:space="0" w:color="auto"/>
              <w:bottom w:val="single" w:sz="4" w:space="0" w:color="auto"/>
              <w:right w:val="single" w:sz="4" w:space="0" w:color="auto"/>
            </w:tcBorders>
            <w:hideMark/>
          </w:tcPr>
          <w:p w14:paraId="731E66FA"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2,5</w:t>
            </w:r>
            <w:r w:rsidRPr="007E4006">
              <w:rPr>
                <w:szCs w:val="28"/>
              </w:rPr>
              <w:t>±1,6</w:t>
            </w:r>
          </w:p>
        </w:tc>
        <w:tc>
          <w:tcPr>
            <w:tcW w:w="1679" w:type="dxa"/>
            <w:tcBorders>
              <w:top w:val="single" w:sz="4" w:space="0" w:color="auto"/>
              <w:left w:val="single" w:sz="4" w:space="0" w:color="auto"/>
              <w:bottom w:val="single" w:sz="4" w:space="0" w:color="auto"/>
              <w:right w:val="single" w:sz="4" w:space="0" w:color="auto"/>
            </w:tcBorders>
            <w:hideMark/>
          </w:tcPr>
          <w:p w14:paraId="70618984"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8,2</w:t>
            </w:r>
            <w:r w:rsidRPr="007E4006">
              <w:rPr>
                <w:szCs w:val="28"/>
              </w:rPr>
              <w:t>±5,4</w:t>
            </w:r>
          </w:p>
        </w:tc>
      </w:tr>
      <w:tr w:rsidR="0024459D" w:rsidRPr="007E4006" w14:paraId="7E247B6B"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47991DF8" w14:textId="77777777" w:rsidR="0024459D" w:rsidRPr="007E4006" w:rsidRDefault="0024459D" w:rsidP="007E4006">
            <w:pPr>
              <w:tabs>
                <w:tab w:val="left" w:pos="900"/>
              </w:tabs>
              <w:spacing w:line="360" w:lineRule="auto"/>
              <w:jc w:val="both"/>
              <w:rPr>
                <w:szCs w:val="28"/>
              </w:rPr>
            </w:pPr>
            <w:r w:rsidRPr="007E4006">
              <w:rPr>
                <w:szCs w:val="28"/>
                <w:lang w:val="en-US"/>
              </w:rPr>
              <w:t xml:space="preserve">CF </w:t>
            </w:r>
            <w:r w:rsidRPr="007E4006">
              <w:rPr>
                <w:szCs w:val="28"/>
              </w:rPr>
              <w:t>(когнитивная способность)</w:t>
            </w:r>
          </w:p>
        </w:tc>
        <w:tc>
          <w:tcPr>
            <w:tcW w:w="1710" w:type="dxa"/>
            <w:tcBorders>
              <w:top w:val="single" w:sz="4" w:space="0" w:color="auto"/>
              <w:left w:val="single" w:sz="4" w:space="0" w:color="auto"/>
              <w:bottom w:val="single" w:sz="4" w:space="0" w:color="auto"/>
              <w:right w:val="single" w:sz="4" w:space="0" w:color="auto"/>
            </w:tcBorders>
            <w:hideMark/>
          </w:tcPr>
          <w:p w14:paraId="581F9AA5"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9,1</w:t>
            </w:r>
            <w:r w:rsidRPr="007E4006">
              <w:rPr>
                <w:szCs w:val="28"/>
              </w:rPr>
              <w:t>±7</w:t>
            </w:r>
          </w:p>
        </w:tc>
        <w:tc>
          <w:tcPr>
            <w:tcW w:w="1486" w:type="dxa"/>
            <w:tcBorders>
              <w:top w:val="single" w:sz="4" w:space="0" w:color="auto"/>
              <w:left w:val="single" w:sz="4" w:space="0" w:color="auto"/>
              <w:bottom w:val="single" w:sz="4" w:space="0" w:color="auto"/>
              <w:right w:val="single" w:sz="4" w:space="0" w:color="auto"/>
            </w:tcBorders>
            <w:hideMark/>
          </w:tcPr>
          <w:p w14:paraId="4F7C86D4" w14:textId="77777777" w:rsidR="0024459D" w:rsidRPr="007E4006" w:rsidRDefault="0024459D" w:rsidP="007E4006">
            <w:pPr>
              <w:tabs>
                <w:tab w:val="left" w:pos="900"/>
              </w:tabs>
              <w:spacing w:line="360" w:lineRule="auto"/>
              <w:jc w:val="both"/>
              <w:rPr>
                <w:szCs w:val="28"/>
                <w:lang w:val="en-US"/>
              </w:rPr>
            </w:pPr>
            <w:r w:rsidRPr="007E4006">
              <w:rPr>
                <w:szCs w:val="28"/>
              </w:rPr>
              <w:t>70,</w:t>
            </w:r>
            <w:r w:rsidRPr="007E4006">
              <w:rPr>
                <w:szCs w:val="28"/>
                <w:lang w:val="en-US"/>
              </w:rPr>
              <w:t>3</w:t>
            </w:r>
            <w:r w:rsidRPr="007E4006">
              <w:rPr>
                <w:szCs w:val="28"/>
              </w:rPr>
              <w:t>±4,2</w:t>
            </w:r>
          </w:p>
        </w:tc>
        <w:tc>
          <w:tcPr>
            <w:tcW w:w="1679" w:type="dxa"/>
            <w:tcBorders>
              <w:top w:val="single" w:sz="4" w:space="0" w:color="auto"/>
              <w:left w:val="single" w:sz="4" w:space="0" w:color="auto"/>
              <w:bottom w:val="single" w:sz="4" w:space="0" w:color="auto"/>
              <w:right w:val="single" w:sz="4" w:space="0" w:color="auto"/>
            </w:tcBorders>
            <w:hideMark/>
          </w:tcPr>
          <w:p w14:paraId="774D5984" w14:textId="77777777" w:rsidR="0024459D" w:rsidRPr="007E4006" w:rsidRDefault="0024459D" w:rsidP="007E4006">
            <w:pPr>
              <w:tabs>
                <w:tab w:val="left" w:pos="900"/>
              </w:tabs>
              <w:spacing w:line="360" w:lineRule="auto"/>
              <w:jc w:val="both"/>
              <w:rPr>
                <w:szCs w:val="28"/>
                <w:lang w:val="en-US"/>
              </w:rPr>
            </w:pPr>
            <w:r w:rsidRPr="007E4006">
              <w:rPr>
                <w:szCs w:val="28"/>
                <w:lang w:val="en-US"/>
              </w:rPr>
              <w:t>79,4</w:t>
            </w:r>
            <w:r w:rsidRPr="007E4006">
              <w:rPr>
                <w:szCs w:val="28"/>
              </w:rPr>
              <w:t>±</w:t>
            </w:r>
            <w:r w:rsidRPr="007E4006">
              <w:rPr>
                <w:szCs w:val="28"/>
                <w:lang w:val="en-US"/>
              </w:rPr>
              <w:t>3,9</w:t>
            </w:r>
          </w:p>
        </w:tc>
        <w:tc>
          <w:tcPr>
            <w:tcW w:w="1679" w:type="dxa"/>
            <w:tcBorders>
              <w:top w:val="single" w:sz="4" w:space="0" w:color="auto"/>
              <w:left w:val="single" w:sz="4" w:space="0" w:color="auto"/>
              <w:bottom w:val="single" w:sz="4" w:space="0" w:color="auto"/>
              <w:right w:val="single" w:sz="4" w:space="0" w:color="auto"/>
            </w:tcBorders>
            <w:hideMark/>
          </w:tcPr>
          <w:p w14:paraId="6D70095F" w14:textId="77777777" w:rsidR="0024459D" w:rsidRPr="007E4006" w:rsidRDefault="0024459D" w:rsidP="007E4006">
            <w:pPr>
              <w:tabs>
                <w:tab w:val="left" w:pos="900"/>
              </w:tabs>
              <w:spacing w:line="360" w:lineRule="auto"/>
              <w:jc w:val="both"/>
              <w:rPr>
                <w:szCs w:val="28"/>
                <w:lang w:val="en-US"/>
              </w:rPr>
            </w:pPr>
            <w:r w:rsidRPr="007E4006">
              <w:rPr>
                <w:szCs w:val="28"/>
              </w:rPr>
              <w:t>8</w:t>
            </w:r>
            <w:r w:rsidRPr="007E4006">
              <w:rPr>
                <w:szCs w:val="28"/>
                <w:lang w:val="en-US"/>
              </w:rPr>
              <w:t>4,5</w:t>
            </w:r>
            <w:r w:rsidRPr="007E4006">
              <w:rPr>
                <w:szCs w:val="28"/>
              </w:rPr>
              <w:t>±2,1</w:t>
            </w:r>
          </w:p>
        </w:tc>
      </w:tr>
      <w:tr w:rsidR="0024459D" w:rsidRPr="007E4006" w14:paraId="27A04433"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589FA617" w14:textId="77777777" w:rsidR="0024459D" w:rsidRPr="007E4006" w:rsidRDefault="0024459D" w:rsidP="007E4006">
            <w:pPr>
              <w:tabs>
                <w:tab w:val="left" w:pos="900"/>
              </w:tabs>
              <w:spacing w:line="360" w:lineRule="auto"/>
              <w:jc w:val="both"/>
              <w:rPr>
                <w:szCs w:val="28"/>
              </w:rPr>
            </w:pPr>
            <w:r w:rsidRPr="007E4006">
              <w:rPr>
                <w:szCs w:val="28"/>
                <w:lang w:val="en-US"/>
              </w:rPr>
              <w:t xml:space="preserve">SF </w:t>
            </w:r>
            <w:r w:rsidRPr="007E4006">
              <w:rPr>
                <w:szCs w:val="28"/>
              </w:rPr>
              <w:t>(социальная адаптивность)</w:t>
            </w:r>
          </w:p>
        </w:tc>
        <w:tc>
          <w:tcPr>
            <w:tcW w:w="1710" w:type="dxa"/>
            <w:tcBorders>
              <w:top w:val="single" w:sz="4" w:space="0" w:color="auto"/>
              <w:left w:val="single" w:sz="4" w:space="0" w:color="auto"/>
              <w:bottom w:val="single" w:sz="4" w:space="0" w:color="auto"/>
              <w:right w:val="single" w:sz="4" w:space="0" w:color="auto"/>
            </w:tcBorders>
            <w:hideMark/>
          </w:tcPr>
          <w:p w14:paraId="7FB3A1AF" w14:textId="77777777" w:rsidR="0024459D" w:rsidRPr="007E4006" w:rsidRDefault="0024459D" w:rsidP="007E4006">
            <w:pPr>
              <w:tabs>
                <w:tab w:val="left" w:pos="900"/>
              </w:tabs>
              <w:spacing w:line="360" w:lineRule="auto"/>
              <w:jc w:val="both"/>
              <w:rPr>
                <w:szCs w:val="28"/>
                <w:lang w:val="en-US"/>
              </w:rPr>
            </w:pPr>
            <w:r w:rsidRPr="007E4006">
              <w:rPr>
                <w:szCs w:val="28"/>
                <w:lang w:val="en-US"/>
              </w:rPr>
              <w:t>50,6</w:t>
            </w:r>
            <w:r w:rsidRPr="007E4006">
              <w:rPr>
                <w:szCs w:val="28"/>
              </w:rPr>
              <w:t>±3,3</w:t>
            </w:r>
          </w:p>
        </w:tc>
        <w:tc>
          <w:tcPr>
            <w:tcW w:w="1486" w:type="dxa"/>
            <w:tcBorders>
              <w:top w:val="single" w:sz="4" w:space="0" w:color="auto"/>
              <w:left w:val="single" w:sz="4" w:space="0" w:color="auto"/>
              <w:bottom w:val="single" w:sz="4" w:space="0" w:color="auto"/>
              <w:right w:val="single" w:sz="4" w:space="0" w:color="auto"/>
            </w:tcBorders>
            <w:hideMark/>
          </w:tcPr>
          <w:p w14:paraId="294EB4E8"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5,7</w:t>
            </w:r>
            <w:r w:rsidRPr="007E4006">
              <w:rPr>
                <w:szCs w:val="28"/>
              </w:rPr>
              <w:t>±6,3</w:t>
            </w:r>
          </w:p>
        </w:tc>
        <w:tc>
          <w:tcPr>
            <w:tcW w:w="1679" w:type="dxa"/>
            <w:tcBorders>
              <w:top w:val="single" w:sz="4" w:space="0" w:color="auto"/>
              <w:left w:val="single" w:sz="4" w:space="0" w:color="auto"/>
              <w:bottom w:val="single" w:sz="4" w:space="0" w:color="auto"/>
              <w:right w:val="single" w:sz="4" w:space="0" w:color="auto"/>
            </w:tcBorders>
            <w:hideMark/>
          </w:tcPr>
          <w:p w14:paraId="4B7EE559" w14:textId="77777777" w:rsidR="0024459D" w:rsidRPr="007E4006" w:rsidRDefault="0024459D" w:rsidP="007E4006">
            <w:pPr>
              <w:tabs>
                <w:tab w:val="left" w:pos="900"/>
              </w:tabs>
              <w:spacing w:line="360" w:lineRule="auto"/>
              <w:jc w:val="both"/>
              <w:rPr>
                <w:szCs w:val="28"/>
                <w:lang w:val="en-US"/>
              </w:rPr>
            </w:pPr>
            <w:r w:rsidRPr="007E4006">
              <w:rPr>
                <w:szCs w:val="28"/>
                <w:lang w:val="en-US"/>
              </w:rPr>
              <w:t>75,3</w:t>
            </w:r>
            <w:r w:rsidRPr="007E4006">
              <w:rPr>
                <w:szCs w:val="28"/>
              </w:rPr>
              <w:t>±5,2</w:t>
            </w:r>
          </w:p>
        </w:tc>
        <w:tc>
          <w:tcPr>
            <w:tcW w:w="1679" w:type="dxa"/>
            <w:tcBorders>
              <w:top w:val="single" w:sz="4" w:space="0" w:color="auto"/>
              <w:left w:val="single" w:sz="4" w:space="0" w:color="auto"/>
              <w:bottom w:val="single" w:sz="4" w:space="0" w:color="auto"/>
              <w:right w:val="single" w:sz="4" w:space="0" w:color="auto"/>
            </w:tcBorders>
            <w:hideMark/>
          </w:tcPr>
          <w:p w14:paraId="5E316298" w14:textId="77777777" w:rsidR="0024459D" w:rsidRPr="007E4006" w:rsidRDefault="0024459D" w:rsidP="007E4006">
            <w:pPr>
              <w:tabs>
                <w:tab w:val="left" w:pos="900"/>
              </w:tabs>
              <w:spacing w:line="360" w:lineRule="auto"/>
              <w:jc w:val="both"/>
              <w:rPr>
                <w:szCs w:val="28"/>
                <w:lang w:val="en-US"/>
              </w:rPr>
            </w:pPr>
            <w:r w:rsidRPr="007E4006">
              <w:rPr>
                <w:szCs w:val="28"/>
              </w:rPr>
              <w:t>8</w:t>
            </w:r>
            <w:r w:rsidRPr="007E4006">
              <w:rPr>
                <w:szCs w:val="28"/>
                <w:lang w:val="en-US"/>
              </w:rPr>
              <w:t>0,8</w:t>
            </w:r>
            <w:r w:rsidRPr="007E4006">
              <w:rPr>
                <w:szCs w:val="28"/>
              </w:rPr>
              <w:t>±3,1</w:t>
            </w:r>
          </w:p>
        </w:tc>
      </w:tr>
      <w:tr w:rsidR="0024459D" w:rsidRPr="007E4006" w14:paraId="26FC7550" w14:textId="77777777" w:rsidTr="0024459D">
        <w:tc>
          <w:tcPr>
            <w:tcW w:w="9339" w:type="dxa"/>
            <w:gridSpan w:val="5"/>
            <w:tcBorders>
              <w:top w:val="single" w:sz="4" w:space="0" w:color="auto"/>
              <w:left w:val="single" w:sz="4" w:space="0" w:color="auto"/>
              <w:bottom w:val="single" w:sz="4" w:space="0" w:color="auto"/>
              <w:right w:val="single" w:sz="4" w:space="0" w:color="auto"/>
            </w:tcBorders>
            <w:hideMark/>
          </w:tcPr>
          <w:p w14:paraId="4A653058" w14:textId="77777777" w:rsidR="0024459D" w:rsidRPr="007E4006" w:rsidRDefault="0024459D" w:rsidP="007E4006">
            <w:pPr>
              <w:tabs>
                <w:tab w:val="left" w:pos="900"/>
              </w:tabs>
              <w:spacing w:line="360" w:lineRule="auto"/>
              <w:jc w:val="both"/>
              <w:rPr>
                <w:szCs w:val="28"/>
              </w:rPr>
            </w:pPr>
            <w:r w:rsidRPr="007E4006">
              <w:rPr>
                <w:szCs w:val="28"/>
              </w:rPr>
              <w:t>Симптоматическая шкала</w:t>
            </w:r>
          </w:p>
        </w:tc>
      </w:tr>
      <w:tr w:rsidR="0024459D" w:rsidRPr="007E4006" w14:paraId="01211432"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3E2D53A2" w14:textId="77777777" w:rsidR="0024459D" w:rsidRPr="007E4006" w:rsidRDefault="0024459D" w:rsidP="007E4006">
            <w:pPr>
              <w:tabs>
                <w:tab w:val="left" w:pos="900"/>
              </w:tabs>
              <w:spacing w:line="360" w:lineRule="auto"/>
              <w:jc w:val="both"/>
              <w:rPr>
                <w:szCs w:val="28"/>
              </w:rPr>
            </w:pPr>
            <w:r w:rsidRPr="007E4006">
              <w:rPr>
                <w:szCs w:val="28"/>
                <w:lang w:val="en-US"/>
              </w:rPr>
              <w:t xml:space="preserve">FA </w:t>
            </w:r>
            <w:r w:rsidRPr="007E4006">
              <w:rPr>
                <w:szCs w:val="28"/>
              </w:rPr>
              <w:t>(усталость)</w:t>
            </w:r>
          </w:p>
        </w:tc>
        <w:tc>
          <w:tcPr>
            <w:tcW w:w="1710" w:type="dxa"/>
            <w:tcBorders>
              <w:top w:val="single" w:sz="4" w:space="0" w:color="auto"/>
              <w:left w:val="single" w:sz="4" w:space="0" w:color="auto"/>
              <w:bottom w:val="single" w:sz="4" w:space="0" w:color="auto"/>
              <w:right w:val="single" w:sz="4" w:space="0" w:color="auto"/>
            </w:tcBorders>
            <w:hideMark/>
          </w:tcPr>
          <w:p w14:paraId="6BEE31F6"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1,5</w:t>
            </w:r>
            <w:r w:rsidRPr="007E4006">
              <w:rPr>
                <w:szCs w:val="28"/>
              </w:rPr>
              <w:t>±3,4</w:t>
            </w:r>
          </w:p>
        </w:tc>
        <w:tc>
          <w:tcPr>
            <w:tcW w:w="1486" w:type="dxa"/>
            <w:tcBorders>
              <w:top w:val="single" w:sz="4" w:space="0" w:color="auto"/>
              <w:left w:val="single" w:sz="4" w:space="0" w:color="auto"/>
              <w:bottom w:val="single" w:sz="4" w:space="0" w:color="auto"/>
              <w:right w:val="single" w:sz="4" w:space="0" w:color="auto"/>
            </w:tcBorders>
            <w:hideMark/>
          </w:tcPr>
          <w:p w14:paraId="2BFF887B"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1,7</w:t>
            </w:r>
            <w:r w:rsidRPr="007E4006">
              <w:rPr>
                <w:szCs w:val="28"/>
              </w:rPr>
              <w:t>±2,8</w:t>
            </w:r>
          </w:p>
        </w:tc>
        <w:tc>
          <w:tcPr>
            <w:tcW w:w="1679" w:type="dxa"/>
            <w:tcBorders>
              <w:top w:val="single" w:sz="4" w:space="0" w:color="auto"/>
              <w:left w:val="single" w:sz="4" w:space="0" w:color="auto"/>
              <w:bottom w:val="single" w:sz="4" w:space="0" w:color="auto"/>
              <w:right w:val="single" w:sz="4" w:space="0" w:color="auto"/>
            </w:tcBorders>
            <w:hideMark/>
          </w:tcPr>
          <w:p w14:paraId="05238F8F"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3</w:t>
            </w:r>
            <w:r w:rsidRPr="007E4006">
              <w:rPr>
                <w:szCs w:val="28"/>
              </w:rPr>
              <w:t>,1±2,4</w:t>
            </w:r>
          </w:p>
        </w:tc>
        <w:tc>
          <w:tcPr>
            <w:tcW w:w="1679" w:type="dxa"/>
            <w:tcBorders>
              <w:top w:val="single" w:sz="4" w:space="0" w:color="auto"/>
              <w:left w:val="single" w:sz="4" w:space="0" w:color="auto"/>
              <w:bottom w:val="single" w:sz="4" w:space="0" w:color="auto"/>
              <w:right w:val="single" w:sz="4" w:space="0" w:color="auto"/>
            </w:tcBorders>
            <w:hideMark/>
          </w:tcPr>
          <w:p w14:paraId="40470F41" w14:textId="77777777" w:rsidR="0024459D" w:rsidRPr="007E4006" w:rsidRDefault="0024459D" w:rsidP="007E4006">
            <w:pPr>
              <w:tabs>
                <w:tab w:val="left" w:pos="900"/>
              </w:tabs>
              <w:spacing w:line="360" w:lineRule="auto"/>
              <w:jc w:val="both"/>
              <w:rPr>
                <w:szCs w:val="28"/>
                <w:lang w:val="en-US"/>
              </w:rPr>
            </w:pPr>
            <w:r w:rsidRPr="007E4006">
              <w:rPr>
                <w:szCs w:val="28"/>
              </w:rPr>
              <w:t>60,</w:t>
            </w:r>
            <w:r w:rsidRPr="007E4006">
              <w:rPr>
                <w:szCs w:val="28"/>
                <w:lang w:val="en-US"/>
              </w:rPr>
              <w:t>9</w:t>
            </w:r>
            <w:r w:rsidRPr="007E4006">
              <w:rPr>
                <w:szCs w:val="28"/>
              </w:rPr>
              <w:t>±1,8</w:t>
            </w:r>
          </w:p>
        </w:tc>
      </w:tr>
      <w:tr w:rsidR="0024459D" w:rsidRPr="007E4006" w14:paraId="7E8D7114"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6D1084FF" w14:textId="77777777" w:rsidR="0024459D" w:rsidRPr="007E4006" w:rsidRDefault="0024459D" w:rsidP="007E4006">
            <w:pPr>
              <w:tabs>
                <w:tab w:val="left" w:pos="900"/>
              </w:tabs>
              <w:spacing w:line="360" w:lineRule="auto"/>
              <w:jc w:val="both"/>
              <w:rPr>
                <w:szCs w:val="28"/>
              </w:rPr>
            </w:pPr>
            <w:r w:rsidRPr="007E4006">
              <w:rPr>
                <w:szCs w:val="28"/>
                <w:lang w:val="en-US"/>
              </w:rPr>
              <w:t xml:space="preserve">NV </w:t>
            </w:r>
            <w:r w:rsidRPr="007E4006">
              <w:rPr>
                <w:szCs w:val="28"/>
              </w:rPr>
              <w:t>(тошнота)</w:t>
            </w:r>
          </w:p>
        </w:tc>
        <w:tc>
          <w:tcPr>
            <w:tcW w:w="1710" w:type="dxa"/>
            <w:tcBorders>
              <w:top w:val="single" w:sz="4" w:space="0" w:color="auto"/>
              <w:left w:val="single" w:sz="4" w:space="0" w:color="auto"/>
              <w:bottom w:val="single" w:sz="4" w:space="0" w:color="auto"/>
              <w:right w:val="single" w:sz="4" w:space="0" w:color="auto"/>
            </w:tcBorders>
            <w:hideMark/>
          </w:tcPr>
          <w:p w14:paraId="2DCB2BBE"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0,2</w:t>
            </w:r>
            <w:r w:rsidRPr="007E4006">
              <w:rPr>
                <w:szCs w:val="28"/>
              </w:rPr>
              <w:t>±4,3</w:t>
            </w:r>
          </w:p>
        </w:tc>
        <w:tc>
          <w:tcPr>
            <w:tcW w:w="1486" w:type="dxa"/>
            <w:tcBorders>
              <w:top w:val="single" w:sz="4" w:space="0" w:color="auto"/>
              <w:left w:val="single" w:sz="4" w:space="0" w:color="auto"/>
              <w:bottom w:val="single" w:sz="4" w:space="0" w:color="auto"/>
              <w:right w:val="single" w:sz="4" w:space="0" w:color="auto"/>
            </w:tcBorders>
            <w:hideMark/>
          </w:tcPr>
          <w:p w14:paraId="6659D5D6" w14:textId="77777777" w:rsidR="0024459D" w:rsidRPr="007E4006" w:rsidRDefault="0024459D" w:rsidP="007E4006">
            <w:pPr>
              <w:tabs>
                <w:tab w:val="left" w:pos="900"/>
              </w:tabs>
              <w:spacing w:line="360" w:lineRule="auto"/>
              <w:jc w:val="both"/>
              <w:rPr>
                <w:szCs w:val="28"/>
                <w:lang w:val="en-US"/>
              </w:rPr>
            </w:pPr>
            <w:r w:rsidRPr="007E4006">
              <w:rPr>
                <w:szCs w:val="28"/>
              </w:rPr>
              <w:t>20,</w:t>
            </w:r>
            <w:r w:rsidRPr="007E4006">
              <w:rPr>
                <w:szCs w:val="28"/>
                <w:lang w:val="en-US"/>
              </w:rPr>
              <w:t>8</w:t>
            </w:r>
            <w:r w:rsidRPr="007E4006">
              <w:rPr>
                <w:szCs w:val="28"/>
              </w:rPr>
              <w:t>±5,2</w:t>
            </w:r>
          </w:p>
        </w:tc>
        <w:tc>
          <w:tcPr>
            <w:tcW w:w="1679" w:type="dxa"/>
            <w:tcBorders>
              <w:top w:val="single" w:sz="4" w:space="0" w:color="auto"/>
              <w:left w:val="single" w:sz="4" w:space="0" w:color="auto"/>
              <w:bottom w:val="single" w:sz="4" w:space="0" w:color="auto"/>
              <w:right w:val="single" w:sz="4" w:space="0" w:color="auto"/>
            </w:tcBorders>
            <w:hideMark/>
          </w:tcPr>
          <w:p w14:paraId="1F6D6D54" w14:textId="77777777" w:rsidR="0024459D" w:rsidRPr="007E4006" w:rsidRDefault="0024459D" w:rsidP="007E4006">
            <w:pPr>
              <w:tabs>
                <w:tab w:val="left" w:pos="900"/>
              </w:tabs>
              <w:spacing w:line="360" w:lineRule="auto"/>
              <w:jc w:val="both"/>
              <w:rPr>
                <w:szCs w:val="28"/>
                <w:lang w:val="en-US"/>
              </w:rPr>
            </w:pPr>
            <w:r w:rsidRPr="007E4006">
              <w:rPr>
                <w:szCs w:val="28"/>
                <w:lang w:val="en-US"/>
              </w:rPr>
              <w:t>13,5</w:t>
            </w:r>
            <w:r w:rsidRPr="007E4006">
              <w:rPr>
                <w:szCs w:val="28"/>
              </w:rPr>
              <w:t>±4,5</w:t>
            </w:r>
          </w:p>
        </w:tc>
        <w:tc>
          <w:tcPr>
            <w:tcW w:w="1679" w:type="dxa"/>
            <w:tcBorders>
              <w:top w:val="single" w:sz="4" w:space="0" w:color="auto"/>
              <w:left w:val="single" w:sz="4" w:space="0" w:color="auto"/>
              <w:bottom w:val="single" w:sz="4" w:space="0" w:color="auto"/>
              <w:right w:val="single" w:sz="4" w:space="0" w:color="auto"/>
            </w:tcBorders>
            <w:hideMark/>
          </w:tcPr>
          <w:p w14:paraId="4407E949" w14:textId="77777777" w:rsidR="0024459D" w:rsidRPr="007E4006" w:rsidRDefault="0024459D" w:rsidP="007E4006">
            <w:pPr>
              <w:tabs>
                <w:tab w:val="left" w:pos="900"/>
              </w:tabs>
              <w:spacing w:line="360" w:lineRule="auto"/>
              <w:jc w:val="both"/>
              <w:rPr>
                <w:szCs w:val="28"/>
                <w:lang w:val="en-US"/>
              </w:rPr>
            </w:pPr>
            <w:r w:rsidRPr="007E4006">
              <w:rPr>
                <w:szCs w:val="28"/>
                <w:lang w:val="en-US"/>
              </w:rPr>
              <w:t>7,4</w:t>
            </w:r>
            <w:r w:rsidRPr="007E4006">
              <w:rPr>
                <w:szCs w:val="28"/>
              </w:rPr>
              <w:t>±3,1</w:t>
            </w:r>
          </w:p>
        </w:tc>
      </w:tr>
      <w:tr w:rsidR="0024459D" w:rsidRPr="007E4006" w14:paraId="3267C327"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13380B1F" w14:textId="77777777" w:rsidR="0024459D" w:rsidRPr="007E4006" w:rsidRDefault="0024459D" w:rsidP="007E4006">
            <w:pPr>
              <w:tabs>
                <w:tab w:val="left" w:pos="900"/>
              </w:tabs>
              <w:spacing w:line="360" w:lineRule="auto"/>
              <w:jc w:val="both"/>
              <w:rPr>
                <w:szCs w:val="28"/>
              </w:rPr>
            </w:pPr>
            <w:r w:rsidRPr="007E4006">
              <w:rPr>
                <w:szCs w:val="28"/>
                <w:lang w:val="en-US"/>
              </w:rPr>
              <w:t xml:space="preserve">PA </w:t>
            </w:r>
            <w:r w:rsidRPr="007E4006">
              <w:rPr>
                <w:szCs w:val="28"/>
              </w:rPr>
              <w:t>(боль)</w:t>
            </w:r>
          </w:p>
        </w:tc>
        <w:tc>
          <w:tcPr>
            <w:tcW w:w="1710" w:type="dxa"/>
            <w:tcBorders>
              <w:top w:val="single" w:sz="4" w:space="0" w:color="auto"/>
              <w:left w:val="single" w:sz="4" w:space="0" w:color="auto"/>
              <w:bottom w:val="single" w:sz="4" w:space="0" w:color="auto"/>
              <w:right w:val="single" w:sz="4" w:space="0" w:color="auto"/>
            </w:tcBorders>
            <w:hideMark/>
          </w:tcPr>
          <w:p w14:paraId="680F6BAB" w14:textId="77777777" w:rsidR="0024459D" w:rsidRPr="007E4006" w:rsidRDefault="0024459D" w:rsidP="007E4006">
            <w:pPr>
              <w:tabs>
                <w:tab w:val="left" w:pos="900"/>
              </w:tabs>
              <w:spacing w:line="360" w:lineRule="auto"/>
              <w:jc w:val="both"/>
              <w:rPr>
                <w:szCs w:val="28"/>
                <w:lang w:val="en-US"/>
              </w:rPr>
            </w:pPr>
            <w:r w:rsidRPr="007E4006">
              <w:rPr>
                <w:szCs w:val="28"/>
              </w:rPr>
              <w:t>2</w:t>
            </w:r>
            <w:r w:rsidRPr="007E4006">
              <w:rPr>
                <w:szCs w:val="28"/>
                <w:lang w:val="en-US"/>
              </w:rPr>
              <w:t>6,5</w:t>
            </w:r>
            <w:r w:rsidRPr="007E4006">
              <w:rPr>
                <w:szCs w:val="28"/>
              </w:rPr>
              <w:t>±3,6</w:t>
            </w:r>
          </w:p>
        </w:tc>
        <w:tc>
          <w:tcPr>
            <w:tcW w:w="1486" w:type="dxa"/>
            <w:tcBorders>
              <w:top w:val="single" w:sz="4" w:space="0" w:color="auto"/>
              <w:left w:val="single" w:sz="4" w:space="0" w:color="auto"/>
              <w:bottom w:val="single" w:sz="4" w:space="0" w:color="auto"/>
              <w:right w:val="single" w:sz="4" w:space="0" w:color="auto"/>
            </w:tcBorders>
            <w:hideMark/>
          </w:tcPr>
          <w:p w14:paraId="32A25CEF" w14:textId="77777777" w:rsidR="0024459D" w:rsidRPr="007E4006" w:rsidRDefault="0024459D" w:rsidP="007E4006">
            <w:pPr>
              <w:tabs>
                <w:tab w:val="left" w:pos="900"/>
              </w:tabs>
              <w:spacing w:line="360" w:lineRule="auto"/>
              <w:jc w:val="both"/>
              <w:rPr>
                <w:szCs w:val="28"/>
                <w:lang w:val="en-US"/>
              </w:rPr>
            </w:pPr>
            <w:r w:rsidRPr="007E4006">
              <w:rPr>
                <w:szCs w:val="28"/>
              </w:rPr>
              <w:t>2</w:t>
            </w:r>
            <w:r w:rsidRPr="007E4006">
              <w:rPr>
                <w:szCs w:val="28"/>
                <w:lang w:val="en-US"/>
              </w:rPr>
              <w:t>5,3</w:t>
            </w:r>
            <w:r w:rsidRPr="007E4006">
              <w:rPr>
                <w:szCs w:val="28"/>
              </w:rPr>
              <w:t>±4,9</w:t>
            </w:r>
          </w:p>
        </w:tc>
        <w:tc>
          <w:tcPr>
            <w:tcW w:w="1679" w:type="dxa"/>
            <w:tcBorders>
              <w:top w:val="single" w:sz="4" w:space="0" w:color="auto"/>
              <w:left w:val="single" w:sz="4" w:space="0" w:color="auto"/>
              <w:bottom w:val="single" w:sz="4" w:space="0" w:color="auto"/>
              <w:right w:val="single" w:sz="4" w:space="0" w:color="auto"/>
            </w:tcBorders>
            <w:hideMark/>
          </w:tcPr>
          <w:p w14:paraId="19D40030" w14:textId="77777777" w:rsidR="0024459D" w:rsidRPr="007E4006" w:rsidRDefault="0024459D" w:rsidP="007E4006">
            <w:pPr>
              <w:tabs>
                <w:tab w:val="left" w:pos="900"/>
              </w:tabs>
              <w:spacing w:line="360" w:lineRule="auto"/>
              <w:jc w:val="both"/>
              <w:rPr>
                <w:szCs w:val="28"/>
                <w:lang w:val="en-US"/>
              </w:rPr>
            </w:pPr>
            <w:r w:rsidRPr="007E4006">
              <w:rPr>
                <w:szCs w:val="28"/>
                <w:lang w:val="en-US"/>
              </w:rPr>
              <w:t>9,8</w:t>
            </w:r>
            <w:r w:rsidRPr="007E4006">
              <w:rPr>
                <w:szCs w:val="28"/>
              </w:rPr>
              <w:t>±</w:t>
            </w:r>
            <w:r w:rsidRPr="007E4006">
              <w:rPr>
                <w:szCs w:val="28"/>
                <w:lang w:val="en-US"/>
              </w:rPr>
              <w:t>2,4</w:t>
            </w:r>
          </w:p>
        </w:tc>
        <w:tc>
          <w:tcPr>
            <w:tcW w:w="1679" w:type="dxa"/>
            <w:tcBorders>
              <w:top w:val="single" w:sz="4" w:space="0" w:color="auto"/>
              <w:left w:val="single" w:sz="4" w:space="0" w:color="auto"/>
              <w:bottom w:val="single" w:sz="4" w:space="0" w:color="auto"/>
              <w:right w:val="single" w:sz="4" w:space="0" w:color="auto"/>
            </w:tcBorders>
            <w:hideMark/>
          </w:tcPr>
          <w:p w14:paraId="7517F039" w14:textId="77777777" w:rsidR="0024459D" w:rsidRPr="007E4006" w:rsidRDefault="0024459D" w:rsidP="007E4006">
            <w:pPr>
              <w:tabs>
                <w:tab w:val="left" w:pos="900"/>
              </w:tabs>
              <w:spacing w:line="360" w:lineRule="auto"/>
              <w:jc w:val="both"/>
              <w:rPr>
                <w:szCs w:val="28"/>
                <w:lang w:val="en-US"/>
              </w:rPr>
            </w:pPr>
            <w:r w:rsidRPr="007E4006">
              <w:rPr>
                <w:szCs w:val="28"/>
              </w:rPr>
              <w:t>9,</w:t>
            </w:r>
            <w:r w:rsidRPr="007E4006">
              <w:rPr>
                <w:szCs w:val="28"/>
                <w:lang w:val="en-US"/>
              </w:rPr>
              <w:t>8</w:t>
            </w:r>
            <w:r w:rsidRPr="007E4006">
              <w:rPr>
                <w:szCs w:val="28"/>
              </w:rPr>
              <w:t>±</w:t>
            </w:r>
            <w:r w:rsidRPr="007E4006">
              <w:rPr>
                <w:szCs w:val="28"/>
                <w:lang w:val="en-US"/>
              </w:rPr>
              <w:t>4,1</w:t>
            </w:r>
          </w:p>
        </w:tc>
      </w:tr>
      <w:tr w:rsidR="0024459D" w:rsidRPr="007E4006" w14:paraId="522F6CE5"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51B6802A" w14:textId="77777777" w:rsidR="0024459D" w:rsidRPr="007E4006" w:rsidRDefault="0024459D" w:rsidP="007E4006">
            <w:pPr>
              <w:tabs>
                <w:tab w:val="left" w:pos="900"/>
              </w:tabs>
              <w:spacing w:line="360" w:lineRule="auto"/>
              <w:jc w:val="both"/>
              <w:rPr>
                <w:szCs w:val="28"/>
              </w:rPr>
            </w:pPr>
            <w:r w:rsidRPr="007E4006">
              <w:rPr>
                <w:szCs w:val="28"/>
                <w:lang w:val="en-US"/>
              </w:rPr>
              <w:t>DY (</w:t>
            </w:r>
            <w:r w:rsidRPr="007E4006">
              <w:rPr>
                <w:szCs w:val="28"/>
              </w:rPr>
              <w:t>одышка)</w:t>
            </w:r>
          </w:p>
        </w:tc>
        <w:tc>
          <w:tcPr>
            <w:tcW w:w="1710" w:type="dxa"/>
            <w:tcBorders>
              <w:top w:val="single" w:sz="4" w:space="0" w:color="auto"/>
              <w:left w:val="single" w:sz="4" w:space="0" w:color="auto"/>
              <w:bottom w:val="single" w:sz="4" w:space="0" w:color="auto"/>
              <w:right w:val="single" w:sz="4" w:space="0" w:color="auto"/>
            </w:tcBorders>
            <w:hideMark/>
          </w:tcPr>
          <w:p w14:paraId="615FB2A8" w14:textId="77777777" w:rsidR="0024459D" w:rsidRPr="007E4006" w:rsidRDefault="0024459D" w:rsidP="007E4006">
            <w:pPr>
              <w:tabs>
                <w:tab w:val="left" w:pos="900"/>
              </w:tabs>
              <w:spacing w:line="360" w:lineRule="auto"/>
              <w:jc w:val="both"/>
              <w:rPr>
                <w:szCs w:val="28"/>
                <w:lang w:val="en-US"/>
              </w:rPr>
            </w:pPr>
            <w:r w:rsidRPr="007E4006">
              <w:rPr>
                <w:szCs w:val="28"/>
                <w:lang w:val="en-US"/>
              </w:rPr>
              <w:t>38,2</w:t>
            </w:r>
            <w:r w:rsidRPr="007E4006">
              <w:rPr>
                <w:szCs w:val="28"/>
              </w:rPr>
              <w:t>±</w:t>
            </w:r>
            <w:r w:rsidRPr="007E4006">
              <w:rPr>
                <w:szCs w:val="28"/>
                <w:lang w:val="en-US"/>
              </w:rPr>
              <w:t>3,6</w:t>
            </w:r>
          </w:p>
        </w:tc>
        <w:tc>
          <w:tcPr>
            <w:tcW w:w="1486" w:type="dxa"/>
            <w:tcBorders>
              <w:top w:val="single" w:sz="4" w:space="0" w:color="auto"/>
              <w:left w:val="single" w:sz="4" w:space="0" w:color="auto"/>
              <w:bottom w:val="single" w:sz="4" w:space="0" w:color="auto"/>
              <w:right w:val="single" w:sz="4" w:space="0" w:color="auto"/>
            </w:tcBorders>
            <w:hideMark/>
          </w:tcPr>
          <w:p w14:paraId="2F55CA59" w14:textId="77777777" w:rsidR="0024459D" w:rsidRPr="007E4006" w:rsidRDefault="0024459D" w:rsidP="007E4006">
            <w:pPr>
              <w:tabs>
                <w:tab w:val="left" w:pos="900"/>
              </w:tabs>
              <w:spacing w:line="360" w:lineRule="auto"/>
              <w:jc w:val="both"/>
              <w:rPr>
                <w:szCs w:val="28"/>
                <w:lang w:val="en-US"/>
              </w:rPr>
            </w:pPr>
            <w:r w:rsidRPr="007E4006">
              <w:rPr>
                <w:szCs w:val="28"/>
                <w:lang w:val="en-US"/>
              </w:rPr>
              <w:t>35,8</w:t>
            </w:r>
            <w:r w:rsidRPr="007E4006">
              <w:rPr>
                <w:szCs w:val="28"/>
              </w:rPr>
              <w:t>±3,9</w:t>
            </w:r>
          </w:p>
        </w:tc>
        <w:tc>
          <w:tcPr>
            <w:tcW w:w="1679" w:type="dxa"/>
            <w:tcBorders>
              <w:top w:val="single" w:sz="4" w:space="0" w:color="auto"/>
              <w:left w:val="single" w:sz="4" w:space="0" w:color="auto"/>
              <w:bottom w:val="single" w:sz="4" w:space="0" w:color="auto"/>
              <w:right w:val="single" w:sz="4" w:space="0" w:color="auto"/>
            </w:tcBorders>
            <w:hideMark/>
          </w:tcPr>
          <w:p w14:paraId="094080B7" w14:textId="77777777" w:rsidR="0024459D" w:rsidRPr="007E4006" w:rsidRDefault="0024459D" w:rsidP="007E4006">
            <w:pPr>
              <w:tabs>
                <w:tab w:val="left" w:pos="900"/>
              </w:tabs>
              <w:spacing w:line="360" w:lineRule="auto"/>
              <w:jc w:val="both"/>
              <w:rPr>
                <w:szCs w:val="28"/>
                <w:lang w:val="en-US"/>
              </w:rPr>
            </w:pPr>
            <w:r w:rsidRPr="007E4006">
              <w:rPr>
                <w:szCs w:val="28"/>
                <w:lang w:val="en-US"/>
              </w:rPr>
              <w:t>34,5</w:t>
            </w:r>
            <w:r w:rsidRPr="007E4006">
              <w:rPr>
                <w:szCs w:val="28"/>
              </w:rPr>
              <w:t>±5,6</w:t>
            </w:r>
          </w:p>
        </w:tc>
        <w:tc>
          <w:tcPr>
            <w:tcW w:w="1679" w:type="dxa"/>
            <w:tcBorders>
              <w:top w:val="single" w:sz="4" w:space="0" w:color="auto"/>
              <w:left w:val="single" w:sz="4" w:space="0" w:color="auto"/>
              <w:bottom w:val="single" w:sz="4" w:space="0" w:color="auto"/>
              <w:right w:val="single" w:sz="4" w:space="0" w:color="auto"/>
            </w:tcBorders>
            <w:hideMark/>
          </w:tcPr>
          <w:p w14:paraId="0A96B1CB" w14:textId="77777777" w:rsidR="0024459D" w:rsidRPr="007E4006" w:rsidRDefault="0024459D" w:rsidP="007E4006">
            <w:pPr>
              <w:tabs>
                <w:tab w:val="left" w:pos="900"/>
              </w:tabs>
              <w:spacing w:line="360" w:lineRule="auto"/>
              <w:jc w:val="both"/>
              <w:rPr>
                <w:szCs w:val="28"/>
                <w:lang w:val="en-US"/>
              </w:rPr>
            </w:pPr>
            <w:r w:rsidRPr="007E4006">
              <w:rPr>
                <w:szCs w:val="28"/>
                <w:lang w:val="en-US"/>
              </w:rPr>
              <w:t>29,6</w:t>
            </w:r>
            <w:r w:rsidRPr="007E4006">
              <w:rPr>
                <w:szCs w:val="28"/>
              </w:rPr>
              <w:t>±2,6</w:t>
            </w:r>
          </w:p>
        </w:tc>
      </w:tr>
      <w:tr w:rsidR="0024459D" w:rsidRPr="007E4006" w14:paraId="52F4995A"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00717738" w14:textId="77777777" w:rsidR="0024459D" w:rsidRPr="007E4006" w:rsidRDefault="0024459D" w:rsidP="007E4006">
            <w:pPr>
              <w:tabs>
                <w:tab w:val="left" w:pos="900"/>
              </w:tabs>
              <w:spacing w:line="360" w:lineRule="auto"/>
              <w:jc w:val="both"/>
              <w:rPr>
                <w:szCs w:val="28"/>
              </w:rPr>
            </w:pPr>
            <w:r w:rsidRPr="007E4006">
              <w:rPr>
                <w:szCs w:val="28"/>
                <w:lang w:val="en-US"/>
              </w:rPr>
              <w:t xml:space="preserve">SL </w:t>
            </w:r>
            <w:r w:rsidRPr="007E4006">
              <w:rPr>
                <w:szCs w:val="28"/>
              </w:rPr>
              <w:t>(бессонница)</w:t>
            </w:r>
          </w:p>
        </w:tc>
        <w:tc>
          <w:tcPr>
            <w:tcW w:w="1710" w:type="dxa"/>
            <w:tcBorders>
              <w:top w:val="single" w:sz="4" w:space="0" w:color="auto"/>
              <w:left w:val="single" w:sz="4" w:space="0" w:color="auto"/>
              <w:bottom w:val="single" w:sz="4" w:space="0" w:color="auto"/>
              <w:right w:val="single" w:sz="4" w:space="0" w:color="auto"/>
            </w:tcBorders>
            <w:hideMark/>
          </w:tcPr>
          <w:p w14:paraId="1BF753A5" w14:textId="77777777" w:rsidR="0024459D" w:rsidRPr="007E4006" w:rsidRDefault="0024459D" w:rsidP="007E4006">
            <w:pPr>
              <w:tabs>
                <w:tab w:val="left" w:pos="900"/>
              </w:tabs>
              <w:spacing w:line="360" w:lineRule="auto"/>
              <w:jc w:val="both"/>
              <w:rPr>
                <w:szCs w:val="28"/>
                <w:lang w:val="en-US"/>
              </w:rPr>
            </w:pPr>
            <w:r w:rsidRPr="007E4006">
              <w:rPr>
                <w:szCs w:val="28"/>
                <w:lang w:val="en-US"/>
              </w:rPr>
              <w:t>49</w:t>
            </w:r>
            <w:r w:rsidRPr="007E4006">
              <w:rPr>
                <w:szCs w:val="28"/>
              </w:rPr>
              <w:t>,</w:t>
            </w:r>
            <w:r w:rsidRPr="007E4006">
              <w:rPr>
                <w:szCs w:val="28"/>
                <w:lang w:val="en-US"/>
              </w:rPr>
              <w:t>1</w:t>
            </w:r>
            <w:r w:rsidRPr="007E4006">
              <w:rPr>
                <w:szCs w:val="28"/>
              </w:rPr>
              <w:t>±5</w:t>
            </w:r>
            <w:r w:rsidRPr="007E4006">
              <w:rPr>
                <w:szCs w:val="28"/>
                <w:lang w:val="en-US"/>
              </w:rPr>
              <w:t>,6</w:t>
            </w:r>
          </w:p>
        </w:tc>
        <w:tc>
          <w:tcPr>
            <w:tcW w:w="1486" w:type="dxa"/>
            <w:tcBorders>
              <w:top w:val="single" w:sz="4" w:space="0" w:color="auto"/>
              <w:left w:val="single" w:sz="4" w:space="0" w:color="auto"/>
              <w:bottom w:val="single" w:sz="4" w:space="0" w:color="auto"/>
              <w:right w:val="single" w:sz="4" w:space="0" w:color="auto"/>
            </w:tcBorders>
            <w:hideMark/>
          </w:tcPr>
          <w:p w14:paraId="7A50B289"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5,1</w:t>
            </w:r>
            <w:r w:rsidRPr="007E4006">
              <w:rPr>
                <w:szCs w:val="28"/>
              </w:rPr>
              <w:t>±9,1</w:t>
            </w:r>
          </w:p>
        </w:tc>
        <w:tc>
          <w:tcPr>
            <w:tcW w:w="1679" w:type="dxa"/>
            <w:tcBorders>
              <w:top w:val="single" w:sz="4" w:space="0" w:color="auto"/>
              <w:left w:val="single" w:sz="4" w:space="0" w:color="auto"/>
              <w:bottom w:val="single" w:sz="4" w:space="0" w:color="auto"/>
              <w:right w:val="single" w:sz="4" w:space="0" w:color="auto"/>
            </w:tcBorders>
            <w:hideMark/>
          </w:tcPr>
          <w:p w14:paraId="04DE360F"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0,1</w:t>
            </w:r>
            <w:r w:rsidRPr="007E4006">
              <w:rPr>
                <w:szCs w:val="28"/>
              </w:rPr>
              <w:t>±</w:t>
            </w:r>
            <w:r w:rsidRPr="007E4006">
              <w:rPr>
                <w:szCs w:val="28"/>
                <w:lang w:val="en-US"/>
              </w:rPr>
              <w:t>3,0</w:t>
            </w:r>
          </w:p>
        </w:tc>
        <w:tc>
          <w:tcPr>
            <w:tcW w:w="1679" w:type="dxa"/>
            <w:tcBorders>
              <w:top w:val="single" w:sz="4" w:space="0" w:color="auto"/>
              <w:left w:val="single" w:sz="4" w:space="0" w:color="auto"/>
              <w:bottom w:val="single" w:sz="4" w:space="0" w:color="auto"/>
              <w:right w:val="single" w:sz="4" w:space="0" w:color="auto"/>
            </w:tcBorders>
            <w:hideMark/>
          </w:tcPr>
          <w:p w14:paraId="5BCC981E"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1,3</w:t>
            </w:r>
            <w:r w:rsidRPr="007E4006">
              <w:rPr>
                <w:szCs w:val="28"/>
              </w:rPr>
              <w:t>±5,3</w:t>
            </w:r>
          </w:p>
        </w:tc>
      </w:tr>
      <w:tr w:rsidR="0024459D" w:rsidRPr="007E4006" w14:paraId="13D20C78"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0CAC0577" w14:textId="77777777" w:rsidR="0024459D" w:rsidRPr="007E4006" w:rsidRDefault="0024459D" w:rsidP="007E4006">
            <w:pPr>
              <w:tabs>
                <w:tab w:val="left" w:pos="900"/>
              </w:tabs>
              <w:spacing w:line="360" w:lineRule="auto"/>
              <w:jc w:val="both"/>
              <w:rPr>
                <w:szCs w:val="28"/>
              </w:rPr>
            </w:pPr>
            <w:r w:rsidRPr="007E4006">
              <w:rPr>
                <w:szCs w:val="28"/>
                <w:lang w:val="en-US"/>
              </w:rPr>
              <w:t xml:space="preserve">AP </w:t>
            </w:r>
            <w:r w:rsidRPr="007E4006">
              <w:rPr>
                <w:szCs w:val="28"/>
              </w:rPr>
              <w:t>(потеря аппетита)</w:t>
            </w:r>
          </w:p>
        </w:tc>
        <w:tc>
          <w:tcPr>
            <w:tcW w:w="1710" w:type="dxa"/>
            <w:tcBorders>
              <w:top w:val="single" w:sz="4" w:space="0" w:color="auto"/>
              <w:left w:val="single" w:sz="4" w:space="0" w:color="auto"/>
              <w:bottom w:val="single" w:sz="4" w:space="0" w:color="auto"/>
              <w:right w:val="single" w:sz="4" w:space="0" w:color="auto"/>
            </w:tcBorders>
            <w:hideMark/>
          </w:tcPr>
          <w:p w14:paraId="3E5A4BB2" w14:textId="77777777" w:rsidR="0024459D" w:rsidRPr="007E4006" w:rsidRDefault="0024459D" w:rsidP="007E4006">
            <w:pPr>
              <w:tabs>
                <w:tab w:val="left" w:pos="900"/>
              </w:tabs>
              <w:spacing w:line="360" w:lineRule="auto"/>
              <w:jc w:val="both"/>
              <w:rPr>
                <w:szCs w:val="28"/>
                <w:lang w:val="en-US"/>
              </w:rPr>
            </w:pPr>
            <w:r w:rsidRPr="007E4006">
              <w:rPr>
                <w:szCs w:val="28"/>
              </w:rPr>
              <w:t>8</w:t>
            </w:r>
            <w:r w:rsidRPr="007E4006">
              <w:rPr>
                <w:szCs w:val="28"/>
                <w:lang w:val="en-US"/>
              </w:rPr>
              <w:t>6,1</w:t>
            </w:r>
            <w:r w:rsidRPr="007E4006">
              <w:rPr>
                <w:szCs w:val="28"/>
              </w:rPr>
              <w:t>±8,1</w:t>
            </w:r>
          </w:p>
        </w:tc>
        <w:tc>
          <w:tcPr>
            <w:tcW w:w="1486" w:type="dxa"/>
            <w:tcBorders>
              <w:top w:val="single" w:sz="4" w:space="0" w:color="auto"/>
              <w:left w:val="single" w:sz="4" w:space="0" w:color="auto"/>
              <w:bottom w:val="single" w:sz="4" w:space="0" w:color="auto"/>
              <w:right w:val="single" w:sz="4" w:space="0" w:color="auto"/>
            </w:tcBorders>
            <w:hideMark/>
          </w:tcPr>
          <w:p w14:paraId="2916BE9D" w14:textId="77777777" w:rsidR="0024459D" w:rsidRPr="007E4006" w:rsidRDefault="0024459D" w:rsidP="007E4006">
            <w:pPr>
              <w:tabs>
                <w:tab w:val="left" w:pos="900"/>
              </w:tabs>
              <w:spacing w:line="360" w:lineRule="auto"/>
              <w:jc w:val="both"/>
              <w:rPr>
                <w:szCs w:val="28"/>
                <w:lang w:val="en-US"/>
              </w:rPr>
            </w:pPr>
            <w:r w:rsidRPr="007E4006">
              <w:rPr>
                <w:szCs w:val="28"/>
              </w:rPr>
              <w:t>6</w:t>
            </w:r>
            <w:r w:rsidRPr="007E4006">
              <w:rPr>
                <w:szCs w:val="28"/>
                <w:lang w:val="en-US"/>
              </w:rPr>
              <w:t>2,1</w:t>
            </w:r>
            <w:r w:rsidRPr="007E4006">
              <w:rPr>
                <w:szCs w:val="28"/>
              </w:rPr>
              <w:t>±5,4</w:t>
            </w:r>
          </w:p>
        </w:tc>
        <w:tc>
          <w:tcPr>
            <w:tcW w:w="1679" w:type="dxa"/>
            <w:tcBorders>
              <w:top w:val="single" w:sz="4" w:space="0" w:color="auto"/>
              <w:left w:val="single" w:sz="4" w:space="0" w:color="auto"/>
              <w:bottom w:val="single" w:sz="4" w:space="0" w:color="auto"/>
              <w:right w:val="single" w:sz="4" w:space="0" w:color="auto"/>
            </w:tcBorders>
            <w:hideMark/>
          </w:tcPr>
          <w:p w14:paraId="689B436E"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2,1</w:t>
            </w:r>
            <w:r w:rsidRPr="007E4006">
              <w:rPr>
                <w:szCs w:val="28"/>
              </w:rPr>
              <w:t>±</w:t>
            </w:r>
            <w:r w:rsidRPr="007E4006">
              <w:rPr>
                <w:szCs w:val="28"/>
                <w:lang w:val="en-US"/>
              </w:rPr>
              <w:t>2,5</w:t>
            </w:r>
          </w:p>
        </w:tc>
        <w:tc>
          <w:tcPr>
            <w:tcW w:w="1679" w:type="dxa"/>
            <w:tcBorders>
              <w:top w:val="single" w:sz="4" w:space="0" w:color="auto"/>
              <w:left w:val="single" w:sz="4" w:space="0" w:color="auto"/>
              <w:bottom w:val="single" w:sz="4" w:space="0" w:color="auto"/>
              <w:right w:val="single" w:sz="4" w:space="0" w:color="auto"/>
            </w:tcBorders>
            <w:hideMark/>
          </w:tcPr>
          <w:p w14:paraId="2776CE38"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7,1</w:t>
            </w:r>
            <w:r w:rsidRPr="007E4006">
              <w:rPr>
                <w:szCs w:val="28"/>
              </w:rPr>
              <w:t>±</w:t>
            </w:r>
            <w:r w:rsidRPr="007E4006">
              <w:rPr>
                <w:szCs w:val="28"/>
                <w:lang w:val="en-US"/>
              </w:rPr>
              <w:t>4,5</w:t>
            </w:r>
          </w:p>
        </w:tc>
      </w:tr>
      <w:tr w:rsidR="0024459D" w:rsidRPr="007E4006" w14:paraId="3D678155"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7C350E10" w14:textId="77777777" w:rsidR="0024459D" w:rsidRPr="007E4006" w:rsidRDefault="0024459D" w:rsidP="007E4006">
            <w:pPr>
              <w:tabs>
                <w:tab w:val="left" w:pos="900"/>
              </w:tabs>
              <w:spacing w:line="360" w:lineRule="auto"/>
              <w:jc w:val="both"/>
              <w:rPr>
                <w:szCs w:val="28"/>
              </w:rPr>
            </w:pPr>
            <w:r w:rsidRPr="007E4006">
              <w:rPr>
                <w:szCs w:val="28"/>
                <w:lang w:val="en-US"/>
              </w:rPr>
              <w:t xml:space="preserve">CO </w:t>
            </w:r>
            <w:r w:rsidRPr="007E4006">
              <w:rPr>
                <w:szCs w:val="28"/>
              </w:rPr>
              <w:t>(запор)</w:t>
            </w:r>
          </w:p>
        </w:tc>
        <w:tc>
          <w:tcPr>
            <w:tcW w:w="1710" w:type="dxa"/>
            <w:tcBorders>
              <w:top w:val="single" w:sz="4" w:space="0" w:color="auto"/>
              <w:left w:val="single" w:sz="4" w:space="0" w:color="auto"/>
              <w:bottom w:val="single" w:sz="4" w:space="0" w:color="auto"/>
              <w:right w:val="single" w:sz="4" w:space="0" w:color="auto"/>
            </w:tcBorders>
            <w:hideMark/>
          </w:tcPr>
          <w:p w14:paraId="1A697E0A" w14:textId="77777777" w:rsidR="0024459D" w:rsidRPr="007E4006" w:rsidRDefault="0024459D" w:rsidP="007E4006">
            <w:pPr>
              <w:tabs>
                <w:tab w:val="left" w:pos="900"/>
              </w:tabs>
              <w:spacing w:line="360" w:lineRule="auto"/>
              <w:jc w:val="both"/>
              <w:rPr>
                <w:szCs w:val="28"/>
                <w:lang w:val="en-US"/>
              </w:rPr>
            </w:pPr>
            <w:r w:rsidRPr="007E4006">
              <w:rPr>
                <w:szCs w:val="28"/>
                <w:lang w:val="en-US"/>
              </w:rPr>
              <w:t>20,1</w:t>
            </w:r>
            <w:r w:rsidRPr="007E4006">
              <w:rPr>
                <w:szCs w:val="28"/>
              </w:rPr>
              <w:t>±</w:t>
            </w:r>
            <w:r w:rsidRPr="007E4006">
              <w:rPr>
                <w:szCs w:val="28"/>
                <w:lang w:val="en-US"/>
              </w:rPr>
              <w:t>5,4</w:t>
            </w:r>
          </w:p>
        </w:tc>
        <w:tc>
          <w:tcPr>
            <w:tcW w:w="1486" w:type="dxa"/>
            <w:tcBorders>
              <w:top w:val="single" w:sz="4" w:space="0" w:color="auto"/>
              <w:left w:val="single" w:sz="4" w:space="0" w:color="auto"/>
              <w:bottom w:val="single" w:sz="4" w:space="0" w:color="auto"/>
              <w:right w:val="single" w:sz="4" w:space="0" w:color="auto"/>
            </w:tcBorders>
            <w:hideMark/>
          </w:tcPr>
          <w:p w14:paraId="5C1513C8" w14:textId="77777777" w:rsidR="0024459D" w:rsidRPr="007E4006" w:rsidRDefault="0024459D" w:rsidP="007E4006">
            <w:pPr>
              <w:tabs>
                <w:tab w:val="left" w:pos="900"/>
              </w:tabs>
              <w:spacing w:line="360" w:lineRule="auto"/>
              <w:jc w:val="both"/>
              <w:rPr>
                <w:szCs w:val="28"/>
                <w:lang w:val="en-US"/>
              </w:rPr>
            </w:pPr>
            <w:r w:rsidRPr="007E4006">
              <w:rPr>
                <w:szCs w:val="28"/>
              </w:rPr>
              <w:t>1</w:t>
            </w:r>
            <w:r w:rsidRPr="007E4006">
              <w:rPr>
                <w:szCs w:val="28"/>
                <w:lang w:val="en-US"/>
              </w:rPr>
              <w:t>4,2</w:t>
            </w:r>
            <w:r w:rsidRPr="007E4006">
              <w:rPr>
                <w:szCs w:val="28"/>
              </w:rPr>
              <w:t>±4,3</w:t>
            </w:r>
          </w:p>
        </w:tc>
        <w:tc>
          <w:tcPr>
            <w:tcW w:w="1679" w:type="dxa"/>
            <w:tcBorders>
              <w:top w:val="single" w:sz="4" w:space="0" w:color="auto"/>
              <w:left w:val="single" w:sz="4" w:space="0" w:color="auto"/>
              <w:bottom w:val="single" w:sz="4" w:space="0" w:color="auto"/>
              <w:right w:val="single" w:sz="4" w:space="0" w:color="auto"/>
            </w:tcBorders>
            <w:hideMark/>
          </w:tcPr>
          <w:p w14:paraId="2FA4CACE" w14:textId="77777777" w:rsidR="0024459D" w:rsidRPr="007E4006" w:rsidRDefault="0024459D" w:rsidP="007E4006">
            <w:pPr>
              <w:tabs>
                <w:tab w:val="left" w:pos="900"/>
              </w:tabs>
              <w:spacing w:line="360" w:lineRule="auto"/>
              <w:jc w:val="both"/>
              <w:rPr>
                <w:szCs w:val="28"/>
                <w:lang w:val="en-US"/>
              </w:rPr>
            </w:pPr>
            <w:r w:rsidRPr="007E4006">
              <w:rPr>
                <w:szCs w:val="28"/>
                <w:lang w:val="en-US"/>
              </w:rPr>
              <w:t>5,8</w:t>
            </w:r>
            <w:r w:rsidRPr="007E4006">
              <w:rPr>
                <w:szCs w:val="28"/>
              </w:rPr>
              <w:t>±</w:t>
            </w:r>
            <w:r w:rsidRPr="007E4006">
              <w:rPr>
                <w:szCs w:val="28"/>
                <w:lang w:val="en-US"/>
              </w:rPr>
              <w:t>2,6</w:t>
            </w:r>
          </w:p>
        </w:tc>
        <w:tc>
          <w:tcPr>
            <w:tcW w:w="1679" w:type="dxa"/>
            <w:tcBorders>
              <w:top w:val="single" w:sz="4" w:space="0" w:color="auto"/>
              <w:left w:val="single" w:sz="4" w:space="0" w:color="auto"/>
              <w:bottom w:val="single" w:sz="4" w:space="0" w:color="auto"/>
              <w:right w:val="single" w:sz="4" w:space="0" w:color="auto"/>
            </w:tcBorders>
            <w:hideMark/>
          </w:tcPr>
          <w:p w14:paraId="600510EF" w14:textId="77777777" w:rsidR="0024459D" w:rsidRPr="007E4006" w:rsidRDefault="0024459D" w:rsidP="007E4006">
            <w:pPr>
              <w:tabs>
                <w:tab w:val="left" w:pos="900"/>
              </w:tabs>
              <w:spacing w:line="360" w:lineRule="auto"/>
              <w:jc w:val="both"/>
              <w:rPr>
                <w:szCs w:val="28"/>
                <w:lang w:val="en-US"/>
              </w:rPr>
            </w:pPr>
            <w:r w:rsidRPr="007E4006">
              <w:rPr>
                <w:szCs w:val="28"/>
              </w:rPr>
              <w:t>1</w:t>
            </w:r>
            <w:r w:rsidRPr="007E4006">
              <w:rPr>
                <w:szCs w:val="28"/>
                <w:lang w:val="en-US"/>
              </w:rPr>
              <w:t>8,1</w:t>
            </w:r>
            <w:r w:rsidRPr="007E4006">
              <w:rPr>
                <w:szCs w:val="28"/>
              </w:rPr>
              <w:t>±3,5</w:t>
            </w:r>
          </w:p>
        </w:tc>
      </w:tr>
      <w:tr w:rsidR="0024459D" w:rsidRPr="007E4006" w14:paraId="3B20F098"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46D971EB" w14:textId="77777777" w:rsidR="0024459D" w:rsidRPr="007E4006" w:rsidRDefault="0024459D" w:rsidP="007E4006">
            <w:pPr>
              <w:tabs>
                <w:tab w:val="left" w:pos="900"/>
              </w:tabs>
              <w:spacing w:line="360" w:lineRule="auto"/>
              <w:jc w:val="both"/>
              <w:rPr>
                <w:szCs w:val="28"/>
              </w:rPr>
            </w:pPr>
            <w:r w:rsidRPr="007E4006">
              <w:rPr>
                <w:szCs w:val="28"/>
                <w:lang w:val="en-US"/>
              </w:rPr>
              <w:lastRenderedPageBreak/>
              <w:t xml:space="preserve">DI </w:t>
            </w:r>
            <w:r w:rsidRPr="007E4006">
              <w:rPr>
                <w:szCs w:val="28"/>
              </w:rPr>
              <w:t>(диарея)</w:t>
            </w:r>
          </w:p>
        </w:tc>
        <w:tc>
          <w:tcPr>
            <w:tcW w:w="1710" w:type="dxa"/>
            <w:tcBorders>
              <w:top w:val="single" w:sz="4" w:space="0" w:color="auto"/>
              <w:left w:val="single" w:sz="4" w:space="0" w:color="auto"/>
              <w:bottom w:val="single" w:sz="4" w:space="0" w:color="auto"/>
              <w:right w:val="single" w:sz="4" w:space="0" w:color="auto"/>
            </w:tcBorders>
            <w:hideMark/>
          </w:tcPr>
          <w:p w14:paraId="1EF42E9F" w14:textId="77777777" w:rsidR="0024459D" w:rsidRPr="007E4006" w:rsidRDefault="0024459D" w:rsidP="007E4006">
            <w:pPr>
              <w:tabs>
                <w:tab w:val="left" w:pos="900"/>
              </w:tabs>
              <w:spacing w:line="360" w:lineRule="auto"/>
              <w:jc w:val="both"/>
              <w:rPr>
                <w:szCs w:val="28"/>
                <w:lang w:val="en-US"/>
              </w:rPr>
            </w:pPr>
            <w:r w:rsidRPr="007E4006">
              <w:rPr>
                <w:szCs w:val="28"/>
                <w:lang w:val="en-US"/>
              </w:rPr>
              <w:t>70,1</w:t>
            </w:r>
            <w:r w:rsidRPr="007E4006">
              <w:rPr>
                <w:szCs w:val="28"/>
              </w:rPr>
              <w:t>±8,1</w:t>
            </w:r>
          </w:p>
        </w:tc>
        <w:tc>
          <w:tcPr>
            <w:tcW w:w="1486" w:type="dxa"/>
            <w:tcBorders>
              <w:top w:val="single" w:sz="4" w:space="0" w:color="auto"/>
              <w:left w:val="single" w:sz="4" w:space="0" w:color="auto"/>
              <w:bottom w:val="single" w:sz="4" w:space="0" w:color="auto"/>
              <w:right w:val="single" w:sz="4" w:space="0" w:color="auto"/>
            </w:tcBorders>
            <w:hideMark/>
          </w:tcPr>
          <w:p w14:paraId="18AD52F8" w14:textId="77777777" w:rsidR="0024459D" w:rsidRPr="007E4006" w:rsidRDefault="0024459D" w:rsidP="007E4006">
            <w:pPr>
              <w:tabs>
                <w:tab w:val="left" w:pos="900"/>
              </w:tabs>
              <w:spacing w:line="360" w:lineRule="auto"/>
              <w:jc w:val="both"/>
              <w:rPr>
                <w:szCs w:val="28"/>
                <w:lang w:val="en-US"/>
              </w:rPr>
            </w:pPr>
            <w:r w:rsidRPr="007E4006">
              <w:rPr>
                <w:szCs w:val="28"/>
                <w:lang w:val="en-US"/>
              </w:rPr>
              <w:t>64,3</w:t>
            </w:r>
            <w:r w:rsidRPr="007E4006">
              <w:rPr>
                <w:szCs w:val="28"/>
              </w:rPr>
              <w:t>±4,5</w:t>
            </w:r>
          </w:p>
        </w:tc>
        <w:tc>
          <w:tcPr>
            <w:tcW w:w="1679" w:type="dxa"/>
            <w:tcBorders>
              <w:top w:val="single" w:sz="4" w:space="0" w:color="auto"/>
              <w:left w:val="single" w:sz="4" w:space="0" w:color="auto"/>
              <w:bottom w:val="single" w:sz="4" w:space="0" w:color="auto"/>
              <w:right w:val="single" w:sz="4" w:space="0" w:color="auto"/>
            </w:tcBorders>
            <w:hideMark/>
          </w:tcPr>
          <w:p w14:paraId="4C54B954"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3,2</w:t>
            </w:r>
            <w:r w:rsidRPr="007E4006">
              <w:rPr>
                <w:szCs w:val="28"/>
              </w:rPr>
              <w:t>±</w:t>
            </w:r>
            <w:r w:rsidRPr="007E4006">
              <w:rPr>
                <w:szCs w:val="28"/>
                <w:lang w:val="en-US"/>
              </w:rPr>
              <w:t>6,5</w:t>
            </w:r>
          </w:p>
        </w:tc>
        <w:tc>
          <w:tcPr>
            <w:tcW w:w="1679" w:type="dxa"/>
            <w:tcBorders>
              <w:top w:val="single" w:sz="4" w:space="0" w:color="auto"/>
              <w:left w:val="single" w:sz="4" w:space="0" w:color="auto"/>
              <w:bottom w:val="single" w:sz="4" w:space="0" w:color="auto"/>
              <w:right w:val="single" w:sz="4" w:space="0" w:color="auto"/>
            </w:tcBorders>
            <w:hideMark/>
          </w:tcPr>
          <w:p w14:paraId="69569F0F"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4,3</w:t>
            </w:r>
            <w:r w:rsidRPr="007E4006">
              <w:rPr>
                <w:szCs w:val="28"/>
              </w:rPr>
              <w:t>±</w:t>
            </w:r>
            <w:r w:rsidRPr="007E4006">
              <w:rPr>
                <w:szCs w:val="28"/>
                <w:lang w:val="en-US"/>
              </w:rPr>
              <w:t>2,4</w:t>
            </w:r>
          </w:p>
        </w:tc>
      </w:tr>
      <w:tr w:rsidR="0024459D" w:rsidRPr="007E4006" w14:paraId="5A6E1554" w14:textId="77777777" w:rsidTr="0024459D">
        <w:tc>
          <w:tcPr>
            <w:tcW w:w="2785" w:type="dxa"/>
            <w:tcBorders>
              <w:top w:val="single" w:sz="4" w:space="0" w:color="auto"/>
              <w:left w:val="single" w:sz="4" w:space="0" w:color="auto"/>
              <w:bottom w:val="single" w:sz="4" w:space="0" w:color="auto"/>
              <w:right w:val="single" w:sz="4" w:space="0" w:color="auto"/>
            </w:tcBorders>
            <w:hideMark/>
          </w:tcPr>
          <w:p w14:paraId="79BAD181" w14:textId="77777777" w:rsidR="0024459D" w:rsidRPr="007E4006" w:rsidRDefault="0024459D" w:rsidP="007E4006">
            <w:pPr>
              <w:tabs>
                <w:tab w:val="left" w:pos="900"/>
              </w:tabs>
              <w:spacing w:line="360" w:lineRule="auto"/>
              <w:jc w:val="both"/>
              <w:rPr>
                <w:szCs w:val="28"/>
              </w:rPr>
            </w:pPr>
            <w:r w:rsidRPr="007E4006">
              <w:rPr>
                <w:szCs w:val="28"/>
                <w:lang w:val="en-US"/>
              </w:rPr>
              <w:t xml:space="preserve">FI </w:t>
            </w:r>
            <w:r w:rsidRPr="007E4006">
              <w:rPr>
                <w:szCs w:val="28"/>
              </w:rPr>
              <w:t>(финансовые трудности)</w:t>
            </w:r>
          </w:p>
        </w:tc>
        <w:tc>
          <w:tcPr>
            <w:tcW w:w="1710" w:type="dxa"/>
            <w:tcBorders>
              <w:top w:val="single" w:sz="4" w:space="0" w:color="auto"/>
              <w:left w:val="single" w:sz="4" w:space="0" w:color="auto"/>
              <w:bottom w:val="single" w:sz="4" w:space="0" w:color="auto"/>
              <w:right w:val="single" w:sz="4" w:space="0" w:color="auto"/>
            </w:tcBorders>
            <w:hideMark/>
          </w:tcPr>
          <w:p w14:paraId="0F043D59" w14:textId="77777777" w:rsidR="0024459D" w:rsidRPr="007E4006" w:rsidRDefault="0024459D" w:rsidP="007E4006">
            <w:pPr>
              <w:tabs>
                <w:tab w:val="left" w:pos="900"/>
              </w:tabs>
              <w:spacing w:line="360" w:lineRule="auto"/>
              <w:jc w:val="both"/>
              <w:rPr>
                <w:szCs w:val="28"/>
                <w:lang w:val="en-US"/>
              </w:rPr>
            </w:pPr>
            <w:r w:rsidRPr="007E4006">
              <w:rPr>
                <w:szCs w:val="28"/>
              </w:rPr>
              <w:t>8</w:t>
            </w:r>
            <w:r w:rsidRPr="007E4006">
              <w:rPr>
                <w:szCs w:val="28"/>
                <w:lang w:val="en-US"/>
              </w:rPr>
              <w:t>7,1</w:t>
            </w:r>
            <w:r w:rsidRPr="007E4006">
              <w:rPr>
                <w:szCs w:val="28"/>
              </w:rPr>
              <w:t>±9</w:t>
            </w:r>
            <w:r w:rsidRPr="007E4006">
              <w:rPr>
                <w:szCs w:val="28"/>
                <w:lang w:val="en-US"/>
              </w:rPr>
              <w:t>,4</w:t>
            </w:r>
          </w:p>
        </w:tc>
        <w:tc>
          <w:tcPr>
            <w:tcW w:w="1486" w:type="dxa"/>
            <w:tcBorders>
              <w:top w:val="single" w:sz="4" w:space="0" w:color="auto"/>
              <w:left w:val="single" w:sz="4" w:space="0" w:color="auto"/>
              <w:bottom w:val="single" w:sz="4" w:space="0" w:color="auto"/>
              <w:right w:val="single" w:sz="4" w:space="0" w:color="auto"/>
            </w:tcBorders>
            <w:hideMark/>
          </w:tcPr>
          <w:p w14:paraId="30B23FFF" w14:textId="77777777" w:rsidR="0024459D" w:rsidRPr="007E4006" w:rsidRDefault="0024459D" w:rsidP="007E4006">
            <w:pPr>
              <w:tabs>
                <w:tab w:val="left" w:pos="900"/>
              </w:tabs>
              <w:spacing w:line="360" w:lineRule="auto"/>
              <w:jc w:val="both"/>
              <w:rPr>
                <w:szCs w:val="28"/>
                <w:lang w:val="en-US"/>
              </w:rPr>
            </w:pPr>
            <w:r w:rsidRPr="007E4006">
              <w:rPr>
                <w:szCs w:val="28"/>
              </w:rPr>
              <w:t>7</w:t>
            </w:r>
            <w:r w:rsidRPr="007E4006">
              <w:rPr>
                <w:szCs w:val="28"/>
                <w:lang w:val="en-US"/>
              </w:rPr>
              <w:t>4,1</w:t>
            </w:r>
            <w:r w:rsidRPr="007E4006">
              <w:rPr>
                <w:szCs w:val="28"/>
              </w:rPr>
              <w:t>±6,8</w:t>
            </w:r>
          </w:p>
        </w:tc>
        <w:tc>
          <w:tcPr>
            <w:tcW w:w="1679" w:type="dxa"/>
            <w:tcBorders>
              <w:top w:val="single" w:sz="4" w:space="0" w:color="auto"/>
              <w:left w:val="single" w:sz="4" w:space="0" w:color="auto"/>
              <w:bottom w:val="single" w:sz="4" w:space="0" w:color="auto"/>
              <w:right w:val="single" w:sz="4" w:space="0" w:color="auto"/>
            </w:tcBorders>
            <w:hideMark/>
          </w:tcPr>
          <w:p w14:paraId="414DEA1C"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1,4</w:t>
            </w:r>
            <w:r w:rsidRPr="007E4006">
              <w:rPr>
                <w:szCs w:val="28"/>
              </w:rPr>
              <w:t>±</w:t>
            </w:r>
            <w:r w:rsidRPr="007E4006">
              <w:rPr>
                <w:szCs w:val="28"/>
                <w:lang w:val="en-US"/>
              </w:rPr>
              <w:t>5,6</w:t>
            </w:r>
          </w:p>
        </w:tc>
        <w:tc>
          <w:tcPr>
            <w:tcW w:w="1679" w:type="dxa"/>
            <w:tcBorders>
              <w:top w:val="single" w:sz="4" w:space="0" w:color="auto"/>
              <w:left w:val="single" w:sz="4" w:space="0" w:color="auto"/>
              <w:bottom w:val="single" w:sz="4" w:space="0" w:color="auto"/>
              <w:right w:val="single" w:sz="4" w:space="0" w:color="auto"/>
            </w:tcBorders>
            <w:hideMark/>
          </w:tcPr>
          <w:p w14:paraId="651B1128" w14:textId="77777777" w:rsidR="0024459D" w:rsidRPr="007E4006" w:rsidRDefault="0024459D" w:rsidP="007E4006">
            <w:pPr>
              <w:tabs>
                <w:tab w:val="left" w:pos="900"/>
              </w:tabs>
              <w:spacing w:line="360" w:lineRule="auto"/>
              <w:jc w:val="both"/>
              <w:rPr>
                <w:szCs w:val="28"/>
                <w:lang w:val="en-US"/>
              </w:rPr>
            </w:pPr>
            <w:r w:rsidRPr="007E4006">
              <w:rPr>
                <w:szCs w:val="28"/>
              </w:rPr>
              <w:t>32,</w:t>
            </w:r>
            <w:r w:rsidRPr="007E4006">
              <w:rPr>
                <w:szCs w:val="28"/>
                <w:lang w:val="en-US"/>
              </w:rPr>
              <w:t>5</w:t>
            </w:r>
            <w:r w:rsidRPr="007E4006">
              <w:rPr>
                <w:szCs w:val="28"/>
              </w:rPr>
              <w:t>±</w:t>
            </w:r>
            <w:r w:rsidRPr="007E4006">
              <w:rPr>
                <w:szCs w:val="28"/>
                <w:lang w:val="en-US"/>
              </w:rPr>
              <w:t>4,9</w:t>
            </w:r>
          </w:p>
        </w:tc>
      </w:tr>
    </w:tbl>
    <w:p w14:paraId="4C3523A3"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06924A7B" w14:textId="77777777" w:rsidR="00E12A58" w:rsidRPr="00E12A58" w:rsidRDefault="00E12A58" w:rsidP="00E12A58">
      <w:pPr>
        <w:tabs>
          <w:tab w:val="left" w:pos="900"/>
        </w:tabs>
        <w:spacing w:after="0" w:line="360" w:lineRule="auto"/>
        <w:jc w:val="both"/>
        <w:rPr>
          <w:rFonts w:eastAsia="Calibri" w:cs="Times New Roman"/>
          <w:szCs w:val="28"/>
          <w:lang w:val="ru-RU"/>
        </w:rPr>
      </w:pPr>
    </w:p>
    <w:p w14:paraId="0DD425A0" w14:textId="793F50CD" w:rsidR="00E12A58" w:rsidRPr="00E12A58" w:rsidRDefault="00E12A58" w:rsidP="00E12A58">
      <w:pPr>
        <w:tabs>
          <w:tab w:val="left" w:pos="900"/>
        </w:tabs>
        <w:spacing w:after="0" w:line="360" w:lineRule="auto"/>
        <w:jc w:val="both"/>
        <w:rPr>
          <w:rFonts w:eastAsia="Calibri" w:cs="Times New Roman"/>
          <w:szCs w:val="28"/>
          <w:lang w:val="ru-RU"/>
        </w:rPr>
      </w:pPr>
      <w:r w:rsidRPr="00E12A58">
        <w:rPr>
          <w:rFonts w:eastAsia="Calibri" w:cs="Times New Roman"/>
          <w:szCs w:val="28"/>
          <w:lang w:val="ru-RU"/>
        </w:rPr>
        <w:t xml:space="preserve">Таблица 3.1.2 Оценка качества жизни по шкале QLQ 30 </w:t>
      </w:r>
      <w:r w:rsidR="00DB19B8">
        <w:rPr>
          <w:rFonts w:eastAsia="Calibri" w:cs="Times New Roman"/>
          <w:szCs w:val="28"/>
          <w:lang w:val="ru-RU"/>
        </w:rPr>
        <w:t>группы сравнения</w:t>
      </w:r>
    </w:p>
    <w:tbl>
      <w:tblPr>
        <w:tblStyle w:val="TableGrid1"/>
        <w:tblW w:w="0" w:type="auto"/>
        <w:tblInd w:w="0" w:type="dxa"/>
        <w:tblLook w:val="04A0" w:firstRow="1" w:lastRow="0" w:firstColumn="1" w:lastColumn="0" w:noHBand="0" w:noVBand="1"/>
      </w:tblPr>
      <w:tblGrid>
        <w:gridCol w:w="2697"/>
        <w:gridCol w:w="1630"/>
        <w:gridCol w:w="1654"/>
        <w:gridCol w:w="1679"/>
        <w:gridCol w:w="1679"/>
      </w:tblGrid>
      <w:tr w:rsidR="0024459D" w:rsidRPr="007E4006" w14:paraId="345CEA00" w14:textId="77777777" w:rsidTr="0024459D">
        <w:tc>
          <w:tcPr>
            <w:tcW w:w="2697" w:type="dxa"/>
            <w:vMerge w:val="restart"/>
            <w:tcBorders>
              <w:top w:val="single" w:sz="4" w:space="0" w:color="auto"/>
              <w:left w:val="single" w:sz="4" w:space="0" w:color="auto"/>
              <w:bottom w:val="single" w:sz="4" w:space="0" w:color="auto"/>
              <w:right w:val="single" w:sz="4" w:space="0" w:color="auto"/>
            </w:tcBorders>
            <w:hideMark/>
          </w:tcPr>
          <w:p w14:paraId="4B8D9F7F" w14:textId="77777777" w:rsidR="0024459D" w:rsidRPr="007E4006" w:rsidRDefault="0024459D" w:rsidP="007E4006">
            <w:pPr>
              <w:tabs>
                <w:tab w:val="left" w:pos="900"/>
              </w:tabs>
              <w:spacing w:line="360" w:lineRule="auto"/>
              <w:jc w:val="both"/>
              <w:rPr>
                <w:szCs w:val="28"/>
              </w:rPr>
            </w:pPr>
            <w:r w:rsidRPr="007E4006">
              <w:rPr>
                <w:szCs w:val="28"/>
              </w:rPr>
              <w:t>Характеристика</w:t>
            </w:r>
          </w:p>
        </w:tc>
        <w:tc>
          <w:tcPr>
            <w:tcW w:w="6642" w:type="dxa"/>
            <w:gridSpan w:val="4"/>
            <w:tcBorders>
              <w:top w:val="single" w:sz="4" w:space="0" w:color="auto"/>
              <w:left w:val="single" w:sz="4" w:space="0" w:color="auto"/>
              <w:bottom w:val="single" w:sz="4" w:space="0" w:color="auto"/>
              <w:right w:val="single" w:sz="4" w:space="0" w:color="auto"/>
            </w:tcBorders>
            <w:hideMark/>
          </w:tcPr>
          <w:p w14:paraId="132CAFB2" w14:textId="77777777" w:rsidR="0024459D" w:rsidRPr="007E4006" w:rsidRDefault="0024459D" w:rsidP="007E4006">
            <w:pPr>
              <w:tabs>
                <w:tab w:val="left" w:pos="900"/>
              </w:tabs>
              <w:spacing w:line="360" w:lineRule="auto"/>
              <w:jc w:val="both"/>
              <w:rPr>
                <w:szCs w:val="28"/>
              </w:rPr>
            </w:pPr>
            <w:r w:rsidRPr="007E4006">
              <w:rPr>
                <w:szCs w:val="28"/>
              </w:rPr>
              <w:t>Баллы</w:t>
            </w:r>
          </w:p>
        </w:tc>
      </w:tr>
      <w:tr w:rsidR="0024459D" w:rsidRPr="007E4006" w14:paraId="2B9683F0" w14:textId="77777777" w:rsidTr="0024459D">
        <w:tc>
          <w:tcPr>
            <w:tcW w:w="0" w:type="auto"/>
            <w:vMerge/>
            <w:tcBorders>
              <w:top w:val="single" w:sz="4" w:space="0" w:color="auto"/>
              <w:left w:val="single" w:sz="4" w:space="0" w:color="auto"/>
              <w:bottom w:val="single" w:sz="4" w:space="0" w:color="auto"/>
              <w:right w:val="single" w:sz="4" w:space="0" w:color="auto"/>
            </w:tcBorders>
            <w:vAlign w:val="center"/>
            <w:hideMark/>
          </w:tcPr>
          <w:p w14:paraId="6B89CD86" w14:textId="77777777" w:rsidR="0024459D" w:rsidRPr="007E4006" w:rsidRDefault="0024459D" w:rsidP="007E4006">
            <w:pPr>
              <w:spacing w:line="360" w:lineRule="auto"/>
              <w:jc w:val="both"/>
              <w:rPr>
                <w:szCs w:val="28"/>
              </w:rPr>
            </w:pPr>
          </w:p>
        </w:tc>
        <w:tc>
          <w:tcPr>
            <w:tcW w:w="1630" w:type="dxa"/>
            <w:tcBorders>
              <w:top w:val="single" w:sz="4" w:space="0" w:color="auto"/>
              <w:left w:val="single" w:sz="4" w:space="0" w:color="auto"/>
              <w:bottom w:val="single" w:sz="4" w:space="0" w:color="auto"/>
              <w:right w:val="single" w:sz="4" w:space="0" w:color="auto"/>
            </w:tcBorders>
            <w:hideMark/>
          </w:tcPr>
          <w:p w14:paraId="209E917B" w14:textId="77777777" w:rsidR="0024459D" w:rsidRPr="007E4006" w:rsidRDefault="0024459D" w:rsidP="007E4006">
            <w:pPr>
              <w:tabs>
                <w:tab w:val="left" w:pos="900"/>
              </w:tabs>
              <w:spacing w:line="360" w:lineRule="auto"/>
              <w:jc w:val="both"/>
              <w:rPr>
                <w:szCs w:val="28"/>
              </w:rPr>
            </w:pPr>
            <w:r w:rsidRPr="007E4006">
              <w:rPr>
                <w:szCs w:val="28"/>
              </w:rPr>
              <w:t>Через 1 месяц</w:t>
            </w:r>
          </w:p>
        </w:tc>
        <w:tc>
          <w:tcPr>
            <w:tcW w:w="1654" w:type="dxa"/>
            <w:tcBorders>
              <w:top w:val="single" w:sz="4" w:space="0" w:color="auto"/>
              <w:left w:val="single" w:sz="4" w:space="0" w:color="auto"/>
              <w:bottom w:val="single" w:sz="4" w:space="0" w:color="auto"/>
              <w:right w:val="single" w:sz="4" w:space="0" w:color="auto"/>
            </w:tcBorders>
            <w:hideMark/>
          </w:tcPr>
          <w:p w14:paraId="7E3FE2A3" w14:textId="77777777" w:rsidR="0024459D" w:rsidRPr="007E4006" w:rsidRDefault="0024459D" w:rsidP="007E4006">
            <w:pPr>
              <w:tabs>
                <w:tab w:val="left" w:pos="900"/>
              </w:tabs>
              <w:spacing w:line="360" w:lineRule="auto"/>
              <w:jc w:val="both"/>
              <w:rPr>
                <w:szCs w:val="28"/>
              </w:rPr>
            </w:pPr>
            <w:r w:rsidRPr="007E4006">
              <w:rPr>
                <w:szCs w:val="28"/>
              </w:rPr>
              <w:t>Через 3 месяца</w:t>
            </w:r>
          </w:p>
        </w:tc>
        <w:tc>
          <w:tcPr>
            <w:tcW w:w="1679" w:type="dxa"/>
            <w:tcBorders>
              <w:top w:val="single" w:sz="4" w:space="0" w:color="auto"/>
              <w:left w:val="single" w:sz="4" w:space="0" w:color="auto"/>
              <w:bottom w:val="single" w:sz="4" w:space="0" w:color="auto"/>
              <w:right w:val="single" w:sz="4" w:space="0" w:color="auto"/>
            </w:tcBorders>
            <w:hideMark/>
          </w:tcPr>
          <w:p w14:paraId="73E687F0" w14:textId="77777777" w:rsidR="0024459D" w:rsidRPr="007E4006" w:rsidRDefault="0024459D" w:rsidP="007E4006">
            <w:pPr>
              <w:tabs>
                <w:tab w:val="left" w:pos="900"/>
              </w:tabs>
              <w:spacing w:line="360" w:lineRule="auto"/>
              <w:jc w:val="both"/>
              <w:rPr>
                <w:szCs w:val="28"/>
              </w:rPr>
            </w:pPr>
            <w:r w:rsidRPr="007E4006">
              <w:rPr>
                <w:szCs w:val="28"/>
              </w:rPr>
              <w:t>Через 6 месяцев</w:t>
            </w:r>
          </w:p>
        </w:tc>
        <w:tc>
          <w:tcPr>
            <w:tcW w:w="1679" w:type="dxa"/>
            <w:tcBorders>
              <w:top w:val="single" w:sz="4" w:space="0" w:color="auto"/>
              <w:left w:val="single" w:sz="4" w:space="0" w:color="auto"/>
              <w:bottom w:val="single" w:sz="4" w:space="0" w:color="auto"/>
              <w:right w:val="single" w:sz="4" w:space="0" w:color="auto"/>
            </w:tcBorders>
            <w:hideMark/>
          </w:tcPr>
          <w:p w14:paraId="6DFA04C9" w14:textId="77777777" w:rsidR="0024459D" w:rsidRPr="007E4006" w:rsidRDefault="0024459D" w:rsidP="007E4006">
            <w:pPr>
              <w:tabs>
                <w:tab w:val="left" w:pos="900"/>
              </w:tabs>
              <w:spacing w:line="360" w:lineRule="auto"/>
              <w:jc w:val="both"/>
              <w:rPr>
                <w:szCs w:val="28"/>
              </w:rPr>
            </w:pPr>
            <w:r w:rsidRPr="007E4006">
              <w:rPr>
                <w:szCs w:val="28"/>
              </w:rPr>
              <w:t>Через 12 месяцев</w:t>
            </w:r>
          </w:p>
        </w:tc>
      </w:tr>
      <w:tr w:rsidR="0024459D" w:rsidRPr="007E4006" w14:paraId="619FDC35"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48505DD6" w14:textId="77777777" w:rsidR="0024459D" w:rsidRPr="007E4006" w:rsidRDefault="0024459D" w:rsidP="007E4006">
            <w:pPr>
              <w:tabs>
                <w:tab w:val="left" w:pos="900"/>
              </w:tabs>
              <w:spacing w:line="360" w:lineRule="auto"/>
              <w:jc w:val="both"/>
              <w:rPr>
                <w:szCs w:val="28"/>
              </w:rPr>
            </w:pPr>
            <w:r w:rsidRPr="007E4006">
              <w:rPr>
                <w:szCs w:val="28"/>
              </w:rPr>
              <w:t>1</w:t>
            </w:r>
          </w:p>
        </w:tc>
        <w:tc>
          <w:tcPr>
            <w:tcW w:w="1630" w:type="dxa"/>
            <w:tcBorders>
              <w:top w:val="single" w:sz="4" w:space="0" w:color="auto"/>
              <w:left w:val="single" w:sz="4" w:space="0" w:color="auto"/>
              <w:bottom w:val="single" w:sz="4" w:space="0" w:color="auto"/>
              <w:right w:val="single" w:sz="4" w:space="0" w:color="auto"/>
            </w:tcBorders>
            <w:hideMark/>
          </w:tcPr>
          <w:p w14:paraId="4E2CB7CD" w14:textId="77777777" w:rsidR="0024459D" w:rsidRPr="007E4006" w:rsidRDefault="0024459D" w:rsidP="007E4006">
            <w:pPr>
              <w:tabs>
                <w:tab w:val="left" w:pos="900"/>
              </w:tabs>
              <w:spacing w:line="360" w:lineRule="auto"/>
              <w:jc w:val="both"/>
              <w:rPr>
                <w:szCs w:val="28"/>
              </w:rPr>
            </w:pPr>
            <w:r w:rsidRPr="007E4006">
              <w:rPr>
                <w:szCs w:val="28"/>
              </w:rPr>
              <w:t>2</w:t>
            </w:r>
          </w:p>
        </w:tc>
        <w:tc>
          <w:tcPr>
            <w:tcW w:w="1654" w:type="dxa"/>
            <w:tcBorders>
              <w:top w:val="single" w:sz="4" w:space="0" w:color="auto"/>
              <w:left w:val="single" w:sz="4" w:space="0" w:color="auto"/>
              <w:bottom w:val="single" w:sz="4" w:space="0" w:color="auto"/>
              <w:right w:val="single" w:sz="4" w:space="0" w:color="auto"/>
            </w:tcBorders>
            <w:hideMark/>
          </w:tcPr>
          <w:p w14:paraId="2494243E" w14:textId="77777777" w:rsidR="0024459D" w:rsidRPr="007E4006" w:rsidRDefault="0024459D" w:rsidP="007E4006">
            <w:pPr>
              <w:tabs>
                <w:tab w:val="left" w:pos="900"/>
              </w:tabs>
              <w:spacing w:line="360" w:lineRule="auto"/>
              <w:jc w:val="both"/>
              <w:rPr>
                <w:szCs w:val="28"/>
              </w:rPr>
            </w:pPr>
            <w:r w:rsidRPr="007E4006">
              <w:rPr>
                <w:szCs w:val="28"/>
              </w:rPr>
              <w:t>3</w:t>
            </w:r>
          </w:p>
        </w:tc>
        <w:tc>
          <w:tcPr>
            <w:tcW w:w="1679" w:type="dxa"/>
            <w:tcBorders>
              <w:top w:val="single" w:sz="4" w:space="0" w:color="auto"/>
              <w:left w:val="single" w:sz="4" w:space="0" w:color="auto"/>
              <w:bottom w:val="single" w:sz="4" w:space="0" w:color="auto"/>
              <w:right w:val="single" w:sz="4" w:space="0" w:color="auto"/>
            </w:tcBorders>
            <w:hideMark/>
          </w:tcPr>
          <w:p w14:paraId="623F2029" w14:textId="77777777" w:rsidR="0024459D" w:rsidRPr="007E4006" w:rsidRDefault="0024459D" w:rsidP="007E4006">
            <w:pPr>
              <w:tabs>
                <w:tab w:val="left" w:pos="900"/>
              </w:tabs>
              <w:spacing w:line="360" w:lineRule="auto"/>
              <w:jc w:val="both"/>
              <w:rPr>
                <w:szCs w:val="28"/>
              </w:rPr>
            </w:pPr>
            <w:r w:rsidRPr="007E4006">
              <w:rPr>
                <w:szCs w:val="28"/>
              </w:rPr>
              <w:t>4</w:t>
            </w:r>
          </w:p>
        </w:tc>
        <w:tc>
          <w:tcPr>
            <w:tcW w:w="1679" w:type="dxa"/>
            <w:tcBorders>
              <w:top w:val="single" w:sz="4" w:space="0" w:color="auto"/>
              <w:left w:val="single" w:sz="4" w:space="0" w:color="auto"/>
              <w:bottom w:val="single" w:sz="4" w:space="0" w:color="auto"/>
              <w:right w:val="single" w:sz="4" w:space="0" w:color="auto"/>
            </w:tcBorders>
            <w:hideMark/>
          </w:tcPr>
          <w:p w14:paraId="2AC1A33B" w14:textId="77777777" w:rsidR="0024459D" w:rsidRPr="007E4006" w:rsidRDefault="0024459D" w:rsidP="007E4006">
            <w:pPr>
              <w:tabs>
                <w:tab w:val="left" w:pos="900"/>
              </w:tabs>
              <w:spacing w:line="360" w:lineRule="auto"/>
              <w:jc w:val="both"/>
              <w:rPr>
                <w:szCs w:val="28"/>
              </w:rPr>
            </w:pPr>
            <w:r w:rsidRPr="007E4006">
              <w:rPr>
                <w:szCs w:val="28"/>
              </w:rPr>
              <w:t>5</w:t>
            </w:r>
          </w:p>
        </w:tc>
      </w:tr>
      <w:tr w:rsidR="0024459D" w:rsidRPr="007E4006" w14:paraId="5ACF0170" w14:textId="77777777" w:rsidTr="0024459D">
        <w:tc>
          <w:tcPr>
            <w:tcW w:w="9339" w:type="dxa"/>
            <w:gridSpan w:val="5"/>
            <w:tcBorders>
              <w:top w:val="single" w:sz="4" w:space="0" w:color="auto"/>
              <w:left w:val="single" w:sz="4" w:space="0" w:color="auto"/>
              <w:bottom w:val="single" w:sz="4" w:space="0" w:color="auto"/>
              <w:right w:val="single" w:sz="4" w:space="0" w:color="auto"/>
            </w:tcBorders>
            <w:hideMark/>
          </w:tcPr>
          <w:p w14:paraId="4CCFCBEC" w14:textId="77777777" w:rsidR="0024459D" w:rsidRPr="007E4006" w:rsidRDefault="0024459D" w:rsidP="007E4006">
            <w:pPr>
              <w:tabs>
                <w:tab w:val="left" w:pos="900"/>
              </w:tabs>
              <w:spacing w:line="360" w:lineRule="auto"/>
              <w:jc w:val="both"/>
              <w:rPr>
                <w:szCs w:val="28"/>
              </w:rPr>
            </w:pPr>
            <w:r w:rsidRPr="007E4006">
              <w:rPr>
                <w:szCs w:val="28"/>
              </w:rPr>
              <w:t>Функциональная шкала</w:t>
            </w:r>
          </w:p>
        </w:tc>
      </w:tr>
      <w:tr w:rsidR="0024459D" w:rsidRPr="007E4006" w14:paraId="27806300"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52770452" w14:textId="77777777" w:rsidR="0024459D" w:rsidRPr="007E4006" w:rsidRDefault="0024459D" w:rsidP="007E4006">
            <w:pPr>
              <w:tabs>
                <w:tab w:val="left" w:pos="900"/>
              </w:tabs>
              <w:spacing w:line="360" w:lineRule="auto"/>
              <w:jc w:val="both"/>
              <w:rPr>
                <w:szCs w:val="28"/>
              </w:rPr>
            </w:pPr>
            <w:r w:rsidRPr="007E4006">
              <w:rPr>
                <w:szCs w:val="28"/>
                <w:lang w:val="en-US"/>
              </w:rPr>
              <w:t xml:space="preserve">QL </w:t>
            </w:r>
            <w:r w:rsidRPr="007E4006">
              <w:rPr>
                <w:szCs w:val="28"/>
              </w:rPr>
              <w:t>(общее состояние)</w:t>
            </w:r>
          </w:p>
        </w:tc>
        <w:tc>
          <w:tcPr>
            <w:tcW w:w="1630" w:type="dxa"/>
            <w:tcBorders>
              <w:top w:val="single" w:sz="4" w:space="0" w:color="auto"/>
              <w:left w:val="single" w:sz="4" w:space="0" w:color="auto"/>
              <w:bottom w:val="single" w:sz="4" w:space="0" w:color="auto"/>
              <w:right w:val="single" w:sz="4" w:space="0" w:color="auto"/>
            </w:tcBorders>
            <w:hideMark/>
          </w:tcPr>
          <w:p w14:paraId="3AEDA770" w14:textId="77777777" w:rsidR="0024459D" w:rsidRPr="007E4006" w:rsidRDefault="0024459D" w:rsidP="007E4006">
            <w:pPr>
              <w:tabs>
                <w:tab w:val="left" w:pos="900"/>
              </w:tabs>
              <w:spacing w:line="360" w:lineRule="auto"/>
              <w:jc w:val="both"/>
              <w:rPr>
                <w:szCs w:val="28"/>
              </w:rPr>
            </w:pPr>
            <w:r w:rsidRPr="007E4006">
              <w:rPr>
                <w:szCs w:val="28"/>
              </w:rPr>
              <w:t>43,1±3,2</w:t>
            </w:r>
          </w:p>
        </w:tc>
        <w:tc>
          <w:tcPr>
            <w:tcW w:w="1654" w:type="dxa"/>
            <w:tcBorders>
              <w:top w:val="single" w:sz="4" w:space="0" w:color="auto"/>
              <w:left w:val="single" w:sz="4" w:space="0" w:color="auto"/>
              <w:bottom w:val="single" w:sz="4" w:space="0" w:color="auto"/>
              <w:right w:val="single" w:sz="4" w:space="0" w:color="auto"/>
            </w:tcBorders>
            <w:hideMark/>
          </w:tcPr>
          <w:p w14:paraId="4A3D51DF" w14:textId="77777777" w:rsidR="0024459D" w:rsidRPr="007E4006" w:rsidRDefault="0024459D" w:rsidP="007E4006">
            <w:pPr>
              <w:tabs>
                <w:tab w:val="left" w:pos="900"/>
              </w:tabs>
              <w:spacing w:line="360" w:lineRule="auto"/>
              <w:jc w:val="both"/>
              <w:rPr>
                <w:szCs w:val="28"/>
              </w:rPr>
            </w:pPr>
            <w:r w:rsidRPr="007E4006">
              <w:rPr>
                <w:szCs w:val="28"/>
              </w:rPr>
              <w:t>56,4±5,1</w:t>
            </w:r>
          </w:p>
        </w:tc>
        <w:tc>
          <w:tcPr>
            <w:tcW w:w="1679" w:type="dxa"/>
            <w:tcBorders>
              <w:top w:val="single" w:sz="4" w:space="0" w:color="auto"/>
              <w:left w:val="single" w:sz="4" w:space="0" w:color="auto"/>
              <w:bottom w:val="single" w:sz="4" w:space="0" w:color="auto"/>
              <w:right w:val="single" w:sz="4" w:space="0" w:color="auto"/>
            </w:tcBorders>
            <w:hideMark/>
          </w:tcPr>
          <w:p w14:paraId="2D7ABE37" w14:textId="77777777" w:rsidR="0024459D" w:rsidRPr="007E4006" w:rsidRDefault="0024459D" w:rsidP="007E4006">
            <w:pPr>
              <w:tabs>
                <w:tab w:val="left" w:pos="900"/>
              </w:tabs>
              <w:spacing w:line="360" w:lineRule="auto"/>
              <w:jc w:val="both"/>
              <w:rPr>
                <w:szCs w:val="28"/>
              </w:rPr>
            </w:pPr>
            <w:r w:rsidRPr="007E4006">
              <w:rPr>
                <w:szCs w:val="28"/>
              </w:rPr>
              <w:t>64,7±2,2</w:t>
            </w:r>
          </w:p>
        </w:tc>
        <w:tc>
          <w:tcPr>
            <w:tcW w:w="1679" w:type="dxa"/>
            <w:tcBorders>
              <w:top w:val="single" w:sz="4" w:space="0" w:color="auto"/>
              <w:left w:val="single" w:sz="4" w:space="0" w:color="auto"/>
              <w:bottom w:val="single" w:sz="4" w:space="0" w:color="auto"/>
              <w:right w:val="single" w:sz="4" w:space="0" w:color="auto"/>
            </w:tcBorders>
            <w:hideMark/>
          </w:tcPr>
          <w:p w14:paraId="58E01487" w14:textId="77777777" w:rsidR="0024459D" w:rsidRPr="007E4006" w:rsidRDefault="0024459D" w:rsidP="007E4006">
            <w:pPr>
              <w:tabs>
                <w:tab w:val="left" w:pos="900"/>
              </w:tabs>
              <w:spacing w:line="360" w:lineRule="auto"/>
              <w:jc w:val="both"/>
              <w:rPr>
                <w:szCs w:val="28"/>
              </w:rPr>
            </w:pPr>
            <w:r w:rsidRPr="007E4006">
              <w:rPr>
                <w:szCs w:val="28"/>
              </w:rPr>
              <w:t>66,9±7,1</w:t>
            </w:r>
          </w:p>
        </w:tc>
      </w:tr>
      <w:tr w:rsidR="0024459D" w:rsidRPr="007E4006" w14:paraId="6B37F4ED"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362B652" w14:textId="77777777" w:rsidR="0024459D" w:rsidRPr="007E4006" w:rsidRDefault="0024459D" w:rsidP="007E4006">
            <w:pPr>
              <w:tabs>
                <w:tab w:val="left" w:pos="900"/>
              </w:tabs>
              <w:spacing w:line="360" w:lineRule="auto"/>
              <w:jc w:val="both"/>
              <w:rPr>
                <w:szCs w:val="28"/>
              </w:rPr>
            </w:pPr>
            <w:r w:rsidRPr="007E4006">
              <w:rPr>
                <w:szCs w:val="28"/>
                <w:lang w:val="en-US"/>
              </w:rPr>
              <w:t>PF (</w:t>
            </w:r>
            <w:r w:rsidRPr="007E4006">
              <w:rPr>
                <w:szCs w:val="28"/>
              </w:rPr>
              <w:t>физический статус</w:t>
            </w:r>
          </w:p>
        </w:tc>
        <w:tc>
          <w:tcPr>
            <w:tcW w:w="1630" w:type="dxa"/>
            <w:tcBorders>
              <w:top w:val="single" w:sz="4" w:space="0" w:color="auto"/>
              <w:left w:val="single" w:sz="4" w:space="0" w:color="auto"/>
              <w:bottom w:val="single" w:sz="4" w:space="0" w:color="auto"/>
              <w:right w:val="single" w:sz="4" w:space="0" w:color="auto"/>
            </w:tcBorders>
            <w:hideMark/>
          </w:tcPr>
          <w:p w14:paraId="7CF9078E" w14:textId="77777777" w:rsidR="0024459D" w:rsidRPr="007E4006" w:rsidRDefault="0024459D" w:rsidP="007E4006">
            <w:pPr>
              <w:tabs>
                <w:tab w:val="left" w:pos="900"/>
              </w:tabs>
              <w:spacing w:line="360" w:lineRule="auto"/>
              <w:jc w:val="both"/>
              <w:rPr>
                <w:szCs w:val="28"/>
              </w:rPr>
            </w:pPr>
            <w:r w:rsidRPr="007E4006">
              <w:rPr>
                <w:szCs w:val="28"/>
              </w:rPr>
              <w:t>57,2±3,6</w:t>
            </w:r>
          </w:p>
        </w:tc>
        <w:tc>
          <w:tcPr>
            <w:tcW w:w="1654" w:type="dxa"/>
            <w:tcBorders>
              <w:top w:val="single" w:sz="4" w:space="0" w:color="auto"/>
              <w:left w:val="single" w:sz="4" w:space="0" w:color="auto"/>
              <w:bottom w:val="single" w:sz="4" w:space="0" w:color="auto"/>
              <w:right w:val="single" w:sz="4" w:space="0" w:color="auto"/>
            </w:tcBorders>
            <w:hideMark/>
          </w:tcPr>
          <w:p w14:paraId="78A3D362" w14:textId="77777777" w:rsidR="0024459D" w:rsidRPr="007E4006" w:rsidRDefault="0024459D" w:rsidP="007E4006">
            <w:pPr>
              <w:tabs>
                <w:tab w:val="left" w:pos="900"/>
              </w:tabs>
              <w:spacing w:line="360" w:lineRule="auto"/>
              <w:jc w:val="both"/>
              <w:rPr>
                <w:szCs w:val="28"/>
              </w:rPr>
            </w:pPr>
            <w:r w:rsidRPr="007E4006">
              <w:rPr>
                <w:szCs w:val="28"/>
              </w:rPr>
              <w:t>68,1±4,5</w:t>
            </w:r>
          </w:p>
        </w:tc>
        <w:tc>
          <w:tcPr>
            <w:tcW w:w="1679" w:type="dxa"/>
            <w:tcBorders>
              <w:top w:val="single" w:sz="4" w:space="0" w:color="auto"/>
              <w:left w:val="single" w:sz="4" w:space="0" w:color="auto"/>
              <w:bottom w:val="single" w:sz="4" w:space="0" w:color="auto"/>
              <w:right w:val="single" w:sz="4" w:space="0" w:color="auto"/>
            </w:tcBorders>
            <w:hideMark/>
          </w:tcPr>
          <w:p w14:paraId="3FF16018" w14:textId="77777777" w:rsidR="0024459D" w:rsidRPr="007E4006" w:rsidRDefault="0024459D" w:rsidP="007E4006">
            <w:pPr>
              <w:tabs>
                <w:tab w:val="left" w:pos="900"/>
              </w:tabs>
              <w:spacing w:line="360" w:lineRule="auto"/>
              <w:jc w:val="both"/>
              <w:rPr>
                <w:szCs w:val="28"/>
              </w:rPr>
            </w:pPr>
            <w:r w:rsidRPr="007E4006">
              <w:rPr>
                <w:szCs w:val="28"/>
              </w:rPr>
              <w:t>81,3±2,5</w:t>
            </w:r>
          </w:p>
        </w:tc>
        <w:tc>
          <w:tcPr>
            <w:tcW w:w="1679" w:type="dxa"/>
            <w:tcBorders>
              <w:top w:val="single" w:sz="4" w:space="0" w:color="auto"/>
              <w:left w:val="single" w:sz="4" w:space="0" w:color="auto"/>
              <w:bottom w:val="single" w:sz="4" w:space="0" w:color="auto"/>
              <w:right w:val="single" w:sz="4" w:space="0" w:color="auto"/>
            </w:tcBorders>
            <w:hideMark/>
          </w:tcPr>
          <w:p w14:paraId="2A005E8C" w14:textId="77777777" w:rsidR="0024459D" w:rsidRPr="007E4006" w:rsidRDefault="0024459D" w:rsidP="007E4006">
            <w:pPr>
              <w:tabs>
                <w:tab w:val="left" w:pos="900"/>
              </w:tabs>
              <w:spacing w:line="360" w:lineRule="auto"/>
              <w:jc w:val="both"/>
              <w:rPr>
                <w:szCs w:val="28"/>
              </w:rPr>
            </w:pPr>
            <w:r w:rsidRPr="007E4006">
              <w:rPr>
                <w:szCs w:val="28"/>
              </w:rPr>
              <w:t>72,1±6,3</w:t>
            </w:r>
          </w:p>
        </w:tc>
      </w:tr>
      <w:tr w:rsidR="0024459D" w:rsidRPr="007E4006" w14:paraId="045DFF35"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5CBC20A8" w14:textId="77777777" w:rsidR="0024459D" w:rsidRPr="007E4006" w:rsidRDefault="0024459D" w:rsidP="007E4006">
            <w:pPr>
              <w:tabs>
                <w:tab w:val="left" w:pos="900"/>
              </w:tabs>
              <w:spacing w:line="360" w:lineRule="auto"/>
              <w:jc w:val="both"/>
              <w:rPr>
                <w:szCs w:val="28"/>
              </w:rPr>
            </w:pPr>
            <w:r w:rsidRPr="007E4006">
              <w:rPr>
                <w:szCs w:val="28"/>
                <w:lang w:val="en-US"/>
              </w:rPr>
              <w:t xml:space="preserve">RF </w:t>
            </w:r>
            <w:r w:rsidRPr="007E4006">
              <w:rPr>
                <w:szCs w:val="28"/>
              </w:rPr>
              <w:t>(работоспособность)</w:t>
            </w:r>
          </w:p>
        </w:tc>
        <w:tc>
          <w:tcPr>
            <w:tcW w:w="1630" w:type="dxa"/>
            <w:tcBorders>
              <w:top w:val="single" w:sz="4" w:space="0" w:color="auto"/>
              <w:left w:val="single" w:sz="4" w:space="0" w:color="auto"/>
              <w:bottom w:val="single" w:sz="4" w:space="0" w:color="auto"/>
              <w:right w:val="single" w:sz="4" w:space="0" w:color="auto"/>
            </w:tcBorders>
            <w:hideMark/>
          </w:tcPr>
          <w:p w14:paraId="383DB0E9" w14:textId="77777777" w:rsidR="0024459D" w:rsidRPr="007E4006" w:rsidRDefault="0024459D" w:rsidP="007E4006">
            <w:pPr>
              <w:tabs>
                <w:tab w:val="left" w:pos="900"/>
              </w:tabs>
              <w:spacing w:line="360" w:lineRule="auto"/>
              <w:jc w:val="both"/>
              <w:rPr>
                <w:szCs w:val="28"/>
              </w:rPr>
            </w:pPr>
            <w:r w:rsidRPr="007E4006">
              <w:rPr>
                <w:szCs w:val="28"/>
              </w:rPr>
              <w:t>59,2±1,6</w:t>
            </w:r>
          </w:p>
        </w:tc>
        <w:tc>
          <w:tcPr>
            <w:tcW w:w="1654" w:type="dxa"/>
            <w:tcBorders>
              <w:top w:val="single" w:sz="4" w:space="0" w:color="auto"/>
              <w:left w:val="single" w:sz="4" w:space="0" w:color="auto"/>
              <w:bottom w:val="single" w:sz="4" w:space="0" w:color="auto"/>
              <w:right w:val="single" w:sz="4" w:space="0" w:color="auto"/>
            </w:tcBorders>
            <w:hideMark/>
          </w:tcPr>
          <w:p w14:paraId="31B8B95B" w14:textId="77777777" w:rsidR="0024459D" w:rsidRPr="007E4006" w:rsidRDefault="0024459D" w:rsidP="007E4006">
            <w:pPr>
              <w:tabs>
                <w:tab w:val="left" w:pos="900"/>
              </w:tabs>
              <w:spacing w:line="360" w:lineRule="auto"/>
              <w:jc w:val="both"/>
              <w:rPr>
                <w:szCs w:val="28"/>
              </w:rPr>
            </w:pPr>
            <w:r w:rsidRPr="007E4006">
              <w:rPr>
                <w:szCs w:val="28"/>
              </w:rPr>
              <w:t>75,1±6,1</w:t>
            </w:r>
          </w:p>
        </w:tc>
        <w:tc>
          <w:tcPr>
            <w:tcW w:w="1679" w:type="dxa"/>
            <w:tcBorders>
              <w:top w:val="single" w:sz="4" w:space="0" w:color="auto"/>
              <w:left w:val="single" w:sz="4" w:space="0" w:color="auto"/>
              <w:bottom w:val="single" w:sz="4" w:space="0" w:color="auto"/>
              <w:right w:val="single" w:sz="4" w:space="0" w:color="auto"/>
            </w:tcBorders>
            <w:hideMark/>
          </w:tcPr>
          <w:p w14:paraId="16ABA251" w14:textId="77777777" w:rsidR="0024459D" w:rsidRPr="007E4006" w:rsidRDefault="0024459D" w:rsidP="007E4006">
            <w:pPr>
              <w:tabs>
                <w:tab w:val="left" w:pos="900"/>
              </w:tabs>
              <w:spacing w:line="360" w:lineRule="auto"/>
              <w:jc w:val="both"/>
              <w:rPr>
                <w:szCs w:val="28"/>
                <w:lang w:val="en-US"/>
              </w:rPr>
            </w:pPr>
            <w:r w:rsidRPr="007E4006">
              <w:rPr>
                <w:szCs w:val="28"/>
              </w:rPr>
              <w:t>72,2±4</w:t>
            </w:r>
            <w:r w:rsidRPr="007E4006">
              <w:rPr>
                <w:szCs w:val="28"/>
                <w:lang w:val="en-US"/>
              </w:rPr>
              <w:t>,1</w:t>
            </w:r>
          </w:p>
        </w:tc>
        <w:tc>
          <w:tcPr>
            <w:tcW w:w="1679" w:type="dxa"/>
            <w:tcBorders>
              <w:top w:val="single" w:sz="4" w:space="0" w:color="auto"/>
              <w:left w:val="single" w:sz="4" w:space="0" w:color="auto"/>
              <w:bottom w:val="single" w:sz="4" w:space="0" w:color="auto"/>
              <w:right w:val="single" w:sz="4" w:space="0" w:color="auto"/>
            </w:tcBorders>
            <w:hideMark/>
          </w:tcPr>
          <w:p w14:paraId="517EB120" w14:textId="77777777" w:rsidR="0024459D" w:rsidRPr="007E4006" w:rsidRDefault="0024459D" w:rsidP="007E4006">
            <w:pPr>
              <w:tabs>
                <w:tab w:val="left" w:pos="900"/>
              </w:tabs>
              <w:spacing w:line="360" w:lineRule="auto"/>
              <w:jc w:val="both"/>
              <w:rPr>
                <w:szCs w:val="28"/>
                <w:lang w:val="en-US"/>
              </w:rPr>
            </w:pPr>
            <w:r w:rsidRPr="007E4006">
              <w:rPr>
                <w:szCs w:val="28"/>
              </w:rPr>
              <w:t>81,1±</w:t>
            </w:r>
            <w:r w:rsidRPr="007E4006">
              <w:rPr>
                <w:szCs w:val="28"/>
                <w:lang w:val="en-US"/>
              </w:rPr>
              <w:t>6,5</w:t>
            </w:r>
          </w:p>
        </w:tc>
      </w:tr>
      <w:tr w:rsidR="0024459D" w:rsidRPr="007E4006" w14:paraId="759DDFFE"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25143AEB" w14:textId="77777777" w:rsidR="0024459D" w:rsidRPr="007E4006" w:rsidRDefault="0024459D" w:rsidP="007E4006">
            <w:pPr>
              <w:tabs>
                <w:tab w:val="left" w:pos="900"/>
              </w:tabs>
              <w:spacing w:line="360" w:lineRule="auto"/>
              <w:jc w:val="both"/>
              <w:rPr>
                <w:szCs w:val="28"/>
              </w:rPr>
            </w:pPr>
            <w:r w:rsidRPr="007E4006">
              <w:rPr>
                <w:szCs w:val="28"/>
                <w:lang w:val="en-US"/>
              </w:rPr>
              <w:t xml:space="preserve">EF </w:t>
            </w:r>
            <w:r w:rsidRPr="007E4006">
              <w:rPr>
                <w:szCs w:val="28"/>
              </w:rPr>
              <w:t>(эмоциональное состояние)</w:t>
            </w:r>
          </w:p>
        </w:tc>
        <w:tc>
          <w:tcPr>
            <w:tcW w:w="1630" w:type="dxa"/>
            <w:tcBorders>
              <w:top w:val="single" w:sz="4" w:space="0" w:color="auto"/>
              <w:left w:val="single" w:sz="4" w:space="0" w:color="auto"/>
              <w:bottom w:val="single" w:sz="4" w:space="0" w:color="auto"/>
              <w:right w:val="single" w:sz="4" w:space="0" w:color="auto"/>
            </w:tcBorders>
            <w:hideMark/>
          </w:tcPr>
          <w:p w14:paraId="142518B9" w14:textId="77777777" w:rsidR="0024459D" w:rsidRPr="007E4006" w:rsidRDefault="0024459D" w:rsidP="007E4006">
            <w:pPr>
              <w:tabs>
                <w:tab w:val="left" w:pos="900"/>
              </w:tabs>
              <w:spacing w:line="360" w:lineRule="auto"/>
              <w:jc w:val="both"/>
              <w:rPr>
                <w:szCs w:val="28"/>
                <w:lang w:val="en-US"/>
              </w:rPr>
            </w:pPr>
            <w:r w:rsidRPr="007E4006">
              <w:rPr>
                <w:szCs w:val="28"/>
              </w:rPr>
              <w:t>36,2±</w:t>
            </w:r>
            <w:r w:rsidRPr="007E4006">
              <w:rPr>
                <w:szCs w:val="28"/>
                <w:lang w:val="en-US"/>
              </w:rPr>
              <w:t>5,6</w:t>
            </w:r>
          </w:p>
        </w:tc>
        <w:tc>
          <w:tcPr>
            <w:tcW w:w="1654" w:type="dxa"/>
            <w:tcBorders>
              <w:top w:val="single" w:sz="4" w:space="0" w:color="auto"/>
              <w:left w:val="single" w:sz="4" w:space="0" w:color="auto"/>
              <w:bottom w:val="single" w:sz="4" w:space="0" w:color="auto"/>
              <w:right w:val="single" w:sz="4" w:space="0" w:color="auto"/>
            </w:tcBorders>
            <w:hideMark/>
          </w:tcPr>
          <w:p w14:paraId="6E323264" w14:textId="77777777" w:rsidR="0024459D" w:rsidRPr="007E4006" w:rsidRDefault="0024459D" w:rsidP="007E4006">
            <w:pPr>
              <w:tabs>
                <w:tab w:val="left" w:pos="900"/>
              </w:tabs>
              <w:spacing w:line="360" w:lineRule="auto"/>
              <w:jc w:val="both"/>
              <w:rPr>
                <w:szCs w:val="28"/>
                <w:lang w:val="en-US"/>
              </w:rPr>
            </w:pPr>
            <w:r w:rsidRPr="007E4006">
              <w:rPr>
                <w:szCs w:val="28"/>
              </w:rPr>
              <w:t>59,3±</w:t>
            </w:r>
            <w:r w:rsidRPr="007E4006">
              <w:rPr>
                <w:szCs w:val="28"/>
                <w:lang w:val="en-US"/>
              </w:rPr>
              <w:t>3,1</w:t>
            </w:r>
          </w:p>
        </w:tc>
        <w:tc>
          <w:tcPr>
            <w:tcW w:w="1679" w:type="dxa"/>
            <w:tcBorders>
              <w:top w:val="single" w:sz="4" w:space="0" w:color="auto"/>
              <w:left w:val="single" w:sz="4" w:space="0" w:color="auto"/>
              <w:bottom w:val="single" w:sz="4" w:space="0" w:color="auto"/>
              <w:right w:val="single" w:sz="4" w:space="0" w:color="auto"/>
            </w:tcBorders>
            <w:hideMark/>
          </w:tcPr>
          <w:p w14:paraId="16C42795" w14:textId="77777777" w:rsidR="0024459D" w:rsidRPr="007E4006" w:rsidRDefault="0024459D" w:rsidP="007E4006">
            <w:pPr>
              <w:tabs>
                <w:tab w:val="left" w:pos="900"/>
              </w:tabs>
              <w:spacing w:line="360" w:lineRule="auto"/>
              <w:jc w:val="both"/>
              <w:rPr>
                <w:szCs w:val="28"/>
                <w:lang w:val="en-US"/>
              </w:rPr>
            </w:pPr>
            <w:r w:rsidRPr="007E4006">
              <w:rPr>
                <w:szCs w:val="28"/>
              </w:rPr>
              <w:t>60,2±</w:t>
            </w:r>
            <w:r w:rsidRPr="007E4006">
              <w:rPr>
                <w:szCs w:val="28"/>
                <w:lang w:val="en-US"/>
              </w:rPr>
              <w:t>2,7</w:t>
            </w:r>
          </w:p>
        </w:tc>
        <w:tc>
          <w:tcPr>
            <w:tcW w:w="1679" w:type="dxa"/>
            <w:tcBorders>
              <w:top w:val="single" w:sz="4" w:space="0" w:color="auto"/>
              <w:left w:val="single" w:sz="4" w:space="0" w:color="auto"/>
              <w:bottom w:val="single" w:sz="4" w:space="0" w:color="auto"/>
              <w:right w:val="single" w:sz="4" w:space="0" w:color="auto"/>
            </w:tcBorders>
            <w:hideMark/>
          </w:tcPr>
          <w:p w14:paraId="7E2F3F57" w14:textId="77777777" w:rsidR="0024459D" w:rsidRPr="007E4006" w:rsidRDefault="0024459D" w:rsidP="007E4006">
            <w:pPr>
              <w:tabs>
                <w:tab w:val="left" w:pos="900"/>
              </w:tabs>
              <w:spacing w:line="360" w:lineRule="auto"/>
              <w:jc w:val="both"/>
              <w:rPr>
                <w:szCs w:val="28"/>
                <w:lang w:val="en-US"/>
              </w:rPr>
            </w:pPr>
            <w:r w:rsidRPr="007E4006">
              <w:rPr>
                <w:szCs w:val="28"/>
              </w:rPr>
              <w:t>66,3±</w:t>
            </w:r>
            <w:r w:rsidRPr="007E4006">
              <w:rPr>
                <w:szCs w:val="28"/>
                <w:lang w:val="en-US"/>
              </w:rPr>
              <w:t>4,3</w:t>
            </w:r>
          </w:p>
        </w:tc>
      </w:tr>
      <w:tr w:rsidR="0024459D" w:rsidRPr="007E4006" w14:paraId="43F6D56B"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44A708FC" w14:textId="77777777" w:rsidR="0024459D" w:rsidRPr="007E4006" w:rsidRDefault="0024459D" w:rsidP="007E4006">
            <w:pPr>
              <w:tabs>
                <w:tab w:val="left" w:pos="900"/>
              </w:tabs>
              <w:spacing w:line="360" w:lineRule="auto"/>
              <w:jc w:val="both"/>
              <w:rPr>
                <w:szCs w:val="28"/>
              </w:rPr>
            </w:pPr>
            <w:r w:rsidRPr="007E4006">
              <w:rPr>
                <w:szCs w:val="28"/>
                <w:lang w:val="en-US"/>
              </w:rPr>
              <w:t xml:space="preserve">CF </w:t>
            </w:r>
            <w:r w:rsidRPr="007E4006">
              <w:rPr>
                <w:szCs w:val="28"/>
              </w:rPr>
              <w:t>(когнитивная способность)</w:t>
            </w:r>
          </w:p>
        </w:tc>
        <w:tc>
          <w:tcPr>
            <w:tcW w:w="1630" w:type="dxa"/>
            <w:tcBorders>
              <w:top w:val="single" w:sz="4" w:space="0" w:color="auto"/>
              <w:left w:val="single" w:sz="4" w:space="0" w:color="auto"/>
              <w:bottom w:val="single" w:sz="4" w:space="0" w:color="auto"/>
              <w:right w:val="single" w:sz="4" w:space="0" w:color="auto"/>
            </w:tcBorders>
            <w:hideMark/>
          </w:tcPr>
          <w:p w14:paraId="5710932C" w14:textId="77777777" w:rsidR="0024459D" w:rsidRPr="007E4006" w:rsidRDefault="0024459D" w:rsidP="007E4006">
            <w:pPr>
              <w:tabs>
                <w:tab w:val="left" w:pos="900"/>
              </w:tabs>
              <w:spacing w:line="360" w:lineRule="auto"/>
              <w:jc w:val="both"/>
              <w:rPr>
                <w:szCs w:val="28"/>
                <w:lang w:val="en-US"/>
              </w:rPr>
            </w:pPr>
            <w:r w:rsidRPr="007E4006">
              <w:rPr>
                <w:szCs w:val="28"/>
              </w:rPr>
              <w:t>67,6±</w:t>
            </w:r>
            <w:r w:rsidRPr="007E4006">
              <w:rPr>
                <w:szCs w:val="28"/>
                <w:lang w:val="en-US"/>
              </w:rPr>
              <w:t>8,1</w:t>
            </w:r>
          </w:p>
        </w:tc>
        <w:tc>
          <w:tcPr>
            <w:tcW w:w="1654" w:type="dxa"/>
            <w:tcBorders>
              <w:top w:val="single" w:sz="4" w:space="0" w:color="auto"/>
              <w:left w:val="single" w:sz="4" w:space="0" w:color="auto"/>
              <w:bottom w:val="single" w:sz="4" w:space="0" w:color="auto"/>
              <w:right w:val="single" w:sz="4" w:space="0" w:color="auto"/>
            </w:tcBorders>
            <w:hideMark/>
          </w:tcPr>
          <w:p w14:paraId="31EAE0D8" w14:textId="77777777" w:rsidR="0024459D" w:rsidRPr="007E4006" w:rsidRDefault="0024459D" w:rsidP="007E4006">
            <w:pPr>
              <w:tabs>
                <w:tab w:val="left" w:pos="900"/>
              </w:tabs>
              <w:spacing w:line="360" w:lineRule="auto"/>
              <w:jc w:val="both"/>
              <w:rPr>
                <w:szCs w:val="28"/>
                <w:lang w:val="en-US"/>
              </w:rPr>
            </w:pPr>
            <w:r w:rsidRPr="007E4006">
              <w:rPr>
                <w:szCs w:val="28"/>
              </w:rPr>
              <w:t>70,9±</w:t>
            </w:r>
            <w:r w:rsidRPr="007E4006">
              <w:rPr>
                <w:szCs w:val="28"/>
                <w:lang w:val="en-US"/>
              </w:rPr>
              <w:t>3,1</w:t>
            </w:r>
          </w:p>
        </w:tc>
        <w:tc>
          <w:tcPr>
            <w:tcW w:w="1679" w:type="dxa"/>
            <w:tcBorders>
              <w:top w:val="single" w:sz="4" w:space="0" w:color="auto"/>
              <w:left w:val="single" w:sz="4" w:space="0" w:color="auto"/>
              <w:bottom w:val="single" w:sz="4" w:space="0" w:color="auto"/>
              <w:right w:val="single" w:sz="4" w:space="0" w:color="auto"/>
            </w:tcBorders>
            <w:hideMark/>
          </w:tcPr>
          <w:p w14:paraId="1AC07A7D" w14:textId="77777777" w:rsidR="0024459D" w:rsidRPr="007E4006" w:rsidRDefault="0024459D" w:rsidP="007E4006">
            <w:pPr>
              <w:tabs>
                <w:tab w:val="left" w:pos="900"/>
              </w:tabs>
              <w:spacing w:line="360" w:lineRule="auto"/>
              <w:jc w:val="both"/>
              <w:rPr>
                <w:szCs w:val="28"/>
                <w:lang w:val="en-US"/>
              </w:rPr>
            </w:pPr>
            <w:r w:rsidRPr="007E4006">
              <w:rPr>
                <w:szCs w:val="28"/>
              </w:rPr>
              <w:t>80,2±2,8</w:t>
            </w:r>
          </w:p>
        </w:tc>
        <w:tc>
          <w:tcPr>
            <w:tcW w:w="1679" w:type="dxa"/>
            <w:tcBorders>
              <w:top w:val="single" w:sz="4" w:space="0" w:color="auto"/>
              <w:left w:val="single" w:sz="4" w:space="0" w:color="auto"/>
              <w:bottom w:val="single" w:sz="4" w:space="0" w:color="auto"/>
              <w:right w:val="single" w:sz="4" w:space="0" w:color="auto"/>
            </w:tcBorders>
            <w:hideMark/>
          </w:tcPr>
          <w:p w14:paraId="6527D3D7" w14:textId="77777777" w:rsidR="0024459D" w:rsidRPr="007E4006" w:rsidRDefault="0024459D" w:rsidP="007E4006">
            <w:pPr>
              <w:tabs>
                <w:tab w:val="left" w:pos="900"/>
              </w:tabs>
              <w:spacing w:line="360" w:lineRule="auto"/>
              <w:jc w:val="both"/>
              <w:rPr>
                <w:szCs w:val="28"/>
                <w:lang w:val="en-US"/>
              </w:rPr>
            </w:pPr>
            <w:r w:rsidRPr="007E4006">
              <w:rPr>
                <w:szCs w:val="28"/>
              </w:rPr>
              <w:t>82,3±</w:t>
            </w:r>
            <w:r w:rsidRPr="007E4006">
              <w:rPr>
                <w:szCs w:val="28"/>
                <w:lang w:val="en-US"/>
              </w:rPr>
              <w:t>3,3</w:t>
            </w:r>
          </w:p>
        </w:tc>
      </w:tr>
      <w:tr w:rsidR="0024459D" w:rsidRPr="007E4006" w14:paraId="690342D9"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6F663C71" w14:textId="77777777" w:rsidR="0024459D" w:rsidRPr="007E4006" w:rsidRDefault="0024459D" w:rsidP="007E4006">
            <w:pPr>
              <w:tabs>
                <w:tab w:val="left" w:pos="900"/>
              </w:tabs>
              <w:spacing w:line="360" w:lineRule="auto"/>
              <w:jc w:val="both"/>
              <w:rPr>
                <w:szCs w:val="28"/>
              </w:rPr>
            </w:pPr>
            <w:r w:rsidRPr="007E4006">
              <w:rPr>
                <w:szCs w:val="28"/>
                <w:lang w:val="en-US"/>
              </w:rPr>
              <w:t xml:space="preserve">SF </w:t>
            </w:r>
            <w:r w:rsidRPr="007E4006">
              <w:rPr>
                <w:szCs w:val="28"/>
              </w:rPr>
              <w:t>(социальная адаптивность)</w:t>
            </w:r>
          </w:p>
        </w:tc>
        <w:tc>
          <w:tcPr>
            <w:tcW w:w="1630" w:type="dxa"/>
            <w:tcBorders>
              <w:top w:val="single" w:sz="4" w:space="0" w:color="auto"/>
              <w:left w:val="single" w:sz="4" w:space="0" w:color="auto"/>
              <w:bottom w:val="single" w:sz="4" w:space="0" w:color="auto"/>
              <w:right w:val="single" w:sz="4" w:space="0" w:color="auto"/>
            </w:tcBorders>
            <w:hideMark/>
          </w:tcPr>
          <w:p w14:paraId="40299B55" w14:textId="77777777" w:rsidR="0024459D" w:rsidRPr="007E4006" w:rsidRDefault="0024459D" w:rsidP="007E4006">
            <w:pPr>
              <w:tabs>
                <w:tab w:val="left" w:pos="900"/>
              </w:tabs>
              <w:spacing w:line="360" w:lineRule="auto"/>
              <w:jc w:val="both"/>
              <w:rPr>
                <w:szCs w:val="28"/>
                <w:lang w:val="en-US"/>
              </w:rPr>
            </w:pPr>
            <w:r w:rsidRPr="007E4006">
              <w:rPr>
                <w:szCs w:val="28"/>
              </w:rPr>
              <w:t>45,7±</w:t>
            </w:r>
            <w:r w:rsidRPr="007E4006">
              <w:rPr>
                <w:szCs w:val="28"/>
                <w:lang w:val="en-US"/>
              </w:rPr>
              <w:t>4,1</w:t>
            </w:r>
          </w:p>
        </w:tc>
        <w:tc>
          <w:tcPr>
            <w:tcW w:w="1654" w:type="dxa"/>
            <w:tcBorders>
              <w:top w:val="single" w:sz="4" w:space="0" w:color="auto"/>
              <w:left w:val="single" w:sz="4" w:space="0" w:color="auto"/>
              <w:bottom w:val="single" w:sz="4" w:space="0" w:color="auto"/>
              <w:right w:val="single" w:sz="4" w:space="0" w:color="auto"/>
            </w:tcBorders>
            <w:hideMark/>
          </w:tcPr>
          <w:p w14:paraId="1738F575" w14:textId="77777777" w:rsidR="0024459D" w:rsidRPr="007E4006" w:rsidRDefault="0024459D" w:rsidP="007E4006">
            <w:pPr>
              <w:tabs>
                <w:tab w:val="left" w:pos="900"/>
              </w:tabs>
              <w:spacing w:line="360" w:lineRule="auto"/>
              <w:jc w:val="both"/>
              <w:rPr>
                <w:szCs w:val="28"/>
                <w:lang w:val="en-US"/>
              </w:rPr>
            </w:pPr>
            <w:r w:rsidRPr="007E4006">
              <w:rPr>
                <w:szCs w:val="28"/>
              </w:rPr>
              <w:t>52,1±</w:t>
            </w:r>
            <w:r w:rsidRPr="007E4006">
              <w:rPr>
                <w:szCs w:val="28"/>
                <w:lang w:val="en-US"/>
              </w:rPr>
              <w:t>5,2</w:t>
            </w:r>
          </w:p>
        </w:tc>
        <w:tc>
          <w:tcPr>
            <w:tcW w:w="1679" w:type="dxa"/>
            <w:tcBorders>
              <w:top w:val="single" w:sz="4" w:space="0" w:color="auto"/>
              <w:left w:val="single" w:sz="4" w:space="0" w:color="auto"/>
              <w:bottom w:val="single" w:sz="4" w:space="0" w:color="auto"/>
              <w:right w:val="single" w:sz="4" w:space="0" w:color="auto"/>
            </w:tcBorders>
            <w:hideMark/>
          </w:tcPr>
          <w:p w14:paraId="7F2D3A5B" w14:textId="77777777" w:rsidR="0024459D" w:rsidRPr="007E4006" w:rsidRDefault="0024459D" w:rsidP="007E4006">
            <w:pPr>
              <w:tabs>
                <w:tab w:val="left" w:pos="900"/>
              </w:tabs>
              <w:spacing w:line="360" w:lineRule="auto"/>
              <w:jc w:val="both"/>
              <w:rPr>
                <w:szCs w:val="28"/>
                <w:lang w:val="en-US"/>
              </w:rPr>
            </w:pPr>
            <w:r w:rsidRPr="007E4006">
              <w:rPr>
                <w:szCs w:val="28"/>
              </w:rPr>
              <w:t>80±</w:t>
            </w:r>
            <w:r w:rsidRPr="007E4006">
              <w:rPr>
                <w:szCs w:val="28"/>
                <w:lang w:val="en-US"/>
              </w:rPr>
              <w:t>6,1</w:t>
            </w:r>
          </w:p>
        </w:tc>
        <w:tc>
          <w:tcPr>
            <w:tcW w:w="1679" w:type="dxa"/>
            <w:tcBorders>
              <w:top w:val="single" w:sz="4" w:space="0" w:color="auto"/>
              <w:left w:val="single" w:sz="4" w:space="0" w:color="auto"/>
              <w:bottom w:val="single" w:sz="4" w:space="0" w:color="auto"/>
              <w:right w:val="single" w:sz="4" w:space="0" w:color="auto"/>
            </w:tcBorders>
            <w:hideMark/>
          </w:tcPr>
          <w:p w14:paraId="05249F63" w14:textId="77777777" w:rsidR="0024459D" w:rsidRPr="007E4006" w:rsidRDefault="0024459D" w:rsidP="007E4006">
            <w:pPr>
              <w:tabs>
                <w:tab w:val="left" w:pos="900"/>
              </w:tabs>
              <w:spacing w:line="360" w:lineRule="auto"/>
              <w:jc w:val="both"/>
              <w:rPr>
                <w:szCs w:val="28"/>
                <w:lang w:val="en-US"/>
              </w:rPr>
            </w:pPr>
            <w:r w:rsidRPr="007E4006">
              <w:rPr>
                <w:szCs w:val="28"/>
              </w:rPr>
              <w:t>84,2±</w:t>
            </w:r>
            <w:r w:rsidRPr="007E4006">
              <w:rPr>
                <w:szCs w:val="28"/>
                <w:lang w:val="en-US"/>
              </w:rPr>
              <w:t>4,2</w:t>
            </w:r>
          </w:p>
        </w:tc>
      </w:tr>
      <w:tr w:rsidR="0024459D" w:rsidRPr="007E4006" w14:paraId="52F50C97" w14:textId="77777777" w:rsidTr="0024459D">
        <w:tc>
          <w:tcPr>
            <w:tcW w:w="9339" w:type="dxa"/>
            <w:gridSpan w:val="5"/>
            <w:tcBorders>
              <w:top w:val="single" w:sz="4" w:space="0" w:color="auto"/>
              <w:left w:val="single" w:sz="4" w:space="0" w:color="auto"/>
              <w:bottom w:val="single" w:sz="4" w:space="0" w:color="auto"/>
              <w:right w:val="single" w:sz="4" w:space="0" w:color="auto"/>
            </w:tcBorders>
            <w:hideMark/>
          </w:tcPr>
          <w:p w14:paraId="3D286D47" w14:textId="77777777" w:rsidR="0024459D" w:rsidRPr="007E4006" w:rsidRDefault="0024459D" w:rsidP="007E4006">
            <w:pPr>
              <w:tabs>
                <w:tab w:val="left" w:pos="900"/>
              </w:tabs>
              <w:spacing w:line="360" w:lineRule="auto"/>
              <w:jc w:val="both"/>
              <w:rPr>
                <w:szCs w:val="28"/>
              </w:rPr>
            </w:pPr>
            <w:r w:rsidRPr="007E4006">
              <w:rPr>
                <w:szCs w:val="28"/>
              </w:rPr>
              <w:t>Симптоматическая шкала</w:t>
            </w:r>
          </w:p>
        </w:tc>
      </w:tr>
      <w:tr w:rsidR="0024459D" w:rsidRPr="007E4006" w14:paraId="5576293D"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1DF0E7DB" w14:textId="77777777" w:rsidR="0024459D" w:rsidRPr="007E4006" w:rsidRDefault="0024459D" w:rsidP="007E4006">
            <w:pPr>
              <w:tabs>
                <w:tab w:val="left" w:pos="900"/>
              </w:tabs>
              <w:spacing w:line="360" w:lineRule="auto"/>
              <w:jc w:val="both"/>
              <w:rPr>
                <w:szCs w:val="28"/>
              </w:rPr>
            </w:pPr>
            <w:r w:rsidRPr="007E4006">
              <w:rPr>
                <w:szCs w:val="28"/>
                <w:lang w:val="en-US"/>
              </w:rPr>
              <w:t xml:space="preserve">FA </w:t>
            </w:r>
            <w:r w:rsidRPr="007E4006">
              <w:rPr>
                <w:szCs w:val="28"/>
              </w:rPr>
              <w:t>(усталость)</w:t>
            </w:r>
          </w:p>
        </w:tc>
        <w:tc>
          <w:tcPr>
            <w:tcW w:w="1630" w:type="dxa"/>
            <w:tcBorders>
              <w:top w:val="single" w:sz="4" w:space="0" w:color="auto"/>
              <w:left w:val="single" w:sz="4" w:space="0" w:color="auto"/>
              <w:bottom w:val="single" w:sz="4" w:space="0" w:color="auto"/>
              <w:right w:val="single" w:sz="4" w:space="0" w:color="auto"/>
            </w:tcBorders>
            <w:hideMark/>
          </w:tcPr>
          <w:p w14:paraId="3DFB7EB9" w14:textId="77777777" w:rsidR="0024459D" w:rsidRPr="007E4006" w:rsidRDefault="0024459D" w:rsidP="007E4006">
            <w:pPr>
              <w:tabs>
                <w:tab w:val="left" w:pos="900"/>
              </w:tabs>
              <w:spacing w:line="360" w:lineRule="auto"/>
              <w:jc w:val="both"/>
              <w:rPr>
                <w:szCs w:val="28"/>
                <w:lang w:val="en-US"/>
              </w:rPr>
            </w:pPr>
            <w:r w:rsidRPr="007E4006">
              <w:rPr>
                <w:szCs w:val="28"/>
              </w:rPr>
              <w:t>63,2±</w:t>
            </w:r>
            <w:r w:rsidRPr="007E4006">
              <w:rPr>
                <w:szCs w:val="28"/>
                <w:lang w:val="en-US"/>
              </w:rPr>
              <w:t>2,2</w:t>
            </w:r>
          </w:p>
        </w:tc>
        <w:tc>
          <w:tcPr>
            <w:tcW w:w="1654" w:type="dxa"/>
            <w:tcBorders>
              <w:top w:val="single" w:sz="4" w:space="0" w:color="auto"/>
              <w:left w:val="single" w:sz="4" w:space="0" w:color="auto"/>
              <w:bottom w:val="single" w:sz="4" w:space="0" w:color="auto"/>
              <w:right w:val="single" w:sz="4" w:space="0" w:color="auto"/>
            </w:tcBorders>
            <w:hideMark/>
          </w:tcPr>
          <w:p w14:paraId="74394197" w14:textId="77777777" w:rsidR="0024459D" w:rsidRPr="007E4006" w:rsidRDefault="0024459D" w:rsidP="007E4006">
            <w:pPr>
              <w:tabs>
                <w:tab w:val="left" w:pos="900"/>
              </w:tabs>
              <w:spacing w:line="360" w:lineRule="auto"/>
              <w:jc w:val="both"/>
              <w:rPr>
                <w:szCs w:val="28"/>
                <w:lang w:val="en-US"/>
              </w:rPr>
            </w:pPr>
            <w:r w:rsidRPr="007E4006">
              <w:rPr>
                <w:szCs w:val="28"/>
              </w:rPr>
              <w:t>65,1±</w:t>
            </w:r>
            <w:r w:rsidRPr="007E4006">
              <w:rPr>
                <w:szCs w:val="28"/>
                <w:lang w:val="en-US"/>
              </w:rPr>
              <w:t>1,7</w:t>
            </w:r>
          </w:p>
        </w:tc>
        <w:tc>
          <w:tcPr>
            <w:tcW w:w="1679" w:type="dxa"/>
            <w:tcBorders>
              <w:top w:val="single" w:sz="4" w:space="0" w:color="auto"/>
              <w:left w:val="single" w:sz="4" w:space="0" w:color="auto"/>
              <w:bottom w:val="single" w:sz="4" w:space="0" w:color="auto"/>
              <w:right w:val="single" w:sz="4" w:space="0" w:color="auto"/>
            </w:tcBorders>
            <w:hideMark/>
          </w:tcPr>
          <w:p w14:paraId="53963B82" w14:textId="77777777" w:rsidR="0024459D" w:rsidRPr="007E4006" w:rsidRDefault="0024459D" w:rsidP="007E4006">
            <w:pPr>
              <w:tabs>
                <w:tab w:val="left" w:pos="900"/>
              </w:tabs>
              <w:spacing w:line="360" w:lineRule="auto"/>
              <w:jc w:val="both"/>
              <w:rPr>
                <w:szCs w:val="28"/>
                <w:lang w:val="en-US"/>
              </w:rPr>
            </w:pPr>
            <w:r w:rsidRPr="007E4006">
              <w:rPr>
                <w:szCs w:val="28"/>
              </w:rPr>
              <w:t>52,1±</w:t>
            </w:r>
            <w:r w:rsidRPr="007E4006">
              <w:rPr>
                <w:szCs w:val="28"/>
                <w:lang w:val="en-US"/>
              </w:rPr>
              <w:t>3,5</w:t>
            </w:r>
          </w:p>
        </w:tc>
        <w:tc>
          <w:tcPr>
            <w:tcW w:w="1679" w:type="dxa"/>
            <w:tcBorders>
              <w:top w:val="single" w:sz="4" w:space="0" w:color="auto"/>
              <w:left w:val="single" w:sz="4" w:space="0" w:color="auto"/>
              <w:bottom w:val="single" w:sz="4" w:space="0" w:color="auto"/>
              <w:right w:val="single" w:sz="4" w:space="0" w:color="auto"/>
            </w:tcBorders>
            <w:hideMark/>
          </w:tcPr>
          <w:p w14:paraId="4575DB98" w14:textId="77777777" w:rsidR="0024459D" w:rsidRPr="007E4006" w:rsidRDefault="0024459D" w:rsidP="007E4006">
            <w:pPr>
              <w:tabs>
                <w:tab w:val="left" w:pos="900"/>
              </w:tabs>
              <w:spacing w:line="360" w:lineRule="auto"/>
              <w:jc w:val="both"/>
              <w:rPr>
                <w:szCs w:val="28"/>
                <w:lang w:val="en-US"/>
              </w:rPr>
            </w:pPr>
            <w:r w:rsidRPr="007E4006">
              <w:rPr>
                <w:szCs w:val="28"/>
              </w:rPr>
              <w:t>60,6±</w:t>
            </w:r>
            <w:r w:rsidRPr="007E4006">
              <w:rPr>
                <w:szCs w:val="28"/>
                <w:lang w:val="en-US"/>
              </w:rPr>
              <w:t>2,6</w:t>
            </w:r>
          </w:p>
        </w:tc>
      </w:tr>
      <w:tr w:rsidR="0024459D" w:rsidRPr="007E4006" w14:paraId="36D49BA8"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118ECE4" w14:textId="77777777" w:rsidR="0024459D" w:rsidRPr="007E4006" w:rsidRDefault="0024459D" w:rsidP="007E4006">
            <w:pPr>
              <w:tabs>
                <w:tab w:val="left" w:pos="900"/>
              </w:tabs>
              <w:spacing w:line="360" w:lineRule="auto"/>
              <w:jc w:val="both"/>
              <w:rPr>
                <w:szCs w:val="28"/>
              </w:rPr>
            </w:pPr>
            <w:r w:rsidRPr="007E4006">
              <w:rPr>
                <w:szCs w:val="28"/>
                <w:lang w:val="en-US"/>
              </w:rPr>
              <w:t xml:space="preserve">NV </w:t>
            </w:r>
            <w:r w:rsidRPr="007E4006">
              <w:rPr>
                <w:szCs w:val="28"/>
              </w:rPr>
              <w:t>(тошнота)</w:t>
            </w:r>
          </w:p>
        </w:tc>
        <w:tc>
          <w:tcPr>
            <w:tcW w:w="1630" w:type="dxa"/>
            <w:tcBorders>
              <w:top w:val="single" w:sz="4" w:space="0" w:color="auto"/>
              <w:left w:val="single" w:sz="4" w:space="0" w:color="auto"/>
              <w:bottom w:val="single" w:sz="4" w:space="0" w:color="auto"/>
              <w:right w:val="single" w:sz="4" w:space="0" w:color="auto"/>
            </w:tcBorders>
            <w:hideMark/>
          </w:tcPr>
          <w:p w14:paraId="2444B79A" w14:textId="77777777" w:rsidR="0024459D" w:rsidRPr="007E4006" w:rsidRDefault="0024459D" w:rsidP="007E4006">
            <w:pPr>
              <w:tabs>
                <w:tab w:val="left" w:pos="900"/>
              </w:tabs>
              <w:spacing w:line="360" w:lineRule="auto"/>
              <w:jc w:val="both"/>
              <w:rPr>
                <w:szCs w:val="28"/>
                <w:lang w:val="en-US"/>
              </w:rPr>
            </w:pPr>
            <w:r w:rsidRPr="007E4006">
              <w:rPr>
                <w:szCs w:val="28"/>
              </w:rPr>
              <w:t>32,3±</w:t>
            </w:r>
            <w:r w:rsidRPr="007E4006">
              <w:rPr>
                <w:szCs w:val="28"/>
                <w:lang w:val="en-US"/>
              </w:rPr>
              <w:t>5,1</w:t>
            </w:r>
          </w:p>
        </w:tc>
        <w:tc>
          <w:tcPr>
            <w:tcW w:w="1654" w:type="dxa"/>
            <w:tcBorders>
              <w:top w:val="single" w:sz="4" w:space="0" w:color="auto"/>
              <w:left w:val="single" w:sz="4" w:space="0" w:color="auto"/>
              <w:bottom w:val="single" w:sz="4" w:space="0" w:color="auto"/>
              <w:right w:val="single" w:sz="4" w:space="0" w:color="auto"/>
            </w:tcBorders>
            <w:hideMark/>
          </w:tcPr>
          <w:p w14:paraId="7B446170" w14:textId="77777777" w:rsidR="0024459D" w:rsidRPr="007E4006" w:rsidRDefault="0024459D" w:rsidP="007E4006">
            <w:pPr>
              <w:tabs>
                <w:tab w:val="left" w:pos="900"/>
              </w:tabs>
              <w:spacing w:line="360" w:lineRule="auto"/>
              <w:jc w:val="both"/>
              <w:rPr>
                <w:szCs w:val="28"/>
                <w:lang w:val="en-US"/>
              </w:rPr>
            </w:pPr>
            <w:r w:rsidRPr="007E4006">
              <w:rPr>
                <w:szCs w:val="28"/>
              </w:rPr>
              <w:t>20,4±</w:t>
            </w:r>
            <w:r w:rsidRPr="007E4006">
              <w:rPr>
                <w:szCs w:val="28"/>
                <w:lang w:val="en-US"/>
              </w:rPr>
              <w:t>4,7</w:t>
            </w:r>
          </w:p>
        </w:tc>
        <w:tc>
          <w:tcPr>
            <w:tcW w:w="1679" w:type="dxa"/>
            <w:tcBorders>
              <w:top w:val="single" w:sz="4" w:space="0" w:color="auto"/>
              <w:left w:val="single" w:sz="4" w:space="0" w:color="auto"/>
              <w:bottom w:val="single" w:sz="4" w:space="0" w:color="auto"/>
              <w:right w:val="single" w:sz="4" w:space="0" w:color="auto"/>
            </w:tcBorders>
            <w:hideMark/>
          </w:tcPr>
          <w:p w14:paraId="095B055E" w14:textId="77777777" w:rsidR="0024459D" w:rsidRPr="007E4006" w:rsidRDefault="0024459D" w:rsidP="007E4006">
            <w:pPr>
              <w:tabs>
                <w:tab w:val="left" w:pos="900"/>
              </w:tabs>
              <w:spacing w:line="360" w:lineRule="auto"/>
              <w:jc w:val="both"/>
              <w:rPr>
                <w:szCs w:val="28"/>
                <w:lang w:val="en-US"/>
              </w:rPr>
            </w:pPr>
            <w:r w:rsidRPr="007E4006">
              <w:rPr>
                <w:szCs w:val="28"/>
              </w:rPr>
              <w:t>10,9±</w:t>
            </w:r>
            <w:r w:rsidRPr="007E4006">
              <w:rPr>
                <w:szCs w:val="28"/>
                <w:lang w:val="en-US"/>
              </w:rPr>
              <w:t>5,6</w:t>
            </w:r>
          </w:p>
        </w:tc>
        <w:tc>
          <w:tcPr>
            <w:tcW w:w="1679" w:type="dxa"/>
            <w:tcBorders>
              <w:top w:val="single" w:sz="4" w:space="0" w:color="auto"/>
              <w:left w:val="single" w:sz="4" w:space="0" w:color="auto"/>
              <w:bottom w:val="single" w:sz="4" w:space="0" w:color="auto"/>
              <w:right w:val="single" w:sz="4" w:space="0" w:color="auto"/>
            </w:tcBorders>
            <w:hideMark/>
          </w:tcPr>
          <w:p w14:paraId="03E9AE69" w14:textId="77777777" w:rsidR="0024459D" w:rsidRPr="007E4006" w:rsidRDefault="0024459D" w:rsidP="007E4006">
            <w:pPr>
              <w:tabs>
                <w:tab w:val="left" w:pos="900"/>
              </w:tabs>
              <w:spacing w:line="360" w:lineRule="auto"/>
              <w:jc w:val="both"/>
              <w:rPr>
                <w:szCs w:val="28"/>
                <w:lang w:val="en-US"/>
              </w:rPr>
            </w:pPr>
            <w:r w:rsidRPr="007E4006">
              <w:rPr>
                <w:szCs w:val="28"/>
              </w:rPr>
              <w:t>9,5±</w:t>
            </w:r>
            <w:r w:rsidRPr="007E4006">
              <w:rPr>
                <w:szCs w:val="28"/>
                <w:lang w:val="en-US"/>
              </w:rPr>
              <w:t>4,3</w:t>
            </w:r>
          </w:p>
        </w:tc>
      </w:tr>
      <w:tr w:rsidR="0024459D" w:rsidRPr="007E4006" w14:paraId="1AFB904F"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156447A3" w14:textId="77777777" w:rsidR="0024459D" w:rsidRPr="007E4006" w:rsidRDefault="0024459D" w:rsidP="007E4006">
            <w:pPr>
              <w:tabs>
                <w:tab w:val="left" w:pos="900"/>
              </w:tabs>
              <w:spacing w:line="360" w:lineRule="auto"/>
              <w:jc w:val="both"/>
              <w:rPr>
                <w:szCs w:val="28"/>
              </w:rPr>
            </w:pPr>
            <w:r w:rsidRPr="007E4006">
              <w:rPr>
                <w:szCs w:val="28"/>
                <w:lang w:val="en-US"/>
              </w:rPr>
              <w:lastRenderedPageBreak/>
              <w:t xml:space="preserve">PA </w:t>
            </w:r>
            <w:r w:rsidRPr="007E4006">
              <w:rPr>
                <w:szCs w:val="28"/>
              </w:rPr>
              <w:t>(боль)</w:t>
            </w:r>
          </w:p>
        </w:tc>
        <w:tc>
          <w:tcPr>
            <w:tcW w:w="1630" w:type="dxa"/>
            <w:tcBorders>
              <w:top w:val="single" w:sz="4" w:space="0" w:color="auto"/>
              <w:left w:val="single" w:sz="4" w:space="0" w:color="auto"/>
              <w:bottom w:val="single" w:sz="4" w:space="0" w:color="auto"/>
              <w:right w:val="single" w:sz="4" w:space="0" w:color="auto"/>
            </w:tcBorders>
            <w:hideMark/>
          </w:tcPr>
          <w:p w14:paraId="431CF641" w14:textId="77777777" w:rsidR="0024459D" w:rsidRPr="007E4006" w:rsidRDefault="0024459D" w:rsidP="007E4006">
            <w:pPr>
              <w:tabs>
                <w:tab w:val="left" w:pos="900"/>
              </w:tabs>
              <w:spacing w:line="360" w:lineRule="auto"/>
              <w:jc w:val="both"/>
              <w:rPr>
                <w:szCs w:val="28"/>
                <w:lang w:val="en-US"/>
              </w:rPr>
            </w:pPr>
            <w:r w:rsidRPr="007E4006">
              <w:rPr>
                <w:szCs w:val="28"/>
              </w:rPr>
              <w:t>28,1±</w:t>
            </w:r>
            <w:r w:rsidRPr="007E4006">
              <w:rPr>
                <w:szCs w:val="28"/>
                <w:lang w:val="en-US"/>
              </w:rPr>
              <w:t>4,2</w:t>
            </w:r>
          </w:p>
        </w:tc>
        <w:tc>
          <w:tcPr>
            <w:tcW w:w="1654" w:type="dxa"/>
            <w:tcBorders>
              <w:top w:val="single" w:sz="4" w:space="0" w:color="auto"/>
              <w:left w:val="single" w:sz="4" w:space="0" w:color="auto"/>
              <w:bottom w:val="single" w:sz="4" w:space="0" w:color="auto"/>
              <w:right w:val="single" w:sz="4" w:space="0" w:color="auto"/>
            </w:tcBorders>
            <w:hideMark/>
          </w:tcPr>
          <w:p w14:paraId="492004BD" w14:textId="77777777" w:rsidR="0024459D" w:rsidRPr="007E4006" w:rsidRDefault="0024459D" w:rsidP="007E4006">
            <w:pPr>
              <w:tabs>
                <w:tab w:val="left" w:pos="900"/>
              </w:tabs>
              <w:spacing w:line="360" w:lineRule="auto"/>
              <w:jc w:val="both"/>
              <w:rPr>
                <w:szCs w:val="28"/>
                <w:lang w:val="en-US"/>
              </w:rPr>
            </w:pPr>
            <w:r w:rsidRPr="007E4006">
              <w:rPr>
                <w:szCs w:val="28"/>
              </w:rPr>
              <w:t>21,4±</w:t>
            </w:r>
            <w:r w:rsidRPr="007E4006">
              <w:rPr>
                <w:szCs w:val="28"/>
                <w:lang w:val="en-US"/>
              </w:rPr>
              <w:t>3,8</w:t>
            </w:r>
          </w:p>
        </w:tc>
        <w:tc>
          <w:tcPr>
            <w:tcW w:w="1679" w:type="dxa"/>
            <w:tcBorders>
              <w:top w:val="single" w:sz="4" w:space="0" w:color="auto"/>
              <w:left w:val="single" w:sz="4" w:space="0" w:color="auto"/>
              <w:bottom w:val="single" w:sz="4" w:space="0" w:color="auto"/>
              <w:right w:val="single" w:sz="4" w:space="0" w:color="auto"/>
            </w:tcBorders>
            <w:hideMark/>
          </w:tcPr>
          <w:p w14:paraId="6C629A6D" w14:textId="77777777" w:rsidR="0024459D" w:rsidRPr="007E4006" w:rsidRDefault="0024459D" w:rsidP="007E4006">
            <w:pPr>
              <w:tabs>
                <w:tab w:val="left" w:pos="900"/>
              </w:tabs>
              <w:spacing w:line="360" w:lineRule="auto"/>
              <w:jc w:val="both"/>
              <w:rPr>
                <w:szCs w:val="28"/>
                <w:lang w:val="en-US"/>
              </w:rPr>
            </w:pPr>
            <w:r w:rsidRPr="007E4006">
              <w:rPr>
                <w:szCs w:val="28"/>
              </w:rPr>
              <w:t>6,6±</w:t>
            </w:r>
            <w:r w:rsidRPr="007E4006">
              <w:rPr>
                <w:szCs w:val="28"/>
                <w:lang w:val="en-US"/>
              </w:rPr>
              <w:t>2,2</w:t>
            </w:r>
          </w:p>
        </w:tc>
        <w:tc>
          <w:tcPr>
            <w:tcW w:w="1679" w:type="dxa"/>
            <w:tcBorders>
              <w:top w:val="single" w:sz="4" w:space="0" w:color="auto"/>
              <w:left w:val="single" w:sz="4" w:space="0" w:color="auto"/>
              <w:bottom w:val="single" w:sz="4" w:space="0" w:color="auto"/>
              <w:right w:val="single" w:sz="4" w:space="0" w:color="auto"/>
            </w:tcBorders>
            <w:hideMark/>
          </w:tcPr>
          <w:p w14:paraId="1DCB4AA6" w14:textId="77777777" w:rsidR="0024459D" w:rsidRPr="007E4006" w:rsidRDefault="0024459D" w:rsidP="007E4006">
            <w:pPr>
              <w:tabs>
                <w:tab w:val="left" w:pos="900"/>
              </w:tabs>
              <w:spacing w:line="360" w:lineRule="auto"/>
              <w:jc w:val="both"/>
              <w:rPr>
                <w:szCs w:val="28"/>
                <w:lang w:val="en-US"/>
              </w:rPr>
            </w:pPr>
            <w:r w:rsidRPr="007E4006">
              <w:rPr>
                <w:szCs w:val="28"/>
              </w:rPr>
              <w:t>9,1±</w:t>
            </w:r>
            <w:r w:rsidRPr="007E4006">
              <w:rPr>
                <w:szCs w:val="28"/>
                <w:lang w:val="en-US"/>
              </w:rPr>
              <w:t>4,5</w:t>
            </w:r>
          </w:p>
        </w:tc>
      </w:tr>
      <w:tr w:rsidR="0024459D" w:rsidRPr="007E4006" w14:paraId="3E3A933D"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FDBDD8C" w14:textId="77777777" w:rsidR="0024459D" w:rsidRPr="007E4006" w:rsidRDefault="0024459D" w:rsidP="007E4006">
            <w:pPr>
              <w:tabs>
                <w:tab w:val="left" w:pos="900"/>
              </w:tabs>
              <w:spacing w:line="360" w:lineRule="auto"/>
              <w:jc w:val="both"/>
              <w:rPr>
                <w:szCs w:val="28"/>
              </w:rPr>
            </w:pPr>
            <w:r w:rsidRPr="007E4006">
              <w:rPr>
                <w:szCs w:val="28"/>
                <w:lang w:val="en-US"/>
              </w:rPr>
              <w:t>DY (</w:t>
            </w:r>
            <w:r w:rsidRPr="007E4006">
              <w:rPr>
                <w:szCs w:val="28"/>
              </w:rPr>
              <w:t>одышка)</w:t>
            </w:r>
          </w:p>
        </w:tc>
        <w:tc>
          <w:tcPr>
            <w:tcW w:w="1630" w:type="dxa"/>
            <w:tcBorders>
              <w:top w:val="single" w:sz="4" w:space="0" w:color="auto"/>
              <w:left w:val="single" w:sz="4" w:space="0" w:color="auto"/>
              <w:bottom w:val="single" w:sz="4" w:space="0" w:color="auto"/>
              <w:right w:val="single" w:sz="4" w:space="0" w:color="auto"/>
            </w:tcBorders>
            <w:hideMark/>
          </w:tcPr>
          <w:p w14:paraId="70CF1C32" w14:textId="77777777" w:rsidR="0024459D" w:rsidRPr="007E4006" w:rsidRDefault="0024459D" w:rsidP="007E4006">
            <w:pPr>
              <w:tabs>
                <w:tab w:val="left" w:pos="900"/>
              </w:tabs>
              <w:spacing w:line="360" w:lineRule="auto"/>
              <w:jc w:val="both"/>
              <w:rPr>
                <w:szCs w:val="28"/>
                <w:lang w:val="en-US"/>
              </w:rPr>
            </w:pPr>
            <w:r w:rsidRPr="007E4006">
              <w:rPr>
                <w:szCs w:val="28"/>
              </w:rPr>
              <w:t>41,9±</w:t>
            </w:r>
            <w:r w:rsidRPr="007E4006">
              <w:rPr>
                <w:szCs w:val="28"/>
                <w:lang w:val="en-US"/>
              </w:rPr>
              <w:t>3,4</w:t>
            </w:r>
          </w:p>
        </w:tc>
        <w:tc>
          <w:tcPr>
            <w:tcW w:w="1654" w:type="dxa"/>
            <w:tcBorders>
              <w:top w:val="single" w:sz="4" w:space="0" w:color="auto"/>
              <w:left w:val="single" w:sz="4" w:space="0" w:color="auto"/>
              <w:bottom w:val="single" w:sz="4" w:space="0" w:color="auto"/>
              <w:right w:val="single" w:sz="4" w:space="0" w:color="auto"/>
            </w:tcBorders>
            <w:hideMark/>
          </w:tcPr>
          <w:p w14:paraId="5479B049" w14:textId="77777777" w:rsidR="0024459D" w:rsidRPr="007E4006" w:rsidRDefault="0024459D" w:rsidP="007E4006">
            <w:pPr>
              <w:tabs>
                <w:tab w:val="left" w:pos="900"/>
              </w:tabs>
              <w:spacing w:line="360" w:lineRule="auto"/>
              <w:jc w:val="both"/>
              <w:rPr>
                <w:szCs w:val="28"/>
                <w:lang w:val="en-US"/>
              </w:rPr>
            </w:pPr>
            <w:r w:rsidRPr="007E4006">
              <w:rPr>
                <w:szCs w:val="28"/>
              </w:rPr>
              <w:t>40±</w:t>
            </w:r>
            <w:r w:rsidRPr="007E4006">
              <w:rPr>
                <w:szCs w:val="28"/>
                <w:lang w:val="en-US"/>
              </w:rPr>
              <w:t>2,8</w:t>
            </w:r>
          </w:p>
        </w:tc>
        <w:tc>
          <w:tcPr>
            <w:tcW w:w="1679" w:type="dxa"/>
            <w:tcBorders>
              <w:top w:val="single" w:sz="4" w:space="0" w:color="auto"/>
              <w:left w:val="single" w:sz="4" w:space="0" w:color="auto"/>
              <w:bottom w:val="single" w:sz="4" w:space="0" w:color="auto"/>
              <w:right w:val="single" w:sz="4" w:space="0" w:color="auto"/>
            </w:tcBorders>
            <w:hideMark/>
          </w:tcPr>
          <w:p w14:paraId="5B6CBFC1" w14:textId="77777777" w:rsidR="0024459D" w:rsidRPr="007E4006" w:rsidRDefault="0024459D" w:rsidP="007E4006">
            <w:pPr>
              <w:tabs>
                <w:tab w:val="left" w:pos="900"/>
              </w:tabs>
              <w:spacing w:line="360" w:lineRule="auto"/>
              <w:jc w:val="both"/>
              <w:rPr>
                <w:szCs w:val="28"/>
                <w:lang w:val="en-US"/>
              </w:rPr>
            </w:pPr>
            <w:r w:rsidRPr="007E4006">
              <w:rPr>
                <w:szCs w:val="28"/>
              </w:rPr>
              <w:t>33,3±</w:t>
            </w:r>
            <w:r w:rsidRPr="007E4006">
              <w:rPr>
                <w:szCs w:val="28"/>
                <w:lang w:val="en-US"/>
              </w:rPr>
              <w:t>6,4</w:t>
            </w:r>
          </w:p>
        </w:tc>
        <w:tc>
          <w:tcPr>
            <w:tcW w:w="1679" w:type="dxa"/>
            <w:tcBorders>
              <w:top w:val="single" w:sz="4" w:space="0" w:color="auto"/>
              <w:left w:val="single" w:sz="4" w:space="0" w:color="auto"/>
              <w:bottom w:val="single" w:sz="4" w:space="0" w:color="auto"/>
              <w:right w:val="single" w:sz="4" w:space="0" w:color="auto"/>
            </w:tcBorders>
            <w:hideMark/>
          </w:tcPr>
          <w:p w14:paraId="760523C7" w14:textId="77777777" w:rsidR="0024459D" w:rsidRPr="007E4006" w:rsidRDefault="0024459D" w:rsidP="007E4006">
            <w:pPr>
              <w:tabs>
                <w:tab w:val="left" w:pos="900"/>
              </w:tabs>
              <w:spacing w:line="360" w:lineRule="auto"/>
              <w:jc w:val="both"/>
              <w:rPr>
                <w:szCs w:val="28"/>
                <w:lang w:val="en-US"/>
              </w:rPr>
            </w:pPr>
            <w:r w:rsidRPr="007E4006">
              <w:rPr>
                <w:szCs w:val="28"/>
              </w:rPr>
              <w:t>31,4±</w:t>
            </w:r>
            <w:r w:rsidRPr="007E4006">
              <w:rPr>
                <w:szCs w:val="28"/>
                <w:lang w:val="en-US"/>
              </w:rPr>
              <w:t>3,7</w:t>
            </w:r>
          </w:p>
        </w:tc>
      </w:tr>
      <w:tr w:rsidR="0024459D" w:rsidRPr="007E4006" w14:paraId="2972E687"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682F4E12" w14:textId="77777777" w:rsidR="0024459D" w:rsidRPr="007E4006" w:rsidRDefault="0024459D" w:rsidP="007E4006">
            <w:pPr>
              <w:tabs>
                <w:tab w:val="left" w:pos="900"/>
              </w:tabs>
              <w:spacing w:line="360" w:lineRule="auto"/>
              <w:jc w:val="both"/>
              <w:rPr>
                <w:szCs w:val="28"/>
              </w:rPr>
            </w:pPr>
            <w:r w:rsidRPr="007E4006">
              <w:rPr>
                <w:szCs w:val="28"/>
                <w:lang w:val="en-US"/>
              </w:rPr>
              <w:t xml:space="preserve">SL </w:t>
            </w:r>
            <w:r w:rsidRPr="007E4006">
              <w:rPr>
                <w:szCs w:val="28"/>
              </w:rPr>
              <w:t>(бессонница)</w:t>
            </w:r>
          </w:p>
        </w:tc>
        <w:tc>
          <w:tcPr>
            <w:tcW w:w="1630" w:type="dxa"/>
            <w:tcBorders>
              <w:top w:val="single" w:sz="4" w:space="0" w:color="auto"/>
              <w:left w:val="single" w:sz="4" w:space="0" w:color="auto"/>
              <w:bottom w:val="single" w:sz="4" w:space="0" w:color="auto"/>
              <w:right w:val="single" w:sz="4" w:space="0" w:color="auto"/>
            </w:tcBorders>
            <w:hideMark/>
          </w:tcPr>
          <w:p w14:paraId="79D2EA3E" w14:textId="77777777" w:rsidR="0024459D" w:rsidRPr="007E4006" w:rsidRDefault="0024459D" w:rsidP="007E4006">
            <w:pPr>
              <w:tabs>
                <w:tab w:val="left" w:pos="900"/>
              </w:tabs>
              <w:spacing w:line="360" w:lineRule="auto"/>
              <w:jc w:val="both"/>
              <w:rPr>
                <w:szCs w:val="28"/>
                <w:lang w:val="en-US"/>
              </w:rPr>
            </w:pPr>
            <w:r w:rsidRPr="007E4006">
              <w:rPr>
                <w:szCs w:val="28"/>
              </w:rPr>
              <w:t>50,4±</w:t>
            </w:r>
            <w:r w:rsidRPr="007E4006">
              <w:rPr>
                <w:szCs w:val="28"/>
                <w:lang w:val="en-US"/>
              </w:rPr>
              <w:t>6,5</w:t>
            </w:r>
          </w:p>
        </w:tc>
        <w:tc>
          <w:tcPr>
            <w:tcW w:w="1654" w:type="dxa"/>
            <w:tcBorders>
              <w:top w:val="single" w:sz="4" w:space="0" w:color="auto"/>
              <w:left w:val="single" w:sz="4" w:space="0" w:color="auto"/>
              <w:bottom w:val="single" w:sz="4" w:space="0" w:color="auto"/>
              <w:right w:val="single" w:sz="4" w:space="0" w:color="auto"/>
            </w:tcBorders>
            <w:hideMark/>
          </w:tcPr>
          <w:p w14:paraId="2B714755" w14:textId="77777777" w:rsidR="0024459D" w:rsidRPr="007E4006" w:rsidRDefault="0024459D" w:rsidP="007E4006">
            <w:pPr>
              <w:tabs>
                <w:tab w:val="left" w:pos="900"/>
              </w:tabs>
              <w:spacing w:line="360" w:lineRule="auto"/>
              <w:jc w:val="both"/>
              <w:rPr>
                <w:szCs w:val="28"/>
                <w:lang w:val="en-US"/>
              </w:rPr>
            </w:pPr>
            <w:r w:rsidRPr="007E4006">
              <w:rPr>
                <w:szCs w:val="28"/>
              </w:rPr>
              <w:t>57,1±</w:t>
            </w:r>
            <w:r w:rsidRPr="007E4006">
              <w:rPr>
                <w:szCs w:val="28"/>
                <w:lang w:val="en-US"/>
              </w:rPr>
              <w:t>10,1</w:t>
            </w:r>
          </w:p>
        </w:tc>
        <w:tc>
          <w:tcPr>
            <w:tcW w:w="1679" w:type="dxa"/>
            <w:tcBorders>
              <w:top w:val="single" w:sz="4" w:space="0" w:color="auto"/>
              <w:left w:val="single" w:sz="4" w:space="0" w:color="auto"/>
              <w:bottom w:val="single" w:sz="4" w:space="0" w:color="auto"/>
              <w:right w:val="single" w:sz="4" w:space="0" w:color="auto"/>
            </w:tcBorders>
            <w:hideMark/>
          </w:tcPr>
          <w:p w14:paraId="33CA56A1" w14:textId="77777777" w:rsidR="0024459D" w:rsidRPr="007E4006" w:rsidRDefault="0024459D" w:rsidP="007E4006">
            <w:pPr>
              <w:tabs>
                <w:tab w:val="left" w:pos="900"/>
              </w:tabs>
              <w:spacing w:line="360" w:lineRule="auto"/>
              <w:jc w:val="both"/>
              <w:rPr>
                <w:szCs w:val="28"/>
                <w:lang w:val="en-US"/>
              </w:rPr>
            </w:pPr>
            <w:r w:rsidRPr="007E4006">
              <w:rPr>
                <w:szCs w:val="28"/>
              </w:rPr>
              <w:t>49,5±</w:t>
            </w:r>
            <w:r w:rsidRPr="007E4006">
              <w:rPr>
                <w:szCs w:val="28"/>
                <w:lang w:val="en-US"/>
              </w:rPr>
              <w:t>3,6</w:t>
            </w:r>
          </w:p>
        </w:tc>
        <w:tc>
          <w:tcPr>
            <w:tcW w:w="1679" w:type="dxa"/>
            <w:tcBorders>
              <w:top w:val="single" w:sz="4" w:space="0" w:color="auto"/>
              <w:left w:val="single" w:sz="4" w:space="0" w:color="auto"/>
              <w:bottom w:val="single" w:sz="4" w:space="0" w:color="auto"/>
              <w:right w:val="single" w:sz="4" w:space="0" w:color="auto"/>
            </w:tcBorders>
            <w:hideMark/>
          </w:tcPr>
          <w:p w14:paraId="746A34A7" w14:textId="77777777" w:rsidR="0024459D" w:rsidRPr="007E4006" w:rsidRDefault="0024459D" w:rsidP="007E4006">
            <w:pPr>
              <w:tabs>
                <w:tab w:val="left" w:pos="900"/>
              </w:tabs>
              <w:spacing w:line="360" w:lineRule="auto"/>
              <w:jc w:val="both"/>
              <w:rPr>
                <w:szCs w:val="28"/>
                <w:lang w:val="en-US"/>
              </w:rPr>
            </w:pPr>
            <w:r w:rsidRPr="007E4006">
              <w:rPr>
                <w:szCs w:val="28"/>
              </w:rPr>
              <w:t>44,7±</w:t>
            </w:r>
            <w:r w:rsidRPr="007E4006">
              <w:rPr>
                <w:szCs w:val="28"/>
                <w:lang w:val="en-US"/>
              </w:rPr>
              <w:t>6,7</w:t>
            </w:r>
          </w:p>
        </w:tc>
      </w:tr>
      <w:tr w:rsidR="0024459D" w:rsidRPr="007E4006" w14:paraId="366EE1F9"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8028643" w14:textId="77777777" w:rsidR="0024459D" w:rsidRPr="007E4006" w:rsidRDefault="0024459D" w:rsidP="007E4006">
            <w:pPr>
              <w:tabs>
                <w:tab w:val="left" w:pos="900"/>
              </w:tabs>
              <w:spacing w:line="360" w:lineRule="auto"/>
              <w:jc w:val="both"/>
              <w:rPr>
                <w:szCs w:val="28"/>
              </w:rPr>
            </w:pPr>
            <w:r w:rsidRPr="007E4006">
              <w:rPr>
                <w:szCs w:val="28"/>
                <w:lang w:val="en-US"/>
              </w:rPr>
              <w:t xml:space="preserve">AP </w:t>
            </w:r>
            <w:r w:rsidRPr="007E4006">
              <w:rPr>
                <w:szCs w:val="28"/>
              </w:rPr>
              <w:t>(потеря аппетита)</w:t>
            </w:r>
          </w:p>
        </w:tc>
        <w:tc>
          <w:tcPr>
            <w:tcW w:w="1630" w:type="dxa"/>
            <w:tcBorders>
              <w:top w:val="single" w:sz="4" w:space="0" w:color="auto"/>
              <w:left w:val="single" w:sz="4" w:space="0" w:color="auto"/>
              <w:bottom w:val="single" w:sz="4" w:space="0" w:color="auto"/>
              <w:right w:val="single" w:sz="4" w:space="0" w:color="auto"/>
            </w:tcBorders>
            <w:hideMark/>
          </w:tcPr>
          <w:p w14:paraId="53E57B2D" w14:textId="77777777" w:rsidR="0024459D" w:rsidRPr="007E4006" w:rsidRDefault="0024459D" w:rsidP="007E4006">
            <w:pPr>
              <w:tabs>
                <w:tab w:val="left" w:pos="900"/>
              </w:tabs>
              <w:spacing w:line="360" w:lineRule="auto"/>
              <w:jc w:val="both"/>
              <w:rPr>
                <w:szCs w:val="28"/>
                <w:lang w:val="en-US"/>
              </w:rPr>
            </w:pPr>
            <w:r w:rsidRPr="007E4006">
              <w:rPr>
                <w:szCs w:val="28"/>
              </w:rPr>
              <w:t>84,7±</w:t>
            </w:r>
            <w:r w:rsidRPr="007E4006">
              <w:rPr>
                <w:szCs w:val="28"/>
                <w:lang w:val="en-US"/>
              </w:rPr>
              <w:t>4,8</w:t>
            </w:r>
          </w:p>
        </w:tc>
        <w:tc>
          <w:tcPr>
            <w:tcW w:w="1654" w:type="dxa"/>
            <w:tcBorders>
              <w:top w:val="single" w:sz="4" w:space="0" w:color="auto"/>
              <w:left w:val="single" w:sz="4" w:space="0" w:color="auto"/>
              <w:bottom w:val="single" w:sz="4" w:space="0" w:color="auto"/>
              <w:right w:val="single" w:sz="4" w:space="0" w:color="auto"/>
            </w:tcBorders>
            <w:hideMark/>
          </w:tcPr>
          <w:p w14:paraId="25B34816" w14:textId="77777777" w:rsidR="0024459D" w:rsidRPr="007E4006" w:rsidRDefault="0024459D" w:rsidP="007E4006">
            <w:pPr>
              <w:tabs>
                <w:tab w:val="left" w:pos="900"/>
              </w:tabs>
              <w:spacing w:line="360" w:lineRule="auto"/>
              <w:jc w:val="both"/>
              <w:rPr>
                <w:szCs w:val="28"/>
                <w:lang w:val="en-US"/>
              </w:rPr>
            </w:pPr>
            <w:r w:rsidRPr="007E4006">
              <w:rPr>
                <w:szCs w:val="28"/>
              </w:rPr>
              <w:t>66,6±</w:t>
            </w:r>
            <w:r w:rsidRPr="007E4006">
              <w:rPr>
                <w:szCs w:val="28"/>
                <w:lang w:val="en-US"/>
              </w:rPr>
              <w:t>7,7</w:t>
            </w:r>
          </w:p>
        </w:tc>
        <w:tc>
          <w:tcPr>
            <w:tcW w:w="1679" w:type="dxa"/>
            <w:tcBorders>
              <w:top w:val="single" w:sz="4" w:space="0" w:color="auto"/>
              <w:left w:val="single" w:sz="4" w:space="0" w:color="auto"/>
              <w:bottom w:val="single" w:sz="4" w:space="0" w:color="auto"/>
              <w:right w:val="single" w:sz="4" w:space="0" w:color="auto"/>
            </w:tcBorders>
            <w:hideMark/>
          </w:tcPr>
          <w:p w14:paraId="69E14C8E" w14:textId="77777777" w:rsidR="0024459D" w:rsidRPr="007E4006" w:rsidRDefault="0024459D" w:rsidP="007E4006">
            <w:pPr>
              <w:tabs>
                <w:tab w:val="left" w:pos="900"/>
              </w:tabs>
              <w:spacing w:line="360" w:lineRule="auto"/>
              <w:jc w:val="both"/>
              <w:rPr>
                <w:szCs w:val="28"/>
                <w:lang w:val="en-US"/>
              </w:rPr>
            </w:pPr>
            <w:r w:rsidRPr="007E4006">
              <w:rPr>
                <w:szCs w:val="28"/>
              </w:rPr>
              <w:t>51,4±</w:t>
            </w:r>
            <w:r w:rsidRPr="007E4006">
              <w:rPr>
                <w:szCs w:val="28"/>
                <w:lang w:val="en-US"/>
              </w:rPr>
              <w:t>2,9</w:t>
            </w:r>
          </w:p>
        </w:tc>
        <w:tc>
          <w:tcPr>
            <w:tcW w:w="1679" w:type="dxa"/>
            <w:tcBorders>
              <w:top w:val="single" w:sz="4" w:space="0" w:color="auto"/>
              <w:left w:val="single" w:sz="4" w:space="0" w:color="auto"/>
              <w:bottom w:val="single" w:sz="4" w:space="0" w:color="auto"/>
              <w:right w:val="single" w:sz="4" w:space="0" w:color="auto"/>
            </w:tcBorders>
            <w:hideMark/>
          </w:tcPr>
          <w:p w14:paraId="0342D841" w14:textId="77777777" w:rsidR="0024459D" w:rsidRPr="007E4006" w:rsidRDefault="0024459D" w:rsidP="007E4006">
            <w:pPr>
              <w:tabs>
                <w:tab w:val="left" w:pos="900"/>
              </w:tabs>
              <w:spacing w:line="360" w:lineRule="auto"/>
              <w:jc w:val="both"/>
              <w:rPr>
                <w:szCs w:val="28"/>
                <w:lang w:val="en-US"/>
              </w:rPr>
            </w:pPr>
            <w:r w:rsidRPr="007E4006">
              <w:rPr>
                <w:szCs w:val="28"/>
              </w:rPr>
              <w:t>32,3±</w:t>
            </w:r>
            <w:r w:rsidRPr="007E4006">
              <w:rPr>
                <w:szCs w:val="28"/>
                <w:lang w:val="en-US"/>
              </w:rPr>
              <w:t>4,9</w:t>
            </w:r>
          </w:p>
        </w:tc>
      </w:tr>
      <w:tr w:rsidR="0024459D" w:rsidRPr="007E4006" w14:paraId="4D2C7319"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56DFD551" w14:textId="77777777" w:rsidR="0024459D" w:rsidRPr="007E4006" w:rsidRDefault="0024459D" w:rsidP="007E4006">
            <w:pPr>
              <w:tabs>
                <w:tab w:val="left" w:pos="900"/>
              </w:tabs>
              <w:spacing w:line="360" w:lineRule="auto"/>
              <w:jc w:val="both"/>
              <w:rPr>
                <w:szCs w:val="28"/>
              </w:rPr>
            </w:pPr>
            <w:r w:rsidRPr="007E4006">
              <w:rPr>
                <w:szCs w:val="28"/>
                <w:lang w:val="en-US"/>
              </w:rPr>
              <w:t xml:space="preserve">CO </w:t>
            </w:r>
            <w:r w:rsidRPr="007E4006">
              <w:rPr>
                <w:szCs w:val="28"/>
              </w:rPr>
              <w:t>(запор)</w:t>
            </w:r>
          </w:p>
        </w:tc>
        <w:tc>
          <w:tcPr>
            <w:tcW w:w="1630" w:type="dxa"/>
            <w:tcBorders>
              <w:top w:val="single" w:sz="4" w:space="0" w:color="auto"/>
              <w:left w:val="single" w:sz="4" w:space="0" w:color="auto"/>
              <w:bottom w:val="single" w:sz="4" w:space="0" w:color="auto"/>
              <w:right w:val="single" w:sz="4" w:space="0" w:color="auto"/>
            </w:tcBorders>
            <w:hideMark/>
          </w:tcPr>
          <w:p w14:paraId="64075652" w14:textId="77777777" w:rsidR="0024459D" w:rsidRPr="007E4006" w:rsidRDefault="0024459D" w:rsidP="007E4006">
            <w:pPr>
              <w:tabs>
                <w:tab w:val="left" w:pos="900"/>
              </w:tabs>
              <w:spacing w:line="360" w:lineRule="auto"/>
              <w:jc w:val="both"/>
              <w:rPr>
                <w:szCs w:val="28"/>
                <w:lang w:val="en-US"/>
              </w:rPr>
            </w:pPr>
            <w:r w:rsidRPr="007E4006">
              <w:rPr>
                <w:szCs w:val="28"/>
              </w:rPr>
              <w:t>18,1±</w:t>
            </w:r>
            <w:r w:rsidRPr="007E4006">
              <w:rPr>
                <w:szCs w:val="28"/>
                <w:lang w:val="en-US"/>
              </w:rPr>
              <w:t>5,6</w:t>
            </w:r>
          </w:p>
        </w:tc>
        <w:tc>
          <w:tcPr>
            <w:tcW w:w="1654" w:type="dxa"/>
            <w:tcBorders>
              <w:top w:val="single" w:sz="4" w:space="0" w:color="auto"/>
              <w:left w:val="single" w:sz="4" w:space="0" w:color="auto"/>
              <w:bottom w:val="single" w:sz="4" w:space="0" w:color="auto"/>
              <w:right w:val="single" w:sz="4" w:space="0" w:color="auto"/>
            </w:tcBorders>
            <w:hideMark/>
          </w:tcPr>
          <w:p w14:paraId="08877616" w14:textId="77777777" w:rsidR="0024459D" w:rsidRPr="007E4006" w:rsidRDefault="0024459D" w:rsidP="007E4006">
            <w:pPr>
              <w:tabs>
                <w:tab w:val="left" w:pos="900"/>
              </w:tabs>
              <w:spacing w:line="360" w:lineRule="auto"/>
              <w:jc w:val="both"/>
              <w:rPr>
                <w:szCs w:val="28"/>
                <w:lang w:val="en-US"/>
              </w:rPr>
            </w:pPr>
            <w:r w:rsidRPr="007E4006">
              <w:rPr>
                <w:szCs w:val="28"/>
              </w:rPr>
              <w:t>13,3±</w:t>
            </w:r>
            <w:r w:rsidRPr="007E4006">
              <w:rPr>
                <w:szCs w:val="28"/>
                <w:lang w:val="en-US"/>
              </w:rPr>
              <w:t>3,2</w:t>
            </w:r>
          </w:p>
        </w:tc>
        <w:tc>
          <w:tcPr>
            <w:tcW w:w="1679" w:type="dxa"/>
            <w:tcBorders>
              <w:top w:val="single" w:sz="4" w:space="0" w:color="auto"/>
              <w:left w:val="single" w:sz="4" w:space="0" w:color="auto"/>
              <w:bottom w:val="single" w:sz="4" w:space="0" w:color="auto"/>
              <w:right w:val="single" w:sz="4" w:space="0" w:color="auto"/>
            </w:tcBorders>
            <w:hideMark/>
          </w:tcPr>
          <w:p w14:paraId="4FC9EBDB" w14:textId="77777777" w:rsidR="0024459D" w:rsidRPr="007E4006" w:rsidRDefault="0024459D" w:rsidP="007E4006">
            <w:pPr>
              <w:tabs>
                <w:tab w:val="left" w:pos="900"/>
              </w:tabs>
              <w:spacing w:line="360" w:lineRule="auto"/>
              <w:jc w:val="both"/>
              <w:rPr>
                <w:szCs w:val="28"/>
                <w:lang w:val="en-US"/>
              </w:rPr>
            </w:pPr>
            <w:r w:rsidRPr="007E4006">
              <w:rPr>
                <w:szCs w:val="28"/>
              </w:rPr>
              <w:t>4,7±</w:t>
            </w:r>
            <w:r w:rsidRPr="007E4006">
              <w:rPr>
                <w:szCs w:val="28"/>
                <w:lang w:val="en-US"/>
              </w:rPr>
              <w:t>2,2</w:t>
            </w:r>
          </w:p>
        </w:tc>
        <w:tc>
          <w:tcPr>
            <w:tcW w:w="1679" w:type="dxa"/>
            <w:tcBorders>
              <w:top w:val="single" w:sz="4" w:space="0" w:color="auto"/>
              <w:left w:val="single" w:sz="4" w:space="0" w:color="auto"/>
              <w:bottom w:val="single" w:sz="4" w:space="0" w:color="auto"/>
              <w:right w:val="single" w:sz="4" w:space="0" w:color="auto"/>
            </w:tcBorders>
            <w:hideMark/>
          </w:tcPr>
          <w:p w14:paraId="1069FD70" w14:textId="77777777" w:rsidR="0024459D" w:rsidRPr="007E4006" w:rsidRDefault="0024459D" w:rsidP="007E4006">
            <w:pPr>
              <w:tabs>
                <w:tab w:val="left" w:pos="900"/>
              </w:tabs>
              <w:spacing w:line="360" w:lineRule="auto"/>
              <w:jc w:val="both"/>
              <w:rPr>
                <w:szCs w:val="28"/>
                <w:lang w:val="en-US"/>
              </w:rPr>
            </w:pPr>
            <w:r w:rsidRPr="007E4006">
              <w:rPr>
                <w:szCs w:val="28"/>
              </w:rPr>
              <w:t>16,1±</w:t>
            </w:r>
            <w:r w:rsidRPr="007E4006">
              <w:rPr>
                <w:szCs w:val="28"/>
                <w:lang w:val="en-US"/>
              </w:rPr>
              <w:t>5,6</w:t>
            </w:r>
          </w:p>
        </w:tc>
      </w:tr>
      <w:tr w:rsidR="0024459D" w:rsidRPr="007E4006" w14:paraId="3B40A614"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D4875E0" w14:textId="77777777" w:rsidR="0024459D" w:rsidRPr="007E4006" w:rsidRDefault="0024459D" w:rsidP="007E4006">
            <w:pPr>
              <w:tabs>
                <w:tab w:val="left" w:pos="900"/>
              </w:tabs>
              <w:spacing w:line="360" w:lineRule="auto"/>
              <w:jc w:val="both"/>
              <w:rPr>
                <w:szCs w:val="28"/>
              </w:rPr>
            </w:pPr>
            <w:r w:rsidRPr="007E4006">
              <w:rPr>
                <w:szCs w:val="28"/>
                <w:lang w:val="en-US"/>
              </w:rPr>
              <w:t xml:space="preserve">DI </w:t>
            </w:r>
            <w:r w:rsidRPr="007E4006">
              <w:rPr>
                <w:szCs w:val="28"/>
              </w:rPr>
              <w:t>(диарея)</w:t>
            </w:r>
          </w:p>
        </w:tc>
        <w:tc>
          <w:tcPr>
            <w:tcW w:w="1630" w:type="dxa"/>
            <w:tcBorders>
              <w:top w:val="single" w:sz="4" w:space="0" w:color="auto"/>
              <w:left w:val="single" w:sz="4" w:space="0" w:color="auto"/>
              <w:bottom w:val="single" w:sz="4" w:space="0" w:color="auto"/>
              <w:right w:val="single" w:sz="4" w:space="0" w:color="auto"/>
            </w:tcBorders>
            <w:hideMark/>
          </w:tcPr>
          <w:p w14:paraId="1FDEEC84" w14:textId="77777777" w:rsidR="0024459D" w:rsidRPr="007E4006" w:rsidRDefault="0024459D" w:rsidP="007E4006">
            <w:pPr>
              <w:tabs>
                <w:tab w:val="left" w:pos="900"/>
              </w:tabs>
              <w:spacing w:line="360" w:lineRule="auto"/>
              <w:jc w:val="both"/>
              <w:rPr>
                <w:szCs w:val="28"/>
                <w:lang w:val="en-US"/>
              </w:rPr>
            </w:pPr>
            <w:r w:rsidRPr="007E4006">
              <w:rPr>
                <w:szCs w:val="28"/>
              </w:rPr>
              <w:t>61,9±</w:t>
            </w:r>
            <w:r w:rsidRPr="007E4006">
              <w:rPr>
                <w:szCs w:val="28"/>
                <w:lang w:val="en-US"/>
              </w:rPr>
              <w:t>5,5</w:t>
            </w:r>
          </w:p>
        </w:tc>
        <w:tc>
          <w:tcPr>
            <w:tcW w:w="1654" w:type="dxa"/>
            <w:tcBorders>
              <w:top w:val="single" w:sz="4" w:space="0" w:color="auto"/>
              <w:left w:val="single" w:sz="4" w:space="0" w:color="auto"/>
              <w:bottom w:val="single" w:sz="4" w:space="0" w:color="auto"/>
              <w:right w:val="single" w:sz="4" w:space="0" w:color="auto"/>
            </w:tcBorders>
            <w:hideMark/>
          </w:tcPr>
          <w:p w14:paraId="46244B23" w14:textId="77777777" w:rsidR="0024459D" w:rsidRPr="007E4006" w:rsidRDefault="0024459D" w:rsidP="007E4006">
            <w:pPr>
              <w:tabs>
                <w:tab w:val="left" w:pos="900"/>
              </w:tabs>
              <w:spacing w:line="360" w:lineRule="auto"/>
              <w:jc w:val="both"/>
              <w:rPr>
                <w:szCs w:val="28"/>
                <w:lang w:val="en-US"/>
              </w:rPr>
            </w:pPr>
            <w:r w:rsidRPr="007E4006">
              <w:rPr>
                <w:szCs w:val="28"/>
              </w:rPr>
              <w:t>60,9±</w:t>
            </w:r>
            <w:r w:rsidRPr="007E4006">
              <w:rPr>
                <w:szCs w:val="28"/>
                <w:lang w:val="en-US"/>
              </w:rPr>
              <w:t>2,5</w:t>
            </w:r>
          </w:p>
        </w:tc>
        <w:tc>
          <w:tcPr>
            <w:tcW w:w="1679" w:type="dxa"/>
            <w:tcBorders>
              <w:top w:val="single" w:sz="4" w:space="0" w:color="auto"/>
              <w:left w:val="single" w:sz="4" w:space="0" w:color="auto"/>
              <w:bottom w:val="single" w:sz="4" w:space="0" w:color="auto"/>
              <w:right w:val="single" w:sz="4" w:space="0" w:color="auto"/>
            </w:tcBorders>
            <w:hideMark/>
          </w:tcPr>
          <w:p w14:paraId="7963469E" w14:textId="77777777" w:rsidR="0024459D" w:rsidRPr="007E4006" w:rsidRDefault="0024459D" w:rsidP="007E4006">
            <w:pPr>
              <w:tabs>
                <w:tab w:val="left" w:pos="900"/>
              </w:tabs>
              <w:spacing w:line="360" w:lineRule="auto"/>
              <w:jc w:val="both"/>
              <w:rPr>
                <w:szCs w:val="28"/>
                <w:lang w:val="en-US"/>
              </w:rPr>
            </w:pPr>
            <w:r w:rsidRPr="007E4006">
              <w:rPr>
                <w:szCs w:val="28"/>
              </w:rPr>
              <w:t>46,6±</w:t>
            </w:r>
            <w:r w:rsidRPr="007E4006">
              <w:rPr>
                <w:szCs w:val="28"/>
                <w:lang w:val="en-US"/>
              </w:rPr>
              <w:t>6,7</w:t>
            </w:r>
          </w:p>
        </w:tc>
        <w:tc>
          <w:tcPr>
            <w:tcW w:w="1679" w:type="dxa"/>
            <w:tcBorders>
              <w:top w:val="single" w:sz="4" w:space="0" w:color="auto"/>
              <w:left w:val="single" w:sz="4" w:space="0" w:color="auto"/>
              <w:bottom w:val="single" w:sz="4" w:space="0" w:color="auto"/>
              <w:right w:val="single" w:sz="4" w:space="0" w:color="auto"/>
            </w:tcBorders>
            <w:hideMark/>
          </w:tcPr>
          <w:p w14:paraId="7099117C" w14:textId="77777777" w:rsidR="0024459D" w:rsidRPr="007E4006" w:rsidRDefault="0024459D" w:rsidP="007E4006">
            <w:pPr>
              <w:tabs>
                <w:tab w:val="left" w:pos="900"/>
              </w:tabs>
              <w:spacing w:line="360" w:lineRule="auto"/>
              <w:jc w:val="both"/>
              <w:rPr>
                <w:szCs w:val="28"/>
                <w:lang w:val="en-US"/>
              </w:rPr>
            </w:pPr>
            <w:r w:rsidRPr="007E4006">
              <w:rPr>
                <w:szCs w:val="28"/>
              </w:rPr>
              <w:t>36,2±</w:t>
            </w:r>
            <w:r w:rsidRPr="007E4006">
              <w:rPr>
                <w:szCs w:val="28"/>
                <w:lang w:val="en-US"/>
              </w:rPr>
              <w:t>2,6</w:t>
            </w:r>
          </w:p>
        </w:tc>
      </w:tr>
      <w:tr w:rsidR="0024459D" w:rsidRPr="007E4006" w14:paraId="00260955"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A3013A0" w14:textId="77777777" w:rsidR="0024459D" w:rsidRPr="007E4006" w:rsidRDefault="0024459D" w:rsidP="007E4006">
            <w:pPr>
              <w:tabs>
                <w:tab w:val="left" w:pos="900"/>
              </w:tabs>
              <w:spacing w:line="360" w:lineRule="auto"/>
              <w:jc w:val="both"/>
              <w:rPr>
                <w:szCs w:val="28"/>
              </w:rPr>
            </w:pPr>
            <w:r w:rsidRPr="007E4006">
              <w:rPr>
                <w:szCs w:val="28"/>
                <w:lang w:val="en-US"/>
              </w:rPr>
              <w:t xml:space="preserve">FI </w:t>
            </w:r>
            <w:r w:rsidRPr="007E4006">
              <w:rPr>
                <w:szCs w:val="28"/>
              </w:rPr>
              <w:t>(финансовые трудности)</w:t>
            </w:r>
          </w:p>
        </w:tc>
        <w:tc>
          <w:tcPr>
            <w:tcW w:w="1630" w:type="dxa"/>
            <w:tcBorders>
              <w:top w:val="single" w:sz="4" w:space="0" w:color="auto"/>
              <w:left w:val="single" w:sz="4" w:space="0" w:color="auto"/>
              <w:bottom w:val="single" w:sz="4" w:space="0" w:color="auto"/>
              <w:right w:val="single" w:sz="4" w:space="0" w:color="auto"/>
            </w:tcBorders>
            <w:hideMark/>
          </w:tcPr>
          <w:p w14:paraId="616DAA1A" w14:textId="77777777" w:rsidR="0024459D" w:rsidRPr="007E4006" w:rsidRDefault="0024459D" w:rsidP="007E4006">
            <w:pPr>
              <w:tabs>
                <w:tab w:val="left" w:pos="900"/>
              </w:tabs>
              <w:spacing w:line="360" w:lineRule="auto"/>
              <w:jc w:val="both"/>
              <w:rPr>
                <w:szCs w:val="28"/>
                <w:lang w:val="en-US"/>
              </w:rPr>
            </w:pPr>
            <w:r w:rsidRPr="007E4006">
              <w:rPr>
                <w:szCs w:val="28"/>
              </w:rPr>
              <w:t>84,7±</w:t>
            </w:r>
            <w:r w:rsidRPr="007E4006">
              <w:rPr>
                <w:szCs w:val="28"/>
                <w:lang w:val="en-US"/>
              </w:rPr>
              <w:t>7,3</w:t>
            </w:r>
          </w:p>
        </w:tc>
        <w:tc>
          <w:tcPr>
            <w:tcW w:w="1654" w:type="dxa"/>
            <w:tcBorders>
              <w:top w:val="single" w:sz="4" w:space="0" w:color="auto"/>
              <w:left w:val="single" w:sz="4" w:space="0" w:color="auto"/>
              <w:bottom w:val="single" w:sz="4" w:space="0" w:color="auto"/>
              <w:right w:val="single" w:sz="4" w:space="0" w:color="auto"/>
            </w:tcBorders>
            <w:hideMark/>
          </w:tcPr>
          <w:p w14:paraId="4723A480" w14:textId="77777777" w:rsidR="0024459D" w:rsidRPr="007E4006" w:rsidRDefault="0024459D" w:rsidP="007E4006">
            <w:pPr>
              <w:tabs>
                <w:tab w:val="left" w:pos="900"/>
              </w:tabs>
              <w:spacing w:line="360" w:lineRule="auto"/>
              <w:jc w:val="both"/>
              <w:rPr>
                <w:szCs w:val="28"/>
                <w:lang w:val="en-US"/>
              </w:rPr>
            </w:pPr>
            <w:r w:rsidRPr="007E4006">
              <w:rPr>
                <w:szCs w:val="28"/>
              </w:rPr>
              <w:t>73,3±</w:t>
            </w:r>
            <w:r w:rsidRPr="007E4006">
              <w:rPr>
                <w:szCs w:val="28"/>
                <w:lang w:val="en-US"/>
              </w:rPr>
              <w:t>8,3</w:t>
            </w:r>
          </w:p>
        </w:tc>
        <w:tc>
          <w:tcPr>
            <w:tcW w:w="1679" w:type="dxa"/>
            <w:tcBorders>
              <w:top w:val="single" w:sz="4" w:space="0" w:color="auto"/>
              <w:left w:val="single" w:sz="4" w:space="0" w:color="auto"/>
              <w:bottom w:val="single" w:sz="4" w:space="0" w:color="auto"/>
              <w:right w:val="single" w:sz="4" w:space="0" w:color="auto"/>
            </w:tcBorders>
            <w:hideMark/>
          </w:tcPr>
          <w:p w14:paraId="3D6AA269" w14:textId="77777777" w:rsidR="0024459D" w:rsidRPr="007E4006" w:rsidRDefault="0024459D" w:rsidP="007E4006">
            <w:pPr>
              <w:tabs>
                <w:tab w:val="left" w:pos="900"/>
              </w:tabs>
              <w:spacing w:line="360" w:lineRule="auto"/>
              <w:jc w:val="both"/>
              <w:rPr>
                <w:szCs w:val="28"/>
                <w:lang w:val="en-US"/>
              </w:rPr>
            </w:pPr>
            <w:r w:rsidRPr="007E4006">
              <w:rPr>
                <w:szCs w:val="28"/>
              </w:rPr>
              <w:t>48,5±</w:t>
            </w:r>
            <w:r w:rsidRPr="007E4006">
              <w:rPr>
                <w:szCs w:val="28"/>
                <w:lang w:val="en-US"/>
              </w:rPr>
              <w:t>5,7</w:t>
            </w:r>
          </w:p>
        </w:tc>
        <w:tc>
          <w:tcPr>
            <w:tcW w:w="1679" w:type="dxa"/>
            <w:tcBorders>
              <w:top w:val="single" w:sz="4" w:space="0" w:color="auto"/>
              <w:left w:val="single" w:sz="4" w:space="0" w:color="auto"/>
              <w:bottom w:val="single" w:sz="4" w:space="0" w:color="auto"/>
              <w:right w:val="single" w:sz="4" w:space="0" w:color="auto"/>
            </w:tcBorders>
            <w:hideMark/>
          </w:tcPr>
          <w:p w14:paraId="3EE55CCD" w14:textId="77777777" w:rsidR="0024459D" w:rsidRPr="007E4006" w:rsidRDefault="0024459D" w:rsidP="007E4006">
            <w:pPr>
              <w:tabs>
                <w:tab w:val="left" w:pos="900"/>
              </w:tabs>
              <w:spacing w:line="360" w:lineRule="auto"/>
              <w:jc w:val="both"/>
              <w:rPr>
                <w:szCs w:val="28"/>
                <w:lang w:val="en-US"/>
              </w:rPr>
            </w:pPr>
            <w:r w:rsidRPr="007E4006">
              <w:rPr>
                <w:szCs w:val="28"/>
              </w:rPr>
              <w:t>32,3±</w:t>
            </w:r>
            <w:r w:rsidRPr="007E4006">
              <w:rPr>
                <w:szCs w:val="28"/>
                <w:lang w:val="en-US"/>
              </w:rPr>
              <w:t>4,5</w:t>
            </w:r>
          </w:p>
        </w:tc>
      </w:tr>
    </w:tbl>
    <w:p w14:paraId="4450587A" w14:textId="77777777" w:rsidR="00E12A58" w:rsidRPr="00E12A58" w:rsidRDefault="00E12A58" w:rsidP="00E12A58">
      <w:pPr>
        <w:pStyle w:val="Heading1"/>
        <w:rPr>
          <w:lang w:val="ru-RU"/>
        </w:rPr>
      </w:pPr>
    </w:p>
    <w:p w14:paraId="4B2EB06C" w14:textId="2BA07209"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При многофакторном анализе между группами не было выявлено статистически </w:t>
      </w:r>
      <w:r w:rsidR="00DB19B8">
        <w:rPr>
          <w:rFonts w:eastAsia="Calibri" w:cs="Times New Roman"/>
          <w:szCs w:val="28"/>
          <w:lang w:val="ru-RU"/>
        </w:rPr>
        <w:t xml:space="preserve">значимых различий. </w:t>
      </w:r>
      <w:r w:rsidR="004175A5">
        <w:rPr>
          <w:rFonts w:eastAsia="Calibri" w:cs="Times New Roman"/>
          <w:szCs w:val="28"/>
          <w:lang w:val="ru-RU"/>
        </w:rPr>
        <w:t xml:space="preserve"> </w:t>
      </w:r>
      <w:r w:rsidRPr="007E4006">
        <w:rPr>
          <w:rFonts w:eastAsia="Calibri" w:cs="Times New Roman"/>
          <w:szCs w:val="28"/>
          <w:lang w:val="ru-RU"/>
        </w:rPr>
        <w:t xml:space="preserve">Способ </w:t>
      </w:r>
      <w:r w:rsidR="005A79D7">
        <w:rPr>
          <w:rFonts w:eastAsia="Calibri" w:cs="Times New Roman"/>
          <w:szCs w:val="28"/>
          <w:lang w:val="ru-RU"/>
        </w:rPr>
        <w:t>реконструкции</w:t>
      </w:r>
      <w:r w:rsidRPr="007E4006">
        <w:rPr>
          <w:rFonts w:eastAsia="Calibri" w:cs="Times New Roman"/>
          <w:szCs w:val="28"/>
          <w:lang w:val="ru-RU"/>
        </w:rPr>
        <w:t xml:space="preserve"> никак не влиял на качество жизни. </w:t>
      </w:r>
    </w:p>
    <w:p w14:paraId="5932FB52" w14:textId="375A7DD3" w:rsidR="0024459D" w:rsidRPr="007E4006"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Совместно с основной анкетой EORTC QLQ </w:t>
      </w:r>
      <w:r w:rsidR="0017750C" w:rsidRPr="007E4006">
        <w:rPr>
          <w:rFonts w:eastAsia="Calibri" w:cs="Times New Roman"/>
          <w:szCs w:val="28"/>
          <w:lang w:val="ru-RU"/>
        </w:rPr>
        <w:t>-</w:t>
      </w:r>
      <w:r w:rsidRPr="007E4006">
        <w:rPr>
          <w:rFonts w:eastAsia="Calibri" w:cs="Times New Roman"/>
          <w:szCs w:val="28"/>
          <w:lang w:val="ru-RU"/>
        </w:rPr>
        <w:t xml:space="preserve"> C30 пациентам выдавался дополнительный модуль EORTC </w:t>
      </w:r>
      <w:r w:rsidRPr="007E4006">
        <w:rPr>
          <w:rFonts w:eastAsia="Calibri" w:cs="Times New Roman"/>
          <w:szCs w:val="28"/>
        </w:rPr>
        <w:t>STO</w:t>
      </w:r>
      <w:r w:rsidRPr="007E4006">
        <w:rPr>
          <w:rFonts w:eastAsia="Calibri" w:cs="Times New Roman"/>
          <w:szCs w:val="28"/>
          <w:lang w:val="ru-RU"/>
        </w:rPr>
        <w:t xml:space="preserve"> 22. Оценка по этой шкале проводится также, как и по симптоматической шкале EORTC QLQ </w:t>
      </w:r>
      <w:r w:rsidR="0017750C" w:rsidRPr="007E4006">
        <w:rPr>
          <w:rFonts w:eastAsia="Calibri" w:cs="Times New Roman"/>
          <w:szCs w:val="28"/>
          <w:lang w:val="ru-RU"/>
        </w:rPr>
        <w:t>-</w:t>
      </w:r>
      <w:r w:rsidRPr="007E4006">
        <w:rPr>
          <w:rFonts w:eastAsia="Calibri" w:cs="Times New Roman"/>
          <w:szCs w:val="28"/>
          <w:lang w:val="ru-RU"/>
        </w:rPr>
        <w:t xml:space="preserve"> C30, т. е. чем меньше баллов, тем меньше проявление симптома</w:t>
      </w:r>
      <w:r w:rsidR="006224BF">
        <w:rPr>
          <w:rFonts w:eastAsia="Calibri" w:cs="Times New Roman"/>
          <w:szCs w:val="28"/>
          <w:lang w:val="ru-RU"/>
        </w:rPr>
        <w:t>.</w:t>
      </w:r>
    </w:p>
    <w:p w14:paraId="13E05BB3" w14:textId="110BB2A8" w:rsidR="0024459D"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r>
    </w:p>
    <w:p w14:paraId="6A7C2313" w14:textId="61EB0371" w:rsidR="006224BF" w:rsidRPr="006224BF" w:rsidRDefault="006224BF" w:rsidP="006224BF">
      <w:pPr>
        <w:rPr>
          <w:lang w:val="ru-RU"/>
        </w:rPr>
      </w:pPr>
    </w:p>
    <w:p w14:paraId="3C2ED4F9" w14:textId="6BF7BF73" w:rsidR="00DB19B8" w:rsidRDefault="006224BF" w:rsidP="006224BF">
      <w:pPr>
        <w:tabs>
          <w:tab w:val="left" w:pos="900"/>
        </w:tabs>
        <w:spacing w:after="0" w:line="360" w:lineRule="auto"/>
        <w:jc w:val="both"/>
        <w:rPr>
          <w:rFonts w:eastAsia="Calibri" w:cs="Times New Roman"/>
          <w:szCs w:val="28"/>
          <w:lang w:val="ru-RU"/>
        </w:rPr>
      </w:pPr>
      <w:r w:rsidRPr="006224BF">
        <w:rPr>
          <w:rFonts w:eastAsia="Calibri" w:cs="Times New Roman"/>
          <w:szCs w:val="28"/>
          <w:lang w:val="ru-RU"/>
        </w:rPr>
        <w:t>Результаты оценки качества жизни больных I и II групп с помощью анкеты EORTC STO 22 представлены в таблицах № 3.1.3 и 3.1.4.</w:t>
      </w:r>
    </w:p>
    <w:p w14:paraId="1A7894CB" w14:textId="77777777" w:rsidR="00DB19B8" w:rsidRDefault="00DB19B8" w:rsidP="00DB19B8">
      <w:pPr>
        <w:pStyle w:val="Heading1"/>
        <w:rPr>
          <w:rFonts w:eastAsia="Calibri"/>
          <w:lang w:val="ru-RU"/>
        </w:rPr>
      </w:pPr>
      <w:r>
        <w:rPr>
          <w:rFonts w:eastAsia="Calibri"/>
          <w:lang w:val="ru-RU"/>
        </w:rPr>
        <w:br w:type="page"/>
      </w:r>
    </w:p>
    <w:p w14:paraId="66D72B8E" w14:textId="77777777" w:rsidR="00DB19B8" w:rsidRDefault="00DB19B8" w:rsidP="006224BF">
      <w:pPr>
        <w:rPr>
          <w:lang w:val="ru-RU"/>
        </w:rPr>
      </w:pPr>
    </w:p>
    <w:p w14:paraId="6C299E8C" w14:textId="08D17737" w:rsidR="006224BF" w:rsidRPr="006224BF" w:rsidRDefault="006224BF" w:rsidP="006224BF">
      <w:pPr>
        <w:rPr>
          <w:lang w:val="ru-RU"/>
        </w:rPr>
      </w:pPr>
      <w:r w:rsidRPr="006224BF">
        <w:rPr>
          <w:lang w:val="ru-RU"/>
        </w:rPr>
        <w:t xml:space="preserve">Таблица 3.1.3 Оценка качества жизни по шкале STO 22 </w:t>
      </w:r>
      <w:r w:rsidR="00DB19B8">
        <w:rPr>
          <w:lang w:val="ru-RU"/>
        </w:rPr>
        <w:t>основной группы</w:t>
      </w:r>
    </w:p>
    <w:tbl>
      <w:tblPr>
        <w:tblStyle w:val="TableGrid1"/>
        <w:tblW w:w="0" w:type="auto"/>
        <w:tblInd w:w="0" w:type="dxa"/>
        <w:tblLook w:val="04A0" w:firstRow="1" w:lastRow="0" w:firstColumn="1" w:lastColumn="0" w:noHBand="0" w:noVBand="1"/>
      </w:tblPr>
      <w:tblGrid>
        <w:gridCol w:w="2697"/>
        <w:gridCol w:w="1630"/>
        <w:gridCol w:w="1654"/>
        <w:gridCol w:w="1679"/>
        <w:gridCol w:w="1679"/>
      </w:tblGrid>
      <w:tr w:rsidR="0024459D" w:rsidRPr="007E4006" w14:paraId="561244F0" w14:textId="77777777" w:rsidTr="0024459D">
        <w:tc>
          <w:tcPr>
            <w:tcW w:w="2697" w:type="dxa"/>
            <w:vMerge w:val="restart"/>
            <w:tcBorders>
              <w:top w:val="single" w:sz="4" w:space="0" w:color="auto"/>
              <w:left w:val="single" w:sz="4" w:space="0" w:color="auto"/>
              <w:bottom w:val="single" w:sz="4" w:space="0" w:color="auto"/>
              <w:right w:val="single" w:sz="4" w:space="0" w:color="auto"/>
            </w:tcBorders>
            <w:hideMark/>
          </w:tcPr>
          <w:p w14:paraId="3495B9B9" w14:textId="77777777" w:rsidR="0024459D" w:rsidRPr="007E4006" w:rsidRDefault="0024459D" w:rsidP="007E4006">
            <w:pPr>
              <w:tabs>
                <w:tab w:val="left" w:pos="900"/>
              </w:tabs>
              <w:spacing w:line="360" w:lineRule="auto"/>
              <w:jc w:val="both"/>
              <w:rPr>
                <w:szCs w:val="28"/>
              </w:rPr>
            </w:pPr>
            <w:r w:rsidRPr="007E4006">
              <w:rPr>
                <w:szCs w:val="28"/>
              </w:rPr>
              <w:t>Характеристика</w:t>
            </w:r>
          </w:p>
        </w:tc>
        <w:tc>
          <w:tcPr>
            <w:tcW w:w="6642" w:type="dxa"/>
            <w:gridSpan w:val="4"/>
            <w:tcBorders>
              <w:top w:val="single" w:sz="4" w:space="0" w:color="auto"/>
              <w:left w:val="single" w:sz="4" w:space="0" w:color="auto"/>
              <w:bottom w:val="single" w:sz="4" w:space="0" w:color="auto"/>
              <w:right w:val="single" w:sz="4" w:space="0" w:color="auto"/>
            </w:tcBorders>
            <w:hideMark/>
          </w:tcPr>
          <w:p w14:paraId="6F02B623" w14:textId="77777777" w:rsidR="0024459D" w:rsidRPr="007E4006" w:rsidRDefault="0024459D" w:rsidP="007E4006">
            <w:pPr>
              <w:tabs>
                <w:tab w:val="left" w:pos="900"/>
              </w:tabs>
              <w:spacing w:line="360" w:lineRule="auto"/>
              <w:jc w:val="both"/>
              <w:rPr>
                <w:szCs w:val="28"/>
              </w:rPr>
            </w:pPr>
            <w:r w:rsidRPr="007E4006">
              <w:rPr>
                <w:szCs w:val="28"/>
              </w:rPr>
              <w:t>Баллы</w:t>
            </w:r>
          </w:p>
        </w:tc>
      </w:tr>
      <w:tr w:rsidR="0024459D" w:rsidRPr="007E4006" w14:paraId="77AA1CAC" w14:textId="77777777" w:rsidTr="0024459D">
        <w:tc>
          <w:tcPr>
            <w:tcW w:w="0" w:type="auto"/>
            <w:vMerge/>
            <w:tcBorders>
              <w:top w:val="single" w:sz="4" w:space="0" w:color="auto"/>
              <w:left w:val="single" w:sz="4" w:space="0" w:color="auto"/>
              <w:bottom w:val="single" w:sz="4" w:space="0" w:color="auto"/>
              <w:right w:val="single" w:sz="4" w:space="0" w:color="auto"/>
            </w:tcBorders>
            <w:vAlign w:val="center"/>
            <w:hideMark/>
          </w:tcPr>
          <w:p w14:paraId="15EB9E81" w14:textId="77777777" w:rsidR="0024459D" w:rsidRPr="007E4006" w:rsidRDefault="0024459D" w:rsidP="007E4006">
            <w:pPr>
              <w:spacing w:line="360" w:lineRule="auto"/>
              <w:jc w:val="both"/>
              <w:rPr>
                <w:szCs w:val="28"/>
              </w:rPr>
            </w:pPr>
          </w:p>
        </w:tc>
        <w:tc>
          <w:tcPr>
            <w:tcW w:w="1630" w:type="dxa"/>
            <w:tcBorders>
              <w:top w:val="single" w:sz="4" w:space="0" w:color="auto"/>
              <w:left w:val="single" w:sz="4" w:space="0" w:color="auto"/>
              <w:bottom w:val="single" w:sz="4" w:space="0" w:color="auto"/>
              <w:right w:val="single" w:sz="4" w:space="0" w:color="auto"/>
            </w:tcBorders>
            <w:hideMark/>
          </w:tcPr>
          <w:p w14:paraId="0B2C833F" w14:textId="77777777" w:rsidR="0024459D" w:rsidRPr="007E4006" w:rsidRDefault="0024459D" w:rsidP="007E4006">
            <w:pPr>
              <w:tabs>
                <w:tab w:val="left" w:pos="900"/>
              </w:tabs>
              <w:spacing w:line="360" w:lineRule="auto"/>
              <w:jc w:val="both"/>
              <w:rPr>
                <w:szCs w:val="28"/>
              </w:rPr>
            </w:pPr>
            <w:r w:rsidRPr="007E4006">
              <w:rPr>
                <w:szCs w:val="28"/>
              </w:rPr>
              <w:t>Через 1 месяц</w:t>
            </w:r>
          </w:p>
        </w:tc>
        <w:tc>
          <w:tcPr>
            <w:tcW w:w="1654" w:type="dxa"/>
            <w:tcBorders>
              <w:top w:val="single" w:sz="4" w:space="0" w:color="auto"/>
              <w:left w:val="single" w:sz="4" w:space="0" w:color="auto"/>
              <w:bottom w:val="single" w:sz="4" w:space="0" w:color="auto"/>
              <w:right w:val="single" w:sz="4" w:space="0" w:color="auto"/>
            </w:tcBorders>
            <w:hideMark/>
          </w:tcPr>
          <w:p w14:paraId="45B3CD32" w14:textId="77777777" w:rsidR="0024459D" w:rsidRPr="007E4006" w:rsidRDefault="0024459D" w:rsidP="007E4006">
            <w:pPr>
              <w:tabs>
                <w:tab w:val="left" w:pos="900"/>
              </w:tabs>
              <w:spacing w:line="360" w:lineRule="auto"/>
              <w:jc w:val="both"/>
              <w:rPr>
                <w:szCs w:val="28"/>
              </w:rPr>
            </w:pPr>
            <w:r w:rsidRPr="007E4006">
              <w:rPr>
                <w:szCs w:val="28"/>
              </w:rPr>
              <w:t>Через 3 месяца</w:t>
            </w:r>
          </w:p>
        </w:tc>
        <w:tc>
          <w:tcPr>
            <w:tcW w:w="1679" w:type="dxa"/>
            <w:tcBorders>
              <w:top w:val="single" w:sz="4" w:space="0" w:color="auto"/>
              <w:left w:val="single" w:sz="4" w:space="0" w:color="auto"/>
              <w:bottom w:val="single" w:sz="4" w:space="0" w:color="auto"/>
              <w:right w:val="single" w:sz="4" w:space="0" w:color="auto"/>
            </w:tcBorders>
            <w:hideMark/>
          </w:tcPr>
          <w:p w14:paraId="1DD3D1AE" w14:textId="77777777" w:rsidR="0024459D" w:rsidRPr="007E4006" w:rsidRDefault="0024459D" w:rsidP="007E4006">
            <w:pPr>
              <w:tabs>
                <w:tab w:val="left" w:pos="900"/>
              </w:tabs>
              <w:spacing w:line="360" w:lineRule="auto"/>
              <w:jc w:val="both"/>
              <w:rPr>
                <w:szCs w:val="28"/>
              </w:rPr>
            </w:pPr>
            <w:r w:rsidRPr="007E4006">
              <w:rPr>
                <w:szCs w:val="28"/>
              </w:rPr>
              <w:t>Через 6 месяцев</w:t>
            </w:r>
          </w:p>
        </w:tc>
        <w:tc>
          <w:tcPr>
            <w:tcW w:w="1679" w:type="dxa"/>
            <w:tcBorders>
              <w:top w:val="single" w:sz="4" w:space="0" w:color="auto"/>
              <w:left w:val="single" w:sz="4" w:space="0" w:color="auto"/>
              <w:bottom w:val="single" w:sz="4" w:space="0" w:color="auto"/>
              <w:right w:val="single" w:sz="4" w:space="0" w:color="auto"/>
            </w:tcBorders>
            <w:hideMark/>
          </w:tcPr>
          <w:p w14:paraId="621FC3DF" w14:textId="77777777" w:rsidR="0024459D" w:rsidRPr="007E4006" w:rsidRDefault="0024459D" w:rsidP="007E4006">
            <w:pPr>
              <w:tabs>
                <w:tab w:val="left" w:pos="900"/>
              </w:tabs>
              <w:spacing w:line="360" w:lineRule="auto"/>
              <w:jc w:val="both"/>
              <w:rPr>
                <w:szCs w:val="28"/>
              </w:rPr>
            </w:pPr>
            <w:r w:rsidRPr="007E4006">
              <w:rPr>
                <w:szCs w:val="28"/>
              </w:rPr>
              <w:t>Через 12 месяцев</w:t>
            </w:r>
          </w:p>
        </w:tc>
      </w:tr>
      <w:tr w:rsidR="0024459D" w:rsidRPr="007E4006" w14:paraId="12D7F99B"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541AEA72" w14:textId="77777777" w:rsidR="0024459D" w:rsidRPr="007E4006" w:rsidRDefault="0024459D" w:rsidP="007E4006">
            <w:pPr>
              <w:tabs>
                <w:tab w:val="left" w:pos="900"/>
              </w:tabs>
              <w:spacing w:line="360" w:lineRule="auto"/>
              <w:jc w:val="both"/>
              <w:rPr>
                <w:szCs w:val="28"/>
              </w:rPr>
            </w:pPr>
            <w:r w:rsidRPr="007E4006">
              <w:rPr>
                <w:szCs w:val="28"/>
              </w:rPr>
              <w:t>1</w:t>
            </w:r>
          </w:p>
        </w:tc>
        <w:tc>
          <w:tcPr>
            <w:tcW w:w="1630" w:type="dxa"/>
            <w:tcBorders>
              <w:top w:val="single" w:sz="4" w:space="0" w:color="auto"/>
              <w:left w:val="single" w:sz="4" w:space="0" w:color="auto"/>
              <w:bottom w:val="single" w:sz="4" w:space="0" w:color="auto"/>
              <w:right w:val="single" w:sz="4" w:space="0" w:color="auto"/>
            </w:tcBorders>
            <w:hideMark/>
          </w:tcPr>
          <w:p w14:paraId="27A0E9E9" w14:textId="77777777" w:rsidR="0024459D" w:rsidRPr="007E4006" w:rsidRDefault="0024459D" w:rsidP="007E4006">
            <w:pPr>
              <w:tabs>
                <w:tab w:val="left" w:pos="900"/>
              </w:tabs>
              <w:spacing w:line="360" w:lineRule="auto"/>
              <w:jc w:val="both"/>
              <w:rPr>
                <w:szCs w:val="28"/>
              </w:rPr>
            </w:pPr>
            <w:r w:rsidRPr="007E4006">
              <w:rPr>
                <w:szCs w:val="28"/>
              </w:rPr>
              <w:t>2</w:t>
            </w:r>
          </w:p>
        </w:tc>
        <w:tc>
          <w:tcPr>
            <w:tcW w:w="1654" w:type="dxa"/>
            <w:tcBorders>
              <w:top w:val="single" w:sz="4" w:space="0" w:color="auto"/>
              <w:left w:val="single" w:sz="4" w:space="0" w:color="auto"/>
              <w:bottom w:val="single" w:sz="4" w:space="0" w:color="auto"/>
              <w:right w:val="single" w:sz="4" w:space="0" w:color="auto"/>
            </w:tcBorders>
            <w:hideMark/>
          </w:tcPr>
          <w:p w14:paraId="633A68F5" w14:textId="77777777" w:rsidR="0024459D" w:rsidRPr="007E4006" w:rsidRDefault="0024459D" w:rsidP="007E4006">
            <w:pPr>
              <w:tabs>
                <w:tab w:val="left" w:pos="900"/>
              </w:tabs>
              <w:spacing w:line="360" w:lineRule="auto"/>
              <w:jc w:val="both"/>
              <w:rPr>
                <w:szCs w:val="28"/>
              </w:rPr>
            </w:pPr>
            <w:r w:rsidRPr="007E4006">
              <w:rPr>
                <w:szCs w:val="28"/>
              </w:rPr>
              <w:t>3</w:t>
            </w:r>
          </w:p>
        </w:tc>
        <w:tc>
          <w:tcPr>
            <w:tcW w:w="1679" w:type="dxa"/>
            <w:tcBorders>
              <w:top w:val="single" w:sz="4" w:space="0" w:color="auto"/>
              <w:left w:val="single" w:sz="4" w:space="0" w:color="auto"/>
              <w:bottom w:val="single" w:sz="4" w:space="0" w:color="auto"/>
              <w:right w:val="single" w:sz="4" w:space="0" w:color="auto"/>
            </w:tcBorders>
            <w:hideMark/>
          </w:tcPr>
          <w:p w14:paraId="52D96CA0" w14:textId="77777777" w:rsidR="0024459D" w:rsidRPr="007E4006" w:rsidRDefault="0024459D" w:rsidP="007E4006">
            <w:pPr>
              <w:tabs>
                <w:tab w:val="left" w:pos="900"/>
              </w:tabs>
              <w:spacing w:line="360" w:lineRule="auto"/>
              <w:jc w:val="both"/>
              <w:rPr>
                <w:szCs w:val="28"/>
              </w:rPr>
            </w:pPr>
            <w:r w:rsidRPr="007E4006">
              <w:rPr>
                <w:szCs w:val="28"/>
              </w:rPr>
              <w:t>4</w:t>
            </w:r>
          </w:p>
        </w:tc>
        <w:tc>
          <w:tcPr>
            <w:tcW w:w="1679" w:type="dxa"/>
            <w:tcBorders>
              <w:top w:val="single" w:sz="4" w:space="0" w:color="auto"/>
              <w:left w:val="single" w:sz="4" w:space="0" w:color="auto"/>
              <w:bottom w:val="single" w:sz="4" w:space="0" w:color="auto"/>
              <w:right w:val="single" w:sz="4" w:space="0" w:color="auto"/>
            </w:tcBorders>
            <w:hideMark/>
          </w:tcPr>
          <w:p w14:paraId="7A2905FF" w14:textId="77777777" w:rsidR="0024459D" w:rsidRPr="007E4006" w:rsidRDefault="0024459D" w:rsidP="007E4006">
            <w:pPr>
              <w:tabs>
                <w:tab w:val="left" w:pos="900"/>
              </w:tabs>
              <w:spacing w:line="360" w:lineRule="auto"/>
              <w:jc w:val="both"/>
              <w:rPr>
                <w:szCs w:val="28"/>
              </w:rPr>
            </w:pPr>
            <w:r w:rsidRPr="007E4006">
              <w:rPr>
                <w:szCs w:val="28"/>
              </w:rPr>
              <w:t>5</w:t>
            </w:r>
          </w:p>
        </w:tc>
      </w:tr>
      <w:tr w:rsidR="0024459D" w:rsidRPr="007E4006" w14:paraId="1D6E2C9B"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28F6D6E" w14:textId="77777777" w:rsidR="0024459D" w:rsidRPr="007E4006" w:rsidRDefault="0024459D" w:rsidP="007E4006">
            <w:pPr>
              <w:tabs>
                <w:tab w:val="left" w:pos="900"/>
              </w:tabs>
              <w:spacing w:line="360" w:lineRule="auto"/>
              <w:jc w:val="both"/>
              <w:rPr>
                <w:szCs w:val="28"/>
              </w:rPr>
            </w:pPr>
            <w:r w:rsidRPr="007E4006">
              <w:rPr>
                <w:szCs w:val="28"/>
              </w:rPr>
              <w:t>Дисфагия</w:t>
            </w:r>
          </w:p>
        </w:tc>
        <w:tc>
          <w:tcPr>
            <w:tcW w:w="1630" w:type="dxa"/>
            <w:tcBorders>
              <w:top w:val="single" w:sz="4" w:space="0" w:color="auto"/>
              <w:left w:val="single" w:sz="4" w:space="0" w:color="auto"/>
              <w:bottom w:val="single" w:sz="4" w:space="0" w:color="auto"/>
              <w:right w:val="single" w:sz="4" w:space="0" w:color="auto"/>
            </w:tcBorders>
            <w:hideMark/>
          </w:tcPr>
          <w:p w14:paraId="5365B854" w14:textId="77777777" w:rsidR="0024459D" w:rsidRPr="007E4006" w:rsidRDefault="0024459D" w:rsidP="007E4006">
            <w:pPr>
              <w:tabs>
                <w:tab w:val="left" w:pos="900"/>
              </w:tabs>
              <w:spacing w:line="360" w:lineRule="auto"/>
              <w:jc w:val="both"/>
              <w:rPr>
                <w:szCs w:val="28"/>
                <w:lang w:val="en-US"/>
              </w:rPr>
            </w:pPr>
            <w:r w:rsidRPr="007E4006">
              <w:rPr>
                <w:szCs w:val="28"/>
                <w:lang w:val="en-US"/>
              </w:rPr>
              <w:t>11,9</w:t>
            </w:r>
            <w:r w:rsidRPr="007E4006">
              <w:rPr>
                <w:szCs w:val="28"/>
              </w:rPr>
              <w:t>±</w:t>
            </w:r>
            <w:r w:rsidRPr="007E4006">
              <w:rPr>
                <w:szCs w:val="28"/>
                <w:lang w:val="en-US"/>
              </w:rPr>
              <w:t>2,8</w:t>
            </w:r>
          </w:p>
        </w:tc>
        <w:tc>
          <w:tcPr>
            <w:tcW w:w="1654" w:type="dxa"/>
            <w:tcBorders>
              <w:top w:val="single" w:sz="4" w:space="0" w:color="auto"/>
              <w:left w:val="single" w:sz="4" w:space="0" w:color="auto"/>
              <w:bottom w:val="single" w:sz="4" w:space="0" w:color="auto"/>
              <w:right w:val="single" w:sz="4" w:space="0" w:color="auto"/>
            </w:tcBorders>
            <w:hideMark/>
          </w:tcPr>
          <w:p w14:paraId="005D3E2C" w14:textId="77777777" w:rsidR="0024459D" w:rsidRPr="007E4006" w:rsidRDefault="0024459D" w:rsidP="007E4006">
            <w:pPr>
              <w:tabs>
                <w:tab w:val="left" w:pos="900"/>
              </w:tabs>
              <w:spacing w:line="360" w:lineRule="auto"/>
              <w:jc w:val="both"/>
              <w:rPr>
                <w:szCs w:val="28"/>
                <w:lang w:val="en-US"/>
              </w:rPr>
            </w:pPr>
            <w:r w:rsidRPr="007E4006">
              <w:rPr>
                <w:szCs w:val="28"/>
                <w:lang w:val="en-US"/>
              </w:rPr>
              <w:t>10,2</w:t>
            </w:r>
            <w:r w:rsidRPr="007E4006">
              <w:rPr>
                <w:szCs w:val="28"/>
              </w:rPr>
              <w:t>±3,1</w:t>
            </w:r>
          </w:p>
        </w:tc>
        <w:tc>
          <w:tcPr>
            <w:tcW w:w="1679" w:type="dxa"/>
            <w:tcBorders>
              <w:top w:val="single" w:sz="4" w:space="0" w:color="auto"/>
              <w:left w:val="single" w:sz="4" w:space="0" w:color="auto"/>
              <w:bottom w:val="single" w:sz="4" w:space="0" w:color="auto"/>
              <w:right w:val="single" w:sz="4" w:space="0" w:color="auto"/>
            </w:tcBorders>
            <w:hideMark/>
          </w:tcPr>
          <w:p w14:paraId="1426C553" w14:textId="77777777" w:rsidR="0024459D" w:rsidRPr="007E4006" w:rsidRDefault="0024459D" w:rsidP="007E4006">
            <w:pPr>
              <w:tabs>
                <w:tab w:val="left" w:pos="900"/>
              </w:tabs>
              <w:spacing w:line="360" w:lineRule="auto"/>
              <w:jc w:val="both"/>
              <w:rPr>
                <w:szCs w:val="28"/>
                <w:lang w:val="en-US"/>
              </w:rPr>
            </w:pPr>
            <w:r w:rsidRPr="007E4006">
              <w:rPr>
                <w:szCs w:val="28"/>
                <w:lang w:val="en-US"/>
              </w:rPr>
              <w:t>13,5</w:t>
            </w:r>
            <w:r w:rsidRPr="007E4006">
              <w:rPr>
                <w:szCs w:val="28"/>
              </w:rPr>
              <w:t>±2,</w:t>
            </w:r>
            <w:r w:rsidRPr="007E4006">
              <w:rPr>
                <w:szCs w:val="28"/>
                <w:lang w:val="en-US"/>
              </w:rPr>
              <w:t>6</w:t>
            </w:r>
          </w:p>
        </w:tc>
        <w:tc>
          <w:tcPr>
            <w:tcW w:w="1679" w:type="dxa"/>
            <w:tcBorders>
              <w:top w:val="single" w:sz="4" w:space="0" w:color="auto"/>
              <w:left w:val="single" w:sz="4" w:space="0" w:color="auto"/>
              <w:bottom w:val="single" w:sz="4" w:space="0" w:color="auto"/>
              <w:right w:val="single" w:sz="4" w:space="0" w:color="auto"/>
            </w:tcBorders>
            <w:hideMark/>
          </w:tcPr>
          <w:p w14:paraId="2E6CC27E" w14:textId="77777777" w:rsidR="0024459D" w:rsidRPr="007E4006" w:rsidRDefault="0024459D" w:rsidP="007E4006">
            <w:pPr>
              <w:tabs>
                <w:tab w:val="left" w:pos="900"/>
              </w:tabs>
              <w:spacing w:line="360" w:lineRule="auto"/>
              <w:jc w:val="both"/>
              <w:rPr>
                <w:szCs w:val="28"/>
                <w:lang w:val="en-US"/>
              </w:rPr>
            </w:pPr>
            <w:r w:rsidRPr="007E4006">
              <w:rPr>
                <w:szCs w:val="28"/>
                <w:lang w:val="en-US"/>
              </w:rPr>
              <w:t>17,6</w:t>
            </w:r>
            <w:r w:rsidRPr="007E4006">
              <w:rPr>
                <w:szCs w:val="28"/>
              </w:rPr>
              <w:t>±</w:t>
            </w:r>
            <w:r w:rsidRPr="007E4006">
              <w:rPr>
                <w:szCs w:val="28"/>
                <w:lang w:val="en-US"/>
              </w:rPr>
              <w:t>2,4</w:t>
            </w:r>
          </w:p>
        </w:tc>
      </w:tr>
      <w:tr w:rsidR="0024459D" w:rsidRPr="007E4006" w14:paraId="0F5122CF"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26B1F147" w14:textId="77777777" w:rsidR="0024459D" w:rsidRPr="007E4006" w:rsidRDefault="0024459D" w:rsidP="007E4006">
            <w:pPr>
              <w:tabs>
                <w:tab w:val="left" w:pos="900"/>
              </w:tabs>
              <w:spacing w:line="360" w:lineRule="auto"/>
              <w:jc w:val="both"/>
              <w:rPr>
                <w:szCs w:val="28"/>
              </w:rPr>
            </w:pPr>
            <w:r w:rsidRPr="007E4006">
              <w:rPr>
                <w:szCs w:val="28"/>
              </w:rPr>
              <w:t>Боль</w:t>
            </w:r>
          </w:p>
        </w:tc>
        <w:tc>
          <w:tcPr>
            <w:tcW w:w="1630" w:type="dxa"/>
            <w:tcBorders>
              <w:top w:val="single" w:sz="4" w:space="0" w:color="auto"/>
              <w:left w:val="single" w:sz="4" w:space="0" w:color="auto"/>
              <w:bottom w:val="single" w:sz="4" w:space="0" w:color="auto"/>
              <w:right w:val="single" w:sz="4" w:space="0" w:color="auto"/>
            </w:tcBorders>
            <w:hideMark/>
          </w:tcPr>
          <w:p w14:paraId="138208C3"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1,9</w:t>
            </w:r>
            <w:r w:rsidRPr="007E4006">
              <w:rPr>
                <w:szCs w:val="28"/>
              </w:rPr>
              <w:t>±</w:t>
            </w:r>
            <w:r w:rsidRPr="007E4006">
              <w:rPr>
                <w:szCs w:val="28"/>
                <w:lang w:val="en-US"/>
              </w:rPr>
              <w:t>4,3</w:t>
            </w:r>
          </w:p>
        </w:tc>
        <w:tc>
          <w:tcPr>
            <w:tcW w:w="1654" w:type="dxa"/>
            <w:tcBorders>
              <w:top w:val="single" w:sz="4" w:space="0" w:color="auto"/>
              <w:left w:val="single" w:sz="4" w:space="0" w:color="auto"/>
              <w:bottom w:val="single" w:sz="4" w:space="0" w:color="auto"/>
              <w:right w:val="single" w:sz="4" w:space="0" w:color="auto"/>
            </w:tcBorders>
            <w:hideMark/>
          </w:tcPr>
          <w:p w14:paraId="7E96DDC1" w14:textId="77777777" w:rsidR="0024459D" w:rsidRPr="007E4006" w:rsidRDefault="0024459D" w:rsidP="007E4006">
            <w:pPr>
              <w:tabs>
                <w:tab w:val="left" w:pos="900"/>
              </w:tabs>
              <w:spacing w:line="360" w:lineRule="auto"/>
              <w:jc w:val="both"/>
              <w:rPr>
                <w:szCs w:val="28"/>
                <w:lang w:val="en-US"/>
              </w:rPr>
            </w:pPr>
            <w:r w:rsidRPr="007E4006">
              <w:rPr>
                <w:szCs w:val="28"/>
                <w:lang w:val="en-US"/>
              </w:rPr>
              <w:t>33,1</w:t>
            </w:r>
            <w:r w:rsidRPr="007E4006">
              <w:rPr>
                <w:szCs w:val="28"/>
              </w:rPr>
              <w:t>±</w:t>
            </w:r>
            <w:r w:rsidRPr="007E4006">
              <w:rPr>
                <w:szCs w:val="28"/>
                <w:lang w:val="en-US"/>
              </w:rPr>
              <w:t>2,9</w:t>
            </w:r>
          </w:p>
        </w:tc>
        <w:tc>
          <w:tcPr>
            <w:tcW w:w="1679" w:type="dxa"/>
            <w:tcBorders>
              <w:top w:val="single" w:sz="4" w:space="0" w:color="auto"/>
              <w:left w:val="single" w:sz="4" w:space="0" w:color="auto"/>
              <w:bottom w:val="single" w:sz="4" w:space="0" w:color="auto"/>
              <w:right w:val="single" w:sz="4" w:space="0" w:color="auto"/>
            </w:tcBorders>
            <w:hideMark/>
          </w:tcPr>
          <w:p w14:paraId="7CC628CD" w14:textId="77777777" w:rsidR="0024459D" w:rsidRPr="007E4006" w:rsidRDefault="0024459D" w:rsidP="007E4006">
            <w:pPr>
              <w:tabs>
                <w:tab w:val="left" w:pos="900"/>
              </w:tabs>
              <w:spacing w:line="360" w:lineRule="auto"/>
              <w:jc w:val="both"/>
              <w:rPr>
                <w:szCs w:val="28"/>
                <w:lang w:val="en-US"/>
              </w:rPr>
            </w:pPr>
            <w:r w:rsidRPr="007E4006">
              <w:rPr>
                <w:szCs w:val="28"/>
                <w:lang w:val="en-US"/>
              </w:rPr>
              <w:t>27,4</w:t>
            </w:r>
            <w:r w:rsidRPr="007E4006">
              <w:rPr>
                <w:szCs w:val="28"/>
              </w:rPr>
              <w:t>±</w:t>
            </w:r>
            <w:r w:rsidRPr="007E4006">
              <w:rPr>
                <w:szCs w:val="28"/>
                <w:lang w:val="en-US"/>
              </w:rPr>
              <w:t>3,8</w:t>
            </w:r>
          </w:p>
        </w:tc>
        <w:tc>
          <w:tcPr>
            <w:tcW w:w="1679" w:type="dxa"/>
            <w:tcBorders>
              <w:top w:val="single" w:sz="4" w:space="0" w:color="auto"/>
              <w:left w:val="single" w:sz="4" w:space="0" w:color="auto"/>
              <w:bottom w:val="single" w:sz="4" w:space="0" w:color="auto"/>
              <w:right w:val="single" w:sz="4" w:space="0" w:color="auto"/>
            </w:tcBorders>
            <w:hideMark/>
          </w:tcPr>
          <w:p w14:paraId="59182BB2" w14:textId="77777777" w:rsidR="0024459D" w:rsidRPr="007E4006" w:rsidRDefault="0024459D" w:rsidP="007E4006">
            <w:pPr>
              <w:tabs>
                <w:tab w:val="left" w:pos="900"/>
              </w:tabs>
              <w:spacing w:line="360" w:lineRule="auto"/>
              <w:jc w:val="both"/>
              <w:rPr>
                <w:szCs w:val="28"/>
                <w:lang w:val="en-US"/>
              </w:rPr>
            </w:pPr>
            <w:r w:rsidRPr="007E4006">
              <w:rPr>
                <w:szCs w:val="28"/>
                <w:lang w:val="en-US"/>
              </w:rPr>
              <w:t>20,9</w:t>
            </w:r>
            <w:r w:rsidRPr="007E4006">
              <w:rPr>
                <w:szCs w:val="28"/>
              </w:rPr>
              <w:t>±</w:t>
            </w:r>
            <w:r w:rsidRPr="007E4006">
              <w:rPr>
                <w:szCs w:val="28"/>
                <w:lang w:val="en-US"/>
              </w:rPr>
              <w:t>4,6</w:t>
            </w:r>
          </w:p>
        </w:tc>
      </w:tr>
      <w:tr w:rsidR="0024459D" w:rsidRPr="007E4006" w14:paraId="12527C49"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6B11C31" w14:textId="77777777" w:rsidR="0024459D" w:rsidRPr="007E4006" w:rsidRDefault="0024459D" w:rsidP="007E4006">
            <w:pPr>
              <w:tabs>
                <w:tab w:val="left" w:pos="900"/>
              </w:tabs>
              <w:spacing w:line="360" w:lineRule="auto"/>
              <w:jc w:val="both"/>
              <w:rPr>
                <w:szCs w:val="28"/>
              </w:rPr>
            </w:pPr>
            <w:r w:rsidRPr="007E4006">
              <w:rPr>
                <w:szCs w:val="28"/>
              </w:rPr>
              <w:t>Рефлюкс</w:t>
            </w:r>
          </w:p>
        </w:tc>
        <w:tc>
          <w:tcPr>
            <w:tcW w:w="1630" w:type="dxa"/>
            <w:tcBorders>
              <w:top w:val="single" w:sz="4" w:space="0" w:color="auto"/>
              <w:left w:val="single" w:sz="4" w:space="0" w:color="auto"/>
              <w:bottom w:val="single" w:sz="4" w:space="0" w:color="auto"/>
              <w:right w:val="single" w:sz="4" w:space="0" w:color="auto"/>
            </w:tcBorders>
            <w:hideMark/>
          </w:tcPr>
          <w:p w14:paraId="43935818" w14:textId="77777777" w:rsidR="0024459D" w:rsidRPr="007E4006" w:rsidRDefault="0024459D" w:rsidP="007E4006">
            <w:pPr>
              <w:tabs>
                <w:tab w:val="left" w:pos="900"/>
              </w:tabs>
              <w:spacing w:line="360" w:lineRule="auto"/>
              <w:jc w:val="both"/>
              <w:rPr>
                <w:szCs w:val="28"/>
                <w:lang w:val="en-US"/>
              </w:rPr>
            </w:pPr>
            <w:r w:rsidRPr="007E4006">
              <w:rPr>
                <w:szCs w:val="28"/>
              </w:rPr>
              <w:t>25</w:t>
            </w:r>
            <w:r w:rsidRPr="007E4006">
              <w:rPr>
                <w:szCs w:val="28"/>
                <w:lang w:val="en-US"/>
              </w:rPr>
              <w:t>,9</w:t>
            </w:r>
            <w:r w:rsidRPr="007E4006">
              <w:rPr>
                <w:szCs w:val="28"/>
              </w:rPr>
              <w:t>±</w:t>
            </w:r>
            <w:r w:rsidRPr="007E4006">
              <w:rPr>
                <w:szCs w:val="28"/>
                <w:lang w:val="en-US"/>
              </w:rPr>
              <w:t>4,1</w:t>
            </w:r>
          </w:p>
        </w:tc>
        <w:tc>
          <w:tcPr>
            <w:tcW w:w="1654" w:type="dxa"/>
            <w:tcBorders>
              <w:top w:val="single" w:sz="4" w:space="0" w:color="auto"/>
              <w:left w:val="single" w:sz="4" w:space="0" w:color="auto"/>
              <w:bottom w:val="single" w:sz="4" w:space="0" w:color="auto"/>
              <w:right w:val="single" w:sz="4" w:space="0" w:color="auto"/>
            </w:tcBorders>
            <w:hideMark/>
          </w:tcPr>
          <w:p w14:paraId="06A777D3" w14:textId="77777777" w:rsidR="0024459D" w:rsidRPr="007E4006" w:rsidRDefault="0024459D" w:rsidP="007E4006">
            <w:pPr>
              <w:tabs>
                <w:tab w:val="left" w:pos="900"/>
              </w:tabs>
              <w:spacing w:line="360" w:lineRule="auto"/>
              <w:jc w:val="both"/>
              <w:rPr>
                <w:szCs w:val="28"/>
                <w:lang w:val="en-US"/>
              </w:rPr>
            </w:pPr>
            <w:r w:rsidRPr="007E4006">
              <w:rPr>
                <w:szCs w:val="28"/>
                <w:lang w:val="en-US"/>
              </w:rPr>
              <w:t>28,8</w:t>
            </w:r>
            <w:r w:rsidRPr="007E4006">
              <w:rPr>
                <w:szCs w:val="28"/>
              </w:rPr>
              <w:t>±</w:t>
            </w:r>
            <w:r w:rsidRPr="007E4006">
              <w:rPr>
                <w:szCs w:val="28"/>
                <w:lang w:val="en-US"/>
              </w:rPr>
              <w:t>4,7</w:t>
            </w:r>
          </w:p>
        </w:tc>
        <w:tc>
          <w:tcPr>
            <w:tcW w:w="1679" w:type="dxa"/>
            <w:tcBorders>
              <w:top w:val="single" w:sz="4" w:space="0" w:color="auto"/>
              <w:left w:val="single" w:sz="4" w:space="0" w:color="auto"/>
              <w:bottom w:val="single" w:sz="4" w:space="0" w:color="auto"/>
              <w:right w:val="single" w:sz="4" w:space="0" w:color="auto"/>
            </w:tcBorders>
            <w:hideMark/>
          </w:tcPr>
          <w:p w14:paraId="61AC8ABB" w14:textId="77777777" w:rsidR="0024459D" w:rsidRPr="007E4006" w:rsidRDefault="0024459D" w:rsidP="007E4006">
            <w:pPr>
              <w:tabs>
                <w:tab w:val="left" w:pos="900"/>
              </w:tabs>
              <w:spacing w:line="360" w:lineRule="auto"/>
              <w:jc w:val="both"/>
              <w:rPr>
                <w:szCs w:val="28"/>
                <w:lang w:val="en-US"/>
              </w:rPr>
            </w:pPr>
            <w:r w:rsidRPr="007E4006">
              <w:rPr>
                <w:szCs w:val="28"/>
                <w:lang w:val="en-US"/>
              </w:rPr>
              <w:t>29,8</w:t>
            </w:r>
            <w:r w:rsidRPr="007E4006">
              <w:rPr>
                <w:szCs w:val="28"/>
              </w:rPr>
              <w:t>±</w:t>
            </w:r>
            <w:r w:rsidRPr="007E4006">
              <w:rPr>
                <w:szCs w:val="28"/>
                <w:lang w:val="en-US"/>
              </w:rPr>
              <w:t>2,8</w:t>
            </w:r>
          </w:p>
        </w:tc>
        <w:tc>
          <w:tcPr>
            <w:tcW w:w="1679" w:type="dxa"/>
            <w:tcBorders>
              <w:top w:val="single" w:sz="4" w:space="0" w:color="auto"/>
              <w:left w:val="single" w:sz="4" w:space="0" w:color="auto"/>
              <w:bottom w:val="single" w:sz="4" w:space="0" w:color="auto"/>
              <w:right w:val="single" w:sz="4" w:space="0" w:color="auto"/>
            </w:tcBorders>
            <w:hideMark/>
          </w:tcPr>
          <w:p w14:paraId="335300CD" w14:textId="77777777" w:rsidR="0024459D" w:rsidRPr="007E4006" w:rsidRDefault="0024459D" w:rsidP="007E4006">
            <w:pPr>
              <w:tabs>
                <w:tab w:val="left" w:pos="900"/>
              </w:tabs>
              <w:spacing w:line="360" w:lineRule="auto"/>
              <w:jc w:val="both"/>
              <w:rPr>
                <w:szCs w:val="28"/>
                <w:lang w:val="en-US"/>
              </w:rPr>
            </w:pPr>
            <w:r w:rsidRPr="007E4006">
              <w:rPr>
                <w:szCs w:val="28"/>
                <w:lang w:val="en-US"/>
              </w:rPr>
              <w:t>38,5</w:t>
            </w:r>
            <w:r w:rsidRPr="007E4006">
              <w:rPr>
                <w:szCs w:val="28"/>
              </w:rPr>
              <w:t>±4,9</w:t>
            </w:r>
          </w:p>
        </w:tc>
      </w:tr>
      <w:tr w:rsidR="0024459D" w:rsidRPr="007E4006" w14:paraId="5E94EDEB"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176BEC3" w14:textId="77777777" w:rsidR="0024459D" w:rsidRPr="007E4006" w:rsidRDefault="0024459D" w:rsidP="007E4006">
            <w:pPr>
              <w:tabs>
                <w:tab w:val="left" w:pos="900"/>
              </w:tabs>
              <w:spacing w:line="360" w:lineRule="auto"/>
              <w:jc w:val="both"/>
              <w:rPr>
                <w:szCs w:val="28"/>
              </w:rPr>
            </w:pPr>
            <w:r w:rsidRPr="007E4006">
              <w:rPr>
                <w:szCs w:val="28"/>
              </w:rPr>
              <w:t>Питание</w:t>
            </w:r>
          </w:p>
        </w:tc>
        <w:tc>
          <w:tcPr>
            <w:tcW w:w="1630" w:type="dxa"/>
            <w:tcBorders>
              <w:top w:val="single" w:sz="4" w:space="0" w:color="auto"/>
              <w:left w:val="single" w:sz="4" w:space="0" w:color="auto"/>
              <w:bottom w:val="single" w:sz="4" w:space="0" w:color="auto"/>
              <w:right w:val="single" w:sz="4" w:space="0" w:color="auto"/>
            </w:tcBorders>
            <w:hideMark/>
          </w:tcPr>
          <w:p w14:paraId="4380E1D5" w14:textId="77777777" w:rsidR="0024459D" w:rsidRPr="007E4006" w:rsidRDefault="0024459D" w:rsidP="007E4006">
            <w:pPr>
              <w:tabs>
                <w:tab w:val="left" w:pos="900"/>
              </w:tabs>
              <w:spacing w:line="360" w:lineRule="auto"/>
              <w:jc w:val="both"/>
              <w:rPr>
                <w:szCs w:val="28"/>
                <w:lang w:val="en-US"/>
              </w:rPr>
            </w:pPr>
            <w:r w:rsidRPr="007E4006">
              <w:rPr>
                <w:szCs w:val="28"/>
                <w:lang w:val="en-US"/>
              </w:rPr>
              <w:t>47,8</w:t>
            </w:r>
            <w:r w:rsidRPr="007E4006">
              <w:rPr>
                <w:szCs w:val="28"/>
              </w:rPr>
              <w:t>±3,6</w:t>
            </w:r>
          </w:p>
        </w:tc>
        <w:tc>
          <w:tcPr>
            <w:tcW w:w="1654" w:type="dxa"/>
            <w:tcBorders>
              <w:top w:val="single" w:sz="4" w:space="0" w:color="auto"/>
              <w:left w:val="single" w:sz="4" w:space="0" w:color="auto"/>
              <w:bottom w:val="single" w:sz="4" w:space="0" w:color="auto"/>
              <w:right w:val="single" w:sz="4" w:space="0" w:color="auto"/>
            </w:tcBorders>
            <w:hideMark/>
          </w:tcPr>
          <w:p w14:paraId="42647B8D" w14:textId="77777777" w:rsidR="0024459D" w:rsidRPr="007E4006" w:rsidRDefault="0024459D" w:rsidP="007E4006">
            <w:pPr>
              <w:tabs>
                <w:tab w:val="left" w:pos="900"/>
              </w:tabs>
              <w:spacing w:line="360" w:lineRule="auto"/>
              <w:jc w:val="both"/>
              <w:rPr>
                <w:szCs w:val="28"/>
                <w:lang w:val="en-US"/>
              </w:rPr>
            </w:pPr>
            <w:r w:rsidRPr="007E4006">
              <w:rPr>
                <w:szCs w:val="28"/>
                <w:lang w:val="en-US"/>
              </w:rPr>
              <w:t>31,7</w:t>
            </w:r>
            <w:r w:rsidRPr="007E4006">
              <w:rPr>
                <w:szCs w:val="28"/>
              </w:rPr>
              <w:t>±4,</w:t>
            </w:r>
            <w:r w:rsidRPr="007E4006">
              <w:rPr>
                <w:szCs w:val="28"/>
                <w:lang w:val="en-US"/>
              </w:rPr>
              <w:t>8</w:t>
            </w:r>
          </w:p>
        </w:tc>
        <w:tc>
          <w:tcPr>
            <w:tcW w:w="1679" w:type="dxa"/>
            <w:tcBorders>
              <w:top w:val="single" w:sz="4" w:space="0" w:color="auto"/>
              <w:left w:val="single" w:sz="4" w:space="0" w:color="auto"/>
              <w:bottom w:val="single" w:sz="4" w:space="0" w:color="auto"/>
              <w:right w:val="single" w:sz="4" w:space="0" w:color="auto"/>
            </w:tcBorders>
            <w:hideMark/>
          </w:tcPr>
          <w:p w14:paraId="23E4A6FE" w14:textId="77777777" w:rsidR="0024459D" w:rsidRPr="007E4006" w:rsidRDefault="0024459D" w:rsidP="007E4006">
            <w:pPr>
              <w:tabs>
                <w:tab w:val="left" w:pos="900"/>
              </w:tabs>
              <w:spacing w:line="360" w:lineRule="auto"/>
              <w:jc w:val="both"/>
              <w:rPr>
                <w:szCs w:val="28"/>
                <w:lang w:val="en-US"/>
              </w:rPr>
            </w:pPr>
            <w:r w:rsidRPr="007E4006">
              <w:rPr>
                <w:szCs w:val="28"/>
                <w:lang w:val="en-US"/>
              </w:rPr>
              <w:t>16,9</w:t>
            </w:r>
            <w:r w:rsidRPr="007E4006">
              <w:rPr>
                <w:szCs w:val="28"/>
              </w:rPr>
              <w:t>±3,6</w:t>
            </w:r>
          </w:p>
        </w:tc>
        <w:tc>
          <w:tcPr>
            <w:tcW w:w="1679" w:type="dxa"/>
            <w:tcBorders>
              <w:top w:val="single" w:sz="4" w:space="0" w:color="auto"/>
              <w:left w:val="single" w:sz="4" w:space="0" w:color="auto"/>
              <w:bottom w:val="single" w:sz="4" w:space="0" w:color="auto"/>
              <w:right w:val="single" w:sz="4" w:space="0" w:color="auto"/>
            </w:tcBorders>
            <w:hideMark/>
          </w:tcPr>
          <w:p w14:paraId="15E71ECA" w14:textId="77777777" w:rsidR="0024459D" w:rsidRPr="007E4006" w:rsidRDefault="0024459D" w:rsidP="007E4006">
            <w:pPr>
              <w:tabs>
                <w:tab w:val="left" w:pos="900"/>
              </w:tabs>
              <w:spacing w:line="360" w:lineRule="auto"/>
              <w:jc w:val="both"/>
              <w:rPr>
                <w:szCs w:val="28"/>
                <w:lang w:val="en-US"/>
              </w:rPr>
            </w:pPr>
            <w:r w:rsidRPr="007E4006">
              <w:rPr>
                <w:szCs w:val="28"/>
                <w:lang w:val="en-US"/>
              </w:rPr>
              <w:t>11,3</w:t>
            </w:r>
            <w:r w:rsidRPr="007E4006">
              <w:rPr>
                <w:szCs w:val="28"/>
              </w:rPr>
              <w:t>±2,6</w:t>
            </w:r>
          </w:p>
        </w:tc>
      </w:tr>
      <w:tr w:rsidR="0024459D" w:rsidRPr="007E4006" w14:paraId="19066AC7"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1278359A" w14:textId="77777777" w:rsidR="0024459D" w:rsidRPr="007E4006" w:rsidRDefault="0024459D" w:rsidP="007E4006">
            <w:pPr>
              <w:tabs>
                <w:tab w:val="left" w:pos="900"/>
              </w:tabs>
              <w:spacing w:line="360" w:lineRule="auto"/>
              <w:jc w:val="both"/>
              <w:rPr>
                <w:szCs w:val="28"/>
              </w:rPr>
            </w:pPr>
            <w:r w:rsidRPr="007E4006">
              <w:rPr>
                <w:szCs w:val="28"/>
              </w:rPr>
              <w:t>Тревожность</w:t>
            </w:r>
          </w:p>
        </w:tc>
        <w:tc>
          <w:tcPr>
            <w:tcW w:w="1630" w:type="dxa"/>
            <w:tcBorders>
              <w:top w:val="single" w:sz="4" w:space="0" w:color="auto"/>
              <w:left w:val="single" w:sz="4" w:space="0" w:color="auto"/>
              <w:bottom w:val="single" w:sz="4" w:space="0" w:color="auto"/>
              <w:right w:val="single" w:sz="4" w:space="0" w:color="auto"/>
            </w:tcBorders>
            <w:hideMark/>
          </w:tcPr>
          <w:p w14:paraId="28AD17A2" w14:textId="77777777" w:rsidR="0024459D" w:rsidRPr="007E4006" w:rsidRDefault="0024459D" w:rsidP="007E4006">
            <w:pPr>
              <w:tabs>
                <w:tab w:val="left" w:pos="900"/>
              </w:tabs>
              <w:spacing w:line="360" w:lineRule="auto"/>
              <w:jc w:val="both"/>
              <w:rPr>
                <w:szCs w:val="28"/>
                <w:lang w:val="en-US"/>
              </w:rPr>
            </w:pPr>
            <w:r w:rsidRPr="007E4006">
              <w:rPr>
                <w:szCs w:val="28"/>
              </w:rPr>
              <w:t>85</w:t>
            </w:r>
            <w:r w:rsidRPr="007E4006">
              <w:rPr>
                <w:szCs w:val="28"/>
                <w:lang w:val="en-US"/>
              </w:rPr>
              <w:t>,</w:t>
            </w:r>
            <w:r w:rsidRPr="007E4006">
              <w:rPr>
                <w:szCs w:val="28"/>
              </w:rPr>
              <w:t>5±</w:t>
            </w:r>
            <w:r w:rsidRPr="007E4006">
              <w:rPr>
                <w:szCs w:val="28"/>
                <w:lang w:val="en-US"/>
              </w:rPr>
              <w:t>9,3</w:t>
            </w:r>
          </w:p>
        </w:tc>
        <w:tc>
          <w:tcPr>
            <w:tcW w:w="1654" w:type="dxa"/>
            <w:tcBorders>
              <w:top w:val="single" w:sz="4" w:space="0" w:color="auto"/>
              <w:left w:val="single" w:sz="4" w:space="0" w:color="auto"/>
              <w:bottom w:val="single" w:sz="4" w:space="0" w:color="auto"/>
              <w:right w:val="single" w:sz="4" w:space="0" w:color="auto"/>
            </w:tcBorders>
            <w:hideMark/>
          </w:tcPr>
          <w:p w14:paraId="13706EA8" w14:textId="77777777" w:rsidR="0024459D" w:rsidRPr="007E4006" w:rsidRDefault="0024459D" w:rsidP="007E4006">
            <w:pPr>
              <w:tabs>
                <w:tab w:val="left" w:pos="900"/>
              </w:tabs>
              <w:spacing w:line="360" w:lineRule="auto"/>
              <w:jc w:val="both"/>
              <w:rPr>
                <w:szCs w:val="28"/>
                <w:lang w:val="en-US"/>
              </w:rPr>
            </w:pPr>
            <w:r w:rsidRPr="007E4006">
              <w:rPr>
                <w:szCs w:val="28"/>
              </w:rPr>
              <w:t>70,</w:t>
            </w:r>
            <w:r w:rsidRPr="007E4006">
              <w:rPr>
                <w:szCs w:val="28"/>
                <w:lang w:val="en-US"/>
              </w:rPr>
              <w:t>2</w:t>
            </w:r>
            <w:r w:rsidRPr="007E4006">
              <w:rPr>
                <w:szCs w:val="28"/>
              </w:rPr>
              <w:t>±4,6</w:t>
            </w:r>
          </w:p>
        </w:tc>
        <w:tc>
          <w:tcPr>
            <w:tcW w:w="1679" w:type="dxa"/>
            <w:tcBorders>
              <w:top w:val="single" w:sz="4" w:space="0" w:color="auto"/>
              <w:left w:val="single" w:sz="4" w:space="0" w:color="auto"/>
              <w:bottom w:val="single" w:sz="4" w:space="0" w:color="auto"/>
              <w:right w:val="single" w:sz="4" w:space="0" w:color="auto"/>
            </w:tcBorders>
            <w:hideMark/>
          </w:tcPr>
          <w:p w14:paraId="5B51DD79" w14:textId="77777777" w:rsidR="0024459D" w:rsidRPr="007E4006" w:rsidRDefault="0024459D" w:rsidP="007E4006">
            <w:pPr>
              <w:tabs>
                <w:tab w:val="left" w:pos="900"/>
              </w:tabs>
              <w:spacing w:line="360" w:lineRule="auto"/>
              <w:jc w:val="both"/>
              <w:rPr>
                <w:szCs w:val="28"/>
                <w:lang w:val="en-US"/>
              </w:rPr>
            </w:pPr>
            <w:r w:rsidRPr="007E4006">
              <w:rPr>
                <w:szCs w:val="28"/>
                <w:lang w:val="en-US"/>
              </w:rPr>
              <w:t>50,6</w:t>
            </w:r>
            <w:r w:rsidRPr="007E4006">
              <w:rPr>
                <w:szCs w:val="28"/>
              </w:rPr>
              <w:t>±</w:t>
            </w:r>
            <w:r w:rsidRPr="007E4006">
              <w:rPr>
                <w:szCs w:val="28"/>
                <w:lang w:val="en-US"/>
              </w:rPr>
              <w:t>6,7</w:t>
            </w:r>
          </w:p>
        </w:tc>
        <w:tc>
          <w:tcPr>
            <w:tcW w:w="1679" w:type="dxa"/>
            <w:tcBorders>
              <w:top w:val="single" w:sz="4" w:space="0" w:color="auto"/>
              <w:left w:val="single" w:sz="4" w:space="0" w:color="auto"/>
              <w:bottom w:val="single" w:sz="4" w:space="0" w:color="auto"/>
              <w:right w:val="single" w:sz="4" w:space="0" w:color="auto"/>
            </w:tcBorders>
            <w:hideMark/>
          </w:tcPr>
          <w:p w14:paraId="6EAA5EDE" w14:textId="77777777" w:rsidR="0024459D" w:rsidRPr="007E4006" w:rsidRDefault="0024459D" w:rsidP="007E4006">
            <w:pPr>
              <w:tabs>
                <w:tab w:val="left" w:pos="900"/>
              </w:tabs>
              <w:spacing w:line="360" w:lineRule="auto"/>
              <w:jc w:val="both"/>
              <w:rPr>
                <w:szCs w:val="28"/>
                <w:lang w:val="en-US"/>
              </w:rPr>
            </w:pPr>
            <w:r w:rsidRPr="007E4006">
              <w:rPr>
                <w:szCs w:val="28"/>
              </w:rPr>
              <w:t>47,1±2,8</w:t>
            </w:r>
          </w:p>
        </w:tc>
      </w:tr>
      <w:tr w:rsidR="0024459D" w:rsidRPr="007E4006" w14:paraId="253E5D32"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263B1F26" w14:textId="77777777" w:rsidR="0024459D" w:rsidRPr="007E4006" w:rsidRDefault="0024459D" w:rsidP="007E4006">
            <w:pPr>
              <w:tabs>
                <w:tab w:val="left" w:pos="900"/>
              </w:tabs>
              <w:spacing w:line="360" w:lineRule="auto"/>
              <w:jc w:val="both"/>
              <w:rPr>
                <w:szCs w:val="28"/>
              </w:rPr>
            </w:pPr>
            <w:r w:rsidRPr="007E4006">
              <w:rPr>
                <w:szCs w:val="28"/>
              </w:rPr>
              <w:t>Сухость во рту</w:t>
            </w:r>
          </w:p>
        </w:tc>
        <w:tc>
          <w:tcPr>
            <w:tcW w:w="1630" w:type="dxa"/>
            <w:tcBorders>
              <w:top w:val="single" w:sz="4" w:space="0" w:color="auto"/>
              <w:left w:val="single" w:sz="4" w:space="0" w:color="auto"/>
              <w:bottom w:val="single" w:sz="4" w:space="0" w:color="auto"/>
              <w:right w:val="single" w:sz="4" w:space="0" w:color="auto"/>
            </w:tcBorders>
            <w:hideMark/>
          </w:tcPr>
          <w:p w14:paraId="4526B9E3" w14:textId="77777777" w:rsidR="0024459D" w:rsidRPr="007E4006" w:rsidRDefault="0024459D" w:rsidP="007E4006">
            <w:pPr>
              <w:tabs>
                <w:tab w:val="left" w:pos="900"/>
              </w:tabs>
              <w:spacing w:line="360" w:lineRule="auto"/>
              <w:jc w:val="both"/>
              <w:rPr>
                <w:szCs w:val="28"/>
                <w:lang w:val="en-US"/>
              </w:rPr>
            </w:pPr>
            <w:r w:rsidRPr="007E4006">
              <w:rPr>
                <w:szCs w:val="28"/>
              </w:rPr>
              <w:t>40</w:t>
            </w:r>
            <w:r w:rsidRPr="007E4006">
              <w:rPr>
                <w:szCs w:val="28"/>
                <w:lang w:val="en-US"/>
              </w:rPr>
              <w:t>,7</w:t>
            </w:r>
            <w:r w:rsidRPr="007E4006">
              <w:rPr>
                <w:szCs w:val="28"/>
              </w:rPr>
              <w:t>±6,2</w:t>
            </w:r>
          </w:p>
        </w:tc>
        <w:tc>
          <w:tcPr>
            <w:tcW w:w="1654" w:type="dxa"/>
            <w:tcBorders>
              <w:top w:val="single" w:sz="4" w:space="0" w:color="auto"/>
              <w:left w:val="single" w:sz="4" w:space="0" w:color="auto"/>
              <w:bottom w:val="single" w:sz="4" w:space="0" w:color="auto"/>
              <w:right w:val="single" w:sz="4" w:space="0" w:color="auto"/>
            </w:tcBorders>
            <w:hideMark/>
          </w:tcPr>
          <w:p w14:paraId="79B6256F" w14:textId="77777777" w:rsidR="0024459D" w:rsidRPr="007E4006" w:rsidRDefault="0024459D" w:rsidP="007E4006">
            <w:pPr>
              <w:tabs>
                <w:tab w:val="left" w:pos="900"/>
              </w:tabs>
              <w:spacing w:line="360" w:lineRule="auto"/>
              <w:jc w:val="both"/>
              <w:rPr>
                <w:szCs w:val="28"/>
                <w:lang w:val="en-US"/>
              </w:rPr>
            </w:pPr>
            <w:r w:rsidRPr="007E4006">
              <w:rPr>
                <w:szCs w:val="28"/>
                <w:lang w:val="en-US"/>
              </w:rPr>
              <w:t>39,5</w:t>
            </w:r>
            <w:r w:rsidRPr="007E4006">
              <w:rPr>
                <w:szCs w:val="28"/>
              </w:rPr>
              <w:t>±3,1</w:t>
            </w:r>
          </w:p>
        </w:tc>
        <w:tc>
          <w:tcPr>
            <w:tcW w:w="1679" w:type="dxa"/>
            <w:tcBorders>
              <w:top w:val="single" w:sz="4" w:space="0" w:color="auto"/>
              <w:left w:val="single" w:sz="4" w:space="0" w:color="auto"/>
              <w:bottom w:val="single" w:sz="4" w:space="0" w:color="auto"/>
              <w:right w:val="single" w:sz="4" w:space="0" w:color="auto"/>
            </w:tcBorders>
            <w:hideMark/>
          </w:tcPr>
          <w:p w14:paraId="5BC709B6" w14:textId="77777777" w:rsidR="0024459D" w:rsidRPr="007E4006" w:rsidRDefault="0024459D" w:rsidP="007E4006">
            <w:pPr>
              <w:tabs>
                <w:tab w:val="left" w:pos="900"/>
              </w:tabs>
              <w:spacing w:line="360" w:lineRule="auto"/>
              <w:jc w:val="both"/>
              <w:rPr>
                <w:szCs w:val="28"/>
                <w:lang w:val="en-US"/>
              </w:rPr>
            </w:pPr>
            <w:r w:rsidRPr="007E4006">
              <w:rPr>
                <w:szCs w:val="28"/>
                <w:lang w:val="en-US"/>
              </w:rPr>
              <w:t>32,1</w:t>
            </w:r>
            <w:r w:rsidRPr="007E4006">
              <w:rPr>
                <w:szCs w:val="28"/>
              </w:rPr>
              <w:t>±3,6</w:t>
            </w:r>
          </w:p>
        </w:tc>
        <w:tc>
          <w:tcPr>
            <w:tcW w:w="1679" w:type="dxa"/>
            <w:tcBorders>
              <w:top w:val="single" w:sz="4" w:space="0" w:color="auto"/>
              <w:left w:val="single" w:sz="4" w:space="0" w:color="auto"/>
              <w:bottom w:val="single" w:sz="4" w:space="0" w:color="auto"/>
              <w:right w:val="single" w:sz="4" w:space="0" w:color="auto"/>
            </w:tcBorders>
            <w:hideMark/>
          </w:tcPr>
          <w:p w14:paraId="7DCC64A7" w14:textId="77777777" w:rsidR="0024459D" w:rsidRPr="007E4006" w:rsidRDefault="0024459D" w:rsidP="007E4006">
            <w:pPr>
              <w:tabs>
                <w:tab w:val="left" w:pos="900"/>
              </w:tabs>
              <w:spacing w:line="360" w:lineRule="auto"/>
              <w:jc w:val="both"/>
              <w:rPr>
                <w:szCs w:val="28"/>
                <w:lang w:val="en-US"/>
              </w:rPr>
            </w:pPr>
            <w:r w:rsidRPr="007E4006">
              <w:rPr>
                <w:szCs w:val="28"/>
                <w:lang w:val="en-US"/>
              </w:rPr>
              <w:t>33,3</w:t>
            </w:r>
            <w:r w:rsidRPr="007E4006">
              <w:rPr>
                <w:szCs w:val="28"/>
              </w:rPr>
              <w:t>±5,5</w:t>
            </w:r>
          </w:p>
        </w:tc>
      </w:tr>
      <w:tr w:rsidR="0024459D" w:rsidRPr="007E4006" w14:paraId="5AE9E29F"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648A0AD3" w14:textId="77777777" w:rsidR="0024459D" w:rsidRPr="007E4006" w:rsidRDefault="0024459D" w:rsidP="007E4006">
            <w:pPr>
              <w:tabs>
                <w:tab w:val="left" w:pos="900"/>
              </w:tabs>
              <w:spacing w:line="360" w:lineRule="auto"/>
              <w:jc w:val="both"/>
              <w:rPr>
                <w:szCs w:val="28"/>
              </w:rPr>
            </w:pPr>
            <w:r w:rsidRPr="007E4006">
              <w:rPr>
                <w:szCs w:val="28"/>
              </w:rPr>
              <w:t>Вкус</w:t>
            </w:r>
          </w:p>
        </w:tc>
        <w:tc>
          <w:tcPr>
            <w:tcW w:w="1630" w:type="dxa"/>
            <w:tcBorders>
              <w:top w:val="single" w:sz="4" w:space="0" w:color="auto"/>
              <w:left w:val="single" w:sz="4" w:space="0" w:color="auto"/>
              <w:bottom w:val="single" w:sz="4" w:space="0" w:color="auto"/>
              <w:right w:val="single" w:sz="4" w:space="0" w:color="auto"/>
            </w:tcBorders>
            <w:hideMark/>
          </w:tcPr>
          <w:p w14:paraId="1ECE1B51" w14:textId="77777777" w:rsidR="0024459D" w:rsidRPr="007E4006" w:rsidRDefault="0024459D" w:rsidP="007E4006">
            <w:pPr>
              <w:tabs>
                <w:tab w:val="left" w:pos="900"/>
              </w:tabs>
              <w:spacing w:line="360" w:lineRule="auto"/>
              <w:jc w:val="both"/>
              <w:rPr>
                <w:szCs w:val="28"/>
              </w:rPr>
            </w:pPr>
            <w:r w:rsidRPr="007E4006">
              <w:rPr>
                <w:szCs w:val="28"/>
              </w:rPr>
              <w:t>53,1±4,2</w:t>
            </w:r>
          </w:p>
        </w:tc>
        <w:tc>
          <w:tcPr>
            <w:tcW w:w="1654" w:type="dxa"/>
            <w:tcBorders>
              <w:top w:val="single" w:sz="4" w:space="0" w:color="auto"/>
              <w:left w:val="single" w:sz="4" w:space="0" w:color="auto"/>
              <w:bottom w:val="single" w:sz="4" w:space="0" w:color="auto"/>
              <w:right w:val="single" w:sz="4" w:space="0" w:color="auto"/>
            </w:tcBorders>
            <w:hideMark/>
          </w:tcPr>
          <w:p w14:paraId="63FAC405" w14:textId="77777777" w:rsidR="0024459D" w:rsidRPr="007E4006" w:rsidRDefault="0024459D" w:rsidP="007E4006">
            <w:pPr>
              <w:tabs>
                <w:tab w:val="left" w:pos="900"/>
              </w:tabs>
              <w:spacing w:line="360" w:lineRule="auto"/>
              <w:jc w:val="both"/>
              <w:rPr>
                <w:szCs w:val="28"/>
              </w:rPr>
            </w:pPr>
            <w:r w:rsidRPr="007E4006">
              <w:rPr>
                <w:szCs w:val="28"/>
              </w:rPr>
              <w:t>30,8±6,1</w:t>
            </w:r>
          </w:p>
        </w:tc>
        <w:tc>
          <w:tcPr>
            <w:tcW w:w="1679" w:type="dxa"/>
            <w:tcBorders>
              <w:top w:val="single" w:sz="4" w:space="0" w:color="auto"/>
              <w:left w:val="single" w:sz="4" w:space="0" w:color="auto"/>
              <w:bottom w:val="single" w:sz="4" w:space="0" w:color="auto"/>
              <w:right w:val="single" w:sz="4" w:space="0" w:color="auto"/>
            </w:tcBorders>
            <w:hideMark/>
          </w:tcPr>
          <w:p w14:paraId="263EEC9A" w14:textId="77777777" w:rsidR="0024459D" w:rsidRPr="007E4006" w:rsidRDefault="0024459D" w:rsidP="007E4006">
            <w:pPr>
              <w:tabs>
                <w:tab w:val="left" w:pos="900"/>
              </w:tabs>
              <w:spacing w:line="360" w:lineRule="auto"/>
              <w:jc w:val="both"/>
              <w:rPr>
                <w:szCs w:val="28"/>
              </w:rPr>
            </w:pPr>
            <w:r w:rsidRPr="007E4006">
              <w:rPr>
                <w:szCs w:val="28"/>
              </w:rPr>
              <w:t>18,1±3,1</w:t>
            </w:r>
          </w:p>
        </w:tc>
        <w:tc>
          <w:tcPr>
            <w:tcW w:w="1679" w:type="dxa"/>
            <w:tcBorders>
              <w:top w:val="single" w:sz="4" w:space="0" w:color="auto"/>
              <w:left w:val="single" w:sz="4" w:space="0" w:color="auto"/>
              <w:bottom w:val="single" w:sz="4" w:space="0" w:color="auto"/>
              <w:right w:val="single" w:sz="4" w:space="0" w:color="auto"/>
            </w:tcBorders>
            <w:hideMark/>
          </w:tcPr>
          <w:p w14:paraId="5707A24A" w14:textId="77777777" w:rsidR="0024459D" w:rsidRPr="007E4006" w:rsidRDefault="0024459D" w:rsidP="007E4006">
            <w:pPr>
              <w:tabs>
                <w:tab w:val="left" w:pos="900"/>
              </w:tabs>
              <w:spacing w:line="360" w:lineRule="auto"/>
              <w:jc w:val="both"/>
              <w:rPr>
                <w:szCs w:val="28"/>
              </w:rPr>
            </w:pPr>
            <w:r w:rsidRPr="007E4006">
              <w:rPr>
                <w:szCs w:val="28"/>
              </w:rPr>
              <w:t>7,4±4,5</w:t>
            </w:r>
          </w:p>
        </w:tc>
      </w:tr>
      <w:tr w:rsidR="0024459D" w:rsidRPr="007E4006" w14:paraId="1E569596"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59A7E39F" w14:textId="77777777" w:rsidR="0024459D" w:rsidRPr="007E4006" w:rsidRDefault="0024459D" w:rsidP="007E4006">
            <w:pPr>
              <w:tabs>
                <w:tab w:val="left" w:pos="900"/>
              </w:tabs>
              <w:spacing w:line="360" w:lineRule="auto"/>
              <w:jc w:val="both"/>
              <w:rPr>
                <w:szCs w:val="28"/>
              </w:rPr>
            </w:pPr>
            <w:r w:rsidRPr="007E4006">
              <w:rPr>
                <w:szCs w:val="28"/>
              </w:rPr>
              <w:t>Внешний вид</w:t>
            </w:r>
          </w:p>
        </w:tc>
        <w:tc>
          <w:tcPr>
            <w:tcW w:w="1630" w:type="dxa"/>
            <w:tcBorders>
              <w:top w:val="single" w:sz="4" w:space="0" w:color="auto"/>
              <w:left w:val="single" w:sz="4" w:space="0" w:color="auto"/>
              <w:bottom w:val="single" w:sz="4" w:space="0" w:color="auto"/>
              <w:right w:val="single" w:sz="4" w:space="0" w:color="auto"/>
            </w:tcBorders>
            <w:hideMark/>
          </w:tcPr>
          <w:p w14:paraId="18D44041" w14:textId="77777777" w:rsidR="0024459D" w:rsidRPr="007E4006" w:rsidRDefault="0024459D" w:rsidP="007E4006">
            <w:pPr>
              <w:tabs>
                <w:tab w:val="left" w:pos="900"/>
              </w:tabs>
              <w:spacing w:line="360" w:lineRule="auto"/>
              <w:jc w:val="both"/>
              <w:rPr>
                <w:szCs w:val="28"/>
              </w:rPr>
            </w:pPr>
            <w:r w:rsidRPr="007E4006">
              <w:rPr>
                <w:szCs w:val="28"/>
              </w:rPr>
              <w:t>35,8±4,1</w:t>
            </w:r>
          </w:p>
        </w:tc>
        <w:tc>
          <w:tcPr>
            <w:tcW w:w="1654" w:type="dxa"/>
            <w:tcBorders>
              <w:top w:val="single" w:sz="4" w:space="0" w:color="auto"/>
              <w:left w:val="single" w:sz="4" w:space="0" w:color="auto"/>
              <w:bottom w:val="single" w:sz="4" w:space="0" w:color="auto"/>
              <w:right w:val="single" w:sz="4" w:space="0" w:color="auto"/>
            </w:tcBorders>
            <w:hideMark/>
          </w:tcPr>
          <w:p w14:paraId="21B1A9E6" w14:textId="77777777" w:rsidR="0024459D" w:rsidRPr="007E4006" w:rsidRDefault="0024459D" w:rsidP="007E4006">
            <w:pPr>
              <w:tabs>
                <w:tab w:val="left" w:pos="900"/>
              </w:tabs>
              <w:spacing w:line="360" w:lineRule="auto"/>
              <w:jc w:val="both"/>
              <w:rPr>
                <w:szCs w:val="28"/>
              </w:rPr>
            </w:pPr>
            <w:r w:rsidRPr="007E4006">
              <w:rPr>
                <w:szCs w:val="28"/>
              </w:rPr>
              <w:t>49,3±6,8</w:t>
            </w:r>
          </w:p>
        </w:tc>
        <w:tc>
          <w:tcPr>
            <w:tcW w:w="1679" w:type="dxa"/>
            <w:tcBorders>
              <w:top w:val="single" w:sz="4" w:space="0" w:color="auto"/>
              <w:left w:val="single" w:sz="4" w:space="0" w:color="auto"/>
              <w:bottom w:val="single" w:sz="4" w:space="0" w:color="auto"/>
              <w:right w:val="single" w:sz="4" w:space="0" w:color="auto"/>
            </w:tcBorders>
            <w:hideMark/>
          </w:tcPr>
          <w:p w14:paraId="37CF9D72" w14:textId="77777777" w:rsidR="0024459D" w:rsidRPr="007E4006" w:rsidRDefault="0024459D" w:rsidP="007E4006">
            <w:pPr>
              <w:tabs>
                <w:tab w:val="left" w:pos="900"/>
              </w:tabs>
              <w:spacing w:line="360" w:lineRule="auto"/>
              <w:jc w:val="both"/>
              <w:rPr>
                <w:szCs w:val="28"/>
              </w:rPr>
            </w:pPr>
            <w:r w:rsidRPr="007E4006">
              <w:rPr>
                <w:szCs w:val="28"/>
              </w:rPr>
              <w:t>43,1±4,1</w:t>
            </w:r>
          </w:p>
        </w:tc>
        <w:tc>
          <w:tcPr>
            <w:tcW w:w="1679" w:type="dxa"/>
            <w:tcBorders>
              <w:top w:val="single" w:sz="4" w:space="0" w:color="auto"/>
              <w:left w:val="single" w:sz="4" w:space="0" w:color="auto"/>
              <w:bottom w:val="single" w:sz="4" w:space="0" w:color="auto"/>
              <w:right w:val="single" w:sz="4" w:space="0" w:color="auto"/>
            </w:tcBorders>
            <w:hideMark/>
          </w:tcPr>
          <w:p w14:paraId="32D7DD6E" w14:textId="77777777" w:rsidR="0024459D" w:rsidRPr="007E4006" w:rsidRDefault="0024459D" w:rsidP="007E4006">
            <w:pPr>
              <w:tabs>
                <w:tab w:val="left" w:pos="900"/>
              </w:tabs>
              <w:spacing w:line="360" w:lineRule="auto"/>
              <w:jc w:val="both"/>
              <w:rPr>
                <w:szCs w:val="28"/>
              </w:rPr>
            </w:pPr>
            <w:r w:rsidRPr="007E4006">
              <w:rPr>
                <w:szCs w:val="28"/>
              </w:rPr>
              <w:t>41,1±5,7</w:t>
            </w:r>
          </w:p>
        </w:tc>
      </w:tr>
      <w:tr w:rsidR="0024459D" w:rsidRPr="007E4006" w14:paraId="43707EAB"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7AB5600C" w14:textId="77777777" w:rsidR="0024459D" w:rsidRPr="007E4006" w:rsidRDefault="0024459D" w:rsidP="007E4006">
            <w:pPr>
              <w:tabs>
                <w:tab w:val="left" w:pos="900"/>
              </w:tabs>
              <w:spacing w:line="360" w:lineRule="auto"/>
              <w:jc w:val="both"/>
              <w:rPr>
                <w:szCs w:val="28"/>
              </w:rPr>
            </w:pPr>
            <w:r w:rsidRPr="007E4006">
              <w:rPr>
                <w:szCs w:val="28"/>
              </w:rPr>
              <w:t>Потеря волос</w:t>
            </w:r>
          </w:p>
        </w:tc>
        <w:tc>
          <w:tcPr>
            <w:tcW w:w="1630" w:type="dxa"/>
            <w:tcBorders>
              <w:top w:val="single" w:sz="4" w:space="0" w:color="auto"/>
              <w:left w:val="single" w:sz="4" w:space="0" w:color="auto"/>
              <w:bottom w:val="single" w:sz="4" w:space="0" w:color="auto"/>
              <w:right w:val="single" w:sz="4" w:space="0" w:color="auto"/>
            </w:tcBorders>
            <w:hideMark/>
          </w:tcPr>
          <w:p w14:paraId="1B32B448" w14:textId="77777777" w:rsidR="0024459D" w:rsidRPr="007E4006" w:rsidRDefault="0024459D" w:rsidP="007E4006">
            <w:pPr>
              <w:tabs>
                <w:tab w:val="left" w:pos="900"/>
              </w:tabs>
              <w:spacing w:line="360" w:lineRule="auto"/>
              <w:jc w:val="both"/>
              <w:rPr>
                <w:szCs w:val="28"/>
              </w:rPr>
            </w:pPr>
            <w:r w:rsidRPr="007E4006">
              <w:rPr>
                <w:szCs w:val="28"/>
              </w:rPr>
              <w:t>35,3±4,7</w:t>
            </w:r>
          </w:p>
        </w:tc>
        <w:tc>
          <w:tcPr>
            <w:tcW w:w="1654" w:type="dxa"/>
            <w:tcBorders>
              <w:top w:val="single" w:sz="4" w:space="0" w:color="auto"/>
              <w:left w:val="single" w:sz="4" w:space="0" w:color="auto"/>
              <w:bottom w:val="single" w:sz="4" w:space="0" w:color="auto"/>
              <w:right w:val="single" w:sz="4" w:space="0" w:color="auto"/>
            </w:tcBorders>
            <w:hideMark/>
          </w:tcPr>
          <w:p w14:paraId="033AF4D1" w14:textId="77777777" w:rsidR="0024459D" w:rsidRPr="007E4006" w:rsidRDefault="0024459D" w:rsidP="007E4006">
            <w:pPr>
              <w:tabs>
                <w:tab w:val="left" w:pos="900"/>
              </w:tabs>
              <w:spacing w:line="360" w:lineRule="auto"/>
              <w:jc w:val="both"/>
              <w:rPr>
                <w:szCs w:val="28"/>
              </w:rPr>
            </w:pPr>
            <w:r w:rsidRPr="007E4006">
              <w:rPr>
                <w:szCs w:val="28"/>
              </w:rPr>
              <w:t>33,1±3,2</w:t>
            </w:r>
          </w:p>
        </w:tc>
        <w:tc>
          <w:tcPr>
            <w:tcW w:w="1679" w:type="dxa"/>
            <w:tcBorders>
              <w:top w:val="single" w:sz="4" w:space="0" w:color="auto"/>
              <w:left w:val="single" w:sz="4" w:space="0" w:color="auto"/>
              <w:bottom w:val="single" w:sz="4" w:space="0" w:color="auto"/>
              <w:right w:val="single" w:sz="4" w:space="0" w:color="auto"/>
            </w:tcBorders>
            <w:hideMark/>
          </w:tcPr>
          <w:p w14:paraId="07CEB46B" w14:textId="77777777" w:rsidR="0024459D" w:rsidRPr="007E4006" w:rsidRDefault="0024459D" w:rsidP="007E4006">
            <w:pPr>
              <w:tabs>
                <w:tab w:val="left" w:pos="900"/>
              </w:tabs>
              <w:spacing w:line="360" w:lineRule="auto"/>
              <w:jc w:val="both"/>
              <w:rPr>
                <w:szCs w:val="28"/>
              </w:rPr>
            </w:pPr>
            <w:r w:rsidRPr="007E4006">
              <w:rPr>
                <w:szCs w:val="28"/>
              </w:rPr>
              <w:t>14,5±3,1</w:t>
            </w:r>
          </w:p>
        </w:tc>
        <w:tc>
          <w:tcPr>
            <w:tcW w:w="1679" w:type="dxa"/>
            <w:tcBorders>
              <w:top w:val="single" w:sz="4" w:space="0" w:color="auto"/>
              <w:left w:val="single" w:sz="4" w:space="0" w:color="auto"/>
              <w:bottom w:val="single" w:sz="4" w:space="0" w:color="auto"/>
              <w:right w:val="single" w:sz="4" w:space="0" w:color="auto"/>
            </w:tcBorders>
            <w:hideMark/>
          </w:tcPr>
          <w:p w14:paraId="1FEC3315" w14:textId="77777777" w:rsidR="0024459D" w:rsidRPr="007E4006" w:rsidRDefault="0024459D" w:rsidP="007E4006">
            <w:pPr>
              <w:tabs>
                <w:tab w:val="left" w:pos="900"/>
              </w:tabs>
              <w:spacing w:line="360" w:lineRule="auto"/>
              <w:jc w:val="both"/>
              <w:rPr>
                <w:szCs w:val="28"/>
              </w:rPr>
            </w:pPr>
            <w:r w:rsidRPr="007E4006">
              <w:rPr>
                <w:szCs w:val="28"/>
              </w:rPr>
              <w:t>7,1±2,8</w:t>
            </w:r>
          </w:p>
        </w:tc>
      </w:tr>
    </w:tbl>
    <w:p w14:paraId="4DB82CBE" w14:textId="4F74CDBB" w:rsidR="0024459D" w:rsidRDefault="0024459D" w:rsidP="007E4006">
      <w:pPr>
        <w:tabs>
          <w:tab w:val="left" w:pos="900"/>
        </w:tabs>
        <w:spacing w:after="0" w:line="360" w:lineRule="auto"/>
        <w:jc w:val="both"/>
        <w:rPr>
          <w:rFonts w:eastAsia="Calibri" w:cs="Times New Roman"/>
          <w:szCs w:val="28"/>
          <w:lang w:val="ru-RU"/>
        </w:rPr>
      </w:pPr>
    </w:p>
    <w:p w14:paraId="4F057039" w14:textId="1EAF2D20" w:rsidR="006224BF" w:rsidRDefault="006224BF" w:rsidP="006224BF">
      <w:pPr>
        <w:pStyle w:val="Heading1"/>
        <w:rPr>
          <w:lang w:val="ru-RU"/>
        </w:rPr>
      </w:pPr>
    </w:p>
    <w:p w14:paraId="4162E61D" w14:textId="0A22B6F0" w:rsidR="006224BF" w:rsidRDefault="006224BF" w:rsidP="006224BF">
      <w:pPr>
        <w:rPr>
          <w:lang w:val="ru-RU"/>
        </w:rPr>
      </w:pPr>
    </w:p>
    <w:p w14:paraId="70D0C4D7" w14:textId="141C5A07" w:rsidR="006224BF" w:rsidRDefault="006224BF" w:rsidP="006224BF">
      <w:pPr>
        <w:pStyle w:val="Heading1"/>
        <w:rPr>
          <w:lang w:val="ru-RU"/>
        </w:rPr>
      </w:pPr>
    </w:p>
    <w:p w14:paraId="1EB68401" w14:textId="1EB7B539" w:rsidR="006224BF" w:rsidRDefault="006224BF" w:rsidP="006224BF">
      <w:pPr>
        <w:rPr>
          <w:lang w:val="ru-RU"/>
        </w:rPr>
      </w:pPr>
    </w:p>
    <w:p w14:paraId="08B01271" w14:textId="77777777" w:rsidR="006224BF" w:rsidRPr="006224BF" w:rsidRDefault="006224BF" w:rsidP="006224BF">
      <w:pPr>
        <w:pStyle w:val="Heading1"/>
        <w:rPr>
          <w:lang w:val="ru-RU"/>
        </w:rPr>
      </w:pPr>
    </w:p>
    <w:p w14:paraId="0501CABD" w14:textId="77777777" w:rsidR="00E12A58" w:rsidRDefault="00E12A58" w:rsidP="006224BF">
      <w:pPr>
        <w:rPr>
          <w:lang w:val="ru-RU"/>
        </w:rPr>
      </w:pPr>
    </w:p>
    <w:p w14:paraId="52973244" w14:textId="77777777" w:rsidR="004175A5" w:rsidRDefault="004175A5" w:rsidP="006224BF">
      <w:pPr>
        <w:rPr>
          <w:lang w:val="ru-RU"/>
        </w:rPr>
      </w:pPr>
    </w:p>
    <w:p w14:paraId="2648D6E6" w14:textId="77777777" w:rsidR="004175A5" w:rsidRDefault="004175A5" w:rsidP="006224BF">
      <w:pPr>
        <w:rPr>
          <w:lang w:val="ru-RU"/>
        </w:rPr>
      </w:pPr>
    </w:p>
    <w:p w14:paraId="7523D152" w14:textId="77777777" w:rsidR="00DB19B8" w:rsidRDefault="00DB19B8" w:rsidP="006224BF">
      <w:pPr>
        <w:rPr>
          <w:lang w:val="ru-RU"/>
        </w:rPr>
      </w:pPr>
    </w:p>
    <w:p w14:paraId="3A1C3C9A" w14:textId="77777777" w:rsidR="007D6052" w:rsidRDefault="007D6052" w:rsidP="006224BF">
      <w:pPr>
        <w:rPr>
          <w:lang w:val="ru-RU"/>
        </w:rPr>
      </w:pPr>
    </w:p>
    <w:p w14:paraId="6BB5BA00" w14:textId="1B12D271" w:rsidR="0024459D" w:rsidRPr="006224BF" w:rsidRDefault="006224BF" w:rsidP="006224BF">
      <w:pPr>
        <w:rPr>
          <w:lang w:val="ru-RU"/>
        </w:rPr>
      </w:pPr>
      <w:r w:rsidRPr="006224BF">
        <w:rPr>
          <w:lang w:val="ru-RU"/>
        </w:rPr>
        <w:lastRenderedPageBreak/>
        <w:t xml:space="preserve">Таблица 3.1.4 Оценка качества жизни по шкале STO 22 </w:t>
      </w:r>
      <w:r w:rsidR="00DB19B8">
        <w:rPr>
          <w:lang w:val="ru-RU"/>
        </w:rPr>
        <w:t xml:space="preserve">группы </w:t>
      </w:r>
      <w:r w:rsidR="007D6052">
        <w:rPr>
          <w:lang w:val="ru-RU"/>
        </w:rPr>
        <w:t>сравнения</w:t>
      </w:r>
    </w:p>
    <w:tbl>
      <w:tblPr>
        <w:tblStyle w:val="TableGrid1"/>
        <w:tblW w:w="0" w:type="auto"/>
        <w:tblInd w:w="0" w:type="dxa"/>
        <w:tblLook w:val="04A0" w:firstRow="1" w:lastRow="0" w:firstColumn="1" w:lastColumn="0" w:noHBand="0" w:noVBand="1"/>
      </w:tblPr>
      <w:tblGrid>
        <w:gridCol w:w="2697"/>
        <w:gridCol w:w="1630"/>
        <w:gridCol w:w="1654"/>
        <w:gridCol w:w="1679"/>
        <w:gridCol w:w="1679"/>
      </w:tblGrid>
      <w:tr w:rsidR="0024459D" w:rsidRPr="007E4006" w14:paraId="07FBF5AD" w14:textId="77777777" w:rsidTr="0024459D">
        <w:tc>
          <w:tcPr>
            <w:tcW w:w="2697" w:type="dxa"/>
            <w:vMerge w:val="restart"/>
            <w:tcBorders>
              <w:top w:val="single" w:sz="4" w:space="0" w:color="auto"/>
              <w:left w:val="single" w:sz="4" w:space="0" w:color="auto"/>
              <w:bottom w:val="single" w:sz="4" w:space="0" w:color="auto"/>
              <w:right w:val="single" w:sz="4" w:space="0" w:color="auto"/>
            </w:tcBorders>
            <w:hideMark/>
          </w:tcPr>
          <w:p w14:paraId="35AD8457" w14:textId="77777777" w:rsidR="0024459D" w:rsidRPr="007E4006" w:rsidRDefault="0024459D" w:rsidP="007E4006">
            <w:pPr>
              <w:tabs>
                <w:tab w:val="left" w:pos="900"/>
              </w:tabs>
              <w:spacing w:line="360" w:lineRule="auto"/>
              <w:jc w:val="both"/>
              <w:rPr>
                <w:szCs w:val="28"/>
              </w:rPr>
            </w:pPr>
            <w:r w:rsidRPr="007E4006">
              <w:rPr>
                <w:szCs w:val="28"/>
              </w:rPr>
              <w:t>Характеристика</w:t>
            </w:r>
          </w:p>
        </w:tc>
        <w:tc>
          <w:tcPr>
            <w:tcW w:w="6642" w:type="dxa"/>
            <w:gridSpan w:val="4"/>
            <w:tcBorders>
              <w:top w:val="single" w:sz="4" w:space="0" w:color="auto"/>
              <w:left w:val="single" w:sz="4" w:space="0" w:color="auto"/>
              <w:bottom w:val="single" w:sz="4" w:space="0" w:color="auto"/>
              <w:right w:val="single" w:sz="4" w:space="0" w:color="auto"/>
            </w:tcBorders>
            <w:hideMark/>
          </w:tcPr>
          <w:p w14:paraId="5CBADEA3" w14:textId="77777777" w:rsidR="0024459D" w:rsidRPr="007E4006" w:rsidRDefault="0024459D" w:rsidP="007E4006">
            <w:pPr>
              <w:tabs>
                <w:tab w:val="left" w:pos="900"/>
              </w:tabs>
              <w:spacing w:line="360" w:lineRule="auto"/>
              <w:jc w:val="both"/>
              <w:rPr>
                <w:szCs w:val="28"/>
              </w:rPr>
            </w:pPr>
            <w:r w:rsidRPr="007E4006">
              <w:rPr>
                <w:szCs w:val="28"/>
              </w:rPr>
              <w:t>Баллы</w:t>
            </w:r>
          </w:p>
        </w:tc>
      </w:tr>
      <w:tr w:rsidR="0024459D" w:rsidRPr="007E4006" w14:paraId="3EA0E073" w14:textId="77777777" w:rsidTr="0024459D">
        <w:tc>
          <w:tcPr>
            <w:tcW w:w="0" w:type="auto"/>
            <w:vMerge/>
            <w:tcBorders>
              <w:top w:val="single" w:sz="4" w:space="0" w:color="auto"/>
              <w:left w:val="single" w:sz="4" w:space="0" w:color="auto"/>
              <w:bottom w:val="single" w:sz="4" w:space="0" w:color="auto"/>
              <w:right w:val="single" w:sz="4" w:space="0" w:color="auto"/>
            </w:tcBorders>
            <w:vAlign w:val="center"/>
            <w:hideMark/>
          </w:tcPr>
          <w:p w14:paraId="680C94E2" w14:textId="77777777" w:rsidR="0024459D" w:rsidRPr="007E4006" w:rsidRDefault="0024459D" w:rsidP="007E4006">
            <w:pPr>
              <w:spacing w:line="360" w:lineRule="auto"/>
              <w:jc w:val="both"/>
              <w:rPr>
                <w:szCs w:val="28"/>
              </w:rPr>
            </w:pPr>
          </w:p>
        </w:tc>
        <w:tc>
          <w:tcPr>
            <w:tcW w:w="1630" w:type="dxa"/>
            <w:tcBorders>
              <w:top w:val="single" w:sz="4" w:space="0" w:color="auto"/>
              <w:left w:val="single" w:sz="4" w:space="0" w:color="auto"/>
              <w:bottom w:val="single" w:sz="4" w:space="0" w:color="auto"/>
              <w:right w:val="single" w:sz="4" w:space="0" w:color="auto"/>
            </w:tcBorders>
            <w:hideMark/>
          </w:tcPr>
          <w:p w14:paraId="45B8944B" w14:textId="77777777" w:rsidR="0024459D" w:rsidRPr="007E4006" w:rsidRDefault="0024459D" w:rsidP="007E4006">
            <w:pPr>
              <w:tabs>
                <w:tab w:val="left" w:pos="900"/>
              </w:tabs>
              <w:spacing w:line="360" w:lineRule="auto"/>
              <w:jc w:val="both"/>
              <w:rPr>
                <w:szCs w:val="28"/>
              </w:rPr>
            </w:pPr>
            <w:r w:rsidRPr="007E4006">
              <w:rPr>
                <w:szCs w:val="28"/>
              </w:rPr>
              <w:t>Через 1 месяц</w:t>
            </w:r>
          </w:p>
        </w:tc>
        <w:tc>
          <w:tcPr>
            <w:tcW w:w="1654" w:type="dxa"/>
            <w:tcBorders>
              <w:top w:val="single" w:sz="4" w:space="0" w:color="auto"/>
              <w:left w:val="single" w:sz="4" w:space="0" w:color="auto"/>
              <w:bottom w:val="single" w:sz="4" w:space="0" w:color="auto"/>
              <w:right w:val="single" w:sz="4" w:space="0" w:color="auto"/>
            </w:tcBorders>
            <w:hideMark/>
          </w:tcPr>
          <w:p w14:paraId="551DD431" w14:textId="77777777" w:rsidR="0024459D" w:rsidRPr="007E4006" w:rsidRDefault="0024459D" w:rsidP="007E4006">
            <w:pPr>
              <w:tabs>
                <w:tab w:val="left" w:pos="900"/>
              </w:tabs>
              <w:spacing w:line="360" w:lineRule="auto"/>
              <w:jc w:val="both"/>
              <w:rPr>
                <w:szCs w:val="28"/>
              </w:rPr>
            </w:pPr>
            <w:r w:rsidRPr="007E4006">
              <w:rPr>
                <w:szCs w:val="28"/>
              </w:rPr>
              <w:t>Через 3 месяца</w:t>
            </w:r>
          </w:p>
        </w:tc>
        <w:tc>
          <w:tcPr>
            <w:tcW w:w="1679" w:type="dxa"/>
            <w:tcBorders>
              <w:top w:val="single" w:sz="4" w:space="0" w:color="auto"/>
              <w:left w:val="single" w:sz="4" w:space="0" w:color="auto"/>
              <w:bottom w:val="single" w:sz="4" w:space="0" w:color="auto"/>
              <w:right w:val="single" w:sz="4" w:space="0" w:color="auto"/>
            </w:tcBorders>
            <w:hideMark/>
          </w:tcPr>
          <w:p w14:paraId="7462388F" w14:textId="77777777" w:rsidR="0024459D" w:rsidRPr="007E4006" w:rsidRDefault="0024459D" w:rsidP="007E4006">
            <w:pPr>
              <w:tabs>
                <w:tab w:val="left" w:pos="900"/>
              </w:tabs>
              <w:spacing w:line="360" w:lineRule="auto"/>
              <w:jc w:val="both"/>
              <w:rPr>
                <w:szCs w:val="28"/>
              </w:rPr>
            </w:pPr>
            <w:r w:rsidRPr="007E4006">
              <w:rPr>
                <w:szCs w:val="28"/>
              </w:rPr>
              <w:t>Через 6 месяцев</w:t>
            </w:r>
          </w:p>
        </w:tc>
        <w:tc>
          <w:tcPr>
            <w:tcW w:w="1679" w:type="dxa"/>
            <w:tcBorders>
              <w:top w:val="single" w:sz="4" w:space="0" w:color="auto"/>
              <w:left w:val="single" w:sz="4" w:space="0" w:color="auto"/>
              <w:bottom w:val="single" w:sz="4" w:space="0" w:color="auto"/>
              <w:right w:val="single" w:sz="4" w:space="0" w:color="auto"/>
            </w:tcBorders>
            <w:hideMark/>
          </w:tcPr>
          <w:p w14:paraId="7720C134" w14:textId="77777777" w:rsidR="0024459D" w:rsidRPr="007E4006" w:rsidRDefault="0024459D" w:rsidP="007E4006">
            <w:pPr>
              <w:tabs>
                <w:tab w:val="left" w:pos="900"/>
              </w:tabs>
              <w:spacing w:line="360" w:lineRule="auto"/>
              <w:jc w:val="both"/>
              <w:rPr>
                <w:szCs w:val="28"/>
              </w:rPr>
            </w:pPr>
            <w:r w:rsidRPr="007E4006">
              <w:rPr>
                <w:szCs w:val="28"/>
              </w:rPr>
              <w:t>Через 12 месяцев</w:t>
            </w:r>
          </w:p>
        </w:tc>
      </w:tr>
      <w:tr w:rsidR="0024459D" w:rsidRPr="007E4006" w14:paraId="66FD4FA1"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CCF7FA8" w14:textId="77777777" w:rsidR="0024459D" w:rsidRPr="007E4006" w:rsidRDefault="0024459D" w:rsidP="007E4006">
            <w:pPr>
              <w:tabs>
                <w:tab w:val="left" w:pos="900"/>
              </w:tabs>
              <w:spacing w:line="360" w:lineRule="auto"/>
              <w:jc w:val="both"/>
              <w:rPr>
                <w:szCs w:val="28"/>
              </w:rPr>
            </w:pPr>
            <w:r w:rsidRPr="007E4006">
              <w:rPr>
                <w:szCs w:val="28"/>
              </w:rPr>
              <w:t>1</w:t>
            </w:r>
          </w:p>
        </w:tc>
        <w:tc>
          <w:tcPr>
            <w:tcW w:w="1630" w:type="dxa"/>
            <w:tcBorders>
              <w:top w:val="single" w:sz="4" w:space="0" w:color="auto"/>
              <w:left w:val="single" w:sz="4" w:space="0" w:color="auto"/>
              <w:bottom w:val="single" w:sz="4" w:space="0" w:color="auto"/>
              <w:right w:val="single" w:sz="4" w:space="0" w:color="auto"/>
            </w:tcBorders>
            <w:hideMark/>
          </w:tcPr>
          <w:p w14:paraId="7F612EBD" w14:textId="77777777" w:rsidR="0024459D" w:rsidRPr="007E4006" w:rsidRDefault="0024459D" w:rsidP="007E4006">
            <w:pPr>
              <w:tabs>
                <w:tab w:val="left" w:pos="900"/>
              </w:tabs>
              <w:spacing w:line="360" w:lineRule="auto"/>
              <w:jc w:val="both"/>
              <w:rPr>
                <w:szCs w:val="28"/>
              </w:rPr>
            </w:pPr>
            <w:r w:rsidRPr="007E4006">
              <w:rPr>
                <w:szCs w:val="28"/>
              </w:rPr>
              <w:t>2</w:t>
            </w:r>
          </w:p>
        </w:tc>
        <w:tc>
          <w:tcPr>
            <w:tcW w:w="1654" w:type="dxa"/>
            <w:tcBorders>
              <w:top w:val="single" w:sz="4" w:space="0" w:color="auto"/>
              <w:left w:val="single" w:sz="4" w:space="0" w:color="auto"/>
              <w:bottom w:val="single" w:sz="4" w:space="0" w:color="auto"/>
              <w:right w:val="single" w:sz="4" w:space="0" w:color="auto"/>
            </w:tcBorders>
            <w:hideMark/>
          </w:tcPr>
          <w:p w14:paraId="4E4AF947" w14:textId="77777777" w:rsidR="0024459D" w:rsidRPr="007E4006" w:rsidRDefault="0024459D" w:rsidP="007E4006">
            <w:pPr>
              <w:tabs>
                <w:tab w:val="left" w:pos="900"/>
              </w:tabs>
              <w:spacing w:line="360" w:lineRule="auto"/>
              <w:jc w:val="both"/>
              <w:rPr>
                <w:szCs w:val="28"/>
              </w:rPr>
            </w:pPr>
            <w:r w:rsidRPr="007E4006">
              <w:rPr>
                <w:szCs w:val="28"/>
              </w:rPr>
              <w:t>3</w:t>
            </w:r>
          </w:p>
        </w:tc>
        <w:tc>
          <w:tcPr>
            <w:tcW w:w="1679" w:type="dxa"/>
            <w:tcBorders>
              <w:top w:val="single" w:sz="4" w:space="0" w:color="auto"/>
              <w:left w:val="single" w:sz="4" w:space="0" w:color="auto"/>
              <w:bottom w:val="single" w:sz="4" w:space="0" w:color="auto"/>
              <w:right w:val="single" w:sz="4" w:space="0" w:color="auto"/>
            </w:tcBorders>
            <w:hideMark/>
          </w:tcPr>
          <w:p w14:paraId="2D49F2EF" w14:textId="77777777" w:rsidR="0024459D" w:rsidRPr="007E4006" w:rsidRDefault="0024459D" w:rsidP="007E4006">
            <w:pPr>
              <w:tabs>
                <w:tab w:val="left" w:pos="900"/>
              </w:tabs>
              <w:spacing w:line="360" w:lineRule="auto"/>
              <w:jc w:val="both"/>
              <w:rPr>
                <w:szCs w:val="28"/>
              </w:rPr>
            </w:pPr>
            <w:r w:rsidRPr="007E4006">
              <w:rPr>
                <w:szCs w:val="28"/>
              </w:rPr>
              <w:t>4</w:t>
            </w:r>
          </w:p>
        </w:tc>
        <w:tc>
          <w:tcPr>
            <w:tcW w:w="1679" w:type="dxa"/>
            <w:tcBorders>
              <w:top w:val="single" w:sz="4" w:space="0" w:color="auto"/>
              <w:left w:val="single" w:sz="4" w:space="0" w:color="auto"/>
              <w:bottom w:val="single" w:sz="4" w:space="0" w:color="auto"/>
              <w:right w:val="single" w:sz="4" w:space="0" w:color="auto"/>
            </w:tcBorders>
            <w:hideMark/>
          </w:tcPr>
          <w:p w14:paraId="08F98203" w14:textId="77777777" w:rsidR="0024459D" w:rsidRPr="007E4006" w:rsidRDefault="0024459D" w:rsidP="007E4006">
            <w:pPr>
              <w:tabs>
                <w:tab w:val="left" w:pos="900"/>
              </w:tabs>
              <w:spacing w:line="360" w:lineRule="auto"/>
              <w:jc w:val="both"/>
              <w:rPr>
                <w:szCs w:val="28"/>
              </w:rPr>
            </w:pPr>
            <w:r w:rsidRPr="007E4006">
              <w:rPr>
                <w:szCs w:val="28"/>
              </w:rPr>
              <w:t>5</w:t>
            </w:r>
          </w:p>
        </w:tc>
      </w:tr>
      <w:tr w:rsidR="0024459D" w:rsidRPr="007E4006" w14:paraId="280AA380"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1EE4C994" w14:textId="77777777" w:rsidR="0024459D" w:rsidRPr="007E4006" w:rsidRDefault="0024459D" w:rsidP="007E4006">
            <w:pPr>
              <w:tabs>
                <w:tab w:val="left" w:pos="900"/>
              </w:tabs>
              <w:spacing w:line="360" w:lineRule="auto"/>
              <w:jc w:val="both"/>
              <w:rPr>
                <w:szCs w:val="28"/>
              </w:rPr>
            </w:pPr>
            <w:r w:rsidRPr="007E4006">
              <w:rPr>
                <w:szCs w:val="28"/>
              </w:rPr>
              <w:t>Дисфагия</w:t>
            </w:r>
          </w:p>
        </w:tc>
        <w:tc>
          <w:tcPr>
            <w:tcW w:w="1630" w:type="dxa"/>
            <w:tcBorders>
              <w:top w:val="single" w:sz="4" w:space="0" w:color="auto"/>
              <w:left w:val="single" w:sz="4" w:space="0" w:color="auto"/>
              <w:bottom w:val="single" w:sz="4" w:space="0" w:color="auto"/>
              <w:right w:val="single" w:sz="4" w:space="0" w:color="auto"/>
            </w:tcBorders>
            <w:hideMark/>
          </w:tcPr>
          <w:p w14:paraId="4A15F06E" w14:textId="77777777" w:rsidR="0024459D" w:rsidRPr="007E4006" w:rsidRDefault="0024459D" w:rsidP="007E4006">
            <w:pPr>
              <w:tabs>
                <w:tab w:val="left" w:pos="900"/>
              </w:tabs>
              <w:spacing w:line="360" w:lineRule="auto"/>
              <w:jc w:val="both"/>
              <w:rPr>
                <w:szCs w:val="28"/>
                <w:lang w:val="en-US"/>
              </w:rPr>
            </w:pPr>
            <w:r w:rsidRPr="007E4006">
              <w:rPr>
                <w:szCs w:val="28"/>
                <w:lang w:val="en-US"/>
              </w:rPr>
              <w:t>10,5</w:t>
            </w:r>
            <w:r w:rsidRPr="007E4006">
              <w:rPr>
                <w:szCs w:val="28"/>
              </w:rPr>
              <w:t>±</w:t>
            </w:r>
            <w:r w:rsidRPr="007E4006">
              <w:rPr>
                <w:szCs w:val="28"/>
                <w:lang w:val="en-US"/>
              </w:rPr>
              <w:t>2,6</w:t>
            </w:r>
          </w:p>
        </w:tc>
        <w:tc>
          <w:tcPr>
            <w:tcW w:w="1654" w:type="dxa"/>
            <w:tcBorders>
              <w:top w:val="single" w:sz="4" w:space="0" w:color="auto"/>
              <w:left w:val="single" w:sz="4" w:space="0" w:color="auto"/>
              <w:bottom w:val="single" w:sz="4" w:space="0" w:color="auto"/>
              <w:right w:val="single" w:sz="4" w:space="0" w:color="auto"/>
            </w:tcBorders>
            <w:hideMark/>
          </w:tcPr>
          <w:p w14:paraId="46B5989B" w14:textId="77777777" w:rsidR="0024459D" w:rsidRPr="007E4006" w:rsidRDefault="0024459D" w:rsidP="007E4006">
            <w:pPr>
              <w:tabs>
                <w:tab w:val="left" w:pos="900"/>
              </w:tabs>
              <w:spacing w:line="360" w:lineRule="auto"/>
              <w:jc w:val="both"/>
              <w:rPr>
                <w:szCs w:val="28"/>
                <w:lang w:val="en-US"/>
              </w:rPr>
            </w:pPr>
            <w:r w:rsidRPr="007E4006">
              <w:rPr>
                <w:szCs w:val="28"/>
              </w:rPr>
              <w:t>9</w:t>
            </w:r>
            <w:r w:rsidRPr="007E4006">
              <w:rPr>
                <w:szCs w:val="28"/>
                <w:lang w:val="en-US"/>
              </w:rPr>
              <w:t>,6</w:t>
            </w:r>
            <w:r w:rsidRPr="007E4006">
              <w:rPr>
                <w:szCs w:val="28"/>
              </w:rPr>
              <w:t>±</w:t>
            </w:r>
            <w:r w:rsidRPr="007E4006">
              <w:rPr>
                <w:szCs w:val="28"/>
                <w:lang w:val="en-US"/>
              </w:rPr>
              <w:t>2,7</w:t>
            </w:r>
          </w:p>
        </w:tc>
        <w:tc>
          <w:tcPr>
            <w:tcW w:w="1679" w:type="dxa"/>
            <w:tcBorders>
              <w:top w:val="single" w:sz="4" w:space="0" w:color="auto"/>
              <w:left w:val="single" w:sz="4" w:space="0" w:color="auto"/>
              <w:bottom w:val="single" w:sz="4" w:space="0" w:color="auto"/>
              <w:right w:val="single" w:sz="4" w:space="0" w:color="auto"/>
            </w:tcBorders>
            <w:hideMark/>
          </w:tcPr>
          <w:p w14:paraId="3FAC5AAF" w14:textId="77777777" w:rsidR="0024459D" w:rsidRPr="007E4006" w:rsidRDefault="0024459D" w:rsidP="007E4006">
            <w:pPr>
              <w:tabs>
                <w:tab w:val="left" w:pos="900"/>
              </w:tabs>
              <w:spacing w:line="360" w:lineRule="auto"/>
              <w:jc w:val="both"/>
              <w:rPr>
                <w:szCs w:val="28"/>
                <w:lang w:val="en-US"/>
              </w:rPr>
            </w:pPr>
            <w:r w:rsidRPr="007E4006">
              <w:rPr>
                <w:szCs w:val="28"/>
                <w:lang w:val="en-US"/>
              </w:rPr>
              <w:t>14,2</w:t>
            </w:r>
            <w:r w:rsidRPr="007E4006">
              <w:rPr>
                <w:szCs w:val="28"/>
              </w:rPr>
              <w:t>±</w:t>
            </w:r>
            <w:r w:rsidRPr="007E4006">
              <w:rPr>
                <w:szCs w:val="28"/>
                <w:lang w:val="en-US"/>
              </w:rPr>
              <w:t>1,6</w:t>
            </w:r>
          </w:p>
        </w:tc>
        <w:tc>
          <w:tcPr>
            <w:tcW w:w="1679" w:type="dxa"/>
            <w:tcBorders>
              <w:top w:val="single" w:sz="4" w:space="0" w:color="auto"/>
              <w:left w:val="single" w:sz="4" w:space="0" w:color="auto"/>
              <w:bottom w:val="single" w:sz="4" w:space="0" w:color="auto"/>
              <w:right w:val="single" w:sz="4" w:space="0" w:color="auto"/>
            </w:tcBorders>
            <w:hideMark/>
          </w:tcPr>
          <w:p w14:paraId="521FC663" w14:textId="77777777" w:rsidR="0024459D" w:rsidRPr="007E4006" w:rsidRDefault="0024459D" w:rsidP="007E4006">
            <w:pPr>
              <w:tabs>
                <w:tab w:val="left" w:pos="900"/>
              </w:tabs>
              <w:spacing w:line="360" w:lineRule="auto"/>
              <w:jc w:val="both"/>
              <w:rPr>
                <w:szCs w:val="28"/>
                <w:lang w:val="en-US"/>
              </w:rPr>
            </w:pPr>
            <w:r w:rsidRPr="007E4006">
              <w:rPr>
                <w:szCs w:val="28"/>
                <w:lang w:val="en-US"/>
              </w:rPr>
              <w:t>18,1</w:t>
            </w:r>
            <w:r w:rsidRPr="007E4006">
              <w:rPr>
                <w:szCs w:val="28"/>
              </w:rPr>
              <w:t>±</w:t>
            </w:r>
            <w:r w:rsidRPr="007E4006">
              <w:rPr>
                <w:szCs w:val="28"/>
                <w:lang w:val="en-US"/>
              </w:rPr>
              <w:t>2,6</w:t>
            </w:r>
          </w:p>
        </w:tc>
      </w:tr>
      <w:tr w:rsidR="0024459D" w:rsidRPr="007E4006" w14:paraId="6342DD40"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B2F2FAE" w14:textId="77777777" w:rsidR="0024459D" w:rsidRPr="007E4006" w:rsidRDefault="0024459D" w:rsidP="007E4006">
            <w:pPr>
              <w:tabs>
                <w:tab w:val="left" w:pos="900"/>
              </w:tabs>
              <w:spacing w:line="360" w:lineRule="auto"/>
              <w:jc w:val="both"/>
              <w:rPr>
                <w:szCs w:val="28"/>
              </w:rPr>
            </w:pPr>
            <w:r w:rsidRPr="007E4006">
              <w:rPr>
                <w:szCs w:val="28"/>
              </w:rPr>
              <w:t>Боль</w:t>
            </w:r>
          </w:p>
        </w:tc>
        <w:tc>
          <w:tcPr>
            <w:tcW w:w="1630" w:type="dxa"/>
            <w:tcBorders>
              <w:top w:val="single" w:sz="4" w:space="0" w:color="auto"/>
              <w:left w:val="single" w:sz="4" w:space="0" w:color="auto"/>
              <w:bottom w:val="single" w:sz="4" w:space="0" w:color="auto"/>
              <w:right w:val="single" w:sz="4" w:space="0" w:color="auto"/>
            </w:tcBorders>
            <w:hideMark/>
          </w:tcPr>
          <w:p w14:paraId="1C44F94F" w14:textId="77777777" w:rsidR="0024459D" w:rsidRPr="007E4006" w:rsidRDefault="0024459D" w:rsidP="007E4006">
            <w:pPr>
              <w:tabs>
                <w:tab w:val="left" w:pos="900"/>
              </w:tabs>
              <w:spacing w:line="360" w:lineRule="auto"/>
              <w:jc w:val="both"/>
              <w:rPr>
                <w:szCs w:val="28"/>
                <w:lang w:val="en-US"/>
              </w:rPr>
            </w:pPr>
            <w:r w:rsidRPr="007E4006">
              <w:rPr>
                <w:szCs w:val="28"/>
              </w:rPr>
              <w:t>43,4±2,8</w:t>
            </w:r>
          </w:p>
        </w:tc>
        <w:tc>
          <w:tcPr>
            <w:tcW w:w="1654" w:type="dxa"/>
            <w:tcBorders>
              <w:top w:val="single" w:sz="4" w:space="0" w:color="auto"/>
              <w:left w:val="single" w:sz="4" w:space="0" w:color="auto"/>
              <w:bottom w:val="single" w:sz="4" w:space="0" w:color="auto"/>
              <w:right w:val="single" w:sz="4" w:space="0" w:color="auto"/>
            </w:tcBorders>
            <w:hideMark/>
          </w:tcPr>
          <w:p w14:paraId="1D1D1009" w14:textId="77777777" w:rsidR="0024459D" w:rsidRPr="007E4006" w:rsidRDefault="0024459D" w:rsidP="007E4006">
            <w:pPr>
              <w:tabs>
                <w:tab w:val="left" w:pos="900"/>
              </w:tabs>
              <w:spacing w:line="360" w:lineRule="auto"/>
              <w:jc w:val="both"/>
              <w:rPr>
                <w:szCs w:val="28"/>
                <w:lang w:val="en-US"/>
              </w:rPr>
            </w:pPr>
            <w:r w:rsidRPr="007E4006">
              <w:rPr>
                <w:szCs w:val="28"/>
                <w:lang w:val="en-US"/>
              </w:rPr>
              <w:t>35,1</w:t>
            </w:r>
            <w:r w:rsidRPr="007E4006">
              <w:rPr>
                <w:szCs w:val="28"/>
              </w:rPr>
              <w:t>±3,6</w:t>
            </w:r>
          </w:p>
        </w:tc>
        <w:tc>
          <w:tcPr>
            <w:tcW w:w="1679" w:type="dxa"/>
            <w:tcBorders>
              <w:top w:val="single" w:sz="4" w:space="0" w:color="auto"/>
              <w:left w:val="single" w:sz="4" w:space="0" w:color="auto"/>
              <w:bottom w:val="single" w:sz="4" w:space="0" w:color="auto"/>
              <w:right w:val="single" w:sz="4" w:space="0" w:color="auto"/>
            </w:tcBorders>
            <w:hideMark/>
          </w:tcPr>
          <w:p w14:paraId="7EFCF5EB" w14:textId="77777777" w:rsidR="0024459D" w:rsidRPr="007E4006" w:rsidRDefault="0024459D" w:rsidP="007E4006">
            <w:pPr>
              <w:tabs>
                <w:tab w:val="left" w:pos="900"/>
              </w:tabs>
              <w:spacing w:line="360" w:lineRule="auto"/>
              <w:jc w:val="both"/>
              <w:rPr>
                <w:szCs w:val="28"/>
                <w:lang w:val="en-US"/>
              </w:rPr>
            </w:pPr>
            <w:r w:rsidRPr="007E4006">
              <w:rPr>
                <w:szCs w:val="28"/>
                <w:lang w:val="en-US"/>
              </w:rPr>
              <w:t>29,2</w:t>
            </w:r>
            <w:r w:rsidRPr="007E4006">
              <w:rPr>
                <w:szCs w:val="28"/>
              </w:rPr>
              <w:t>±</w:t>
            </w:r>
            <w:r w:rsidRPr="007E4006">
              <w:rPr>
                <w:szCs w:val="28"/>
                <w:lang w:val="en-US"/>
              </w:rPr>
              <w:t>3,1</w:t>
            </w:r>
          </w:p>
        </w:tc>
        <w:tc>
          <w:tcPr>
            <w:tcW w:w="1679" w:type="dxa"/>
            <w:tcBorders>
              <w:top w:val="single" w:sz="4" w:space="0" w:color="auto"/>
              <w:left w:val="single" w:sz="4" w:space="0" w:color="auto"/>
              <w:bottom w:val="single" w:sz="4" w:space="0" w:color="auto"/>
              <w:right w:val="single" w:sz="4" w:space="0" w:color="auto"/>
            </w:tcBorders>
            <w:hideMark/>
          </w:tcPr>
          <w:p w14:paraId="4973319B" w14:textId="77777777" w:rsidR="0024459D" w:rsidRPr="007E4006" w:rsidRDefault="0024459D" w:rsidP="007E4006">
            <w:pPr>
              <w:tabs>
                <w:tab w:val="left" w:pos="900"/>
              </w:tabs>
              <w:spacing w:line="360" w:lineRule="auto"/>
              <w:jc w:val="both"/>
              <w:rPr>
                <w:szCs w:val="28"/>
                <w:lang w:val="en-US"/>
              </w:rPr>
            </w:pPr>
            <w:r w:rsidRPr="007E4006">
              <w:rPr>
                <w:szCs w:val="28"/>
                <w:lang w:val="en-US"/>
              </w:rPr>
              <w:t>21,5</w:t>
            </w:r>
            <w:r w:rsidRPr="007E4006">
              <w:rPr>
                <w:szCs w:val="28"/>
              </w:rPr>
              <w:t>±3,2</w:t>
            </w:r>
          </w:p>
        </w:tc>
      </w:tr>
      <w:tr w:rsidR="0024459D" w:rsidRPr="007E4006" w14:paraId="74D0DCEC"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172EC734" w14:textId="77777777" w:rsidR="0024459D" w:rsidRPr="007E4006" w:rsidRDefault="0024459D" w:rsidP="007E4006">
            <w:pPr>
              <w:tabs>
                <w:tab w:val="left" w:pos="900"/>
              </w:tabs>
              <w:spacing w:line="360" w:lineRule="auto"/>
              <w:jc w:val="both"/>
              <w:rPr>
                <w:szCs w:val="28"/>
              </w:rPr>
            </w:pPr>
            <w:r w:rsidRPr="007E4006">
              <w:rPr>
                <w:szCs w:val="28"/>
              </w:rPr>
              <w:t>Рефлюкс</w:t>
            </w:r>
          </w:p>
        </w:tc>
        <w:tc>
          <w:tcPr>
            <w:tcW w:w="1630" w:type="dxa"/>
            <w:tcBorders>
              <w:top w:val="single" w:sz="4" w:space="0" w:color="auto"/>
              <w:left w:val="single" w:sz="4" w:space="0" w:color="auto"/>
              <w:bottom w:val="single" w:sz="4" w:space="0" w:color="auto"/>
              <w:right w:val="single" w:sz="4" w:space="0" w:color="auto"/>
            </w:tcBorders>
            <w:hideMark/>
          </w:tcPr>
          <w:p w14:paraId="789CDF64" w14:textId="77777777" w:rsidR="0024459D" w:rsidRPr="007E4006" w:rsidRDefault="0024459D" w:rsidP="007E4006">
            <w:pPr>
              <w:tabs>
                <w:tab w:val="left" w:pos="900"/>
              </w:tabs>
              <w:spacing w:line="360" w:lineRule="auto"/>
              <w:jc w:val="both"/>
              <w:rPr>
                <w:szCs w:val="28"/>
                <w:lang w:val="en-US"/>
              </w:rPr>
            </w:pPr>
            <w:r w:rsidRPr="007E4006">
              <w:rPr>
                <w:szCs w:val="28"/>
                <w:lang w:val="en-US"/>
              </w:rPr>
              <w:t>36,7</w:t>
            </w:r>
            <w:r w:rsidRPr="007E4006">
              <w:rPr>
                <w:szCs w:val="28"/>
              </w:rPr>
              <w:t>±3,8</w:t>
            </w:r>
          </w:p>
        </w:tc>
        <w:tc>
          <w:tcPr>
            <w:tcW w:w="1654" w:type="dxa"/>
            <w:tcBorders>
              <w:top w:val="single" w:sz="4" w:space="0" w:color="auto"/>
              <w:left w:val="single" w:sz="4" w:space="0" w:color="auto"/>
              <w:bottom w:val="single" w:sz="4" w:space="0" w:color="auto"/>
              <w:right w:val="single" w:sz="4" w:space="0" w:color="auto"/>
            </w:tcBorders>
            <w:hideMark/>
          </w:tcPr>
          <w:p w14:paraId="353306CD" w14:textId="77777777" w:rsidR="0024459D" w:rsidRPr="007E4006" w:rsidRDefault="0024459D" w:rsidP="007E4006">
            <w:pPr>
              <w:tabs>
                <w:tab w:val="left" w:pos="900"/>
              </w:tabs>
              <w:spacing w:line="360" w:lineRule="auto"/>
              <w:jc w:val="both"/>
              <w:rPr>
                <w:szCs w:val="28"/>
                <w:lang w:val="en-US"/>
              </w:rPr>
            </w:pPr>
            <w:r w:rsidRPr="007E4006">
              <w:rPr>
                <w:szCs w:val="28"/>
              </w:rPr>
              <w:t>37,1±6,5</w:t>
            </w:r>
          </w:p>
        </w:tc>
        <w:tc>
          <w:tcPr>
            <w:tcW w:w="1679" w:type="dxa"/>
            <w:tcBorders>
              <w:top w:val="single" w:sz="4" w:space="0" w:color="auto"/>
              <w:left w:val="single" w:sz="4" w:space="0" w:color="auto"/>
              <w:bottom w:val="single" w:sz="4" w:space="0" w:color="auto"/>
              <w:right w:val="single" w:sz="4" w:space="0" w:color="auto"/>
            </w:tcBorders>
            <w:hideMark/>
          </w:tcPr>
          <w:p w14:paraId="0198A98A" w14:textId="77777777" w:rsidR="0024459D" w:rsidRPr="007E4006" w:rsidRDefault="0024459D" w:rsidP="007E4006">
            <w:pPr>
              <w:tabs>
                <w:tab w:val="left" w:pos="900"/>
              </w:tabs>
              <w:spacing w:line="360" w:lineRule="auto"/>
              <w:jc w:val="both"/>
              <w:rPr>
                <w:szCs w:val="28"/>
                <w:lang w:val="en-US"/>
              </w:rPr>
            </w:pPr>
            <w:r w:rsidRPr="007E4006">
              <w:rPr>
                <w:szCs w:val="28"/>
              </w:rPr>
              <w:t>39,8±6,4</w:t>
            </w:r>
          </w:p>
        </w:tc>
        <w:tc>
          <w:tcPr>
            <w:tcW w:w="1679" w:type="dxa"/>
            <w:tcBorders>
              <w:top w:val="single" w:sz="4" w:space="0" w:color="auto"/>
              <w:left w:val="single" w:sz="4" w:space="0" w:color="auto"/>
              <w:bottom w:val="single" w:sz="4" w:space="0" w:color="auto"/>
              <w:right w:val="single" w:sz="4" w:space="0" w:color="auto"/>
            </w:tcBorders>
            <w:hideMark/>
          </w:tcPr>
          <w:p w14:paraId="58ACB60C" w14:textId="77777777" w:rsidR="0024459D" w:rsidRPr="007E4006" w:rsidRDefault="0024459D" w:rsidP="007E4006">
            <w:pPr>
              <w:tabs>
                <w:tab w:val="left" w:pos="900"/>
              </w:tabs>
              <w:spacing w:line="360" w:lineRule="auto"/>
              <w:jc w:val="both"/>
              <w:rPr>
                <w:szCs w:val="28"/>
                <w:lang w:val="en-US"/>
              </w:rPr>
            </w:pPr>
            <w:r w:rsidRPr="007E4006">
              <w:rPr>
                <w:szCs w:val="28"/>
              </w:rPr>
              <w:t>45,9±</w:t>
            </w:r>
            <w:r w:rsidRPr="007E4006">
              <w:rPr>
                <w:szCs w:val="28"/>
                <w:lang w:val="en-US"/>
              </w:rPr>
              <w:t>6,3</w:t>
            </w:r>
          </w:p>
        </w:tc>
      </w:tr>
      <w:tr w:rsidR="0024459D" w:rsidRPr="007E4006" w14:paraId="3AA0081F"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BB84AFD" w14:textId="77777777" w:rsidR="0024459D" w:rsidRPr="007E4006" w:rsidRDefault="0024459D" w:rsidP="007E4006">
            <w:pPr>
              <w:tabs>
                <w:tab w:val="left" w:pos="900"/>
              </w:tabs>
              <w:spacing w:line="360" w:lineRule="auto"/>
              <w:jc w:val="both"/>
              <w:rPr>
                <w:szCs w:val="28"/>
              </w:rPr>
            </w:pPr>
            <w:r w:rsidRPr="007E4006">
              <w:rPr>
                <w:szCs w:val="28"/>
              </w:rPr>
              <w:t>Питание</w:t>
            </w:r>
          </w:p>
        </w:tc>
        <w:tc>
          <w:tcPr>
            <w:tcW w:w="1630" w:type="dxa"/>
            <w:tcBorders>
              <w:top w:val="single" w:sz="4" w:space="0" w:color="auto"/>
              <w:left w:val="single" w:sz="4" w:space="0" w:color="auto"/>
              <w:bottom w:val="single" w:sz="4" w:space="0" w:color="auto"/>
              <w:right w:val="single" w:sz="4" w:space="0" w:color="auto"/>
            </w:tcBorders>
            <w:hideMark/>
          </w:tcPr>
          <w:p w14:paraId="38218C20" w14:textId="77777777" w:rsidR="0024459D" w:rsidRPr="007E4006" w:rsidRDefault="0024459D" w:rsidP="007E4006">
            <w:pPr>
              <w:tabs>
                <w:tab w:val="left" w:pos="900"/>
              </w:tabs>
              <w:spacing w:line="360" w:lineRule="auto"/>
              <w:jc w:val="both"/>
              <w:rPr>
                <w:szCs w:val="28"/>
                <w:lang w:val="en-US"/>
              </w:rPr>
            </w:pPr>
            <w:r w:rsidRPr="007E4006">
              <w:rPr>
                <w:szCs w:val="28"/>
                <w:lang w:val="en-US"/>
              </w:rPr>
              <w:t>45,3</w:t>
            </w:r>
            <w:r w:rsidRPr="007E4006">
              <w:rPr>
                <w:szCs w:val="28"/>
              </w:rPr>
              <w:t>±</w:t>
            </w:r>
            <w:r w:rsidRPr="007E4006">
              <w:rPr>
                <w:szCs w:val="28"/>
                <w:lang w:val="en-US"/>
              </w:rPr>
              <w:t>2,7</w:t>
            </w:r>
          </w:p>
        </w:tc>
        <w:tc>
          <w:tcPr>
            <w:tcW w:w="1654" w:type="dxa"/>
            <w:tcBorders>
              <w:top w:val="single" w:sz="4" w:space="0" w:color="auto"/>
              <w:left w:val="single" w:sz="4" w:space="0" w:color="auto"/>
              <w:bottom w:val="single" w:sz="4" w:space="0" w:color="auto"/>
              <w:right w:val="single" w:sz="4" w:space="0" w:color="auto"/>
            </w:tcBorders>
            <w:hideMark/>
          </w:tcPr>
          <w:p w14:paraId="7A0974A6" w14:textId="77777777" w:rsidR="0024459D" w:rsidRPr="007E4006" w:rsidRDefault="0024459D" w:rsidP="007E4006">
            <w:pPr>
              <w:tabs>
                <w:tab w:val="left" w:pos="900"/>
              </w:tabs>
              <w:spacing w:line="360" w:lineRule="auto"/>
              <w:jc w:val="both"/>
              <w:rPr>
                <w:szCs w:val="28"/>
                <w:lang w:val="en-US"/>
              </w:rPr>
            </w:pPr>
            <w:r w:rsidRPr="007E4006">
              <w:rPr>
                <w:szCs w:val="28"/>
                <w:lang w:val="en-US"/>
              </w:rPr>
              <w:t>32,3</w:t>
            </w:r>
            <w:r w:rsidRPr="007E4006">
              <w:rPr>
                <w:szCs w:val="28"/>
              </w:rPr>
              <w:t>±</w:t>
            </w:r>
            <w:r w:rsidRPr="007E4006">
              <w:rPr>
                <w:szCs w:val="28"/>
                <w:lang w:val="en-US"/>
              </w:rPr>
              <w:t>1,7</w:t>
            </w:r>
          </w:p>
        </w:tc>
        <w:tc>
          <w:tcPr>
            <w:tcW w:w="1679" w:type="dxa"/>
            <w:tcBorders>
              <w:top w:val="single" w:sz="4" w:space="0" w:color="auto"/>
              <w:left w:val="single" w:sz="4" w:space="0" w:color="auto"/>
              <w:bottom w:val="single" w:sz="4" w:space="0" w:color="auto"/>
              <w:right w:val="single" w:sz="4" w:space="0" w:color="auto"/>
            </w:tcBorders>
            <w:hideMark/>
          </w:tcPr>
          <w:p w14:paraId="57CCFA04" w14:textId="77777777" w:rsidR="0024459D" w:rsidRPr="007E4006" w:rsidRDefault="0024459D" w:rsidP="007E4006">
            <w:pPr>
              <w:tabs>
                <w:tab w:val="left" w:pos="900"/>
              </w:tabs>
              <w:spacing w:line="360" w:lineRule="auto"/>
              <w:jc w:val="both"/>
              <w:rPr>
                <w:szCs w:val="28"/>
                <w:lang w:val="en-US"/>
              </w:rPr>
            </w:pPr>
            <w:r w:rsidRPr="007E4006">
              <w:rPr>
                <w:szCs w:val="28"/>
                <w:lang w:val="en-US"/>
              </w:rPr>
              <w:t>18,1</w:t>
            </w:r>
            <w:r w:rsidRPr="007E4006">
              <w:rPr>
                <w:szCs w:val="28"/>
              </w:rPr>
              <w:t>±</w:t>
            </w:r>
            <w:r w:rsidRPr="007E4006">
              <w:rPr>
                <w:szCs w:val="28"/>
                <w:lang w:val="en-US"/>
              </w:rPr>
              <w:t>2,5</w:t>
            </w:r>
          </w:p>
        </w:tc>
        <w:tc>
          <w:tcPr>
            <w:tcW w:w="1679" w:type="dxa"/>
            <w:tcBorders>
              <w:top w:val="single" w:sz="4" w:space="0" w:color="auto"/>
              <w:left w:val="single" w:sz="4" w:space="0" w:color="auto"/>
              <w:bottom w:val="single" w:sz="4" w:space="0" w:color="auto"/>
              <w:right w:val="single" w:sz="4" w:space="0" w:color="auto"/>
            </w:tcBorders>
            <w:hideMark/>
          </w:tcPr>
          <w:p w14:paraId="6DA05314" w14:textId="77777777" w:rsidR="0024459D" w:rsidRPr="007E4006" w:rsidRDefault="0024459D" w:rsidP="007E4006">
            <w:pPr>
              <w:tabs>
                <w:tab w:val="left" w:pos="900"/>
              </w:tabs>
              <w:spacing w:line="360" w:lineRule="auto"/>
              <w:jc w:val="both"/>
              <w:rPr>
                <w:szCs w:val="28"/>
                <w:lang w:val="en-US"/>
              </w:rPr>
            </w:pPr>
            <w:r w:rsidRPr="007E4006">
              <w:rPr>
                <w:szCs w:val="28"/>
                <w:lang w:val="en-US"/>
              </w:rPr>
              <w:t>12,4</w:t>
            </w:r>
            <w:r w:rsidRPr="007E4006">
              <w:rPr>
                <w:szCs w:val="28"/>
              </w:rPr>
              <w:t>±</w:t>
            </w:r>
            <w:r w:rsidRPr="007E4006">
              <w:rPr>
                <w:szCs w:val="28"/>
                <w:lang w:val="en-US"/>
              </w:rPr>
              <w:t>3,1</w:t>
            </w:r>
          </w:p>
        </w:tc>
      </w:tr>
      <w:tr w:rsidR="0024459D" w:rsidRPr="007E4006" w14:paraId="7A08D138"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28646FCB" w14:textId="77777777" w:rsidR="0024459D" w:rsidRPr="007E4006" w:rsidRDefault="0024459D" w:rsidP="007E4006">
            <w:pPr>
              <w:tabs>
                <w:tab w:val="left" w:pos="900"/>
              </w:tabs>
              <w:spacing w:line="360" w:lineRule="auto"/>
              <w:jc w:val="both"/>
              <w:rPr>
                <w:szCs w:val="28"/>
              </w:rPr>
            </w:pPr>
            <w:r w:rsidRPr="007E4006">
              <w:rPr>
                <w:szCs w:val="28"/>
              </w:rPr>
              <w:t>Тревожность</w:t>
            </w:r>
          </w:p>
        </w:tc>
        <w:tc>
          <w:tcPr>
            <w:tcW w:w="1630" w:type="dxa"/>
            <w:tcBorders>
              <w:top w:val="single" w:sz="4" w:space="0" w:color="auto"/>
              <w:left w:val="single" w:sz="4" w:space="0" w:color="auto"/>
              <w:bottom w:val="single" w:sz="4" w:space="0" w:color="auto"/>
              <w:right w:val="single" w:sz="4" w:space="0" w:color="auto"/>
            </w:tcBorders>
            <w:hideMark/>
          </w:tcPr>
          <w:p w14:paraId="3021931E" w14:textId="77777777" w:rsidR="0024459D" w:rsidRPr="007E4006" w:rsidRDefault="0024459D" w:rsidP="007E4006">
            <w:pPr>
              <w:tabs>
                <w:tab w:val="left" w:pos="900"/>
              </w:tabs>
              <w:spacing w:line="360" w:lineRule="auto"/>
              <w:jc w:val="both"/>
              <w:rPr>
                <w:szCs w:val="28"/>
                <w:lang w:val="en-US"/>
              </w:rPr>
            </w:pPr>
            <w:r w:rsidRPr="007E4006">
              <w:rPr>
                <w:szCs w:val="28"/>
              </w:rPr>
              <w:t>8</w:t>
            </w:r>
            <w:r w:rsidRPr="007E4006">
              <w:rPr>
                <w:szCs w:val="28"/>
                <w:lang w:val="en-US"/>
              </w:rPr>
              <w:t>7,1</w:t>
            </w:r>
            <w:r w:rsidRPr="007E4006">
              <w:rPr>
                <w:szCs w:val="28"/>
              </w:rPr>
              <w:t>±7,6</w:t>
            </w:r>
          </w:p>
        </w:tc>
        <w:tc>
          <w:tcPr>
            <w:tcW w:w="1654" w:type="dxa"/>
            <w:tcBorders>
              <w:top w:val="single" w:sz="4" w:space="0" w:color="auto"/>
              <w:left w:val="single" w:sz="4" w:space="0" w:color="auto"/>
              <w:bottom w:val="single" w:sz="4" w:space="0" w:color="auto"/>
              <w:right w:val="single" w:sz="4" w:space="0" w:color="auto"/>
            </w:tcBorders>
            <w:hideMark/>
          </w:tcPr>
          <w:p w14:paraId="1315AD9C" w14:textId="77777777" w:rsidR="0024459D" w:rsidRPr="007E4006" w:rsidRDefault="0024459D" w:rsidP="007E4006">
            <w:pPr>
              <w:tabs>
                <w:tab w:val="left" w:pos="900"/>
              </w:tabs>
              <w:spacing w:line="360" w:lineRule="auto"/>
              <w:jc w:val="both"/>
              <w:rPr>
                <w:szCs w:val="28"/>
                <w:lang w:val="en-US"/>
              </w:rPr>
            </w:pPr>
            <w:r w:rsidRPr="007E4006">
              <w:rPr>
                <w:szCs w:val="28"/>
              </w:rPr>
              <w:t>7</w:t>
            </w:r>
            <w:r w:rsidRPr="007E4006">
              <w:rPr>
                <w:szCs w:val="28"/>
                <w:lang w:val="en-US"/>
              </w:rPr>
              <w:t>1,5</w:t>
            </w:r>
            <w:r w:rsidRPr="007E4006">
              <w:rPr>
                <w:szCs w:val="28"/>
              </w:rPr>
              <w:t>±4,</w:t>
            </w:r>
            <w:r w:rsidRPr="007E4006">
              <w:rPr>
                <w:szCs w:val="28"/>
                <w:lang w:val="en-US"/>
              </w:rPr>
              <w:t>4</w:t>
            </w:r>
          </w:p>
        </w:tc>
        <w:tc>
          <w:tcPr>
            <w:tcW w:w="1679" w:type="dxa"/>
            <w:tcBorders>
              <w:top w:val="single" w:sz="4" w:space="0" w:color="auto"/>
              <w:left w:val="single" w:sz="4" w:space="0" w:color="auto"/>
              <w:bottom w:val="single" w:sz="4" w:space="0" w:color="auto"/>
              <w:right w:val="single" w:sz="4" w:space="0" w:color="auto"/>
            </w:tcBorders>
            <w:hideMark/>
          </w:tcPr>
          <w:p w14:paraId="41B1E6A1" w14:textId="77777777" w:rsidR="0024459D" w:rsidRPr="007E4006" w:rsidRDefault="0024459D" w:rsidP="007E4006">
            <w:pPr>
              <w:tabs>
                <w:tab w:val="left" w:pos="900"/>
              </w:tabs>
              <w:spacing w:line="360" w:lineRule="auto"/>
              <w:jc w:val="both"/>
              <w:rPr>
                <w:szCs w:val="28"/>
                <w:lang w:val="en-US"/>
              </w:rPr>
            </w:pPr>
            <w:r w:rsidRPr="007E4006">
              <w:rPr>
                <w:szCs w:val="28"/>
                <w:lang w:val="en-US"/>
              </w:rPr>
              <w:t>51,6</w:t>
            </w:r>
            <w:r w:rsidRPr="007E4006">
              <w:rPr>
                <w:szCs w:val="28"/>
              </w:rPr>
              <w:t>±</w:t>
            </w:r>
            <w:r w:rsidRPr="007E4006">
              <w:rPr>
                <w:szCs w:val="28"/>
                <w:lang w:val="en-US"/>
              </w:rPr>
              <w:t>6,6</w:t>
            </w:r>
          </w:p>
        </w:tc>
        <w:tc>
          <w:tcPr>
            <w:tcW w:w="1679" w:type="dxa"/>
            <w:tcBorders>
              <w:top w:val="single" w:sz="4" w:space="0" w:color="auto"/>
              <w:left w:val="single" w:sz="4" w:space="0" w:color="auto"/>
              <w:bottom w:val="single" w:sz="4" w:space="0" w:color="auto"/>
              <w:right w:val="single" w:sz="4" w:space="0" w:color="auto"/>
            </w:tcBorders>
            <w:hideMark/>
          </w:tcPr>
          <w:p w14:paraId="60E987BA"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3,4</w:t>
            </w:r>
            <w:r w:rsidRPr="007E4006">
              <w:rPr>
                <w:szCs w:val="28"/>
              </w:rPr>
              <w:t>±2,</w:t>
            </w:r>
            <w:r w:rsidRPr="007E4006">
              <w:rPr>
                <w:szCs w:val="28"/>
                <w:lang w:val="en-US"/>
              </w:rPr>
              <w:t>5</w:t>
            </w:r>
          </w:p>
        </w:tc>
      </w:tr>
      <w:tr w:rsidR="0024459D" w:rsidRPr="007E4006" w14:paraId="2A4DB848"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3F4F4BB4" w14:textId="77777777" w:rsidR="0024459D" w:rsidRPr="007E4006" w:rsidRDefault="0024459D" w:rsidP="007E4006">
            <w:pPr>
              <w:tabs>
                <w:tab w:val="left" w:pos="900"/>
              </w:tabs>
              <w:spacing w:line="360" w:lineRule="auto"/>
              <w:jc w:val="both"/>
              <w:rPr>
                <w:szCs w:val="28"/>
              </w:rPr>
            </w:pPr>
            <w:r w:rsidRPr="007E4006">
              <w:rPr>
                <w:szCs w:val="28"/>
              </w:rPr>
              <w:t>Сухость во рту</w:t>
            </w:r>
          </w:p>
        </w:tc>
        <w:tc>
          <w:tcPr>
            <w:tcW w:w="1630" w:type="dxa"/>
            <w:tcBorders>
              <w:top w:val="single" w:sz="4" w:space="0" w:color="auto"/>
              <w:left w:val="single" w:sz="4" w:space="0" w:color="auto"/>
              <w:bottom w:val="single" w:sz="4" w:space="0" w:color="auto"/>
              <w:right w:val="single" w:sz="4" w:space="0" w:color="auto"/>
            </w:tcBorders>
            <w:hideMark/>
          </w:tcPr>
          <w:p w14:paraId="601803B1" w14:textId="77777777" w:rsidR="0024459D" w:rsidRPr="007E4006" w:rsidRDefault="0024459D" w:rsidP="007E4006">
            <w:pPr>
              <w:tabs>
                <w:tab w:val="left" w:pos="900"/>
              </w:tabs>
              <w:spacing w:line="360" w:lineRule="auto"/>
              <w:jc w:val="both"/>
              <w:rPr>
                <w:szCs w:val="28"/>
                <w:lang w:val="en-US"/>
              </w:rPr>
            </w:pPr>
            <w:r w:rsidRPr="007E4006">
              <w:rPr>
                <w:szCs w:val="28"/>
              </w:rPr>
              <w:t>40</w:t>
            </w:r>
            <w:r w:rsidRPr="007E4006">
              <w:rPr>
                <w:szCs w:val="28"/>
                <w:lang w:val="en-US"/>
              </w:rPr>
              <w:t>,3</w:t>
            </w:r>
            <w:r w:rsidRPr="007E4006">
              <w:rPr>
                <w:szCs w:val="28"/>
              </w:rPr>
              <w:t>±6,</w:t>
            </w:r>
            <w:r w:rsidRPr="007E4006">
              <w:rPr>
                <w:szCs w:val="28"/>
                <w:lang w:val="en-US"/>
              </w:rPr>
              <w:t>5</w:t>
            </w:r>
          </w:p>
        </w:tc>
        <w:tc>
          <w:tcPr>
            <w:tcW w:w="1654" w:type="dxa"/>
            <w:tcBorders>
              <w:top w:val="single" w:sz="4" w:space="0" w:color="auto"/>
              <w:left w:val="single" w:sz="4" w:space="0" w:color="auto"/>
              <w:bottom w:val="single" w:sz="4" w:space="0" w:color="auto"/>
              <w:right w:val="single" w:sz="4" w:space="0" w:color="auto"/>
            </w:tcBorders>
            <w:hideMark/>
          </w:tcPr>
          <w:p w14:paraId="14528C33" w14:textId="77777777" w:rsidR="0024459D" w:rsidRPr="007E4006" w:rsidRDefault="0024459D" w:rsidP="007E4006">
            <w:pPr>
              <w:tabs>
                <w:tab w:val="left" w:pos="900"/>
              </w:tabs>
              <w:spacing w:line="360" w:lineRule="auto"/>
              <w:jc w:val="both"/>
              <w:rPr>
                <w:szCs w:val="28"/>
                <w:lang w:val="en-US"/>
              </w:rPr>
            </w:pPr>
            <w:r w:rsidRPr="007E4006">
              <w:rPr>
                <w:szCs w:val="28"/>
                <w:lang w:val="en-US"/>
              </w:rPr>
              <w:t>38,1</w:t>
            </w:r>
            <w:r w:rsidRPr="007E4006">
              <w:rPr>
                <w:szCs w:val="28"/>
              </w:rPr>
              <w:t>±</w:t>
            </w:r>
            <w:r w:rsidRPr="007E4006">
              <w:rPr>
                <w:szCs w:val="28"/>
                <w:lang w:val="en-US"/>
              </w:rPr>
              <w:t>2,6</w:t>
            </w:r>
          </w:p>
        </w:tc>
        <w:tc>
          <w:tcPr>
            <w:tcW w:w="1679" w:type="dxa"/>
            <w:tcBorders>
              <w:top w:val="single" w:sz="4" w:space="0" w:color="auto"/>
              <w:left w:val="single" w:sz="4" w:space="0" w:color="auto"/>
              <w:bottom w:val="single" w:sz="4" w:space="0" w:color="auto"/>
              <w:right w:val="single" w:sz="4" w:space="0" w:color="auto"/>
            </w:tcBorders>
            <w:hideMark/>
          </w:tcPr>
          <w:p w14:paraId="3DD92D69" w14:textId="77777777" w:rsidR="0024459D" w:rsidRPr="007E4006" w:rsidRDefault="0024459D" w:rsidP="007E4006">
            <w:pPr>
              <w:tabs>
                <w:tab w:val="left" w:pos="900"/>
              </w:tabs>
              <w:spacing w:line="360" w:lineRule="auto"/>
              <w:jc w:val="both"/>
              <w:rPr>
                <w:szCs w:val="28"/>
                <w:lang w:val="en-US"/>
              </w:rPr>
            </w:pPr>
            <w:r w:rsidRPr="007E4006">
              <w:rPr>
                <w:szCs w:val="28"/>
                <w:lang w:val="en-US"/>
              </w:rPr>
              <w:t>34,5</w:t>
            </w:r>
            <w:r w:rsidRPr="007E4006">
              <w:rPr>
                <w:szCs w:val="28"/>
              </w:rPr>
              <w:t>±</w:t>
            </w:r>
            <w:r w:rsidRPr="007E4006">
              <w:rPr>
                <w:szCs w:val="28"/>
                <w:lang w:val="en-US"/>
              </w:rPr>
              <w:t>1,9</w:t>
            </w:r>
          </w:p>
        </w:tc>
        <w:tc>
          <w:tcPr>
            <w:tcW w:w="1679" w:type="dxa"/>
            <w:tcBorders>
              <w:top w:val="single" w:sz="4" w:space="0" w:color="auto"/>
              <w:left w:val="single" w:sz="4" w:space="0" w:color="auto"/>
              <w:bottom w:val="single" w:sz="4" w:space="0" w:color="auto"/>
              <w:right w:val="single" w:sz="4" w:space="0" w:color="auto"/>
            </w:tcBorders>
            <w:hideMark/>
          </w:tcPr>
          <w:p w14:paraId="4FAFE76A" w14:textId="77777777" w:rsidR="0024459D" w:rsidRPr="007E4006" w:rsidRDefault="0024459D" w:rsidP="007E4006">
            <w:pPr>
              <w:tabs>
                <w:tab w:val="left" w:pos="900"/>
              </w:tabs>
              <w:spacing w:line="360" w:lineRule="auto"/>
              <w:jc w:val="both"/>
              <w:rPr>
                <w:szCs w:val="28"/>
                <w:lang w:val="en-US"/>
              </w:rPr>
            </w:pPr>
            <w:r w:rsidRPr="007E4006">
              <w:rPr>
                <w:szCs w:val="28"/>
                <w:lang w:val="en-US"/>
              </w:rPr>
              <w:t>35,6</w:t>
            </w:r>
            <w:r w:rsidRPr="007E4006">
              <w:rPr>
                <w:szCs w:val="28"/>
              </w:rPr>
              <w:t>±</w:t>
            </w:r>
            <w:r w:rsidRPr="007E4006">
              <w:rPr>
                <w:szCs w:val="28"/>
                <w:lang w:val="en-US"/>
              </w:rPr>
              <w:t>4,7</w:t>
            </w:r>
          </w:p>
        </w:tc>
      </w:tr>
      <w:tr w:rsidR="0024459D" w:rsidRPr="007E4006" w14:paraId="29604F48"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2A375C8" w14:textId="77777777" w:rsidR="0024459D" w:rsidRPr="007E4006" w:rsidRDefault="0024459D" w:rsidP="007E4006">
            <w:pPr>
              <w:tabs>
                <w:tab w:val="left" w:pos="900"/>
              </w:tabs>
              <w:spacing w:line="360" w:lineRule="auto"/>
              <w:jc w:val="both"/>
              <w:rPr>
                <w:szCs w:val="28"/>
              </w:rPr>
            </w:pPr>
            <w:r w:rsidRPr="007E4006">
              <w:rPr>
                <w:szCs w:val="28"/>
              </w:rPr>
              <w:t>Вкус</w:t>
            </w:r>
          </w:p>
        </w:tc>
        <w:tc>
          <w:tcPr>
            <w:tcW w:w="1630" w:type="dxa"/>
            <w:tcBorders>
              <w:top w:val="single" w:sz="4" w:space="0" w:color="auto"/>
              <w:left w:val="single" w:sz="4" w:space="0" w:color="auto"/>
              <w:bottom w:val="single" w:sz="4" w:space="0" w:color="auto"/>
              <w:right w:val="single" w:sz="4" w:space="0" w:color="auto"/>
            </w:tcBorders>
            <w:hideMark/>
          </w:tcPr>
          <w:p w14:paraId="53EA220B" w14:textId="77777777" w:rsidR="0024459D" w:rsidRPr="007E4006" w:rsidRDefault="0024459D" w:rsidP="007E4006">
            <w:pPr>
              <w:tabs>
                <w:tab w:val="left" w:pos="900"/>
              </w:tabs>
              <w:spacing w:line="360" w:lineRule="auto"/>
              <w:jc w:val="both"/>
              <w:rPr>
                <w:szCs w:val="28"/>
                <w:lang w:val="en-US"/>
              </w:rPr>
            </w:pPr>
            <w:r w:rsidRPr="007E4006">
              <w:rPr>
                <w:szCs w:val="28"/>
              </w:rPr>
              <w:t>5</w:t>
            </w:r>
            <w:r w:rsidRPr="007E4006">
              <w:rPr>
                <w:szCs w:val="28"/>
                <w:lang w:val="en-US"/>
              </w:rPr>
              <w:t>1,1</w:t>
            </w:r>
            <w:r w:rsidRPr="007E4006">
              <w:rPr>
                <w:szCs w:val="28"/>
              </w:rPr>
              <w:t>±</w:t>
            </w:r>
            <w:r w:rsidRPr="007E4006">
              <w:rPr>
                <w:szCs w:val="28"/>
                <w:lang w:val="en-US"/>
              </w:rPr>
              <w:t>3,7</w:t>
            </w:r>
          </w:p>
        </w:tc>
        <w:tc>
          <w:tcPr>
            <w:tcW w:w="1654" w:type="dxa"/>
            <w:tcBorders>
              <w:top w:val="single" w:sz="4" w:space="0" w:color="auto"/>
              <w:left w:val="single" w:sz="4" w:space="0" w:color="auto"/>
              <w:bottom w:val="single" w:sz="4" w:space="0" w:color="auto"/>
              <w:right w:val="single" w:sz="4" w:space="0" w:color="auto"/>
            </w:tcBorders>
            <w:hideMark/>
          </w:tcPr>
          <w:p w14:paraId="5828D62A"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1,5</w:t>
            </w:r>
            <w:r w:rsidRPr="007E4006">
              <w:rPr>
                <w:szCs w:val="28"/>
              </w:rPr>
              <w:t>±</w:t>
            </w:r>
            <w:r w:rsidRPr="007E4006">
              <w:rPr>
                <w:szCs w:val="28"/>
                <w:lang w:val="en-US"/>
              </w:rPr>
              <w:t>5,7</w:t>
            </w:r>
          </w:p>
        </w:tc>
        <w:tc>
          <w:tcPr>
            <w:tcW w:w="1679" w:type="dxa"/>
            <w:tcBorders>
              <w:top w:val="single" w:sz="4" w:space="0" w:color="auto"/>
              <w:left w:val="single" w:sz="4" w:space="0" w:color="auto"/>
              <w:bottom w:val="single" w:sz="4" w:space="0" w:color="auto"/>
              <w:right w:val="single" w:sz="4" w:space="0" w:color="auto"/>
            </w:tcBorders>
            <w:hideMark/>
          </w:tcPr>
          <w:p w14:paraId="31ACF5C1" w14:textId="77777777" w:rsidR="0024459D" w:rsidRPr="007E4006" w:rsidRDefault="0024459D" w:rsidP="007E4006">
            <w:pPr>
              <w:tabs>
                <w:tab w:val="left" w:pos="900"/>
              </w:tabs>
              <w:spacing w:line="360" w:lineRule="auto"/>
              <w:jc w:val="both"/>
              <w:rPr>
                <w:szCs w:val="28"/>
                <w:lang w:val="en-US"/>
              </w:rPr>
            </w:pPr>
            <w:r w:rsidRPr="007E4006">
              <w:rPr>
                <w:szCs w:val="28"/>
              </w:rPr>
              <w:t>1</w:t>
            </w:r>
            <w:r w:rsidRPr="007E4006">
              <w:rPr>
                <w:szCs w:val="28"/>
                <w:lang w:val="en-US"/>
              </w:rPr>
              <w:t>7,3</w:t>
            </w:r>
            <w:r w:rsidRPr="007E4006">
              <w:rPr>
                <w:szCs w:val="28"/>
              </w:rPr>
              <w:t>±3,</w:t>
            </w:r>
            <w:r w:rsidRPr="007E4006">
              <w:rPr>
                <w:szCs w:val="28"/>
                <w:lang w:val="en-US"/>
              </w:rPr>
              <w:t>3</w:t>
            </w:r>
          </w:p>
        </w:tc>
        <w:tc>
          <w:tcPr>
            <w:tcW w:w="1679" w:type="dxa"/>
            <w:tcBorders>
              <w:top w:val="single" w:sz="4" w:space="0" w:color="auto"/>
              <w:left w:val="single" w:sz="4" w:space="0" w:color="auto"/>
              <w:bottom w:val="single" w:sz="4" w:space="0" w:color="auto"/>
              <w:right w:val="single" w:sz="4" w:space="0" w:color="auto"/>
            </w:tcBorders>
            <w:hideMark/>
          </w:tcPr>
          <w:p w14:paraId="535CC78D" w14:textId="77777777" w:rsidR="0024459D" w:rsidRPr="007E4006" w:rsidRDefault="0024459D" w:rsidP="007E4006">
            <w:pPr>
              <w:tabs>
                <w:tab w:val="left" w:pos="900"/>
              </w:tabs>
              <w:spacing w:line="360" w:lineRule="auto"/>
              <w:jc w:val="both"/>
              <w:rPr>
                <w:szCs w:val="28"/>
                <w:lang w:val="en-US"/>
              </w:rPr>
            </w:pPr>
            <w:r w:rsidRPr="007E4006">
              <w:rPr>
                <w:szCs w:val="28"/>
              </w:rPr>
              <w:t>7,</w:t>
            </w:r>
            <w:r w:rsidRPr="007E4006">
              <w:rPr>
                <w:szCs w:val="28"/>
                <w:lang w:val="en-US"/>
              </w:rPr>
              <w:t>1</w:t>
            </w:r>
            <w:r w:rsidRPr="007E4006">
              <w:rPr>
                <w:szCs w:val="28"/>
              </w:rPr>
              <w:t>±3,2</w:t>
            </w:r>
          </w:p>
        </w:tc>
      </w:tr>
      <w:tr w:rsidR="0024459D" w:rsidRPr="007E4006" w14:paraId="26B87C92"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6ECE3593" w14:textId="77777777" w:rsidR="0024459D" w:rsidRPr="007E4006" w:rsidRDefault="0024459D" w:rsidP="007E4006">
            <w:pPr>
              <w:tabs>
                <w:tab w:val="left" w:pos="900"/>
              </w:tabs>
              <w:spacing w:line="360" w:lineRule="auto"/>
              <w:jc w:val="both"/>
              <w:rPr>
                <w:szCs w:val="28"/>
              </w:rPr>
            </w:pPr>
            <w:r w:rsidRPr="007E4006">
              <w:rPr>
                <w:szCs w:val="28"/>
              </w:rPr>
              <w:t>Внешний вид</w:t>
            </w:r>
          </w:p>
        </w:tc>
        <w:tc>
          <w:tcPr>
            <w:tcW w:w="1630" w:type="dxa"/>
            <w:tcBorders>
              <w:top w:val="single" w:sz="4" w:space="0" w:color="auto"/>
              <w:left w:val="single" w:sz="4" w:space="0" w:color="auto"/>
              <w:bottom w:val="single" w:sz="4" w:space="0" w:color="auto"/>
              <w:right w:val="single" w:sz="4" w:space="0" w:color="auto"/>
            </w:tcBorders>
            <w:hideMark/>
          </w:tcPr>
          <w:p w14:paraId="77EA3FFC"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6,7</w:t>
            </w:r>
            <w:r w:rsidRPr="007E4006">
              <w:rPr>
                <w:szCs w:val="28"/>
              </w:rPr>
              <w:t>±</w:t>
            </w:r>
            <w:r w:rsidRPr="007E4006">
              <w:rPr>
                <w:szCs w:val="28"/>
                <w:lang w:val="en-US"/>
              </w:rPr>
              <w:t>2,8</w:t>
            </w:r>
          </w:p>
        </w:tc>
        <w:tc>
          <w:tcPr>
            <w:tcW w:w="1654" w:type="dxa"/>
            <w:tcBorders>
              <w:top w:val="single" w:sz="4" w:space="0" w:color="auto"/>
              <w:left w:val="single" w:sz="4" w:space="0" w:color="auto"/>
              <w:bottom w:val="single" w:sz="4" w:space="0" w:color="auto"/>
              <w:right w:val="single" w:sz="4" w:space="0" w:color="auto"/>
            </w:tcBorders>
            <w:hideMark/>
          </w:tcPr>
          <w:p w14:paraId="70A5A2DA"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7,9</w:t>
            </w:r>
            <w:r w:rsidRPr="007E4006">
              <w:rPr>
                <w:szCs w:val="28"/>
              </w:rPr>
              <w:t>±</w:t>
            </w:r>
            <w:r w:rsidRPr="007E4006">
              <w:rPr>
                <w:szCs w:val="28"/>
                <w:lang w:val="en-US"/>
              </w:rPr>
              <w:t>4,5</w:t>
            </w:r>
          </w:p>
        </w:tc>
        <w:tc>
          <w:tcPr>
            <w:tcW w:w="1679" w:type="dxa"/>
            <w:tcBorders>
              <w:top w:val="single" w:sz="4" w:space="0" w:color="auto"/>
              <w:left w:val="single" w:sz="4" w:space="0" w:color="auto"/>
              <w:bottom w:val="single" w:sz="4" w:space="0" w:color="auto"/>
              <w:right w:val="single" w:sz="4" w:space="0" w:color="auto"/>
            </w:tcBorders>
            <w:hideMark/>
          </w:tcPr>
          <w:p w14:paraId="1D656C39"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4,5</w:t>
            </w:r>
            <w:r w:rsidRPr="007E4006">
              <w:rPr>
                <w:szCs w:val="28"/>
              </w:rPr>
              <w:t>±</w:t>
            </w:r>
            <w:r w:rsidRPr="007E4006">
              <w:rPr>
                <w:szCs w:val="28"/>
                <w:lang w:val="en-US"/>
              </w:rPr>
              <w:t>3,6</w:t>
            </w:r>
          </w:p>
        </w:tc>
        <w:tc>
          <w:tcPr>
            <w:tcW w:w="1679" w:type="dxa"/>
            <w:tcBorders>
              <w:top w:val="single" w:sz="4" w:space="0" w:color="auto"/>
              <w:left w:val="single" w:sz="4" w:space="0" w:color="auto"/>
              <w:bottom w:val="single" w:sz="4" w:space="0" w:color="auto"/>
              <w:right w:val="single" w:sz="4" w:space="0" w:color="auto"/>
            </w:tcBorders>
            <w:hideMark/>
          </w:tcPr>
          <w:p w14:paraId="56F59741" w14:textId="77777777" w:rsidR="0024459D" w:rsidRPr="007E4006" w:rsidRDefault="0024459D" w:rsidP="007E4006">
            <w:pPr>
              <w:tabs>
                <w:tab w:val="left" w:pos="900"/>
              </w:tabs>
              <w:spacing w:line="360" w:lineRule="auto"/>
              <w:jc w:val="both"/>
              <w:rPr>
                <w:szCs w:val="28"/>
                <w:lang w:val="en-US"/>
              </w:rPr>
            </w:pPr>
            <w:r w:rsidRPr="007E4006">
              <w:rPr>
                <w:szCs w:val="28"/>
              </w:rPr>
              <w:t>4</w:t>
            </w:r>
            <w:r w:rsidRPr="007E4006">
              <w:rPr>
                <w:szCs w:val="28"/>
                <w:lang w:val="en-US"/>
              </w:rPr>
              <w:t>2,8</w:t>
            </w:r>
            <w:r w:rsidRPr="007E4006">
              <w:rPr>
                <w:szCs w:val="28"/>
              </w:rPr>
              <w:t>±</w:t>
            </w:r>
            <w:r w:rsidRPr="007E4006">
              <w:rPr>
                <w:szCs w:val="28"/>
                <w:lang w:val="en-US"/>
              </w:rPr>
              <w:t>6,1</w:t>
            </w:r>
          </w:p>
        </w:tc>
      </w:tr>
      <w:tr w:rsidR="0024459D" w:rsidRPr="007E4006" w14:paraId="55A78D8A" w14:textId="77777777" w:rsidTr="0024459D">
        <w:tc>
          <w:tcPr>
            <w:tcW w:w="2697" w:type="dxa"/>
            <w:tcBorders>
              <w:top w:val="single" w:sz="4" w:space="0" w:color="auto"/>
              <w:left w:val="single" w:sz="4" w:space="0" w:color="auto"/>
              <w:bottom w:val="single" w:sz="4" w:space="0" w:color="auto"/>
              <w:right w:val="single" w:sz="4" w:space="0" w:color="auto"/>
            </w:tcBorders>
            <w:hideMark/>
          </w:tcPr>
          <w:p w14:paraId="0E8FAC5B" w14:textId="77777777" w:rsidR="0024459D" w:rsidRPr="007E4006" w:rsidRDefault="0024459D" w:rsidP="007E4006">
            <w:pPr>
              <w:tabs>
                <w:tab w:val="left" w:pos="900"/>
              </w:tabs>
              <w:spacing w:line="360" w:lineRule="auto"/>
              <w:jc w:val="both"/>
              <w:rPr>
                <w:szCs w:val="28"/>
              </w:rPr>
            </w:pPr>
            <w:r w:rsidRPr="007E4006">
              <w:rPr>
                <w:szCs w:val="28"/>
              </w:rPr>
              <w:t>Потеря волос</w:t>
            </w:r>
          </w:p>
        </w:tc>
        <w:tc>
          <w:tcPr>
            <w:tcW w:w="1630" w:type="dxa"/>
            <w:tcBorders>
              <w:top w:val="single" w:sz="4" w:space="0" w:color="auto"/>
              <w:left w:val="single" w:sz="4" w:space="0" w:color="auto"/>
              <w:bottom w:val="single" w:sz="4" w:space="0" w:color="auto"/>
              <w:right w:val="single" w:sz="4" w:space="0" w:color="auto"/>
            </w:tcBorders>
            <w:hideMark/>
          </w:tcPr>
          <w:p w14:paraId="38D3E531"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4,5</w:t>
            </w:r>
            <w:r w:rsidRPr="007E4006">
              <w:rPr>
                <w:szCs w:val="28"/>
              </w:rPr>
              <w:t>±4,</w:t>
            </w:r>
            <w:r w:rsidRPr="007E4006">
              <w:rPr>
                <w:szCs w:val="28"/>
                <w:lang w:val="en-US"/>
              </w:rPr>
              <w:t>3</w:t>
            </w:r>
          </w:p>
        </w:tc>
        <w:tc>
          <w:tcPr>
            <w:tcW w:w="1654" w:type="dxa"/>
            <w:tcBorders>
              <w:top w:val="single" w:sz="4" w:space="0" w:color="auto"/>
              <w:left w:val="single" w:sz="4" w:space="0" w:color="auto"/>
              <w:bottom w:val="single" w:sz="4" w:space="0" w:color="auto"/>
              <w:right w:val="single" w:sz="4" w:space="0" w:color="auto"/>
            </w:tcBorders>
            <w:hideMark/>
          </w:tcPr>
          <w:p w14:paraId="340C633E" w14:textId="77777777" w:rsidR="0024459D" w:rsidRPr="007E4006" w:rsidRDefault="0024459D" w:rsidP="007E4006">
            <w:pPr>
              <w:tabs>
                <w:tab w:val="left" w:pos="900"/>
              </w:tabs>
              <w:spacing w:line="360" w:lineRule="auto"/>
              <w:jc w:val="both"/>
              <w:rPr>
                <w:szCs w:val="28"/>
                <w:lang w:val="en-US"/>
              </w:rPr>
            </w:pPr>
            <w:r w:rsidRPr="007E4006">
              <w:rPr>
                <w:szCs w:val="28"/>
              </w:rPr>
              <w:t>3</w:t>
            </w:r>
            <w:r w:rsidRPr="007E4006">
              <w:rPr>
                <w:szCs w:val="28"/>
                <w:lang w:val="en-US"/>
              </w:rPr>
              <w:t>2,3</w:t>
            </w:r>
            <w:r w:rsidRPr="007E4006">
              <w:rPr>
                <w:szCs w:val="28"/>
              </w:rPr>
              <w:t>±3,</w:t>
            </w:r>
            <w:r w:rsidRPr="007E4006">
              <w:rPr>
                <w:szCs w:val="28"/>
                <w:lang w:val="en-US"/>
              </w:rPr>
              <w:t>5</w:t>
            </w:r>
          </w:p>
        </w:tc>
        <w:tc>
          <w:tcPr>
            <w:tcW w:w="1679" w:type="dxa"/>
            <w:tcBorders>
              <w:top w:val="single" w:sz="4" w:space="0" w:color="auto"/>
              <w:left w:val="single" w:sz="4" w:space="0" w:color="auto"/>
              <w:bottom w:val="single" w:sz="4" w:space="0" w:color="auto"/>
              <w:right w:val="single" w:sz="4" w:space="0" w:color="auto"/>
            </w:tcBorders>
            <w:hideMark/>
          </w:tcPr>
          <w:p w14:paraId="5A47FE37" w14:textId="77777777" w:rsidR="0024459D" w:rsidRPr="007E4006" w:rsidRDefault="0024459D" w:rsidP="007E4006">
            <w:pPr>
              <w:tabs>
                <w:tab w:val="left" w:pos="900"/>
              </w:tabs>
              <w:spacing w:line="360" w:lineRule="auto"/>
              <w:jc w:val="both"/>
              <w:rPr>
                <w:szCs w:val="28"/>
                <w:lang w:val="en-US"/>
              </w:rPr>
            </w:pPr>
            <w:r w:rsidRPr="007E4006">
              <w:rPr>
                <w:szCs w:val="28"/>
              </w:rPr>
              <w:t>1</w:t>
            </w:r>
            <w:r w:rsidRPr="007E4006">
              <w:rPr>
                <w:szCs w:val="28"/>
                <w:lang w:val="en-US"/>
              </w:rPr>
              <w:t>3,7</w:t>
            </w:r>
            <w:r w:rsidRPr="007E4006">
              <w:rPr>
                <w:szCs w:val="28"/>
              </w:rPr>
              <w:t>±</w:t>
            </w:r>
            <w:r w:rsidRPr="007E4006">
              <w:rPr>
                <w:szCs w:val="28"/>
                <w:lang w:val="en-US"/>
              </w:rPr>
              <w:t>2,8</w:t>
            </w:r>
          </w:p>
        </w:tc>
        <w:tc>
          <w:tcPr>
            <w:tcW w:w="1679" w:type="dxa"/>
            <w:tcBorders>
              <w:top w:val="single" w:sz="4" w:space="0" w:color="auto"/>
              <w:left w:val="single" w:sz="4" w:space="0" w:color="auto"/>
              <w:bottom w:val="single" w:sz="4" w:space="0" w:color="auto"/>
              <w:right w:val="single" w:sz="4" w:space="0" w:color="auto"/>
            </w:tcBorders>
          </w:tcPr>
          <w:p w14:paraId="16F062C5" w14:textId="77777777" w:rsidR="0024459D" w:rsidRPr="007E4006" w:rsidRDefault="0024459D" w:rsidP="007E4006">
            <w:pPr>
              <w:tabs>
                <w:tab w:val="left" w:pos="900"/>
              </w:tabs>
              <w:spacing w:line="360" w:lineRule="auto"/>
              <w:jc w:val="both"/>
              <w:rPr>
                <w:szCs w:val="28"/>
                <w:lang w:val="en-US"/>
              </w:rPr>
            </w:pPr>
            <w:r w:rsidRPr="007E4006">
              <w:rPr>
                <w:szCs w:val="28"/>
              </w:rPr>
              <w:t>7,</w:t>
            </w:r>
            <w:r w:rsidRPr="007E4006">
              <w:rPr>
                <w:szCs w:val="28"/>
                <w:lang w:val="en-US"/>
              </w:rPr>
              <w:t>6</w:t>
            </w:r>
            <w:r w:rsidRPr="007E4006">
              <w:rPr>
                <w:szCs w:val="28"/>
              </w:rPr>
              <w:t>±</w:t>
            </w:r>
            <w:r w:rsidRPr="007E4006">
              <w:rPr>
                <w:szCs w:val="28"/>
                <w:lang w:val="en-US"/>
              </w:rPr>
              <w:t>3,5</w:t>
            </w:r>
          </w:p>
          <w:p w14:paraId="1F09CA6D" w14:textId="77777777" w:rsidR="0024459D" w:rsidRPr="007E4006" w:rsidRDefault="0024459D" w:rsidP="007E4006">
            <w:pPr>
              <w:tabs>
                <w:tab w:val="left" w:pos="900"/>
              </w:tabs>
              <w:spacing w:line="360" w:lineRule="auto"/>
              <w:jc w:val="both"/>
              <w:rPr>
                <w:szCs w:val="28"/>
                <w:lang w:val="en-US"/>
              </w:rPr>
            </w:pPr>
          </w:p>
        </w:tc>
      </w:tr>
    </w:tbl>
    <w:p w14:paraId="17EDCE16"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5FE2483E" w14:textId="77777777" w:rsidR="0024459D" w:rsidRPr="007E4006" w:rsidRDefault="0024459D" w:rsidP="007E4006">
      <w:pPr>
        <w:tabs>
          <w:tab w:val="left" w:pos="900"/>
        </w:tabs>
        <w:spacing w:after="0" w:line="360" w:lineRule="auto"/>
        <w:jc w:val="both"/>
        <w:rPr>
          <w:rFonts w:eastAsia="Calibri" w:cs="Times New Roman"/>
          <w:szCs w:val="28"/>
          <w:lang w:val="ru-RU"/>
        </w:rPr>
      </w:pPr>
    </w:p>
    <w:p w14:paraId="06FA5BF4" w14:textId="708B71DE" w:rsidR="0024459D" w:rsidRDefault="0024459D" w:rsidP="007E4006">
      <w:pPr>
        <w:tabs>
          <w:tab w:val="left" w:pos="900"/>
        </w:tabs>
        <w:spacing w:after="0" w:line="360" w:lineRule="auto"/>
        <w:jc w:val="both"/>
        <w:rPr>
          <w:rFonts w:eastAsia="Calibri" w:cs="Times New Roman"/>
          <w:szCs w:val="28"/>
          <w:lang w:val="ru-RU"/>
        </w:rPr>
      </w:pPr>
      <w:r w:rsidRPr="007E4006">
        <w:rPr>
          <w:rFonts w:eastAsia="Calibri" w:cs="Times New Roman"/>
          <w:szCs w:val="28"/>
          <w:lang w:val="ru-RU"/>
        </w:rPr>
        <w:tab/>
        <w:t xml:space="preserve">При многофакторном анализе оценки качества жизни по шкале </w:t>
      </w:r>
      <w:r w:rsidRPr="007E4006">
        <w:rPr>
          <w:rFonts w:eastAsia="Calibri" w:cs="Times New Roman"/>
          <w:szCs w:val="28"/>
        </w:rPr>
        <w:t>STO</w:t>
      </w:r>
      <w:r w:rsidRPr="007E4006">
        <w:rPr>
          <w:rFonts w:eastAsia="Calibri" w:cs="Times New Roman"/>
          <w:szCs w:val="28"/>
          <w:lang w:val="ru-RU"/>
        </w:rPr>
        <w:t xml:space="preserve"> 22 была выявлен</w:t>
      </w:r>
      <w:r w:rsidR="00B504B9">
        <w:rPr>
          <w:rFonts w:eastAsia="Calibri" w:cs="Times New Roman"/>
          <w:szCs w:val="28"/>
          <w:lang w:val="ru-RU"/>
        </w:rPr>
        <w:t>о</w:t>
      </w:r>
      <w:r w:rsidRPr="007E4006">
        <w:rPr>
          <w:rFonts w:eastAsia="Calibri" w:cs="Times New Roman"/>
          <w:szCs w:val="28"/>
          <w:lang w:val="ru-RU"/>
        </w:rPr>
        <w:t xml:space="preserve"> статистически значим</w:t>
      </w:r>
      <w:r w:rsidR="007E6BC6">
        <w:rPr>
          <w:rFonts w:eastAsia="Calibri" w:cs="Times New Roman"/>
          <w:szCs w:val="28"/>
          <w:lang w:val="ru-RU"/>
        </w:rPr>
        <w:t>ое различие</w:t>
      </w:r>
      <w:r w:rsidRPr="007E4006">
        <w:rPr>
          <w:rFonts w:eastAsia="Calibri" w:cs="Times New Roman"/>
          <w:szCs w:val="28"/>
          <w:lang w:val="ru-RU"/>
        </w:rPr>
        <w:t xml:space="preserve"> в такой характеристике как «Рефлюкс». В группе</w:t>
      </w:r>
      <w:r w:rsidR="00A763F0">
        <w:rPr>
          <w:rFonts w:eastAsia="Calibri" w:cs="Times New Roman"/>
          <w:szCs w:val="28"/>
          <w:lang w:val="ru-RU"/>
        </w:rPr>
        <w:t>, где</w:t>
      </w:r>
      <w:r w:rsidRPr="007E4006">
        <w:rPr>
          <w:rFonts w:eastAsia="Calibri" w:cs="Times New Roman"/>
          <w:szCs w:val="28"/>
          <w:lang w:val="ru-RU"/>
        </w:rPr>
        <w:t xml:space="preserve"> </w:t>
      </w:r>
      <w:r w:rsidR="007D6052">
        <w:rPr>
          <w:rFonts w:eastAsia="Calibri" w:cs="Times New Roman"/>
          <w:szCs w:val="28"/>
          <w:lang w:val="ru-RU"/>
        </w:rPr>
        <w:t>реконструкци</w:t>
      </w:r>
      <w:r w:rsidR="00A763F0">
        <w:rPr>
          <w:rFonts w:eastAsia="Calibri" w:cs="Times New Roman"/>
          <w:szCs w:val="28"/>
          <w:lang w:val="ru-RU"/>
        </w:rPr>
        <w:t>я</w:t>
      </w:r>
      <w:r w:rsidR="007D6052">
        <w:rPr>
          <w:rFonts w:eastAsia="Calibri" w:cs="Times New Roman"/>
          <w:szCs w:val="28"/>
          <w:lang w:val="ru-RU"/>
        </w:rPr>
        <w:t xml:space="preserve"> </w:t>
      </w:r>
      <w:r w:rsidR="00B504B9">
        <w:rPr>
          <w:rFonts w:eastAsia="Calibri" w:cs="Times New Roman"/>
          <w:szCs w:val="28"/>
          <w:lang w:val="ru-RU"/>
        </w:rPr>
        <w:t xml:space="preserve">выполнялась </w:t>
      </w:r>
      <w:r w:rsidR="007D6052">
        <w:rPr>
          <w:rFonts w:eastAsia="Calibri" w:cs="Times New Roman"/>
          <w:szCs w:val="28"/>
          <w:lang w:val="ru-RU"/>
        </w:rPr>
        <w:t xml:space="preserve">на длинной петле </w:t>
      </w:r>
      <w:r w:rsidRPr="007E4006">
        <w:rPr>
          <w:rFonts w:eastAsia="Calibri" w:cs="Times New Roman"/>
          <w:szCs w:val="28"/>
          <w:lang w:val="ru-RU"/>
        </w:rPr>
        <w:t>пациенты статистически значимо меньше страдали от проявления рефлюкса, чем в группе</w:t>
      </w:r>
      <w:r w:rsidR="007D6052">
        <w:rPr>
          <w:rFonts w:eastAsia="Calibri" w:cs="Times New Roman"/>
          <w:szCs w:val="28"/>
          <w:lang w:val="ru-RU"/>
        </w:rPr>
        <w:t xml:space="preserve">, где реконструкция </w:t>
      </w:r>
      <w:r w:rsidR="00B504B9">
        <w:rPr>
          <w:rFonts w:eastAsia="Calibri" w:cs="Times New Roman"/>
          <w:szCs w:val="28"/>
          <w:lang w:val="ru-RU"/>
        </w:rPr>
        <w:t>выполнялась</w:t>
      </w:r>
      <w:r w:rsidR="007D6052">
        <w:rPr>
          <w:rFonts w:eastAsia="Calibri" w:cs="Times New Roman"/>
          <w:szCs w:val="28"/>
          <w:lang w:val="ru-RU"/>
        </w:rPr>
        <w:t xml:space="preserve"> на короткой петле </w:t>
      </w:r>
      <w:r w:rsidR="00A763F0">
        <w:rPr>
          <w:rFonts w:eastAsia="Calibri" w:cs="Times New Roman"/>
          <w:szCs w:val="28"/>
          <w:lang w:val="ru-RU"/>
        </w:rPr>
        <w:t>.</w:t>
      </w:r>
    </w:p>
    <w:p w14:paraId="6540CB59" w14:textId="01C5F758" w:rsidR="005D765D" w:rsidRDefault="005D765D">
      <w:pPr>
        <w:rPr>
          <w:rFonts w:eastAsiaTheme="majorEastAsia" w:cstheme="majorBidi"/>
          <w:b/>
          <w:color w:val="000000" w:themeColor="text1"/>
          <w:szCs w:val="32"/>
          <w:lang w:val="ru-RU"/>
        </w:rPr>
      </w:pPr>
      <w:r>
        <w:rPr>
          <w:lang w:val="ru-RU"/>
        </w:rPr>
        <w:br w:type="page"/>
      </w:r>
    </w:p>
    <w:p w14:paraId="4DA6428F" w14:textId="77A75D03" w:rsidR="0024459D" w:rsidRPr="00757029" w:rsidRDefault="00757029" w:rsidP="00757029">
      <w:pPr>
        <w:pStyle w:val="Heading1"/>
        <w:jc w:val="center"/>
        <w:rPr>
          <w:lang w:val="ru-RU"/>
        </w:rPr>
      </w:pPr>
      <w:bookmarkStart w:id="52" w:name="_Toc41333382"/>
      <w:r w:rsidRPr="00D03D3A">
        <w:rPr>
          <w:lang w:val="ru-RU"/>
        </w:rPr>
        <w:lastRenderedPageBreak/>
        <w:t>З</w:t>
      </w:r>
      <w:r>
        <w:rPr>
          <w:lang w:val="ru-RU"/>
        </w:rPr>
        <w:t>аключение.</w:t>
      </w:r>
      <w:bookmarkEnd w:id="52"/>
    </w:p>
    <w:p w14:paraId="3CA0CDA6" w14:textId="7FFE2B33" w:rsidR="00757029" w:rsidRDefault="00757029" w:rsidP="003C1865">
      <w:pPr>
        <w:pStyle w:val="Heading1"/>
        <w:spacing w:line="360" w:lineRule="auto"/>
        <w:jc w:val="both"/>
        <w:rPr>
          <w:lang w:val="ru-RU"/>
        </w:rPr>
      </w:pPr>
    </w:p>
    <w:p w14:paraId="7B0214E9" w14:textId="1DBDCCA7" w:rsidR="004175A5" w:rsidRDefault="001A1DF1" w:rsidP="004E3318">
      <w:pPr>
        <w:spacing w:line="360" w:lineRule="auto"/>
        <w:ind w:firstLine="720"/>
        <w:jc w:val="both"/>
        <w:rPr>
          <w:lang w:val="ru-RU"/>
        </w:rPr>
      </w:pPr>
      <w:r>
        <w:rPr>
          <w:lang w:val="ru-RU"/>
        </w:rPr>
        <w:t xml:space="preserve">Актуальность выбора способа </w:t>
      </w:r>
      <w:r w:rsidR="007D6052">
        <w:rPr>
          <w:lang w:val="ru-RU"/>
        </w:rPr>
        <w:t>реконструкции</w:t>
      </w:r>
      <w:r>
        <w:rPr>
          <w:lang w:val="ru-RU"/>
        </w:rPr>
        <w:t xml:space="preserve"> </w:t>
      </w:r>
      <w:r w:rsidR="0091260A">
        <w:rPr>
          <w:lang w:val="ru-RU"/>
        </w:rPr>
        <w:t xml:space="preserve">ЭЕА </w:t>
      </w:r>
      <w:r w:rsidR="007D6052">
        <w:rPr>
          <w:lang w:val="ru-RU"/>
        </w:rPr>
        <w:t xml:space="preserve">после гастрэктомии </w:t>
      </w:r>
      <w:r w:rsidR="0091260A">
        <w:rPr>
          <w:lang w:val="ru-RU"/>
        </w:rPr>
        <w:t xml:space="preserve">связана с тем, что ежегодно растет количество пациентов, которым впервые устанавливается диагноз РЖ и подавляющему большинству из </w:t>
      </w:r>
      <w:r w:rsidR="004175A5">
        <w:rPr>
          <w:lang w:val="ru-RU"/>
        </w:rPr>
        <w:t xml:space="preserve">них </w:t>
      </w:r>
      <w:r w:rsidR="0091260A">
        <w:rPr>
          <w:lang w:val="ru-RU"/>
        </w:rPr>
        <w:t>необходимо оперативное лечение, а именно гастрэктомия, реже резекция желудка. Поскольку это достаточно травмирующая операция, ее последствия отражаются на качестве жизни пациентов в отдаленном послеоперационном периоде.</w:t>
      </w:r>
      <w:r w:rsidR="003C1865" w:rsidRPr="003C1865">
        <w:rPr>
          <w:lang w:val="ru-RU"/>
        </w:rPr>
        <w:t xml:space="preserve"> Результаты</w:t>
      </w:r>
      <w:r w:rsidR="003C1865">
        <w:rPr>
          <w:lang w:val="ru-RU"/>
        </w:rPr>
        <w:t xml:space="preserve"> </w:t>
      </w:r>
      <w:r w:rsidR="003C1865" w:rsidRPr="003C1865">
        <w:rPr>
          <w:lang w:val="ru-RU"/>
        </w:rPr>
        <w:t xml:space="preserve">исследования показывают, что </w:t>
      </w:r>
      <w:r w:rsidR="003C1865">
        <w:rPr>
          <w:lang w:val="ru-RU"/>
        </w:rPr>
        <w:t xml:space="preserve">статистически значимых различий качества жизни </w:t>
      </w:r>
      <w:r w:rsidR="004175A5">
        <w:rPr>
          <w:lang w:val="ru-RU"/>
        </w:rPr>
        <w:t xml:space="preserve">по шкале </w:t>
      </w:r>
      <w:r w:rsidR="004175A5">
        <w:t>QLQ</w:t>
      </w:r>
      <w:r w:rsidR="004175A5" w:rsidRPr="004175A5">
        <w:rPr>
          <w:lang w:val="ru-RU"/>
        </w:rPr>
        <w:t>-30</w:t>
      </w:r>
      <w:r w:rsidR="004175A5">
        <w:rPr>
          <w:lang w:val="ru-RU"/>
        </w:rPr>
        <w:t>, отражающей общее состояние онкологического пациента, нет, но при</w:t>
      </w:r>
      <w:r w:rsidR="004175A5" w:rsidRPr="004175A5">
        <w:rPr>
          <w:lang w:val="ru-RU"/>
        </w:rPr>
        <w:t xml:space="preserve"> многофакторном анализе оценки качества жизни по шкале STO 22</w:t>
      </w:r>
      <w:r w:rsidR="007C4543">
        <w:rPr>
          <w:lang w:val="ru-RU"/>
        </w:rPr>
        <w:t>, отражающей состяния людей с заболеваниями желудочно-кишечного тракта,</w:t>
      </w:r>
      <w:r w:rsidR="004175A5" w:rsidRPr="004175A5">
        <w:rPr>
          <w:lang w:val="ru-RU"/>
        </w:rPr>
        <w:t xml:space="preserve"> была выявлено статистически значимая разница в такой характеристике, как «Рефлюкс». В группе </w:t>
      </w:r>
      <w:r w:rsidR="007D6052">
        <w:rPr>
          <w:lang w:val="ru-RU"/>
        </w:rPr>
        <w:t xml:space="preserve">реконструкции на длинной петле с использованием аппаратных швов </w:t>
      </w:r>
      <w:r w:rsidR="004175A5" w:rsidRPr="004175A5">
        <w:rPr>
          <w:lang w:val="ru-RU"/>
        </w:rPr>
        <w:t>пациенты статистически значимо меньше страдали от проявления рефлюкса, чем в группе</w:t>
      </w:r>
      <w:r w:rsidR="007C4543">
        <w:rPr>
          <w:lang w:val="ru-RU"/>
        </w:rPr>
        <w:t xml:space="preserve">, в который </w:t>
      </w:r>
      <w:r w:rsidR="007D6052">
        <w:rPr>
          <w:lang w:val="ru-RU"/>
        </w:rPr>
        <w:t>реконструкция проводилась на короткой петле с использованием ручных швов.</w:t>
      </w:r>
    </w:p>
    <w:p w14:paraId="28A363A3" w14:textId="1124616C" w:rsidR="007C4543" w:rsidRDefault="007C4543" w:rsidP="004E3318">
      <w:pPr>
        <w:spacing w:line="360" w:lineRule="auto"/>
        <w:jc w:val="both"/>
        <w:rPr>
          <w:lang w:val="ru-RU"/>
        </w:rPr>
      </w:pPr>
      <w:r>
        <w:rPr>
          <w:lang w:val="ru-RU"/>
        </w:rPr>
        <w:tab/>
      </w:r>
      <w:r w:rsidR="00D20A24" w:rsidRPr="00D20A24">
        <w:rPr>
          <w:lang w:val="ru-RU"/>
        </w:rPr>
        <w:t>Для реализации цели и задач исследования было сформировано 2</w:t>
      </w:r>
      <w:r w:rsidR="004E3318">
        <w:rPr>
          <w:lang w:val="ru-RU"/>
        </w:rPr>
        <w:t xml:space="preserve"> </w:t>
      </w:r>
      <w:r w:rsidR="00D20A24" w:rsidRPr="00D20A24">
        <w:rPr>
          <w:lang w:val="ru-RU"/>
        </w:rPr>
        <w:t>исследовательских массива, в которые вошли пациенты</w:t>
      </w:r>
      <w:r w:rsidR="00D20A24">
        <w:rPr>
          <w:lang w:val="ru-RU"/>
        </w:rPr>
        <w:t xml:space="preserve"> с установленным диагнозом рак желудка, </w:t>
      </w:r>
      <w:r w:rsidR="00D20A24" w:rsidRPr="00D20A24">
        <w:rPr>
          <w:lang w:val="ru-RU"/>
        </w:rPr>
        <w:t xml:space="preserve">перенесшие </w:t>
      </w:r>
      <w:r w:rsidR="00D20A24">
        <w:rPr>
          <w:lang w:val="ru-RU"/>
        </w:rPr>
        <w:t>гастрэктомию в промежуток с 2014-2019 г</w:t>
      </w:r>
      <w:r w:rsidR="004371B0">
        <w:rPr>
          <w:lang w:val="ru-RU"/>
        </w:rPr>
        <w:t>г</w:t>
      </w:r>
      <w:r w:rsidR="00C27950">
        <w:rPr>
          <w:lang w:val="ru-RU"/>
        </w:rPr>
        <w:t xml:space="preserve">, проходившие лечения на трех клинических базах: </w:t>
      </w:r>
      <w:r w:rsidR="00C27950" w:rsidRPr="00C27950">
        <w:rPr>
          <w:lang w:val="ru-RU"/>
        </w:rPr>
        <w:t xml:space="preserve">Клиника Высоких медицинских технологий им. Н. И. Пирогова, Санкт-Петербургского Государственного Университета, пациенты были отобраны из базы онкологического отделения с хирургическим блоком; Федеральный Научно-клинический центр специализированных видов медицинской помощи и медицинских технологий ФМБА России на базе хирургического отделения, </w:t>
      </w:r>
      <w:r w:rsidR="00C27950" w:rsidRPr="00C27950">
        <w:rPr>
          <w:lang w:val="ru-RU"/>
        </w:rPr>
        <w:lastRenderedPageBreak/>
        <w:t>Медицинский научно-образовательный центр МГУ имени М. В. Ломоносова на базе хирургического отделения.</w:t>
      </w:r>
      <w:r w:rsidR="00C27950">
        <w:rPr>
          <w:lang w:val="ru-RU"/>
        </w:rPr>
        <w:t xml:space="preserve"> </w:t>
      </w:r>
      <w:r w:rsidR="00D20A24" w:rsidRPr="00D20A24">
        <w:rPr>
          <w:lang w:val="ru-RU"/>
        </w:rPr>
        <w:t>Первую группу составили пациенты, которым был</w:t>
      </w:r>
      <w:r w:rsidR="00A320CC">
        <w:rPr>
          <w:lang w:val="ru-RU"/>
        </w:rPr>
        <w:t>а</w:t>
      </w:r>
      <w:r w:rsidR="00D20A24" w:rsidRPr="00D20A24">
        <w:rPr>
          <w:lang w:val="ru-RU"/>
        </w:rPr>
        <w:t xml:space="preserve"> выполнен</w:t>
      </w:r>
      <w:r w:rsidR="00A320CC">
        <w:rPr>
          <w:lang w:val="ru-RU"/>
        </w:rPr>
        <w:t xml:space="preserve">а гастрэктомия </w:t>
      </w:r>
      <w:r w:rsidR="007D6052">
        <w:rPr>
          <w:lang w:val="ru-RU"/>
        </w:rPr>
        <w:t xml:space="preserve">с реконструкцией на длинной петле с использованием аппаратных швов. </w:t>
      </w:r>
      <w:r w:rsidR="00D20A24" w:rsidRPr="00D20A24">
        <w:rPr>
          <w:lang w:val="ru-RU"/>
        </w:rPr>
        <w:t xml:space="preserve">Во вторую группу вошли пациенты, </w:t>
      </w:r>
      <w:r w:rsidR="00A320CC">
        <w:rPr>
          <w:lang w:val="ru-RU"/>
        </w:rPr>
        <w:t xml:space="preserve">которым после гастрэктомии </w:t>
      </w:r>
      <w:r w:rsidR="007D6052">
        <w:rPr>
          <w:lang w:val="ru-RU"/>
        </w:rPr>
        <w:t xml:space="preserve">реконструкция проводилась на короткой петле и </w:t>
      </w:r>
      <w:r w:rsidR="00A320CC">
        <w:rPr>
          <w:lang w:val="ru-RU"/>
        </w:rPr>
        <w:t xml:space="preserve">ЭЕА накладывался при помощи </w:t>
      </w:r>
      <w:r w:rsidR="007D6052">
        <w:rPr>
          <w:lang w:val="ru-RU"/>
        </w:rPr>
        <w:t>ручного шва</w:t>
      </w:r>
      <w:r w:rsidR="00A320CC">
        <w:rPr>
          <w:lang w:val="ru-RU"/>
        </w:rPr>
        <w:t>.</w:t>
      </w:r>
      <w:r w:rsidR="004E3318">
        <w:rPr>
          <w:lang w:val="ru-RU"/>
        </w:rPr>
        <w:t xml:space="preserve"> </w:t>
      </w:r>
      <w:r w:rsidR="00D20A24" w:rsidRPr="00D20A24">
        <w:rPr>
          <w:lang w:val="ru-RU"/>
        </w:rPr>
        <w:t xml:space="preserve">Методом сравнительного анализа </w:t>
      </w:r>
      <w:r w:rsidR="004371B0">
        <w:rPr>
          <w:lang w:val="ru-RU"/>
        </w:rPr>
        <w:t xml:space="preserve">являлась </w:t>
      </w:r>
      <w:r w:rsidR="00D20A24" w:rsidRPr="00D20A24">
        <w:rPr>
          <w:lang w:val="ru-RU"/>
        </w:rPr>
        <w:t>оценка</w:t>
      </w:r>
      <w:r w:rsidR="004E3318">
        <w:rPr>
          <w:lang w:val="ru-RU"/>
        </w:rPr>
        <w:t xml:space="preserve"> </w:t>
      </w:r>
      <w:r w:rsidR="00D20A24" w:rsidRPr="00D20A24">
        <w:rPr>
          <w:lang w:val="ru-RU"/>
        </w:rPr>
        <w:t xml:space="preserve">результатов </w:t>
      </w:r>
      <w:r w:rsidR="00A320CC">
        <w:rPr>
          <w:lang w:val="ru-RU"/>
        </w:rPr>
        <w:t>качества жизни</w:t>
      </w:r>
      <w:r w:rsidR="004E3318" w:rsidRPr="004E3318">
        <w:rPr>
          <w:lang w:val="ru-RU"/>
        </w:rPr>
        <w:t xml:space="preserve"> </w:t>
      </w:r>
      <w:r w:rsidR="004E3318">
        <w:rPr>
          <w:lang w:val="ru-RU"/>
        </w:rPr>
        <w:t xml:space="preserve">при помощи опросников </w:t>
      </w:r>
      <w:r w:rsidR="004E3318">
        <w:t>QLQ</w:t>
      </w:r>
      <w:r w:rsidR="004E3318" w:rsidRPr="004E3318">
        <w:rPr>
          <w:lang w:val="ru-RU"/>
        </w:rPr>
        <w:t xml:space="preserve">-30 </w:t>
      </w:r>
      <w:r w:rsidR="004E3318">
        <w:rPr>
          <w:lang w:val="ru-KZ"/>
        </w:rPr>
        <w:t xml:space="preserve">и </w:t>
      </w:r>
      <w:r w:rsidR="004E3318">
        <w:t>ST</w:t>
      </w:r>
      <w:r w:rsidR="004E3318" w:rsidRPr="004E3318">
        <w:rPr>
          <w:lang w:val="ru-RU"/>
        </w:rPr>
        <w:t>-22</w:t>
      </w:r>
      <w:r w:rsidR="004E3318">
        <w:rPr>
          <w:lang w:val="ru-RU"/>
        </w:rPr>
        <w:t xml:space="preserve">, оценка результатов </w:t>
      </w:r>
      <w:r w:rsidR="007D6052">
        <w:rPr>
          <w:lang w:val="ru-RU"/>
        </w:rPr>
        <w:t>видеоэзофагодуоденоскопии</w:t>
      </w:r>
      <w:r w:rsidR="004E3318">
        <w:rPr>
          <w:lang w:val="ru-RU"/>
        </w:rPr>
        <w:t xml:space="preserve"> и </w:t>
      </w:r>
      <w:r w:rsidR="00D20A24" w:rsidRPr="00D20A24">
        <w:rPr>
          <w:lang w:val="ru-RU"/>
        </w:rPr>
        <w:t xml:space="preserve">субъективной оценки пациентами </w:t>
      </w:r>
      <w:r w:rsidR="004E3318">
        <w:rPr>
          <w:lang w:val="ru-RU"/>
        </w:rPr>
        <w:t>своего качества жизни.</w:t>
      </w:r>
    </w:p>
    <w:p w14:paraId="146EEF5E" w14:textId="024A4E43" w:rsidR="003C1865" w:rsidRPr="003C1865" w:rsidRDefault="00C27950" w:rsidP="001C3317">
      <w:pPr>
        <w:spacing w:line="360" w:lineRule="auto"/>
        <w:jc w:val="both"/>
        <w:rPr>
          <w:lang w:val="ru-RU"/>
        </w:rPr>
      </w:pPr>
      <w:r>
        <w:rPr>
          <w:lang w:val="ru-RU"/>
        </w:rPr>
        <w:tab/>
        <w:t xml:space="preserve">В ходе исследования было установлено, что качество жизни пациентов не зависит от </w:t>
      </w:r>
      <w:r w:rsidR="007D6052">
        <w:rPr>
          <w:lang w:val="ru-RU"/>
        </w:rPr>
        <w:t xml:space="preserve">выбора швов, используемых при </w:t>
      </w:r>
      <w:r>
        <w:rPr>
          <w:lang w:val="ru-RU"/>
        </w:rPr>
        <w:t xml:space="preserve"> формировани</w:t>
      </w:r>
      <w:r w:rsidR="007D6052">
        <w:rPr>
          <w:lang w:val="ru-RU"/>
        </w:rPr>
        <w:t>и</w:t>
      </w:r>
      <w:r>
        <w:rPr>
          <w:lang w:val="ru-RU"/>
        </w:rPr>
        <w:t xml:space="preserve"> </w:t>
      </w:r>
      <w:r w:rsidR="001C3317">
        <w:rPr>
          <w:lang w:val="ru-RU"/>
        </w:rPr>
        <w:t xml:space="preserve">ЭЕА </w:t>
      </w:r>
      <w:r>
        <w:rPr>
          <w:lang w:val="ru-RU"/>
        </w:rPr>
        <w:t xml:space="preserve">анастомоза. Была обнаружена разница по такому показателю как «рефлюкс», в </w:t>
      </w:r>
      <w:r w:rsidR="007D6052">
        <w:rPr>
          <w:lang w:val="ru-RU"/>
        </w:rPr>
        <w:t>основной</w:t>
      </w:r>
      <w:r>
        <w:rPr>
          <w:lang w:val="ru-RU"/>
        </w:rPr>
        <w:t xml:space="preserve"> </w:t>
      </w:r>
      <w:r w:rsidR="007D6052">
        <w:rPr>
          <w:lang w:val="ru-RU"/>
        </w:rPr>
        <w:t>группе</w:t>
      </w:r>
      <w:r>
        <w:rPr>
          <w:lang w:val="ru-RU"/>
        </w:rPr>
        <w:t xml:space="preserve"> частота его возникновения была ниже , чем в группе </w:t>
      </w:r>
      <w:r w:rsidR="007D6052">
        <w:rPr>
          <w:lang w:val="ru-RU"/>
        </w:rPr>
        <w:t>сравнения.</w:t>
      </w:r>
      <w:r>
        <w:rPr>
          <w:lang w:val="ru-RU"/>
        </w:rPr>
        <w:t xml:space="preserve"> Это не связано с типом формирования самого ЭЕА, а является следствием того, что </w:t>
      </w:r>
      <w:r w:rsidR="00344ACA">
        <w:rPr>
          <w:lang w:val="ru-RU"/>
        </w:rPr>
        <w:t>межкишечная</w:t>
      </w:r>
      <w:r>
        <w:rPr>
          <w:lang w:val="ru-RU"/>
        </w:rPr>
        <w:t xml:space="preserve"> петля по Ру в первой группе</w:t>
      </w:r>
      <w:r w:rsidR="007D6052">
        <w:rPr>
          <w:lang w:val="ru-RU"/>
        </w:rPr>
        <w:t xml:space="preserve"> формировалась</w:t>
      </w:r>
      <w:r>
        <w:rPr>
          <w:lang w:val="ru-RU"/>
        </w:rPr>
        <w:t xml:space="preserve"> в 80 см от ЭЕА,</w:t>
      </w:r>
      <w:r w:rsidR="007D6052">
        <w:rPr>
          <w:lang w:val="ru-RU"/>
        </w:rPr>
        <w:t xml:space="preserve"> то есть реконструкция была проведена на длинной петле, </w:t>
      </w:r>
      <w:r>
        <w:rPr>
          <w:lang w:val="ru-RU"/>
        </w:rPr>
        <w:t>а во второй группе на расстоянии 40 см</w:t>
      </w:r>
      <w:r w:rsidR="007D6052">
        <w:rPr>
          <w:lang w:val="ru-RU"/>
        </w:rPr>
        <w:t xml:space="preserve">, на короткой петле. </w:t>
      </w:r>
      <w:r>
        <w:rPr>
          <w:lang w:val="ru-RU"/>
        </w:rPr>
        <w:t xml:space="preserve"> В первой группе заброс желчи был меньше, это и повлияло на снижении количества рефлюкса в отдаленном послеоперационном периоде.</w:t>
      </w:r>
      <w:r w:rsidR="004175A5" w:rsidRPr="004175A5">
        <w:rPr>
          <w:lang w:val="ru-RU"/>
        </w:rPr>
        <w:t> </w:t>
      </w:r>
    </w:p>
    <w:p w14:paraId="54CC31D2" w14:textId="07A9E3C4" w:rsidR="00757029" w:rsidRPr="001A1DF1" w:rsidRDefault="003C1865" w:rsidP="001C3317">
      <w:pPr>
        <w:spacing w:line="360" w:lineRule="auto"/>
        <w:ind w:firstLine="720"/>
        <w:jc w:val="both"/>
        <w:rPr>
          <w:lang w:val="ru-RU"/>
        </w:rPr>
      </w:pPr>
      <w:r w:rsidRPr="003C1865">
        <w:rPr>
          <w:lang w:val="ru-RU"/>
        </w:rPr>
        <w:cr/>
      </w:r>
    </w:p>
    <w:p w14:paraId="73FEEDD4" w14:textId="15F6C5CB" w:rsidR="00757029" w:rsidRDefault="00757029" w:rsidP="00757029">
      <w:pPr>
        <w:pStyle w:val="Heading1"/>
        <w:rPr>
          <w:lang w:val="ru-RU"/>
        </w:rPr>
      </w:pPr>
    </w:p>
    <w:p w14:paraId="370EC640" w14:textId="4CD8665B" w:rsidR="00757029" w:rsidRDefault="00757029" w:rsidP="00757029">
      <w:pPr>
        <w:rPr>
          <w:lang w:val="ru-RU"/>
        </w:rPr>
      </w:pPr>
    </w:p>
    <w:p w14:paraId="24DB9A7C" w14:textId="17C25054" w:rsidR="00757029" w:rsidRDefault="00757029" w:rsidP="00757029">
      <w:pPr>
        <w:pStyle w:val="Heading1"/>
        <w:rPr>
          <w:lang w:val="ru-RU"/>
        </w:rPr>
      </w:pPr>
    </w:p>
    <w:p w14:paraId="7930BB4C" w14:textId="706D7CC0" w:rsidR="007A68A3" w:rsidRDefault="007A68A3" w:rsidP="007A68A3">
      <w:pPr>
        <w:pStyle w:val="Heading1"/>
        <w:rPr>
          <w:lang w:val="ru-RU"/>
        </w:rPr>
      </w:pPr>
    </w:p>
    <w:p w14:paraId="3357B40F" w14:textId="46A362EA" w:rsidR="00344ACA" w:rsidRDefault="00344ACA" w:rsidP="00344ACA">
      <w:pPr>
        <w:rPr>
          <w:lang w:val="ru-RU"/>
        </w:rPr>
      </w:pPr>
    </w:p>
    <w:p w14:paraId="05167F15" w14:textId="4B15F476" w:rsidR="00344ACA" w:rsidRDefault="00344ACA" w:rsidP="00344ACA">
      <w:pPr>
        <w:pStyle w:val="Heading1"/>
        <w:rPr>
          <w:lang w:val="ru-RU"/>
        </w:rPr>
      </w:pPr>
    </w:p>
    <w:p w14:paraId="245036AC" w14:textId="77777777" w:rsidR="00344ACA" w:rsidRPr="00344ACA" w:rsidRDefault="00344ACA" w:rsidP="00344ACA">
      <w:pPr>
        <w:rPr>
          <w:lang w:val="ru-RU"/>
        </w:rPr>
      </w:pPr>
    </w:p>
    <w:p w14:paraId="143CD834" w14:textId="2DE07738" w:rsidR="00915326" w:rsidRPr="007E4006" w:rsidRDefault="00EC10F9" w:rsidP="005D765D">
      <w:pPr>
        <w:pStyle w:val="Heading1"/>
        <w:spacing w:line="360" w:lineRule="auto"/>
        <w:jc w:val="center"/>
        <w:rPr>
          <w:rFonts w:cs="Times New Roman"/>
          <w:szCs w:val="28"/>
          <w:lang w:val="ru-RU"/>
        </w:rPr>
      </w:pPr>
      <w:bookmarkStart w:id="53" w:name="_Toc41333383"/>
      <w:r w:rsidRPr="007E4006">
        <w:rPr>
          <w:rFonts w:cs="Times New Roman"/>
          <w:szCs w:val="28"/>
          <w:lang w:val="ru-RU"/>
        </w:rPr>
        <w:t>В</w:t>
      </w:r>
      <w:r w:rsidR="00757029">
        <w:rPr>
          <w:rFonts w:cs="Times New Roman"/>
          <w:szCs w:val="28"/>
          <w:lang w:val="ru-RU"/>
        </w:rPr>
        <w:t>ыводы.</w:t>
      </w:r>
      <w:bookmarkEnd w:id="53"/>
    </w:p>
    <w:p w14:paraId="4364793C" w14:textId="7FC53BA9" w:rsidR="00EC10F9" w:rsidRPr="007E4006" w:rsidRDefault="00EC10F9" w:rsidP="00C27950">
      <w:pPr>
        <w:spacing w:line="360" w:lineRule="auto"/>
        <w:ind w:firstLine="720"/>
        <w:jc w:val="both"/>
        <w:rPr>
          <w:rFonts w:cs="Times New Roman"/>
          <w:szCs w:val="28"/>
          <w:lang w:val="ru-RU"/>
        </w:rPr>
      </w:pPr>
      <w:r w:rsidRPr="007E4006">
        <w:rPr>
          <w:rFonts w:cs="Times New Roman"/>
          <w:szCs w:val="28"/>
          <w:lang w:val="ru-RU"/>
        </w:rPr>
        <w:t>1) При многофакторном анализе оценки качества жизни по шкале STO 22 была выявлено статистически значимая разница в такой характеристике, как «Рефлюкс». В группе</w:t>
      </w:r>
      <w:r w:rsidR="007D6052">
        <w:rPr>
          <w:rFonts w:cs="Times New Roman"/>
          <w:szCs w:val="28"/>
          <w:lang w:val="ru-RU"/>
        </w:rPr>
        <w:t xml:space="preserve">, где  реконструкция выполнялась  на длинной петле с использованием аппаратных швов, </w:t>
      </w:r>
      <w:r w:rsidRPr="007E4006">
        <w:rPr>
          <w:rFonts w:cs="Times New Roman"/>
          <w:szCs w:val="28"/>
          <w:lang w:val="ru-RU"/>
        </w:rPr>
        <w:t>пациенты статистически значимо меньше страдали от проявления рефлюкса, чем в группе</w:t>
      </w:r>
      <w:r w:rsidR="007D6052">
        <w:rPr>
          <w:rFonts w:cs="Times New Roman"/>
          <w:szCs w:val="28"/>
          <w:lang w:val="ru-RU"/>
        </w:rPr>
        <w:t xml:space="preserve"> с реконструкцией на короткой петле</w:t>
      </w:r>
      <w:r w:rsidRPr="007E4006">
        <w:rPr>
          <w:rFonts w:cs="Times New Roman"/>
          <w:szCs w:val="28"/>
          <w:lang w:val="ru-RU"/>
        </w:rPr>
        <w:t xml:space="preserve">. </w:t>
      </w:r>
      <w:r w:rsidR="00962E45">
        <w:rPr>
          <w:rFonts w:cs="Times New Roman"/>
          <w:szCs w:val="28"/>
          <w:lang w:val="ru-RU"/>
        </w:rPr>
        <w:t xml:space="preserve">Это </w:t>
      </w:r>
      <w:r w:rsidR="00C73128">
        <w:rPr>
          <w:rFonts w:cs="Times New Roman"/>
          <w:szCs w:val="28"/>
          <w:lang w:val="ru-RU"/>
        </w:rPr>
        <w:t xml:space="preserve">можно </w:t>
      </w:r>
      <w:r w:rsidR="00962E45">
        <w:rPr>
          <w:rFonts w:cs="Times New Roman"/>
          <w:szCs w:val="28"/>
          <w:lang w:val="ru-RU"/>
        </w:rPr>
        <w:t>связа</w:t>
      </w:r>
      <w:r w:rsidR="00C73128">
        <w:rPr>
          <w:rFonts w:cs="Times New Roman"/>
          <w:szCs w:val="28"/>
          <w:lang w:val="ru-RU"/>
        </w:rPr>
        <w:t>ть</w:t>
      </w:r>
      <w:r w:rsidR="00962E45">
        <w:rPr>
          <w:rFonts w:cs="Times New Roman"/>
          <w:szCs w:val="28"/>
          <w:lang w:val="ru-RU"/>
        </w:rPr>
        <w:t xml:space="preserve"> с тем, что при выполнении</w:t>
      </w:r>
      <w:r w:rsidR="007A68A3">
        <w:rPr>
          <w:rFonts w:cs="Times New Roman"/>
          <w:szCs w:val="28"/>
          <w:lang w:val="ru-RU"/>
        </w:rPr>
        <w:t xml:space="preserve"> операции, в которой накладывался</w:t>
      </w:r>
      <w:r w:rsidR="00962E45">
        <w:rPr>
          <w:rFonts w:cs="Times New Roman"/>
          <w:szCs w:val="28"/>
          <w:lang w:val="ru-RU"/>
        </w:rPr>
        <w:t xml:space="preserve"> аппаратн</w:t>
      </w:r>
      <w:r w:rsidR="007A68A3">
        <w:rPr>
          <w:rFonts w:cs="Times New Roman"/>
          <w:szCs w:val="28"/>
          <w:lang w:val="ru-RU"/>
        </w:rPr>
        <w:t>ый ЭЕА, формировалась межкишечная петля по Ру на расстоянии 80 см от эзофагоеюноанастомоза,</w:t>
      </w:r>
      <w:r w:rsidR="007D6052">
        <w:rPr>
          <w:rFonts w:cs="Times New Roman"/>
          <w:szCs w:val="28"/>
          <w:lang w:val="ru-RU"/>
        </w:rPr>
        <w:t xml:space="preserve">то есть реконструкция выполнялась на длинной петле, а </w:t>
      </w:r>
      <w:r w:rsidR="007A68A3">
        <w:rPr>
          <w:rFonts w:cs="Times New Roman"/>
          <w:szCs w:val="28"/>
          <w:lang w:val="ru-RU"/>
        </w:rPr>
        <w:t xml:space="preserve">при </w:t>
      </w:r>
      <w:r w:rsidR="00D27BD8">
        <w:rPr>
          <w:rFonts w:cs="Times New Roman"/>
          <w:szCs w:val="28"/>
          <w:lang w:val="ru-RU"/>
        </w:rPr>
        <w:t xml:space="preserve">реконструкции, где использовались </w:t>
      </w:r>
      <w:r w:rsidR="007A68A3">
        <w:rPr>
          <w:rFonts w:cs="Times New Roman"/>
          <w:szCs w:val="28"/>
          <w:lang w:val="ru-RU"/>
        </w:rPr>
        <w:t>ручн</w:t>
      </w:r>
      <w:r w:rsidR="00D27BD8">
        <w:rPr>
          <w:rFonts w:cs="Times New Roman"/>
          <w:szCs w:val="28"/>
          <w:lang w:val="ru-RU"/>
        </w:rPr>
        <w:t xml:space="preserve">ые швы, </w:t>
      </w:r>
      <w:r w:rsidR="007A68A3">
        <w:rPr>
          <w:rFonts w:cs="Times New Roman"/>
          <w:szCs w:val="28"/>
          <w:lang w:val="ru-RU"/>
        </w:rPr>
        <w:t>межкишечная петля накладывалась в 40 см от ЭЕА.  Таким образом, в первом варианте снижается количество забрасываемой желчи из-за большей длины отводящей петли.</w:t>
      </w:r>
      <w:r w:rsidR="00C27950">
        <w:rPr>
          <w:rFonts w:cs="Times New Roman"/>
          <w:szCs w:val="28"/>
          <w:lang w:val="ru-RU"/>
        </w:rPr>
        <w:t xml:space="preserve"> </w:t>
      </w:r>
    </w:p>
    <w:p w14:paraId="5D3AAA71" w14:textId="5505DD9A" w:rsidR="00EC10F9" w:rsidRPr="007E4006" w:rsidRDefault="00EC10F9" w:rsidP="00C27950">
      <w:pPr>
        <w:spacing w:line="360" w:lineRule="auto"/>
        <w:ind w:firstLine="720"/>
        <w:jc w:val="both"/>
        <w:rPr>
          <w:rFonts w:cs="Times New Roman"/>
          <w:szCs w:val="28"/>
          <w:lang w:val="ru-RU"/>
        </w:rPr>
      </w:pPr>
      <w:r w:rsidRPr="007E4006">
        <w:rPr>
          <w:rFonts w:cs="Times New Roman"/>
          <w:szCs w:val="28"/>
          <w:lang w:val="ru-RU"/>
        </w:rPr>
        <w:t>2)При многофакторном анализе между группами не было выявлено статистически значимой разницы.</w:t>
      </w:r>
      <w:r w:rsidR="00C27950">
        <w:rPr>
          <w:rFonts w:cs="Times New Roman"/>
          <w:szCs w:val="28"/>
          <w:lang w:val="ru-RU"/>
        </w:rPr>
        <w:t xml:space="preserve"> </w:t>
      </w:r>
      <w:r w:rsidRPr="007E4006">
        <w:rPr>
          <w:rFonts w:cs="Times New Roman"/>
          <w:szCs w:val="28"/>
          <w:lang w:val="ru-RU"/>
        </w:rPr>
        <w:t>Способ формирования анастомоза, аппаратный или ручной, никак не влиял на качество жизни</w:t>
      </w:r>
      <w:r w:rsidR="00C27950">
        <w:rPr>
          <w:rFonts w:cs="Times New Roman"/>
          <w:szCs w:val="28"/>
          <w:lang w:val="ru-RU"/>
        </w:rPr>
        <w:t xml:space="preserve"> в отдаленном послеоперационном периоде.</w:t>
      </w:r>
    </w:p>
    <w:p w14:paraId="19A0668A" w14:textId="524D92CA" w:rsidR="00EC10F9" w:rsidRPr="007E4006" w:rsidRDefault="00EC10F9" w:rsidP="007E4006">
      <w:pPr>
        <w:spacing w:line="360" w:lineRule="auto"/>
        <w:ind w:firstLine="720"/>
        <w:jc w:val="both"/>
        <w:rPr>
          <w:rFonts w:cs="Times New Roman"/>
          <w:szCs w:val="28"/>
          <w:lang w:val="ru-RU"/>
        </w:rPr>
      </w:pPr>
      <w:r w:rsidRPr="007E4006">
        <w:rPr>
          <w:rFonts w:cs="Times New Roman"/>
          <w:szCs w:val="28"/>
          <w:lang w:val="ru-RU"/>
        </w:rPr>
        <w:t>3) При видео</w:t>
      </w:r>
      <w:r w:rsidR="00344ACA">
        <w:rPr>
          <w:rFonts w:cs="Times New Roman"/>
          <w:szCs w:val="28"/>
          <w:lang w:val="ru-RU"/>
        </w:rPr>
        <w:t>эзофагодуоденоскопии</w:t>
      </w:r>
      <w:r w:rsidRPr="007E4006">
        <w:rPr>
          <w:rFonts w:cs="Times New Roman"/>
          <w:szCs w:val="28"/>
          <w:lang w:val="ru-RU"/>
        </w:rPr>
        <w:t xml:space="preserve"> в группе аппаратного анастомоза наличие эзофагита было выявлено у 2 пациентов из 14, в группе ручного анастомоза у 3 из 20. Статистически значимой разницы между группами не было выявлено. </w:t>
      </w:r>
    </w:p>
    <w:p w14:paraId="644C6300" w14:textId="6C674FF3" w:rsidR="00EC10F9" w:rsidRPr="007E4006" w:rsidRDefault="00C27950" w:rsidP="00C27950">
      <w:pPr>
        <w:spacing w:line="360" w:lineRule="auto"/>
        <w:ind w:firstLine="720"/>
        <w:jc w:val="both"/>
        <w:rPr>
          <w:rFonts w:cs="Times New Roman"/>
          <w:szCs w:val="28"/>
          <w:lang w:val="ru-RU"/>
        </w:rPr>
      </w:pPr>
      <w:r>
        <w:rPr>
          <w:rFonts w:cs="Times New Roman"/>
          <w:szCs w:val="28"/>
          <w:lang w:val="ru-RU"/>
        </w:rPr>
        <w:t xml:space="preserve">Подведя итоги исследования можно установить, что способ формирования ЭЕА не </w:t>
      </w:r>
      <w:r w:rsidR="00344ACA">
        <w:rPr>
          <w:rFonts w:cs="Times New Roman"/>
          <w:szCs w:val="28"/>
          <w:lang w:val="ru-RU"/>
        </w:rPr>
        <w:t xml:space="preserve">оказывает </w:t>
      </w:r>
      <w:r>
        <w:rPr>
          <w:rFonts w:cs="Times New Roman"/>
          <w:szCs w:val="28"/>
          <w:lang w:val="ru-RU"/>
        </w:rPr>
        <w:t>влия</w:t>
      </w:r>
      <w:r w:rsidR="00344ACA">
        <w:rPr>
          <w:rFonts w:cs="Times New Roman"/>
          <w:szCs w:val="28"/>
          <w:lang w:val="ru-RU"/>
        </w:rPr>
        <w:t>ния</w:t>
      </w:r>
      <w:r>
        <w:rPr>
          <w:rFonts w:cs="Times New Roman"/>
          <w:szCs w:val="28"/>
          <w:lang w:val="ru-RU"/>
        </w:rPr>
        <w:t xml:space="preserve"> на качество жизни в </w:t>
      </w:r>
      <w:r w:rsidR="00344ACA">
        <w:rPr>
          <w:rFonts w:cs="Times New Roman"/>
          <w:szCs w:val="28"/>
          <w:lang w:val="ru-RU"/>
        </w:rPr>
        <w:t>послеоперационном периоде.</w:t>
      </w:r>
      <w:r>
        <w:rPr>
          <w:rFonts w:cs="Times New Roman"/>
          <w:szCs w:val="28"/>
          <w:lang w:val="ru-RU"/>
        </w:rPr>
        <w:t xml:space="preserve"> </w:t>
      </w:r>
      <w:r w:rsidR="00344ACA">
        <w:rPr>
          <w:rFonts w:cs="Times New Roman"/>
          <w:szCs w:val="28"/>
          <w:lang w:val="ru-RU"/>
        </w:rPr>
        <w:t>На результаты влияе</w:t>
      </w:r>
      <w:r w:rsidR="00D27BD8">
        <w:rPr>
          <w:rFonts w:cs="Times New Roman"/>
          <w:szCs w:val="28"/>
          <w:lang w:val="ru-RU"/>
        </w:rPr>
        <w:t xml:space="preserve">т способ реконструкции, а именно использование длинной или </w:t>
      </w:r>
      <w:r w:rsidR="00D27BD8">
        <w:rPr>
          <w:rFonts w:cs="Times New Roman"/>
          <w:szCs w:val="28"/>
          <w:lang w:val="ru-RU"/>
        </w:rPr>
        <w:lastRenderedPageBreak/>
        <w:t>короткой петли</w:t>
      </w:r>
      <w:r w:rsidR="00344ACA">
        <w:rPr>
          <w:rFonts w:cs="Times New Roman"/>
          <w:szCs w:val="28"/>
          <w:lang w:val="ru-RU"/>
        </w:rPr>
        <w:t>:</w:t>
      </w:r>
      <w:r>
        <w:rPr>
          <w:rFonts w:cs="Times New Roman"/>
          <w:szCs w:val="28"/>
          <w:lang w:val="ru-RU"/>
        </w:rPr>
        <w:t xml:space="preserve"> чем </w:t>
      </w:r>
      <w:r w:rsidR="00D27BD8">
        <w:rPr>
          <w:rFonts w:cs="Times New Roman"/>
          <w:szCs w:val="28"/>
          <w:lang w:val="ru-RU"/>
        </w:rPr>
        <w:t>длиннее петля</w:t>
      </w:r>
      <w:r>
        <w:rPr>
          <w:rFonts w:cs="Times New Roman"/>
          <w:szCs w:val="28"/>
          <w:lang w:val="ru-RU"/>
        </w:rPr>
        <w:t>,</w:t>
      </w:r>
      <w:r w:rsidR="00344ACA">
        <w:rPr>
          <w:rFonts w:cs="Times New Roman"/>
          <w:szCs w:val="28"/>
          <w:lang w:val="ru-RU"/>
        </w:rPr>
        <w:t xml:space="preserve"> </w:t>
      </w:r>
      <w:r>
        <w:rPr>
          <w:rFonts w:cs="Times New Roman"/>
          <w:szCs w:val="28"/>
          <w:lang w:val="ru-RU"/>
        </w:rPr>
        <w:t>тем меньше будут проявление рефлюксной болезни в отдаленном послеоперационном периоде.</w:t>
      </w:r>
    </w:p>
    <w:p w14:paraId="37D1F2ED" w14:textId="4AAC74B3" w:rsidR="004170A1" w:rsidRDefault="004170A1" w:rsidP="007E4006">
      <w:pPr>
        <w:spacing w:line="360" w:lineRule="auto"/>
        <w:ind w:firstLine="720"/>
        <w:jc w:val="both"/>
        <w:rPr>
          <w:rFonts w:cs="Times New Roman"/>
          <w:szCs w:val="28"/>
          <w:lang w:val="ru-RU"/>
        </w:rPr>
      </w:pPr>
    </w:p>
    <w:p w14:paraId="7FA3365E" w14:textId="7A8800BE" w:rsidR="008611C6" w:rsidRPr="00A55D6D" w:rsidRDefault="004170A1" w:rsidP="00C27950">
      <w:pPr>
        <w:pStyle w:val="Heading1"/>
        <w:jc w:val="center"/>
      </w:pPr>
      <w:r w:rsidRPr="00D27BD8">
        <w:rPr>
          <w:lang w:val="ru-RU"/>
        </w:rPr>
        <w:br w:type="page"/>
      </w:r>
      <w:bookmarkStart w:id="54" w:name="_Toc41333384"/>
      <w:r w:rsidR="00757029">
        <w:rPr>
          <w:rFonts w:cs="Times New Roman"/>
          <w:szCs w:val="28"/>
          <w:lang w:val="ru-RU"/>
        </w:rPr>
        <w:lastRenderedPageBreak/>
        <w:t>Список</w:t>
      </w:r>
      <w:r w:rsidR="00757029" w:rsidRPr="004170A1">
        <w:rPr>
          <w:rFonts w:cs="Times New Roman"/>
          <w:szCs w:val="28"/>
        </w:rPr>
        <w:t xml:space="preserve"> </w:t>
      </w:r>
      <w:r w:rsidR="00757029">
        <w:rPr>
          <w:rFonts w:cs="Times New Roman"/>
          <w:szCs w:val="28"/>
          <w:lang w:val="ru-RU"/>
        </w:rPr>
        <w:t>литературы</w:t>
      </w:r>
      <w:r w:rsidR="00757029" w:rsidRPr="004170A1">
        <w:rPr>
          <w:rFonts w:cs="Times New Roman"/>
          <w:szCs w:val="28"/>
        </w:rPr>
        <w:t>.</w:t>
      </w:r>
      <w:bookmarkEnd w:id="54"/>
    </w:p>
    <w:p w14:paraId="195AA054"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w:t>
      </w:r>
      <w:r w:rsidRPr="004170A1">
        <w:rPr>
          <w:rFonts w:cs="Times New Roman"/>
          <w:szCs w:val="28"/>
        </w:rPr>
        <w:tab/>
        <w:t xml:space="preserve">Jemal A, Bray F, Center MM, et al. Global cancer statistics. CA Cancer J Clin </w:t>
      </w:r>
      <w:proofErr w:type="gramStart"/>
      <w:r w:rsidRPr="004170A1">
        <w:rPr>
          <w:rFonts w:cs="Times New Roman"/>
          <w:szCs w:val="28"/>
        </w:rPr>
        <w:t>2011;61:69</w:t>
      </w:r>
      <w:proofErr w:type="gramEnd"/>
      <w:r w:rsidRPr="004170A1">
        <w:rPr>
          <w:rFonts w:cs="Times New Roman"/>
          <w:szCs w:val="28"/>
        </w:rPr>
        <w:t>-90.</w:t>
      </w:r>
    </w:p>
    <w:p w14:paraId="44C56306"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w:t>
      </w:r>
      <w:r w:rsidRPr="004170A1">
        <w:rPr>
          <w:rFonts w:cs="Times New Roman"/>
          <w:szCs w:val="28"/>
        </w:rPr>
        <w:tab/>
        <w:t xml:space="preserve">Jemal A, Siegel R, Ward E, et al. Cancer statistics, 2009. CA Cancer J Clin </w:t>
      </w:r>
      <w:proofErr w:type="gramStart"/>
      <w:r w:rsidRPr="004170A1">
        <w:rPr>
          <w:rFonts w:cs="Times New Roman"/>
          <w:szCs w:val="28"/>
        </w:rPr>
        <w:t>2009;59:225</w:t>
      </w:r>
      <w:proofErr w:type="gramEnd"/>
      <w:r w:rsidRPr="004170A1">
        <w:rPr>
          <w:rFonts w:cs="Times New Roman"/>
          <w:szCs w:val="28"/>
        </w:rPr>
        <w:t>-249.</w:t>
      </w:r>
    </w:p>
    <w:p w14:paraId="6374B2F9" w14:textId="77777777" w:rsidR="004170A1" w:rsidRPr="0076282A" w:rsidRDefault="004170A1" w:rsidP="004170A1">
      <w:pPr>
        <w:spacing w:line="360" w:lineRule="auto"/>
        <w:ind w:firstLine="720"/>
        <w:jc w:val="both"/>
        <w:rPr>
          <w:rFonts w:cs="Times New Roman"/>
          <w:szCs w:val="28"/>
          <w:lang w:val="ru-RU"/>
        </w:rPr>
      </w:pPr>
      <w:r w:rsidRPr="004170A1">
        <w:rPr>
          <w:rFonts w:cs="Times New Roman"/>
          <w:szCs w:val="28"/>
        </w:rPr>
        <w:t>3.</w:t>
      </w:r>
      <w:r w:rsidRPr="004170A1">
        <w:rPr>
          <w:rFonts w:cs="Times New Roman"/>
          <w:szCs w:val="28"/>
        </w:rPr>
        <w:tab/>
        <w:t>Siegel R, Ma J, Zou Z, et al. Cancer statistics, 2014. CA</w:t>
      </w:r>
      <w:r w:rsidRPr="0076282A">
        <w:rPr>
          <w:rFonts w:cs="Times New Roman"/>
          <w:szCs w:val="28"/>
          <w:lang w:val="ru-RU"/>
        </w:rPr>
        <w:t xml:space="preserve"> </w:t>
      </w:r>
      <w:r w:rsidRPr="004170A1">
        <w:rPr>
          <w:rFonts w:cs="Times New Roman"/>
          <w:szCs w:val="28"/>
        </w:rPr>
        <w:t>Cancer</w:t>
      </w:r>
      <w:r w:rsidRPr="0076282A">
        <w:rPr>
          <w:rFonts w:cs="Times New Roman"/>
          <w:szCs w:val="28"/>
          <w:lang w:val="ru-RU"/>
        </w:rPr>
        <w:t xml:space="preserve"> </w:t>
      </w:r>
      <w:r w:rsidRPr="004170A1">
        <w:rPr>
          <w:rFonts w:cs="Times New Roman"/>
          <w:szCs w:val="28"/>
        </w:rPr>
        <w:t>J</w:t>
      </w:r>
      <w:r w:rsidRPr="0076282A">
        <w:rPr>
          <w:rFonts w:cs="Times New Roman"/>
          <w:szCs w:val="28"/>
          <w:lang w:val="ru-RU"/>
        </w:rPr>
        <w:t xml:space="preserve"> </w:t>
      </w:r>
      <w:r w:rsidRPr="004170A1">
        <w:rPr>
          <w:rFonts w:cs="Times New Roman"/>
          <w:szCs w:val="28"/>
        </w:rPr>
        <w:t>Clin</w:t>
      </w:r>
      <w:r w:rsidRPr="0076282A">
        <w:rPr>
          <w:rFonts w:cs="Times New Roman"/>
          <w:szCs w:val="28"/>
          <w:lang w:val="ru-RU"/>
        </w:rPr>
        <w:t xml:space="preserve"> </w:t>
      </w:r>
      <w:proofErr w:type="gramStart"/>
      <w:r w:rsidRPr="0076282A">
        <w:rPr>
          <w:rFonts w:cs="Times New Roman"/>
          <w:szCs w:val="28"/>
          <w:lang w:val="ru-RU"/>
        </w:rPr>
        <w:t>2014;64:9</w:t>
      </w:r>
      <w:proofErr w:type="gramEnd"/>
      <w:r w:rsidRPr="0076282A">
        <w:rPr>
          <w:rFonts w:cs="Times New Roman"/>
          <w:szCs w:val="28"/>
          <w:lang w:val="ru-RU"/>
        </w:rPr>
        <w:t>-29.</w:t>
      </w:r>
    </w:p>
    <w:p w14:paraId="0F02D37A" w14:textId="77777777" w:rsidR="004170A1" w:rsidRPr="004170A1" w:rsidRDefault="004170A1" w:rsidP="004170A1">
      <w:pPr>
        <w:spacing w:line="360" w:lineRule="auto"/>
        <w:ind w:firstLine="720"/>
        <w:jc w:val="both"/>
        <w:rPr>
          <w:rFonts w:cs="Times New Roman"/>
          <w:szCs w:val="28"/>
        </w:rPr>
      </w:pPr>
      <w:r w:rsidRPr="004170A1">
        <w:rPr>
          <w:rFonts w:cs="Times New Roman"/>
          <w:szCs w:val="28"/>
          <w:lang w:val="ru-RU"/>
        </w:rPr>
        <w:t>4.</w:t>
      </w:r>
      <w:r w:rsidRPr="004170A1">
        <w:rPr>
          <w:rFonts w:cs="Times New Roman"/>
          <w:szCs w:val="28"/>
          <w:lang w:val="ru-RU"/>
        </w:rPr>
        <w:tab/>
        <w:t>Бесова Н.С., Бяхов М.Ю., Константинова М.М., Лядов В.К., Тер-Ованесов М.Д.,Трякин А.А. Практические рекомендации по лекарственному лечению рака желудка // Злокачественные опухоли : Практические рекомендации RUSSCO #3s2, 2017 (том 7). С</w:t>
      </w:r>
      <w:r w:rsidRPr="004170A1">
        <w:rPr>
          <w:rFonts w:cs="Times New Roman"/>
          <w:szCs w:val="28"/>
        </w:rPr>
        <w:t>. 248-260.</w:t>
      </w:r>
    </w:p>
    <w:p w14:paraId="7A779AB3"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5.</w:t>
      </w:r>
      <w:r w:rsidRPr="004170A1">
        <w:rPr>
          <w:rFonts w:cs="Times New Roman"/>
          <w:szCs w:val="28"/>
        </w:rPr>
        <w:tab/>
      </w:r>
      <w:proofErr w:type="spellStart"/>
      <w:r w:rsidRPr="004170A1">
        <w:rPr>
          <w:rFonts w:cs="Times New Roman"/>
          <w:szCs w:val="28"/>
        </w:rPr>
        <w:t>Ferlay</w:t>
      </w:r>
      <w:proofErr w:type="spellEnd"/>
      <w:r w:rsidRPr="004170A1">
        <w:rPr>
          <w:rFonts w:cs="Times New Roman"/>
          <w:szCs w:val="28"/>
        </w:rPr>
        <w:t xml:space="preserve"> J, Shin HR, Bray F, Forman D, Mathers C, Parkin DM. Estimates of worldwide burden of cancer in 2008: GLOBOCAN 2008. Int J Cancer </w:t>
      </w:r>
      <w:proofErr w:type="gramStart"/>
      <w:r w:rsidRPr="004170A1">
        <w:rPr>
          <w:rFonts w:cs="Times New Roman"/>
          <w:szCs w:val="28"/>
        </w:rPr>
        <w:t>2010;127:2893</w:t>
      </w:r>
      <w:proofErr w:type="gramEnd"/>
      <w:r w:rsidRPr="004170A1">
        <w:rPr>
          <w:rFonts w:cs="Times New Roman"/>
          <w:szCs w:val="28"/>
        </w:rPr>
        <w:t>-917</w:t>
      </w:r>
    </w:p>
    <w:p w14:paraId="5976CBBF"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6.</w:t>
      </w:r>
      <w:r w:rsidRPr="004170A1">
        <w:rPr>
          <w:rFonts w:cs="Times New Roman"/>
          <w:szCs w:val="28"/>
        </w:rPr>
        <w:tab/>
        <w:t xml:space="preserve">Jemal A, Center MM, DeSantis C, Ward EM. Global patterns of cancer incidence and mortality rates and trends. Cancer Epidemiol Biomarkers </w:t>
      </w:r>
      <w:proofErr w:type="spellStart"/>
      <w:r w:rsidRPr="004170A1">
        <w:rPr>
          <w:rFonts w:cs="Times New Roman"/>
          <w:szCs w:val="28"/>
        </w:rPr>
        <w:t>Prev</w:t>
      </w:r>
      <w:proofErr w:type="spellEnd"/>
      <w:r w:rsidRPr="004170A1">
        <w:rPr>
          <w:rFonts w:cs="Times New Roman"/>
          <w:szCs w:val="28"/>
        </w:rPr>
        <w:t xml:space="preserve"> </w:t>
      </w:r>
      <w:proofErr w:type="gramStart"/>
      <w:r w:rsidRPr="004170A1">
        <w:rPr>
          <w:rFonts w:cs="Times New Roman"/>
          <w:szCs w:val="28"/>
        </w:rPr>
        <w:t>2010;19:1893</w:t>
      </w:r>
      <w:proofErr w:type="gramEnd"/>
      <w:r w:rsidRPr="004170A1">
        <w:rPr>
          <w:rFonts w:cs="Times New Roman"/>
          <w:szCs w:val="28"/>
        </w:rPr>
        <w:t>-90</w:t>
      </w:r>
    </w:p>
    <w:p w14:paraId="3D734F01"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7.</w:t>
      </w:r>
      <w:r w:rsidRPr="004170A1">
        <w:rPr>
          <w:rFonts w:cs="Times New Roman"/>
          <w:szCs w:val="28"/>
        </w:rPr>
        <w:tab/>
      </w:r>
      <w:proofErr w:type="spellStart"/>
      <w:r w:rsidRPr="004170A1">
        <w:rPr>
          <w:rFonts w:cs="Times New Roman"/>
          <w:szCs w:val="28"/>
        </w:rPr>
        <w:t>Soerjomataram</w:t>
      </w:r>
      <w:proofErr w:type="spellEnd"/>
      <w:r w:rsidRPr="004170A1">
        <w:rPr>
          <w:rFonts w:cs="Times New Roman"/>
          <w:szCs w:val="28"/>
        </w:rPr>
        <w:t xml:space="preserve"> I, </w:t>
      </w:r>
      <w:proofErr w:type="spellStart"/>
      <w:r w:rsidRPr="004170A1">
        <w:rPr>
          <w:rFonts w:cs="Times New Roman"/>
          <w:szCs w:val="28"/>
        </w:rPr>
        <w:t>Lortet-Tieulent</w:t>
      </w:r>
      <w:proofErr w:type="spellEnd"/>
      <w:r w:rsidRPr="004170A1">
        <w:rPr>
          <w:rFonts w:cs="Times New Roman"/>
          <w:szCs w:val="28"/>
        </w:rPr>
        <w:t xml:space="preserve"> J, Parkin DM, </w:t>
      </w:r>
      <w:proofErr w:type="spellStart"/>
      <w:r w:rsidRPr="004170A1">
        <w:rPr>
          <w:rFonts w:cs="Times New Roman"/>
          <w:szCs w:val="28"/>
        </w:rPr>
        <w:t>Ferlay</w:t>
      </w:r>
      <w:proofErr w:type="spellEnd"/>
      <w:r w:rsidRPr="004170A1">
        <w:rPr>
          <w:rFonts w:cs="Times New Roman"/>
          <w:szCs w:val="28"/>
        </w:rPr>
        <w:t xml:space="preserve"> J, Mathers C, Forman D, et al. Global burden of cancer in 2008: a systematic analysis of disability-adjusted life-years in 12 world regions. Lancet </w:t>
      </w:r>
      <w:proofErr w:type="gramStart"/>
      <w:r w:rsidRPr="004170A1">
        <w:rPr>
          <w:rFonts w:cs="Times New Roman"/>
          <w:szCs w:val="28"/>
        </w:rPr>
        <w:t>2012;380:1840</w:t>
      </w:r>
      <w:proofErr w:type="gramEnd"/>
      <w:r w:rsidRPr="004170A1">
        <w:rPr>
          <w:rFonts w:cs="Times New Roman"/>
          <w:szCs w:val="28"/>
        </w:rPr>
        <w:t>-50.</w:t>
      </w:r>
    </w:p>
    <w:p w14:paraId="0BAAB36E"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8.</w:t>
      </w:r>
      <w:r w:rsidRPr="004170A1">
        <w:rPr>
          <w:rFonts w:cs="Times New Roman"/>
          <w:szCs w:val="28"/>
        </w:rPr>
        <w:tab/>
        <w:t xml:space="preserve">Forman D, Burley V. Gastric cancer: global pattern of the disease and an overview of environmental risk factors. Best </w:t>
      </w:r>
      <w:proofErr w:type="spellStart"/>
      <w:r w:rsidRPr="004170A1">
        <w:rPr>
          <w:rFonts w:cs="Times New Roman"/>
          <w:szCs w:val="28"/>
        </w:rPr>
        <w:t>Pract</w:t>
      </w:r>
      <w:proofErr w:type="spellEnd"/>
      <w:r w:rsidRPr="004170A1">
        <w:rPr>
          <w:rFonts w:cs="Times New Roman"/>
          <w:szCs w:val="28"/>
        </w:rPr>
        <w:t xml:space="preserve"> Res Clin Gastroenterol </w:t>
      </w:r>
      <w:proofErr w:type="gramStart"/>
      <w:r w:rsidRPr="004170A1">
        <w:rPr>
          <w:rFonts w:cs="Times New Roman"/>
          <w:szCs w:val="28"/>
        </w:rPr>
        <w:t>2006;20:633</w:t>
      </w:r>
      <w:proofErr w:type="gramEnd"/>
      <w:r w:rsidRPr="004170A1">
        <w:rPr>
          <w:rFonts w:cs="Times New Roman"/>
          <w:szCs w:val="28"/>
        </w:rPr>
        <w:t>-49</w:t>
      </w:r>
    </w:p>
    <w:p w14:paraId="2EB2432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lastRenderedPageBreak/>
        <w:t>9.</w:t>
      </w:r>
      <w:r w:rsidRPr="004170A1">
        <w:rPr>
          <w:rFonts w:cs="Times New Roman"/>
          <w:szCs w:val="28"/>
        </w:rPr>
        <w:tab/>
        <w:t>Conner PS: Report of a case complete resection of the stomach, M News New York 1884; 45: 578</w:t>
      </w:r>
    </w:p>
    <w:p w14:paraId="07C7E261"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10.</w:t>
      </w:r>
      <w:r w:rsidRPr="004170A1">
        <w:rPr>
          <w:rFonts w:cs="Times New Roman"/>
          <w:szCs w:val="28"/>
        </w:rPr>
        <w:tab/>
        <w:t xml:space="preserve">Schlatter C: A unique case of complete removal of the stomach: successful </w:t>
      </w:r>
      <w:proofErr w:type="spellStart"/>
      <w:r w:rsidRPr="004170A1">
        <w:rPr>
          <w:rFonts w:cs="Times New Roman"/>
          <w:szCs w:val="28"/>
        </w:rPr>
        <w:t>oesophagoenterostomy</w:t>
      </w:r>
      <w:proofErr w:type="spellEnd"/>
      <w:r w:rsidRPr="004170A1">
        <w:rPr>
          <w:rFonts w:cs="Times New Roman"/>
          <w:szCs w:val="28"/>
        </w:rPr>
        <w:t>, Recovery M Rec, 52, 909-1879.</w:t>
      </w:r>
    </w:p>
    <w:p w14:paraId="1A444C3A"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11.</w:t>
      </w:r>
      <w:r w:rsidRPr="004170A1">
        <w:rPr>
          <w:rFonts w:cs="Times New Roman"/>
          <w:szCs w:val="28"/>
        </w:rPr>
        <w:tab/>
        <w:t>Seufert RM, Schmidt-</w:t>
      </w:r>
      <w:proofErr w:type="spellStart"/>
      <w:r w:rsidRPr="004170A1">
        <w:rPr>
          <w:rFonts w:cs="Times New Roman"/>
          <w:szCs w:val="28"/>
        </w:rPr>
        <w:t>Matthiesen</w:t>
      </w:r>
      <w:proofErr w:type="spellEnd"/>
      <w:r w:rsidRPr="004170A1">
        <w:rPr>
          <w:rFonts w:cs="Times New Roman"/>
          <w:szCs w:val="28"/>
        </w:rPr>
        <w:t xml:space="preserve"> A, Beyer A. Total gastrectomy and </w:t>
      </w:r>
      <w:proofErr w:type="spellStart"/>
      <w:r w:rsidRPr="004170A1">
        <w:rPr>
          <w:rFonts w:cs="Times New Roman"/>
          <w:szCs w:val="28"/>
        </w:rPr>
        <w:t>oesophagojejunostomy</w:t>
      </w:r>
      <w:proofErr w:type="spellEnd"/>
      <w:r w:rsidRPr="004170A1">
        <w:rPr>
          <w:rFonts w:cs="Times New Roman"/>
          <w:szCs w:val="28"/>
        </w:rPr>
        <w:t xml:space="preserve"> -a prospective randomized trial of hand-sutured versus mechanically stapled anastomoses. Br J Surg </w:t>
      </w:r>
      <w:proofErr w:type="gramStart"/>
      <w:r w:rsidRPr="004170A1">
        <w:rPr>
          <w:rFonts w:cs="Times New Roman"/>
          <w:szCs w:val="28"/>
        </w:rPr>
        <w:t>1990;77:50</w:t>
      </w:r>
      <w:proofErr w:type="gramEnd"/>
      <w:r w:rsidRPr="004170A1">
        <w:rPr>
          <w:rFonts w:cs="Times New Roman"/>
          <w:szCs w:val="28"/>
        </w:rPr>
        <w:t>-2</w:t>
      </w:r>
    </w:p>
    <w:p w14:paraId="492D0E42"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12.</w:t>
      </w:r>
      <w:r w:rsidRPr="004170A1">
        <w:rPr>
          <w:rFonts w:cs="Times New Roman"/>
          <w:szCs w:val="28"/>
        </w:rPr>
        <w:tab/>
        <w:t xml:space="preserve">.Fujimoto S, Takahashi M, </w:t>
      </w:r>
      <w:proofErr w:type="spellStart"/>
      <w:r w:rsidRPr="004170A1">
        <w:rPr>
          <w:rFonts w:cs="Times New Roman"/>
          <w:szCs w:val="28"/>
        </w:rPr>
        <w:t>Endoh</w:t>
      </w:r>
      <w:proofErr w:type="spellEnd"/>
      <w:r w:rsidRPr="004170A1">
        <w:rPr>
          <w:rFonts w:cs="Times New Roman"/>
          <w:szCs w:val="28"/>
        </w:rPr>
        <w:t xml:space="preserve"> F, </w:t>
      </w:r>
      <w:proofErr w:type="spellStart"/>
      <w:r w:rsidRPr="004170A1">
        <w:rPr>
          <w:rFonts w:cs="Times New Roman"/>
          <w:szCs w:val="28"/>
        </w:rPr>
        <w:t>Takai</w:t>
      </w:r>
      <w:proofErr w:type="spellEnd"/>
      <w:r w:rsidRPr="004170A1">
        <w:rPr>
          <w:rFonts w:cs="Times New Roman"/>
          <w:szCs w:val="28"/>
        </w:rPr>
        <w:t xml:space="preserve"> M, Kobayashi K, </w:t>
      </w:r>
      <w:proofErr w:type="spellStart"/>
      <w:r w:rsidRPr="004170A1">
        <w:rPr>
          <w:rFonts w:cs="Times New Roman"/>
          <w:szCs w:val="28"/>
        </w:rPr>
        <w:t>Kiuchi</w:t>
      </w:r>
      <w:proofErr w:type="spellEnd"/>
      <w:r w:rsidRPr="004170A1">
        <w:rPr>
          <w:rFonts w:cs="Times New Roman"/>
          <w:szCs w:val="28"/>
        </w:rPr>
        <w:t xml:space="preserve"> S, et al. Stapled or manual suturing in esophagojejunostomy after total gastrectomy: A comparison of outcome in 379 patients. Am J Surg </w:t>
      </w:r>
      <w:proofErr w:type="gramStart"/>
      <w:r w:rsidRPr="004170A1">
        <w:rPr>
          <w:rFonts w:cs="Times New Roman"/>
          <w:szCs w:val="28"/>
        </w:rPr>
        <w:t>1991;162:256</w:t>
      </w:r>
      <w:proofErr w:type="gramEnd"/>
      <w:r w:rsidRPr="004170A1">
        <w:rPr>
          <w:rFonts w:cs="Times New Roman"/>
          <w:szCs w:val="28"/>
        </w:rPr>
        <w:t>-9.</w:t>
      </w:r>
    </w:p>
    <w:p w14:paraId="6088D4D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13.</w:t>
      </w:r>
      <w:r w:rsidRPr="004170A1">
        <w:rPr>
          <w:rFonts w:cs="Times New Roman"/>
          <w:szCs w:val="28"/>
        </w:rPr>
        <w:tab/>
        <w:t>Bin-</w:t>
      </w:r>
      <w:proofErr w:type="spellStart"/>
      <w:r w:rsidRPr="004170A1">
        <w:rPr>
          <w:rFonts w:cs="Times New Roman"/>
          <w:szCs w:val="28"/>
        </w:rPr>
        <w:t>wei</w:t>
      </w:r>
      <w:proofErr w:type="spellEnd"/>
      <w:r w:rsidRPr="004170A1">
        <w:rPr>
          <w:rFonts w:cs="Times New Roman"/>
          <w:szCs w:val="28"/>
        </w:rPr>
        <w:t xml:space="preserve"> Liu, Yang Liu, Jun-</w:t>
      </w:r>
      <w:proofErr w:type="spellStart"/>
      <w:r w:rsidRPr="004170A1">
        <w:rPr>
          <w:rFonts w:cs="Times New Roman"/>
          <w:szCs w:val="28"/>
        </w:rPr>
        <w:t>ru</w:t>
      </w:r>
      <w:proofErr w:type="spellEnd"/>
      <w:r w:rsidRPr="004170A1">
        <w:rPr>
          <w:rFonts w:cs="Times New Roman"/>
          <w:szCs w:val="28"/>
        </w:rPr>
        <w:t xml:space="preserve"> Liu, Zhong-</w:t>
      </w:r>
      <w:proofErr w:type="spellStart"/>
      <w:r w:rsidRPr="004170A1">
        <w:rPr>
          <w:rFonts w:cs="Times New Roman"/>
          <w:szCs w:val="28"/>
        </w:rPr>
        <w:t>xu</w:t>
      </w:r>
      <w:proofErr w:type="spellEnd"/>
      <w:r w:rsidRPr="004170A1">
        <w:rPr>
          <w:rFonts w:cs="Times New Roman"/>
          <w:szCs w:val="28"/>
        </w:rPr>
        <w:t xml:space="preserve"> Feng, Comparison of hand-sewn and stapled anastomoses in surgeries of gastrointestinal tumors based on clinical practice of China, World Journal of Surgical Oncology 2014, 12:292</w:t>
      </w:r>
    </w:p>
    <w:p w14:paraId="7C5B08C9"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14.</w:t>
      </w:r>
      <w:r w:rsidRPr="004170A1">
        <w:rPr>
          <w:rFonts w:cs="Times New Roman"/>
          <w:szCs w:val="28"/>
        </w:rPr>
        <w:tab/>
        <w:t xml:space="preserve">Kawamura T, </w:t>
      </w:r>
      <w:proofErr w:type="spellStart"/>
      <w:r w:rsidRPr="004170A1">
        <w:rPr>
          <w:rFonts w:cs="Times New Roman"/>
          <w:szCs w:val="28"/>
        </w:rPr>
        <w:t>Yasui</w:t>
      </w:r>
      <w:proofErr w:type="spellEnd"/>
      <w:r w:rsidRPr="004170A1">
        <w:rPr>
          <w:rFonts w:cs="Times New Roman"/>
          <w:szCs w:val="28"/>
        </w:rPr>
        <w:t xml:space="preserve"> A, Shibata Y et al. (2013). Evaluation of gastroesophageal reflux disease following various reconstructive procedures for a distal gastrectomy. </w:t>
      </w:r>
      <w:proofErr w:type="spellStart"/>
      <w:r w:rsidRPr="004170A1">
        <w:rPr>
          <w:rFonts w:cs="Times New Roman"/>
          <w:szCs w:val="28"/>
        </w:rPr>
        <w:t>LangenbecksArch</w:t>
      </w:r>
      <w:proofErr w:type="spellEnd"/>
      <w:r w:rsidRPr="004170A1">
        <w:rPr>
          <w:rFonts w:cs="Times New Roman"/>
          <w:szCs w:val="28"/>
        </w:rPr>
        <w:t>. Surg., 4 (388), 250-254.</w:t>
      </w:r>
    </w:p>
    <w:p w14:paraId="2DC40999" w14:textId="69C44564" w:rsidR="004170A1" w:rsidRPr="004170A1" w:rsidRDefault="004170A1" w:rsidP="004170A1">
      <w:pPr>
        <w:spacing w:line="360" w:lineRule="auto"/>
        <w:ind w:firstLine="720"/>
        <w:jc w:val="both"/>
        <w:rPr>
          <w:rFonts w:cs="Times New Roman"/>
          <w:szCs w:val="28"/>
        </w:rPr>
      </w:pPr>
      <w:r w:rsidRPr="004170A1">
        <w:rPr>
          <w:rFonts w:cs="Times New Roman"/>
          <w:szCs w:val="28"/>
        </w:rPr>
        <w:t>15.</w:t>
      </w:r>
      <w:r w:rsidRPr="004170A1">
        <w:rPr>
          <w:rFonts w:cs="Times New Roman"/>
          <w:szCs w:val="28"/>
        </w:rPr>
        <w:tab/>
        <w:t xml:space="preserve">Bleeding duodenal ulcer after Roux-en-Y gastric bypass surgery / M. </w:t>
      </w:r>
      <w:proofErr w:type="spellStart"/>
      <w:r w:rsidRPr="004170A1">
        <w:rPr>
          <w:rFonts w:cs="Times New Roman"/>
          <w:szCs w:val="28"/>
        </w:rPr>
        <w:t>Zerey</w:t>
      </w:r>
      <w:proofErr w:type="spellEnd"/>
      <w:r w:rsidRPr="004170A1">
        <w:rPr>
          <w:rFonts w:cs="Times New Roman"/>
          <w:szCs w:val="28"/>
        </w:rPr>
        <w:t xml:space="preserve">, L. B. </w:t>
      </w:r>
      <w:proofErr w:type="spellStart"/>
      <w:r w:rsidRPr="004170A1">
        <w:rPr>
          <w:rFonts w:cs="Times New Roman"/>
          <w:szCs w:val="28"/>
        </w:rPr>
        <w:t>Sigmon</w:t>
      </w:r>
      <w:proofErr w:type="spellEnd"/>
      <w:r w:rsidRPr="004170A1">
        <w:rPr>
          <w:rFonts w:cs="Times New Roman"/>
          <w:szCs w:val="28"/>
        </w:rPr>
        <w:t xml:space="preserve">, T. S. </w:t>
      </w:r>
      <w:proofErr w:type="spellStart"/>
      <w:r w:rsidRPr="004170A1">
        <w:rPr>
          <w:rFonts w:cs="Times New Roman"/>
          <w:szCs w:val="28"/>
        </w:rPr>
        <w:t>Kuwada</w:t>
      </w:r>
      <w:proofErr w:type="spellEnd"/>
      <w:r w:rsidRPr="004170A1">
        <w:rPr>
          <w:rFonts w:cs="Times New Roman"/>
          <w:szCs w:val="28"/>
        </w:rPr>
        <w:t xml:space="preserve"> [et al.] //JAOA. - 2008. - Vol. 108, N 1. - P. 25-27.</w:t>
      </w:r>
    </w:p>
    <w:p w14:paraId="54B0FA5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16.</w:t>
      </w:r>
      <w:r w:rsidRPr="004170A1">
        <w:rPr>
          <w:rFonts w:cs="Times New Roman"/>
          <w:szCs w:val="28"/>
        </w:rPr>
        <w:tab/>
        <w:t xml:space="preserve">Shim J., </w:t>
      </w:r>
      <w:proofErr w:type="spellStart"/>
      <w:r w:rsidRPr="004170A1">
        <w:rPr>
          <w:rFonts w:cs="Times New Roman"/>
          <w:szCs w:val="28"/>
        </w:rPr>
        <w:t>Yoo</w:t>
      </w:r>
      <w:proofErr w:type="spellEnd"/>
      <w:r w:rsidRPr="004170A1">
        <w:rPr>
          <w:rFonts w:cs="Times New Roman"/>
          <w:szCs w:val="28"/>
        </w:rPr>
        <w:t xml:space="preserve"> H., Oh S. Various types of intracorporeal esophagojejunostomy after laparoscopic total gastrectomy for gastric cancer // Gastric Cancer. - 2013. - Vol. 16. - P. 420-427].</w:t>
      </w:r>
    </w:p>
    <w:p w14:paraId="24819C13"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17.</w:t>
      </w:r>
      <w:r w:rsidRPr="004170A1">
        <w:rPr>
          <w:rFonts w:cs="Times New Roman"/>
          <w:szCs w:val="28"/>
        </w:rPr>
        <w:tab/>
      </w:r>
      <w:proofErr w:type="spellStart"/>
      <w:r w:rsidRPr="004170A1">
        <w:rPr>
          <w:rFonts w:cs="Times New Roman"/>
          <w:szCs w:val="28"/>
        </w:rPr>
        <w:t>Ebihara</w:t>
      </w:r>
      <w:proofErr w:type="spellEnd"/>
      <w:r w:rsidRPr="004170A1">
        <w:rPr>
          <w:rFonts w:cs="Times New Roman"/>
          <w:szCs w:val="28"/>
        </w:rPr>
        <w:t xml:space="preserve"> Y., </w:t>
      </w:r>
      <w:proofErr w:type="spellStart"/>
      <w:r w:rsidRPr="004170A1">
        <w:rPr>
          <w:rFonts w:cs="Times New Roman"/>
          <w:szCs w:val="28"/>
        </w:rPr>
        <w:t>Okushiba</w:t>
      </w:r>
      <w:proofErr w:type="spellEnd"/>
      <w:r w:rsidRPr="004170A1">
        <w:rPr>
          <w:rFonts w:cs="Times New Roman"/>
          <w:szCs w:val="28"/>
        </w:rPr>
        <w:t xml:space="preserve"> S., </w:t>
      </w:r>
      <w:proofErr w:type="spellStart"/>
      <w:r w:rsidRPr="004170A1">
        <w:rPr>
          <w:rFonts w:cs="Times New Roman"/>
          <w:szCs w:val="28"/>
        </w:rPr>
        <w:t>Kawarada</w:t>
      </w:r>
      <w:proofErr w:type="spellEnd"/>
      <w:r w:rsidRPr="004170A1">
        <w:rPr>
          <w:rFonts w:cs="Times New Roman"/>
          <w:szCs w:val="28"/>
        </w:rPr>
        <w:t xml:space="preserve"> Y. Outcome of functional end-to-end esophagojejunostomy in totally laparoscopic total gastrectomy </w:t>
      </w:r>
      <w:proofErr w:type="spellStart"/>
      <w:r w:rsidRPr="004170A1">
        <w:rPr>
          <w:rFonts w:cs="Times New Roman"/>
          <w:szCs w:val="28"/>
        </w:rPr>
        <w:t>Langenbecks</w:t>
      </w:r>
      <w:proofErr w:type="spellEnd"/>
      <w:r w:rsidRPr="004170A1">
        <w:rPr>
          <w:rFonts w:cs="Times New Roman"/>
          <w:szCs w:val="28"/>
        </w:rPr>
        <w:t xml:space="preserve"> // Arch. Surg. - 2013. - Vol. 398. - P. 475-479.</w:t>
      </w:r>
    </w:p>
    <w:p w14:paraId="1B4D5A06"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lastRenderedPageBreak/>
        <w:t>18.</w:t>
      </w:r>
      <w:r w:rsidRPr="004170A1">
        <w:rPr>
          <w:rFonts w:cs="Times New Roman"/>
          <w:szCs w:val="28"/>
        </w:rPr>
        <w:tab/>
      </w:r>
      <w:proofErr w:type="spellStart"/>
      <w:r w:rsidRPr="004170A1">
        <w:rPr>
          <w:rFonts w:cs="Times New Roman"/>
          <w:szCs w:val="28"/>
        </w:rPr>
        <w:t>Tsujimoto</w:t>
      </w:r>
      <w:proofErr w:type="spellEnd"/>
      <w:r w:rsidRPr="004170A1">
        <w:rPr>
          <w:rFonts w:cs="Times New Roman"/>
          <w:szCs w:val="28"/>
        </w:rPr>
        <w:t xml:space="preserve"> </w:t>
      </w:r>
      <w:r w:rsidRPr="004170A1">
        <w:rPr>
          <w:rFonts w:cs="Times New Roman"/>
          <w:szCs w:val="28"/>
          <w:lang w:val="ru-RU"/>
        </w:rPr>
        <w:t>Н</w:t>
      </w:r>
      <w:r w:rsidRPr="004170A1">
        <w:rPr>
          <w:rFonts w:cs="Times New Roman"/>
          <w:szCs w:val="28"/>
        </w:rPr>
        <w:t xml:space="preserve">., </w:t>
      </w:r>
      <w:proofErr w:type="spellStart"/>
      <w:r w:rsidRPr="004170A1">
        <w:rPr>
          <w:rFonts w:cs="Times New Roman"/>
          <w:szCs w:val="28"/>
        </w:rPr>
        <w:t>Uyama</w:t>
      </w:r>
      <w:proofErr w:type="spellEnd"/>
      <w:r w:rsidRPr="004170A1">
        <w:rPr>
          <w:rFonts w:cs="Times New Roman"/>
          <w:szCs w:val="28"/>
        </w:rPr>
        <w:t xml:space="preserve"> I., </w:t>
      </w:r>
      <w:proofErr w:type="spellStart"/>
      <w:r w:rsidRPr="004170A1">
        <w:rPr>
          <w:rFonts w:cs="Times New Roman"/>
          <w:szCs w:val="28"/>
        </w:rPr>
        <w:t>Yaguchi</w:t>
      </w:r>
      <w:proofErr w:type="spellEnd"/>
      <w:r w:rsidRPr="004170A1">
        <w:rPr>
          <w:rFonts w:cs="Times New Roman"/>
          <w:szCs w:val="28"/>
        </w:rPr>
        <w:t xml:space="preserve"> Y. Outcome of overlap anastomosis using a linear stapler after laparoscopic total and proximal gastrectomy </w:t>
      </w:r>
      <w:proofErr w:type="spellStart"/>
      <w:r w:rsidRPr="004170A1">
        <w:rPr>
          <w:rFonts w:cs="Times New Roman"/>
          <w:szCs w:val="28"/>
        </w:rPr>
        <w:t>Langenbecks</w:t>
      </w:r>
      <w:proofErr w:type="spellEnd"/>
      <w:r w:rsidRPr="004170A1">
        <w:rPr>
          <w:rFonts w:cs="Times New Roman"/>
          <w:szCs w:val="28"/>
        </w:rPr>
        <w:t xml:space="preserve"> // Arch. Surg. - 2012. - Vol. 397. - P. 833-840.].</w:t>
      </w:r>
    </w:p>
    <w:p w14:paraId="018358D9"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19.</w:t>
      </w:r>
      <w:r w:rsidRPr="004170A1">
        <w:rPr>
          <w:rFonts w:cs="Times New Roman"/>
          <w:szCs w:val="28"/>
        </w:rPr>
        <w:tab/>
        <w:t xml:space="preserve">19.Braley S. C., Nguyen N. T., Wolfe B. M. Late gastrointestinal hemorrhage after gastric bypass // </w:t>
      </w:r>
      <w:proofErr w:type="spellStart"/>
      <w:r w:rsidRPr="004170A1">
        <w:rPr>
          <w:rFonts w:cs="Times New Roman"/>
          <w:szCs w:val="28"/>
        </w:rPr>
        <w:t>Obes</w:t>
      </w:r>
      <w:proofErr w:type="spellEnd"/>
      <w:r w:rsidRPr="004170A1">
        <w:rPr>
          <w:rFonts w:cs="Times New Roman"/>
          <w:szCs w:val="28"/>
        </w:rPr>
        <w:t>. Surg. - 2002. -Vol. 12. - P. 404-407.</w:t>
      </w:r>
    </w:p>
    <w:p w14:paraId="26F426F2"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20.</w:t>
      </w:r>
      <w:r w:rsidRPr="004170A1">
        <w:rPr>
          <w:rFonts w:cs="Times New Roman"/>
          <w:szCs w:val="28"/>
        </w:rPr>
        <w:tab/>
        <w:t xml:space="preserve">Early and late abdominal bleeding after Roux-en-Y gastric bypass: sources and tailored therapeutic strategies /C. </w:t>
      </w:r>
      <w:proofErr w:type="spellStart"/>
      <w:r w:rsidRPr="004170A1">
        <w:rPr>
          <w:rFonts w:cs="Times New Roman"/>
          <w:szCs w:val="28"/>
        </w:rPr>
        <w:t>Rabl</w:t>
      </w:r>
      <w:proofErr w:type="spellEnd"/>
      <w:r w:rsidRPr="004170A1">
        <w:rPr>
          <w:rFonts w:cs="Times New Roman"/>
          <w:szCs w:val="28"/>
        </w:rPr>
        <w:t xml:space="preserve">, S. </w:t>
      </w:r>
      <w:proofErr w:type="spellStart"/>
      <w:r w:rsidRPr="004170A1">
        <w:rPr>
          <w:rFonts w:cs="Times New Roman"/>
          <w:szCs w:val="28"/>
        </w:rPr>
        <w:t>Peeva</w:t>
      </w:r>
      <w:proofErr w:type="spellEnd"/>
      <w:r w:rsidRPr="004170A1">
        <w:rPr>
          <w:rFonts w:cs="Times New Roman"/>
          <w:szCs w:val="28"/>
        </w:rPr>
        <w:t xml:space="preserve">, K. Prado [et al.] // </w:t>
      </w:r>
      <w:proofErr w:type="spellStart"/>
      <w:r w:rsidRPr="004170A1">
        <w:rPr>
          <w:rFonts w:cs="Times New Roman"/>
          <w:szCs w:val="28"/>
        </w:rPr>
        <w:t>Obes</w:t>
      </w:r>
      <w:proofErr w:type="spellEnd"/>
      <w:r w:rsidRPr="004170A1">
        <w:rPr>
          <w:rFonts w:cs="Times New Roman"/>
          <w:szCs w:val="28"/>
        </w:rPr>
        <w:t>. Surg. - 2011. - Vol. 21. - P. 413-420.</w:t>
      </w:r>
    </w:p>
    <w:p w14:paraId="7F86C889"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21.</w:t>
      </w:r>
      <w:r w:rsidRPr="004170A1">
        <w:rPr>
          <w:rFonts w:cs="Times New Roman"/>
          <w:szCs w:val="28"/>
        </w:rPr>
        <w:tab/>
        <w:t xml:space="preserve"> Brazier J. E., Harper R., Jones N. M., </w:t>
      </w:r>
      <w:proofErr w:type="spellStart"/>
      <w:r w:rsidRPr="004170A1">
        <w:rPr>
          <w:rFonts w:cs="Times New Roman"/>
          <w:szCs w:val="28"/>
        </w:rPr>
        <w:t>O’Cathain</w:t>
      </w:r>
      <w:proofErr w:type="spellEnd"/>
      <w:r w:rsidRPr="004170A1">
        <w:rPr>
          <w:rFonts w:cs="Times New Roman"/>
          <w:szCs w:val="28"/>
        </w:rPr>
        <w:t xml:space="preserve"> A., Thomas K. </w:t>
      </w:r>
      <w:proofErr w:type="gramStart"/>
      <w:r w:rsidRPr="004170A1">
        <w:rPr>
          <w:rFonts w:cs="Times New Roman"/>
          <w:szCs w:val="28"/>
        </w:rPr>
        <w:t>J.,</w:t>
      </w:r>
      <w:proofErr w:type="spellStart"/>
      <w:r w:rsidRPr="004170A1">
        <w:rPr>
          <w:rFonts w:cs="Times New Roman"/>
          <w:szCs w:val="28"/>
        </w:rPr>
        <w:t>Usherwood</w:t>
      </w:r>
      <w:proofErr w:type="spellEnd"/>
      <w:proofErr w:type="gramEnd"/>
      <w:r w:rsidRPr="004170A1">
        <w:rPr>
          <w:rFonts w:cs="Times New Roman"/>
          <w:szCs w:val="28"/>
        </w:rPr>
        <w:t xml:space="preserve"> T., Westlake L. Validating the SF-36 health survey </w:t>
      </w:r>
      <w:proofErr w:type="spellStart"/>
      <w:r w:rsidRPr="004170A1">
        <w:rPr>
          <w:rFonts w:cs="Times New Roman"/>
          <w:szCs w:val="28"/>
        </w:rPr>
        <w:t>questionnaire:new</w:t>
      </w:r>
      <w:proofErr w:type="spellEnd"/>
      <w:r w:rsidRPr="004170A1">
        <w:rPr>
          <w:rFonts w:cs="Times New Roman"/>
          <w:szCs w:val="28"/>
        </w:rPr>
        <w:t xml:space="preserve"> outcome measure for primary care // BMJ. 1992. Vol. 305, N 6846. </w:t>
      </w:r>
      <w:r w:rsidRPr="004170A1">
        <w:rPr>
          <w:rFonts w:cs="Times New Roman"/>
          <w:szCs w:val="28"/>
          <w:lang w:val="ru-RU"/>
        </w:rPr>
        <w:t>Р</w:t>
      </w:r>
      <w:r w:rsidRPr="004170A1">
        <w:rPr>
          <w:rFonts w:cs="Times New Roman"/>
          <w:szCs w:val="28"/>
        </w:rPr>
        <w:t>. 160-164.</w:t>
      </w:r>
    </w:p>
    <w:p w14:paraId="70C82511"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22.</w:t>
      </w:r>
      <w:r w:rsidRPr="004170A1">
        <w:rPr>
          <w:rFonts w:cs="Times New Roman"/>
          <w:szCs w:val="28"/>
        </w:rPr>
        <w:tab/>
        <w:t xml:space="preserve"> Wei Chen, </w:t>
      </w:r>
      <w:proofErr w:type="spellStart"/>
      <w:r w:rsidRPr="004170A1">
        <w:rPr>
          <w:rFonts w:cs="Times New Roman"/>
          <w:szCs w:val="28"/>
        </w:rPr>
        <w:t>Mianxu</w:t>
      </w:r>
      <w:proofErr w:type="spellEnd"/>
      <w:r w:rsidRPr="004170A1">
        <w:rPr>
          <w:rFonts w:cs="Times New Roman"/>
          <w:szCs w:val="28"/>
        </w:rPr>
        <w:t xml:space="preserve"> Jiang, Hui Huang, </w:t>
      </w:r>
      <w:proofErr w:type="spellStart"/>
      <w:r w:rsidRPr="004170A1">
        <w:rPr>
          <w:rFonts w:cs="Times New Roman"/>
          <w:szCs w:val="28"/>
        </w:rPr>
        <w:t>Zao</w:t>
      </w:r>
      <w:proofErr w:type="spellEnd"/>
      <w:r w:rsidRPr="004170A1">
        <w:rPr>
          <w:rFonts w:cs="Times New Roman"/>
          <w:szCs w:val="28"/>
        </w:rPr>
        <w:t xml:space="preserve"> Ding, </w:t>
      </w:r>
      <w:proofErr w:type="spellStart"/>
      <w:r w:rsidRPr="004170A1">
        <w:rPr>
          <w:rFonts w:cs="Times New Roman"/>
          <w:szCs w:val="28"/>
        </w:rPr>
        <w:t>Chihua</w:t>
      </w:r>
      <w:proofErr w:type="spellEnd"/>
      <w:r w:rsidRPr="004170A1">
        <w:rPr>
          <w:rFonts w:cs="Times New Roman"/>
          <w:szCs w:val="28"/>
        </w:rPr>
        <w:t xml:space="preserve"> Li, Jejunal pouch reconstruction after total gastrectomy is associated with better short- term absorption capacity and quality of life in early-stage gastric cancer patients, Chen et al. BMC Surgery (2018) 18:63.</w:t>
      </w:r>
    </w:p>
    <w:p w14:paraId="4942F7FC"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23.</w:t>
      </w:r>
      <w:r w:rsidRPr="004170A1">
        <w:rPr>
          <w:rFonts w:cs="Times New Roman"/>
          <w:szCs w:val="28"/>
        </w:rPr>
        <w:tab/>
        <w:t xml:space="preserve">Pavel </w:t>
      </w:r>
      <w:proofErr w:type="spellStart"/>
      <w:r w:rsidRPr="004170A1">
        <w:rPr>
          <w:rFonts w:cs="Times New Roman"/>
          <w:szCs w:val="28"/>
        </w:rPr>
        <w:t>Zonča</w:t>
      </w:r>
      <w:proofErr w:type="spellEnd"/>
      <w:r w:rsidRPr="004170A1">
        <w:rPr>
          <w:rFonts w:cs="Times New Roman"/>
          <w:szCs w:val="28"/>
        </w:rPr>
        <w:t xml:space="preserve">, </w:t>
      </w:r>
      <w:proofErr w:type="spellStart"/>
      <w:r w:rsidRPr="004170A1">
        <w:rPr>
          <w:rFonts w:cs="Times New Roman"/>
          <w:szCs w:val="28"/>
        </w:rPr>
        <w:t>Tomáš</w:t>
      </w:r>
      <w:proofErr w:type="spellEnd"/>
      <w:r w:rsidRPr="004170A1">
        <w:rPr>
          <w:rFonts w:cs="Times New Roman"/>
          <w:szCs w:val="28"/>
        </w:rPr>
        <w:t xml:space="preserve"> </w:t>
      </w:r>
      <w:proofErr w:type="spellStart"/>
      <w:r w:rsidRPr="004170A1">
        <w:rPr>
          <w:rFonts w:cs="Times New Roman"/>
          <w:szCs w:val="28"/>
        </w:rPr>
        <w:t>Malý</w:t>
      </w:r>
      <w:proofErr w:type="spellEnd"/>
      <w:r w:rsidRPr="004170A1">
        <w:rPr>
          <w:rFonts w:cs="Times New Roman"/>
          <w:szCs w:val="28"/>
        </w:rPr>
        <w:t xml:space="preserve">, Peter </w:t>
      </w:r>
      <w:proofErr w:type="spellStart"/>
      <w:proofErr w:type="gramStart"/>
      <w:r w:rsidRPr="004170A1">
        <w:rPr>
          <w:rFonts w:cs="Times New Roman"/>
          <w:szCs w:val="28"/>
        </w:rPr>
        <w:t>Ihnát</w:t>
      </w:r>
      <w:proofErr w:type="spellEnd"/>
      <w:r w:rsidRPr="004170A1">
        <w:rPr>
          <w:rFonts w:cs="Times New Roman"/>
          <w:szCs w:val="28"/>
        </w:rPr>
        <w:t xml:space="preserve">,  </w:t>
      </w:r>
      <w:proofErr w:type="spellStart"/>
      <w:r w:rsidRPr="004170A1">
        <w:rPr>
          <w:rFonts w:cs="Times New Roman"/>
          <w:szCs w:val="28"/>
        </w:rPr>
        <w:t>Matus</w:t>
      </w:r>
      <w:proofErr w:type="spellEnd"/>
      <w:proofErr w:type="gramEnd"/>
      <w:r w:rsidRPr="004170A1">
        <w:rPr>
          <w:rFonts w:cs="Times New Roman"/>
          <w:szCs w:val="28"/>
        </w:rPr>
        <w:t xml:space="preserve"> </w:t>
      </w:r>
      <w:proofErr w:type="spellStart"/>
      <w:r w:rsidRPr="004170A1">
        <w:rPr>
          <w:rFonts w:cs="Times New Roman"/>
          <w:szCs w:val="28"/>
        </w:rPr>
        <w:t>Peteja</w:t>
      </w:r>
      <w:proofErr w:type="spellEnd"/>
      <w:r w:rsidRPr="004170A1">
        <w:rPr>
          <w:rFonts w:cs="Times New Roman"/>
          <w:szCs w:val="28"/>
        </w:rPr>
        <w:t xml:space="preserve">,  </w:t>
      </w:r>
      <w:proofErr w:type="spellStart"/>
      <w:r w:rsidRPr="004170A1">
        <w:rPr>
          <w:rFonts w:cs="Times New Roman"/>
          <w:szCs w:val="28"/>
        </w:rPr>
        <w:t>Otakar</w:t>
      </w:r>
      <w:proofErr w:type="spellEnd"/>
      <w:r w:rsidRPr="004170A1">
        <w:rPr>
          <w:rFonts w:cs="Times New Roman"/>
          <w:szCs w:val="28"/>
        </w:rPr>
        <w:t xml:space="preserve"> Kraft,  Kamil </w:t>
      </w:r>
      <w:proofErr w:type="spellStart"/>
      <w:r w:rsidRPr="004170A1">
        <w:rPr>
          <w:rFonts w:cs="Times New Roman"/>
          <w:szCs w:val="28"/>
        </w:rPr>
        <w:t>Kuca</w:t>
      </w:r>
      <w:proofErr w:type="spellEnd"/>
      <w:r w:rsidRPr="004170A1">
        <w:rPr>
          <w:rFonts w:cs="Times New Roman"/>
          <w:szCs w:val="28"/>
        </w:rPr>
        <w:t xml:space="preserve">, J-pouch versus Roux-en-Y reconstruction after gastrectomy: functional assessment and quality of life (randomized trial), </w:t>
      </w:r>
      <w:proofErr w:type="spellStart"/>
      <w:r w:rsidRPr="004170A1">
        <w:rPr>
          <w:rFonts w:cs="Times New Roman"/>
          <w:szCs w:val="28"/>
        </w:rPr>
        <w:t>OncoTargets</w:t>
      </w:r>
      <w:proofErr w:type="spellEnd"/>
      <w:r w:rsidRPr="004170A1">
        <w:rPr>
          <w:rFonts w:cs="Times New Roman"/>
          <w:szCs w:val="28"/>
        </w:rPr>
        <w:t xml:space="preserve"> and Therapy 2017:10 13-19.</w:t>
      </w:r>
    </w:p>
    <w:p w14:paraId="29304D4C"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24.</w:t>
      </w:r>
      <w:r w:rsidRPr="004170A1">
        <w:rPr>
          <w:rFonts w:cs="Times New Roman"/>
          <w:szCs w:val="28"/>
        </w:rPr>
        <w:tab/>
        <w:t xml:space="preserve"> </w:t>
      </w:r>
      <w:proofErr w:type="spellStart"/>
      <w:r w:rsidRPr="004170A1">
        <w:rPr>
          <w:rFonts w:cs="Times New Roman"/>
          <w:szCs w:val="28"/>
        </w:rPr>
        <w:t>Resanovic</w:t>
      </w:r>
      <w:proofErr w:type="spellEnd"/>
      <w:r w:rsidRPr="004170A1">
        <w:rPr>
          <w:rFonts w:cs="Times New Roman"/>
          <w:szCs w:val="28"/>
        </w:rPr>
        <w:t xml:space="preserve"> A, </w:t>
      </w:r>
      <w:proofErr w:type="spellStart"/>
      <w:r w:rsidRPr="004170A1">
        <w:rPr>
          <w:rFonts w:cs="Times New Roman"/>
          <w:szCs w:val="28"/>
        </w:rPr>
        <w:t>Randjelovic</w:t>
      </w:r>
      <w:proofErr w:type="spellEnd"/>
      <w:r w:rsidRPr="004170A1">
        <w:rPr>
          <w:rFonts w:cs="Times New Roman"/>
          <w:szCs w:val="28"/>
        </w:rPr>
        <w:t xml:space="preserve"> T, </w:t>
      </w:r>
      <w:proofErr w:type="spellStart"/>
      <w:r w:rsidRPr="004170A1">
        <w:rPr>
          <w:rFonts w:cs="Times New Roman"/>
          <w:szCs w:val="28"/>
        </w:rPr>
        <w:t>Resanovic</w:t>
      </w:r>
      <w:proofErr w:type="spellEnd"/>
      <w:r w:rsidRPr="004170A1">
        <w:rPr>
          <w:rFonts w:cs="Times New Roman"/>
          <w:szCs w:val="28"/>
        </w:rPr>
        <w:t xml:space="preserve"> V, </w:t>
      </w:r>
      <w:proofErr w:type="spellStart"/>
      <w:r w:rsidRPr="004170A1">
        <w:rPr>
          <w:rFonts w:cs="Times New Roman"/>
          <w:szCs w:val="28"/>
        </w:rPr>
        <w:t>Toskovic</w:t>
      </w:r>
      <w:proofErr w:type="spellEnd"/>
      <w:r w:rsidRPr="004170A1">
        <w:rPr>
          <w:rFonts w:cs="Times New Roman"/>
          <w:szCs w:val="28"/>
        </w:rPr>
        <w:t xml:space="preserve"> B. Double Tract vs. Roux-en-Y Reconstruction in the treatment of Gastric Cancer. Pak J Med Sci. 2018;34(3):643-648.</w:t>
      </w:r>
    </w:p>
    <w:p w14:paraId="3D1232C7"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25.</w:t>
      </w:r>
      <w:r w:rsidRPr="004170A1">
        <w:rPr>
          <w:rFonts w:cs="Times New Roman"/>
          <w:szCs w:val="28"/>
        </w:rPr>
        <w:tab/>
        <w:t xml:space="preserve">Rana M. Higgins, MD, John C. </w:t>
      </w:r>
      <w:proofErr w:type="spellStart"/>
      <w:r w:rsidRPr="004170A1">
        <w:rPr>
          <w:rFonts w:cs="Times New Roman"/>
          <w:szCs w:val="28"/>
        </w:rPr>
        <w:t>Kubasiak</w:t>
      </w:r>
      <w:proofErr w:type="spellEnd"/>
      <w:r w:rsidRPr="004170A1">
        <w:rPr>
          <w:rFonts w:cs="Times New Roman"/>
          <w:szCs w:val="28"/>
        </w:rPr>
        <w:t xml:space="preserve">, MD, Richard A. Jacobson, MD, </w:t>
      </w:r>
      <w:proofErr w:type="spellStart"/>
      <w:r w:rsidRPr="004170A1">
        <w:rPr>
          <w:rFonts w:cs="Times New Roman"/>
          <w:szCs w:val="28"/>
        </w:rPr>
        <w:t>Imke</w:t>
      </w:r>
      <w:proofErr w:type="spellEnd"/>
      <w:r w:rsidRPr="004170A1">
        <w:rPr>
          <w:rFonts w:cs="Times New Roman"/>
          <w:szCs w:val="28"/>
        </w:rPr>
        <w:t xml:space="preserve"> Janssen, PhD, Jonathan A. Myers, MD, Keith W. Millikan, MD, Daniel J. </w:t>
      </w:r>
      <w:proofErr w:type="spellStart"/>
      <w:r w:rsidRPr="004170A1">
        <w:rPr>
          <w:rFonts w:cs="Times New Roman"/>
          <w:szCs w:val="28"/>
        </w:rPr>
        <w:t>Deziel</w:t>
      </w:r>
      <w:proofErr w:type="spellEnd"/>
      <w:r w:rsidRPr="004170A1">
        <w:rPr>
          <w:rFonts w:cs="Times New Roman"/>
          <w:szCs w:val="28"/>
        </w:rPr>
        <w:t xml:space="preserve">, </w:t>
      </w:r>
      <w:r w:rsidRPr="004170A1">
        <w:rPr>
          <w:rFonts w:cs="Times New Roman"/>
          <w:szCs w:val="28"/>
        </w:rPr>
        <w:lastRenderedPageBreak/>
        <w:t xml:space="preserve">MD, Minh B. </w:t>
      </w:r>
      <w:proofErr w:type="spellStart"/>
      <w:r w:rsidRPr="004170A1">
        <w:rPr>
          <w:rFonts w:cs="Times New Roman"/>
          <w:szCs w:val="28"/>
        </w:rPr>
        <w:t>Luu</w:t>
      </w:r>
      <w:proofErr w:type="spellEnd"/>
      <w:r w:rsidRPr="004170A1">
        <w:rPr>
          <w:rFonts w:cs="Times New Roman"/>
          <w:szCs w:val="28"/>
        </w:rPr>
        <w:t>, MD , Outcomes and Use of Laparoscopic Versus Open Gastric Resection, December 2015 Volume 19 Issue 4 e2015.00095.</w:t>
      </w:r>
    </w:p>
    <w:p w14:paraId="7E32D1C8"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26.</w:t>
      </w:r>
      <w:r w:rsidRPr="004170A1">
        <w:rPr>
          <w:rFonts w:cs="Times New Roman"/>
          <w:szCs w:val="28"/>
        </w:rPr>
        <w:tab/>
        <w:t xml:space="preserve">Yu Pan, </w:t>
      </w:r>
      <w:proofErr w:type="spellStart"/>
      <w:r w:rsidRPr="004170A1">
        <w:rPr>
          <w:rFonts w:cs="Times New Roman"/>
          <w:szCs w:val="28"/>
        </w:rPr>
        <w:t>Ke</w:t>
      </w:r>
      <w:proofErr w:type="spellEnd"/>
      <w:r w:rsidRPr="004170A1">
        <w:rPr>
          <w:rFonts w:cs="Times New Roman"/>
          <w:szCs w:val="28"/>
        </w:rPr>
        <w:t xml:space="preserve"> Chen, Wei-</w:t>
      </w:r>
      <w:proofErr w:type="spellStart"/>
      <w:r w:rsidRPr="004170A1">
        <w:rPr>
          <w:rFonts w:cs="Times New Roman"/>
          <w:szCs w:val="28"/>
        </w:rPr>
        <w:t>hua</w:t>
      </w:r>
      <w:proofErr w:type="spellEnd"/>
      <w:r w:rsidRPr="004170A1">
        <w:rPr>
          <w:rFonts w:cs="Times New Roman"/>
          <w:szCs w:val="28"/>
        </w:rPr>
        <w:t xml:space="preserve"> Yu, </w:t>
      </w:r>
      <w:proofErr w:type="spellStart"/>
      <w:r w:rsidRPr="004170A1">
        <w:rPr>
          <w:rFonts w:cs="Times New Roman"/>
          <w:szCs w:val="28"/>
        </w:rPr>
        <w:t>Hendi</w:t>
      </w:r>
      <w:proofErr w:type="spellEnd"/>
      <w:r w:rsidRPr="004170A1">
        <w:rPr>
          <w:rFonts w:cs="Times New Roman"/>
          <w:szCs w:val="28"/>
        </w:rPr>
        <w:t xml:space="preserve"> Maher, Sui-</w:t>
      </w:r>
      <w:proofErr w:type="spellStart"/>
      <w:r w:rsidRPr="004170A1">
        <w:rPr>
          <w:rFonts w:cs="Times New Roman"/>
          <w:szCs w:val="28"/>
        </w:rPr>
        <w:t>han</w:t>
      </w:r>
      <w:proofErr w:type="spellEnd"/>
      <w:r w:rsidRPr="004170A1">
        <w:rPr>
          <w:rFonts w:cs="Times New Roman"/>
          <w:szCs w:val="28"/>
        </w:rPr>
        <w:t xml:space="preserve"> Wang, Hang-fen Zhao, </w:t>
      </w:r>
      <w:proofErr w:type="spellStart"/>
      <w:r w:rsidRPr="004170A1">
        <w:rPr>
          <w:rFonts w:cs="Times New Roman"/>
          <w:szCs w:val="28"/>
        </w:rPr>
        <w:t>Xue-yong</w:t>
      </w:r>
      <w:proofErr w:type="spellEnd"/>
      <w:r w:rsidRPr="004170A1">
        <w:rPr>
          <w:rFonts w:cs="Times New Roman"/>
          <w:szCs w:val="28"/>
        </w:rPr>
        <w:t xml:space="preserve"> Zheng, Laparoscopic gastrectomy for elderly patients with gastric cancer. A systematic review with meta-analysis, Medicine (2018) 97:8.</w:t>
      </w:r>
    </w:p>
    <w:p w14:paraId="7EA6EF85"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27.</w:t>
      </w:r>
      <w:r w:rsidRPr="004170A1">
        <w:rPr>
          <w:rFonts w:cs="Times New Roman"/>
          <w:szCs w:val="28"/>
        </w:rPr>
        <w:tab/>
        <w:t xml:space="preserve">Zheng XY, Pan Y, Chen K, Gao JQ, Cai XJ. Comparison of Intracorporeal and Extracorporeal Esophagojejunostomy after Laparoscopic Total Gastrectomy for Gastric Cancer: A Meta‐Analysis Based on Short‐Term Outcomes. Chin Med J </w:t>
      </w:r>
      <w:proofErr w:type="gramStart"/>
      <w:r w:rsidRPr="004170A1">
        <w:rPr>
          <w:rFonts w:cs="Times New Roman"/>
          <w:szCs w:val="28"/>
        </w:rPr>
        <w:t>2018;131:713</w:t>
      </w:r>
      <w:proofErr w:type="gramEnd"/>
      <w:r w:rsidRPr="004170A1">
        <w:rPr>
          <w:rFonts w:cs="Times New Roman"/>
          <w:szCs w:val="28"/>
        </w:rPr>
        <w:t>‐20.</w:t>
      </w:r>
    </w:p>
    <w:p w14:paraId="653FC9E9"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28.</w:t>
      </w:r>
      <w:r w:rsidRPr="004170A1">
        <w:rPr>
          <w:rFonts w:cs="Times New Roman"/>
          <w:szCs w:val="28"/>
        </w:rPr>
        <w:tab/>
        <w:t xml:space="preserve">Zhang YX, Wu YJ, Lu GW, Xia MM. Systematic review and meta‐analysis of totally laparoscopic versus laparoscopic assisted distal gastrectomy for gastric cancer. World J Surg Oncol </w:t>
      </w:r>
      <w:proofErr w:type="gramStart"/>
      <w:r w:rsidRPr="004170A1">
        <w:rPr>
          <w:rFonts w:cs="Times New Roman"/>
          <w:szCs w:val="28"/>
        </w:rPr>
        <w:t>2015;13:116</w:t>
      </w:r>
      <w:proofErr w:type="gramEnd"/>
      <w:r w:rsidRPr="004170A1">
        <w:rPr>
          <w:rFonts w:cs="Times New Roman"/>
          <w:szCs w:val="28"/>
        </w:rPr>
        <w:t xml:space="preserve">. </w:t>
      </w:r>
      <w:proofErr w:type="spellStart"/>
      <w:r w:rsidRPr="004170A1">
        <w:rPr>
          <w:rFonts w:cs="Times New Roman"/>
          <w:szCs w:val="28"/>
        </w:rPr>
        <w:t>doi</w:t>
      </w:r>
      <w:proofErr w:type="spellEnd"/>
      <w:r w:rsidRPr="004170A1">
        <w:rPr>
          <w:rFonts w:cs="Times New Roman"/>
          <w:szCs w:val="28"/>
        </w:rPr>
        <w:t>: 10.1186/s12957‐015‐0532‐7.</w:t>
      </w:r>
    </w:p>
    <w:p w14:paraId="5B31CE94"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29.</w:t>
      </w:r>
      <w:r w:rsidRPr="004170A1">
        <w:rPr>
          <w:rFonts w:cs="Times New Roman"/>
          <w:szCs w:val="28"/>
        </w:rPr>
        <w:tab/>
      </w:r>
      <w:proofErr w:type="spellStart"/>
      <w:r w:rsidRPr="004170A1">
        <w:rPr>
          <w:rFonts w:cs="Times New Roman"/>
          <w:szCs w:val="28"/>
        </w:rPr>
        <w:t>Ryota</w:t>
      </w:r>
      <w:proofErr w:type="spellEnd"/>
      <w:r w:rsidRPr="004170A1">
        <w:rPr>
          <w:rFonts w:cs="Times New Roman"/>
          <w:szCs w:val="28"/>
        </w:rPr>
        <w:t xml:space="preserve"> Otsuka, Hideki Hayashi, </w:t>
      </w:r>
      <w:proofErr w:type="spellStart"/>
      <w:r w:rsidRPr="004170A1">
        <w:rPr>
          <w:rFonts w:cs="Times New Roman"/>
          <w:szCs w:val="28"/>
        </w:rPr>
        <w:t>Naoyuki</w:t>
      </w:r>
      <w:proofErr w:type="spellEnd"/>
      <w:r w:rsidRPr="004170A1">
        <w:rPr>
          <w:rFonts w:cs="Times New Roman"/>
          <w:szCs w:val="28"/>
        </w:rPr>
        <w:t xml:space="preserve"> </w:t>
      </w:r>
      <w:proofErr w:type="spellStart"/>
      <w:r w:rsidRPr="004170A1">
        <w:rPr>
          <w:rFonts w:cs="Times New Roman"/>
          <w:szCs w:val="28"/>
        </w:rPr>
        <w:t>Hanari</w:t>
      </w:r>
      <w:proofErr w:type="spellEnd"/>
      <w:r w:rsidRPr="004170A1">
        <w:rPr>
          <w:rFonts w:cs="Times New Roman"/>
          <w:szCs w:val="28"/>
        </w:rPr>
        <w:t xml:space="preserve">, Hisashi </w:t>
      </w:r>
      <w:proofErr w:type="spellStart"/>
      <w:r w:rsidRPr="004170A1">
        <w:rPr>
          <w:rFonts w:cs="Times New Roman"/>
          <w:szCs w:val="28"/>
        </w:rPr>
        <w:t>Gunji</w:t>
      </w:r>
      <w:proofErr w:type="spellEnd"/>
      <w:r w:rsidRPr="004170A1">
        <w:rPr>
          <w:rFonts w:cs="Times New Roman"/>
          <w:szCs w:val="28"/>
        </w:rPr>
        <w:t xml:space="preserve">, Koichi </w:t>
      </w:r>
      <w:proofErr w:type="spellStart"/>
      <w:r w:rsidRPr="004170A1">
        <w:rPr>
          <w:rFonts w:cs="Times New Roman"/>
          <w:szCs w:val="28"/>
        </w:rPr>
        <w:t>Hayano</w:t>
      </w:r>
      <w:proofErr w:type="spellEnd"/>
      <w:r w:rsidRPr="004170A1">
        <w:rPr>
          <w:rFonts w:cs="Times New Roman"/>
          <w:szCs w:val="28"/>
        </w:rPr>
        <w:t>, Masayuki Kano, and Hisahiro Matsubara, Laparoscopic double-tract reconstruction after total gastrectomy for postoperative duodenal surveillance: Case series, Ann Med Surg, 2017 Sep; 21: 105-108.</w:t>
      </w:r>
    </w:p>
    <w:p w14:paraId="20CEE2E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30.</w:t>
      </w:r>
      <w:r w:rsidRPr="004170A1">
        <w:rPr>
          <w:rFonts w:cs="Times New Roman"/>
          <w:szCs w:val="28"/>
        </w:rPr>
        <w:tab/>
        <w:t xml:space="preserve">H. </w:t>
      </w:r>
      <w:proofErr w:type="spellStart"/>
      <w:r w:rsidRPr="004170A1">
        <w:rPr>
          <w:rFonts w:cs="Times New Roman"/>
          <w:szCs w:val="28"/>
        </w:rPr>
        <w:t>Katai</w:t>
      </w:r>
      <w:proofErr w:type="spellEnd"/>
      <w:r w:rsidRPr="004170A1">
        <w:rPr>
          <w:rFonts w:cs="Times New Roman"/>
          <w:szCs w:val="28"/>
        </w:rPr>
        <w:t xml:space="preserve">, J. </w:t>
      </w:r>
      <w:proofErr w:type="spellStart"/>
      <w:r w:rsidRPr="004170A1">
        <w:rPr>
          <w:rFonts w:cs="Times New Roman"/>
          <w:szCs w:val="28"/>
        </w:rPr>
        <w:t>Mizusawa</w:t>
      </w:r>
      <w:proofErr w:type="spellEnd"/>
      <w:r w:rsidRPr="004170A1">
        <w:rPr>
          <w:rFonts w:cs="Times New Roman"/>
          <w:szCs w:val="28"/>
        </w:rPr>
        <w:t xml:space="preserve">, H. Katayama, M. Takagi, T. Yoshikawa, T. </w:t>
      </w:r>
      <w:proofErr w:type="spellStart"/>
      <w:r w:rsidRPr="004170A1">
        <w:rPr>
          <w:rFonts w:cs="Times New Roman"/>
          <w:szCs w:val="28"/>
        </w:rPr>
        <w:t>Fukagawa</w:t>
      </w:r>
      <w:proofErr w:type="spellEnd"/>
      <w:r w:rsidRPr="004170A1">
        <w:rPr>
          <w:rFonts w:cs="Times New Roman"/>
          <w:szCs w:val="28"/>
        </w:rPr>
        <w:t>, et al., Short-term surgical outcomes from a phase III study of laparoscopy- assisted versus open distal gastrectomy with nodal dissection for clinical stage IA/IB gastric cancer: Japan Clinical Oncology Group Study JCOG0912, Gastric Cancer 20 (2016) 699e708.</w:t>
      </w:r>
    </w:p>
    <w:p w14:paraId="3BE46BC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31.</w:t>
      </w:r>
      <w:r w:rsidRPr="004170A1">
        <w:rPr>
          <w:rFonts w:cs="Times New Roman"/>
          <w:szCs w:val="28"/>
        </w:rPr>
        <w:tab/>
        <w:t xml:space="preserve"> Y. Hu, C. Huang, Y. Sun, X. </w:t>
      </w:r>
      <w:proofErr w:type="spellStart"/>
      <w:r w:rsidRPr="004170A1">
        <w:rPr>
          <w:rFonts w:cs="Times New Roman"/>
          <w:szCs w:val="28"/>
        </w:rPr>
        <w:t>Su</w:t>
      </w:r>
      <w:proofErr w:type="spellEnd"/>
      <w:r w:rsidRPr="004170A1">
        <w:rPr>
          <w:rFonts w:cs="Times New Roman"/>
          <w:szCs w:val="28"/>
        </w:rPr>
        <w:t xml:space="preserve">, H. Cao, J. Hu, et al., Morbidity and mortality of laparoscopic versus open D2 distal gastrectomy for advanced gastric cancer: a randomized controlled trial, J. Clin. Oncol. 34 (2016) 1350e1357. </w:t>
      </w:r>
    </w:p>
    <w:p w14:paraId="450858CF"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lastRenderedPageBreak/>
        <w:t>32.</w:t>
      </w:r>
      <w:r w:rsidRPr="004170A1">
        <w:rPr>
          <w:rFonts w:cs="Times New Roman"/>
          <w:szCs w:val="28"/>
        </w:rPr>
        <w:tab/>
        <w:t xml:space="preserve">R.A. Agha, A.J. Fowler, S. Rajmohan, I. </w:t>
      </w:r>
      <w:proofErr w:type="spellStart"/>
      <w:r w:rsidRPr="004170A1">
        <w:rPr>
          <w:rFonts w:cs="Times New Roman"/>
          <w:szCs w:val="28"/>
        </w:rPr>
        <w:t>Barai</w:t>
      </w:r>
      <w:proofErr w:type="spellEnd"/>
      <w:r w:rsidRPr="004170A1">
        <w:rPr>
          <w:rFonts w:cs="Times New Roman"/>
          <w:szCs w:val="28"/>
        </w:rPr>
        <w:t>, D.P. Orgill, PROCESS Group. Preferred reporting of case series in surgery; the PROCESS guidelines, Int. J. Surg. 36 (2016) 319e323.</w:t>
      </w:r>
    </w:p>
    <w:p w14:paraId="6C43E606"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33.</w:t>
      </w:r>
      <w:r w:rsidRPr="004170A1">
        <w:rPr>
          <w:rFonts w:cs="Times New Roman"/>
          <w:szCs w:val="28"/>
        </w:rPr>
        <w:tab/>
      </w:r>
      <w:proofErr w:type="spellStart"/>
      <w:r w:rsidRPr="004170A1">
        <w:rPr>
          <w:rFonts w:cs="Times New Roman"/>
          <w:szCs w:val="28"/>
        </w:rPr>
        <w:t>Zuiki</w:t>
      </w:r>
      <w:proofErr w:type="spellEnd"/>
      <w:r w:rsidRPr="004170A1">
        <w:rPr>
          <w:rFonts w:cs="Times New Roman"/>
          <w:szCs w:val="28"/>
        </w:rPr>
        <w:t xml:space="preserve"> T, </w:t>
      </w:r>
      <w:proofErr w:type="spellStart"/>
      <w:r w:rsidRPr="004170A1">
        <w:rPr>
          <w:rFonts w:cs="Times New Roman"/>
          <w:szCs w:val="28"/>
        </w:rPr>
        <w:t>Hosoya</w:t>
      </w:r>
      <w:proofErr w:type="spellEnd"/>
      <w:r w:rsidRPr="004170A1">
        <w:rPr>
          <w:rFonts w:cs="Times New Roman"/>
          <w:szCs w:val="28"/>
        </w:rPr>
        <w:t xml:space="preserve"> Y, Kaneda Y, et al. Stenosis after use of the double- stapling technique for reconstruction after laparoscopy-assisted total gastrectomy. Surg </w:t>
      </w:r>
      <w:proofErr w:type="spellStart"/>
      <w:r w:rsidRPr="004170A1">
        <w:rPr>
          <w:rFonts w:cs="Times New Roman"/>
          <w:szCs w:val="28"/>
        </w:rPr>
        <w:t>Endosc</w:t>
      </w:r>
      <w:proofErr w:type="spellEnd"/>
      <w:r w:rsidRPr="004170A1">
        <w:rPr>
          <w:rFonts w:cs="Times New Roman"/>
          <w:szCs w:val="28"/>
        </w:rPr>
        <w:t xml:space="preserve">. </w:t>
      </w:r>
      <w:proofErr w:type="gramStart"/>
      <w:r w:rsidRPr="004170A1">
        <w:rPr>
          <w:rFonts w:cs="Times New Roman"/>
          <w:szCs w:val="28"/>
        </w:rPr>
        <w:t>2013;27:3683</w:t>
      </w:r>
      <w:proofErr w:type="gramEnd"/>
      <w:r w:rsidRPr="004170A1">
        <w:rPr>
          <w:rFonts w:cs="Times New Roman"/>
          <w:szCs w:val="28"/>
        </w:rPr>
        <w:t>-3689.</w:t>
      </w:r>
    </w:p>
    <w:p w14:paraId="03DC5272"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34.</w:t>
      </w:r>
      <w:r w:rsidRPr="004170A1">
        <w:rPr>
          <w:rFonts w:cs="Times New Roman"/>
          <w:szCs w:val="28"/>
        </w:rPr>
        <w:tab/>
      </w:r>
      <w:proofErr w:type="spellStart"/>
      <w:r w:rsidRPr="004170A1">
        <w:rPr>
          <w:rFonts w:cs="Times New Roman"/>
          <w:szCs w:val="28"/>
        </w:rPr>
        <w:t>KosugaT</w:t>
      </w:r>
      <w:proofErr w:type="spellEnd"/>
      <w:r w:rsidRPr="004170A1">
        <w:rPr>
          <w:rFonts w:cs="Times New Roman"/>
          <w:szCs w:val="28"/>
        </w:rPr>
        <w:t xml:space="preserve">, </w:t>
      </w:r>
      <w:proofErr w:type="spellStart"/>
      <w:r w:rsidRPr="004170A1">
        <w:rPr>
          <w:rFonts w:cs="Times New Roman"/>
          <w:szCs w:val="28"/>
        </w:rPr>
        <w:t>HikiN</w:t>
      </w:r>
      <w:proofErr w:type="spellEnd"/>
      <w:r w:rsidRPr="004170A1">
        <w:rPr>
          <w:rFonts w:cs="Times New Roman"/>
          <w:szCs w:val="28"/>
        </w:rPr>
        <w:t xml:space="preserve">, </w:t>
      </w:r>
      <w:proofErr w:type="spellStart"/>
      <w:r w:rsidRPr="004170A1">
        <w:rPr>
          <w:rFonts w:cs="Times New Roman"/>
          <w:szCs w:val="28"/>
        </w:rPr>
        <w:t>NunobeS</w:t>
      </w:r>
      <w:proofErr w:type="spellEnd"/>
      <w:r w:rsidRPr="004170A1">
        <w:rPr>
          <w:rFonts w:cs="Times New Roman"/>
          <w:szCs w:val="28"/>
        </w:rPr>
        <w:t xml:space="preserve">, et </w:t>
      </w:r>
      <w:proofErr w:type="spellStart"/>
      <w:proofErr w:type="gramStart"/>
      <w:r w:rsidRPr="004170A1">
        <w:rPr>
          <w:rFonts w:cs="Times New Roman"/>
          <w:szCs w:val="28"/>
        </w:rPr>
        <w:t>al.Does</w:t>
      </w:r>
      <w:proofErr w:type="spellEnd"/>
      <w:proofErr w:type="gramEnd"/>
      <w:r w:rsidRPr="004170A1">
        <w:rPr>
          <w:rFonts w:cs="Times New Roman"/>
          <w:szCs w:val="28"/>
        </w:rPr>
        <w:t xml:space="preserve"> the single-stapling technique for circular-stapled esophagojejunostomy reduce anastomotic complications after laparoscopic total gastrectomy? Ann Surg Oncol. </w:t>
      </w:r>
      <w:proofErr w:type="gramStart"/>
      <w:r w:rsidRPr="004170A1">
        <w:rPr>
          <w:rFonts w:cs="Times New Roman"/>
          <w:szCs w:val="28"/>
        </w:rPr>
        <w:t>2015;22:3606</w:t>
      </w:r>
      <w:proofErr w:type="gramEnd"/>
      <w:r w:rsidRPr="004170A1">
        <w:rPr>
          <w:rFonts w:cs="Times New Roman"/>
          <w:szCs w:val="28"/>
        </w:rPr>
        <w:t>-3612.</w:t>
      </w:r>
    </w:p>
    <w:p w14:paraId="36538002"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35.</w:t>
      </w:r>
      <w:r w:rsidRPr="004170A1">
        <w:rPr>
          <w:rFonts w:cs="Times New Roman"/>
          <w:szCs w:val="28"/>
        </w:rPr>
        <w:tab/>
        <w:t xml:space="preserve"> </w:t>
      </w:r>
      <w:proofErr w:type="spellStart"/>
      <w:r w:rsidRPr="004170A1">
        <w:rPr>
          <w:rFonts w:cs="Times New Roman"/>
          <w:szCs w:val="28"/>
        </w:rPr>
        <w:t>Chavarriaga</w:t>
      </w:r>
      <w:proofErr w:type="spellEnd"/>
      <w:r w:rsidRPr="004170A1">
        <w:rPr>
          <w:rFonts w:cs="Times New Roman"/>
          <w:szCs w:val="28"/>
        </w:rPr>
        <w:t xml:space="preserve"> LF, Cook MW, White B, </w:t>
      </w:r>
      <w:proofErr w:type="spellStart"/>
      <w:r w:rsidRPr="004170A1">
        <w:rPr>
          <w:rFonts w:cs="Times New Roman"/>
          <w:szCs w:val="28"/>
        </w:rPr>
        <w:t>Jeansonne</w:t>
      </w:r>
      <w:proofErr w:type="spellEnd"/>
      <w:r w:rsidRPr="004170A1">
        <w:rPr>
          <w:rFonts w:cs="Times New Roman"/>
          <w:szCs w:val="28"/>
        </w:rPr>
        <w:t xml:space="preserve"> L, </w:t>
      </w:r>
      <w:proofErr w:type="spellStart"/>
      <w:r w:rsidRPr="004170A1">
        <w:rPr>
          <w:rFonts w:cs="Times New Roman"/>
          <w:szCs w:val="28"/>
        </w:rPr>
        <w:t>Gletsu</w:t>
      </w:r>
      <w:proofErr w:type="spellEnd"/>
      <w:r w:rsidRPr="004170A1">
        <w:rPr>
          <w:rFonts w:cs="Times New Roman"/>
          <w:szCs w:val="28"/>
        </w:rPr>
        <w:t xml:space="preserve"> N, Parker CB, Sweeney J, Davis SS, Lin E (2010) Transoral technique for gastrojejunostomy in laparoscopic Roux-en-Y gastric bypass (LRYGBP) can accelerate learning curve and reduce cost. </w:t>
      </w:r>
      <w:proofErr w:type="spellStart"/>
      <w:r w:rsidRPr="004170A1">
        <w:rPr>
          <w:rFonts w:cs="Times New Roman"/>
          <w:szCs w:val="28"/>
        </w:rPr>
        <w:t>Obes</w:t>
      </w:r>
      <w:proofErr w:type="spellEnd"/>
      <w:r w:rsidRPr="004170A1">
        <w:rPr>
          <w:rFonts w:cs="Times New Roman"/>
          <w:szCs w:val="28"/>
        </w:rPr>
        <w:t xml:space="preserve"> Surg 20:846-850</w:t>
      </w:r>
    </w:p>
    <w:p w14:paraId="3C62A717"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36.</w:t>
      </w:r>
      <w:r w:rsidRPr="004170A1">
        <w:rPr>
          <w:rFonts w:cs="Times New Roman"/>
          <w:szCs w:val="28"/>
        </w:rPr>
        <w:tab/>
        <w:t xml:space="preserve">Hiroaki Ito, </w:t>
      </w:r>
      <w:proofErr w:type="spellStart"/>
      <w:r w:rsidRPr="004170A1">
        <w:rPr>
          <w:rFonts w:cs="Times New Roman"/>
          <w:szCs w:val="28"/>
        </w:rPr>
        <w:t>Haruhiro</w:t>
      </w:r>
      <w:proofErr w:type="spellEnd"/>
      <w:r w:rsidRPr="004170A1">
        <w:rPr>
          <w:rFonts w:cs="Times New Roman"/>
          <w:szCs w:val="28"/>
        </w:rPr>
        <w:t xml:space="preserve"> Inoue, Noriko </w:t>
      </w:r>
      <w:proofErr w:type="spellStart"/>
      <w:r w:rsidRPr="004170A1">
        <w:rPr>
          <w:rFonts w:cs="Times New Roman"/>
          <w:szCs w:val="28"/>
        </w:rPr>
        <w:t>Odaka</w:t>
      </w:r>
      <w:proofErr w:type="spellEnd"/>
      <w:r w:rsidRPr="004170A1">
        <w:rPr>
          <w:rFonts w:cs="Times New Roman"/>
          <w:szCs w:val="28"/>
        </w:rPr>
        <w:t xml:space="preserve">, Hitoshi </w:t>
      </w:r>
      <w:proofErr w:type="spellStart"/>
      <w:r w:rsidRPr="004170A1">
        <w:rPr>
          <w:rFonts w:cs="Times New Roman"/>
          <w:szCs w:val="28"/>
        </w:rPr>
        <w:t>Satodate</w:t>
      </w:r>
      <w:proofErr w:type="spellEnd"/>
      <w:r w:rsidRPr="004170A1">
        <w:rPr>
          <w:rFonts w:cs="Times New Roman"/>
          <w:szCs w:val="28"/>
        </w:rPr>
        <w:t xml:space="preserve">, Manabu </w:t>
      </w:r>
      <w:proofErr w:type="spellStart"/>
      <w:r w:rsidRPr="004170A1">
        <w:rPr>
          <w:rFonts w:cs="Times New Roman"/>
          <w:szCs w:val="28"/>
        </w:rPr>
        <w:t>Onimaru</w:t>
      </w:r>
      <w:proofErr w:type="spellEnd"/>
      <w:r w:rsidRPr="004170A1">
        <w:rPr>
          <w:rFonts w:cs="Times New Roman"/>
          <w:szCs w:val="28"/>
        </w:rPr>
        <w:t xml:space="preserve">, Haruo Ikeda, Daisuke </w:t>
      </w:r>
      <w:proofErr w:type="spellStart"/>
      <w:r w:rsidRPr="004170A1">
        <w:rPr>
          <w:rFonts w:cs="Times New Roman"/>
          <w:szCs w:val="28"/>
        </w:rPr>
        <w:t>Takayanagi</w:t>
      </w:r>
      <w:proofErr w:type="spellEnd"/>
      <w:r w:rsidRPr="004170A1">
        <w:rPr>
          <w:rFonts w:cs="Times New Roman"/>
          <w:szCs w:val="28"/>
        </w:rPr>
        <w:t>, Kenta Nakahara, Shin-</w:t>
      </w:r>
      <w:proofErr w:type="spellStart"/>
      <w:r w:rsidRPr="004170A1">
        <w:rPr>
          <w:rFonts w:cs="Times New Roman"/>
          <w:szCs w:val="28"/>
        </w:rPr>
        <w:t>ei</w:t>
      </w:r>
      <w:proofErr w:type="spellEnd"/>
      <w:r w:rsidRPr="004170A1">
        <w:rPr>
          <w:rFonts w:cs="Times New Roman"/>
          <w:szCs w:val="28"/>
        </w:rPr>
        <w:t xml:space="preserve"> Kudo , Evaluation of the safety and efficacy of esophagojejunostomy after totally laparoscopic total gastrectomy using a trans-orally inserted anvil: a single-center comparative study, Springer New York 2014 , Surg </w:t>
      </w:r>
      <w:proofErr w:type="spellStart"/>
      <w:r w:rsidRPr="004170A1">
        <w:rPr>
          <w:rFonts w:cs="Times New Roman"/>
          <w:szCs w:val="28"/>
        </w:rPr>
        <w:t>Endosc</w:t>
      </w:r>
      <w:proofErr w:type="spellEnd"/>
      <w:r w:rsidRPr="004170A1">
        <w:rPr>
          <w:rFonts w:cs="Times New Roman"/>
          <w:szCs w:val="28"/>
        </w:rPr>
        <w:t xml:space="preserve"> DOI 10.1007/s00464-014-3417-x </w:t>
      </w:r>
    </w:p>
    <w:p w14:paraId="2FB0F972" w14:textId="77777777" w:rsidR="004170A1" w:rsidRPr="004170A1" w:rsidRDefault="004170A1" w:rsidP="004170A1">
      <w:pPr>
        <w:spacing w:line="360" w:lineRule="auto"/>
        <w:ind w:firstLine="720"/>
        <w:jc w:val="both"/>
        <w:rPr>
          <w:rFonts w:cs="Times New Roman"/>
          <w:szCs w:val="28"/>
          <w:lang w:val="ru-RU"/>
        </w:rPr>
      </w:pPr>
      <w:r w:rsidRPr="004170A1">
        <w:rPr>
          <w:rFonts w:cs="Times New Roman"/>
          <w:szCs w:val="28"/>
        </w:rPr>
        <w:t>37.</w:t>
      </w:r>
      <w:r w:rsidRPr="004170A1">
        <w:rPr>
          <w:rFonts w:cs="Times New Roman"/>
          <w:szCs w:val="28"/>
        </w:rPr>
        <w:tab/>
      </w:r>
      <w:proofErr w:type="spellStart"/>
      <w:r w:rsidRPr="004170A1">
        <w:rPr>
          <w:rFonts w:cs="Times New Roman"/>
          <w:szCs w:val="28"/>
        </w:rPr>
        <w:t>Uyama</w:t>
      </w:r>
      <w:proofErr w:type="spellEnd"/>
      <w:r w:rsidRPr="004170A1">
        <w:rPr>
          <w:rFonts w:cs="Times New Roman"/>
          <w:szCs w:val="28"/>
        </w:rPr>
        <w:t xml:space="preserve"> I, Sugioka A, Matsui H, et al. Laparoscopic side-to-side esophagogastrostomy using a linear stapler after proximal gas- </w:t>
      </w:r>
      <w:proofErr w:type="spellStart"/>
      <w:r w:rsidRPr="004170A1">
        <w:rPr>
          <w:rFonts w:cs="Times New Roman"/>
          <w:szCs w:val="28"/>
        </w:rPr>
        <w:t>trectomy</w:t>
      </w:r>
      <w:proofErr w:type="spellEnd"/>
      <w:r w:rsidRPr="004170A1">
        <w:rPr>
          <w:rFonts w:cs="Times New Roman"/>
          <w:szCs w:val="28"/>
        </w:rPr>
        <w:t xml:space="preserve">. </w:t>
      </w:r>
      <w:r w:rsidRPr="004170A1">
        <w:rPr>
          <w:rFonts w:cs="Times New Roman"/>
          <w:szCs w:val="28"/>
          <w:lang w:val="ru-RU"/>
        </w:rPr>
        <w:t>Gastric Cancer 2001; 4: 98-102.</w:t>
      </w:r>
    </w:p>
    <w:p w14:paraId="335E46F5" w14:textId="77777777" w:rsidR="004170A1" w:rsidRPr="004170A1" w:rsidRDefault="004170A1" w:rsidP="004170A1">
      <w:pPr>
        <w:spacing w:line="360" w:lineRule="auto"/>
        <w:ind w:firstLine="720"/>
        <w:jc w:val="both"/>
        <w:rPr>
          <w:rFonts w:cs="Times New Roman"/>
          <w:szCs w:val="28"/>
        </w:rPr>
      </w:pPr>
      <w:r w:rsidRPr="004170A1">
        <w:rPr>
          <w:rFonts w:cs="Times New Roman"/>
          <w:szCs w:val="28"/>
          <w:lang w:val="ru-RU"/>
        </w:rPr>
        <w:t>38.</w:t>
      </w:r>
      <w:r w:rsidRPr="004170A1">
        <w:rPr>
          <w:rFonts w:cs="Times New Roman"/>
          <w:szCs w:val="28"/>
          <w:lang w:val="ru-RU"/>
        </w:rPr>
        <w:tab/>
        <w:t>Олексеенко, В. В. Профилактика рефлюкс-эзофагита после гастрэктомии / В. В. Олексеенко, С. В. Ефетов,B. А. Захаров, Г. В. Щербаков // Хирургия. Журнал</w:t>
      </w:r>
      <w:r w:rsidRPr="004170A1">
        <w:rPr>
          <w:rFonts w:cs="Times New Roman"/>
          <w:szCs w:val="28"/>
        </w:rPr>
        <w:t xml:space="preserve"> </w:t>
      </w:r>
      <w:r w:rsidRPr="004170A1">
        <w:rPr>
          <w:rFonts w:cs="Times New Roman"/>
          <w:szCs w:val="28"/>
          <w:lang w:val="ru-RU"/>
        </w:rPr>
        <w:t>им</w:t>
      </w:r>
      <w:r w:rsidRPr="004170A1">
        <w:rPr>
          <w:rFonts w:cs="Times New Roman"/>
          <w:szCs w:val="28"/>
        </w:rPr>
        <w:t xml:space="preserve">. </w:t>
      </w:r>
      <w:r w:rsidRPr="004170A1">
        <w:rPr>
          <w:rFonts w:cs="Times New Roman"/>
          <w:szCs w:val="28"/>
          <w:lang w:val="ru-RU"/>
        </w:rPr>
        <w:t>Н</w:t>
      </w:r>
      <w:r w:rsidRPr="004170A1">
        <w:rPr>
          <w:rFonts w:cs="Times New Roman"/>
          <w:szCs w:val="28"/>
        </w:rPr>
        <w:t xml:space="preserve">. </w:t>
      </w:r>
      <w:r w:rsidRPr="004170A1">
        <w:rPr>
          <w:rFonts w:cs="Times New Roman"/>
          <w:szCs w:val="28"/>
          <w:lang w:val="ru-RU"/>
        </w:rPr>
        <w:t>И</w:t>
      </w:r>
      <w:r w:rsidRPr="004170A1">
        <w:rPr>
          <w:rFonts w:cs="Times New Roman"/>
          <w:szCs w:val="28"/>
        </w:rPr>
        <w:t xml:space="preserve">. </w:t>
      </w:r>
      <w:r w:rsidRPr="004170A1">
        <w:rPr>
          <w:rFonts w:cs="Times New Roman"/>
          <w:szCs w:val="28"/>
          <w:lang w:val="ru-RU"/>
        </w:rPr>
        <w:t>Пирогова</w:t>
      </w:r>
      <w:r w:rsidRPr="004170A1">
        <w:rPr>
          <w:rFonts w:cs="Times New Roman"/>
          <w:szCs w:val="28"/>
        </w:rPr>
        <w:t xml:space="preserve">. - 2015. - № 3. - </w:t>
      </w:r>
      <w:r w:rsidRPr="004170A1">
        <w:rPr>
          <w:rFonts w:cs="Times New Roman"/>
          <w:szCs w:val="28"/>
          <w:lang w:val="ru-RU"/>
        </w:rPr>
        <w:t>С</w:t>
      </w:r>
      <w:r w:rsidRPr="004170A1">
        <w:rPr>
          <w:rFonts w:cs="Times New Roman"/>
          <w:szCs w:val="28"/>
        </w:rPr>
        <w:t>. 42-47.</w:t>
      </w:r>
    </w:p>
    <w:p w14:paraId="42D4F5DA"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lastRenderedPageBreak/>
        <w:t>39.</w:t>
      </w:r>
      <w:r w:rsidRPr="004170A1">
        <w:rPr>
          <w:rFonts w:cs="Times New Roman"/>
          <w:szCs w:val="28"/>
        </w:rPr>
        <w:tab/>
        <w:t>Nehra, D. Toxic bile acids in gastro-</w:t>
      </w:r>
      <w:proofErr w:type="spellStart"/>
      <w:r w:rsidRPr="004170A1">
        <w:rPr>
          <w:rFonts w:cs="Times New Roman"/>
          <w:szCs w:val="28"/>
        </w:rPr>
        <w:t>oesophageal</w:t>
      </w:r>
      <w:proofErr w:type="spellEnd"/>
      <w:r w:rsidRPr="004170A1">
        <w:rPr>
          <w:rFonts w:cs="Times New Roman"/>
          <w:szCs w:val="28"/>
        </w:rPr>
        <w:t xml:space="preserve"> reflux disease: influence of gastric acidity / D. Nehra, P. Howell, C. P. Williams, J. K. Pye // Gut. - 2007. - Vol. 44, № 5. -P. 598-602.</w:t>
      </w:r>
    </w:p>
    <w:p w14:paraId="7EE885A8" w14:textId="77777777" w:rsidR="004170A1" w:rsidRPr="004170A1" w:rsidRDefault="004170A1" w:rsidP="004170A1">
      <w:pPr>
        <w:spacing w:line="360" w:lineRule="auto"/>
        <w:ind w:firstLine="720"/>
        <w:jc w:val="both"/>
        <w:rPr>
          <w:rFonts w:cs="Times New Roman"/>
          <w:szCs w:val="28"/>
          <w:lang w:val="ru-RU"/>
        </w:rPr>
      </w:pPr>
      <w:r w:rsidRPr="004170A1">
        <w:rPr>
          <w:rFonts w:cs="Times New Roman"/>
          <w:szCs w:val="28"/>
          <w:lang w:val="ru-RU"/>
        </w:rPr>
        <w:t>40.</w:t>
      </w:r>
      <w:r w:rsidRPr="004170A1">
        <w:rPr>
          <w:rFonts w:cs="Times New Roman"/>
          <w:szCs w:val="28"/>
          <w:lang w:val="ru-RU"/>
        </w:rPr>
        <w:tab/>
        <w:t>Фёдоров, И. В. Поздние осложнения желудочной хирургии / И. В. Фёдоров // Московский хирургический журнал. - 2015. - № 3. - С. 27-32.</w:t>
      </w:r>
    </w:p>
    <w:p w14:paraId="395C7997" w14:textId="77777777" w:rsidR="004170A1" w:rsidRPr="004170A1" w:rsidRDefault="004170A1" w:rsidP="004170A1">
      <w:pPr>
        <w:spacing w:line="360" w:lineRule="auto"/>
        <w:ind w:firstLine="720"/>
        <w:jc w:val="both"/>
        <w:rPr>
          <w:rFonts w:cs="Times New Roman"/>
          <w:szCs w:val="28"/>
        </w:rPr>
      </w:pPr>
      <w:r w:rsidRPr="004170A1">
        <w:rPr>
          <w:rFonts w:cs="Times New Roman"/>
          <w:szCs w:val="28"/>
          <w:lang w:val="ru-RU"/>
        </w:rPr>
        <w:t>41.</w:t>
      </w:r>
      <w:r w:rsidRPr="004170A1">
        <w:rPr>
          <w:rFonts w:cs="Times New Roman"/>
          <w:szCs w:val="28"/>
          <w:lang w:val="ru-RU"/>
        </w:rPr>
        <w:tab/>
        <w:t xml:space="preserve">Рефлюкс-ззофагит у больных после резекции желудка // Медицинский вестник Северного Кавказа. </w:t>
      </w:r>
      <w:r w:rsidRPr="004170A1">
        <w:rPr>
          <w:rFonts w:cs="Times New Roman"/>
          <w:szCs w:val="28"/>
        </w:rPr>
        <w:t xml:space="preserve">2017. №2. URL: https://cyberleninka.ru/article/n/reflyuks-zzofagit-u-bolnyh-posle-rezektsii-zheludka </w:t>
      </w:r>
    </w:p>
    <w:p w14:paraId="2BB15D90" w14:textId="77777777" w:rsidR="004170A1" w:rsidRPr="004170A1" w:rsidRDefault="004170A1" w:rsidP="004170A1">
      <w:pPr>
        <w:spacing w:line="360" w:lineRule="auto"/>
        <w:ind w:firstLine="720"/>
        <w:jc w:val="both"/>
        <w:rPr>
          <w:rFonts w:cs="Times New Roman"/>
          <w:szCs w:val="28"/>
        </w:rPr>
      </w:pPr>
      <w:r w:rsidRPr="004170A1">
        <w:rPr>
          <w:rFonts w:cs="Times New Roman"/>
          <w:szCs w:val="28"/>
          <w:lang w:val="ru-RU"/>
        </w:rPr>
        <w:t>42.</w:t>
      </w:r>
      <w:r w:rsidRPr="004170A1">
        <w:rPr>
          <w:rFonts w:cs="Times New Roman"/>
          <w:szCs w:val="28"/>
          <w:lang w:val="ru-RU"/>
        </w:rPr>
        <w:tab/>
        <w:t xml:space="preserve"> Илларионова Ирина Николаевна, Игонин Ювеналий Александрович Ранний постгастрорезекционный анастомозит // Вестник современной клинической медицины. </w:t>
      </w:r>
      <w:r w:rsidRPr="004170A1">
        <w:rPr>
          <w:rFonts w:cs="Times New Roman"/>
          <w:szCs w:val="28"/>
        </w:rPr>
        <w:t xml:space="preserve">2019. №4. URL: https://cyberleninka.ru/article/n/ranniy-postgastrorezektsionnyy-anastomozit </w:t>
      </w:r>
    </w:p>
    <w:p w14:paraId="4E5F30A2"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43.</w:t>
      </w:r>
      <w:r w:rsidRPr="004170A1">
        <w:rPr>
          <w:rFonts w:cs="Times New Roman"/>
          <w:szCs w:val="28"/>
        </w:rPr>
        <w:tab/>
        <w:t>Li TF, Wu G, Han XW, Shui SF, Ren JZ, Li Z, Ren KW. Application of Y-shaped, coated self-expandable metallic stents for anastomotic stenosis after gastrojejunostomy (</w:t>
      </w:r>
      <w:proofErr w:type="spellStart"/>
      <w:r w:rsidRPr="004170A1">
        <w:rPr>
          <w:rFonts w:cs="Times New Roman"/>
          <w:szCs w:val="28"/>
        </w:rPr>
        <w:t>Billroth</w:t>
      </w:r>
      <w:proofErr w:type="spellEnd"/>
      <w:r w:rsidRPr="004170A1">
        <w:rPr>
          <w:rFonts w:cs="Times New Roman"/>
          <w:szCs w:val="28"/>
        </w:rPr>
        <w:t xml:space="preserve"> II). Acta </w:t>
      </w:r>
      <w:proofErr w:type="spellStart"/>
      <w:r w:rsidRPr="004170A1">
        <w:rPr>
          <w:rFonts w:cs="Times New Roman"/>
          <w:szCs w:val="28"/>
        </w:rPr>
        <w:t>Radiologica</w:t>
      </w:r>
      <w:proofErr w:type="spellEnd"/>
      <w:r w:rsidRPr="004170A1">
        <w:rPr>
          <w:rFonts w:cs="Times New Roman"/>
          <w:szCs w:val="28"/>
        </w:rPr>
        <w:t>. 2017; 58 (1): 41-45.</w:t>
      </w:r>
    </w:p>
    <w:p w14:paraId="34D99018"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44.</w:t>
      </w:r>
      <w:r w:rsidRPr="004170A1">
        <w:rPr>
          <w:rFonts w:cs="Times New Roman"/>
          <w:szCs w:val="28"/>
        </w:rPr>
        <w:tab/>
        <w:t xml:space="preserve"> </w:t>
      </w:r>
      <w:proofErr w:type="spellStart"/>
      <w:r w:rsidRPr="004170A1">
        <w:rPr>
          <w:rFonts w:cs="Times New Roman"/>
          <w:szCs w:val="28"/>
        </w:rPr>
        <w:t>Diomidova</w:t>
      </w:r>
      <w:proofErr w:type="spellEnd"/>
      <w:r w:rsidRPr="004170A1">
        <w:rPr>
          <w:rFonts w:cs="Times New Roman"/>
          <w:szCs w:val="28"/>
        </w:rPr>
        <w:t xml:space="preserve"> VN, </w:t>
      </w:r>
      <w:proofErr w:type="spellStart"/>
      <w:r w:rsidRPr="004170A1">
        <w:rPr>
          <w:rFonts w:cs="Times New Roman"/>
          <w:szCs w:val="28"/>
        </w:rPr>
        <w:t>Vinogradova</w:t>
      </w:r>
      <w:proofErr w:type="spellEnd"/>
      <w:r w:rsidRPr="004170A1">
        <w:rPr>
          <w:rFonts w:cs="Times New Roman"/>
          <w:szCs w:val="28"/>
        </w:rPr>
        <w:t xml:space="preserve"> VS. </w:t>
      </w:r>
      <w:proofErr w:type="spellStart"/>
      <w:r w:rsidRPr="004170A1">
        <w:rPr>
          <w:rFonts w:cs="Times New Roman"/>
          <w:szCs w:val="28"/>
        </w:rPr>
        <w:t>Ul'trazvukovaya</w:t>
      </w:r>
      <w:proofErr w:type="spellEnd"/>
      <w:r w:rsidRPr="004170A1">
        <w:rPr>
          <w:rFonts w:cs="Times New Roman"/>
          <w:szCs w:val="28"/>
        </w:rPr>
        <w:t xml:space="preserve"> </w:t>
      </w:r>
      <w:proofErr w:type="spellStart"/>
      <w:r w:rsidRPr="004170A1">
        <w:rPr>
          <w:rFonts w:cs="Times New Roman"/>
          <w:szCs w:val="28"/>
        </w:rPr>
        <w:t>diagnostika</w:t>
      </w:r>
      <w:proofErr w:type="spellEnd"/>
      <w:r w:rsidRPr="004170A1">
        <w:rPr>
          <w:rFonts w:cs="Times New Roman"/>
          <w:szCs w:val="28"/>
        </w:rPr>
        <w:t xml:space="preserve"> </w:t>
      </w:r>
      <w:proofErr w:type="spellStart"/>
      <w:r w:rsidRPr="004170A1">
        <w:rPr>
          <w:rFonts w:cs="Times New Roman"/>
          <w:szCs w:val="28"/>
        </w:rPr>
        <w:t>patologii</w:t>
      </w:r>
      <w:proofErr w:type="spellEnd"/>
      <w:r w:rsidRPr="004170A1">
        <w:rPr>
          <w:rFonts w:cs="Times New Roman"/>
          <w:szCs w:val="28"/>
        </w:rPr>
        <w:t xml:space="preserve"> </w:t>
      </w:r>
      <w:proofErr w:type="spellStart"/>
      <w:r w:rsidRPr="004170A1">
        <w:rPr>
          <w:rFonts w:cs="Times New Roman"/>
          <w:szCs w:val="28"/>
        </w:rPr>
        <w:t>operirovannogo</w:t>
      </w:r>
      <w:proofErr w:type="spellEnd"/>
      <w:r w:rsidRPr="004170A1">
        <w:rPr>
          <w:rFonts w:cs="Times New Roman"/>
          <w:szCs w:val="28"/>
        </w:rPr>
        <w:t xml:space="preserve"> </w:t>
      </w:r>
      <w:proofErr w:type="spellStart"/>
      <w:r w:rsidRPr="004170A1">
        <w:rPr>
          <w:rFonts w:cs="Times New Roman"/>
          <w:szCs w:val="28"/>
        </w:rPr>
        <w:t>zheludka</w:t>
      </w:r>
      <w:proofErr w:type="spellEnd"/>
      <w:r w:rsidRPr="004170A1">
        <w:rPr>
          <w:rFonts w:cs="Times New Roman"/>
          <w:szCs w:val="28"/>
        </w:rPr>
        <w:t xml:space="preserve"> [Ultrasound diagnosis of pathology of the operated stomach]. </w:t>
      </w:r>
      <w:proofErr w:type="spellStart"/>
      <w:r w:rsidRPr="004170A1">
        <w:rPr>
          <w:rFonts w:cs="Times New Roman"/>
          <w:szCs w:val="28"/>
        </w:rPr>
        <w:t>Prakticheskaya</w:t>
      </w:r>
      <w:proofErr w:type="spellEnd"/>
      <w:r w:rsidRPr="004170A1">
        <w:rPr>
          <w:rFonts w:cs="Times New Roman"/>
          <w:szCs w:val="28"/>
        </w:rPr>
        <w:t xml:space="preserve"> </w:t>
      </w:r>
      <w:proofErr w:type="spellStart"/>
      <w:r w:rsidRPr="004170A1">
        <w:rPr>
          <w:rFonts w:cs="Times New Roman"/>
          <w:szCs w:val="28"/>
        </w:rPr>
        <w:t>medicina</w:t>
      </w:r>
      <w:proofErr w:type="spellEnd"/>
      <w:r w:rsidRPr="004170A1">
        <w:rPr>
          <w:rFonts w:cs="Times New Roman"/>
          <w:szCs w:val="28"/>
        </w:rPr>
        <w:t xml:space="preserve"> [Practical medicine.]. 2018; 1 (112): 86-89.</w:t>
      </w:r>
    </w:p>
    <w:p w14:paraId="1979A903"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45.</w:t>
      </w:r>
      <w:r w:rsidRPr="004170A1">
        <w:rPr>
          <w:rFonts w:cs="Times New Roman"/>
          <w:szCs w:val="28"/>
        </w:rPr>
        <w:tab/>
        <w:t xml:space="preserve">Lin XH, Huang KH, Chuang WH, Luo JC, Lin CC, Ting PH, Young SH, Fang WL, Hou MC, Lee FY. The </w:t>
      </w:r>
      <w:proofErr w:type="gramStart"/>
      <w:r w:rsidRPr="004170A1">
        <w:rPr>
          <w:rFonts w:cs="Times New Roman"/>
          <w:szCs w:val="28"/>
        </w:rPr>
        <w:t>long term</w:t>
      </w:r>
      <w:proofErr w:type="gramEnd"/>
      <w:r w:rsidRPr="004170A1">
        <w:rPr>
          <w:rFonts w:cs="Times New Roman"/>
          <w:szCs w:val="28"/>
        </w:rPr>
        <w:t xml:space="preserve"> effect of metabolic profile and microbiota status in early gastric cancer patients after subtotal gastrectomy. </w:t>
      </w:r>
      <w:proofErr w:type="spellStart"/>
      <w:r w:rsidRPr="004170A1">
        <w:rPr>
          <w:rFonts w:cs="Times New Roman"/>
          <w:szCs w:val="28"/>
        </w:rPr>
        <w:t>PLoS</w:t>
      </w:r>
      <w:proofErr w:type="spellEnd"/>
      <w:r w:rsidRPr="004170A1">
        <w:rPr>
          <w:rFonts w:cs="Times New Roman"/>
          <w:szCs w:val="28"/>
        </w:rPr>
        <w:t xml:space="preserve"> One. 2018; 13 (11): e0206930.</w:t>
      </w:r>
    </w:p>
    <w:p w14:paraId="6B5585B8"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46.</w:t>
      </w:r>
      <w:r w:rsidRPr="004170A1">
        <w:rPr>
          <w:rFonts w:cs="Times New Roman"/>
          <w:szCs w:val="28"/>
        </w:rPr>
        <w:tab/>
        <w:t xml:space="preserve"> Lin XH, Luo JC. Metabolic syndrome and gastrointestinal-hepatobiliary diseases. J Chin Med Assoc. 2017; 80: 3-4.</w:t>
      </w:r>
    </w:p>
    <w:p w14:paraId="4AF7D56F"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lastRenderedPageBreak/>
        <w:t>47.</w:t>
      </w:r>
      <w:r w:rsidRPr="004170A1">
        <w:rPr>
          <w:rFonts w:cs="Times New Roman"/>
          <w:szCs w:val="28"/>
        </w:rPr>
        <w:tab/>
        <w:t xml:space="preserve"> </w:t>
      </w:r>
      <w:proofErr w:type="spellStart"/>
      <w:r w:rsidRPr="004170A1">
        <w:rPr>
          <w:rFonts w:cs="Times New Roman"/>
          <w:szCs w:val="28"/>
        </w:rPr>
        <w:t>Andreou</w:t>
      </w:r>
      <w:proofErr w:type="spellEnd"/>
      <w:r w:rsidRPr="004170A1">
        <w:rPr>
          <w:rFonts w:cs="Times New Roman"/>
          <w:szCs w:val="28"/>
        </w:rPr>
        <w:t xml:space="preserve"> A, </w:t>
      </w:r>
      <w:proofErr w:type="spellStart"/>
      <w:r w:rsidRPr="004170A1">
        <w:rPr>
          <w:rFonts w:cs="Times New Roman"/>
          <w:szCs w:val="28"/>
        </w:rPr>
        <w:t>Biebl</w:t>
      </w:r>
      <w:proofErr w:type="spellEnd"/>
      <w:r w:rsidRPr="004170A1">
        <w:rPr>
          <w:rFonts w:cs="Times New Roman"/>
          <w:szCs w:val="28"/>
        </w:rPr>
        <w:t xml:space="preserve"> M, </w:t>
      </w:r>
      <w:proofErr w:type="spellStart"/>
      <w:r w:rsidRPr="004170A1">
        <w:rPr>
          <w:rFonts w:cs="Times New Roman"/>
          <w:szCs w:val="28"/>
        </w:rPr>
        <w:t>Dadras</w:t>
      </w:r>
      <w:proofErr w:type="spellEnd"/>
      <w:r w:rsidRPr="004170A1">
        <w:rPr>
          <w:rFonts w:cs="Times New Roman"/>
          <w:szCs w:val="28"/>
        </w:rPr>
        <w:t xml:space="preserve"> M, </w:t>
      </w:r>
      <w:proofErr w:type="spellStart"/>
      <w:r w:rsidRPr="004170A1">
        <w:rPr>
          <w:rFonts w:cs="Times New Roman"/>
          <w:szCs w:val="28"/>
        </w:rPr>
        <w:t>Struecker</w:t>
      </w:r>
      <w:proofErr w:type="spellEnd"/>
      <w:r w:rsidRPr="004170A1">
        <w:rPr>
          <w:rFonts w:cs="Times New Roman"/>
          <w:szCs w:val="28"/>
        </w:rPr>
        <w:t xml:space="preserve"> B, Sauer IM, </w:t>
      </w:r>
      <w:proofErr w:type="spellStart"/>
      <w:r w:rsidRPr="004170A1">
        <w:rPr>
          <w:rFonts w:cs="Times New Roman"/>
          <w:szCs w:val="28"/>
        </w:rPr>
        <w:t>Thuss</w:t>
      </w:r>
      <w:proofErr w:type="spellEnd"/>
      <w:r w:rsidRPr="004170A1">
        <w:rPr>
          <w:rFonts w:cs="Times New Roman"/>
          <w:szCs w:val="28"/>
        </w:rPr>
        <w:t xml:space="preserve">-Patience PC, Chopra S, </w:t>
      </w:r>
      <w:proofErr w:type="spellStart"/>
      <w:r w:rsidRPr="004170A1">
        <w:rPr>
          <w:rFonts w:cs="Times New Roman"/>
          <w:szCs w:val="28"/>
        </w:rPr>
        <w:t>Fikatas</w:t>
      </w:r>
      <w:proofErr w:type="spellEnd"/>
      <w:r w:rsidRPr="004170A1">
        <w:rPr>
          <w:rFonts w:cs="Times New Roman"/>
          <w:szCs w:val="28"/>
        </w:rPr>
        <w:t xml:space="preserve"> </w:t>
      </w:r>
      <w:r w:rsidRPr="004170A1">
        <w:rPr>
          <w:rFonts w:cs="Times New Roman"/>
          <w:szCs w:val="28"/>
          <w:lang w:val="ru-RU"/>
        </w:rPr>
        <w:t>Р</w:t>
      </w:r>
      <w:r w:rsidRPr="004170A1">
        <w:rPr>
          <w:rFonts w:cs="Times New Roman"/>
          <w:szCs w:val="28"/>
        </w:rPr>
        <w:t xml:space="preserve">., </w:t>
      </w:r>
      <w:proofErr w:type="spellStart"/>
      <w:r w:rsidRPr="004170A1">
        <w:rPr>
          <w:rFonts w:cs="Times New Roman"/>
          <w:szCs w:val="28"/>
        </w:rPr>
        <w:t>Bahra</w:t>
      </w:r>
      <w:proofErr w:type="spellEnd"/>
      <w:r w:rsidRPr="004170A1">
        <w:rPr>
          <w:rFonts w:cs="Times New Roman"/>
          <w:szCs w:val="28"/>
        </w:rPr>
        <w:t xml:space="preserve"> M, Seehofer D, </w:t>
      </w:r>
      <w:proofErr w:type="spellStart"/>
      <w:r w:rsidRPr="004170A1">
        <w:rPr>
          <w:rFonts w:cs="Times New Roman"/>
          <w:szCs w:val="28"/>
        </w:rPr>
        <w:t>Pratschke</w:t>
      </w:r>
      <w:proofErr w:type="spellEnd"/>
      <w:r w:rsidRPr="004170A1">
        <w:rPr>
          <w:rFonts w:cs="Times New Roman"/>
          <w:szCs w:val="28"/>
        </w:rPr>
        <w:t xml:space="preserve"> J, Schmidt SC. Anastomotic leak predicts diminished long-term survival after resection for gastric and esophageal cancer. Surgery. 2016; 160 (1): 191-203.</w:t>
      </w:r>
    </w:p>
    <w:p w14:paraId="20C3EB41" w14:textId="77777777" w:rsidR="004170A1" w:rsidRPr="004170A1" w:rsidRDefault="004170A1" w:rsidP="004170A1">
      <w:pPr>
        <w:spacing w:line="360" w:lineRule="auto"/>
        <w:ind w:firstLine="720"/>
        <w:jc w:val="both"/>
        <w:rPr>
          <w:rFonts w:cs="Times New Roman"/>
          <w:szCs w:val="28"/>
          <w:lang w:val="ru-RU"/>
        </w:rPr>
      </w:pPr>
      <w:r w:rsidRPr="004170A1">
        <w:rPr>
          <w:rFonts w:cs="Times New Roman"/>
          <w:szCs w:val="28"/>
        </w:rPr>
        <w:t>48.</w:t>
      </w:r>
      <w:r w:rsidRPr="004170A1">
        <w:rPr>
          <w:rFonts w:cs="Times New Roman"/>
          <w:szCs w:val="28"/>
        </w:rPr>
        <w:tab/>
        <w:t xml:space="preserve">Tran TB, </w:t>
      </w:r>
      <w:proofErr w:type="spellStart"/>
      <w:r w:rsidRPr="004170A1">
        <w:rPr>
          <w:rFonts w:cs="Times New Roman"/>
          <w:szCs w:val="28"/>
        </w:rPr>
        <w:t>Worhunsky</w:t>
      </w:r>
      <w:proofErr w:type="spellEnd"/>
      <w:r w:rsidRPr="004170A1">
        <w:rPr>
          <w:rFonts w:cs="Times New Roman"/>
          <w:szCs w:val="28"/>
        </w:rPr>
        <w:t xml:space="preserve"> DJ, Norton JA, et al. </w:t>
      </w:r>
      <w:proofErr w:type="spellStart"/>
      <w:r w:rsidRPr="004170A1">
        <w:rPr>
          <w:rFonts w:cs="Times New Roman"/>
          <w:szCs w:val="28"/>
        </w:rPr>
        <w:t>Multivisceral</w:t>
      </w:r>
      <w:proofErr w:type="spellEnd"/>
      <w:r w:rsidRPr="004170A1">
        <w:rPr>
          <w:rFonts w:cs="Times New Roman"/>
          <w:szCs w:val="28"/>
        </w:rPr>
        <w:t xml:space="preserve"> Resection for Gastric Cancer: Results from the US Gastric Cancer Collaborative. </w:t>
      </w:r>
      <w:r w:rsidRPr="004170A1">
        <w:rPr>
          <w:rFonts w:cs="Times New Roman"/>
          <w:szCs w:val="28"/>
          <w:lang w:val="ru-RU"/>
        </w:rPr>
        <w:t>Ann Surg Oncol. 2015; 3: 840847.</w:t>
      </w:r>
    </w:p>
    <w:p w14:paraId="1724CD9F" w14:textId="77777777" w:rsidR="004170A1" w:rsidRPr="004170A1" w:rsidRDefault="004170A1" w:rsidP="004170A1">
      <w:pPr>
        <w:spacing w:line="360" w:lineRule="auto"/>
        <w:ind w:firstLine="720"/>
        <w:jc w:val="both"/>
        <w:rPr>
          <w:rFonts w:cs="Times New Roman"/>
          <w:szCs w:val="28"/>
          <w:lang w:val="ru-RU"/>
        </w:rPr>
      </w:pPr>
      <w:r w:rsidRPr="004170A1">
        <w:rPr>
          <w:rFonts w:cs="Times New Roman"/>
          <w:szCs w:val="28"/>
          <w:lang w:val="ru-RU"/>
        </w:rPr>
        <w:t>49.</w:t>
      </w:r>
      <w:r w:rsidRPr="004170A1">
        <w:rPr>
          <w:rFonts w:cs="Times New Roman"/>
          <w:szCs w:val="28"/>
          <w:lang w:val="ru-RU"/>
        </w:rPr>
        <w:tab/>
        <w:t>Марганиев Ш.М. О механизме раскрытия и закрытия кардии при ахалазии пищевода // Советская медицина. -1964. -№ 10. -С. 21-23.</w:t>
      </w:r>
    </w:p>
    <w:p w14:paraId="79F0F84B" w14:textId="77777777" w:rsidR="004170A1" w:rsidRPr="00D03D3A" w:rsidRDefault="004170A1" w:rsidP="004170A1">
      <w:pPr>
        <w:spacing w:line="360" w:lineRule="auto"/>
        <w:ind w:firstLine="720"/>
        <w:jc w:val="both"/>
        <w:rPr>
          <w:rFonts w:cs="Times New Roman"/>
          <w:szCs w:val="28"/>
        </w:rPr>
      </w:pPr>
      <w:r w:rsidRPr="004170A1">
        <w:rPr>
          <w:rFonts w:cs="Times New Roman"/>
          <w:szCs w:val="28"/>
          <w:lang w:val="ru-RU"/>
        </w:rPr>
        <w:t>50.</w:t>
      </w:r>
      <w:r w:rsidRPr="004170A1">
        <w:rPr>
          <w:rFonts w:cs="Times New Roman"/>
          <w:szCs w:val="28"/>
          <w:lang w:val="ru-RU"/>
        </w:rPr>
        <w:tab/>
        <w:t xml:space="preserve">Лазебник Л. Б., Васнев О. С., Янова О. Б. Постгастрорезекционные поражения пищевода // ЭиКГ. 2011. </w:t>
      </w:r>
      <w:r w:rsidRPr="00D03D3A">
        <w:rPr>
          <w:rFonts w:cs="Times New Roman"/>
          <w:szCs w:val="28"/>
        </w:rPr>
        <w:t xml:space="preserve">№12. URL: </w:t>
      </w:r>
      <w:proofErr w:type="gramStart"/>
      <w:r w:rsidRPr="00D03D3A">
        <w:rPr>
          <w:rFonts w:cs="Times New Roman"/>
          <w:szCs w:val="28"/>
        </w:rPr>
        <w:t>https://cyberleninka.ru/article/n/postgastrorezektsionnye-porazheniya-pischevoda .</w:t>
      </w:r>
      <w:proofErr w:type="gramEnd"/>
    </w:p>
    <w:p w14:paraId="2C72438B"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51.</w:t>
      </w:r>
      <w:r w:rsidRPr="004170A1">
        <w:rPr>
          <w:rFonts w:cs="Times New Roman"/>
          <w:szCs w:val="28"/>
        </w:rPr>
        <w:tab/>
        <w:t xml:space="preserve"> </w:t>
      </w:r>
      <w:proofErr w:type="spellStart"/>
      <w:r w:rsidRPr="004170A1">
        <w:rPr>
          <w:rFonts w:cs="Times New Roman"/>
          <w:szCs w:val="28"/>
        </w:rPr>
        <w:t>Subhani</w:t>
      </w:r>
      <w:proofErr w:type="spellEnd"/>
      <w:r w:rsidRPr="004170A1">
        <w:rPr>
          <w:rFonts w:cs="Times New Roman"/>
          <w:szCs w:val="28"/>
        </w:rPr>
        <w:t xml:space="preserve"> M., </w:t>
      </w:r>
      <w:proofErr w:type="spellStart"/>
      <w:r w:rsidRPr="004170A1">
        <w:rPr>
          <w:rFonts w:cs="Times New Roman"/>
          <w:szCs w:val="28"/>
        </w:rPr>
        <w:t>Rizvon</w:t>
      </w:r>
      <w:proofErr w:type="spellEnd"/>
      <w:r w:rsidRPr="004170A1">
        <w:rPr>
          <w:rFonts w:cs="Times New Roman"/>
          <w:szCs w:val="28"/>
        </w:rPr>
        <w:t xml:space="preserve"> K., </w:t>
      </w:r>
      <w:proofErr w:type="spellStart"/>
      <w:r w:rsidRPr="004170A1">
        <w:rPr>
          <w:rFonts w:cs="Times New Roman"/>
          <w:szCs w:val="28"/>
        </w:rPr>
        <w:t>Mustacchia</w:t>
      </w:r>
      <w:proofErr w:type="spellEnd"/>
      <w:r w:rsidRPr="004170A1">
        <w:rPr>
          <w:rFonts w:cs="Times New Roman"/>
          <w:szCs w:val="28"/>
        </w:rPr>
        <w:t xml:space="preserve"> P. Endoscopic Evaluation of Symptomatic Patients following Bariatric </w:t>
      </w:r>
      <w:proofErr w:type="spellStart"/>
      <w:proofErr w:type="gramStart"/>
      <w:r w:rsidRPr="004170A1">
        <w:rPr>
          <w:rFonts w:cs="Times New Roman"/>
          <w:szCs w:val="28"/>
        </w:rPr>
        <w:t>Surgery:A</w:t>
      </w:r>
      <w:proofErr w:type="spellEnd"/>
      <w:proofErr w:type="gramEnd"/>
      <w:r w:rsidRPr="004170A1">
        <w:rPr>
          <w:rFonts w:cs="Times New Roman"/>
          <w:szCs w:val="28"/>
        </w:rPr>
        <w:t xml:space="preserve"> Literature Review // Diagn. </w:t>
      </w:r>
      <w:proofErr w:type="spellStart"/>
      <w:r w:rsidRPr="004170A1">
        <w:rPr>
          <w:rFonts w:cs="Times New Roman"/>
          <w:szCs w:val="28"/>
        </w:rPr>
        <w:t>Ther</w:t>
      </w:r>
      <w:proofErr w:type="spellEnd"/>
      <w:r w:rsidRPr="004170A1">
        <w:rPr>
          <w:rFonts w:cs="Times New Roman"/>
          <w:szCs w:val="28"/>
        </w:rPr>
        <w:t xml:space="preserve">. </w:t>
      </w:r>
      <w:proofErr w:type="spellStart"/>
      <w:r w:rsidRPr="004170A1">
        <w:rPr>
          <w:rFonts w:cs="Times New Roman"/>
          <w:szCs w:val="28"/>
        </w:rPr>
        <w:t>Endosc</w:t>
      </w:r>
      <w:proofErr w:type="spellEnd"/>
      <w:r w:rsidRPr="004170A1">
        <w:rPr>
          <w:rFonts w:cs="Times New Roman"/>
          <w:szCs w:val="28"/>
        </w:rPr>
        <w:t>. - 2012. - Vol. 2012. - P. 1-8.</w:t>
      </w:r>
    </w:p>
    <w:p w14:paraId="3695ED5C"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52.</w:t>
      </w:r>
      <w:r w:rsidRPr="004170A1">
        <w:rPr>
          <w:rFonts w:cs="Times New Roman"/>
          <w:szCs w:val="28"/>
        </w:rPr>
        <w:tab/>
        <w:t xml:space="preserve">Tomita R, Fujisaki S, </w:t>
      </w:r>
      <w:proofErr w:type="spellStart"/>
      <w:r w:rsidRPr="004170A1">
        <w:rPr>
          <w:rFonts w:cs="Times New Roman"/>
          <w:szCs w:val="28"/>
        </w:rPr>
        <w:t>Tanjoh</w:t>
      </w:r>
      <w:proofErr w:type="spellEnd"/>
      <w:r w:rsidRPr="004170A1">
        <w:rPr>
          <w:rFonts w:cs="Times New Roman"/>
          <w:szCs w:val="28"/>
        </w:rPr>
        <w:t xml:space="preserve"> K (2003). Pathophysiological studies on the relationship between </w:t>
      </w:r>
      <w:proofErr w:type="spellStart"/>
      <w:r w:rsidRPr="004170A1">
        <w:rPr>
          <w:rFonts w:cs="Times New Roman"/>
          <w:szCs w:val="28"/>
        </w:rPr>
        <w:t>postgastrectomy</w:t>
      </w:r>
      <w:proofErr w:type="spellEnd"/>
      <w:r w:rsidRPr="004170A1">
        <w:rPr>
          <w:rFonts w:cs="Times New Roman"/>
          <w:szCs w:val="28"/>
        </w:rPr>
        <w:t xml:space="preserve"> syndrome and gastric emptying function at 5 years after pylorus-preserving distal gastrectomy for early gastric cancer. World J. Surg., 27, 725-733.</w:t>
      </w:r>
    </w:p>
    <w:p w14:paraId="30BFAF4D" w14:textId="77777777" w:rsidR="004170A1" w:rsidRPr="004170A1" w:rsidRDefault="004170A1" w:rsidP="004170A1">
      <w:pPr>
        <w:spacing w:line="360" w:lineRule="auto"/>
        <w:ind w:firstLine="720"/>
        <w:jc w:val="both"/>
        <w:rPr>
          <w:rFonts w:cs="Times New Roman"/>
          <w:szCs w:val="28"/>
        </w:rPr>
      </w:pPr>
      <w:r w:rsidRPr="004170A1">
        <w:rPr>
          <w:rFonts w:cs="Times New Roman"/>
          <w:szCs w:val="28"/>
        </w:rPr>
        <w:t>53.</w:t>
      </w:r>
      <w:r w:rsidRPr="004170A1">
        <w:rPr>
          <w:rFonts w:cs="Times New Roman"/>
          <w:szCs w:val="28"/>
        </w:rPr>
        <w:tab/>
        <w:t xml:space="preserve">Kitamura R. K., Lee J., Katz L. B. The management of GI bleeding after gastric bypass surgery // Int. J. Surg. </w:t>
      </w:r>
      <w:proofErr w:type="spellStart"/>
      <w:r w:rsidRPr="004170A1">
        <w:rPr>
          <w:rFonts w:cs="Times New Roman"/>
          <w:szCs w:val="28"/>
        </w:rPr>
        <w:t>Res.Pract</w:t>
      </w:r>
      <w:proofErr w:type="spellEnd"/>
      <w:r w:rsidRPr="004170A1">
        <w:rPr>
          <w:rFonts w:cs="Times New Roman"/>
          <w:szCs w:val="28"/>
        </w:rPr>
        <w:t>. - 2015. - Vol. 2, N 2. - URL: http://clinmedjournals.org/articles/ijsrp/international-journal-of-surgery-researchand-practice-ijsrp-2-026.pdf</w:t>
      </w:r>
    </w:p>
    <w:p w14:paraId="7E4B3917" w14:textId="44B4DE63" w:rsidR="00322FCC" w:rsidRPr="004170A1" w:rsidRDefault="004170A1" w:rsidP="004170A1">
      <w:pPr>
        <w:spacing w:line="360" w:lineRule="auto"/>
        <w:ind w:firstLine="720"/>
        <w:jc w:val="both"/>
        <w:rPr>
          <w:rFonts w:cs="Times New Roman"/>
          <w:szCs w:val="28"/>
        </w:rPr>
      </w:pPr>
      <w:r w:rsidRPr="004170A1">
        <w:rPr>
          <w:rFonts w:cs="Times New Roman"/>
          <w:szCs w:val="28"/>
        </w:rPr>
        <w:lastRenderedPageBreak/>
        <w:t>54.</w:t>
      </w:r>
      <w:r w:rsidRPr="004170A1">
        <w:rPr>
          <w:rFonts w:cs="Times New Roman"/>
          <w:szCs w:val="28"/>
        </w:rPr>
        <w:tab/>
        <w:t xml:space="preserve"> Kumar N., Thompson C. C. Endoscopic management of complications after gastrointestinal weight loss surgery //Clinical gastroenterology and hepatology. - 2013. - Vol. 11, N 4. - P. 343-353.</w:t>
      </w:r>
    </w:p>
    <w:p w14:paraId="26DA30ED" w14:textId="77777777" w:rsidR="00322FCC" w:rsidRPr="004170A1" w:rsidRDefault="00322FCC" w:rsidP="007E4006">
      <w:pPr>
        <w:spacing w:line="360" w:lineRule="auto"/>
        <w:ind w:firstLine="720"/>
        <w:jc w:val="both"/>
        <w:rPr>
          <w:rFonts w:cs="Times New Roman"/>
          <w:szCs w:val="28"/>
        </w:rPr>
      </w:pPr>
    </w:p>
    <w:p w14:paraId="1B93BA75" w14:textId="77777777" w:rsidR="00322FCC" w:rsidRPr="004170A1" w:rsidRDefault="00322FCC" w:rsidP="007E4006">
      <w:pPr>
        <w:spacing w:line="360" w:lineRule="auto"/>
        <w:ind w:firstLine="720"/>
        <w:jc w:val="both"/>
        <w:rPr>
          <w:rFonts w:cs="Times New Roman"/>
          <w:szCs w:val="28"/>
        </w:rPr>
      </w:pPr>
    </w:p>
    <w:p w14:paraId="65182AAD" w14:textId="77777777" w:rsidR="00322FCC" w:rsidRPr="004170A1" w:rsidRDefault="00322FCC" w:rsidP="007E4006">
      <w:pPr>
        <w:spacing w:line="360" w:lineRule="auto"/>
        <w:ind w:firstLine="720"/>
        <w:jc w:val="both"/>
        <w:rPr>
          <w:rFonts w:cs="Times New Roman"/>
          <w:szCs w:val="28"/>
        </w:rPr>
      </w:pPr>
    </w:p>
    <w:p w14:paraId="75412D26" w14:textId="77777777" w:rsidR="00B07555" w:rsidRPr="004170A1" w:rsidRDefault="00B07555" w:rsidP="007E4006">
      <w:pPr>
        <w:spacing w:line="360" w:lineRule="auto"/>
        <w:ind w:firstLine="720"/>
        <w:jc w:val="both"/>
        <w:rPr>
          <w:rFonts w:cs="Times New Roman"/>
          <w:szCs w:val="28"/>
        </w:rPr>
      </w:pPr>
    </w:p>
    <w:p w14:paraId="606DF487" w14:textId="77777777" w:rsidR="00B07555" w:rsidRPr="004170A1" w:rsidRDefault="00B07555" w:rsidP="007E4006">
      <w:pPr>
        <w:spacing w:line="360" w:lineRule="auto"/>
        <w:ind w:firstLine="720"/>
        <w:jc w:val="both"/>
        <w:rPr>
          <w:rFonts w:cs="Times New Roman"/>
          <w:szCs w:val="28"/>
        </w:rPr>
      </w:pPr>
    </w:p>
    <w:p w14:paraId="4207834C" w14:textId="77777777" w:rsidR="00B07555" w:rsidRPr="004170A1" w:rsidRDefault="00B07555" w:rsidP="007E4006">
      <w:pPr>
        <w:spacing w:line="360" w:lineRule="auto"/>
        <w:ind w:firstLine="720"/>
        <w:jc w:val="both"/>
        <w:rPr>
          <w:rFonts w:cs="Times New Roman"/>
          <w:szCs w:val="28"/>
        </w:rPr>
      </w:pPr>
    </w:p>
    <w:p w14:paraId="030BCAE0" w14:textId="77777777" w:rsidR="004E7238" w:rsidRPr="004170A1" w:rsidRDefault="004E7238" w:rsidP="007E4006">
      <w:pPr>
        <w:spacing w:line="360" w:lineRule="auto"/>
        <w:ind w:firstLine="720"/>
        <w:jc w:val="both"/>
        <w:rPr>
          <w:rFonts w:cs="Times New Roman"/>
          <w:szCs w:val="28"/>
        </w:rPr>
      </w:pPr>
    </w:p>
    <w:bookmarkEnd w:id="26"/>
    <w:p w14:paraId="7672A174" w14:textId="77777777" w:rsidR="004E7238" w:rsidRPr="004170A1" w:rsidRDefault="004E7238" w:rsidP="007E4006">
      <w:pPr>
        <w:spacing w:line="360" w:lineRule="auto"/>
        <w:ind w:firstLine="720"/>
        <w:jc w:val="both"/>
        <w:rPr>
          <w:rFonts w:cs="Times New Roman"/>
          <w:szCs w:val="28"/>
        </w:rPr>
      </w:pPr>
    </w:p>
    <w:p w14:paraId="26A8D42F" w14:textId="77777777" w:rsidR="004E7238" w:rsidRPr="004170A1" w:rsidRDefault="004E7238" w:rsidP="007E4006">
      <w:pPr>
        <w:spacing w:line="360" w:lineRule="auto"/>
        <w:ind w:firstLine="720"/>
        <w:jc w:val="both"/>
        <w:rPr>
          <w:rFonts w:cs="Times New Roman"/>
          <w:szCs w:val="28"/>
        </w:rPr>
      </w:pPr>
    </w:p>
    <w:p w14:paraId="35E0CEFD" w14:textId="77777777" w:rsidR="004E7238" w:rsidRPr="004170A1" w:rsidRDefault="004E7238" w:rsidP="007E4006">
      <w:pPr>
        <w:spacing w:line="360" w:lineRule="auto"/>
        <w:ind w:firstLine="720"/>
        <w:jc w:val="both"/>
        <w:rPr>
          <w:rFonts w:cs="Times New Roman"/>
          <w:szCs w:val="28"/>
        </w:rPr>
      </w:pPr>
    </w:p>
    <w:p w14:paraId="0C71976E" w14:textId="77777777" w:rsidR="004E7238" w:rsidRPr="004170A1" w:rsidRDefault="004E7238" w:rsidP="007E4006">
      <w:pPr>
        <w:spacing w:line="360" w:lineRule="auto"/>
        <w:ind w:firstLine="720"/>
        <w:jc w:val="both"/>
        <w:rPr>
          <w:rFonts w:cs="Times New Roman"/>
          <w:szCs w:val="28"/>
        </w:rPr>
      </w:pPr>
    </w:p>
    <w:p w14:paraId="654D1530" w14:textId="77777777" w:rsidR="004E7238" w:rsidRPr="004170A1" w:rsidRDefault="004E7238" w:rsidP="007E4006">
      <w:pPr>
        <w:spacing w:line="360" w:lineRule="auto"/>
        <w:ind w:firstLine="720"/>
        <w:jc w:val="both"/>
        <w:rPr>
          <w:rFonts w:cs="Times New Roman"/>
          <w:szCs w:val="28"/>
        </w:rPr>
      </w:pPr>
    </w:p>
    <w:sectPr w:rsidR="004E7238" w:rsidRPr="004170A1" w:rsidSect="007E4006">
      <w:headerReference w:type="default" r:id="rId31"/>
      <w:footerReference w:type="default" r:id="rId32"/>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E94BE" w14:textId="77777777" w:rsidR="00732EDE" w:rsidRDefault="00732EDE" w:rsidP="00A2753E">
      <w:pPr>
        <w:spacing w:after="0" w:line="240" w:lineRule="auto"/>
      </w:pPr>
      <w:r>
        <w:separator/>
      </w:r>
    </w:p>
    <w:p w14:paraId="393D0062" w14:textId="77777777" w:rsidR="00732EDE" w:rsidRDefault="00732EDE"/>
  </w:endnote>
  <w:endnote w:type="continuationSeparator" w:id="0">
    <w:p w14:paraId="060B9233" w14:textId="77777777" w:rsidR="00732EDE" w:rsidRDefault="00732EDE" w:rsidP="00A2753E">
      <w:pPr>
        <w:spacing w:after="0" w:line="240" w:lineRule="auto"/>
      </w:pPr>
      <w:r>
        <w:continuationSeparator/>
      </w:r>
    </w:p>
    <w:p w14:paraId="04F4592A" w14:textId="77777777" w:rsidR="00732EDE" w:rsidRDefault="00732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835360"/>
      <w:docPartObj>
        <w:docPartGallery w:val="Page Numbers (Bottom of Page)"/>
        <w:docPartUnique/>
      </w:docPartObj>
    </w:sdtPr>
    <w:sdtEndPr>
      <w:rPr>
        <w:noProof/>
      </w:rPr>
    </w:sdtEndPr>
    <w:sdtContent>
      <w:p w14:paraId="69FA783D" w14:textId="61346AAF" w:rsidR="0076282A" w:rsidRDefault="007628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8A314" w14:textId="77777777" w:rsidR="0076282A" w:rsidRDefault="007628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1171A" w14:textId="77777777" w:rsidR="00732EDE" w:rsidRDefault="00732EDE" w:rsidP="00A2753E">
      <w:pPr>
        <w:spacing w:after="0" w:line="240" w:lineRule="auto"/>
      </w:pPr>
      <w:r>
        <w:separator/>
      </w:r>
    </w:p>
    <w:p w14:paraId="6120255F" w14:textId="77777777" w:rsidR="00732EDE" w:rsidRDefault="00732EDE"/>
  </w:footnote>
  <w:footnote w:type="continuationSeparator" w:id="0">
    <w:p w14:paraId="159D4D03" w14:textId="77777777" w:rsidR="00732EDE" w:rsidRDefault="00732EDE" w:rsidP="00A2753E">
      <w:pPr>
        <w:spacing w:after="0" w:line="240" w:lineRule="auto"/>
      </w:pPr>
      <w:r>
        <w:continuationSeparator/>
      </w:r>
    </w:p>
    <w:p w14:paraId="4EA02509" w14:textId="77777777" w:rsidR="00732EDE" w:rsidRDefault="00732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6C724" w14:textId="7AF7C760" w:rsidR="0076282A" w:rsidRDefault="0076282A" w:rsidP="006747DF">
    <w:pPr>
      <w:pStyle w:val="Header"/>
    </w:pPr>
  </w:p>
  <w:p w14:paraId="67D2EEB5" w14:textId="77777777" w:rsidR="0076282A" w:rsidRDefault="00762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3072F1"/>
    <w:multiLevelType w:val="hybridMultilevel"/>
    <w:tmpl w:val="8D96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AB2617"/>
    <w:multiLevelType w:val="hybridMultilevel"/>
    <w:tmpl w:val="ED1CE8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5C923F2"/>
    <w:multiLevelType w:val="hybridMultilevel"/>
    <w:tmpl w:val="51269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E9368B"/>
    <w:multiLevelType w:val="hybridMultilevel"/>
    <w:tmpl w:val="FE189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767EBE"/>
    <w:multiLevelType w:val="hybridMultilevel"/>
    <w:tmpl w:val="CEB6B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E08"/>
    <w:rsid w:val="00003BF1"/>
    <w:rsid w:val="00015565"/>
    <w:rsid w:val="00063208"/>
    <w:rsid w:val="00076D1D"/>
    <w:rsid w:val="00087085"/>
    <w:rsid w:val="00092147"/>
    <w:rsid w:val="00093249"/>
    <w:rsid w:val="000A5CE1"/>
    <w:rsid w:val="000D3115"/>
    <w:rsid w:val="000E6335"/>
    <w:rsid w:val="0011482A"/>
    <w:rsid w:val="00165189"/>
    <w:rsid w:val="00175919"/>
    <w:rsid w:val="0017750C"/>
    <w:rsid w:val="0018364F"/>
    <w:rsid w:val="001873DC"/>
    <w:rsid w:val="00187685"/>
    <w:rsid w:val="001A1DF1"/>
    <w:rsid w:val="001B24BD"/>
    <w:rsid w:val="001C0DC0"/>
    <w:rsid w:val="001C3317"/>
    <w:rsid w:val="001E50D3"/>
    <w:rsid w:val="00207BCE"/>
    <w:rsid w:val="002161B2"/>
    <w:rsid w:val="002421B2"/>
    <w:rsid w:val="002435B9"/>
    <w:rsid w:val="0024459D"/>
    <w:rsid w:val="002472A2"/>
    <w:rsid w:val="00251C3B"/>
    <w:rsid w:val="0026374B"/>
    <w:rsid w:val="002A165B"/>
    <w:rsid w:val="002A5363"/>
    <w:rsid w:val="003004BA"/>
    <w:rsid w:val="00322FCC"/>
    <w:rsid w:val="00335016"/>
    <w:rsid w:val="00344ACA"/>
    <w:rsid w:val="00345F84"/>
    <w:rsid w:val="00347FF0"/>
    <w:rsid w:val="003703C5"/>
    <w:rsid w:val="003977AD"/>
    <w:rsid w:val="003A0D24"/>
    <w:rsid w:val="003B5E5E"/>
    <w:rsid w:val="003B7545"/>
    <w:rsid w:val="003C1865"/>
    <w:rsid w:val="003E1807"/>
    <w:rsid w:val="003F1CF2"/>
    <w:rsid w:val="003F7913"/>
    <w:rsid w:val="00402FC5"/>
    <w:rsid w:val="004126B2"/>
    <w:rsid w:val="00412957"/>
    <w:rsid w:val="004170A1"/>
    <w:rsid w:val="004175A5"/>
    <w:rsid w:val="004371B0"/>
    <w:rsid w:val="00443F00"/>
    <w:rsid w:val="004709F4"/>
    <w:rsid w:val="00481B3E"/>
    <w:rsid w:val="004856FC"/>
    <w:rsid w:val="00487E08"/>
    <w:rsid w:val="004A57D7"/>
    <w:rsid w:val="004E3318"/>
    <w:rsid w:val="004E4377"/>
    <w:rsid w:val="004E7238"/>
    <w:rsid w:val="004F17F4"/>
    <w:rsid w:val="004F69F1"/>
    <w:rsid w:val="0052319D"/>
    <w:rsid w:val="0054387E"/>
    <w:rsid w:val="00572F3E"/>
    <w:rsid w:val="00593F2F"/>
    <w:rsid w:val="005A1A04"/>
    <w:rsid w:val="005A41D2"/>
    <w:rsid w:val="005A79D7"/>
    <w:rsid w:val="005B09A9"/>
    <w:rsid w:val="005C2CAC"/>
    <w:rsid w:val="005D19C0"/>
    <w:rsid w:val="005D765D"/>
    <w:rsid w:val="005E6A53"/>
    <w:rsid w:val="005F71AB"/>
    <w:rsid w:val="006224BF"/>
    <w:rsid w:val="00627163"/>
    <w:rsid w:val="0065348F"/>
    <w:rsid w:val="006747DF"/>
    <w:rsid w:val="00683415"/>
    <w:rsid w:val="006971D2"/>
    <w:rsid w:val="006A493C"/>
    <w:rsid w:val="006D1739"/>
    <w:rsid w:val="006D2C0A"/>
    <w:rsid w:val="006D43EC"/>
    <w:rsid w:val="006E5118"/>
    <w:rsid w:val="006E5DF3"/>
    <w:rsid w:val="006F5BD8"/>
    <w:rsid w:val="007026D9"/>
    <w:rsid w:val="00730B8C"/>
    <w:rsid w:val="00732EDE"/>
    <w:rsid w:val="00757029"/>
    <w:rsid w:val="0076282A"/>
    <w:rsid w:val="00777FC4"/>
    <w:rsid w:val="00783313"/>
    <w:rsid w:val="007A68A3"/>
    <w:rsid w:val="007A696A"/>
    <w:rsid w:val="007C4543"/>
    <w:rsid w:val="007C5E70"/>
    <w:rsid w:val="007D6052"/>
    <w:rsid w:val="007E4006"/>
    <w:rsid w:val="007E6BC6"/>
    <w:rsid w:val="007F1550"/>
    <w:rsid w:val="008047E0"/>
    <w:rsid w:val="00804D73"/>
    <w:rsid w:val="008154D3"/>
    <w:rsid w:val="00822A19"/>
    <w:rsid w:val="00832FA9"/>
    <w:rsid w:val="008611C6"/>
    <w:rsid w:val="0088700B"/>
    <w:rsid w:val="00892B17"/>
    <w:rsid w:val="0089340E"/>
    <w:rsid w:val="008B2550"/>
    <w:rsid w:val="008D552C"/>
    <w:rsid w:val="008E5A79"/>
    <w:rsid w:val="0091260A"/>
    <w:rsid w:val="00915326"/>
    <w:rsid w:val="0092618D"/>
    <w:rsid w:val="00952843"/>
    <w:rsid w:val="00962E45"/>
    <w:rsid w:val="00966F69"/>
    <w:rsid w:val="009A45A1"/>
    <w:rsid w:val="009A7726"/>
    <w:rsid w:val="009C32BD"/>
    <w:rsid w:val="009D2BC8"/>
    <w:rsid w:val="009D3A0D"/>
    <w:rsid w:val="009E1C61"/>
    <w:rsid w:val="00A274FC"/>
    <w:rsid w:val="00A2753E"/>
    <w:rsid w:val="00A320CC"/>
    <w:rsid w:val="00A3515A"/>
    <w:rsid w:val="00A36C1A"/>
    <w:rsid w:val="00A51235"/>
    <w:rsid w:val="00A55D6D"/>
    <w:rsid w:val="00A64F33"/>
    <w:rsid w:val="00A74EFF"/>
    <w:rsid w:val="00A763F0"/>
    <w:rsid w:val="00AB34BB"/>
    <w:rsid w:val="00AB6725"/>
    <w:rsid w:val="00AC0296"/>
    <w:rsid w:val="00AC323F"/>
    <w:rsid w:val="00AD4C9C"/>
    <w:rsid w:val="00AD6D3B"/>
    <w:rsid w:val="00AE07FE"/>
    <w:rsid w:val="00AE1167"/>
    <w:rsid w:val="00AF0A56"/>
    <w:rsid w:val="00B000EA"/>
    <w:rsid w:val="00B07555"/>
    <w:rsid w:val="00B17C6F"/>
    <w:rsid w:val="00B202C4"/>
    <w:rsid w:val="00B43ADE"/>
    <w:rsid w:val="00B504B9"/>
    <w:rsid w:val="00B605B2"/>
    <w:rsid w:val="00B614B3"/>
    <w:rsid w:val="00B62878"/>
    <w:rsid w:val="00B848A3"/>
    <w:rsid w:val="00BD6851"/>
    <w:rsid w:val="00BE22C0"/>
    <w:rsid w:val="00C0381A"/>
    <w:rsid w:val="00C07AA2"/>
    <w:rsid w:val="00C15782"/>
    <w:rsid w:val="00C27950"/>
    <w:rsid w:val="00C3697B"/>
    <w:rsid w:val="00C459E8"/>
    <w:rsid w:val="00C5441C"/>
    <w:rsid w:val="00C651D2"/>
    <w:rsid w:val="00C6619F"/>
    <w:rsid w:val="00C73128"/>
    <w:rsid w:val="00C87503"/>
    <w:rsid w:val="00CC5363"/>
    <w:rsid w:val="00CF28ED"/>
    <w:rsid w:val="00D03D3A"/>
    <w:rsid w:val="00D20A24"/>
    <w:rsid w:val="00D26150"/>
    <w:rsid w:val="00D27BD8"/>
    <w:rsid w:val="00D35026"/>
    <w:rsid w:val="00D360FF"/>
    <w:rsid w:val="00D6017D"/>
    <w:rsid w:val="00D610A6"/>
    <w:rsid w:val="00D73D7A"/>
    <w:rsid w:val="00D742A6"/>
    <w:rsid w:val="00DA209B"/>
    <w:rsid w:val="00DB19B8"/>
    <w:rsid w:val="00DC7A27"/>
    <w:rsid w:val="00DD2E86"/>
    <w:rsid w:val="00E12A58"/>
    <w:rsid w:val="00E32AC0"/>
    <w:rsid w:val="00E53243"/>
    <w:rsid w:val="00EC10F9"/>
    <w:rsid w:val="00EC7062"/>
    <w:rsid w:val="00EF0482"/>
    <w:rsid w:val="00F01D07"/>
    <w:rsid w:val="00F07751"/>
    <w:rsid w:val="00F15156"/>
    <w:rsid w:val="00F24DAD"/>
    <w:rsid w:val="00F3367B"/>
    <w:rsid w:val="00FC09A1"/>
    <w:rsid w:val="00FC5B18"/>
    <w:rsid w:val="00FD4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04E1"/>
  <w15:chartTrackingRefBased/>
  <w15:docId w15:val="{CE76B4EA-02B3-4CDC-A3F1-40149DF2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1"/>
    <w:qFormat/>
    <w:rsid w:val="003004BA"/>
    <w:rPr>
      <w:rFonts w:ascii="Times New Roman" w:hAnsi="Times New Roman"/>
      <w:sz w:val="28"/>
    </w:rPr>
  </w:style>
  <w:style w:type="paragraph" w:styleId="Heading1">
    <w:name w:val="heading 1"/>
    <w:basedOn w:val="Normal"/>
    <w:next w:val="Normal"/>
    <w:link w:val="Heading1Char"/>
    <w:uiPriority w:val="9"/>
    <w:qFormat/>
    <w:rsid w:val="00087085"/>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087085"/>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87085"/>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81A"/>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6C1A"/>
    <w:pPr>
      <w:ind w:left="720"/>
      <w:contextualSpacing/>
    </w:pPr>
  </w:style>
  <w:style w:type="table" w:customStyle="1" w:styleId="TableGrid1">
    <w:name w:val="Table Grid1"/>
    <w:basedOn w:val="TableNormal"/>
    <w:next w:val="TableGrid"/>
    <w:uiPriority w:val="39"/>
    <w:rsid w:val="0024459D"/>
    <w:pPr>
      <w:spacing w:after="0" w:line="240" w:lineRule="auto"/>
    </w:pPr>
    <w:rPr>
      <w:rFonts w:ascii="Calibri" w:eastAsia="Calibri" w:hAnsi="Calibri" w:cs="Times New Roman"/>
      <w:sz w:val="24"/>
      <w:szCs w:val="24"/>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7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53E"/>
  </w:style>
  <w:style w:type="paragraph" w:styleId="Footer">
    <w:name w:val="footer"/>
    <w:basedOn w:val="Normal"/>
    <w:link w:val="FooterChar"/>
    <w:uiPriority w:val="99"/>
    <w:unhideWhenUsed/>
    <w:rsid w:val="00A27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53E"/>
  </w:style>
  <w:style w:type="character" w:styleId="LineNumber">
    <w:name w:val="line number"/>
    <w:basedOn w:val="DefaultParagraphFont"/>
    <w:uiPriority w:val="99"/>
    <w:semiHidden/>
    <w:unhideWhenUsed/>
    <w:rsid w:val="003004BA"/>
  </w:style>
  <w:style w:type="character" w:customStyle="1" w:styleId="Heading1Char">
    <w:name w:val="Heading 1 Char"/>
    <w:basedOn w:val="DefaultParagraphFont"/>
    <w:link w:val="Heading1"/>
    <w:uiPriority w:val="9"/>
    <w:rsid w:val="00087085"/>
    <w:rPr>
      <w:rFonts w:ascii="Times New Roman" w:eastAsiaTheme="majorEastAsia" w:hAnsi="Times New Roman" w:cstheme="majorBidi"/>
      <w:b/>
      <w:color w:val="000000" w:themeColor="text1"/>
      <w:sz w:val="28"/>
      <w:szCs w:val="32"/>
    </w:rPr>
  </w:style>
  <w:style w:type="paragraph" w:styleId="NoSpacing">
    <w:name w:val="No Spacing"/>
    <w:basedOn w:val="Normal"/>
    <w:next w:val="Heading1"/>
    <w:uiPriority w:val="1"/>
    <w:qFormat/>
    <w:rsid w:val="003004BA"/>
    <w:pPr>
      <w:spacing w:after="0" w:line="240" w:lineRule="auto"/>
    </w:pPr>
    <w:rPr>
      <w:b/>
    </w:rPr>
  </w:style>
  <w:style w:type="paragraph" w:styleId="TOCHeading">
    <w:name w:val="TOC Heading"/>
    <w:basedOn w:val="Heading1"/>
    <w:next w:val="Normal"/>
    <w:uiPriority w:val="39"/>
    <w:unhideWhenUsed/>
    <w:qFormat/>
    <w:rsid w:val="00087085"/>
    <w:pPr>
      <w:outlineLvl w:val="9"/>
    </w:pPr>
  </w:style>
  <w:style w:type="character" w:customStyle="1" w:styleId="Heading2Char">
    <w:name w:val="Heading 2 Char"/>
    <w:basedOn w:val="DefaultParagraphFont"/>
    <w:link w:val="Heading2"/>
    <w:uiPriority w:val="9"/>
    <w:rsid w:val="00087085"/>
    <w:rPr>
      <w:rFonts w:ascii="Times New Roman" w:eastAsiaTheme="majorEastAsia" w:hAnsi="Times New Roman" w:cstheme="majorBidi"/>
      <w:b/>
      <w:color w:val="000000" w:themeColor="text1"/>
      <w:sz w:val="28"/>
      <w:szCs w:val="26"/>
    </w:rPr>
  </w:style>
  <w:style w:type="paragraph" w:styleId="TOC1">
    <w:name w:val="toc 1"/>
    <w:basedOn w:val="Normal"/>
    <w:next w:val="Normal"/>
    <w:autoRedefine/>
    <w:uiPriority w:val="39"/>
    <w:unhideWhenUsed/>
    <w:rsid w:val="00087085"/>
    <w:pPr>
      <w:spacing w:after="100"/>
    </w:pPr>
  </w:style>
  <w:style w:type="character" w:styleId="Hyperlink">
    <w:name w:val="Hyperlink"/>
    <w:basedOn w:val="DefaultParagraphFont"/>
    <w:uiPriority w:val="99"/>
    <w:unhideWhenUsed/>
    <w:rsid w:val="00087085"/>
    <w:rPr>
      <w:color w:val="0563C1" w:themeColor="hyperlink"/>
      <w:u w:val="single"/>
    </w:rPr>
  </w:style>
  <w:style w:type="character" w:customStyle="1" w:styleId="Heading3Char">
    <w:name w:val="Heading 3 Char"/>
    <w:basedOn w:val="DefaultParagraphFont"/>
    <w:link w:val="Heading3"/>
    <w:uiPriority w:val="9"/>
    <w:rsid w:val="00087085"/>
    <w:rPr>
      <w:rFonts w:ascii="Times New Roman" w:eastAsiaTheme="majorEastAsia" w:hAnsi="Times New Roman" w:cstheme="majorBidi"/>
      <w:b/>
      <w:color w:val="000000" w:themeColor="text1"/>
      <w:sz w:val="28"/>
      <w:szCs w:val="24"/>
    </w:rPr>
  </w:style>
  <w:style w:type="paragraph" w:styleId="TOC2">
    <w:name w:val="toc 2"/>
    <w:basedOn w:val="Normal"/>
    <w:next w:val="Normal"/>
    <w:autoRedefine/>
    <w:uiPriority w:val="39"/>
    <w:unhideWhenUsed/>
    <w:rsid w:val="00B000EA"/>
    <w:pPr>
      <w:spacing w:after="100"/>
      <w:ind w:left="280"/>
    </w:pPr>
  </w:style>
  <w:style w:type="paragraph" w:styleId="TOC3">
    <w:name w:val="toc 3"/>
    <w:basedOn w:val="Normal"/>
    <w:next w:val="Normal"/>
    <w:autoRedefine/>
    <w:uiPriority w:val="39"/>
    <w:unhideWhenUsed/>
    <w:rsid w:val="00B000EA"/>
    <w:pPr>
      <w:spacing w:after="100"/>
      <w:ind w:left="560"/>
    </w:pPr>
  </w:style>
  <w:style w:type="paragraph" w:styleId="BalloonText">
    <w:name w:val="Balloon Text"/>
    <w:basedOn w:val="Normal"/>
    <w:link w:val="BalloonTextChar"/>
    <w:uiPriority w:val="99"/>
    <w:semiHidden/>
    <w:unhideWhenUsed/>
    <w:rsid w:val="00FD4C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C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724050">
      <w:bodyDiv w:val="1"/>
      <w:marLeft w:val="0"/>
      <w:marRight w:val="0"/>
      <w:marTop w:val="0"/>
      <w:marBottom w:val="0"/>
      <w:divBdr>
        <w:top w:val="none" w:sz="0" w:space="0" w:color="auto"/>
        <w:left w:val="none" w:sz="0" w:space="0" w:color="auto"/>
        <w:bottom w:val="none" w:sz="0" w:space="0" w:color="auto"/>
        <w:right w:val="none" w:sz="0" w:space="0" w:color="auto"/>
      </w:divBdr>
    </w:div>
    <w:div w:id="550306989">
      <w:bodyDiv w:val="1"/>
      <w:marLeft w:val="0"/>
      <w:marRight w:val="0"/>
      <w:marTop w:val="0"/>
      <w:marBottom w:val="0"/>
      <w:divBdr>
        <w:top w:val="none" w:sz="0" w:space="0" w:color="auto"/>
        <w:left w:val="none" w:sz="0" w:space="0" w:color="auto"/>
        <w:bottom w:val="none" w:sz="0" w:space="0" w:color="auto"/>
        <w:right w:val="none" w:sz="0" w:space="0" w:color="auto"/>
      </w:divBdr>
    </w:div>
    <w:div w:id="619728247">
      <w:bodyDiv w:val="1"/>
      <w:marLeft w:val="0"/>
      <w:marRight w:val="0"/>
      <w:marTop w:val="0"/>
      <w:marBottom w:val="0"/>
      <w:divBdr>
        <w:top w:val="none" w:sz="0" w:space="0" w:color="auto"/>
        <w:left w:val="none" w:sz="0" w:space="0" w:color="auto"/>
        <w:bottom w:val="none" w:sz="0" w:space="0" w:color="auto"/>
        <w:right w:val="none" w:sz="0" w:space="0" w:color="auto"/>
      </w:divBdr>
    </w:div>
    <w:div w:id="1144006507">
      <w:bodyDiv w:val="1"/>
      <w:marLeft w:val="0"/>
      <w:marRight w:val="0"/>
      <w:marTop w:val="0"/>
      <w:marBottom w:val="0"/>
      <w:divBdr>
        <w:top w:val="none" w:sz="0" w:space="0" w:color="auto"/>
        <w:left w:val="none" w:sz="0" w:space="0" w:color="auto"/>
        <w:bottom w:val="none" w:sz="0" w:space="0" w:color="auto"/>
        <w:right w:val="none" w:sz="0" w:space="0" w:color="auto"/>
      </w:divBdr>
    </w:div>
    <w:div w:id="1265528666">
      <w:bodyDiv w:val="1"/>
      <w:marLeft w:val="0"/>
      <w:marRight w:val="0"/>
      <w:marTop w:val="0"/>
      <w:marBottom w:val="0"/>
      <w:divBdr>
        <w:top w:val="none" w:sz="0" w:space="0" w:color="auto"/>
        <w:left w:val="none" w:sz="0" w:space="0" w:color="auto"/>
        <w:bottom w:val="none" w:sz="0" w:space="0" w:color="auto"/>
        <w:right w:val="none" w:sz="0" w:space="0" w:color="auto"/>
      </w:divBdr>
    </w:div>
    <w:div w:id="1465805066">
      <w:bodyDiv w:val="1"/>
      <w:marLeft w:val="0"/>
      <w:marRight w:val="0"/>
      <w:marTop w:val="0"/>
      <w:marBottom w:val="0"/>
      <w:divBdr>
        <w:top w:val="none" w:sz="0" w:space="0" w:color="auto"/>
        <w:left w:val="none" w:sz="0" w:space="0" w:color="auto"/>
        <w:bottom w:val="none" w:sz="0" w:space="0" w:color="auto"/>
        <w:right w:val="none" w:sz="0" w:space="0" w:color="auto"/>
      </w:divBdr>
    </w:div>
    <w:div w:id="1481461290">
      <w:bodyDiv w:val="1"/>
      <w:marLeft w:val="0"/>
      <w:marRight w:val="0"/>
      <w:marTop w:val="0"/>
      <w:marBottom w:val="0"/>
      <w:divBdr>
        <w:top w:val="none" w:sz="0" w:space="0" w:color="auto"/>
        <w:left w:val="none" w:sz="0" w:space="0" w:color="auto"/>
        <w:bottom w:val="none" w:sz="0" w:space="0" w:color="auto"/>
        <w:right w:val="none" w:sz="0" w:space="0" w:color="auto"/>
      </w:divBdr>
    </w:div>
    <w:div w:id="1736704142">
      <w:bodyDiv w:val="1"/>
      <w:marLeft w:val="0"/>
      <w:marRight w:val="0"/>
      <w:marTop w:val="0"/>
      <w:marBottom w:val="0"/>
      <w:divBdr>
        <w:top w:val="none" w:sz="0" w:space="0" w:color="auto"/>
        <w:left w:val="none" w:sz="0" w:space="0" w:color="auto"/>
        <w:bottom w:val="none" w:sz="0" w:space="0" w:color="auto"/>
        <w:right w:val="none" w:sz="0" w:space="0" w:color="auto"/>
      </w:divBdr>
    </w:div>
    <w:div w:id="1750803970">
      <w:bodyDiv w:val="1"/>
      <w:marLeft w:val="0"/>
      <w:marRight w:val="0"/>
      <w:marTop w:val="0"/>
      <w:marBottom w:val="0"/>
      <w:divBdr>
        <w:top w:val="none" w:sz="0" w:space="0" w:color="auto"/>
        <w:left w:val="none" w:sz="0" w:space="0" w:color="auto"/>
        <w:bottom w:val="none" w:sz="0" w:space="0" w:color="auto"/>
        <w:right w:val="none" w:sz="0" w:space="0" w:color="auto"/>
      </w:divBdr>
    </w:div>
    <w:div w:id="1761481936">
      <w:bodyDiv w:val="1"/>
      <w:marLeft w:val="0"/>
      <w:marRight w:val="0"/>
      <w:marTop w:val="0"/>
      <w:marBottom w:val="0"/>
      <w:divBdr>
        <w:top w:val="none" w:sz="0" w:space="0" w:color="auto"/>
        <w:left w:val="none" w:sz="0" w:space="0" w:color="auto"/>
        <w:bottom w:val="none" w:sz="0" w:space="0" w:color="auto"/>
        <w:right w:val="none" w:sz="0" w:space="0" w:color="auto"/>
      </w:divBdr>
    </w:div>
    <w:div w:id="1969965878">
      <w:bodyDiv w:val="1"/>
      <w:marLeft w:val="0"/>
      <w:marRight w:val="0"/>
      <w:marTop w:val="0"/>
      <w:marBottom w:val="0"/>
      <w:divBdr>
        <w:top w:val="none" w:sz="0" w:space="0" w:color="auto"/>
        <w:left w:val="none" w:sz="0" w:space="0" w:color="auto"/>
        <w:bottom w:val="none" w:sz="0" w:space="0" w:color="auto"/>
        <w:right w:val="none" w:sz="0" w:space="0" w:color="auto"/>
      </w:divBdr>
    </w:div>
    <w:div w:id="212175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c567ff38e6a919e3/&#1056;&#1072;&#1073;&#1086;&#1095;&#1080;&#1081;%20&#1089;&#1090;&#1086;&#1083;/&#1044;&#1080;&#1089;&#1089;&#1077;&#1088;&#1056;&#1086;&#1089;&#1090;/&#1043;&#1088;&#1072;&#1092;&#1080;&#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c567ff38e6a919e3/&#1056;&#1072;&#1073;&#1086;&#1095;&#1080;&#1081;%20&#1089;&#1090;&#1086;&#1083;/&#1044;&#1080;&#1089;&#1089;&#1077;&#1088;&#1056;&#1086;&#1089;&#1090;/&#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Вид анастомоза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[Графики.xlsx]Экспериментальная!$O$2:$O$3</c:f>
              <c:strCache>
                <c:ptCount val="2"/>
                <c:pt idx="0">
                  <c:v>Вид анастомоза</c:v>
                </c:pt>
                <c:pt idx="1">
                  <c:v>Число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8D-42F9-ADA4-8615F3D76EE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98D-42F9-ADA4-8615F3D76EE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98D-42F9-ADA4-8615F3D76EE5}"/>
              </c:ext>
            </c:extLst>
          </c:dPt>
          <c:dLbls>
            <c:dLbl>
              <c:idx val="0"/>
              <c:layout>
                <c:manualLayout>
                  <c:x val="-0.12874053944920086"/>
                  <c:y val="0.18453387098239016"/>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baseline="0"/>
                      <a:t>11</a:t>
                    </a:r>
                  </a:p>
                  <a:p>
                    <a:pPr>
                      <a:defRPr/>
                    </a:pPr>
                    <a:r>
                      <a:rPr lang="en-US" baseline="0"/>
                      <a:t>31%</a:t>
                    </a:r>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7.326403326403326E-2"/>
                      <c:h val="0.15414071510957322"/>
                    </c:manualLayout>
                  </c15:layout>
                  <c15:showDataLabelsRange val="0"/>
                </c:ext>
                <c:ext xmlns:c16="http://schemas.microsoft.com/office/drawing/2014/chart" uri="{C3380CC4-5D6E-409C-BE32-E72D297353CC}">
                  <c16:uniqueId val="{00000001-D98D-42F9-ADA4-8615F3D76EE5}"/>
                </c:ext>
              </c:extLst>
            </c:dLbl>
            <c:dLbl>
              <c:idx val="2"/>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168DE0F8-C0C1-4A07-A9C2-1E7361EE4D5B}" type="VALUE">
                      <a:rPr lang="en-US"/>
                      <a:pPr>
                        <a:defRPr/>
                      </a:pPr>
                      <a:t>[VALUE]</a:t>
                    </a:fld>
                    <a:r>
                      <a:rPr lang="en-US" baseline="0"/>
                      <a:t>
31%</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eparator>
</c:separator>
              <c:extLst>
                <c:ext xmlns:c15="http://schemas.microsoft.com/office/drawing/2012/chart" uri="{CE6537A1-D6FC-4f65-9D91-7224C49458BB}">
                  <c15:layout>
                    <c:manualLayout>
                      <c:w val="6.772002772002772E-2"/>
                      <c:h val="0.14952710495963092"/>
                    </c:manualLayout>
                  </c15:layout>
                  <c15:dlblFieldTable/>
                  <c15:showDataLabelsRange val="0"/>
                </c:ext>
                <c:ext xmlns:c16="http://schemas.microsoft.com/office/drawing/2014/chart" uri="{C3380CC4-5D6E-409C-BE32-E72D297353CC}">
                  <c16:uniqueId val="{00000005-D98D-42F9-ADA4-8615F3D76EE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[Графики.xlsx]Экспериментальная!$N$4:$N$6</c:f>
              <c:strCache>
                <c:ptCount val="3"/>
                <c:pt idx="0">
                  <c:v>Конец-в-конец</c:v>
                </c:pt>
                <c:pt idx="1">
                  <c:v>Конец-в-бок</c:v>
                </c:pt>
                <c:pt idx="2">
                  <c:v>Бок-в-бок</c:v>
                </c:pt>
              </c:strCache>
            </c:strRef>
          </c:cat>
          <c:val>
            <c:numRef>
              <c:f>[Графики.xlsx]Экспериментальная!$O$4:$O$6</c:f>
              <c:numCache>
                <c:formatCode>General</c:formatCode>
                <c:ptCount val="3"/>
                <c:pt idx="0">
                  <c:v>10</c:v>
                </c:pt>
                <c:pt idx="1">
                  <c:v>13</c:v>
                </c:pt>
                <c:pt idx="2">
                  <c:v>11</c:v>
                </c:pt>
              </c:numCache>
            </c:numRef>
          </c:val>
          <c:extLst>
            <c:ext xmlns:c16="http://schemas.microsoft.com/office/drawing/2014/chart" uri="{C3380CC4-5D6E-409C-BE32-E72D297353CC}">
              <c16:uniqueId val="{00000006-D98D-42F9-ADA4-8615F3D76E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Вид анастомоза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[Графики.xlsx]Экспериментальная!$O$2:$O$3</c:f>
              <c:strCache>
                <c:ptCount val="2"/>
                <c:pt idx="0">
                  <c:v>Вид анастомоза</c:v>
                </c:pt>
                <c:pt idx="1">
                  <c:v>Число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7E-4440-9256-1F8607C778D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7E-4440-9256-1F8607C778D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7E-4440-9256-1F8607C778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[Графики.xlsx]Экспериментальная!$N$4:$N$6</c:f>
              <c:strCache>
                <c:ptCount val="3"/>
                <c:pt idx="0">
                  <c:v>Конец-в-конец</c:v>
                </c:pt>
                <c:pt idx="1">
                  <c:v>Конец-в-бок</c:v>
                </c:pt>
                <c:pt idx="2">
                  <c:v>Бок-в-бок</c:v>
                </c:pt>
              </c:strCache>
            </c:strRef>
          </c:cat>
          <c:val>
            <c:numRef>
              <c:f>[Графики.xlsx]Экспериментальная!$O$4:$O$6</c:f>
              <c:numCache>
                <c:formatCode>General</c:formatCode>
                <c:ptCount val="3"/>
                <c:pt idx="0">
                  <c:v>18</c:v>
                </c:pt>
                <c:pt idx="1">
                  <c:v>26</c:v>
                </c:pt>
                <c:pt idx="2">
                  <c:v>16</c:v>
                </c:pt>
              </c:numCache>
            </c:numRef>
          </c:val>
          <c:extLst>
            <c:ext xmlns:c16="http://schemas.microsoft.com/office/drawing/2014/chart" uri="{C3380CC4-5D6E-409C-BE32-E72D297353CC}">
              <c16:uniqueId val="{00000006-037E-4440-9256-1F8607C778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E4251-80BB-4AAB-98FB-7D0F9AC3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88</Pages>
  <Words>13817</Words>
  <Characters>78761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dc:creator>
  <cp:keywords/>
  <dc:description/>
  <cp:lastModifiedBy>yana</cp:lastModifiedBy>
  <cp:revision>32</cp:revision>
  <dcterms:created xsi:type="dcterms:W3CDTF">2020-05-23T10:06:00Z</dcterms:created>
  <dcterms:modified xsi:type="dcterms:W3CDTF">2020-05-26T04:09:00Z</dcterms:modified>
</cp:coreProperties>
</file>