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8706" w14:textId="77777777" w:rsidR="00AF457F" w:rsidRPr="00AF457F" w:rsidRDefault="00AF457F" w:rsidP="00AF457F">
      <w:pPr>
        <w:spacing w:line="360" w:lineRule="auto"/>
        <w:jc w:val="center"/>
        <w:rPr>
          <w:rFonts w:ascii="Times" w:hAnsi="Times" w:cs="Times New Roman"/>
          <w:sz w:val="28"/>
          <w:szCs w:val="28"/>
          <w:lang w:val="ru-RU"/>
        </w:rPr>
      </w:pPr>
      <w:bookmarkStart w:id="0" w:name="_Toc5110373"/>
      <w:r w:rsidRPr="00AF457F">
        <w:rPr>
          <w:rFonts w:ascii="Times" w:hAnsi="Times" w:cs="Times New Roman"/>
          <w:sz w:val="28"/>
          <w:szCs w:val="28"/>
          <w:lang w:val="ru-RU"/>
        </w:rPr>
        <w:t>Санкт-Петербургский Государственный Университет</w:t>
      </w:r>
    </w:p>
    <w:p w14:paraId="5514C8FF" w14:textId="77777777" w:rsidR="00AF457F" w:rsidRPr="00AF457F" w:rsidRDefault="00AF457F" w:rsidP="00AF457F">
      <w:pPr>
        <w:spacing w:line="360" w:lineRule="auto"/>
        <w:rPr>
          <w:rFonts w:ascii="Times" w:hAnsi="Times" w:cs="Times New Roman"/>
          <w:sz w:val="28"/>
          <w:szCs w:val="28"/>
          <w:lang w:val="ru-RU"/>
        </w:rPr>
      </w:pPr>
    </w:p>
    <w:p w14:paraId="196FB3FC" w14:textId="77777777" w:rsidR="00AF457F" w:rsidRPr="00AF457F" w:rsidRDefault="00AF457F" w:rsidP="00AF457F">
      <w:pPr>
        <w:spacing w:line="360" w:lineRule="auto"/>
        <w:jc w:val="center"/>
        <w:rPr>
          <w:rFonts w:ascii="Times" w:hAnsi="Times" w:cs="Times New Roman"/>
          <w:b/>
          <w:i/>
          <w:sz w:val="28"/>
          <w:szCs w:val="28"/>
          <w:lang w:val="ru-RU"/>
        </w:rPr>
      </w:pPr>
      <w:r w:rsidRPr="00AF457F">
        <w:rPr>
          <w:rFonts w:ascii="Times" w:hAnsi="Times" w:cs="Times New Roman"/>
          <w:b/>
          <w:i/>
          <w:sz w:val="28"/>
          <w:szCs w:val="28"/>
          <w:lang w:val="ru-RU"/>
        </w:rPr>
        <w:t>СОБОЛЕВ Александр Петрович</w:t>
      </w:r>
    </w:p>
    <w:p w14:paraId="6D5879C0" w14:textId="77777777" w:rsidR="00AF457F" w:rsidRPr="00AF457F" w:rsidRDefault="00AF457F" w:rsidP="00AF457F">
      <w:pPr>
        <w:spacing w:line="360" w:lineRule="auto"/>
        <w:jc w:val="center"/>
        <w:rPr>
          <w:rFonts w:ascii="Times" w:hAnsi="Times" w:cs="Times New Roman"/>
          <w:b/>
          <w:sz w:val="28"/>
          <w:szCs w:val="28"/>
          <w:lang w:val="ru-RU"/>
        </w:rPr>
      </w:pPr>
    </w:p>
    <w:p w14:paraId="7643A538" w14:textId="77777777" w:rsidR="00AF457F" w:rsidRPr="00AF457F" w:rsidRDefault="00AF457F" w:rsidP="00AF457F">
      <w:pPr>
        <w:spacing w:line="360" w:lineRule="auto"/>
        <w:jc w:val="center"/>
        <w:rPr>
          <w:rFonts w:ascii="Times" w:hAnsi="Times" w:cs="Times New Roman"/>
          <w:b/>
          <w:sz w:val="28"/>
          <w:szCs w:val="28"/>
          <w:lang w:val="ru-RU"/>
        </w:rPr>
      </w:pPr>
      <w:r w:rsidRPr="00AF457F">
        <w:rPr>
          <w:rFonts w:ascii="Times" w:hAnsi="Times" w:cs="Times New Roman"/>
          <w:b/>
          <w:sz w:val="28"/>
          <w:szCs w:val="28"/>
          <w:lang w:val="ru-RU"/>
        </w:rPr>
        <w:t>Выпускная квалификационная работа</w:t>
      </w:r>
    </w:p>
    <w:p w14:paraId="1C2659E5" w14:textId="77777777" w:rsidR="00AF457F" w:rsidRPr="00AF457F" w:rsidRDefault="00AF457F" w:rsidP="00AF457F">
      <w:pPr>
        <w:spacing w:line="360" w:lineRule="auto"/>
        <w:jc w:val="center"/>
        <w:rPr>
          <w:rFonts w:ascii="Times" w:hAnsi="Times" w:cs="Times New Roman"/>
          <w:b/>
          <w:sz w:val="28"/>
          <w:szCs w:val="28"/>
          <w:lang w:val="ru-RU"/>
        </w:rPr>
      </w:pPr>
    </w:p>
    <w:p w14:paraId="0653661C" w14:textId="77777777" w:rsidR="00AF457F" w:rsidRPr="00AF457F" w:rsidRDefault="00AF457F" w:rsidP="00AF457F">
      <w:pPr>
        <w:spacing w:line="360" w:lineRule="auto"/>
        <w:jc w:val="center"/>
        <w:rPr>
          <w:rFonts w:ascii="Times" w:hAnsi="Times" w:cs="Times New Roman"/>
          <w:b/>
          <w:i/>
          <w:sz w:val="28"/>
          <w:szCs w:val="28"/>
          <w:lang w:val="ru-RU"/>
        </w:rPr>
      </w:pPr>
      <w:r w:rsidRPr="00AF457F">
        <w:rPr>
          <w:rFonts w:ascii="Times" w:hAnsi="Times" w:cs="Times New Roman"/>
          <w:b/>
          <w:i/>
          <w:sz w:val="28"/>
          <w:szCs w:val="28"/>
          <w:lang w:val="ru-RU"/>
        </w:rPr>
        <w:t xml:space="preserve">Проблемы признания недействительными решений органов хозяйственных обществ / </w:t>
      </w:r>
    </w:p>
    <w:p w14:paraId="4880F153" w14:textId="77777777" w:rsidR="00AF457F" w:rsidRPr="003F3977" w:rsidRDefault="00AF457F" w:rsidP="00AF457F">
      <w:pPr>
        <w:spacing w:line="360" w:lineRule="auto"/>
        <w:jc w:val="center"/>
        <w:rPr>
          <w:rFonts w:ascii="Times" w:eastAsia="Times New Roman" w:hAnsi="Times" w:cs="Times New Roman"/>
          <w:b/>
          <w:i/>
          <w:sz w:val="28"/>
          <w:szCs w:val="28"/>
          <w:lang w:eastAsia="en-GB"/>
        </w:rPr>
      </w:pPr>
      <w:bookmarkStart w:id="1" w:name="_GoBack"/>
      <w:r w:rsidRPr="003F3977">
        <w:rPr>
          <w:rFonts w:ascii="Times" w:eastAsia="Times New Roman" w:hAnsi="Times" w:cs="Times New Roman"/>
          <w:b/>
          <w:i/>
          <w:color w:val="4A4A4A"/>
          <w:sz w:val="28"/>
          <w:szCs w:val="28"/>
          <w:shd w:val="clear" w:color="auto" w:fill="FFFFFF"/>
          <w:lang w:eastAsia="en-GB"/>
        </w:rPr>
        <w:t>Problems associated with invalidating decisions of companies' management bodies under the Russian law</w:t>
      </w:r>
    </w:p>
    <w:p w14:paraId="15B6DCFD" w14:textId="77777777" w:rsidR="00AF457F" w:rsidRPr="00AF457F" w:rsidRDefault="00AF457F" w:rsidP="00AF457F">
      <w:pPr>
        <w:spacing w:line="360" w:lineRule="auto"/>
        <w:rPr>
          <w:rFonts w:ascii="Times" w:hAnsi="Times" w:cs="Times New Roman"/>
          <w:sz w:val="28"/>
          <w:szCs w:val="28"/>
        </w:rPr>
      </w:pPr>
    </w:p>
    <w:bookmarkEnd w:id="1"/>
    <w:p w14:paraId="2348959A" w14:textId="77777777" w:rsidR="00AF457F" w:rsidRPr="00AF457F" w:rsidRDefault="00AF457F" w:rsidP="00AF457F">
      <w:pPr>
        <w:spacing w:line="360" w:lineRule="auto"/>
        <w:jc w:val="center"/>
        <w:rPr>
          <w:rFonts w:ascii="Times" w:hAnsi="Times" w:cs="Times New Roman"/>
          <w:sz w:val="28"/>
          <w:szCs w:val="28"/>
          <w:lang w:val="ru-RU"/>
        </w:rPr>
      </w:pPr>
      <w:r w:rsidRPr="00AF457F">
        <w:rPr>
          <w:rFonts w:ascii="Times" w:hAnsi="Times" w:cs="Times New Roman"/>
          <w:sz w:val="28"/>
          <w:szCs w:val="28"/>
          <w:lang w:val="ru-RU"/>
        </w:rPr>
        <w:t>Уровень образования: магистратура</w:t>
      </w:r>
    </w:p>
    <w:p w14:paraId="329FF78F" w14:textId="77777777" w:rsidR="00AF457F" w:rsidRPr="00AF457F" w:rsidRDefault="00AF457F" w:rsidP="00AF457F">
      <w:pPr>
        <w:spacing w:line="360" w:lineRule="auto"/>
        <w:jc w:val="center"/>
        <w:rPr>
          <w:rFonts w:ascii="Times" w:hAnsi="Times" w:cs="Times New Roman"/>
          <w:sz w:val="28"/>
          <w:szCs w:val="28"/>
          <w:lang w:val="ru-RU"/>
        </w:rPr>
      </w:pPr>
      <w:r w:rsidRPr="00AF457F">
        <w:rPr>
          <w:rFonts w:ascii="Times" w:hAnsi="Times" w:cs="Times New Roman"/>
          <w:sz w:val="28"/>
          <w:szCs w:val="28"/>
          <w:lang w:val="ru-RU"/>
        </w:rPr>
        <w:t xml:space="preserve">Направление </w:t>
      </w:r>
      <w:r w:rsidRPr="00AF457F">
        <w:rPr>
          <w:rFonts w:ascii="Times" w:hAnsi="Times" w:cs="Times New Roman"/>
          <w:i/>
          <w:sz w:val="28"/>
          <w:szCs w:val="28"/>
          <w:lang w:val="ru-RU"/>
        </w:rPr>
        <w:t>40.04.01 «Предпринимательское право»</w:t>
      </w:r>
    </w:p>
    <w:p w14:paraId="3DE8EEC8" w14:textId="77777777" w:rsidR="00AF457F" w:rsidRPr="00AF457F" w:rsidRDefault="00AF457F" w:rsidP="00AF457F">
      <w:pPr>
        <w:spacing w:line="360" w:lineRule="auto"/>
        <w:jc w:val="center"/>
        <w:rPr>
          <w:rFonts w:ascii="Times" w:hAnsi="Times" w:cs="Times New Roman"/>
          <w:sz w:val="28"/>
          <w:szCs w:val="28"/>
          <w:lang w:val="ru-RU"/>
        </w:rPr>
      </w:pPr>
      <w:r w:rsidRPr="00AF457F">
        <w:rPr>
          <w:rFonts w:ascii="Times" w:hAnsi="Times" w:cs="Times New Roman"/>
          <w:sz w:val="28"/>
          <w:szCs w:val="28"/>
          <w:lang w:val="ru-RU"/>
        </w:rPr>
        <w:t xml:space="preserve">Основная образовательная программа </w:t>
      </w:r>
      <w:r w:rsidRPr="00AF457F">
        <w:rPr>
          <w:rFonts w:ascii="Times" w:hAnsi="Times" w:cs="Times New Roman"/>
          <w:i/>
          <w:sz w:val="28"/>
          <w:szCs w:val="28"/>
          <w:lang w:val="ru-RU"/>
        </w:rPr>
        <w:t>ВМ.5530.2017 «Проблемы предпринимательского права»</w:t>
      </w:r>
    </w:p>
    <w:p w14:paraId="2C1D5396" w14:textId="77777777" w:rsidR="00AF457F" w:rsidRPr="00AF457F" w:rsidRDefault="00AF457F" w:rsidP="00AF457F">
      <w:pPr>
        <w:spacing w:line="360" w:lineRule="auto"/>
        <w:jc w:val="center"/>
        <w:rPr>
          <w:rFonts w:ascii="Times" w:hAnsi="Times" w:cs="Times New Roman"/>
          <w:sz w:val="28"/>
          <w:szCs w:val="28"/>
          <w:lang w:val="ru-RU"/>
        </w:rPr>
      </w:pPr>
    </w:p>
    <w:tbl>
      <w:tblPr>
        <w:tblStyle w:val="TableGrid"/>
        <w:tblW w:w="3957" w:type="dxa"/>
        <w:tblInd w:w="5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7"/>
      </w:tblGrid>
      <w:tr w:rsidR="00AF457F" w:rsidRPr="00AF457F" w14:paraId="69CE7368" w14:textId="77777777" w:rsidTr="000A2521">
        <w:trPr>
          <w:trHeight w:val="170"/>
        </w:trPr>
        <w:tc>
          <w:tcPr>
            <w:tcW w:w="3957" w:type="dxa"/>
          </w:tcPr>
          <w:p w14:paraId="7C1C6EAA" w14:textId="77777777" w:rsidR="00AF457F" w:rsidRPr="00AF457F" w:rsidRDefault="00AF457F" w:rsidP="000A2521">
            <w:pPr>
              <w:spacing w:after="200" w:line="360" w:lineRule="auto"/>
              <w:rPr>
                <w:rFonts w:ascii="Times" w:hAnsi="Times" w:cs="Times New Roman"/>
                <w:sz w:val="28"/>
                <w:szCs w:val="28"/>
              </w:rPr>
            </w:pPr>
            <w:r w:rsidRPr="00AF457F">
              <w:rPr>
                <w:rFonts w:ascii="Times" w:hAnsi="Times" w:cs="Times New Roman"/>
                <w:sz w:val="28"/>
                <w:szCs w:val="28"/>
              </w:rPr>
              <w:t>Научный руководитель:</w:t>
            </w:r>
            <w:r w:rsidRPr="00AF457F">
              <w:rPr>
                <w:rFonts w:ascii="Times" w:hAnsi="Times" w:cs="Times New Roman"/>
                <w:sz w:val="28"/>
                <w:szCs w:val="28"/>
              </w:rPr>
              <w:br/>
              <w:t>доцент, доктор юридических наук, Макарова Ольга Александровна</w:t>
            </w:r>
          </w:p>
        </w:tc>
      </w:tr>
      <w:tr w:rsidR="00AF457F" w:rsidRPr="00AF457F" w14:paraId="78C6F9DC" w14:textId="77777777" w:rsidTr="000A2521">
        <w:trPr>
          <w:trHeight w:val="170"/>
        </w:trPr>
        <w:tc>
          <w:tcPr>
            <w:tcW w:w="3957" w:type="dxa"/>
          </w:tcPr>
          <w:p w14:paraId="302E3C2B" w14:textId="77777777" w:rsidR="00AF457F" w:rsidRPr="00AF457F" w:rsidRDefault="00AF457F" w:rsidP="000A2521">
            <w:pPr>
              <w:spacing w:after="200" w:line="360" w:lineRule="auto"/>
              <w:rPr>
                <w:rFonts w:ascii="Times" w:hAnsi="Times" w:cs="Times New Roman"/>
                <w:sz w:val="28"/>
                <w:szCs w:val="28"/>
              </w:rPr>
            </w:pPr>
            <w:r w:rsidRPr="00AF457F">
              <w:rPr>
                <w:rFonts w:ascii="Times" w:hAnsi="Times" w:cs="Times New Roman"/>
                <w:sz w:val="28"/>
                <w:szCs w:val="28"/>
              </w:rPr>
              <w:t xml:space="preserve">Рецензент: </w:t>
            </w:r>
            <w:proofErr w:type="spellStart"/>
            <w:r w:rsidRPr="00AF457F">
              <w:rPr>
                <w:rFonts w:ascii="Times" w:hAnsi="Times" w:cs="Times New Roman"/>
                <w:sz w:val="28"/>
                <w:szCs w:val="28"/>
              </w:rPr>
              <w:t>Доронькина</w:t>
            </w:r>
            <w:proofErr w:type="spellEnd"/>
            <w:r w:rsidRPr="00AF457F">
              <w:rPr>
                <w:rFonts w:ascii="Times" w:hAnsi="Times" w:cs="Times New Roman"/>
                <w:sz w:val="28"/>
                <w:szCs w:val="28"/>
              </w:rPr>
              <w:t xml:space="preserve"> Виктория Юрьевна</w:t>
            </w:r>
          </w:p>
        </w:tc>
      </w:tr>
      <w:tr w:rsidR="00AF457F" w:rsidRPr="00AF457F" w14:paraId="4EDCB3C9" w14:textId="77777777" w:rsidTr="000A2521">
        <w:trPr>
          <w:trHeight w:val="1898"/>
        </w:trPr>
        <w:tc>
          <w:tcPr>
            <w:tcW w:w="3957" w:type="dxa"/>
          </w:tcPr>
          <w:p w14:paraId="046C6EA0" w14:textId="77777777" w:rsidR="00AF457F" w:rsidRPr="00AF457F" w:rsidRDefault="00AF457F" w:rsidP="000A2521">
            <w:pPr>
              <w:spacing w:after="200" w:line="360" w:lineRule="auto"/>
              <w:rPr>
                <w:rFonts w:ascii="Times" w:hAnsi="Times" w:cs="Times New Roman"/>
                <w:sz w:val="28"/>
                <w:szCs w:val="28"/>
              </w:rPr>
            </w:pPr>
            <w:r w:rsidRPr="00AF457F">
              <w:rPr>
                <w:rFonts w:ascii="Times" w:hAnsi="Times" w:cs="Times New Roman"/>
                <w:sz w:val="28"/>
                <w:szCs w:val="28"/>
              </w:rPr>
              <w:t>Рецензент: Общество с ограниченной ответственностью «</w:t>
            </w:r>
            <w:proofErr w:type="spellStart"/>
            <w:r w:rsidRPr="00AF457F">
              <w:rPr>
                <w:rFonts w:ascii="Times" w:hAnsi="Times" w:cs="Times New Roman"/>
                <w:sz w:val="28"/>
                <w:szCs w:val="28"/>
              </w:rPr>
              <w:t>Пэн</w:t>
            </w:r>
            <w:proofErr w:type="spellEnd"/>
            <w:r w:rsidRPr="00AF457F">
              <w:rPr>
                <w:rFonts w:ascii="Times" w:hAnsi="Times" w:cs="Times New Roman"/>
                <w:sz w:val="28"/>
                <w:szCs w:val="28"/>
              </w:rPr>
              <w:t xml:space="preserve"> энд </w:t>
            </w:r>
            <w:proofErr w:type="spellStart"/>
            <w:r w:rsidRPr="00AF457F">
              <w:rPr>
                <w:rFonts w:ascii="Times" w:hAnsi="Times" w:cs="Times New Roman"/>
                <w:sz w:val="28"/>
                <w:szCs w:val="28"/>
              </w:rPr>
              <w:t>Пэйпер</w:t>
            </w:r>
            <w:proofErr w:type="spellEnd"/>
            <w:r w:rsidRPr="00AF457F">
              <w:rPr>
                <w:rFonts w:ascii="Times" w:hAnsi="Times" w:cs="Times New Roman"/>
                <w:sz w:val="28"/>
                <w:szCs w:val="28"/>
              </w:rPr>
              <w:t>»</w:t>
            </w:r>
          </w:p>
        </w:tc>
      </w:tr>
    </w:tbl>
    <w:p w14:paraId="03EA00B0" w14:textId="77777777" w:rsidR="00AF457F" w:rsidRPr="00AF457F" w:rsidRDefault="00AF457F" w:rsidP="00AF457F">
      <w:pPr>
        <w:spacing w:line="360" w:lineRule="auto"/>
        <w:rPr>
          <w:rFonts w:ascii="Times" w:hAnsi="Times" w:cs="Times New Roman"/>
          <w:sz w:val="28"/>
          <w:szCs w:val="28"/>
          <w:lang w:val="ru-RU"/>
        </w:rPr>
      </w:pPr>
    </w:p>
    <w:p w14:paraId="43290B2C" w14:textId="77777777" w:rsidR="00AF457F" w:rsidRPr="00AF457F" w:rsidRDefault="00AF457F" w:rsidP="00AF457F">
      <w:pPr>
        <w:spacing w:line="360" w:lineRule="auto"/>
        <w:jc w:val="center"/>
        <w:rPr>
          <w:rFonts w:ascii="Times" w:hAnsi="Times" w:cs="Times New Roman"/>
          <w:sz w:val="28"/>
          <w:szCs w:val="28"/>
          <w:lang w:val="ru-RU"/>
        </w:rPr>
      </w:pPr>
      <w:r w:rsidRPr="00AF457F">
        <w:rPr>
          <w:rFonts w:ascii="Times" w:hAnsi="Times" w:cs="Times New Roman"/>
          <w:sz w:val="28"/>
          <w:szCs w:val="28"/>
          <w:lang w:val="ru-RU"/>
        </w:rPr>
        <w:t>Санкт-Петербург</w:t>
      </w:r>
    </w:p>
    <w:p w14:paraId="189E6969" w14:textId="77777777" w:rsidR="00AF457F" w:rsidRPr="003F3977" w:rsidRDefault="00AF457F" w:rsidP="00AF457F">
      <w:pPr>
        <w:spacing w:line="360" w:lineRule="auto"/>
        <w:jc w:val="center"/>
        <w:rPr>
          <w:rFonts w:ascii="Times" w:hAnsi="Times" w:cs="Times New Roman"/>
          <w:sz w:val="28"/>
          <w:szCs w:val="28"/>
        </w:rPr>
      </w:pPr>
      <w:r w:rsidRPr="003F3977">
        <w:rPr>
          <w:rFonts w:ascii="Times" w:hAnsi="Times" w:cs="Times New Roman"/>
          <w:sz w:val="28"/>
          <w:szCs w:val="28"/>
        </w:rPr>
        <w:t>2019</w:t>
      </w:r>
    </w:p>
    <w:p w14:paraId="088F7312" w14:textId="1E4D16B2" w:rsidR="00593016" w:rsidRPr="00633B70" w:rsidRDefault="00993015" w:rsidP="00B7316F">
      <w:pPr>
        <w:pStyle w:val="Heading1"/>
        <w:spacing w:before="0" w:beforeAutospacing="0" w:after="0" w:afterAutospacing="0" w:line="360" w:lineRule="auto"/>
        <w:jc w:val="center"/>
        <w:rPr>
          <w:color w:val="000000" w:themeColor="text1"/>
          <w:sz w:val="28"/>
          <w:szCs w:val="28"/>
        </w:rPr>
      </w:pPr>
      <w:r w:rsidRPr="00633B70">
        <w:rPr>
          <w:color w:val="000000" w:themeColor="text1"/>
          <w:sz w:val="28"/>
          <w:szCs w:val="28"/>
        </w:rPr>
        <w:lastRenderedPageBreak/>
        <w:t>Table of Contents</w:t>
      </w:r>
      <w:bookmarkEnd w:id="0"/>
    </w:p>
    <w:sdt>
      <w:sdtPr>
        <w:rPr>
          <w:rFonts w:cs="Times New Roman"/>
          <w:color w:val="000000" w:themeColor="text1"/>
        </w:rPr>
        <w:id w:val="2007235130"/>
        <w:docPartObj>
          <w:docPartGallery w:val="Table of Contents"/>
          <w:docPartUnique/>
        </w:docPartObj>
      </w:sdtPr>
      <w:sdtEndPr/>
      <w:sdtContent>
        <w:p w14:paraId="4104ECA0" w14:textId="49EFC57D" w:rsidR="009C4DB5" w:rsidRPr="00B72C25" w:rsidRDefault="009C4DB5">
          <w:pPr>
            <w:pStyle w:val="TOC1"/>
            <w:tabs>
              <w:tab w:val="right" w:leader="dot" w:pos="9339"/>
            </w:tabs>
            <w:rPr>
              <w:rFonts w:eastAsiaTheme="minorEastAsia" w:cs="Times New Roman"/>
              <w:noProof/>
              <w:color w:val="000000" w:themeColor="text1"/>
              <w:szCs w:val="28"/>
              <w:lang w:val="ru-RU" w:eastAsia="ru-RU"/>
            </w:rPr>
          </w:pPr>
          <w:r w:rsidRPr="00633B70">
            <w:rPr>
              <w:rFonts w:cs="Times New Roman"/>
              <w:b/>
              <w:bCs/>
              <w:color w:val="000000" w:themeColor="text1"/>
              <w:szCs w:val="28"/>
            </w:rPr>
            <w:fldChar w:fldCharType="begin"/>
          </w:r>
          <w:r w:rsidRPr="00633B70">
            <w:rPr>
              <w:rFonts w:cs="Times New Roman"/>
              <w:b/>
              <w:bCs/>
              <w:color w:val="000000" w:themeColor="text1"/>
              <w:szCs w:val="28"/>
            </w:rPr>
            <w:instrText xml:space="preserve"> TOC \o "1-1" \h \z \u \t "Заголовок 2;1" </w:instrText>
          </w:r>
          <w:r w:rsidRPr="00633B70">
            <w:rPr>
              <w:rFonts w:cs="Times New Roman"/>
              <w:b/>
              <w:bCs/>
              <w:color w:val="000000" w:themeColor="text1"/>
              <w:szCs w:val="28"/>
            </w:rPr>
            <w:fldChar w:fldCharType="separate"/>
          </w:r>
          <w:hyperlink w:anchor="_Toc5110373" w:history="1">
            <w:r w:rsidRPr="00B72C25">
              <w:rPr>
                <w:rStyle w:val="Hyperlink"/>
                <w:rFonts w:cs="Times New Roman"/>
                <w:noProof/>
                <w:color w:val="000000" w:themeColor="text1"/>
                <w:szCs w:val="28"/>
              </w:rPr>
              <w:t>Table of Contents</w:t>
            </w:r>
            <w:r w:rsidRPr="00B72C25">
              <w:rPr>
                <w:rFonts w:cs="Times New Roman"/>
                <w:noProof/>
                <w:webHidden/>
                <w:color w:val="000000" w:themeColor="text1"/>
                <w:szCs w:val="28"/>
              </w:rPr>
              <w:tab/>
            </w:r>
            <w:r w:rsidRPr="00B72C25">
              <w:rPr>
                <w:rFonts w:cs="Times New Roman"/>
                <w:noProof/>
                <w:webHidden/>
                <w:color w:val="000000" w:themeColor="text1"/>
                <w:szCs w:val="28"/>
              </w:rPr>
              <w:fldChar w:fldCharType="begin"/>
            </w:r>
            <w:r w:rsidRPr="00B72C25">
              <w:rPr>
                <w:rFonts w:cs="Times New Roman"/>
                <w:noProof/>
                <w:webHidden/>
                <w:color w:val="000000" w:themeColor="text1"/>
                <w:szCs w:val="28"/>
              </w:rPr>
              <w:instrText xml:space="preserve"> PAGEREF _Toc5110373 \h </w:instrText>
            </w:r>
            <w:r w:rsidRPr="00B72C25">
              <w:rPr>
                <w:rFonts w:cs="Times New Roman"/>
                <w:noProof/>
                <w:webHidden/>
                <w:color w:val="000000" w:themeColor="text1"/>
                <w:szCs w:val="28"/>
              </w:rPr>
            </w:r>
            <w:r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2</w:t>
            </w:r>
            <w:r w:rsidRPr="00B72C25">
              <w:rPr>
                <w:rFonts w:cs="Times New Roman"/>
                <w:noProof/>
                <w:webHidden/>
                <w:color w:val="000000" w:themeColor="text1"/>
                <w:szCs w:val="28"/>
              </w:rPr>
              <w:fldChar w:fldCharType="end"/>
            </w:r>
          </w:hyperlink>
        </w:p>
        <w:p w14:paraId="74F6888B" w14:textId="323DB87A" w:rsidR="009C4DB5" w:rsidRPr="00B72C25" w:rsidRDefault="00C2778F">
          <w:pPr>
            <w:pStyle w:val="TOC1"/>
            <w:tabs>
              <w:tab w:val="right" w:leader="dot" w:pos="9339"/>
            </w:tabs>
            <w:rPr>
              <w:rFonts w:eastAsiaTheme="minorEastAsia" w:cs="Times New Roman"/>
              <w:noProof/>
              <w:color w:val="000000" w:themeColor="text1"/>
              <w:szCs w:val="28"/>
              <w:lang w:val="ru-RU" w:eastAsia="ru-RU"/>
            </w:rPr>
          </w:pPr>
          <w:hyperlink w:anchor="_Toc5110374" w:history="1">
            <w:r w:rsidR="009C4DB5" w:rsidRPr="00B72C25">
              <w:rPr>
                <w:rStyle w:val="Hyperlink"/>
                <w:rFonts w:cs="Times New Roman"/>
                <w:noProof/>
                <w:color w:val="000000" w:themeColor="text1"/>
                <w:szCs w:val="28"/>
              </w:rPr>
              <w:t>Introduction</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_Toc5110374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3</w:t>
            </w:r>
            <w:r w:rsidR="009C4DB5" w:rsidRPr="00B72C25">
              <w:rPr>
                <w:rFonts w:cs="Times New Roman"/>
                <w:noProof/>
                <w:webHidden/>
                <w:color w:val="000000" w:themeColor="text1"/>
                <w:szCs w:val="28"/>
              </w:rPr>
              <w:fldChar w:fldCharType="end"/>
            </w:r>
          </w:hyperlink>
        </w:p>
        <w:p w14:paraId="30E13535" w14:textId="5B94386A" w:rsidR="009C4DB5" w:rsidRPr="00B72C25" w:rsidRDefault="00C2778F">
          <w:pPr>
            <w:pStyle w:val="TOC1"/>
            <w:tabs>
              <w:tab w:val="right" w:leader="dot" w:pos="9339"/>
            </w:tabs>
            <w:rPr>
              <w:rFonts w:eastAsiaTheme="minorEastAsia" w:cs="Times New Roman"/>
              <w:noProof/>
              <w:color w:val="000000" w:themeColor="text1"/>
              <w:szCs w:val="28"/>
              <w:lang w:val="ru-RU" w:eastAsia="ru-RU"/>
            </w:rPr>
          </w:pPr>
          <w:hyperlink w:anchor="_Toc5110375" w:history="1">
            <w:r w:rsidR="009C4DB5" w:rsidRPr="00B72C25">
              <w:rPr>
                <w:rStyle w:val="Hyperlink"/>
                <w:rFonts w:cs="Times New Roman"/>
                <w:noProof/>
                <w:color w:val="000000" w:themeColor="text1"/>
                <w:szCs w:val="28"/>
                <w:shd w:val="clear" w:color="auto" w:fill="FFFFFF"/>
              </w:rPr>
              <w:t>Chapter 1 Challenging Decisions of the General Meeting of Shareholders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_Toc5110375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4</w:t>
            </w:r>
            <w:r w:rsidR="009C4DB5" w:rsidRPr="00B72C25">
              <w:rPr>
                <w:rFonts w:cs="Times New Roman"/>
                <w:noProof/>
                <w:webHidden/>
                <w:color w:val="000000" w:themeColor="text1"/>
                <w:szCs w:val="28"/>
              </w:rPr>
              <w:fldChar w:fldCharType="end"/>
            </w:r>
          </w:hyperlink>
        </w:p>
        <w:p w14:paraId="4AC2FDB5" w14:textId="59633B60"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376" w:history="1">
            <w:r w:rsidR="009C4DB5" w:rsidRPr="00B72C25">
              <w:rPr>
                <w:rStyle w:val="Hyperlink"/>
                <w:rFonts w:cs="Times New Roman"/>
                <w:noProof/>
                <w:color w:val="000000" w:themeColor="text1"/>
                <w:szCs w:val="28"/>
              </w:rPr>
              <w:t>1.1.</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shd w:val="clear" w:color="auto" w:fill="FFFFFF"/>
              </w:rPr>
              <w:t>Parties to the Case of Challenging the Decision of the General Meeting</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_Toc5110376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4</w:t>
            </w:r>
            <w:r w:rsidR="009C4DB5" w:rsidRPr="00B72C25">
              <w:rPr>
                <w:rFonts w:cs="Times New Roman"/>
                <w:noProof/>
                <w:webHidden/>
                <w:color w:val="000000" w:themeColor="text1"/>
                <w:szCs w:val="28"/>
              </w:rPr>
              <w:fldChar w:fldCharType="end"/>
            </w:r>
          </w:hyperlink>
        </w:p>
        <w:p w14:paraId="358BDF39" w14:textId="78DCF593"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15" w:history="1">
            <w:r w:rsidR="009C4DB5" w:rsidRPr="00B72C25">
              <w:rPr>
                <w:rStyle w:val="Hyperlink"/>
                <w:rFonts w:eastAsia="Times New Roman" w:cs="Times New Roman"/>
                <w:noProof/>
                <w:color w:val="000000" w:themeColor="text1"/>
                <w:szCs w:val="28"/>
              </w:rPr>
              <w:t>1.2.</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Proper</w:t>
            </w:r>
            <w:r w:rsidR="009C4DB5" w:rsidRPr="00B72C25">
              <w:rPr>
                <w:rStyle w:val="Hyperlink"/>
                <w:rFonts w:eastAsia="Times New Roman" w:cs="Times New Roman"/>
                <w:noProof/>
                <w:color w:val="000000" w:themeColor="text1"/>
                <w:szCs w:val="28"/>
                <w:shd w:val="clear" w:color="auto" w:fill="FFFFFF"/>
              </w:rPr>
              <w:t xml:space="preserve"> Claim Requirements When Challenging the Decisions of the General Meeting of Shareholders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_Toc5110415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7</w:t>
            </w:r>
            <w:r w:rsidR="009C4DB5" w:rsidRPr="00B72C25">
              <w:rPr>
                <w:rFonts w:cs="Times New Roman"/>
                <w:noProof/>
                <w:webHidden/>
                <w:color w:val="000000" w:themeColor="text1"/>
                <w:szCs w:val="28"/>
              </w:rPr>
              <w:fldChar w:fldCharType="end"/>
            </w:r>
          </w:hyperlink>
        </w:p>
        <w:p w14:paraId="51FF58B6" w14:textId="7BF16C4B"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16" w:history="1">
            <w:r w:rsidR="009C4DB5" w:rsidRPr="00B72C25">
              <w:rPr>
                <w:rStyle w:val="Hyperlink"/>
                <w:rFonts w:eastAsia="Times New Roman" w:cs="Times New Roman"/>
                <w:noProof/>
                <w:color w:val="000000" w:themeColor="text1"/>
                <w:szCs w:val="28"/>
              </w:rPr>
              <w:t>1.3.</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shd w:val="clear" w:color="auto" w:fill="FFFFFF"/>
              </w:rPr>
              <w:t>Circumstances Subject to Proof When Challenging the Decisions of the General Meeting of Shareholders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_Toc5110416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9</w:t>
            </w:r>
            <w:r w:rsidR="009C4DB5" w:rsidRPr="00B72C25">
              <w:rPr>
                <w:rFonts w:cs="Times New Roman"/>
                <w:noProof/>
                <w:webHidden/>
                <w:color w:val="000000" w:themeColor="text1"/>
                <w:szCs w:val="28"/>
              </w:rPr>
              <w:fldChar w:fldCharType="end"/>
            </w:r>
          </w:hyperlink>
        </w:p>
        <w:p w14:paraId="4BFB1123" w14:textId="2BAEB4D6"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38" w:history="1">
            <w:r w:rsidR="009C4DB5" w:rsidRPr="00B72C25">
              <w:rPr>
                <w:rStyle w:val="Hyperlink"/>
                <w:rFonts w:cs="Times New Roman"/>
                <w:noProof/>
                <w:color w:val="000000" w:themeColor="text1"/>
                <w:szCs w:val="28"/>
              </w:rPr>
              <w:t>1.4.</w:t>
            </w:r>
            <w:r w:rsidR="009C4DB5" w:rsidRPr="00B72C25">
              <w:rPr>
                <w:rFonts w:eastAsiaTheme="minorEastAsia" w:cs="Times New Roman"/>
                <w:noProof/>
                <w:color w:val="000000" w:themeColor="text1"/>
                <w:szCs w:val="28"/>
                <w:lang w:val="ru-RU" w:eastAsia="ru-RU"/>
              </w:rPr>
              <w:tab/>
            </w:r>
            <w:r w:rsidR="009C4DB5" w:rsidRPr="00B72C25">
              <w:rPr>
                <w:rStyle w:val="Hyperlink"/>
                <w:rFonts w:eastAsia="Calibri" w:cs="Times New Roman"/>
                <w:noProof/>
                <w:color w:val="000000" w:themeColor="text1"/>
                <w:szCs w:val="28"/>
                <w:shd w:val="clear" w:color="auto" w:fill="FFFFFF"/>
              </w:rPr>
              <w:t>Period of Limitation for Challenging the Decisions of the General Meeting of Shareholders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_Toc5110438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10</w:t>
            </w:r>
            <w:r w:rsidR="009C4DB5" w:rsidRPr="00B72C25">
              <w:rPr>
                <w:rFonts w:cs="Times New Roman"/>
                <w:noProof/>
                <w:webHidden/>
                <w:color w:val="000000" w:themeColor="text1"/>
                <w:szCs w:val="28"/>
              </w:rPr>
              <w:fldChar w:fldCharType="end"/>
            </w:r>
          </w:hyperlink>
        </w:p>
        <w:p w14:paraId="79CD4F71" w14:textId="3585F9E9"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68" w:history="1">
            <w:r w:rsidR="009C4DB5" w:rsidRPr="00B72C25">
              <w:rPr>
                <w:rStyle w:val="Hyperlink"/>
                <w:rFonts w:eastAsia="Times New Roman" w:cs="Times New Roman"/>
                <w:noProof/>
                <w:color w:val="000000" w:themeColor="text1"/>
                <w:szCs w:val="28"/>
              </w:rPr>
              <w:t>1.5.</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shd w:val="clear" w:color="auto" w:fill="FFFFFF"/>
              </w:rPr>
              <w:t>The Circumstances Under Which the Decision of the General Meeting Might Be Rescinded</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_Toc5110468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12</w:t>
            </w:r>
            <w:r w:rsidR="009C4DB5" w:rsidRPr="00B72C25">
              <w:rPr>
                <w:rFonts w:cs="Times New Roman"/>
                <w:noProof/>
                <w:webHidden/>
                <w:color w:val="000000" w:themeColor="text1"/>
                <w:szCs w:val="28"/>
              </w:rPr>
              <w:fldChar w:fldCharType="end"/>
            </w:r>
          </w:hyperlink>
        </w:p>
        <w:p w14:paraId="546D9930" w14:textId="45A5FD9A"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69" w:history="1">
            <w:r w:rsidR="009C4DB5" w:rsidRPr="00B72C25">
              <w:rPr>
                <w:rStyle w:val="Hyperlink"/>
                <w:rFonts w:cs="Times New Roman"/>
                <w:noProof/>
                <w:color w:val="000000" w:themeColor="text1"/>
                <w:szCs w:val="28"/>
              </w:rPr>
              <w:t>1.6.</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 xml:space="preserve">Additional </w:t>
            </w:r>
            <w:r w:rsidR="00B72C25" w:rsidRPr="00B72C25">
              <w:rPr>
                <w:rStyle w:val="Hyperlink"/>
                <w:rFonts w:cs="Times New Roman"/>
                <w:noProof/>
                <w:color w:val="000000" w:themeColor="text1"/>
                <w:szCs w:val="28"/>
              </w:rPr>
              <w:t>Problems Associated with</w:t>
            </w:r>
            <w:r w:rsidR="009C4DB5" w:rsidRPr="00B72C25">
              <w:rPr>
                <w:rStyle w:val="Hyperlink"/>
                <w:rFonts w:cs="Times New Roman"/>
                <w:noProof/>
                <w:color w:val="000000" w:themeColor="text1"/>
                <w:szCs w:val="28"/>
              </w:rPr>
              <w:t xml:space="preserve"> Challenging Decisions of the General Meeting of Shareholders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_Toc5110469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15</w:t>
            </w:r>
            <w:r w:rsidR="009C4DB5" w:rsidRPr="00B72C25">
              <w:rPr>
                <w:rFonts w:cs="Times New Roman"/>
                <w:noProof/>
                <w:webHidden/>
                <w:color w:val="000000" w:themeColor="text1"/>
                <w:szCs w:val="28"/>
              </w:rPr>
              <w:fldChar w:fldCharType="end"/>
            </w:r>
          </w:hyperlink>
        </w:p>
        <w:p w14:paraId="0B9A98F0" w14:textId="4B4625E6" w:rsidR="009C4DB5" w:rsidRPr="00B72C25" w:rsidRDefault="00C2778F">
          <w:pPr>
            <w:pStyle w:val="TOC1"/>
            <w:tabs>
              <w:tab w:val="right" w:leader="dot" w:pos="9339"/>
            </w:tabs>
            <w:rPr>
              <w:rFonts w:eastAsiaTheme="minorEastAsia" w:cs="Times New Roman"/>
              <w:noProof/>
              <w:color w:val="000000" w:themeColor="text1"/>
              <w:szCs w:val="28"/>
              <w:lang w:val="ru-RU" w:eastAsia="ru-RU"/>
            </w:rPr>
          </w:pPr>
          <w:hyperlink w:anchor="_Toc5110470" w:history="1">
            <w:r w:rsidR="009C4DB5" w:rsidRPr="00B72C25">
              <w:rPr>
                <w:rStyle w:val="Hyperlink"/>
                <w:rFonts w:cs="Times New Roman"/>
                <w:noProof/>
                <w:color w:val="000000" w:themeColor="text1"/>
                <w:szCs w:val="28"/>
              </w:rPr>
              <w:t>Chapter 2 Challenging Decisions of the Board of Directors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_Toc5110470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18</w:t>
            </w:r>
            <w:r w:rsidR="009C4DB5" w:rsidRPr="00B72C25">
              <w:rPr>
                <w:rFonts w:cs="Times New Roman"/>
                <w:noProof/>
                <w:webHidden/>
                <w:color w:val="000000" w:themeColor="text1"/>
                <w:szCs w:val="28"/>
              </w:rPr>
              <w:fldChar w:fldCharType="end"/>
            </w:r>
          </w:hyperlink>
        </w:p>
        <w:p w14:paraId="44E9E224" w14:textId="7DE4C350"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71" w:history="1">
            <w:r w:rsidR="009C4DB5" w:rsidRPr="00B72C25">
              <w:rPr>
                <w:rStyle w:val="Hyperlink"/>
                <w:rFonts w:cs="Times New Roman"/>
                <w:noProof/>
                <w:color w:val="000000" w:themeColor="text1"/>
                <w:szCs w:val="28"/>
              </w:rPr>
              <w:t>2.1.</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The Right of the Shareholder to Challenge the Decision of the Board of Directors in a Judicial Procedure</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_Toc5110471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18</w:t>
            </w:r>
            <w:r w:rsidR="009C4DB5" w:rsidRPr="00B72C25">
              <w:rPr>
                <w:rFonts w:cs="Times New Roman"/>
                <w:noProof/>
                <w:webHidden/>
                <w:color w:val="000000" w:themeColor="text1"/>
                <w:szCs w:val="28"/>
              </w:rPr>
              <w:fldChar w:fldCharType="end"/>
            </w:r>
          </w:hyperlink>
        </w:p>
        <w:p w14:paraId="5B954655" w14:textId="5ECC2ECC"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72" w:history="1">
            <w:r w:rsidR="009C4DB5" w:rsidRPr="00B72C25">
              <w:rPr>
                <w:rStyle w:val="Hyperlink"/>
                <w:rFonts w:cs="Times New Roman"/>
                <w:noProof/>
                <w:color w:val="000000" w:themeColor="text1"/>
                <w:szCs w:val="28"/>
              </w:rPr>
              <w:t>2.2.</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The Right of a Member of a Board of Directors to Request in a Judicial Procedure the Rescission of a Decision of the Board of Directors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_Toc5110472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23</w:t>
            </w:r>
            <w:r w:rsidR="009C4DB5" w:rsidRPr="00B72C25">
              <w:rPr>
                <w:rFonts w:cs="Times New Roman"/>
                <w:noProof/>
                <w:webHidden/>
                <w:color w:val="000000" w:themeColor="text1"/>
                <w:szCs w:val="28"/>
              </w:rPr>
              <w:fldChar w:fldCharType="end"/>
            </w:r>
          </w:hyperlink>
        </w:p>
        <w:p w14:paraId="08B8211F" w14:textId="6E102B8E"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73" w:history="1">
            <w:r w:rsidR="009C4DB5" w:rsidRPr="00B72C25">
              <w:rPr>
                <w:rStyle w:val="Hyperlink"/>
                <w:rFonts w:cs="Times New Roman"/>
                <w:noProof/>
                <w:color w:val="000000" w:themeColor="text1"/>
                <w:szCs w:val="28"/>
              </w:rPr>
              <w:t>2.3.</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Limitation Periods for Challenging the Decisions of the Board of Directors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_Toc5110473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25</w:t>
            </w:r>
            <w:r w:rsidR="009C4DB5" w:rsidRPr="00B72C25">
              <w:rPr>
                <w:rFonts w:cs="Times New Roman"/>
                <w:noProof/>
                <w:webHidden/>
                <w:color w:val="000000" w:themeColor="text1"/>
                <w:szCs w:val="28"/>
              </w:rPr>
              <w:fldChar w:fldCharType="end"/>
            </w:r>
          </w:hyperlink>
        </w:p>
        <w:p w14:paraId="1ADB4781" w14:textId="787AB484" w:rsidR="009C4DB5" w:rsidRPr="00B72C25"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74" w:history="1">
            <w:r w:rsidR="009C4DB5" w:rsidRPr="00B72C25">
              <w:rPr>
                <w:rStyle w:val="Hyperlink"/>
                <w:rFonts w:cs="Times New Roman"/>
                <w:noProof/>
                <w:color w:val="000000" w:themeColor="text1"/>
                <w:szCs w:val="28"/>
              </w:rPr>
              <w:t>2.4.</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Consequences of Rescission of Decisions of the Board of Directors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_Toc5110474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27</w:t>
            </w:r>
            <w:r w:rsidR="009C4DB5" w:rsidRPr="00B72C25">
              <w:rPr>
                <w:rFonts w:cs="Times New Roman"/>
                <w:noProof/>
                <w:webHidden/>
                <w:color w:val="000000" w:themeColor="text1"/>
                <w:szCs w:val="28"/>
              </w:rPr>
              <w:fldChar w:fldCharType="end"/>
            </w:r>
          </w:hyperlink>
        </w:p>
        <w:p w14:paraId="6952DDE7" w14:textId="4B887313" w:rsidR="009C4DB5" w:rsidRPr="00633B70" w:rsidRDefault="00C2778F">
          <w:pPr>
            <w:pStyle w:val="TOC1"/>
            <w:tabs>
              <w:tab w:val="left" w:pos="660"/>
              <w:tab w:val="right" w:leader="dot" w:pos="9339"/>
            </w:tabs>
            <w:rPr>
              <w:rFonts w:eastAsiaTheme="minorEastAsia" w:cs="Times New Roman"/>
              <w:noProof/>
              <w:color w:val="000000" w:themeColor="text1"/>
              <w:szCs w:val="28"/>
              <w:lang w:val="ru-RU" w:eastAsia="ru-RU"/>
            </w:rPr>
          </w:pPr>
          <w:hyperlink w:anchor="_Toc5110475" w:history="1">
            <w:r w:rsidR="009C4DB5" w:rsidRPr="00B72C25">
              <w:rPr>
                <w:rStyle w:val="Hyperlink"/>
                <w:rFonts w:cs="Times New Roman"/>
                <w:noProof/>
                <w:color w:val="000000" w:themeColor="text1"/>
                <w:szCs w:val="28"/>
              </w:rPr>
              <w:t>2.5.</w:t>
            </w:r>
            <w:r w:rsidR="009C4DB5" w:rsidRPr="00B72C25">
              <w:rPr>
                <w:rFonts w:eastAsiaTheme="minorEastAsia" w:cs="Times New Roman"/>
                <w:noProof/>
                <w:color w:val="000000" w:themeColor="text1"/>
                <w:szCs w:val="28"/>
                <w:lang w:val="ru-RU" w:eastAsia="ru-RU"/>
              </w:rPr>
              <w:tab/>
            </w:r>
            <w:r w:rsidR="009C4DB5" w:rsidRPr="00B72C25">
              <w:rPr>
                <w:rStyle w:val="Hyperlink"/>
                <w:rFonts w:cs="Times New Roman"/>
                <w:noProof/>
                <w:color w:val="000000" w:themeColor="text1"/>
                <w:szCs w:val="28"/>
              </w:rPr>
              <w:t xml:space="preserve">Additional </w:t>
            </w:r>
            <w:r w:rsidR="00B72C25" w:rsidRPr="00B72C25">
              <w:rPr>
                <w:rStyle w:val="Hyperlink"/>
                <w:rFonts w:cs="Times New Roman"/>
                <w:noProof/>
                <w:color w:val="000000" w:themeColor="text1"/>
                <w:szCs w:val="28"/>
              </w:rPr>
              <w:t>Problems Associated with</w:t>
            </w:r>
            <w:r w:rsidR="009C4DB5" w:rsidRPr="00B72C25">
              <w:rPr>
                <w:rStyle w:val="Hyperlink"/>
                <w:rFonts w:cs="Times New Roman"/>
                <w:noProof/>
                <w:color w:val="000000" w:themeColor="text1"/>
                <w:szCs w:val="28"/>
              </w:rPr>
              <w:t xml:space="preserve"> Challenging Decisions of the Board of Directors</w:t>
            </w:r>
            <w:r w:rsidR="009C4DB5" w:rsidRPr="00B72C25">
              <w:rPr>
                <w:rFonts w:cs="Times New Roman"/>
                <w:noProof/>
                <w:webHidden/>
                <w:color w:val="000000" w:themeColor="text1"/>
                <w:szCs w:val="28"/>
              </w:rPr>
              <w:tab/>
            </w:r>
            <w:r w:rsidR="009C4DB5" w:rsidRPr="00B72C25">
              <w:rPr>
                <w:rFonts w:cs="Times New Roman"/>
                <w:noProof/>
                <w:webHidden/>
                <w:color w:val="000000" w:themeColor="text1"/>
                <w:szCs w:val="28"/>
              </w:rPr>
              <w:fldChar w:fldCharType="begin"/>
            </w:r>
            <w:r w:rsidR="009C4DB5" w:rsidRPr="00B72C25">
              <w:rPr>
                <w:rFonts w:cs="Times New Roman"/>
                <w:noProof/>
                <w:webHidden/>
                <w:color w:val="000000" w:themeColor="text1"/>
                <w:szCs w:val="28"/>
              </w:rPr>
              <w:instrText xml:space="preserve"> PAGEREF _Toc5110475 \h </w:instrText>
            </w:r>
            <w:r w:rsidR="009C4DB5" w:rsidRPr="00B72C25">
              <w:rPr>
                <w:rFonts w:cs="Times New Roman"/>
                <w:noProof/>
                <w:webHidden/>
                <w:color w:val="000000" w:themeColor="text1"/>
                <w:szCs w:val="28"/>
              </w:rPr>
            </w:r>
            <w:r w:rsidR="009C4DB5" w:rsidRPr="00B72C25">
              <w:rPr>
                <w:rFonts w:cs="Times New Roman"/>
                <w:noProof/>
                <w:webHidden/>
                <w:color w:val="000000" w:themeColor="text1"/>
                <w:szCs w:val="28"/>
              </w:rPr>
              <w:fldChar w:fldCharType="separate"/>
            </w:r>
            <w:r w:rsidR="00B72C25">
              <w:rPr>
                <w:rFonts w:cs="Times New Roman"/>
                <w:noProof/>
                <w:webHidden/>
                <w:color w:val="000000" w:themeColor="text1"/>
                <w:szCs w:val="28"/>
              </w:rPr>
              <w:t>28</w:t>
            </w:r>
            <w:r w:rsidR="009C4DB5" w:rsidRPr="00B72C25">
              <w:rPr>
                <w:rFonts w:cs="Times New Roman"/>
                <w:noProof/>
                <w:webHidden/>
                <w:color w:val="000000" w:themeColor="text1"/>
                <w:szCs w:val="28"/>
              </w:rPr>
              <w:fldChar w:fldCharType="end"/>
            </w:r>
          </w:hyperlink>
        </w:p>
        <w:p w14:paraId="2B17D00B" w14:textId="1E99C572" w:rsidR="009C4DB5" w:rsidRPr="00633B70" w:rsidRDefault="00C2778F">
          <w:pPr>
            <w:pStyle w:val="TOC1"/>
            <w:tabs>
              <w:tab w:val="right" w:leader="dot" w:pos="9339"/>
            </w:tabs>
            <w:rPr>
              <w:rFonts w:eastAsiaTheme="minorEastAsia" w:cs="Times New Roman"/>
              <w:noProof/>
              <w:color w:val="000000" w:themeColor="text1"/>
              <w:szCs w:val="28"/>
              <w:lang w:val="ru-RU" w:eastAsia="ru-RU"/>
            </w:rPr>
          </w:pPr>
          <w:hyperlink w:anchor="_Toc5110476" w:history="1">
            <w:r w:rsidR="009C4DB5" w:rsidRPr="00633B70">
              <w:rPr>
                <w:rStyle w:val="Hyperlink"/>
                <w:rFonts w:eastAsia="Calibri" w:cs="Times New Roman"/>
                <w:noProof/>
                <w:color w:val="000000" w:themeColor="text1"/>
                <w:szCs w:val="28"/>
              </w:rPr>
              <w:t>Chapter 3 Challenging Actions and Decisions of the Sole Executive Body</w:t>
            </w:r>
            <w:r w:rsidR="009C4DB5" w:rsidRPr="00633B70">
              <w:rPr>
                <w:rFonts w:cs="Times New Roman"/>
                <w:noProof/>
                <w:webHidden/>
                <w:color w:val="000000" w:themeColor="text1"/>
                <w:szCs w:val="28"/>
              </w:rPr>
              <w:tab/>
            </w:r>
            <w:r w:rsidR="009C4DB5" w:rsidRPr="00633B70">
              <w:rPr>
                <w:rFonts w:cs="Times New Roman"/>
                <w:noProof/>
                <w:webHidden/>
                <w:color w:val="000000" w:themeColor="text1"/>
                <w:szCs w:val="28"/>
              </w:rPr>
              <w:fldChar w:fldCharType="begin"/>
            </w:r>
            <w:r w:rsidR="009C4DB5" w:rsidRPr="00633B70">
              <w:rPr>
                <w:rFonts w:cs="Times New Roman"/>
                <w:noProof/>
                <w:webHidden/>
                <w:color w:val="000000" w:themeColor="text1"/>
                <w:szCs w:val="28"/>
              </w:rPr>
              <w:instrText xml:space="preserve"> PAGEREF _Toc5110476 \h </w:instrText>
            </w:r>
            <w:r w:rsidR="009C4DB5" w:rsidRPr="00633B70">
              <w:rPr>
                <w:rFonts w:cs="Times New Roman"/>
                <w:noProof/>
                <w:webHidden/>
                <w:color w:val="000000" w:themeColor="text1"/>
                <w:szCs w:val="28"/>
              </w:rPr>
            </w:r>
            <w:r w:rsidR="009C4DB5" w:rsidRPr="00633B70">
              <w:rPr>
                <w:rFonts w:cs="Times New Roman"/>
                <w:noProof/>
                <w:webHidden/>
                <w:color w:val="000000" w:themeColor="text1"/>
                <w:szCs w:val="28"/>
              </w:rPr>
              <w:fldChar w:fldCharType="separate"/>
            </w:r>
            <w:r w:rsidR="00B72C25">
              <w:rPr>
                <w:rFonts w:cs="Times New Roman"/>
                <w:noProof/>
                <w:webHidden/>
                <w:color w:val="000000" w:themeColor="text1"/>
                <w:szCs w:val="28"/>
              </w:rPr>
              <w:t>34</w:t>
            </w:r>
            <w:r w:rsidR="009C4DB5" w:rsidRPr="00633B70">
              <w:rPr>
                <w:rFonts w:cs="Times New Roman"/>
                <w:noProof/>
                <w:webHidden/>
                <w:color w:val="000000" w:themeColor="text1"/>
                <w:szCs w:val="28"/>
              </w:rPr>
              <w:fldChar w:fldCharType="end"/>
            </w:r>
          </w:hyperlink>
        </w:p>
        <w:p w14:paraId="4B9509C4" w14:textId="69E8A578" w:rsidR="009C4DB5" w:rsidRPr="00633B70" w:rsidRDefault="00C2778F">
          <w:pPr>
            <w:pStyle w:val="TOC1"/>
            <w:tabs>
              <w:tab w:val="right" w:leader="dot" w:pos="9339"/>
            </w:tabs>
            <w:rPr>
              <w:rFonts w:eastAsiaTheme="minorEastAsia" w:cs="Times New Roman"/>
              <w:noProof/>
              <w:color w:val="000000" w:themeColor="text1"/>
              <w:szCs w:val="28"/>
              <w:lang w:val="ru-RU" w:eastAsia="ru-RU"/>
            </w:rPr>
          </w:pPr>
          <w:hyperlink w:anchor="_Toc5110477" w:history="1">
            <w:r w:rsidR="009C4DB5" w:rsidRPr="00633B70">
              <w:rPr>
                <w:rStyle w:val="Hyperlink"/>
                <w:rFonts w:cs="Times New Roman"/>
                <w:noProof/>
                <w:color w:val="000000" w:themeColor="text1"/>
                <w:szCs w:val="28"/>
              </w:rPr>
              <w:t>Conclusion</w:t>
            </w:r>
            <w:r w:rsidR="009C4DB5" w:rsidRPr="00633B70">
              <w:rPr>
                <w:rFonts w:cs="Times New Roman"/>
                <w:noProof/>
                <w:webHidden/>
                <w:color w:val="000000" w:themeColor="text1"/>
                <w:szCs w:val="28"/>
              </w:rPr>
              <w:tab/>
            </w:r>
            <w:r w:rsidR="009C4DB5" w:rsidRPr="00633B70">
              <w:rPr>
                <w:rFonts w:cs="Times New Roman"/>
                <w:noProof/>
                <w:webHidden/>
                <w:color w:val="000000" w:themeColor="text1"/>
                <w:szCs w:val="28"/>
              </w:rPr>
              <w:fldChar w:fldCharType="begin"/>
            </w:r>
            <w:r w:rsidR="009C4DB5" w:rsidRPr="00633B70">
              <w:rPr>
                <w:rFonts w:cs="Times New Roman"/>
                <w:noProof/>
                <w:webHidden/>
                <w:color w:val="000000" w:themeColor="text1"/>
                <w:szCs w:val="28"/>
              </w:rPr>
              <w:instrText xml:space="preserve"> PAGEREF _Toc5110477 \h </w:instrText>
            </w:r>
            <w:r w:rsidR="009C4DB5" w:rsidRPr="00633B70">
              <w:rPr>
                <w:rFonts w:cs="Times New Roman"/>
                <w:noProof/>
                <w:webHidden/>
                <w:color w:val="000000" w:themeColor="text1"/>
                <w:szCs w:val="28"/>
              </w:rPr>
            </w:r>
            <w:r w:rsidR="009C4DB5" w:rsidRPr="00633B70">
              <w:rPr>
                <w:rFonts w:cs="Times New Roman"/>
                <w:noProof/>
                <w:webHidden/>
                <w:color w:val="000000" w:themeColor="text1"/>
                <w:szCs w:val="28"/>
              </w:rPr>
              <w:fldChar w:fldCharType="separate"/>
            </w:r>
            <w:r w:rsidR="00B72C25">
              <w:rPr>
                <w:rFonts w:cs="Times New Roman"/>
                <w:noProof/>
                <w:webHidden/>
                <w:color w:val="000000" w:themeColor="text1"/>
                <w:szCs w:val="28"/>
              </w:rPr>
              <w:t>41</w:t>
            </w:r>
            <w:r w:rsidR="009C4DB5" w:rsidRPr="00633B70">
              <w:rPr>
                <w:rFonts w:cs="Times New Roman"/>
                <w:noProof/>
                <w:webHidden/>
                <w:color w:val="000000" w:themeColor="text1"/>
                <w:szCs w:val="28"/>
              </w:rPr>
              <w:fldChar w:fldCharType="end"/>
            </w:r>
          </w:hyperlink>
        </w:p>
        <w:p w14:paraId="2FA480E4" w14:textId="13263FEA" w:rsidR="009C4DB5" w:rsidRPr="00633B70" w:rsidRDefault="00C2778F">
          <w:pPr>
            <w:pStyle w:val="TOC1"/>
            <w:tabs>
              <w:tab w:val="right" w:leader="dot" w:pos="9339"/>
            </w:tabs>
            <w:rPr>
              <w:rFonts w:eastAsiaTheme="minorEastAsia" w:cs="Times New Roman"/>
              <w:noProof/>
              <w:color w:val="000000" w:themeColor="text1"/>
              <w:szCs w:val="28"/>
              <w:lang w:val="ru-RU" w:eastAsia="ru-RU"/>
            </w:rPr>
          </w:pPr>
          <w:hyperlink w:anchor="_Toc5110478" w:history="1">
            <w:r w:rsidR="009C4DB5" w:rsidRPr="00633B70">
              <w:rPr>
                <w:rStyle w:val="Hyperlink"/>
                <w:rFonts w:cs="Times New Roman"/>
                <w:noProof/>
                <w:color w:val="000000" w:themeColor="text1"/>
                <w:szCs w:val="28"/>
              </w:rPr>
              <w:t>List of Used Literature</w:t>
            </w:r>
            <w:r w:rsidR="009C4DB5" w:rsidRPr="00633B70">
              <w:rPr>
                <w:rFonts w:cs="Times New Roman"/>
                <w:noProof/>
                <w:webHidden/>
                <w:color w:val="000000" w:themeColor="text1"/>
                <w:szCs w:val="28"/>
              </w:rPr>
              <w:tab/>
            </w:r>
            <w:r w:rsidR="009C4DB5" w:rsidRPr="00633B70">
              <w:rPr>
                <w:rFonts w:cs="Times New Roman"/>
                <w:noProof/>
                <w:webHidden/>
                <w:color w:val="000000" w:themeColor="text1"/>
                <w:szCs w:val="28"/>
              </w:rPr>
              <w:fldChar w:fldCharType="begin"/>
            </w:r>
            <w:r w:rsidR="009C4DB5" w:rsidRPr="00633B70">
              <w:rPr>
                <w:rFonts w:cs="Times New Roman"/>
                <w:noProof/>
                <w:webHidden/>
                <w:color w:val="000000" w:themeColor="text1"/>
                <w:szCs w:val="28"/>
              </w:rPr>
              <w:instrText xml:space="preserve"> PAGEREF _Toc5110478 \h </w:instrText>
            </w:r>
            <w:r w:rsidR="009C4DB5" w:rsidRPr="00633B70">
              <w:rPr>
                <w:rFonts w:cs="Times New Roman"/>
                <w:noProof/>
                <w:webHidden/>
                <w:color w:val="000000" w:themeColor="text1"/>
                <w:szCs w:val="28"/>
              </w:rPr>
            </w:r>
            <w:r w:rsidR="009C4DB5" w:rsidRPr="00633B70">
              <w:rPr>
                <w:rFonts w:cs="Times New Roman"/>
                <w:noProof/>
                <w:webHidden/>
                <w:color w:val="000000" w:themeColor="text1"/>
                <w:szCs w:val="28"/>
              </w:rPr>
              <w:fldChar w:fldCharType="separate"/>
            </w:r>
            <w:r w:rsidR="00B72C25">
              <w:rPr>
                <w:rFonts w:cs="Times New Roman"/>
                <w:noProof/>
                <w:webHidden/>
                <w:color w:val="000000" w:themeColor="text1"/>
                <w:szCs w:val="28"/>
              </w:rPr>
              <w:t>43</w:t>
            </w:r>
            <w:r w:rsidR="009C4DB5" w:rsidRPr="00633B70">
              <w:rPr>
                <w:rFonts w:cs="Times New Roman"/>
                <w:noProof/>
                <w:webHidden/>
                <w:color w:val="000000" w:themeColor="text1"/>
                <w:szCs w:val="28"/>
              </w:rPr>
              <w:fldChar w:fldCharType="end"/>
            </w:r>
          </w:hyperlink>
        </w:p>
        <w:p w14:paraId="30FD3B48" w14:textId="68A2A5AE" w:rsidR="00593016" w:rsidRPr="00633B70" w:rsidRDefault="009C4DB5" w:rsidP="006C2049">
          <w:pPr>
            <w:pStyle w:val="TOC1"/>
            <w:tabs>
              <w:tab w:val="right" w:leader="dot" w:pos="9339"/>
            </w:tabs>
            <w:rPr>
              <w:rFonts w:cs="Times New Roman"/>
              <w:color w:val="000000" w:themeColor="text1"/>
              <w:szCs w:val="28"/>
            </w:rPr>
          </w:pPr>
          <w:r w:rsidRPr="00633B70">
            <w:rPr>
              <w:rFonts w:cs="Times New Roman"/>
              <w:b/>
              <w:bCs/>
              <w:color w:val="000000" w:themeColor="text1"/>
              <w:szCs w:val="28"/>
            </w:rPr>
            <w:fldChar w:fldCharType="end"/>
          </w:r>
        </w:p>
      </w:sdtContent>
    </w:sdt>
    <w:p w14:paraId="4FCDE3F0" w14:textId="77777777" w:rsidR="00593016" w:rsidRPr="00633B70" w:rsidRDefault="00593016" w:rsidP="00B7316F">
      <w:pPr>
        <w:spacing w:line="360" w:lineRule="auto"/>
        <w:rPr>
          <w:rFonts w:ascii="Times New Roman" w:hAnsi="Times New Roman" w:cs="Times New Roman"/>
          <w:b/>
          <w:bCs/>
          <w:color w:val="000000" w:themeColor="text1"/>
          <w:kern w:val="36"/>
          <w:sz w:val="28"/>
          <w:szCs w:val="28"/>
        </w:rPr>
      </w:pPr>
      <w:r w:rsidRPr="00633B70">
        <w:rPr>
          <w:rFonts w:ascii="Times New Roman" w:hAnsi="Times New Roman" w:cs="Times New Roman"/>
          <w:color w:val="000000" w:themeColor="text1"/>
          <w:sz w:val="28"/>
          <w:szCs w:val="28"/>
        </w:rPr>
        <w:br w:type="page"/>
      </w:r>
    </w:p>
    <w:p w14:paraId="63C90E9B" w14:textId="285F8046" w:rsidR="0005719D" w:rsidRPr="00633B70" w:rsidRDefault="00CA6282" w:rsidP="00B7316F">
      <w:pPr>
        <w:pStyle w:val="Heading1"/>
        <w:spacing w:before="0" w:beforeAutospacing="0" w:after="0" w:afterAutospacing="0" w:line="360" w:lineRule="auto"/>
        <w:jc w:val="center"/>
        <w:rPr>
          <w:color w:val="000000" w:themeColor="text1"/>
          <w:sz w:val="28"/>
          <w:szCs w:val="28"/>
        </w:rPr>
      </w:pPr>
      <w:bookmarkStart w:id="2" w:name="_Toc5110374"/>
      <w:r w:rsidRPr="00633B70">
        <w:rPr>
          <w:color w:val="000000" w:themeColor="text1"/>
          <w:sz w:val="28"/>
          <w:szCs w:val="28"/>
        </w:rPr>
        <w:lastRenderedPageBreak/>
        <w:t>Introduction</w:t>
      </w:r>
      <w:bookmarkEnd w:id="2"/>
    </w:p>
    <w:p w14:paraId="33423889" w14:textId="5CFA46DE" w:rsidR="0005719D" w:rsidRPr="00813C15" w:rsidRDefault="006D74D1" w:rsidP="00190041">
      <w:pPr>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Companies</w:t>
      </w:r>
      <w:r w:rsidR="0005719D"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operate </w:t>
      </w:r>
      <w:r w:rsidR="0005719D" w:rsidRPr="00633B70">
        <w:rPr>
          <w:rFonts w:ascii="Times New Roman" w:eastAsia="Calibri" w:hAnsi="Times New Roman" w:cs="Times New Roman"/>
          <w:color w:val="000000" w:themeColor="text1"/>
          <w:sz w:val="28"/>
          <w:szCs w:val="28"/>
        </w:rPr>
        <w:t xml:space="preserve">through its </w:t>
      </w:r>
      <w:r w:rsidR="00CE21E9" w:rsidRPr="00633B70">
        <w:rPr>
          <w:rFonts w:ascii="Times New Roman" w:eastAsia="Calibri" w:hAnsi="Times New Roman" w:cs="Times New Roman"/>
          <w:color w:val="000000" w:themeColor="text1"/>
          <w:sz w:val="28"/>
          <w:szCs w:val="28"/>
        </w:rPr>
        <w:t xml:space="preserve">management </w:t>
      </w:r>
      <w:r w:rsidR="0005719D" w:rsidRPr="00633B70">
        <w:rPr>
          <w:rFonts w:ascii="Times New Roman" w:eastAsia="Calibri" w:hAnsi="Times New Roman" w:cs="Times New Roman"/>
          <w:color w:val="000000" w:themeColor="text1"/>
          <w:sz w:val="28"/>
          <w:szCs w:val="28"/>
        </w:rPr>
        <w:t>bodies</w:t>
      </w:r>
      <w:r w:rsidR="00E34664" w:rsidRPr="00633B70">
        <w:rPr>
          <w:rFonts w:ascii="Times New Roman" w:eastAsia="Calibri" w:hAnsi="Times New Roman" w:cs="Times New Roman"/>
          <w:color w:val="000000" w:themeColor="text1"/>
          <w:sz w:val="28"/>
          <w:szCs w:val="28"/>
        </w:rPr>
        <w:t xml:space="preserve"> such as a general meeting of shareholders, board of director</w:t>
      </w:r>
      <w:r w:rsidR="001302CF" w:rsidRPr="00633B70">
        <w:rPr>
          <w:rFonts w:ascii="Times New Roman" w:eastAsia="Calibri" w:hAnsi="Times New Roman" w:cs="Times New Roman"/>
          <w:color w:val="000000" w:themeColor="text1"/>
          <w:sz w:val="28"/>
          <w:szCs w:val="28"/>
        </w:rPr>
        <w:t xml:space="preserve">s, sole and collegial </w:t>
      </w:r>
      <w:r w:rsidR="00E34664" w:rsidRPr="00633B70">
        <w:rPr>
          <w:rFonts w:ascii="Times New Roman" w:eastAsia="Calibri" w:hAnsi="Times New Roman" w:cs="Times New Roman"/>
          <w:color w:val="000000" w:themeColor="text1"/>
          <w:sz w:val="28"/>
          <w:szCs w:val="28"/>
        </w:rPr>
        <w:t xml:space="preserve">executive body. </w:t>
      </w:r>
      <w:r w:rsidR="0005719D" w:rsidRPr="00633B70">
        <w:rPr>
          <w:rFonts w:ascii="Times New Roman" w:eastAsia="Calibri" w:hAnsi="Times New Roman" w:cs="Times New Roman"/>
          <w:color w:val="000000" w:themeColor="text1"/>
          <w:sz w:val="28"/>
          <w:szCs w:val="28"/>
        </w:rPr>
        <w:t xml:space="preserve">For the </w:t>
      </w:r>
      <w:r w:rsidR="00DA45BC" w:rsidRPr="00633B70">
        <w:rPr>
          <w:rFonts w:ascii="Times New Roman" w:eastAsia="Calibri" w:hAnsi="Times New Roman" w:cs="Times New Roman"/>
          <w:color w:val="000000" w:themeColor="text1"/>
          <w:sz w:val="28"/>
          <w:szCs w:val="28"/>
        </w:rPr>
        <w:t xml:space="preserve">purpose of exercising </w:t>
      </w:r>
      <w:r w:rsidR="008231A2" w:rsidRPr="00633B70">
        <w:rPr>
          <w:rFonts w:ascii="Times New Roman" w:eastAsia="Calibri" w:hAnsi="Times New Roman" w:cs="Times New Roman"/>
          <w:color w:val="000000" w:themeColor="text1"/>
          <w:sz w:val="28"/>
          <w:szCs w:val="28"/>
        </w:rPr>
        <w:t>their</w:t>
      </w:r>
      <w:r w:rsidR="00DA45BC" w:rsidRPr="00633B70">
        <w:rPr>
          <w:rFonts w:ascii="Times New Roman" w:eastAsia="Calibri" w:hAnsi="Times New Roman" w:cs="Times New Roman"/>
          <w:color w:val="000000" w:themeColor="text1"/>
          <w:sz w:val="28"/>
          <w:szCs w:val="28"/>
        </w:rPr>
        <w:t xml:space="preserve"> powers</w:t>
      </w:r>
      <w:r w:rsidR="008231A2" w:rsidRPr="00633B70">
        <w:rPr>
          <w:rFonts w:ascii="Times New Roman" w:eastAsia="Calibri" w:hAnsi="Times New Roman" w:cs="Times New Roman"/>
          <w:color w:val="000000" w:themeColor="text1"/>
          <w:sz w:val="28"/>
          <w:szCs w:val="28"/>
        </w:rPr>
        <w:t xml:space="preserve">, </w:t>
      </w:r>
      <w:r w:rsidR="00E34664" w:rsidRPr="00633B70">
        <w:rPr>
          <w:rFonts w:ascii="Times New Roman" w:eastAsia="Calibri" w:hAnsi="Times New Roman" w:cs="Times New Roman"/>
          <w:color w:val="000000" w:themeColor="text1"/>
          <w:sz w:val="28"/>
          <w:szCs w:val="28"/>
        </w:rPr>
        <w:t>management bod</w:t>
      </w:r>
      <w:r w:rsidR="008231A2" w:rsidRPr="00633B70">
        <w:rPr>
          <w:rFonts w:ascii="Times New Roman" w:eastAsia="Calibri" w:hAnsi="Times New Roman" w:cs="Times New Roman"/>
          <w:color w:val="000000" w:themeColor="text1"/>
          <w:sz w:val="28"/>
          <w:szCs w:val="28"/>
        </w:rPr>
        <w:t>ies</w:t>
      </w:r>
      <w:r w:rsidR="00DA45BC" w:rsidRPr="00633B70">
        <w:rPr>
          <w:rFonts w:ascii="Times New Roman" w:eastAsia="Calibri" w:hAnsi="Times New Roman" w:cs="Times New Roman"/>
          <w:color w:val="000000" w:themeColor="text1"/>
          <w:sz w:val="28"/>
          <w:szCs w:val="28"/>
        </w:rPr>
        <w:t xml:space="preserve"> adopt decisions </w:t>
      </w:r>
      <w:r w:rsidR="004F28EC" w:rsidRPr="00633B70">
        <w:rPr>
          <w:rFonts w:ascii="Times New Roman" w:eastAsia="Calibri" w:hAnsi="Times New Roman" w:cs="Times New Roman"/>
          <w:color w:val="000000" w:themeColor="text1"/>
          <w:sz w:val="28"/>
          <w:szCs w:val="28"/>
        </w:rPr>
        <w:t>o</w:t>
      </w:r>
      <w:r w:rsidR="00DA45BC" w:rsidRPr="00633B70">
        <w:rPr>
          <w:rFonts w:ascii="Times New Roman" w:eastAsia="Calibri" w:hAnsi="Times New Roman" w:cs="Times New Roman"/>
          <w:color w:val="000000" w:themeColor="text1"/>
          <w:sz w:val="28"/>
          <w:szCs w:val="28"/>
        </w:rPr>
        <w:t>n matters within its competence</w:t>
      </w:r>
      <w:r w:rsidR="0005719D" w:rsidRPr="00633B70">
        <w:rPr>
          <w:rFonts w:ascii="Times New Roman" w:eastAsia="Calibri" w:hAnsi="Times New Roman" w:cs="Times New Roman"/>
          <w:color w:val="000000" w:themeColor="text1"/>
          <w:sz w:val="28"/>
          <w:szCs w:val="28"/>
        </w:rPr>
        <w:t xml:space="preserve">. For various reasons, these decisions </w:t>
      </w:r>
      <w:r w:rsidR="00DA45BC" w:rsidRPr="00633B70">
        <w:rPr>
          <w:rFonts w:ascii="Times New Roman" w:eastAsia="Calibri" w:hAnsi="Times New Roman" w:cs="Times New Roman"/>
          <w:color w:val="000000" w:themeColor="text1"/>
          <w:sz w:val="28"/>
          <w:szCs w:val="28"/>
        </w:rPr>
        <w:t xml:space="preserve">are not always in </w:t>
      </w:r>
      <w:r w:rsidR="00DA45BC" w:rsidRPr="00813C15">
        <w:rPr>
          <w:rFonts w:ascii="Times New Roman" w:eastAsia="Calibri" w:hAnsi="Times New Roman" w:cs="Times New Roman"/>
          <w:color w:val="000000" w:themeColor="text1"/>
          <w:sz w:val="28"/>
          <w:szCs w:val="28"/>
        </w:rPr>
        <w:t>compliance with</w:t>
      </w:r>
      <w:r w:rsidR="0005719D" w:rsidRPr="00813C15">
        <w:rPr>
          <w:rFonts w:ascii="Times New Roman" w:eastAsia="Calibri" w:hAnsi="Times New Roman" w:cs="Times New Roman"/>
          <w:color w:val="000000" w:themeColor="text1"/>
          <w:sz w:val="28"/>
          <w:szCs w:val="28"/>
        </w:rPr>
        <w:t xml:space="preserve"> the law</w:t>
      </w:r>
      <w:r w:rsidR="00DA45BC" w:rsidRPr="00813C15">
        <w:rPr>
          <w:rFonts w:ascii="Times New Roman" w:eastAsia="Calibri" w:hAnsi="Times New Roman" w:cs="Times New Roman"/>
          <w:color w:val="000000" w:themeColor="text1"/>
          <w:sz w:val="28"/>
          <w:szCs w:val="28"/>
        </w:rPr>
        <w:t xml:space="preserve"> and</w:t>
      </w:r>
      <w:r w:rsidRPr="00813C15">
        <w:rPr>
          <w:rFonts w:ascii="Times New Roman" w:eastAsia="Calibri" w:hAnsi="Times New Roman" w:cs="Times New Roman"/>
          <w:color w:val="000000" w:themeColor="text1"/>
          <w:sz w:val="28"/>
          <w:szCs w:val="28"/>
        </w:rPr>
        <w:t xml:space="preserve"> can</w:t>
      </w:r>
      <w:r w:rsidR="0005719D" w:rsidRPr="00813C15">
        <w:rPr>
          <w:rFonts w:ascii="Times New Roman" w:eastAsia="Calibri" w:hAnsi="Times New Roman" w:cs="Times New Roman"/>
          <w:color w:val="000000" w:themeColor="text1"/>
          <w:sz w:val="28"/>
          <w:szCs w:val="28"/>
        </w:rPr>
        <w:t xml:space="preserve"> </w:t>
      </w:r>
      <w:r w:rsidR="00DA45BC" w:rsidRPr="00813C15">
        <w:rPr>
          <w:rFonts w:ascii="Times New Roman" w:eastAsia="Calibri" w:hAnsi="Times New Roman" w:cs="Times New Roman"/>
          <w:color w:val="000000" w:themeColor="text1"/>
          <w:sz w:val="28"/>
          <w:szCs w:val="28"/>
        </w:rPr>
        <w:t xml:space="preserve">violate </w:t>
      </w:r>
      <w:r w:rsidR="0005719D" w:rsidRPr="00813C15">
        <w:rPr>
          <w:rFonts w:ascii="Times New Roman" w:eastAsia="Calibri" w:hAnsi="Times New Roman" w:cs="Times New Roman"/>
          <w:color w:val="000000" w:themeColor="text1"/>
          <w:sz w:val="28"/>
          <w:szCs w:val="28"/>
        </w:rPr>
        <w:t xml:space="preserve">the rights and legitimate interests of shareholders. To </w:t>
      </w:r>
      <w:r w:rsidR="00DA45BC" w:rsidRPr="00813C15">
        <w:rPr>
          <w:rFonts w:ascii="Times New Roman" w:eastAsia="Calibri" w:hAnsi="Times New Roman" w:cs="Times New Roman"/>
          <w:color w:val="000000" w:themeColor="text1"/>
          <w:sz w:val="28"/>
          <w:szCs w:val="28"/>
        </w:rPr>
        <w:t xml:space="preserve">redress </w:t>
      </w:r>
      <w:r w:rsidR="0005719D" w:rsidRPr="00813C15">
        <w:rPr>
          <w:rFonts w:ascii="Times New Roman" w:eastAsia="Calibri" w:hAnsi="Times New Roman" w:cs="Times New Roman"/>
          <w:color w:val="000000" w:themeColor="text1"/>
          <w:sz w:val="28"/>
          <w:szCs w:val="28"/>
        </w:rPr>
        <w:t xml:space="preserve">and protect them, the institute </w:t>
      </w:r>
      <w:r w:rsidR="00DA45BC" w:rsidRPr="00813C15">
        <w:rPr>
          <w:rFonts w:ascii="Times New Roman" w:eastAsia="Calibri" w:hAnsi="Times New Roman" w:cs="Times New Roman"/>
          <w:color w:val="000000" w:themeColor="text1"/>
          <w:sz w:val="28"/>
          <w:szCs w:val="28"/>
        </w:rPr>
        <w:t xml:space="preserve">of </w:t>
      </w:r>
      <w:r w:rsidR="00910E9B" w:rsidRPr="00813C15">
        <w:rPr>
          <w:rFonts w:ascii="Times New Roman" w:eastAsia="Calibri" w:hAnsi="Times New Roman" w:cs="Times New Roman"/>
          <w:color w:val="000000" w:themeColor="text1"/>
          <w:sz w:val="28"/>
          <w:szCs w:val="28"/>
        </w:rPr>
        <w:t>invalidating</w:t>
      </w:r>
      <w:r w:rsidR="0005719D" w:rsidRPr="00813C15">
        <w:rPr>
          <w:rFonts w:ascii="Times New Roman" w:eastAsia="Calibri" w:hAnsi="Times New Roman" w:cs="Times New Roman"/>
          <w:color w:val="000000" w:themeColor="text1"/>
          <w:sz w:val="28"/>
          <w:szCs w:val="28"/>
        </w:rPr>
        <w:t xml:space="preserve"> the decisions of </w:t>
      </w:r>
      <w:r w:rsidR="00910E9B" w:rsidRPr="00813C15">
        <w:rPr>
          <w:rFonts w:ascii="Times New Roman" w:eastAsia="Calibri" w:hAnsi="Times New Roman" w:cs="Times New Roman"/>
          <w:color w:val="000000" w:themeColor="text1"/>
          <w:sz w:val="28"/>
          <w:szCs w:val="28"/>
        </w:rPr>
        <w:t>companies’ management bodies</w:t>
      </w:r>
      <w:r w:rsidR="0005719D" w:rsidRPr="00813C15">
        <w:rPr>
          <w:rFonts w:ascii="Times New Roman" w:eastAsia="Calibri" w:hAnsi="Times New Roman" w:cs="Times New Roman"/>
          <w:color w:val="000000" w:themeColor="text1"/>
          <w:sz w:val="28"/>
          <w:szCs w:val="28"/>
        </w:rPr>
        <w:t xml:space="preserve"> </w:t>
      </w:r>
      <w:r w:rsidR="00DA45BC" w:rsidRPr="00813C15">
        <w:rPr>
          <w:rFonts w:ascii="Times New Roman" w:eastAsia="Calibri" w:hAnsi="Times New Roman" w:cs="Times New Roman"/>
          <w:color w:val="000000" w:themeColor="text1"/>
          <w:sz w:val="28"/>
          <w:szCs w:val="28"/>
        </w:rPr>
        <w:t>exists</w:t>
      </w:r>
      <w:r w:rsidR="0005719D" w:rsidRPr="00813C15">
        <w:rPr>
          <w:rFonts w:ascii="Times New Roman" w:eastAsia="Calibri" w:hAnsi="Times New Roman" w:cs="Times New Roman"/>
          <w:color w:val="000000" w:themeColor="text1"/>
          <w:sz w:val="28"/>
          <w:szCs w:val="28"/>
        </w:rPr>
        <w:t>.</w:t>
      </w:r>
    </w:p>
    <w:p w14:paraId="0E7FACA6" w14:textId="336486C3" w:rsidR="0005719D" w:rsidRPr="00813C15" w:rsidRDefault="0005719D" w:rsidP="00190041">
      <w:pPr>
        <w:spacing w:line="360" w:lineRule="auto"/>
        <w:ind w:firstLine="567"/>
        <w:jc w:val="both"/>
        <w:rPr>
          <w:rFonts w:ascii="Times New Roman" w:eastAsia="Calibri" w:hAnsi="Times New Roman" w:cs="Times New Roman"/>
          <w:color w:val="000000" w:themeColor="text1"/>
          <w:sz w:val="28"/>
          <w:szCs w:val="28"/>
        </w:rPr>
      </w:pPr>
      <w:r w:rsidRPr="00813C15">
        <w:rPr>
          <w:rFonts w:ascii="Times New Roman" w:eastAsia="Calibri" w:hAnsi="Times New Roman" w:cs="Times New Roman"/>
          <w:color w:val="000000" w:themeColor="text1"/>
          <w:sz w:val="28"/>
          <w:szCs w:val="28"/>
        </w:rPr>
        <w:t xml:space="preserve">The purpose of this </w:t>
      </w:r>
      <w:r w:rsidR="001302CF" w:rsidRPr="00813C15">
        <w:rPr>
          <w:rFonts w:ascii="Times New Roman" w:eastAsia="Calibri" w:hAnsi="Times New Roman" w:cs="Times New Roman"/>
          <w:color w:val="000000" w:themeColor="text1"/>
          <w:sz w:val="28"/>
          <w:szCs w:val="28"/>
        </w:rPr>
        <w:t xml:space="preserve">thesis </w:t>
      </w:r>
      <w:r w:rsidRPr="00813C15">
        <w:rPr>
          <w:rFonts w:ascii="Times New Roman" w:eastAsia="Calibri" w:hAnsi="Times New Roman" w:cs="Times New Roman"/>
          <w:color w:val="000000" w:themeColor="text1"/>
          <w:sz w:val="28"/>
          <w:szCs w:val="28"/>
        </w:rPr>
        <w:t xml:space="preserve">is to study the problems of invalidation of </w:t>
      </w:r>
      <w:r w:rsidR="006D74D1" w:rsidRPr="00813C15">
        <w:rPr>
          <w:rFonts w:ascii="Times New Roman" w:eastAsia="Calibri" w:hAnsi="Times New Roman" w:cs="Times New Roman"/>
          <w:color w:val="000000" w:themeColor="text1"/>
          <w:sz w:val="28"/>
          <w:szCs w:val="28"/>
        </w:rPr>
        <w:t xml:space="preserve">management bodies’ </w:t>
      </w:r>
      <w:r w:rsidRPr="00813C15">
        <w:rPr>
          <w:rFonts w:ascii="Times New Roman" w:eastAsia="Calibri" w:hAnsi="Times New Roman" w:cs="Times New Roman"/>
          <w:color w:val="000000" w:themeColor="text1"/>
          <w:sz w:val="28"/>
          <w:szCs w:val="28"/>
        </w:rPr>
        <w:t xml:space="preserve">decisions in relation to </w:t>
      </w:r>
      <w:r w:rsidR="006D74D1" w:rsidRPr="00813C15">
        <w:rPr>
          <w:rFonts w:ascii="Times New Roman" w:eastAsia="Calibri" w:hAnsi="Times New Roman" w:cs="Times New Roman"/>
          <w:color w:val="000000" w:themeColor="text1"/>
          <w:sz w:val="28"/>
          <w:szCs w:val="28"/>
        </w:rPr>
        <w:t>limited liability and joint-stock companies</w:t>
      </w:r>
      <w:proofErr w:type="gramStart"/>
      <w:r w:rsidRPr="00813C15">
        <w:rPr>
          <w:rFonts w:ascii="Times New Roman" w:eastAsia="Calibri" w:hAnsi="Times New Roman" w:cs="Times New Roman"/>
          <w:color w:val="000000" w:themeColor="text1"/>
          <w:sz w:val="28"/>
          <w:szCs w:val="28"/>
        </w:rPr>
        <w:t>. .</w:t>
      </w:r>
      <w:proofErr w:type="gramEnd"/>
    </w:p>
    <w:p w14:paraId="4817C86D" w14:textId="6C6A2410" w:rsidR="00A11E45" w:rsidRPr="00813C15" w:rsidRDefault="00A11E45" w:rsidP="00190041">
      <w:pPr>
        <w:spacing w:line="360" w:lineRule="auto"/>
        <w:ind w:firstLine="567"/>
        <w:jc w:val="both"/>
        <w:rPr>
          <w:rFonts w:ascii="Times New Roman" w:eastAsia="Calibri" w:hAnsi="Times New Roman" w:cs="Times New Roman"/>
          <w:color w:val="000000" w:themeColor="text1"/>
          <w:sz w:val="28"/>
          <w:szCs w:val="28"/>
        </w:rPr>
      </w:pPr>
      <w:r w:rsidRPr="00813C15">
        <w:rPr>
          <w:rFonts w:ascii="Times New Roman" w:eastAsia="Calibri" w:hAnsi="Times New Roman" w:cs="Times New Roman"/>
          <w:color w:val="000000" w:themeColor="text1"/>
          <w:sz w:val="28"/>
          <w:szCs w:val="28"/>
        </w:rPr>
        <w:t xml:space="preserve">To achieve </w:t>
      </w:r>
      <w:r w:rsidR="00B958F0" w:rsidRPr="00813C15">
        <w:rPr>
          <w:rFonts w:ascii="Times New Roman" w:eastAsia="Calibri" w:hAnsi="Times New Roman" w:cs="Times New Roman"/>
          <w:color w:val="000000" w:themeColor="text1"/>
          <w:sz w:val="28"/>
          <w:szCs w:val="28"/>
        </w:rPr>
        <w:t xml:space="preserve">this </w:t>
      </w:r>
      <w:r w:rsidR="00813C15" w:rsidRPr="00813C15">
        <w:rPr>
          <w:rFonts w:ascii="Times New Roman" w:eastAsia="Calibri" w:hAnsi="Times New Roman" w:cs="Times New Roman"/>
          <w:color w:val="000000" w:themeColor="text1"/>
          <w:sz w:val="28"/>
          <w:szCs w:val="28"/>
        </w:rPr>
        <w:t>goal,</w:t>
      </w:r>
      <w:r w:rsidRPr="00813C15">
        <w:rPr>
          <w:rFonts w:ascii="Times New Roman" w:eastAsia="Calibri" w:hAnsi="Times New Roman" w:cs="Times New Roman"/>
          <w:color w:val="000000" w:themeColor="text1"/>
          <w:sz w:val="28"/>
          <w:szCs w:val="28"/>
        </w:rPr>
        <w:t xml:space="preserve"> it is necessary to perform the following tasks: conduct research on challenging decisions of the general meeting of shareholders</w:t>
      </w:r>
      <w:r w:rsidR="00B958F0" w:rsidRPr="00813C15">
        <w:rPr>
          <w:rFonts w:ascii="Times New Roman" w:eastAsia="Calibri" w:hAnsi="Times New Roman" w:cs="Times New Roman"/>
          <w:color w:val="000000" w:themeColor="text1"/>
          <w:sz w:val="28"/>
          <w:szCs w:val="28"/>
        </w:rPr>
        <w:t xml:space="preserve">, decisions of the board of directors, and actions and decisions of the sole executive body. </w:t>
      </w:r>
    </w:p>
    <w:p w14:paraId="3255ADC7" w14:textId="77777777" w:rsidR="00C564D7" w:rsidRPr="00633B70" w:rsidRDefault="00C564D7" w:rsidP="00C564D7">
      <w:pPr>
        <w:spacing w:line="360" w:lineRule="auto"/>
        <w:ind w:firstLine="567"/>
        <w:jc w:val="both"/>
        <w:rPr>
          <w:rFonts w:ascii="Times New Roman" w:eastAsia="Calibri" w:hAnsi="Times New Roman" w:cs="Times New Roman"/>
          <w:color w:val="000000" w:themeColor="text1"/>
          <w:sz w:val="28"/>
          <w:szCs w:val="28"/>
        </w:rPr>
      </w:pPr>
      <w:r w:rsidRPr="00813C15">
        <w:rPr>
          <w:rFonts w:ascii="Times New Roman" w:eastAsia="Calibri" w:hAnsi="Times New Roman" w:cs="Times New Roman"/>
          <w:color w:val="000000" w:themeColor="text1"/>
          <w:sz w:val="28"/>
          <w:szCs w:val="28"/>
        </w:rPr>
        <w:t>The thesis consists of an introduction, three chapters, a conclusion and a list of used literature.</w:t>
      </w:r>
    </w:p>
    <w:p w14:paraId="78AF8891" w14:textId="5F6E0BC3" w:rsidR="0005719D" w:rsidRPr="00633B70" w:rsidRDefault="0005719D" w:rsidP="00190041">
      <w:pPr>
        <w:spacing w:line="360" w:lineRule="auto"/>
        <w:rPr>
          <w:rFonts w:ascii="Times New Roman" w:eastAsia="Calibri" w:hAnsi="Times New Roman" w:cs="Times New Roman"/>
          <w:color w:val="000000" w:themeColor="text1"/>
          <w:sz w:val="28"/>
          <w:szCs w:val="28"/>
        </w:rPr>
      </w:pPr>
    </w:p>
    <w:p w14:paraId="0117103A" w14:textId="77777777" w:rsidR="0005719D" w:rsidRPr="00633B70" w:rsidRDefault="0005719D" w:rsidP="00467B66">
      <w:pPr>
        <w:spacing w:line="360" w:lineRule="auto"/>
        <w:rPr>
          <w:rFonts w:ascii="Times New Roman" w:eastAsia="Calibri" w:hAnsi="Times New Roman" w:cs="Times New Roman"/>
          <w:color w:val="000000" w:themeColor="text1"/>
          <w:sz w:val="28"/>
          <w:szCs w:val="28"/>
        </w:rPr>
      </w:pPr>
    </w:p>
    <w:p w14:paraId="6CD623C2" w14:textId="77777777" w:rsidR="0005719D" w:rsidRPr="00633B70" w:rsidRDefault="0005719D" w:rsidP="00467B66">
      <w:pPr>
        <w:spacing w:line="360" w:lineRule="auto"/>
        <w:rPr>
          <w:rFonts w:ascii="Times New Roman" w:eastAsia="Calibri" w:hAnsi="Times New Roman" w:cs="Times New Roman"/>
          <w:color w:val="000000" w:themeColor="text1"/>
          <w:sz w:val="28"/>
          <w:szCs w:val="28"/>
        </w:rPr>
      </w:pPr>
    </w:p>
    <w:p w14:paraId="6E26CD80"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61A68ED3"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4DC22113"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2B7BA960"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421D88B0"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0211A65A"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7A277913"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575CB874"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16D63F34" w14:textId="77777777" w:rsidR="00B26790" w:rsidRPr="00633B70" w:rsidRDefault="00B26790">
      <w:pPr>
        <w:spacing w:line="360" w:lineRule="auto"/>
        <w:rPr>
          <w:rFonts w:ascii="Times New Roman" w:eastAsia="Calibri" w:hAnsi="Times New Roman" w:cs="Times New Roman"/>
          <w:b/>
          <w:color w:val="000000" w:themeColor="text1"/>
          <w:sz w:val="28"/>
          <w:szCs w:val="28"/>
          <w:shd w:val="clear" w:color="auto" w:fill="FFFFFF"/>
        </w:rPr>
      </w:pPr>
      <w:r w:rsidRPr="00633B70">
        <w:rPr>
          <w:rFonts w:ascii="Times New Roman" w:eastAsia="Calibri" w:hAnsi="Times New Roman" w:cs="Times New Roman"/>
          <w:b/>
          <w:color w:val="000000" w:themeColor="text1"/>
          <w:sz w:val="28"/>
          <w:szCs w:val="28"/>
          <w:shd w:val="clear" w:color="auto" w:fill="FFFFFF"/>
        </w:rPr>
        <w:br w:type="page"/>
      </w:r>
    </w:p>
    <w:p w14:paraId="5BE8AA49" w14:textId="3154B8A1" w:rsidR="00AB7C85" w:rsidRPr="00633B70" w:rsidRDefault="00CA6282" w:rsidP="00B7316F">
      <w:pPr>
        <w:pStyle w:val="Heading1"/>
        <w:spacing w:before="0" w:beforeAutospacing="0" w:after="0" w:afterAutospacing="0" w:line="360" w:lineRule="auto"/>
        <w:jc w:val="center"/>
        <w:rPr>
          <w:color w:val="000000" w:themeColor="text1"/>
          <w:sz w:val="28"/>
          <w:szCs w:val="28"/>
          <w:shd w:val="clear" w:color="auto" w:fill="FFFFFF"/>
        </w:rPr>
      </w:pPr>
      <w:bookmarkStart w:id="3" w:name="_Toc5110375"/>
      <w:r w:rsidRPr="00633B70">
        <w:rPr>
          <w:color w:val="000000" w:themeColor="text1"/>
          <w:sz w:val="28"/>
          <w:szCs w:val="28"/>
          <w:shd w:val="clear" w:color="auto" w:fill="FFFFFF"/>
        </w:rPr>
        <w:lastRenderedPageBreak/>
        <w:t xml:space="preserve">Chapter 1 Challenging Decisions of the General Meeting </w:t>
      </w:r>
      <w:r w:rsidR="00190041" w:rsidRPr="00633B70">
        <w:rPr>
          <w:color w:val="000000" w:themeColor="text1"/>
          <w:sz w:val="28"/>
          <w:szCs w:val="28"/>
          <w:shd w:val="clear" w:color="auto" w:fill="FFFFFF"/>
        </w:rPr>
        <w:t>o</w:t>
      </w:r>
      <w:r w:rsidRPr="00633B70">
        <w:rPr>
          <w:color w:val="000000" w:themeColor="text1"/>
          <w:sz w:val="28"/>
          <w:szCs w:val="28"/>
          <w:shd w:val="clear" w:color="auto" w:fill="FFFFFF"/>
        </w:rPr>
        <w:t>f Shareholders</w:t>
      </w:r>
      <w:bookmarkEnd w:id="3"/>
    </w:p>
    <w:p w14:paraId="22A63677" w14:textId="740C6354" w:rsidR="00443DAF" w:rsidRPr="00633B70" w:rsidRDefault="00CA6282" w:rsidP="00B7316F">
      <w:pPr>
        <w:pStyle w:val="Heading2"/>
        <w:numPr>
          <w:ilvl w:val="1"/>
          <w:numId w:val="9"/>
        </w:numPr>
        <w:spacing w:before="0" w:line="360" w:lineRule="auto"/>
        <w:jc w:val="center"/>
        <w:rPr>
          <w:rFonts w:ascii="Times New Roman" w:hAnsi="Times New Roman" w:cs="Times New Roman"/>
          <w:color w:val="000000" w:themeColor="text1"/>
          <w:sz w:val="28"/>
          <w:szCs w:val="28"/>
          <w:shd w:val="clear" w:color="auto" w:fill="FFFFFF"/>
        </w:rPr>
      </w:pPr>
      <w:bookmarkStart w:id="4" w:name="_Toc5110376"/>
      <w:r w:rsidRPr="00633B70">
        <w:rPr>
          <w:rFonts w:ascii="Times New Roman" w:hAnsi="Times New Roman" w:cs="Times New Roman"/>
          <w:color w:val="000000" w:themeColor="text1"/>
          <w:sz w:val="28"/>
          <w:szCs w:val="28"/>
          <w:shd w:val="clear" w:color="auto" w:fill="FFFFFF"/>
        </w:rPr>
        <w:t>Parties to the Case of Challenging the Decision of the General Meeting</w:t>
      </w:r>
      <w:bookmarkEnd w:id="4"/>
    </w:p>
    <w:p w14:paraId="44F91CD7" w14:textId="7A1DEBF8" w:rsidR="0005719D" w:rsidRPr="00633B70" w:rsidRDefault="0005719D"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 shareholder has the right to challenge the decision of the general meeting, </w:t>
      </w:r>
      <w:r w:rsidR="00D13A1E" w:rsidRPr="00633B70">
        <w:rPr>
          <w:rFonts w:ascii="Times New Roman" w:eastAsia="Calibri" w:hAnsi="Times New Roman" w:cs="Times New Roman"/>
          <w:color w:val="000000" w:themeColor="text1"/>
          <w:sz w:val="28"/>
          <w:szCs w:val="28"/>
        </w:rPr>
        <w:t xml:space="preserve">adopted </w:t>
      </w:r>
      <w:r w:rsidRPr="00633B70">
        <w:rPr>
          <w:rFonts w:ascii="Times New Roman" w:eastAsia="Calibri" w:hAnsi="Times New Roman" w:cs="Times New Roman"/>
          <w:color w:val="000000" w:themeColor="text1"/>
          <w:sz w:val="28"/>
          <w:szCs w:val="28"/>
        </w:rPr>
        <w:t xml:space="preserve">in violation of the </w:t>
      </w:r>
      <w:r w:rsidR="00D13A1E" w:rsidRPr="00633B70">
        <w:rPr>
          <w:rFonts w:ascii="Times New Roman" w:eastAsia="Calibri" w:hAnsi="Times New Roman" w:cs="Times New Roman"/>
          <w:color w:val="000000" w:themeColor="text1"/>
          <w:sz w:val="28"/>
          <w:szCs w:val="28"/>
        </w:rPr>
        <w:t xml:space="preserve">provisions </w:t>
      </w:r>
      <w:r w:rsidRPr="00633B70">
        <w:rPr>
          <w:rFonts w:ascii="Times New Roman" w:eastAsia="Calibri" w:hAnsi="Times New Roman" w:cs="Times New Roman"/>
          <w:color w:val="000000" w:themeColor="text1"/>
          <w:sz w:val="28"/>
          <w:szCs w:val="28"/>
        </w:rPr>
        <w:t>of the Law on Joint</w:t>
      </w:r>
      <w:r w:rsidR="00D10C42">
        <w:rPr>
          <w:rFonts w:ascii="Times New Roman" w:eastAsia="Calibri" w:hAnsi="Times New Roman" w:cs="Times New Roman"/>
          <w:color w:val="000000" w:themeColor="text1"/>
          <w:sz w:val="28"/>
          <w:szCs w:val="28"/>
        </w:rPr>
        <w:t>-</w:t>
      </w:r>
      <w:r w:rsidRPr="00633B70">
        <w:rPr>
          <w:rFonts w:ascii="Times New Roman" w:eastAsia="Calibri" w:hAnsi="Times New Roman" w:cs="Times New Roman"/>
          <w:color w:val="000000" w:themeColor="text1"/>
          <w:sz w:val="28"/>
          <w:szCs w:val="28"/>
        </w:rPr>
        <w:t xml:space="preserve">Stock Companies, other regulatory legal acts, </w:t>
      </w:r>
      <w:r w:rsidR="00D13A1E" w:rsidRPr="00633B70">
        <w:rPr>
          <w:rFonts w:ascii="Times New Roman" w:eastAsia="Calibri" w:hAnsi="Times New Roman" w:cs="Times New Roman"/>
          <w:color w:val="000000" w:themeColor="text1"/>
          <w:sz w:val="28"/>
          <w:szCs w:val="28"/>
        </w:rPr>
        <w:t xml:space="preserve">or </w:t>
      </w:r>
      <w:r w:rsidRPr="00633B70">
        <w:rPr>
          <w:rFonts w:ascii="Times New Roman" w:eastAsia="Calibri" w:hAnsi="Times New Roman" w:cs="Times New Roman"/>
          <w:color w:val="000000" w:themeColor="text1"/>
          <w:sz w:val="28"/>
          <w:szCs w:val="28"/>
        </w:rPr>
        <w:t xml:space="preserve">the company's </w:t>
      </w:r>
      <w:r w:rsidR="00D13A1E" w:rsidRPr="00633B70">
        <w:rPr>
          <w:rFonts w:ascii="Times New Roman" w:eastAsia="Calibri" w:hAnsi="Times New Roman" w:cs="Times New Roman"/>
          <w:color w:val="000000" w:themeColor="text1"/>
          <w:sz w:val="28"/>
          <w:szCs w:val="28"/>
        </w:rPr>
        <w:t>articles of association</w:t>
      </w:r>
      <w:r w:rsidRPr="00633B70">
        <w:rPr>
          <w:rFonts w:ascii="Times New Roman" w:eastAsia="Calibri" w:hAnsi="Times New Roman" w:cs="Times New Roman"/>
          <w:color w:val="000000" w:themeColor="text1"/>
          <w:sz w:val="28"/>
          <w:szCs w:val="28"/>
        </w:rPr>
        <w:t xml:space="preserve">, if such a decision violated his rights and legitimate interests, provided that he did not participate in the meeting or voted against the decision. The </w:t>
      </w:r>
      <w:r w:rsidR="00D13A1E" w:rsidRPr="00633B70">
        <w:rPr>
          <w:rFonts w:ascii="Times New Roman" w:eastAsia="Calibri" w:hAnsi="Times New Roman" w:cs="Times New Roman"/>
          <w:color w:val="000000" w:themeColor="text1"/>
          <w:sz w:val="28"/>
          <w:szCs w:val="28"/>
        </w:rPr>
        <w:t xml:space="preserve">respondent </w:t>
      </w:r>
      <w:r w:rsidRPr="00633B70">
        <w:rPr>
          <w:rFonts w:ascii="Times New Roman" w:eastAsia="Calibri" w:hAnsi="Times New Roman" w:cs="Times New Roman"/>
          <w:color w:val="000000" w:themeColor="text1"/>
          <w:sz w:val="28"/>
          <w:szCs w:val="28"/>
        </w:rPr>
        <w:t xml:space="preserve">in this </w:t>
      </w:r>
      <w:r w:rsidR="00D13A1E" w:rsidRPr="00633B70">
        <w:rPr>
          <w:rFonts w:ascii="Times New Roman" w:eastAsia="Calibri" w:hAnsi="Times New Roman" w:cs="Times New Roman"/>
          <w:color w:val="000000" w:themeColor="text1"/>
          <w:sz w:val="28"/>
          <w:szCs w:val="28"/>
        </w:rPr>
        <w:t xml:space="preserve">case </w:t>
      </w:r>
      <w:r w:rsidRPr="00633B70">
        <w:rPr>
          <w:rFonts w:ascii="Times New Roman" w:eastAsia="Calibri" w:hAnsi="Times New Roman" w:cs="Times New Roman"/>
          <w:color w:val="000000" w:themeColor="text1"/>
          <w:sz w:val="28"/>
          <w:szCs w:val="28"/>
        </w:rPr>
        <w:t>is the company.</w:t>
      </w:r>
      <w:r w:rsidR="00D10C42">
        <w:rPr>
          <w:rStyle w:val="FootnoteReference"/>
          <w:rFonts w:ascii="Times New Roman" w:eastAsia="Calibri" w:hAnsi="Times New Roman" w:cs="Times New Roman"/>
          <w:color w:val="000000" w:themeColor="text1"/>
          <w:sz w:val="28"/>
          <w:szCs w:val="28"/>
        </w:rPr>
        <w:footnoteReference w:id="1"/>
      </w:r>
    </w:p>
    <w:p w14:paraId="23D435DB" w14:textId="2D78B113" w:rsidR="0005719D" w:rsidRPr="00633B70" w:rsidRDefault="00D13A1E"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Under Pa</w:t>
      </w:r>
      <w:r w:rsidR="0005719D" w:rsidRPr="00633B70">
        <w:rPr>
          <w:rFonts w:ascii="Times New Roman" w:eastAsia="Calibri" w:hAnsi="Times New Roman" w:cs="Times New Roman"/>
          <w:color w:val="000000" w:themeColor="text1"/>
          <w:sz w:val="28"/>
          <w:szCs w:val="28"/>
        </w:rPr>
        <w:t xml:space="preserve">ragraph 3 of </w:t>
      </w:r>
      <w:proofErr w:type="gramStart"/>
      <w:r w:rsidR="00612604">
        <w:rPr>
          <w:rFonts w:ascii="Times New Roman" w:eastAsia="Calibri" w:hAnsi="Times New Roman" w:cs="Times New Roman"/>
          <w:color w:val="000000" w:themeColor="text1"/>
          <w:sz w:val="28"/>
          <w:szCs w:val="28"/>
        </w:rPr>
        <w:t xml:space="preserve">Article  </w:t>
      </w:r>
      <w:r w:rsidR="0005719D" w:rsidRPr="00633B70">
        <w:rPr>
          <w:rFonts w:ascii="Times New Roman" w:eastAsia="Calibri" w:hAnsi="Times New Roman" w:cs="Times New Roman"/>
          <w:color w:val="000000" w:themeColor="text1"/>
          <w:sz w:val="28"/>
          <w:szCs w:val="28"/>
        </w:rPr>
        <w:t>181.4</w:t>
      </w:r>
      <w:proofErr w:type="gramEnd"/>
      <w:r w:rsidR="0005719D" w:rsidRPr="00633B70">
        <w:rPr>
          <w:rFonts w:ascii="Times New Roman" w:eastAsia="Calibri" w:hAnsi="Times New Roman" w:cs="Times New Roman"/>
          <w:color w:val="000000" w:themeColor="text1"/>
          <w:sz w:val="28"/>
          <w:szCs w:val="28"/>
        </w:rPr>
        <w:t xml:space="preserve"> of the Civil Code of the Russian Federation a </w:t>
      </w:r>
      <w:r w:rsidRPr="00633B70">
        <w:rPr>
          <w:rFonts w:ascii="Times New Roman" w:eastAsia="Calibri" w:hAnsi="Times New Roman" w:cs="Times New Roman"/>
          <w:color w:val="000000" w:themeColor="text1"/>
          <w:sz w:val="28"/>
          <w:szCs w:val="28"/>
        </w:rPr>
        <w:t xml:space="preserve">shareholder </w:t>
      </w:r>
      <w:r w:rsidR="0005719D" w:rsidRPr="00633B70">
        <w:rPr>
          <w:rFonts w:ascii="Times New Roman" w:eastAsia="Calibri" w:hAnsi="Times New Roman" w:cs="Times New Roman"/>
          <w:color w:val="000000" w:themeColor="text1"/>
          <w:sz w:val="28"/>
          <w:szCs w:val="28"/>
        </w:rPr>
        <w:t xml:space="preserve">in a company has the right to challenge the decision of the </w:t>
      </w:r>
      <w:r w:rsidR="00FD2954" w:rsidRPr="00633B70">
        <w:rPr>
          <w:rFonts w:ascii="Times New Roman" w:eastAsia="Calibri" w:hAnsi="Times New Roman" w:cs="Times New Roman"/>
          <w:color w:val="000000" w:themeColor="text1"/>
          <w:sz w:val="28"/>
          <w:szCs w:val="28"/>
        </w:rPr>
        <w:t xml:space="preserve">general </w:t>
      </w:r>
      <w:r w:rsidR="0005719D" w:rsidRPr="00633B70">
        <w:rPr>
          <w:rFonts w:ascii="Times New Roman" w:eastAsia="Calibri" w:hAnsi="Times New Roman" w:cs="Times New Roman"/>
          <w:color w:val="000000" w:themeColor="text1"/>
          <w:sz w:val="28"/>
          <w:szCs w:val="28"/>
        </w:rPr>
        <w:t xml:space="preserve">meeting in court. A </w:t>
      </w:r>
      <w:r w:rsidR="00FD2954" w:rsidRPr="00633B70">
        <w:rPr>
          <w:rFonts w:ascii="Times New Roman" w:eastAsia="Calibri" w:hAnsi="Times New Roman" w:cs="Times New Roman"/>
          <w:color w:val="000000" w:themeColor="text1"/>
          <w:sz w:val="28"/>
          <w:szCs w:val="28"/>
        </w:rPr>
        <w:t>shareholder who took part in the meeting</w:t>
      </w:r>
      <w:r w:rsidR="0005719D" w:rsidRPr="00633B70">
        <w:rPr>
          <w:rFonts w:ascii="Times New Roman" w:eastAsia="Calibri" w:hAnsi="Times New Roman" w:cs="Times New Roman"/>
          <w:color w:val="000000" w:themeColor="text1"/>
          <w:sz w:val="28"/>
          <w:szCs w:val="28"/>
        </w:rPr>
        <w:t xml:space="preserve"> </w:t>
      </w:r>
      <w:r w:rsidR="00FD2954" w:rsidRPr="00633B70">
        <w:rPr>
          <w:rFonts w:ascii="Times New Roman" w:eastAsia="Calibri" w:hAnsi="Times New Roman" w:cs="Times New Roman"/>
          <w:color w:val="000000" w:themeColor="text1"/>
          <w:sz w:val="28"/>
          <w:szCs w:val="28"/>
        </w:rPr>
        <w:t xml:space="preserve">and voted for the decision </w:t>
      </w:r>
      <w:r w:rsidR="0005719D" w:rsidRPr="00633B70">
        <w:rPr>
          <w:rFonts w:ascii="Times New Roman" w:eastAsia="Calibri" w:hAnsi="Times New Roman" w:cs="Times New Roman"/>
          <w:color w:val="000000" w:themeColor="text1"/>
          <w:sz w:val="28"/>
          <w:szCs w:val="28"/>
        </w:rPr>
        <w:t xml:space="preserve">or abstained from voting is entitled to challenge the decision </w:t>
      </w:r>
      <w:r w:rsidR="00FD2954" w:rsidRPr="00633B70">
        <w:rPr>
          <w:rFonts w:ascii="Times New Roman" w:eastAsia="Calibri" w:hAnsi="Times New Roman" w:cs="Times New Roman"/>
          <w:color w:val="000000" w:themeColor="text1"/>
          <w:sz w:val="28"/>
          <w:szCs w:val="28"/>
        </w:rPr>
        <w:t>if the expression of his will was contravened</w:t>
      </w:r>
      <w:r w:rsidR="0005719D" w:rsidRPr="00633B70">
        <w:rPr>
          <w:rFonts w:ascii="Times New Roman" w:eastAsia="Calibri" w:hAnsi="Times New Roman" w:cs="Times New Roman"/>
          <w:color w:val="000000" w:themeColor="text1"/>
          <w:sz w:val="28"/>
          <w:szCs w:val="28"/>
        </w:rPr>
        <w:t>.</w:t>
      </w:r>
    </w:p>
    <w:p w14:paraId="1F22CC8E" w14:textId="44DC2BEF" w:rsidR="0005719D" w:rsidRPr="00633B70" w:rsidRDefault="00FD2954"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Court </w:t>
      </w:r>
      <w:r w:rsidR="0005719D" w:rsidRPr="00633B70">
        <w:rPr>
          <w:rFonts w:ascii="Times New Roman" w:eastAsia="Calibri" w:hAnsi="Times New Roman" w:cs="Times New Roman"/>
          <w:color w:val="000000" w:themeColor="text1"/>
          <w:sz w:val="28"/>
          <w:szCs w:val="28"/>
        </w:rPr>
        <w:t xml:space="preserve">practice often faces questions </w:t>
      </w:r>
      <w:r w:rsidR="00443DAF" w:rsidRPr="00633B70">
        <w:rPr>
          <w:rFonts w:ascii="Times New Roman" w:eastAsia="Calibri" w:hAnsi="Times New Roman" w:cs="Times New Roman"/>
          <w:color w:val="000000" w:themeColor="text1"/>
          <w:sz w:val="28"/>
          <w:szCs w:val="28"/>
        </w:rPr>
        <w:t>concerning</w:t>
      </w:r>
      <w:r w:rsidRPr="00633B70">
        <w:rPr>
          <w:rFonts w:ascii="Times New Roman" w:eastAsia="Calibri" w:hAnsi="Times New Roman" w:cs="Times New Roman"/>
          <w:color w:val="000000" w:themeColor="text1"/>
          <w:sz w:val="28"/>
          <w:szCs w:val="28"/>
        </w:rPr>
        <w:t xml:space="preserve"> </w:t>
      </w:r>
      <w:r w:rsidR="0005719D" w:rsidRPr="00633B70">
        <w:rPr>
          <w:rFonts w:ascii="Times New Roman" w:eastAsia="Calibri" w:hAnsi="Times New Roman" w:cs="Times New Roman"/>
          <w:color w:val="000000" w:themeColor="text1"/>
          <w:sz w:val="28"/>
          <w:szCs w:val="28"/>
        </w:rPr>
        <w:t xml:space="preserve">which persons are entitled to </w:t>
      </w:r>
      <w:r w:rsidRPr="00633B70">
        <w:rPr>
          <w:rFonts w:ascii="Times New Roman" w:eastAsia="Calibri" w:hAnsi="Times New Roman" w:cs="Times New Roman"/>
          <w:color w:val="000000" w:themeColor="text1"/>
          <w:sz w:val="28"/>
          <w:szCs w:val="28"/>
        </w:rPr>
        <w:t xml:space="preserve">challenge the </w:t>
      </w:r>
      <w:r w:rsidR="0005719D" w:rsidRPr="00633B70">
        <w:rPr>
          <w:rFonts w:ascii="Times New Roman" w:eastAsia="Calibri" w:hAnsi="Times New Roman" w:cs="Times New Roman"/>
          <w:color w:val="000000" w:themeColor="text1"/>
          <w:sz w:val="28"/>
          <w:szCs w:val="28"/>
        </w:rPr>
        <w:t>decisions of the general meeting of shareholders.</w:t>
      </w:r>
    </w:p>
    <w:p w14:paraId="150E2DB1" w14:textId="11803E04" w:rsidR="0005719D" w:rsidRPr="00633B70" w:rsidRDefault="00FD2954"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For instance, if</w:t>
      </w:r>
      <w:r w:rsidR="0005719D"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a </w:t>
      </w:r>
      <w:r w:rsidR="0005719D" w:rsidRPr="00633B70">
        <w:rPr>
          <w:rFonts w:ascii="Times New Roman" w:eastAsia="Calibri" w:hAnsi="Times New Roman" w:cs="Times New Roman"/>
          <w:color w:val="000000" w:themeColor="text1"/>
          <w:sz w:val="28"/>
          <w:szCs w:val="28"/>
        </w:rPr>
        <w:t>joint-stock company is the sole shareholder of another company, the shareholders of the parent company are not entitled to challenge the decisions of the general meeting of the subsidiary.</w:t>
      </w:r>
      <w:r w:rsidRPr="00633B70">
        <w:rPr>
          <w:rStyle w:val="FootnoteReference"/>
          <w:rFonts w:ascii="Times New Roman" w:eastAsia="Calibri" w:hAnsi="Times New Roman" w:cs="Times New Roman"/>
          <w:color w:val="000000" w:themeColor="text1"/>
          <w:sz w:val="28"/>
          <w:szCs w:val="28"/>
        </w:rPr>
        <w:footnoteReference w:id="2"/>
      </w:r>
      <w:r w:rsidR="00F13995" w:rsidRPr="00F13995">
        <w:rPr>
          <w:rFonts w:ascii="Times New Roman" w:eastAsia="Calibri" w:hAnsi="Times New Roman" w:cs="Times New Roman"/>
          <w:color w:val="000000" w:themeColor="text1"/>
          <w:sz w:val="28"/>
          <w:szCs w:val="28"/>
        </w:rPr>
        <w:t xml:space="preserve"> </w:t>
      </w:r>
      <w:r w:rsidR="0005719D" w:rsidRPr="00633B70">
        <w:rPr>
          <w:rFonts w:ascii="Times New Roman" w:eastAsia="Calibri" w:hAnsi="Times New Roman" w:cs="Times New Roman"/>
          <w:color w:val="000000" w:themeColor="text1"/>
          <w:sz w:val="28"/>
          <w:szCs w:val="28"/>
        </w:rPr>
        <w:t xml:space="preserve">This conclusion of the court is consistent with the provisions of the Civil Code and the </w:t>
      </w:r>
      <w:r w:rsidRPr="00633B70">
        <w:rPr>
          <w:rFonts w:ascii="Times New Roman" w:eastAsia="Calibri" w:hAnsi="Times New Roman" w:cs="Times New Roman"/>
          <w:color w:val="000000" w:themeColor="text1"/>
          <w:sz w:val="28"/>
          <w:szCs w:val="28"/>
        </w:rPr>
        <w:t>Law on Limited Companies</w:t>
      </w:r>
      <w:r w:rsidR="0005719D" w:rsidRPr="00633B70">
        <w:rPr>
          <w:rFonts w:ascii="Times New Roman" w:eastAsia="Calibri" w:hAnsi="Times New Roman" w:cs="Times New Roman"/>
          <w:color w:val="000000" w:themeColor="text1"/>
          <w:sz w:val="28"/>
          <w:szCs w:val="28"/>
        </w:rPr>
        <w:t xml:space="preserve">, according to which subsidiaries have the status of independent legal entities. The dependence of a subsidiary on the </w:t>
      </w:r>
      <w:r w:rsidRPr="00633B70">
        <w:rPr>
          <w:rFonts w:ascii="Times New Roman" w:eastAsia="Calibri" w:hAnsi="Times New Roman" w:cs="Times New Roman"/>
          <w:color w:val="000000" w:themeColor="text1"/>
          <w:sz w:val="28"/>
          <w:szCs w:val="28"/>
        </w:rPr>
        <w:t xml:space="preserve">parent company </w:t>
      </w:r>
      <w:r w:rsidR="0005719D" w:rsidRPr="00633B70">
        <w:rPr>
          <w:rFonts w:ascii="Times New Roman" w:eastAsia="Calibri" w:hAnsi="Times New Roman" w:cs="Times New Roman"/>
          <w:color w:val="000000" w:themeColor="text1"/>
          <w:sz w:val="28"/>
          <w:szCs w:val="28"/>
        </w:rPr>
        <w:t xml:space="preserve">does not yet endow the shareholders of the latter with the right to challenge the decisions of the general meeting of the subsidiary, since they do not violate the rights and legitimate interests of the </w:t>
      </w:r>
      <w:r w:rsidRPr="00633B70">
        <w:rPr>
          <w:rFonts w:ascii="Times New Roman" w:eastAsia="Calibri" w:hAnsi="Times New Roman" w:cs="Times New Roman"/>
          <w:color w:val="000000" w:themeColor="text1"/>
          <w:sz w:val="28"/>
          <w:szCs w:val="28"/>
        </w:rPr>
        <w:t>claimants (shareholders of the parent company)</w:t>
      </w:r>
      <w:r w:rsidR="0005719D" w:rsidRPr="00633B70">
        <w:rPr>
          <w:rFonts w:ascii="Times New Roman" w:eastAsia="Calibri" w:hAnsi="Times New Roman" w:cs="Times New Roman"/>
          <w:color w:val="000000" w:themeColor="text1"/>
          <w:sz w:val="28"/>
          <w:szCs w:val="28"/>
        </w:rPr>
        <w:t>.</w:t>
      </w:r>
      <w:r w:rsidRPr="00633B70">
        <w:rPr>
          <w:rStyle w:val="FootnoteReference"/>
          <w:rFonts w:ascii="Times New Roman" w:eastAsia="Calibri" w:hAnsi="Times New Roman" w:cs="Times New Roman"/>
          <w:color w:val="000000" w:themeColor="text1"/>
          <w:sz w:val="28"/>
          <w:szCs w:val="28"/>
        </w:rPr>
        <w:footnoteReference w:id="3"/>
      </w:r>
    </w:p>
    <w:p w14:paraId="5BFBAB6D" w14:textId="7C9B809B"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 shareholder who abstained from voting or who did not vote against the decision taken as a result is not entitled to </w:t>
      </w:r>
      <w:r w:rsidR="00FD2954" w:rsidRPr="00633B70">
        <w:rPr>
          <w:rFonts w:ascii="Times New Roman" w:eastAsia="Calibri" w:hAnsi="Times New Roman" w:cs="Times New Roman"/>
          <w:color w:val="000000" w:themeColor="text1"/>
          <w:sz w:val="28"/>
          <w:szCs w:val="28"/>
        </w:rPr>
        <w:t xml:space="preserve">challenge </w:t>
      </w:r>
      <w:r w:rsidRPr="00633B70">
        <w:rPr>
          <w:rFonts w:ascii="Times New Roman" w:eastAsia="Calibri" w:hAnsi="Times New Roman" w:cs="Times New Roman"/>
          <w:color w:val="000000" w:themeColor="text1"/>
          <w:sz w:val="28"/>
          <w:szCs w:val="28"/>
        </w:rPr>
        <w:t>it. There is an exception to this rule: a shareholder who did not vote or voted for</w:t>
      </w:r>
      <w:r w:rsidR="00F13995">
        <w:rPr>
          <w:rFonts w:ascii="Times New Roman" w:eastAsia="Calibri" w:hAnsi="Times New Roman" w:cs="Times New Roman"/>
          <w:color w:val="000000" w:themeColor="text1"/>
          <w:sz w:val="28"/>
          <w:szCs w:val="28"/>
        </w:rPr>
        <w:t xml:space="preserve"> the decision</w:t>
      </w:r>
      <w:r w:rsidRPr="00633B70">
        <w:rPr>
          <w:rFonts w:ascii="Times New Roman" w:eastAsia="Calibri" w:hAnsi="Times New Roman" w:cs="Times New Roman"/>
          <w:color w:val="000000" w:themeColor="text1"/>
          <w:sz w:val="28"/>
          <w:szCs w:val="28"/>
        </w:rPr>
        <w:t xml:space="preserve"> may challenge the </w:t>
      </w:r>
      <w:r w:rsidRPr="00633B70">
        <w:rPr>
          <w:rFonts w:ascii="Times New Roman" w:eastAsia="Calibri" w:hAnsi="Times New Roman" w:cs="Times New Roman"/>
          <w:color w:val="000000" w:themeColor="text1"/>
          <w:sz w:val="28"/>
          <w:szCs w:val="28"/>
        </w:rPr>
        <w:lastRenderedPageBreak/>
        <w:t xml:space="preserve">decision in case </w:t>
      </w:r>
      <w:r w:rsidR="00FD2954" w:rsidRPr="00633B70">
        <w:rPr>
          <w:rFonts w:ascii="Times New Roman" w:eastAsia="Calibri" w:hAnsi="Times New Roman" w:cs="Times New Roman"/>
          <w:color w:val="000000" w:themeColor="text1"/>
          <w:sz w:val="28"/>
          <w:szCs w:val="28"/>
        </w:rPr>
        <w:t>if the expression of his will was contravened</w:t>
      </w:r>
      <w:r w:rsidRPr="00633B70">
        <w:rPr>
          <w:rFonts w:ascii="Times New Roman" w:eastAsia="Calibri" w:hAnsi="Times New Roman" w:cs="Times New Roman"/>
          <w:color w:val="000000" w:themeColor="text1"/>
          <w:sz w:val="28"/>
          <w:szCs w:val="28"/>
        </w:rPr>
        <w:t>. It should be noted that the specific circumstances in which the shareholder abstained from voting (</w:t>
      </w:r>
      <w:r w:rsidR="00F13995">
        <w:rPr>
          <w:rFonts w:ascii="Times New Roman" w:eastAsia="Calibri" w:hAnsi="Times New Roman" w:cs="Times New Roman"/>
          <w:color w:val="000000" w:themeColor="text1"/>
          <w:sz w:val="28"/>
          <w:szCs w:val="28"/>
        </w:rPr>
        <w:t xml:space="preserve">i.e. </w:t>
      </w:r>
      <w:r w:rsidRPr="00633B70">
        <w:rPr>
          <w:rFonts w:ascii="Times New Roman" w:eastAsia="Calibri" w:hAnsi="Times New Roman" w:cs="Times New Roman"/>
          <w:color w:val="000000" w:themeColor="text1"/>
          <w:sz w:val="28"/>
          <w:szCs w:val="28"/>
        </w:rPr>
        <w:t xml:space="preserve">was absent at the meeting, left the meeting, did not </w:t>
      </w:r>
      <w:r w:rsidR="00DE5D90" w:rsidRPr="00633B70">
        <w:rPr>
          <w:rFonts w:ascii="Times New Roman" w:eastAsia="Calibri" w:hAnsi="Times New Roman" w:cs="Times New Roman"/>
          <w:color w:val="000000" w:themeColor="text1"/>
          <w:sz w:val="28"/>
          <w:szCs w:val="28"/>
        </w:rPr>
        <w:t>hand in the voting paper</w:t>
      </w:r>
      <w:r w:rsidRPr="00633B70">
        <w:rPr>
          <w:rFonts w:ascii="Times New Roman" w:eastAsia="Calibri" w:hAnsi="Times New Roman" w:cs="Times New Roman"/>
          <w:color w:val="000000" w:themeColor="text1"/>
          <w:sz w:val="28"/>
          <w:szCs w:val="28"/>
        </w:rPr>
        <w:t>, etc.) in this case are indifferent.</w:t>
      </w:r>
      <w:r w:rsidR="00FD2954" w:rsidRPr="00633B70">
        <w:rPr>
          <w:rStyle w:val="FootnoteReference"/>
          <w:rFonts w:ascii="Times New Roman" w:eastAsia="Calibri" w:hAnsi="Times New Roman" w:cs="Times New Roman"/>
          <w:color w:val="000000" w:themeColor="text1"/>
          <w:sz w:val="28"/>
          <w:szCs w:val="28"/>
        </w:rPr>
        <w:footnoteReference w:id="4"/>
      </w:r>
    </w:p>
    <w:p w14:paraId="60EC636A" w14:textId="1EA4B909"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position of the courts that the nominee holder does not have the right to </w:t>
      </w:r>
      <w:r w:rsidR="00DE5D90" w:rsidRPr="00633B70">
        <w:rPr>
          <w:rFonts w:ascii="Times New Roman" w:eastAsia="Calibri" w:hAnsi="Times New Roman" w:cs="Times New Roman"/>
          <w:color w:val="000000" w:themeColor="text1"/>
          <w:sz w:val="28"/>
          <w:szCs w:val="28"/>
        </w:rPr>
        <w:t xml:space="preserve">challenge </w:t>
      </w:r>
      <w:r w:rsidRPr="00633B70">
        <w:rPr>
          <w:rFonts w:ascii="Times New Roman" w:eastAsia="Calibri" w:hAnsi="Times New Roman" w:cs="Times New Roman"/>
          <w:color w:val="000000" w:themeColor="text1"/>
          <w:sz w:val="28"/>
          <w:szCs w:val="28"/>
        </w:rPr>
        <w:t xml:space="preserve">the decisions of the general meeting of shareholders is fully in line with the provisions of the law. The court, giving a negative answer to the question of whether a nominal holder may file a claim on his own behalf to </w:t>
      </w:r>
      <w:r w:rsidR="00DE5D90" w:rsidRPr="00633B70">
        <w:rPr>
          <w:rFonts w:ascii="Times New Roman" w:eastAsia="Calibri" w:hAnsi="Times New Roman" w:cs="Times New Roman"/>
          <w:color w:val="000000" w:themeColor="text1"/>
          <w:sz w:val="28"/>
          <w:szCs w:val="28"/>
        </w:rPr>
        <w:t xml:space="preserve">challenge </w:t>
      </w:r>
      <w:r w:rsidRPr="00633B70">
        <w:rPr>
          <w:rFonts w:ascii="Times New Roman" w:eastAsia="Calibri" w:hAnsi="Times New Roman" w:cs="Times New Roman"/>
          <w:color w:val="000000" w:themeColor="text1"/>
          <w:sz w:val="28"/>
          <w:szCs w:val="28"/>
        </w:rPr>
        <w:t xml:space="preserve">the decisions of the general meeting, </w:t>
      </w:r>
      <w:r w:rsidR="00DE5D90" w:rsidRPr="00633B70">
        <w:rPr>
          <w:rFonts w:ascii="Times New Roman" w:eastAsia="Calibri" w:hAnsi="Times New Roman" w:cs="Times New Roman"/>
          <w:color w:val="000000" w:themeColor="text1"/>
          <w:sz w:val="28"/>
          <w:szCs w:val="28"/>
        </w:rPr>
        <w:t xml:space="preserve">assumed </w:t>
      </w:r>
      <w:r w:rsidRPr="00633B70">
        <w:rPr>
          <w:rFonts w:ascii="Times New Roman" w:eastAsia="Calibri" w:hAnsi="Times New Roman" w:cs="Times New Roman"/>
          <w:color w:val="000000" w:themeColor="text1"/>
          <w:sz w:val="28"/>
          <w:szCs w:val="28"/>
        </w:rPr>
        <w:t xml:space="preserve">that the agreement between the nominee holder and the shareholder is not a sufficient legal basis for the </w:t>
      </w:r>
      <w:r w:rsidR="00DE5D90" w:rsidRPr="00633B70">
        <w:rPr>
          <w:rFonts w:ascii="Times New Roman" w:eastAsia="Calibri" w:hAnsi="Times New Roman" w:cs="Times New Roman"/>
          <w:color w:val="000000" w:themeColor="text1"/>
          <w:sz w:val="28"/>
          <w:szCs w:val="28"/>
        </w:rPr>
        <w:t xml:space="preserve">former to exercise rights </w:t>
      </w:r>
      <w:r w:rsidR="00F13995">
        <w:rPr>
          <w:rFonts w:ascii="Times New Roman" w:eastAsia="Calibri" w:hAnsi="Times New Roman" w:cs="Times New Roman"/>
          <w:color w:val="000000" w:themeColor="text1"/>
          <w:sz w:val="28"/>
          <w:szCs w:val="28"/>
        </w:rPr>
        <w:t>associated with</w:t>
      </w:r>
      <w:r w:rsidR="00DE5D90" w:rsidRPr="00633B70">
        <w:rPr>
          <w:rFonts w:ascii="Times New Roman" w:eastAsia="Calibri" w:hAnsi="Times New Roman" w:cs="Times New Roman"/>
          <w:color w:val="000000" w:themeColor="text1"/>
          <w:sz w:val="28"/>
          <w:szCs w:val="28"/>
        </w:rPr>
        <w:t xml:space="preserve"> the security instrument</w:t>
      </w:r>
      <w:r w:rsidRPr="00633B70">
        <w:rPr>
          <w:rFonts w:ascii="Times New Roman" w:eastAsia="Calibri" w:hAnsi="Times New Roman" w:cs="Times New Roman"/>
          <w:color w:val="000000" w:themeColor="text1"/>
          <w:sz w:val="28"/>
          <w:szCs w:val="28"/>
        </w:rPr>
        <w:t xml:space="preserve">. Thus, the court </w:t>
      </w:r>
      <w:r w:rsidR="00DE5D90" w:rsidRPr="00633B70">
        <w:rPr>
          <w:rFonts w:ascii="Times New Roman" w:eastAsia="Calibri" w:hAnsi="Times New Roman" w:cs="Times New Roman"/>
          <w:color w:val="000000" w:themeColor="text1"/>
          <w:sz w:val="28"/>
          <w:szCs w:val="28"/>
        </w:rPr>
        <w:t xml:space="preserve">concluded </w:t>
      </w:r>
      <w:r w:rsidRPr="00633B70">
        <w:rPr>
          <w:rFonts w:ascii="Times New Roman" w:eastAsia="Calibri" w:hAnsi="Times New Roman" w:cs="Times New Roman"/>
          <w:color w:val="000000" w:themeColor="text1"/>
          <w:sz w:val="28"/>
          <w:szCs w:val="28"/>
        </w:rPr>
        <w:t xml:space="preserve">that the </w:t>
      </w:r>
      <w:r w:rsidR="00DE5D90" w:rsidRPr="00633B70">
        <w:rPr>
          <w:rFonts w:ascii="Times New Roman" w:eastAsia="Calibri" w:hAnsi="Times New Roman" w:cs="Times New Roman"/>
          <w:color w:val="000000" w:themeColor="text1"/>
          <w:sz w:val="28"/>
          <w:szCs w:val="28"/>
        </w:rPr>
        <w:t xml:space="preserve">nominee </w:t>
      </w:r>
      <w:r w:rsidRPr="00633B70">
        <w:rPr>
          <w:rFonts w:ascii="Times New Roman" w:eastAsia="Calibri" w:hAnsi="Times New Roman" w:cs="Times New Roman"/>
          <w:color w:val="000000" w:themeColor="text1"/>
          <w:sz w:val="28"/>
          <w:szCs w:val="28"/>
        </w:rPr>
        <w:t xml:space="preserve">holder is entitled to </w:t>
      </w:r>
      <w:r w:rsidR="00DE5D90" w:rsidRPr="00633B70">
        <w:rPr>
          <w:rFonts w:ascii="Times New Roman" w:eastAsia="Calibri" w:hAnsi="Times New Roman" w:cs="Times New Roman"/>
          <w:color w:val="000000" w:themeColor="text1"/>
          <w:sz w:val="28"/>
          <w:szCs w:val="28"/>
        </w:rPr>
        <w:t xml:space="preserve">file </w:t>
      </w:r>
      <w:r w:rsidRPr="00633B70">
        <w:rPr>
          <w:rFonts w:ascii="Times New Roman" w:eastAsia="Calibri" w:hAnsi="Times New Roman" w:cs="Times New Roman"/>
          <w:color w:val="000000" w:themeColor="text1"/>
          <w:sz w:val="28"/>
          <w:szCs w:val="28"/>
        </w:rPr>
        <w:t xml:space="preserve">such a claim only according to the general rules of the </w:t>
      </w:r>
      <w:r w:rsidR="00DE5D90" w:rsidRPr="00633B70">
        <w:rPr>
          <w:rFonts w:ascii="Times New Roman" w:eastAsia="Calibri" w:hAnsi="Times New Roman" w:cs="Times New Roman"/>
          <w:color w:val="000000" w:themeColor="text1"/>
          <w:sz w:val="28"/>
          <w:szCs w:val="28"/>
        </w:rPr>
        <w:t>Arbitration Procedure Code</w:t>
      </w:r>
      <w:r w:rsidRPr="00633B70">
        <w:rPr>
          <w:rFonts w:ascii="Times New Roman" w:eastAsia="Calibri" w:hAnsi="Times New Roman" w:cs="Times New Roman"/>
          <w:color w:val="000000" w:themeColor="text1"/>
          <w:sz w:val="28"/>
          <w:szCs w:val="28"/>
        </w:rPr>
        <w:t xml:space="preserve"> on the basis of a power of attorney </w:t>
      </w:r>
      <w:r w:rsidR="00DE5D90" w:rsidRPr="00633B70">
        <w:rPr>
          <w:rFonts w:ascii="Times New Roman" w:eastAsia="Calibri" w:hAnsi="Times New Roman" w:cs="Times New Roman"/>
          <w:color w:val="000000" w:themeColor="text1"/>
          <w:sz w:val="28"/>
          <w:szCs w:val="28"/>
        </w:rPr>
        <w:t xml:space="preserve">issued </w:t>
      </w:r>
      <w:r w:rsidR="00F13995">
        <w:rPr>
          <w:rFonts w:ascii="Times New Roman" w:eastAsia="Calibri" w:hAnsi="Times New Roman" w:cs="Times New Roman"/>
          <w:color w:val="000000" w:themeColor="text1"/>
          <w:sz w:val="28"/>
          <w:szCs w:val="28"/>
        </w:rPr>
        <w:t xml:space="preserve">by </w:t>
      </w:r>
      <w:r w:rsidRPr="00633B70">
        <w:rPr>
          <w:rFonts w:ascii="Times New Roman" w:eastAsia="Calibri" w:hAnsi="Times New Roman" w:cs="Times New Roman"/>
          <w:color w:val="000000" w:themeColor="text1"/>
          <w:sz w:val="28"/>
          <w:szCs w:val="28"/>
        </w:rPr>
        <w:t>the shareholder.</w:t>
      </w:r>
      <w:r w:rsidR="00FD2954" w:rsidRPr="00633B70">
        <w:rPr>
          <w:rStyle w:val="FootnoteReference"/>
          <w:rFonts w:ascii="Times New Roman" w:eastAsia="Calibri" w:hAnsi="Times New Roman" w:cs="Times New Roman"/>
          <w:color w:val="000000" w:themeColor="text1"/>
          <w:sz w:val="28"/>
          <w:szCs w:val="28"/>
        </w:rPr>
        <w:footnoteReference w:id="5"/>
      </w:r>
      <w:r w:rsidRPr="00633B70">
        <w:rPr>
          <w:rFonts w:ascii="Times New Roman" w:eastAsia="Calibri" w:hAnsi="Times New Roman" w:cs="Times New Roman"/>
          <w:color w:val="000000" w:themeColor="text1"/>
          <w:sz w:val="28"/>
          <w:szCs w:val="28"/>
        </w:rPr>
        <w:t> </w:t>
      </w:r>
    </w:p>
    <w:p w14:paraId="67AECC25" w14:textId="7E66F4EC" w:rsidR="0005719D" w:rsidRPr="00B72C25" w:rsidRDefault="0005719D" w:rsidP="004C798A">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It is worth noting that it is the shareholder who is the subject of the right to </w:t>
      </w:r>
      <w:r w:rsidR="000870C4" w:rsidRPr="00633B70">
        <w:rPr>
          <w:rFonts w:ascii="Times New Roman" w:eastAsia="Calibri" w:hAnsi="Times New Roman" w:cs="Times New Roman"/>
          <w:color w:val="000000" w:themeColor="text1"/>
          <w:sz w:val="28"/>
          <w:szCs w:val="28"/>
        </w:rPr>
        <w:t xml:space="preserve">challenge </w:t>
      </w:r>
      <w:r w:rsidR="000870C4" w:rsidRPr="00B72C25">
        <w:rPr>
          <w:rFonts w:ascii="Times New Roman" w:eastAsia="Calibri" w:hAnsi="Times New Roman" w:cs="Times New Roman"/>
          <w:color w:val="000000" w:themeColor="text1"/>
          <w:sz w:val="28"/>
          <w:szCs w:val="28"/>
        </w:rPr>
        <w:t xml:space="preserve">the </w:t>
      </w:r>
      <w:r w:rsidRPr="00B72C25">
        <w:rPr>
          <w:rFonts w:ascii="Times New Roman" w:eastAsia="Calibri" w:hAnsi="Times New Roman" w:cs="Times New Roman"/>
          <w:color w:val="000000" w:themeColor="text1"/>
          <w:sz w:val="28"/>
          <w:szCs w:val="28"/>
        </w:rPr>
        <w:t xml:space="preserve">decisions of the general meeting, the company itself </w:t>
      </w:r>
      <w:r w:rsidR="000870C4" w:rsidRPr="00B72C25">
        <w:rPr>
          <w:rFonts w:ascii="Times New Roman" w:eastAsia="Calibri" w:hAnsi="Times New Roman" w:cs="Times New Roman"/>
          <w:color w:val="000000" w:themeColor="text1"/>
          <w:sz w:val="28"/>
          <w:szCs w:val="28"/>
        </w:rPr>
        <w:t>does not have standing in such a case</w:t>
      </w:r>
      <w:r w:rsidRPr="00B72C25">
        <w:rPr>
          <w:rFonts w:ascii="Times New Roman" w:eastAsia="Calibri" w:hAnsi="Times New Roman" w:cs="Times New Roman"/>
          <w:color w:val="000000" w:themeColor="text1"/>
          <w:sz w:val="28"/>
          <w:szCs w:val="28"/>
        </w:rPr>
        <w:t>.</w:t>
      </w:r>
      <w:r w:rsidR="00FD2954" w:rsidRPr="00B72C25">
        <w:rPr>
          <w:rStyle w:val="FootnoteReference"/>
          <w:rFonts w:ascii="Times New Roman" w:eastAsia="Calibri" w:hAnsi="Times New Roman" w:cs="Times New Roman"/>
          <w:color w:val="000000" w:themeColor="text1"/>
          <w:sz w:val="28"/>
          <w:szCs w:val="28"/>
        </w:rPr>
        <w:footnoteReference w:id="6"/>
      </w:r>
      <w:r w:rsidRPr="00B72C25">
        <w:rPr>
          <w:rFonts w:ascii="Times New Roman" w:eastAsia="Calibri" w:hAnsi="Times New Roman" w:cs="Times New Roman"/>
          <w:color w:val="000000" w:themeColor="text1"/>
          <w:sz w:val="28"/>
          <w:szCs w:val="28"/>
        </w:rPr>
        <w:t> </w:t>
      </w:r>
    </w:p>
    <w:p w14:paraId="37DAA433" w14:textId="5AE504F0" w:rsidR="0005719D" w:rsidRPr="00B72C25" w:rsidRDefault="0005719D" w:rsidP="004C798A">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B72C25">
        <w:rPr>
          <w:rFonts w:ascii="Times New Roman" w:eastAsia="Calibri" w:hAnsi="Times New Roman" w:cs="Times New Roman"/>
          <w:color w:val="000000" w:themeColor="text1"/>
          <w:sz w:val="28"/>
          <w:szCs w:val="28"/>
        </w:rPr>
        <w:t xml:space="preserve">The courts disagree on whether the trustee has the right to </w:t>
      </w:r>
      <w:r w:rsidR="000870C4" w:rsidRPr="00B72C25">
        <w:rPr>
          <w:rFonts w:ascii="Times New Roman" w:eastAsia="Calibri" w:hAnsi="Times New Roman" w:cs="Times New Roman"/>
          <w:color w:val="000000" w:themeColor="text1"/>
          <w:sz w:val="28"/>
          <w:szCs w:val="28"/>
        </w:rPr>
        <w:t xml:space="preserve">challenge the </w:t>
      </w:r>
      <w:r w:rsidRPr="00B72C25">
        <w:rPr>
          <w:rFonts w:ascii="Times New Roman" w:eastAsia="Calibri" w:hAnsi="Times New Roman" w:cs="Times New Roman"/>
          <w:color w:val="000000" w:themeColor="text1"/>
          <w:sz w:val="28"/>
          <w:szCs w:val="28"/>
        </w:rPr>
        <w:t xml:space="preserve">decisions of the general meeting on his own </w:t>
      </w:r>
      <w:proofErr w:type="gramStart"/>
      <w:r w:rsidRPr="00B72C25">
        <w:rPr>
          <w:rFonts w:ascii="Times New Roman" w:eastAsia="Calibri" w:hAnsi="Times New Roman" w:cs="Times New Roman"/>
          <w:color w:val="000000" w:themeColor="text1"/>
          <w:sz w:val="28"/>
          <w:szCs w:val="28"/>
        </w:rPr>
        <w:t>behalf .</w:t>
      </w:r>
      <w:proofErr w:type="gramEnd"/>
      <w:r w:rsidRPr="00B72C25">
        <w:rPr>
          <w:rFonts w:ascii="Times New Roman" w:eastAsia="Calibri" w:hAnsi="Times New Roman" w:cs="Times New Roman"/>
          <w:color w:val="000000" w:themeColor="text1"/>
          <w:sz w:val="28"/>
          <w:szCs w:val="28"/>
        </w:rPr>
        <w:t> </w:t>
      </w:r>
      <w:r w:rsidR="000870C4" w:rsidRPr="00B72C25">
        <w:rPr>
          <w:rFonts w:ascii="Times New Roman" w:eastAsia="Calibri" w:hAnsi="Times New Roman" w:cs="Times New Roman"/>
          <w:color w:val="000000" w:themeColor="text1"/>
          <w:sz w:val="28"/>
          <w:szCs w:val="28"/>
        </w:rPr>
        <w:t xml:space="preserve">One </w:t>
      </w:r>
      <w:r w:rsidRPr="00B72C25">
        <w:rPr>
          <w:rFonts w:ascii="Times New Roman" w:eastAsia="Calibri" w:hAnsi="Times New Roman" w:cs="Times New Roman"/>
          <w:color w:val="000000" w:themeColor="text1"/>
          <w:sz w:val="28"/>
          <w:szCs w:val="28"/>
        </w:rPr>
        <w:t xml:space="preserve">court noted that </w:t>
      </w:r>
      <w:r w:rsidR="000870C4" w:rsidRPr="00B72C25">
        <w:rPr>
          <w:rFonts w:ascii="Times New Roman" w:eastAsia="Calibri" w:hAnsi="Times New Roman" w:cs="Times New Roman"/>
          <w:color w:val="000000" w:themeColor="text1"/>
          <w:sz w:val="28"/>
          <w:szCs w:val="28"/>
        </w:rPr>
        <w:t xml:space="preserve">under </w:t>
      </w:r>
      <w:r w:rsidRPr="00B72C25">
        <w:rPr>
          <w:rFonts w:ascii="Times New Roman" w:eastAsia="Calibri" w:hAnsi="Times New Roman" w:cs="Times New Roman"/>
          <w:color w:val="000000" w:themeColor="text1"/>
          <w:sz w:val="28"/>
          <w:szCs w:val="28"/>
        </w:rPr>
        <w:t>Art</w:t>
      </w:r>
      <w:r w:rsidR="000870C4" w:rsidRPr="00B72C25">
        <w:rPr>
          <w:rFonts w:ascii="Times New Roman" w:eastAsia="Calibri" w:hAnsi="Times New Roman" w:cs="Times New Roman"/>
          <w:color w:val="000000" w:themeColor="text1"/>
          <w:sz w:val="28"/>
          <w:szCs w:val="28"/>
        </w:rPr>
        <w:t>icle</w:t>
      </w:r>
      <w:r w:rsidRPr="00B72C25">
        <w:rPr>
          <w:rFonts w:ascii="Times New Roman" w:eastAsia="Calibri" w:hAnsi="Times New Roman" w:cs="Times New Roman"/>
          <w:color w:val="000000" w:themeColor="text1"/>
          <w:sz w:val="28"/>
          <w:szCs w:val="28"/>
        </w:rPr>
        <w:t xml:space="preserve"> 1012 of the Civil Code, the trustee may </w:t>
      </w:r>
      <w:r w:rsidR="000870C4" w:rsidRPr="00B72C25">
        <w:rPr>
          <w:rFonts w:ascii="Times New Roman" w:eastAsia="Calibri" w:hAnsi="Times New Roman" w:cs="Times New Roman"/>
          <w:color w:val="000000" w:themeColor="text1"/>
          <w:sz w:val="28"/>
          <w:szCs w:val="28"/>
        </w:rPr>
        <w:t xml:space="preserve">take </w:t>
      </w:r>
      <w:r w:rsidRPr="00B72C25">
        <w:rPr>
          <w:rFonts w:ascii="Times New Roman" w:eastAsia="Calibri" w:hAnsi="Times New Roman" w:cs="Times New Roman"/>
          <w:color w:val="000000" w:themeColor="text1"/>
          <w:sz w:val="28"/>
          <w:szCs w:val="28"/>
        </w:rPr>
        <w:t xml:space="preserve">any </w:t>
      </w:r>
      <w:r w:rsidR="000870C4" w:rsidRPr="00B72C25">
        <w:rPr>
          <w:rFonts w:ascii="Times New Roman" w:eastAsia="Calibri" w:hAnsi="Times New Roman" w:cs="Times New Roman"/>
          <w:i/>
          <w:color w:val="000000" w:themeColor="text1"/>
          <w:sz w:val="28"/>
          <w:szCs w:val="28"/>
        </w:rPr>
        <w:t>de jure</w:t>
      </w:r>
      <w:r w:rsidR="000870C4" w:rsidRPr="00B72C25">
        <w:rPr>
          <w:rFonts w:ascii="Times New Roman" w:eastAsia="Calibri" w:hAnsi="Times New Roman" w:cs="Times New Roman"/>
          <w:color w:val="000000" w:themeColor="text1"/>
          <w:sz w:val="28"/>
          <w:szCs w:val="28"/>
        </w:rPr>
        <w:t xml:space="preserve"> </w:t>
      </w:r>
      <w:r w:rsidRPr="00B72C25">
        <w:rPr>
          <w:rFonts w:ascii="Times New Roman" w:eastAsia="Calibri" w:hAnsi="Times New Roman" w:cs="Times New Roman"/>
          <w:color w:val="000000" w:themeColor="text1"/>
          <w:sz w:val="28"/>
          <w:szCs w:val="28"/>
        </w:rPr>
        <w:t xml:space="preserve">and </w:t>
      </w:r>
      <w:r w:rsidR="000870C4" w:rsidRPr="00B72C25">
        <w:rPr>
          <w:rFonts w:ascii="Times New Roman" w:eastAsia="Calibri" w:hAnsi="Times New Roman" w:cs="Times New Roman"/>
          <w:i/>
          <w:color w:val="000000" w:themeColor="text1"/>
          <w:sz w:val="28"/>
          <w:szCs w:val="28"/>
        </w:rPr>
        <w:t>de facto</w:t>
      </w:r>
      <w:r w:rsidR="000870C4" w:rsidRPr="00B72C25">
        <w:rPr>
          <w:rFonts w:ascii="Times New Roman" w:eastAsia="Calibri" w:hAnsi="Times New Roman" w:cs="Times New Roman"/>
          <w:color w:val="000000" w:themeColor="text1"/>
          <w:sz w:val="28"/>
          <w:szCs w:val="28"/>
        </w:rPr>
        <w:t xml:space="preserve"> </w:t>
      </w:r>
      <w:r w:rsidRPr="00B72C25">
        <w:rPr>
          <w:rFonts w:ascii="Times New Roman" w:eastAsia="Calibri" w:hAnsi="Times New Roman" w:cs="Times New Roman"/>
          <w:color w:val="000000" w:themeColor="text1"/>
          <w:sz w:val="28"/>
          <w:szCs w:val="28"/>
        </w:rPr>
        <w:t xml:space="preserve">actions </w:t>
      </w:r>
      <w:r w:rsidR="000870C4" w:rsidRPr="00B72C25">
        <w:rPr>
          <w:rFonts w:ascii="Times New Roman" w:eastAsia="Calibri" w:hAnsi="Times New Roman" w:cs="Times New Roman"/>
          <w:color w:val="000000" w:themeColor="text1"/>
          <w:sz w:val="28"/>
          <w:szCs w:val="28"/>
        </w:rPr>
        <w:t xml:space="preserve">with respect to the property </w:t>
      </w:r>
      <w:r w:rsidRPr="00B72C25">
        <w:rPr>
          <w:rFonts w:ascii="Times New Roman" w:eastAsia="Calibri" w:hAnsi="Times New Roman" w:cs="Times New Roman"/>
          <w:color w:val="000000" w:themeColor="text1"/>
          <w:sz w:val="28"/>
          <w:szCs w:val="28"/>
        </w:rPr>
        <w:t xml:space="preserve">in the interests of the beneficiary in accordance with </w:t>
      </w:r>
      <w:r w:rsidR="000870C4" w:rsidRPr="00B72C25">
        <w:rPr>
          <w:rFonts w:ascii="Times New Roman" w:eastAsia="Calibri" w:hAnsi="Times New Roman" w:cs="Times New Roman"/>
          <w:color w:val="000000" w:themeColor="text1"/>
          <w:sz w:val="28"/>
          <w:szCs w:val="28"/>
        </w:rPr>
        <w:t>their agreement</w:t>
      </w:r>
      <w:r w:rsidRPr="00B72C25">
        <w:rPr>
          <w:rFonts w:ascii="Times New Roman" w:eastAsia="Calibri" w:hAnsi="Times New Roman" w:cs="Times New Roman"/>
          <w:color w:val="000000" w:themeColor="text1"/>
          <w:sz w:val="28"/>
          <w:szCs w:val="28"/>
        </w:rPr>
        <w:t xml:space="preserve">. Consequently, unless otherwise provided by law or the </w:t>
      </w:r>
      <w:r w:rsidR="000870C4" w:rsidRPr="00B72C25">
        <w:rPr>
          <w:rFonts w:ascii="Times New Roman" w:eastAsia="Calibri" w:hAnsi="Times New Roman" w:cs="Times New Roman"/>
          <w:color w:val="000000" w:themeColor="text1"/>
          <w:sz w:val="28"/>
          <w:szCs w:val="28"/>
        </w:rPr>
        <w:t>agreement</w:t>
      </w:r>
      <w:r w:rsidRPr="00B72C25">
        <w:rPr>
          <w:rFonts w:ascii="Times New Roman" w:eastAsia="Calibri" w:hAnsi="Times New Roman" w:cs="Times New Roman"/>
          <w:color w:val="000000" w:themeColor="text1"/>
          <w:sz w:val="28"/>
          <w:szCs w:val="28"/>
        </w:rPr>
        <w:t xml:space="preserve">, then the trustee has the right to </w:t>
      </w:r>
      <w:r w:rsidR="006E467C" w:rsidRPr="00B72C25">
        <w:rPr>
          <w:rFonts w:ascii="Times New Roman" w:eastAsia="Calibri" w:hAnsi="Times New Roman" w:cs="Times New Roman"/>
          <w:color w:val="000000" w:themeColor="text1"/>
          <w:sz w:val="28"/>
          <w:szCs w:val="28"/>
        </w:rPr>
        <w:t>challenge</w:t>
      </w:r>
      <w:r w:rsidRPr="00B72C25">
        <w:rPr>
          <w:rFonts w:ascii="Times New Roman" w:eastAsia="Calibri" w:hAnsi="Times New Roman" w:cs="Times New Roman"/>
          <w:color w:val="000000" w:themeColor="text1"/>
          <w:sz w:val="28"/>
          <w:szCs w:val="28"/>
        </w:rPr>
        <w:t xml:space="preserve"> the decisions of the general meeting.</w:t>
      </w:r>
      <w:r w:rsidR="00FD2954" w:rsidRPr="00B72C25">
        <w:rPr>
          <w:rStyle w:val="FootnoteReference"/>
          <w:rFonts w:ascii="Times New Roman" w:eastAsia="Calibri" w:hAnsi="Times New Roman" w:cs="Times New Roman"/>
          <w:color w:val="000000" w:themeColor="text1"/>
          <w:sz w:val="28"/>
          <w:szCs w:val="28"/>
        </w:rPr>
        <w:footnoteReference w:id="7"/>
      </w:r>
      <w:r w:rsidRPr="00B72C25">
        <w:rPr>
          <w:rFonts w:ascii="Times New Roman" w:eastAsia="Calibri" w:hAnsi="Times New Roman" w:cs="Times New Roman"/>
          <w:color w:val="000000" w:themeColor="text1"/>
          <w:sz w:val="28"/>
          <w:szCs w:val="28"/>
        </w:rPr>
        <w:t xml:space="preserve"> There is </w:t>
      </w:r>
      <w:r w:rsidR="006E467C" w:rsidRPr="00B72C25">
        <w:rPr>
          <w:rFonts w:ascii="Times New Roman" w:eastAsia="Calibri" w:hAnsi="Times New Roman" w:cs="Times New Roman"/>
          <w:color w:val="000000" w:themeColor="text1"/>
          <w:sz w:val="28"/>
          <w:szCs w:val="28"/>
        </w:rPr>
        <w:t xml:space="preserve">also </w:t>
      </w:r>
      <w:r w:rsidRPr="00B72C25">
        <w:rPr>
          <w:rFonts w:ascii="Times New Roman" w:eastAsia="Calibri" w:hAnsi="Times New Roman" w:cs="Times New Roman"/>
          <w:color w:val="000000" w:themeColor="text1"/>
          <w:sz w:val="28"/>
          <w:szCs w:val="28"/>
        </w:rPr>
        <w:t>a different approach</w:t>
      </w:r>
      <w:r w:rsidR="006E467C" w:rsidRPr="00B72C25">
        <w:rPr>
          <w:rFonts w:ascii="Times New Roman" w:eastAsia="Calibri" w:hAnsi="Times New Roman" w:cs="Times New Roman"/>
          <w:color w:val="000000" w:themeColor="text1"/>
          <w:sz w:val="28"/>
          <w:szCs w:val="28"/>
        </w:rPr>
        <w:t>, though.</w:t>
      </w:r>
      <w:r w:rsidRPr="00B72C25">
        <w:rPr>
          <w:rFonts w:ascii="Times New Roman" w:eastAsia="Calibri" w:hAnsi="Times New Roman" w:cs="Times New Roman"/>
          <w:color w:val="000000" w:themeColor="text1"/>
          <w:sz w:val="28"/>
          <w:szCs w:val="28"/>
        </w:rPr>
        <w:t xml:space="preserve"> Courts, </w:t>
      </w:r>
      <w:r w:rsidR="006E467C" w:rsidRPr="00B72C25">
        <w:rPr>
          <w:rFonts w:ascii="Times New Roman" w:eastAsia="Calibri" w:hAnsi="Times New Roman" w:cs="Times New Roman"/>
          <w:color w:val="000000" w:themeColor="text1"/>
          <w:sz w:val="28"/>
          <w:szCs w:val="28"/>
        </w:rPr>
        <w:t xml:space="preserve">dismissing </w:t>
      </w:r>
      <w:r w:rsidRPr="00B72C25">
        <w:rPr>
          <w:rFonts w:ascii="Times New Roman" w:eastAsia="Calibri" w:hAnsi="Times New Roman" w:cs="Times New Roman"/>
          <w:color w:val="000000" w:themeColor="text1"/>
          <w:sz w:val="28"/>
          <w:szCs w:val="28"/>
        </w:rPr>
        <w:t>the trustee</w:t>
      </w:r>
      <w:r w:rsidR="006E467C" w:rsidRPr="00B72C25">
        <w:rPr>
          <w:rFonts w:ascii="Times New Roman" w:eastAsia="Calibri" w:hAnsi="Times New Roman" w:cs="Times New Roman"/>
          <w:color w:val="000000" w:themeColor="text1"/>
          <w:sz w:val="28"/>
          <w:szCs w:val="28"/>
        </w:rPr>
        <w:t>’s claim</w:t>
      </w:r>
      <w:r w:rsidRPr="00B72C25">
        <w:rPr>
          <w:rFonts w:ascii="Times New Roman" w:eastAsia="Calibri" w:hAnsi="Times New Roman" w:cs="Times New Roman"/>
          <w:color w:val="000000" w:themeColor="text1"/>
          <w:sz w:val="28"/>
          <w:szCs w:val="28"/>
        </w:rPr>
        <w:t xml:space="preserve"> to </w:t>
      </w:r>
      <w:r w:rsidR="006E467C" w:rsidRPr="00B72C25">
        <w:rPr>
          <w:rFonts w:ascii="Times New Roman" w:eastAsia="Calibri" w:hAnsi="Times New Roman" w:cs="Times New Roman"/>
          <w:color w:val="000000" w:themeColor="text1"/>
          <w:sz w:val="28"/>
          <w:szCs w:val="28"/>
        </w:rPr>
        <w:t xml:space="preserve">rescind </w:t>
      </w:r>
      <w:r w:rsidRPr="00B72C25">
        <w:rPr>
          <w:rFonts w:ascii="Times New Roman" w:eastAsia="Calibri" w:hAnsi="Times New Roman" w:cs="Times New Roman"/>
          <w:color w:val="000000" w:themeColor="text1"/>
          <w:sz w:val="28"/>
          <w:szCs w:val="28"/>
        </w:rPr>
        <w:lastRenderedPageBreak/>
        <w:t xml:space="preserve">the decision of the </w:t>
      </w:r>
      <w:r w:rsidR="006E467C" w:rsidRPr="00B72C25">
        <w:rPr>
          <w:rFonts w:ascii="Times New Roman" w:eastAsia="Calibri" w:hAnsi="Times New Roman" w:cs="Times New Roman"/>
          <w:color w:val="000000" w:themeColor="text1"/>
          <w:sz w:val="28"/>
          <w:szCs w:val="28"/>
        </w:rPr>
        <w:t>general meeting</w:t>
      </w:r>
      <w:r w:rsidRPr="00B72C25">
        <w:rPr>
          <w:rFonts w:ascii="Times New Roman" w:eastAsia="Calibri" w:hAnsi="Times New Roman" w:cs="Times New Roman"/>
          <w:color w:val="000000" w:themeColor="text1"/>
          <w:sz w:val="28"/>
          <w:szCs w:val="28"/>
        </w:rPr>
        <w:t>, indicat</w:t>
      </w:r>
      <w:r w:rsidR="006E467C" w:rsidRPr="00B72C25">
        <w:rPr>
          <w:rFonts w:ascii="Times New Roman" w:eastAsia="Calibri" w:hAnsi="Times New Roman" w:cs="Times New Roman"/>
          <w:color w:val="000000" w:themeColor="text1"/>
          <w:sz w:val="28"/>
          <w:szCs w:val="28"/>
        </w:rPr>
        <w:t>ed</w:t>
      </w:r>
      <w:r w:rsidRPr="00B72C25">
        <w:rPr>
          <w:rFonts w:ascii="Times New Roman" w:eastAsia="Calibri" w:hAnsi="Times New Roman" w:cs="Times New Roman"/>
          <w:color w:val="000000" w:themeColor="text1"/>
          <w:sz w:val="28"/>
          <w:szCs w:val="28"/>
        </w:rPr>
        <w:t xml:space="preserve"> that the </w:t>
      </w:r>
      <w:r w:rsidR="006E467C" w:rsidRPr="00B72C25">
        <w:rPr>
          <w:rFonts w:ascii="Times New Roman" w:eastAsia="Calibri" w:hAnsi="Times New Roman" w:cs="Times New Roman"/>
          <w:color w:val="000000" w:themeColor="text1"/>
          <w:sz w:val="28"/>
          <w:szCs w:val="28"/>
        </w:rPr>
        <w:t>entering into a trust agreement</w:t>
      </w:r>
      <w:r w:rsidRPr="00B72C25">
        <w:rPr>
          <w:rFonts w:ascii="Times New Roman" w:eastAsia="Calibri" w:hAnsi="Times New Roman" w:cs="Times New Roman"/>
          <w:color w:val="000000" w:themeColor="text1"/>
          <w:sz w:val="28"/>
          <w:szCs w:val="28"/>
        </w:rPr>
        <w:t xml:space="preserve"> does not entail the transfer to the trustee in full the rights and obligations of </w:t>
      </w:r>
      <w:r w:rsidR="006E467C" w:rsidRPr="00B72C25">
        <w:rPr>
          <w:rFonts w:ascii="Times New Roman" w:eastAsia="Calibri" w:hAnsi="Times New Roman" w:cs="Times New Roman"/>
          <w:color w:val="000000" w:themeColor="text1"/>
          <w:sz w:val="28"/>
          <w:szCs w:val="28"/>
        </w:rPr>
        <w:t xml:space="preserve">a </w:t>
      </w:r>
      <w:r w:rsidRPr="00B72C25">
        <w:rPr>
          <w:rFonts w:ascii="Times New Roman" w:eastAsia="Calibri" w:hAnsi="Times New Roman" w:cs="Times New Roman"/>
          <w:color w:val="000000" w:themeColor="text1"/>
          <w:sz w:val="28"/>
          <w:szCs w:val="28"/>
        </w:rPr>
        <w:t xml:space="preserve">shareholder, including the right to control. From this it was concluded that the </w:t>
      </w:r>
      <w:r w:rsidR="006E467C" w:rsidRPr="00B72C25">
        <w:rPr>
          <w:rFonts w:ascii="Times New Roman" w:eastAsia="Calibri" w:hAnsi="Times New Roman" w:cs="Times New Roman"/>
          <w:color w:val="000000" w:themeColor="text1"/>
          <w:sz w:val="28"/>
          <w:szCs w:val="28"/>
        </w:rPr>
        <w:t xml:space="preserve">claimant </w:t>
      </w:r>
      <w:r w:rsidRPr="00B72C25">
        <w:rPr>
          <w:rFonts w:ascii="Times New Roman" w:eastAsia="Calibri" w:hAnsi="Times New Roman" w:cs="Times New Roman"/>
          <w:color w:val="000000" w:themeColor="text1"/>
          <w:sz w:val="28"/>
          <w:szCs w:val="28"/>
        </w:rPr>
        <w:t xml:space="preserve">(trustee) could file a claim for </w:t>
      </w:r>
      <w:r w:rsidR="006E467C" w:rsidRPr="00B72C25">
        <w:rPr>
          <w:rFonts w:ascii="Times New Roman" w:eastAsia="Calibri" w:hAnsi="Times New Roman" w:cs="Times New Roman"/>
          <w:color w:val="000000" w:themeColor="text1"/>
          <w:sz w:val="28"/>
          <w:szCs w:val="28"/>
        </w:rPr>
        <w:t xml:space="preserve">rescission </w:t>
      </w:r>
      <w:r w:rsidRPr="00B72C25">
        <w:rPr>
          <w:rFonts w:ascii="Times New Roman" w:eastAsia="Calibri" w:hAnsi="Times New Roman" w:cs="Times New Roman"/>
          <w:color w:val="000000" w:themeColor="text1"/>
          <w:sz w:val="28"/>
          <w:szCs w:val="28"/>
        </w:rPr>
        <w:t xml:space="preserve">of the decision of the general meeting only on behalf of the </w:t>
      </w:r>
      <w:r w:rsidR="006E467C" w:rsidRPr="00B72C25">
        <w:rPr>
          <w:rFonts w:ascii="Times New Roman" w:eastAsia="Calibri" w:hAnsi="Times New Roman" w:cs="Times New Roman"/>
          <w:color w:val="000000" w:themeColor="text1"/>
          <w:sz w:val="28"/>
          <w:szCs w:val="28"/>
        </w:rPr>
        <w:t xml:space="preserve">shareholder </w:t>
      </w:r>
      <w:r w:rsidRPr="00B72C25">
        <w:rPr>
          <w:rFonts w:ascii="Times New Roman" w:eastAsia="Calibri" w:hAnsi="Times New Roman" w:cs="Times New Roman"/>
          <w:color w:val="000000" w:themeColor="text1"/>
          <w:sz w:val="28"/>
          <w:szCs w:val="28"/>
        </w:rPr>
        <w:t xml:space="preserve">and on the basis of the power of attorney issued to </w:t>
      </w:r>
      <w:r w:rsidR="006E467C" w:rsidRPr="00B72C25">
        <w:rPr>
          <w:rFonts w:ascii="Times New Roman" w:eastAsia="Calibri" w:hAnsi="Times New Roman" w:cs="Times New Roman"/>
          <w:color w:val="000000" w:themeColor="text1"/>
          <w:sz w:val="28"/>
          <w:szCs w:val="28"/>
        </w:rPr>
        <w:t>him</w:t>
      </w:r>
      <w:r w:rsidR="00FD2954" w:rsidRPr="00B72C25">
        <w:rPr>
          <w:rFonts w:ascii="Times New Roman" w:eastAsia="Calibri" w:hAnsi="Times New Roman" w:cs="Times New Roman"/>
          <w:color w:val="000000" w:themeColor="text1"/>
          <w:sz w:val="28"/>
          <w:szCs w:val="28"/>
        </w:rPr>
        <w:t>.</w:t>
      </w:r>
      <w:r w:rsidR="00FD2954" w:rsidRPr="00B72C25">
        <w:rPr>
          <w:rStyle w:val="FootnoteReference"/>
          <w:rFonts w:ascii="Times New Roman" w:eastAsia="Calibri" w:hAnsi="Times New Roman" w:cs="Times New Roman"/>
          <w:color w:val="000000" w:themeColor="text1"/>
          <w:sz w:val="28"/>
          <w:szCs w:val="28"/>
        </w:rPr>
        <w:footnoteReference w:id="8"/>
      </w:r>
    </w:p>
    <w:p w14:paraId="59D9FC90" w14:textId="074EF485" w:rsidR="0005719D" w:rsidRPr="00633B70" w:rsidRDefault="0005719D">
      <w:pPr>
        <w:spacing w:line="360" w:lineRule="auto"/>
        <w:ind w:firstLine="567"/>
        <w:jc w:val="both"/>
        <w:rPr>
          <w:rFonts w:ascii="Times New Roman" w:eastAsia="Calibri" w:hAnsi="Times New Roman" w:cs="Times New Roman"/>
          <w:color w:val="000000" w:themeColor="text1"/>
          <w:sz w:val="28"/>
          <w:szCs w:val="28"/>
        </w:rPr>
      </w:pPr>
      <w:r w:rsidRPr="00B72C25">
        <w:rPr>
          <w:rFonts w:ascii="Times New Roman" w:eastAsia="Calibri" w:hAnsi="Times New Roman" w:cs="Times New Roman"/>
          <w:color w:val="000000" w:themeColor="text1"/>
          <w:sz w:val="28"/>
          <w:szCs w:val="28"/>
        </w:rPr>
        <w:t xml:space="preserve">The </w:t>
      </w:r>
      <w:r w:rsidR="000F4FEC" w:rsidRPr="00B72C25">
        <w:rPr>
          <w:rFonts w:ascii="Times New Roman" w:eastAsia="Calibri" w:hAnsi="Times New Roman" w:cs="Times New Roman"/>
          <w:color w:val="000000" w:themeColor="text1"/>
          <w:sz w:val="28"/>
          <w:szCs w:val="28"/>
        </w:rPr>
        <w:t xml:space="preserve">claimant </w:t>
      </w:r>
      <w:r w:rsidRPr="00B72C25">
        <w:rPr>
          <w:rFonts w:ascii="Times New Roman" w:eastAsia="Calibri" w:hAnsi="Times New Roman" w:cs="Times New Roman"/>
          <w:color w:val="000000" w:themeColor="text1"/>
          <w:sz w:val="28"/>
          <w:szCs w:val="28"/>
        </w:rPr>
        <w:t xml:space="preserve">filed a lawsuit </w:t>
      </w:r>
      <w:r w:rsidR="000F4FEC" w:rsidRPr="00B72C25">
        <w:rPr>
          <w:rFonts w:ascii="Times New Roman" w:eastAsia="Calibri" w:hAnsi="Times New Roman" w:cs="Times New Roman"/>
          <w:color w:val="000000" w:themeColor="text1"/>
          <w:sz w:val="28"/>
          <w:szCs w:val="28"/>
        </w:rPr>
        <w:t xml:space="preserve">against </w:t>
      </w:r>
      <w:r w:rsidRPr="00B72C25">
        <w:rPr>
          <w:rFonts w:ascii="Times New Roman" w:eastAsia="Calibri" w:hAnsi="Times New Roman" w:cs="Times New Roman"/>
          <w:color w:val="000000" w:themeColor="text1"/>
          <w:sz w:val="28"/>
          <w:szCs w:val="28"/>
        </w:rPr>
        <w:t>the</w:t>
      </w:r>
      <w:r w:rsidRPr="00633B70">
        <w:rPr>
          <w:rFonts w:ascii="Times New Roman" w:eastAsia="Calibri" w:hAnsi="Times New Roman" w:cs="Times New Roman"/>
          <w:color w:val="000000" w:themeColor="text1"/>
          <w:sz w:val="28"/>
          <w:szCs w:val="28"/>
        </w:rPr>
        <w:t xml:space="preserve"> company demanding </w:t>
      </w:r>
      <w:r w:rsidR="000F4FEC" w:rsidRPr="00633B70">
        <w:rPr>
          <w:rFonts w:ascii="Times New Roman" w:eastAsia="Calibri" w:hAnsi="Times New Roman" w:cs="Times New Roman"/>
          <w:color w:val="000000" w:themeColor="text1"/>
          <w:sz w:val="28"/>
          <w:szCs w:val="28"/>
        </w:rPr>
        <w:t xml:space="preserve">nullification </w:t>
      </w:r>
      <w:r w:rsidRPr="00633B70">
        <w:rPr>
          <w:rFonts w:ascii="Times New Roman" w:eastAsia="Calibri" w:hAnsi="Times New Roman" w:cs="Times New Roman"/>
          <w:color w:val="000000" w:themeColor="text1"/>
          <w:sz w:val="28"/>
          <w:szCs w:val="28"/>
        </w:rPr>
        <w:t xml:space="preserve">of the extraordinary general meeting of shareholders and </w:t>
      </w:r>
      <w:r w:rsidR="000F4FEC" w:rsidRPr="00633B70">
        <w:rPr>
          <w:rFonts w:ascii="Times New Roman" w:eastAsia="Calibri" w:hAnsi="Times New Roman" w:cs="Times New Roman"/>
          <w:color w:val="000000" w:themeColor="text1"/>
          <w:sz w:val="28"/>
          <w:szCs w:val="28"/>
        </w:rPr>
        <w:t xml:space="preserve">rescission of </w:t>
      </w:r>
      <w:r w:rsidRPr="00633B70">
        <w:rPr>
          <w:rFonts w:ascii="Times New Roman" w:eastAsia="Calibri" w:hAnsi="Times New Roman" w:cs="Times New Roman"/>
          <w:color w:val="000000" w:themeColor="text1"/>
          <w:sz w:val="28"/>
          <w:szCs w:val="28"/>
        </w:rPr>
        <w:t xml:space="preserve">the decisions </w:t>
      </w:r>
      <w:r w:rsidR="000F4FEC" w:rsidRPr="00633B70">
        <w:rPr>
          <w:rFonts w:ascii="Times New Roman" w:eastAsia="Calibri" w:hAnsi="Times New Roman" w:cs="Times New Roman"/>
          <w:color w:val="000000" w:themeColor="text1"/>
          <w:sz w:val="28"/>
          <w:szCs w:val="28"/>
        </w:rPr>
        <w:t>adopted</w:t>
      </w:r>
      <w:r w:rsidRPr="00633B70">
        <w:rPr>
          <w:rFonts w:ascii="Times New Roman" w:eastAsia="Calibri" w:hAnsi="Times New Roman" w:cs="Times New Roman"/>
          <w:color w:val="000000" w:themeColor="text1"/>
          <w:sz w:val="28"/>
          <w:szCs w:val="28"/>
        </w:rPr>
        <w:t xml:space="preserve">, </w:t>
      </w:r>
      <w:r w:rsidR="000F4FEC" w:rsidRPr="00633B70">
        <w:rPr>
          <w:rFonts w:ascii="Times New Roman" w:eastAsia="Calibri" w:hAnsi="Times New Roman" w:cs="Times New Roman"/>
          <w:color w:val="000000" w:themeColor="text1"/>
          <w:sz w:val="28"/>
          <w:szCs w:val="28"/>
        </w:rPr>
        <w:t xml:space="preserve">declaring </w:t>
      </w:r>
      <w:r w:rsidRPr="00633B70">
        <w:rPr>
          <w:rFonts w:ascii="Times New Roman" w:eastAsia="Calibri" w:hAnsi="Times New Roman" w:cs="Times New Roman"/>
          <w:color w:val="000000" w:themeColor="text1"/>
          <w:sz w:val="28"/>
          <w:szCs w:val="28"/>
        </w:rPr>
        <w:t xml:space="preserve">the claimant’s termination of </w:t>
      </w:r>
      <w:r w:rsidR="000F4FEC" w:rsidRPr="00633B70">
        <w:rPr>
          <w:rFonts w:ascii="Times New Roman" w:eastAsia="Calibri" w:hAnsi="Times New Roman" w:cs="Times New Roman"/>
          <w:color w:val="000000" w:themeColor="text1"/>
          <w:sz w:val="28"/>
          <w:szCs w:val="28"/>
        </w:rPr>
        <w:t xml:space="preserve">powers </w:t>
      </w:r>
      <w:r w:rsidRPr="00633B70">
        <w:rPr>
          <w:rFonts w:ascii="Times New Roman" w:eastAsia="Calibri" w:hAnsi="Times New Roman" w:cs="Times New Roman"/>
          <w:color w:val="000000" w:themeColor="text1"/>
          <w:sz w:val="28"/>
          <w:szCs w:val="28"/>
        </w:rPr>
        <w:t xml:space="preserve">as the company's </w:t>
      </w:r>
      <w:r w:rsidR="000F4FEC" w:rsidRPr="00633B70">
        <w:rPr>
          <w:rFonts w:ascii="Times New Roman" w:eastAsia="Calibri" w:hAnsi="Times New Roman" w:cs="Times New Roman"/>
          <w:color w:val="000000" w:themeColor="text1"/>
          <w:sz w:val="28"/>
          <w:szCs w:val="28"/>
        </w:rPr>
        <w:t>CEO and electing another person to this position</w:t>
      </w:r>
      <w:r w:rsidRPr="00633B70">
        <w:rPr>
          <w:rFonts w:ascii="Times New Roman" w:eastAsia="Calibri" w:hAnsi="Times New Roman" w:cs="Times New Roman"/>
          <w:color w:val="000000" w:themeColor="text1"/>
          <w:sz w:val="28"/>
          <w:szCs w:val="28"/>
        </w:rPr>
        <w:t xml:space="preserve"> illegal. The courts of the first and </w:t>
      </w:r>
      <w:r w:rsidR="000F4FEC" w:rsidRPr="00633B70">
        <w:rPr>
          <w:rFonts w:ascii="Times New Roman" w:eastAsia="Calibri" w:hAnsi="Times New Roman" w:cs="Times New Roman"/>
          <w:color w:val="000000" w:themeColor="text1"/>
          <w:sz w:val="28"/>
          <w:szCs w:val="28"/>
        </w:rPr>
        <w:t>appeal</w:t>
      </w:r>
      <w:r w:rsidRPr="00633B70">
        <w:rPr>
          <w:rFonts w:ascii="Times New Roman" w:eastAsia="Calibri" w:hAnsi="Times New Roman" w:cs="Times New Roman"/>
          <w:color w:val="000000" w:themeColor="text1"/>
          <w:sz w:val="28"/>
          <w:szCs w:val="28"/>
        </w:rPr>
        <w:t xml:space="preserve"> instances concluded that since the </w:t>
      </w:r>
      <w:r w:rsidR="000F4FEC" w:rsidRPr="00633B70">
        <w:rPr>
          <w:rFonts w:ascii="Times New Roman" w:eastAsia="Calibri" w:hAnsi="Times New Roman" w:cs="Times New Roman"/>
          <w:color w:val="000000" w:themeColor="text1"/>
          <w:sz w:val="28"/>
          <w:szCs w:val="28"/>
        </w:rPr>
        <w:t xml:space="preserve">claimant </w:t>
      </w:r>
      <w:r w:rsidRPr="00633B70">
        <w:rPr>
          <w:rFonts w:ascii="Times New Roman" w:eastAsia="Calibri" w:hAnsi="Times New Roman" w:cs="Times New Roman"/>
          <w:color w:val="000000" w:themeColor="text1"/>
          <w:sz w:val="28"/>
          <w:szCs w:val="28"/>
        </w:rPr>
        <w:t xml:space="preserve">is not a shareholder of the company, he is not entitled to </w:t>
      </w:r>
      <w:r w:rsidR="000F4FEC" w:rsidRPr="00633B70">
        <w:rPr>
          <w:rFonts w:ascii="Times New Roman" w:eastAsia="Calibri" w:hAnsi="Times New Roman" w:cs="Times New Roman"/>
          <w:color w:val="000000" w:themeColor="text1"/>
          <w:sz w:val="28"/>
          <w:szCs w:val="28"/>
        </w:rPr>
        <w:t xml:space="preserve">challenge </w:t>
      </w:r>
      <w:r w:rsidRPr="00633B70">
        <w:rPr>
          <w:rFonts w:ascii="Times New Roman" w:eastAsia="Calibri" w:hAnsi="Times New Roman" w:cs="Times New Roman"/>
          <w:color w:val="000000" w:themeColor="text1"/>
          <w:sz w:val="28"/>
          <w:szCs w:val="28"/>
        </w:rPr>
        <w:t>the decisions of the general meeting. </w:t>
      </w:r>
      <w:r w:rsidR="000F4FEC" w:rsidRPr="00633B70">
        <w:rPr>
          <w:rFonts w:ascii="Times New Roman" w:eastAsia="Calibri" w:hAnsi="Times New Roman" w:cs="Times New Roman"/>
          <w:color w:val="000000" w:themeColor="text1"/>
          <w:sz w:val="28"/>
          <w:szCs w:val="28"/>
        </w:rPr>
        <w:t>Furthermore</w:t>
      </w:r>
      <w:r w:rsidRPr="00633B70">
        <w:rPr>
          <w:rFonts w:ascii="Times New Roman" w:eastAsia="Calibri" w:hAnsi="Times New Roman" w:cs="Times New Roman"/>
          <w:color w:val="000000" w:themeColor="text1"/>
          <w:sz w:val="28"/>
          <w:szCs w:val="28"/>
        </w:rPr>
        <w:t xml:space="preserve">, the courts </w:t>
      </w:r>
      <w:r w:rsidR="000F4FEC" w:rsidRPr="00633B70">
        <w:rPr>
          <w:rFonts w:ascii="Times New Roman" w:eastAsia="Calibri" w:hAnsi="Times New Roman" w:cs="Times New Roman"/>
          <w:color w:val="000000" w:themeColor="text1"/>
          <w:sz w:val="28"/>
          <w:szCs w:val="28"/>
        </w:rPr>
        <w:t>underlined</w:t>
      </w:r>
      <w:r w:rsidRPr="00633B70">
        <w:rPr>
          <w:rFonts w:ascii="Times New Roman" w:eastAsia="Calibri" w:hAnsi="Times New Roman" w:cs="Times New Roman"/>
          <w:color w:val="000000" w:themeColor="text1"/>
          <w:sz w:val="28"/>
          <w:szCs w:val="28"/>
        </w:rPr>
        <w:t xml:space="preserve"> </w:t>
      </w:r>
      <w:r w:rsidR="004F7564" w:rsidRPr="00633B70">
        <w:rPr>
          <w:rFonts w:ascii="Times New Roman" w:eastAsia="Calibri" w:hAnsi="Times New Roman" w:cs="Times New Roman"/>
          <w:color w:val="000000" w:themeColor="text1"/>
          <w:sz w:val="28"/>
          <w:szCs w:val="28"/>
        </w:rPr>
        <w:t>that the decision in question was adopted in</w:t>
      </w:r>
      <w:r w:rsidRPr="00633B70">
        <w:rPr>
          <w:rFonts w:ascii="Times New Roman" w:eastAsia="Calibri" w:hAnsi="Times New Roman" w:cs="Times New Roman"/>
          <w:color w:val="000000" w:themeColor="text1"/>
          <w:sz w:val="28"/>
          <w:szCs w:val="28"/>
        </w:rPr>
        <w:t xml:space="preserve"> the presence of a quorum.</w:t>
      </w:r>
      <w:r w:rsidR="004F7564"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The court, however, indicated that the dispute regarding decisions on the early termination of the </w:t>
      </w:r>
      <w:r w:rsidR="004F7564" w:rsidRPr="00633B70">
        <w:rPr>
          <w:rFonts w:ascii="Times New Roman" w:eastAsia="Calibri" w:hAnsi="Times New Roman" w:cs="Times New Roman"/>
          <w:color w:val="000000" w:themeColor="text1"/>
          <w:sz w:val="28"/>
          <w:szCs w:val="28"/>
        </w:rPr>
        <w:t xml:space="preserve">claimant’s power as </w:t>
      </w:r>
      <w:r w:rsidR="00F13995">
        <w:rPr>
          <w:rFonts w:ascii="Times New Roman" w:eastAsia="Calibri" w:hAnsi="Times New Roman" w:cs="Times New Roman"/>
          <w:color w:val="000000" w:themeColor="text1"/>
          <w:sz w:val="28"/>
          <w:szCs w:val="28"/>
        </w:rPr>
        <w:t xml:space="preserve">a </w:t>
      </w:r>
      <w:r w:rsidR="004F7564" w:rsidRPr="00633B70">
        <w:rPr>
          <w:rFonts w:ascii="Times New Roman" w:eastAsia="Calibri" w:hAnsi="Times New Roman" w:cs="Times New Roman"/>
          <w:color w:val="000000" w:themeColor="text1"/>
          <w:sz w:val="28"/>
          <w:szCs w:val="28"/>
        </w:rPr>
        <w:t xml:space="preserve">CEO </w:t>
      </w:r>
      <w:r w:rsidRPr="00633B70">
        <w:rPr>
          <w:rFonts w:ascii="Times New Roman" w:eastAsia="Calibri" w:hAnsi="Times New Roman" w:cs="Times New Roman"/>
          <w:color w:val="000000" w:themeColor="text1"/>
          <w:sz w:val="28"/>
          <w:szCs w:val="28"/>
        </w:rPr>
        <w:t xml:space="preserve">stemmed from labor relations. Consequently, </w:t>
      </w:r>
      <w:r w:rsidR="004F7564" w:rsidRPr="00633B70">
        <w:rPr>
          <w:rFonts w:ascii="Times New Roman" w:eastAsia="Calibri" w:hAnsi="Times New Roman" w:cs="Times New Roman"/>
          <w:color w:val="000000" w:themeColor="text1"/>
          <w:sz w:val="28"/>
          <w:szCs w:val="28"/>
        </w:rPr>
        <w:t>with regards to that part of the suit</w:t>
      </w:r>
      <w:r w:rsidRPr="00633B70">
        <w:rPr>
          <w:rFonts w:ascii="Times New Roman" w:eastAsia="Calibri" w:hAnsi="Times New Roman" w:cs="Times New Roman"/>
          <w:color w:val="000000" w:themeColor="text1"/>
          <w:sz w:val="28"/>
          <w:szCs w:val="28"/>
        </w:rPr>
        <w:t xml:space="preserve"> the claimant is entitled to challenge the decision of the general meeting.</w:t>
      </w:r>
      <w:r w:rsidR="00FD2954" w:rsidRPr="00633B70">
        <w:rPr>
          <w:rStyle w:val="FootnoteReference"/>
          <w:rFonts w:ascii="Times New Roman" w:eastAsia="Calibri" w:hAnsi="Times New Roman" w:cs="Times New Roman"/>
          <w:color w:val="000000" w:themeColor="text1"/>
          <w:sz w:val="28"/>
          <w:szCs w:val="28"/>
        </w:rPr>
        <w:footnoteReference w:id="9"/>
      </w:r>
    </w:p>
    <w:p w14:paraId="1ABAF775" w14:textId="7B074B09" w:rsidR="0005719D" w:rsidRPr="00633B70" w:rsidRDefault="0005719D">
      <w:pPr>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Another court refused to </w:t>
      </w:r>
      <w:r w:rsidR="004F7564" w:rsidRPr="00633B70">
        <w:rPr>
          <w:rFonts w:ascii="Times New Roman" w:eastAsia="Calibri" w:hAnsi="Times New Roman" w:cs="Times New Roman"/>
          <w:color w:val="000000" w:themeColor="text1"/>
          <w:sz w:val="28"/>
          <w:szCs w:val="28"/>
        </w:rPr>
        <w:t xml:space="preserve">uphold </w:t>
      </w:r>
      <w:r w:rsidRPr="00633B70">
        <w:rPr>
          <w:rFonts w:ascii="Times New Roman" w:eastAsia="Calibri" w:hAnsi="Times New Roman" w:cs="Times New Roman"/>
          <w:color w:val="000000" w:themeColor="text1"/>
          <w:sz w:val="28"/>
          <w:szCs w:val="28"/>
        </w:rPr>
        <w:t>the claim in a similar ca</w:t>
      </w:r>
      <w:r w:rsidR="004F7564" w:rsidRPr="00633B70">
        <w:rPr>
          <w:rFonts w:ascii="Times New Roman" w:eastAsia="Calibri" w:hAnsi="Times New Roman" w:cs="Times New Roman"/>
          <w:color w:val="000000" w:themeColor="text1"/>
          <w:sz w:val="28"/>
          <w:szCs w:val="28"/>
        </w:rPr>
        <w:t xml:space="preserve">se and explained </w:t>
      </w:r>
      <w:r w:rsidRPr="00633B70">
        <w:rPr>
          <w:rFonts w:ascii="Times New Roman" w:eastAsia="Calibri" w:hAnsi="Times New Roman" w:cs="Times New Roman"/>
          <w:color w:val="000000" w:themeColor="text1"/>
          <w:sz w:val="28"/>
          <w:szCs w:val="28"/>
        </w:rPr>
        <w:t xml:space="preserve">that the </w:t>
      </w:r>
      <w:r w:rsidR="004F7564" w:rsidRPr="00633B70">
        <w:rPr>
          <w:rFonts w:ascii="Times New Roman" w:eastAsia="Calibri" w:hAnsi="Times New Roman" w:cs="Times New Roman"/>
          <w:color w:val="000000" w:themeColor="text1"/>
          <w:sz w:val="28"/>
          <w:szCs w:val="28"/>
        </w:rPr>
        <w:t>CEO</w:t>
      </w:r>
      <w:r w:rsidRPr="00633B70">
        <w:rPr>
          <w:rFonts w:ascii="Times New Roman" w:eastAsia="Calibri" w:hAnsi="Times New Roman" w:cs="Times New Roman"/>
          <w:color w:val="000000" w:themeColor="text1"/>
          <w:sz w:val="28"/>
          <w:szCs w:val="28"/>
        </w:rPr>
        <w:t>, who is not a shareholder of the company, is not an interested party regarding the </w:t>
      </w:r>
      <w:r w:rsidR="004F7564" w:rsidRPr="00633B70">
        <w:rPr>
          <w:rFonts w:ascii="Times New Roman" w:eastAsia="Calibri" w:hAnsi="Times New Roman" w:cs="Times New Roman"/>
          <w:color w:val="000000" w:themeColor="text1"/>
          <w:sz w:val="28"/>
          <w:szCs w:val="28"/>
        </w:rPr>
        <w:t xml:space="preserve">claim </w:t>
      </w:r>
      <w:r w:rsidRPr="00633B70">
        <w:rPr>
          <w:rFonts w:ascii="Times New Roman" w:eastAsia="Calibri" w:hAnsi="Times New Roman" w:cs="Times New Roman"/>
          <w:color w:val="000000" w:themeColor="text1"/>
          <w:sz w:val="28"/>
          <w:szCs w:val="28"/>
        </w:rPr>
        <w:t xml:space="preserve">to </w:t>
      </w:r>
      <w:r w:rsidR="004F7564" w:rsidRPr="00633B70">
        <w:rPr>
          <w:rFonts w:ascii="Times New Roman" w:eastAsia="Calibri" w:hAnsi="Times New Roman" w:cs="Times New Roman"/>
          <w:color w:val="000000" w:themeColor="text1"/>
          <w:sz w:val="28"/>
          <w:szCs w:val="28"/>
        </w:rPr>
        <w:t xml:space="preserve">rescind </w:t>
      </w:r>
      <w:r w:rsidRPr="00633B70">
        <w:rPr>
          <w:rFonts w:ascii="Times New Roman" w:eastAsia="Calibri" w:hAnsi="Times New Roman" w:cs="Times New Roman"/>
          <w:color w:val="000000" w:themeColor="text1"/>
          <w:sz w:val="28"/>
          <w:szCs w:val="28"/>
        </w:rPr>
        <w:t>the decision of the general meeting.</w:t>
      </w:r>
      <w:r w:rsidR="00FD2954" w:rsidRPr="00633B70">
        <w:rPr>
          <w:rStyle w:val="FootnoteReference"/>
          <w:rFonts w:ascii="Times New Roman" w:eastAsia="Calibri" w:hAnsi="Times New Roman" w:cs="Times New Roman"/>
          <w:color w:val="000000" w:themeColor="text1"/>
          <w:sz w:val="28"/>
          <w:szCs w:val="28"/>
        </w:rPr>
        <w:footnoteReference w:id="10"/>
      </w:r>
      <w:r w:rsidRPr="00633B70">
        <w:rPr>
          <w:rFonts w:ascii="Times New Roman" w:eastAsia="Calibri" w:hAnsi="Times New Roman" w:cs="Times New Roman"/>
          <w:color w:val="000000" w:themeColor="text1"/>
          <w:sz w:val="28"/>
          <w:szCs w:val="28"/>
        </w:rPr>
        <w:t> This conclusion is confirmed by the practice of the Supreme Arbitration Court.</w:t>
      </w:r>
    </w:p>
    <w:p w14:paraId="77559661" w14:textId="77777777" w:rsidR="00CA6282" w:rsidRPr="00633B70" w:rsidRDefault="00CA6282" w:rsidP="00B7316F">
      <w:pPr>
        <w:spacing w:line="360" w:lineRule="auto"/>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page"/>
      </w:r>
    </w:p>
    <w:p w14:paraId="77789202" w14:textId="0DABDD1A" w:rsidR="0005719D" w:rsidRPr="00633B70" w:rsidRDefault="00CA6282" w:rsidP="00B7316F">
      <w:pPr>
        <w:pStyle w:val="Heading2"/>
        <w:numPr>
          <w:ilvl w:val="1"/>
          <w:numId w:val="9"/>
        </w:numPr>
        <w:spacing w:before="0" w:line="360" w:lineRule="auto"/>
        <w:jc w:val="center"/>
        <w:rPr>
          <w:rFonts w:ascii="Times New Roman" w:eastAsia="Times New Roman" w:hAnsi="Times New Roman" w:cs="Times New Roman"/>
          <w:color w:val="000000" w:themeColor="text1"/>
          <w:sz w:val="28"/>
          <w:szCs w:val="28"/>
        </w:rPr>
      </w:pPr>
      <w:bookmarkStart w:id="5" w:name="_Toc4431045"/>
      <w:bookmarkStart w:id="6" w:name="_Toc4431174"/>
      <w:bookmarkStart w:id="7" w:name="_Toc4431281"/>
      <w:bookmarkStart w:id="8" w:name="_Toc4431386"/>
      <w:bookmarkStart w:id="9" w:name="_Toc4431493"/>
      <w:bookmarkStart w:id="10" w:name="_Toc4432157"/>
      <w:bookmarkStart w:id="11" w:name="_Toc4432263"/>
      <w:bookmarkStart w:id="12" w:name="_Toc5110377"/>
      <w:bookmarkStart w:id="13" w:name="_Toc4431046"/>
      <w:bookmarkStart w:id="14" w:name="_Toc4431175"/>
      <w:bookmarkStart w:id="15" w:name="_Toc4431282"/>
      <w:bookmarkStart w:id="16" w:name="_Toc4431387"/>
      <w:bookmarkStart w:id="17" w:name="_Toc4431494"/>
      <w:bookmarkStart w:id="18" w:name="_Toc4432158"/>
      <w:bookmarkStart w:id="19" w:name="_Toc4432264"/>
      <w:bookmarkStart w:id="20" w:name="_Toc5110378"/>
      <w:bookmarkStart w:id="21" w:name="_Toc4431047"/>
      <w:bookmarkStart w:id="22" w:name="_Toc4431176"/>
      <w:bookmarkStart w:id="23" w:name="_Toc4431283"/>
      <w:bookmarkStart w:id="24" w:name="_Toc4431388"/>
      <w:bookmarkStart w:id="25" w:name="_Toc4431495"/>
      <w:bookmarkStart w:id="26" w:name="_Toc4432159"/>
      <w:bookmarkStart w:id="27" w:name="_Toc4432265"/>
      <w:bookmarkStart w:id="28" w:name="_Toc5110379"/>
      <w:bookmarkStart w:id="29" w:name="_Toc4431048"/>
      <w:bookmarkStart w:id="30" w:name="_Toc4431177"/>
      <w:bookmarkStart w:id="31" w:name="_Toc4431284"/>
      <w:bookmarkStart w:id="32" w:name="_Toc4431389"/>
      <w:bookmarkStart w:id="33" w:name="_Toc4431496"/>
      <w:bookmarkStart w:id="34" w:name="_Toc4432160"/>
      <w:bookmarkStart w:id="35" w:name="_Toc4432266"/>
      <w:bookmarkStart w:id="36" w:name="_Toc5110380"/>
      <w:bookmarkStart w:id="37" w:name="_Toc4431049"/>
      <w:bookmarkStart w:id="38" w:name="_Toc4431178"/>
      <w:bookmarkStart w:id="39" w:name="_Toc4431285"/>
      <w:bookmarkStart w:id="40" w:name="_Toc4431390"/>
      <w:bookmarkStart w:id="41" w:name="_Toc4431497"/>
      <w:bookmarkStart w:id="42" w:name="_Toc4432161"/>
      <w:bookmarkStart w:id="43" w:name="_Toc4432267"/>
      <w:bookmarkStart w:id="44" w:name="_Toc5110381"/>
      <w:bookmarkStart w:id="45" w:name="_Toc4431050"/>
      <w:bookmarkStart w:id="46" w:name="_Toc4431179"/>
      <w:bookmarkStart w:id="47" w:name="_Toc4431286"/>
      <w:bookmarkStart w:id="48" w:name="_Toc4431391"/>
      <w:bookmarkStart w:id="49" w:name="_Toc4431498"/>
      <w:bookmarkStart w:id="50" w:name="_Toc4432162"/>
      <w:bookmarkStart w:id="51" w:name="_Toc4432268"/>
      <w:bookmarkStart w:id="52" w:name="_Toc5110382"/>
      <w:bookmarkStart w:id="53" w:name="_Toc4431051"/>
      <w:bookmarkStart w:id="54" w:name="_Toc4431180"/>
      <w:bookmarkStart w:id="55" w:name="_Toc4431287"/>
      <w:bookmarkStart w:id="56" w:name="_Toc4431392"/>
      <w:bookmarkStart w:id="57" w:name="_Toc4431499"/>
      <w:bookmarkStart w:id="58" w:name="_Toc4432163"/>
      <w:bookmarkStart w:id="59" w:name="_Toc4432269"/>
      <w:bookmarkStart w:id="60" w:name="_Toc5110383"/>
      <w:bookmarkStart w:id="61" w:name="_Toc4431052"/>
      <w:bookmarkStart w:id="62" w:name="_Toc4431181"/>
      <w:bookmarkStart w:id="63" w:name="_Toc4431288"/>
      <w:bookmarkStart w:id="64" w:name="_Toc4431393"/>
      <w:bookmarkStart w:id="65" w:name="_Toc4431500"/>
      <w:bookmarkStart w:id="66" w:name="_Toc4432164"/>
      <w:bookmarkStart w:id="67" w:name="_Toc4432270"/>
      <w:bookmarkStart w:id="68" w:name="_Toc5110384"/>
      <w:bookmarkStart w:id="69" w:name="_Toc4431053"/>
      <w:bookmarkStart w:id="70" w:name="_Toc4431182"/>
      <w:bookmarkStart w:id="71" w:name="_Toc4431289"/>
      <w:bookmarkStart w:id="72" w:name="_Toc4431394"/>
      <w:bookmarkStart w:id="73" w:name="_Toc4431501"/>
      <w:bookmarkStart w:id="74" w:name="_Toc4432165"/>
      <w:bookmarkStart w:id="75" w:name="_Toc4432271"/>
      <w:bookmarkStart w:id="76" w:name="_Toc5110385"/>
      <w:bookmarkStart w:id="77" w:name="_Toc4431054"/>
      <w:bookmarkStart w:id="78" w:name="_Toc4431183"/>
      <w:bookmarkStart w:id="79" w:name="_Toc4431290"/>
      <w:bookmarkStart w:id="80" w:name="_Toc4431395"/>
      <w:bookmarkStart w:id="81" w:name="_Toc4431502"/>
      <w:bookmarkStart w:id="82" w:name="_Toc4432166"/>
      <w:bookmarkStart w:id="83" w:name="_Toc4432272"/>
      <w:bookmarkStart w:id="84" w:name="_Toc5110386"/>
      <w:bookmarkStart w:id="85" w:name="_Toc4431055"/>
      <w:bookmarkStart w:id="86" w:name="_Toc4431184"/>
      <w:bookmarkStart w:id="87" w:name="_Toc4431291"/>
      <w:bookmarkStart w:id="88" w:name="_Toc4431396"/>
      <w:bookmarkStart w:id="89" w:name="_Toc4431503"/>
      <w:bookmarkStart w:id="90" w:name="_Toc4432167"/>
      <w:bookmarkStart w:id="91" w:name="_Toc4432273"/>
      <w:bookmarkStart w:id="92" w:name="_Toc5110387"/>
      <w:bookmarkStart w:id="93" w:name="_Toc4431056"/>
      <w:bookmarkStart w:id="94" w:name="_Toc4431185"/>
      <w:bookmarkStart w:id="95" w:name="_Toc4431292"/>
      <w:bookmarkStart w:id="96" w:name="_Toc4431397"/>
      <w:bookmarkStart w:id="97" w:name="_Toc4431504"/>
      <w:bookmarkStart w:id="98" w:name="_Toc4432168"/>
      <w:bookmarkStart w:id="99" w:name="_Toc4432274"/>
      <w:bookmarkStart w:id="100" w:name="_Toc5110388"/>
      <w:bookmarkStart w:id="101" w:name="_Toc4431057"/>
      <w:bookmarkStart w:id="102" w:name="_Toc4431186"/>
      <w:bookmarkStart w:id="103" w:name="_Toc4431293"/>
      <w:bookmarkStart w:id="104" w:name="_Toc4431398"/>
      <w:bookmarkStart w:id="105" w:name="_Toc4431505"/>
      <w:bookmarkStart w:id="106" w:name="_Toc4432169"/>
      <w:bookmarkStart w:id="107" w:name="_Toc4432275"/>
      <w:bookmarkStart w:id="108" w:name="_Toc5110389"/>
      <w:bookmarkStart w:id="109" w:name="_Toc4431058"/>
      <w:bookmarkStart w:id="110" w:name="_Toc4431187"/>
      <w:bookmarkStart w:id="111" w:name="_Toc4431294"/>
      <w:bookmarkStart w:id="112" w:name="_Toc4431399"/>
      <w:bookmarkStart w:id="113" w:name="_Toc4431506"/>
      <w:bookmarkStart w:id="114" w:name="_Toc4432170"/>
      <w:bookmarkStart w:id="115" w:name="_Toc4432276"/>
      <w:bookmarkStart w:id="116" w:name="_Toc5110390"/>
      <w:bookmarkStart w:id="117" w:name="_Toc4431059"/>
      <w:bookmarkStart w:id="118" w:name="_Toc4431188"/>
      <w:bookmarkStart w:id="119" w:name="_Toc4431295"/>
      <w:bookmarkStart w:id="120" w:name="_Toc4431400"/>
      <w:bookmarkStart w:id="121" w:name="_Toc4431507"/>
      <w:bookmarkStart w:id="122" w:name="_Toc4432171"/>
      <w:bookmarkStart w:id="123" w:name="_Toc4432277"/>
      <w:bookmarkStart w:id="124" w:name="_Toc5110391"/>
      <w:bookmarkStart w:id="125" w:name="_Toc4431060"/>
      <w:bookmarkStart w:id="126" w:name="_Toc4431189"/>
      <w:bookmarkStart w:id="127" w:name="_Toc4431296"/>
      <w:bookmarkStart w:id="128" w:name="_Toc4431401"/>
      <w:bookmarkStart w:id="129" w:name="_Toc4431508"/>
      <w:bookmarkStart w:id="130" w:name="_Toc4432172"/>
      <w:bookmarkStart w:id="131" w:name="_Toc4432278"/>
      <w:bookmarkStart w:id="132" w:name="_Toc5110392"/>
      <w:bookmarkStart w:id="133" w:name="_Toc4431061"/>
      <w:bookmarkStart w:id="134" w:name="_Toc4431190"/>
      <w:bookmarkStart w:id="135" w:name="_Toc4431297"/>
      <w:bookmarkStart w:id="136" w:name="_Toc4431402"/>
      <w:bookmarkStart w:id="137" w:name="_Toc4431509"/>
      <w:bookmarkStart w:id="138" w:name="_Toc4432173"/>
      <w:bookmarkStart w:id="139" w:name="_Toc4432279"/>
      <w:bookmarkStart w:id="140" w:name="_Toc5110393"/>
      <w:bookmarkStart w:id="141" w:name="_Toc4431062"/>
      <w:bookmarkStart w:id="142" w:name="_Toc4431191"/>
      <w:bookmarkStart w:id="143" w:name="_Toc4431298"/>
      <w:bookmarkStart w:id="144" w:name="_Toc4431403"/>
      <w:bookmarkStart w:id="145" w:name="_Toc4431510"/>
      <w:bookmarkStart w:id="146" w:name="_Toc4432174"/>
      <w:bookmarkStart w:id="147" w:name="_Toc4432280"/>
      <w:bookmarkStart w:id="148" w:name="_Toc5110394"/>
      <w:bookmarkStart w:id="149" w:name="_Toc4431063"/>
      <w:bookmarkStart w:id="150" w:name="_Toc4431192"/>
      <w:bookmarkStart w:id="151" w:name="_Toc4431299"/>
      <w:bookmarkStart w:id="152" w:name="_Toc4431404"/>
      <w:bookmarkStart w:id="153" w:name="_Toc4431511"/>
      <w:bookmarkStart w:id="154" w:name="_Toc4432175"/>
      <w:bookmarkStart w:id="155" w:name="_Toc4432281"/>
      <w:bookmarkStart w:id="156" w:name="_Toc5110395"/>
      <w:bookmarkStart w:id="157" w:name="_Toc4431064"/>
      <w:bookmarkStart w:id="158" w:name="_Toc4431193"/>
      <w:bookmarkStart w:id="159" w:name="_Toc4431300"/>
      <w:bookmarkStart w:id="160" w:name="_Toc4431405"/>
      <w:bookmarkStart w:id="161" w:name="_Toc4431512"/>
      <w:bookmarkStart w:id="162" w:name="_Toc4432176"/>
      <w:bookmarkStart w:id="163" w:name="_Toc4432282"/>
      <w:bookmarkStart w:id="164" w:name="_Toc5110396"/>
      <w:bookmarkStart w:id="165" w:name="_Toc4431065"/>
      <w:bookmarkStart w:id="166" w:name="_Toc4431194"/>
      <w:bookmarkStart w:id="167" w:name="_Toc4431301"/>
      <w:bookmarkStart w:id="168" w:name="_Toc4431406"/>
      <w:bookmarkStart w:id="169" w:name="_Toc4431513"/>
      <w:bookmarkStart w:id="170" w:name="_Toc4432177"/>
      <w:bookmarkStart w:id="171" w:name="_Toc4432283"/>
      <w:bookmarkStart w:id="172" w:name="_Toc5110397"/>
      <w:bookmarkStart w:id="173" w:name="_Toc4431066"/>
      <w:bookmarkStart w:id="174" w:name="_Toc4431195"/>
      <w:bookmarkStart w:id="175" w:name="_Toc4431302"/>
      <w:bookmarkStart w:id="176" w:name="_Toc4431407"/>
      <w:bookmarkStart w:id="177" w:name="_Toc4431514"/>
      <w:bookmarkStart w:id="178" w:name="_Toc4432178"/>
      <w:bookmarkStart w:id="179" w:name="_Toc4432284"/>
      <w:bookmarkStart w:id="180" w:name="_Toc5110398"/>
      <w:bookmarkStart w:id="181" w:name="_Toc4431067"/>
      <w:bookmarkStart w:id="182" w:name="_Toc4431196"/>
      <w:bookmarkStart w:id="183" w:name="_Toc4431303"/>
      <w:bookmarkStart w:id="184" w:name="_Toc4431408"/>
      <w:bookmarkStart w:id="185" w:name="_Toc4431515"/>
      <w:bookmarkStart w:id="186" w:name="_Toc4432179"/>
      <w:bookmarkStart w:id="187" w:name="_Toc4432285"/>
      <w:bookmarkStart w:id="188" w:name="_Toc5110399"/>
      <w:bookmarkStart w:id="189" w:name="_Toc4431068"/>
      <w:bookmarkStart w:id="190" w:name="_Toc4431197"/>
      <w:bookmarkStart w:id="191" w:name="_Toc4431304"/>
      <w:bookmarkStart w:id="192" w:name="_Toc4431409"/>
      <w:bookmarkStart w:id="193" w:name="_Toc4431516"/>
      <w:bookmarkStart w:id="194" w:name="_Toc4432180"/>
      <w:bookmarkStart w:id="195" w:name="_Toc4432286"/>
      <w:bookmarkStart w:id="196" w:name="_Toc5110400"/>
      <w:bookmarkStart w:id="197" w:name="_Toc4431069"/>
      <w:bookmarkStart w:id="198" w:name="_Toc4431198"/>
      <w:bookmarkStart w:id="199" w:name="_Toc4431305"/>
      <w:bookmarkStart w:id="200" w:name="_Toc4431410"/>
      <w:bookmarkStart w:id="201" w:name="_Toc4431517"/>
      <w:bookmarkStart w:id="202" w:name="_Toc4432181"/>
      <w:bookmarkStart w:id="203" w:name="_Toc4432287"/>
      <w:bookmarkStart w:id="204" w:name="_Toc5110401"/>
      <w:bookmarkStart w:id="205" w:name="_Toc4431070"/>
      <w:bookmarkStart w:id="206" w:name="_Toc4431199"/>
      <w:bookmarkStart w:id="207" w:name="_Toc4431306"/>
      <w:bookmarkStart w:id="208" w:name="_Toc4431411"/>
      <w:bookmarkStart w:id="209" w:name="_Toc4431518"/>
      <w:bookmarkStart w:id="210" w:name="_Toc4432182"/>
      <w:bookmarkStart w:id="211" w:name="_Toc4432288"/>
      <w:bookmarkStart w:id="212" w:name="_Toc5110402"/>
      <w:bookmarkStart w:id="213" w:name="_Toc4431071"/>
      <w:bookmarkStart w:id="214" w:name="_Toc4431200"/>
      <w:bookmarkStart w:id="215" w:name="_Toc4431307"/>
      <w:bookmarkStart w:id="216" w:name="_Toc4431412"/>
      <w:bookmarkStart w:id="217" w:name="_Toc4431519"/>
      <w:bookmarkStart w:id="218" w:name="_Toc4432183"/>
      <w:bookmarkStart w:id="219" w:name="_Toc4432289"/>
      <w:bookmarkStart w:id="220" w:name="_Toc5110403"/>
      <w:bookmarkStart w:id="221" w:name="_Toc4431072"/>
      <w:bookmarkStart w:id="222" w:name="_Toc4431201"/>
      <w:bookmarkStart w:id="223" w:name="_Toc4431308"/>
      <w:bookmarkStart w:id="224" w:name="_Toc4431413"/>
      <w:bookmarkStart w:id="225" w:name="_Toc4431520"/>
      <w:bookmarkStart w:id="226" w:name="_Toc4432184"/>
      <w:bookmarkStart w:id="227" w:name="_Toc4432290"/>
      <w:bookmarkStart w:id="228" w:name="_Toc5110404"/>
      <w:bookmarkStart w:id="229" w:name="_Toc4429837"/>
      <w:bookmarkStart w:id="230" w:name="_Toc4431073"/>
      <w:bookmarkStart w:id="231" w:name="_Toc4431202"/>
      <w:bookmarkStart w:id="232" w:name="_Toc4431309"/>
      <w:bookmarkStart w:id="233" w:name="_Toc4431414"/>
      <w:bookmarkStart w:id="234" w:name="_Toc4431521"/>
      <w:bookmarkStart w:id="235" w:name="_Toc4432185"/>
      <w:bookmarkStart w:id="236" w:name="_Toc4432291"/>
      <w:bookmarkStart w:id="237" w:name="_Toc5110405"/>
      <w:bookmarkStart w:id="238" w:name="_Toc4429838"/>
      <w:bookmarkStart w:id="239" w:name="_Toc4431074"/>
      <w:bookmarkStart w:id="240" w:name="_Toc4431203"/>
      <w:bookmarkStart w:id="241" w:name="_Toc4431310"/>
      <w:bookmarkStart w:id="242" w:name="_Toc4431415"/>
      <w:bookmarkStart w:id="243" w:name="_Toc4431522"/>
      <w:bookmarkStart w:id="244" w:name="_Toc4432186"/>
      <w:bookmarkStart w:id="245" w:name="_Toc4432292"/>
      <w:bookmarkStart w:id="246" w:name="_Toc5110406"/>
      <w:bookmarkStart w:id="247" w:name="_Toc4429839"/>
      <w:bookmarkStart w:id="248" w:name="_Toc4431075"/>
      <w:bookmarkStart w:id="249" w:name="_Toc4431204"/>
      <w:bookmarkStart w:id="250" w:name="_Toc4431311"/>
      <w:bookmarkStart w:id="251" w:name="_Toc4431416"/>
      <w:bookmarkStart w:id="252" w:name="_Toc4431523"/>
      <w:bookmarkStart w:id="253" w:name="_Toc4432187"/>
      <w:bookmarkStart w:id="254" w:name="_Toc4432293"/>
      <w:bookmarkStart w:id="255" w:name="_Toc5110407"/>
      <w:bookmarkStart w:id="256" w:name="_Toc4429840"/>
      <w:bookmarkStart w:id="257" w:name="_Toc4431076"/>
      <w:bookmarkStart w:id="258" w:name="_Toc4431205"/>
      <w:bookmarkStart w:id="259" w:name="_Toc4431312"/>
      <w:bookmarkStart w:id="260" w:name="_Toc4431417"/>
      <w:bookmarkStart w:id="261" w:name="_Toc4431524"/>
      <w:bookmarkStart w:id="262" w:name="_Toc4432188"/>
      <w:bookmarkStart w:id="263" w:name="_Toc4432294"/>
      <w:bookmarkStart w:id="264" w:name="_Toc5110408"/>
      <w:bookmarkStart w:id="265" w:name="_Toc4429841"/>
      <w:bookmarkStart w:id="266" w:name="_Toc4431077"/>
      <w:bookmarkStart w:id="267" w:name="_Toc4431206"/>
      <w:bookmarkStart w:id="268" w:name="_Toc4431313"/>
      <w:bookmarkStart w:id="269" w:name="_Toc4431418"/>
      <w:bookmarkStart w:id="270" w:name="_Toc4431525"/>
      <w:bookmarkStart w:id="271" w:name="_Toc4432189"/>
      <w:bookmarkStart w:id="272" w:name="_Toc4432295"/>
      <w:bookmarkStart w:id="273" w:name="_Toc5110409"/>
      <w:bookmarkStart w:id="274" w:name="_Toc4429842"/>
      <w:bookmarkStart w:id="275" w:name="_Toc4431078"/>
      <w:bookmarkStart w:id="276" w:name="_Toc4431207"/>
      <w:bookmarkStart w:id="277" w:name="_Toc4431314"/>
      <w:bookmarkStart w:id="278" w:name="_Toc4431419"/>
      <w:bookmarkStart w:id="279" w:name="_Toc4431526"/>
      <w:bookmarkStart w:id="280" w:name="_Toc4432190"/>
      <w:bookmarkStart w:id="281" w:name="_Toc4432296"/>
      <w:bookmarkStart w:id="282" w:name="_Toc5110410"/>
      <w:bookmarkStart w:id="283" w:name="_Toc4429843"/>
      <w:bookmarkStart w:id="284" w:name="_Toc4431079"/>
      <w:bookmarkStart w:id="285" w:name="_Toc4431208"/>
      <w:bookmarkStart w:id="286" w:name="_Toc4431315"/>
      <w:bookmarkStart w:id="287" w:name="_Toc4431420"/>
      <w:bookmarkStart w:id="288" w:name="_Toc4431527"/>
      <w:bookmarkStart w:id="289" w:name="_Toc4432191"/>
      <w:bookmarkStart w:id="290" w:name="_Toc4432297"/>
      <w:bookmarkStart w:id="291" w:name="_Toc5110411"/>
      <w:bookmarkStart w:id="292" w:name="_Toc4429844"/>
      <w:bookmarkStart w:id="293" w:name="_Toc4431080"/>
      <w:bookmarkStart w:id="294" w:name="_Toc4431209"/>
      <w:bookmarkStart w:id="295" w:name="_Toc4431316"/>
      <w:bookmarkStart w:id="296" w:name="_Toc4431421"/>
      <w:bookmarkStart w:id="297" w:name="_Toc4431528"/>
      <w:bookmarkStart w:id="298" w:name="_Toc4432192"/>
      <w:bookmarkStart w:id="299" w:name="_Toc4432298"/>
      <w:bookmarkStart w:id="300" w:name="_Toc5110412"/>
      <w:bookmarkStart w:id="301" w:name="_Toc4429845"/>
      <w:bookmarkStart w:id="302" w:name="_Toc4431081"/>
      <w:bookmarkStart w:id="303" w:name="_Toc4431210"/>
      <w:bookmarkStart w:id="304" w:name="_Toc4431317"/>
      <w:bookmarkStart w:id="305" w:name="_Toc4431422"/>
      <w:bookmarkStart w:id="306" w:name="_Toc4431529"/>
      <w:bookmarkStart w:id="307" w:name="_Toc4432193"/>
      <w:bookmarkStart w:id="308" w:name="_Toc4432299"/>
      <w:bookmarkStart w:id="309" w:name="_Toc5110413"/>
      <w:bookmarkStart w:id="310" w:name="_Toc4429846"/>
      <w:bookmarkStart w:id="311" w:name="_Toc4431082"/>
      <w:bookmarkStart w:id="312" w:name="_Toc4431211"/>
      <w:bookmarkStart w:id="313" w:name="_Toc4431318"/>
      <w:bookmarkStart w:id="314" w:name="_Toc4431423"/>
      <w:bookmarkStart w:id="315" w:name="_Toc4431530"/>
      <w:bookmarkStart w:id="316" w:name="_Toc4432194"/>
      <w:bookmarkStart w:id="317" w:name="_Toc4432300"/>
      <w:bookmarkStart w:id="318" w:name="_Toc5110414"/>
      <w:bookmarkStart w:id="319" w:name="_Toc511041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33B70">
        <w:rPr>
          <w:rFonts w:ascii="Times New Roman" w:hAnsi="Times New Roman" w:cs="Times New Roman"/>
          <w:color w:val="000000" w:themeColor="text1"/>
          <w:sz w:val="28"/>
          <w:szCs w:val="28"/>
        </w:rPr>
        <w:lastRenderedPageBreak/>
        <w:t>Proper</w:t>
      </w:r>
      <w:r w:rsidRPr="00633B70">
        <w:rPr>
          <w:rFonts w:ascii="Times New Roman" w:eastAsia="Times New Roman" w:hAnsi="Times New Roman" w:cs="Times New Roman"/>
          <w:color w:val="000000" w:themeColor="text1"/>
          <w:sz w:val="28"/>
          <w:szCs w:val="28"/>
          <w:shd w:val="clear" w:color="auto" w:fill="FFFFFF"/>
        </w:rPr>
        <w:t xml:space="preserve"> </w:t>
      </w:r>
      <w:r w:rsidR="00B7316F" w:rsidRPr="00633B70">
        <w:rPr>
          <w:rFonts w:ascii="Times New Roman" w:eastAsia="Times New Roman" w:hAnsi="Times New Roman" w:cs="Times New Roman"/>
          <w:color w:val="000000" w:themeColor="text1"/>
          <w:sz w:val="28"/>
          <w:szCs w:val="28"/>
          <w:shd w:val="clear" w:color="auto" w:fill="FFFFFF"/>
        </w:rPr>
        <w:t xml:space="preserve">Claim </w:t>
      </w:r>
      <w:r w:rsidRPr="00633B70">
        <w:rPr>
          <w:rFonts w:ascii="Times New Roman" w:eastAsia="Times New Roman" w:hAnsi="Times New Roman" w:cs="Times New Roman"/>
          <w:color w:val="000000" w:themeColor="text1"/>
          <w:sz w:val="28"/>
          <w:szCs w:val="28"/>
          <w:shd w:val="clear" w:color="auto" w:fill="FFFFFF"/>
        </w:rPr>
        <w:t>Requirements When Challenging the Decisions of the General Meeting of Shareholders</w:t>
      </w:r>
      <w:bookmarkEnd w:id="319"/>
    </w:p>
    <w:p w14:paraId="67863E5A" w14:textId="1429BAEC" w:rsidR="0005719D" w:rsidRPr="00633B70" w:rsidRDefault="00F13995"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w:t>
      </w:r>
      <w:r w:rsidR="0005719D" w:rsidRPr="00633B70">
        <w:rPr>
          <w:rFonts w:ascii="Times New Roman" w:eastAsia="Calibri" w:hAnsi="Times New Roman" w:cs="Times New Roman"/>
          <w:color w:val="000000" w:themeColor="text1"/>
          <w:sz w:val="28"/>
          <w:szCs w:val="28"/>
        </w:rPr>
        <w:t>here are questions </w:t>
      </w:r>
      <w:r>
        <w:rPr>
          <w:rFonts w:ascii="Times New Roman" w:eastAsia="Calibri" w:hAnsi="Times New Roman" w:cs="Times New Roman"/>
          <w:color w:val="000000" w:themeColor="text1"/>
          <w:sz w:val="28"/>
          <w:szCs w:val="28"/>
        </w:rPr>
        <w:t xml:space="preserve">in the court practice </w:t>
      </w:r>
      <w:r w:rsidR="0005719D" w:rsidRPr="00633B70">
        <w:rPr>
          <w:rFonts w:ascii="Times New Roman" w:eastAsia="Calibri" w:hAnsi="Times New Roman" w:cs="Times New Roman"/>
          <w:color w:val="000000" w:themeColor="text1"/>
          <w:sz w:val="28"/>
          <w:szCs w:val="28"/>
        </w:rPr>
        <w:t xml:space="preserve">regarding the proper wording of </w:t>
      </w:r>
      <w:r>
        <w:rPr>
          <w:rFonts w:ascii="Times New Roman" w:eastAsia="Calibri" w:hAnsi="Times New Roman" w:cs="Times New Roman"/>
          <w:color w:val="000000" w:themeColor="text1"/>
          <w:sz w:val="28"/>
          <w:szCs w:val="28"/>
        </w:rPr>
        <w:t xml:space="preserve">a </w:t>
      </w:r>
      <w:r w:rsidR="0005719D" w:rsidRPr="00633B70">
        <w:rPr>
          <w:rFonts w:ascii="Times New Roman" w:eastAsia="Calibri" w:hAnsi="Times New Roman" w:cs="Times New Roman"/>
          <w:color w:val="000000" w:themeColor="text1"/>
          <w:sz w:val="28"/>
          <w:szCs w:val="28"/>
        </w:rPr>
        <w:t xml:space="preserve">claim in cases of </w:t>
      </w:r>
      <w:r w:rsidR="00D51142" w:rsidRPr="00633B70">
        <w:rPr>
          <w:rFonts w:ascii="Times New Roman" w:eastAsia="Calibri" w:hAnsi="Times New Roman" w:cs="Times New Roman"/>
          <w:color w:val="000000" w:themeColor="text1"/>
          <w:sz w:val="28"/>
          <w:szCs w:val="28"/>
        </w:rPr>
        <w:t xml:space="preserve">challenging the </w:t>
      </w:r>
      <w:r w:rsidR="0005719D" w:rsidRPr="00633B70">
        <w:rPr>
          <w:rFonts w:ascii="Times New Roman" w:eastAsia="Calibri" w:hAnsi="Times New Roman" w:cs="Times New Roman"/>
          <w:color w:val="000000" w:themeColor="text1"/>
          <w:sz w:val="28"/>
          <w:szCs w:val="28"/>
        </w:rPr>
        <w:t>decisions of the general meeting of shareholders.</w:t>
      </w:r>
    </w:p>
    <w:p w14:paraId="2412E4A1" w14:textId="089EAF5A" w:rsidR="0005719D" w:rsidRPr="00633B70" w:rsidRDefault="0005719D" w:rsidP="00190041">
      <w:pPr>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foreign company </w:t>
      </w:r>
      <w:r w:rsidR="00D51142" w:rsidRPr="00633B70">
        <w:rPr>
          <w:rFonts w:ascii="Times New Roman" w:eastAsia="Calibri" w:hAnsi="Times New Roman" w:cs="Times New Roman"/>
          <w:color w:val="000000" w:themeColor="text1"/>
          <w:sz w:val="28"/>
          <w:szCs w:val="28"/>
        </w:rPr>
        <w:t xml:space="preserve">filed a claim </w:t>
      </w:r>
      <w:r w:rsidRPr="00633B70">
        <w:rPr>
          <w:rFonts w:ascii="Times New Roman" w:eastAsia="Calibri" w:hAnsi="Times New Roman" w:cs="Times New Roman"/>
          <w:color w:val="000000" w:themeColor="text1"/>
          <w:sz w:val="28"/>
          <w:szCs w:val="28"/>
        </w:rPr>
        <w:t xml:space="preserve">to the arbitration court to </w:t>
      </w:r>
      <w:r w:rsidR="00D51142" w:rsidRPr="00633B70">
        <w:rPr>
          <w:rFonts w:ascii="Times New Roman" w:eastAsia="Calibri" w:hAnsi="Times New Roman" w:cs="Times New Roman"/>
          <w:color w:val="000000" w:themeColor="text1"/>
          <w:sz w:val="28"/>
          <w:szCs w:val="28"/>
        </w:rPr>
        <w:t xml:space="preserve">rescind </w:t>
      </w:r>
      <w:r w:rsidRPr="00633B70">
        <w:rPr>
          <w:rFonts w:ascii="Times New Roman" w:eastAsia="Calibri" w:hAnsi="Times New Roman" w:cs="Times New Roman"/>
          <w:color w:val="000000" w:themeColor="text1"/>
          <w:sz w:val="28"/>
          <w:szCs w:val="28"/>
        </w:rPr>
        <w:t xml:space="preserve">the decisions of the general meeting regarding the election of the audit committee of the company, and </w:t>
      </w:r>
      <w:r w:rsidR="00D51142" w:rsidRPr="00633B70">
        <w:rPr>
          <w:rFonts w:ascii="Times New Roman" w:eastAsia="Calibri" w:hAnsi="Times New Roman" w:cs="Times New Roman"/>
          <w:color w:val="000000" w:themeColor="text1"/>
          <w:sz w:val="28"/>
          <w:szCs w:val="28"/>
        </w:rPr>
        <w:t xml:space="preserve">requested </w:t>
      </w:r>
      <w:r w:rsidRPr="00633B70">
        <w:rPr>
          <w:rFonts w:ascii="Times New Roman" w:eastAsia="Calibri" w:hAnsi="Times New Roman" w:cs="Times New Roman"/>
          <w:color w:val="000000" w:themeColor="text1"/>
          <w:sz w:val="28"/>
          <w:szCs w:val="28"/>
        </w:rPr>
        <w:t xml:space="preserve">the court to </w:t>
      </w:r>
      <w:r w:rsidR="00D51142" w:rsidRPr="00633B70">
        <w:rPr>
          <w:rFonts w:ascii="Times New Roman" w:eastAsia="Calibri" w:hAnsi="Times New Roman" w:cs="Times New Roman"/>
          <w:color w:val="000000" w:themeColor="text1"/>
          <w:sz w:val="28"/>
          <w:szCs w:val="28"/>
        </w:rPr>
        <w:t xml:space="preserve">hold valid </w:t>
      </w:r>
      <w:r w:rsidRPr="00633B70">
        <w:rPr>
          <w:rFonts w:ascii="Times New Roman" w:eastAsia="Calibri" w:hAnsi="Times New Roman" w:cs="Times New Roman"/>
          <w:color w:val="000000" w:themeColor="text1"/>
          <w:sz w:val="28"/>
          <w:szCs w:val="28"/>
        </w:rPr>
        <w:t>the decision of the general meeting on the election of the audit committee with a different composition.</w:t>
      </w:r>
      <w:r w:rsidR="00D51142"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The first </w:t>
      </w:r>
      <w:r w:rsidR="00D51142" w:rsidRPr="00633B70">
        <w:rPr>
          <w:rFonts w:ascii="Times New Roman" w:eastAsia="Calibri" w:hAnsi="Times New Roman" w:cs="Times New Roman"/>
          <w:color w:val="000000" w:themeColor="text1"/>
          <w:sz w:val="28"/>
          <w:szCs w:val="28"/>
        </w:rPr>
        <w:t xml:space="preserve">submission </w:t>
      </w:r>
      <w:r w:rsidRPr="00633B70">
        <w:rPr>
          <w:rFonts w:ascii="Times New Roman" w:eastAsia="Calibri" w:hAnsi="Times New Roman" w:cs="Times New Roman"/>
          <w:color w:val="000000" w:themeColor="text1"/>
          <w:sz w:val="28"/>
          <w:szCs w:val="28"/>
        </w:rPr>
        <w:t xml:space="preserve">was </w:t>
      </w:r>
      <w:r w:rsidR="00D51142" w:rsidRPr="00633B70">
        <w:rPr>
          <w:rFonts w:ascii="Times New Roman" w:eastAsia="Calibri" w:hAnsi="Times New Roman" w:cs="Times New Roman"/>
          <w:color w:val="000000" w:themeColor="text1"/>
          <w:sz w:val="28"/>
          <w:szCs w:val="28"/>
        </w:rPr>
        <w:t xml:space="preserve">upheld </w:t>
      </w:r>
      <w:r w:rsidRPr="00633B70">
        <w:rPr>
          <w:rFonts w:ascii="Times New Roman" w:eastAsia="Calibri" w:hAnsi="Times New Roman" w:cs="Times New Roman"/>
          <w:color w:val="000000" w:themeColor="text1"/>
          <w:sz w:val="28"/>
          <w:szCs w:val="28"/>
        </w:rPr>
        <w:t xml:space="preserve">by the court. The </w:t>
      </w:r>
      <w:r w:rsidR="00D51142" w:rsidRPr="00633B70">
        <w:rPr>
          <w:rFonts w:ascii="Times New Roman" w:eastAsia="Calibri" w:hAnsi="Times New Roman" w:cs="Times New Roman"/>
          <w:color w:val="000000" w:themeColor="text1"/>
          <w:sz w:val="28"/>
          <w:szCs w:val="28"/>
        </w:rPr>
        <w:t>second one was dismissed</w:t>
      </w:r>
      <w:r w:rsidR="00CB6728" w:rsidRPr="00633B70">
        <w:rPr>
          <w:rFonts w:ascii="Times New Roman" w:eastAsia="Calibri" w:hAnsi="Times New Roman" w:cs="Times New Roman"/>
          <w:color w:val="000000" w:themeColor="text1"/>
          <w:sz w:val="28"/>
          <w:szCs w:val="28"/>
        </w:rPr>
        <w:t xml:space="preserve"> on the grounds that</w:t>
      </w:r>
      <w:r w:rsidR="00D51142" w:rsidRPr="00633B70">
        <w:rPr>
          <w:rFonts w:ascii="Times New Roman" w:eastAsia="Calibri" w:hAnsi="Times New Roman" w:cs="Times New Roman"/>
          <w:color w:val="000000" w:themeColor="text1"/>
          <w:sz w:val="28"/>
          <w:szCs w:val="28"/>
        </w:rPr>
        <w:t xml:space="preserve"> </w:t>
      </w:r>
      <w:r w:rsidR="00CB6728" w:rsidRPr="00633B70">
        <w:rPr>
          <w:rFonts w:ascii="Times New Roman" w:eastAsia="Calibri" w:hAnsi="Times New Roman" w:cs="Times New Roman"/>
          <w:color w:val="000000" w:themeColor="text1"/>
          <w:sz w:val="28"/>
          <w:szCs w:val="28"/>
        </w:rPr>
        <w:t xml:space="preserve">if the court changed the voting results, it would </w:t>
      </w:r>
      <w:r w:rsidR="00CB6728" w:rsidRPr="00633B70">
        <w:rPr>
          <w:rFonts w:ascii="Times New Roman" w:eastAsia="Calibri" w:hAnsi="Times New Roman" w:cs="Times New Roman"/>
          <w:i/>
          <w:color w:val="000000" w:themeColor="text1"/>
          <w:sz w:val="28"/>
          <w:szCs w:val="28"/>
        </w:rPr>
        <w:t>de facto</w:t>
      </w:r>
      <w:r w:rsidR="00CB6728"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replace the </w:t>
      </w:r>
      <w:r w:rsidR="00CB6728" w:rsidRPr="00633B70">
        <w:rPr>
          <w:rFonts w:ascii="Times New Roman" w:eastAsia="Calibri" w:hAnsi="Times New Roman" w:cs="Times New Roman"/>
          <w:color w:val="000000" w:themeColor="text1"/>
          <w:sz w:val="28"/>
          <w:szCs w:val="28"/>
        </w:rPr>
        <w:t xml:space="preserve">supreme management </w:t>
      </w:r>
      <w:r w:rsidRPr="00633B70">
        <w:rPr>
          <w:rFonts w:ascii="Times New Roman" w:eastAsia="Calibri" w:hAnsi="Times New Roman" w:cs="Times New Roman"/>
          <w:color w:val="000000" w:themeColor="text1"/>
          <w:sz w:val="28"/>
          <w:szCs w:val="28"/>
        </w:rPr>
        <w:t>body of the company</w:t>
      </w:r>
      <w:r w:rsidR="00CB6728" w:rsidRPr="00633B70">
        <w:rPr>
          <w:rFonts w:ascii="Times New Roman" w:eastAsia="Calibri" w:hAnsi="Times New Roman" w:cs="Times New Roman"/>
          <w:color w:val="000000" w:themeColor="text1"/>
          <w:sz w:val="28"/>
          <w:szCs w:val="28"/>
        </w:rPr>
        <w:t>. Which would be illegal, because the election of the audit committee under the law is attributed to the exclusive competence of the general meeting of shareholders.</w:t>
      </w:r>
      <w:r w:rsidR="00CB6728" w:rsidRPr="00633B70">
        <w:rPr>
          <w:rStyle w:val="FootnoteReference"/>
          <w:rFonts w:ascii="Times New Roman" w:eastAsia="Calibri" w:hAnsi="Times New Roman" w:cs="Times New Roman"/>
          <w:color w:val="000000" w:themeColor="text1"/>
          <w:sz w:val="28"/>
          <w:szCs w:val="28"/>
        </w:rPr>
        <w:footnoteReference w:id="11"/>
      </w:r>
      <w:r w:rsidR="00CB6728" w:rsidRPr="00633B70" w:rsidDel="00CB6728">
        <w:rPr>
          <w:rFonts w:ascii="Times New Roman" w:hAnsi="Times New Roman" w:cs="Times New Roman"/>
          <w:color w:val="000000" w:themeColor="text1"/>
          <w:sz w:val="28"/>
          <w:szCs w:val="28"/>
        </w:rPr>
        <w:t xml:space="preserve"> </w:t>
      </w:r>
    </w:p>
    <w:p w14:paraId="03D9B77A" w14:textId="1AC67D20" w:rsidR="0005719D" w:rsidRPr="00633B70" w:rsidRDefault="0005719D" w:rsidP="00467B66">
      <w:pPr>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There is </w:t>
      </w:r>
      <w:r w:rsidR="00CB6728" w:rsidRPr="00633B70">
        <w:rPr>
          <w:rFonts w:ascii="Times New Roman" w:eastAsia="Calibri" w:hAnsi="Times New Roman" w:cs="Times New Roman"/>
          <w:color w:val="000000" w:themeColor="text1"/>
          <w:sz w:val="28"/>
          <w:szCs w:val="28"/>
        </w:rPr>
        <w:t xml:space="preserve">also </w:t>
      </w:r>
      <w:r w:rsidRPr="00633B70">
        <w:rPr>
          <w:rFonts w:ascii="Times New Roman" w:eastAsia="Calibri" w:hAnsi="Times New Roman" w:cs="Times New Roman"/>
          <w:color w:val="000000" w:themeColor="text1"/>
          <w:sz w:val="28"/>
          <w:szCs w:val="28"/>
        </w:rPr>
        <w:t xml:space="preserve">another approach. Thus, in a similar case, the </w:t>
      </w:r>
      <w:r w:rsidR="00CB6728" w:rsidRPr="00633B70">
        <w:rPr>
          <w:rFonts w:ascii="Times New Roman" w:eastAsia="Calibri" w:hAnsi="Times New Roman" w:cs="Times New Roman"/>
          <w:color w:val="000000" w:themeColor="text1"/>
          <w:sz w:val="28"/>
          <w:szCs w:val="28"/>
        </w:rPr>
        <w:t>claimant requested the court to rescind</w:t>
      </w:r>
      <w:r w:rsidRPr="00633B70">
        <w:rPr>
          <w:rFonts w:ascii="Times New Roman" w:eastAsia="Calibri" w:hAnsi="Times New Roman" w:cs="Times New Roman"/>
          <w:color w:val="000000" w:themeColor="text1"/>
          <w:sz w:val="28"/>
          <w:szCs w:val="28"/>
        </w:rPr>
        <w:t xml:space="preserve"> the decision</w:t>
      </w:r>
      <w:r w:rsidR="00CB6728" w:rsidRPr="00633B70">
        <w:rPr>
          <w:rFonts w:ascii="Times New Roman" w:eastAsia="Calibri" w:hAnsi="Times New Roman" w:cs="Times New Roman"/>
          <w:color w:val="000000" w:themeColor="text1"/>
          <w:sz w:val="28"/>
          <w:szCs w:val="28"/>
        </w:rPr>
        <w:t xml:space="preserve"> on non-payment of </w:t>
      </w:r>
      <w:r w:rsidRPr="00633B70">
        <w:rPr>
          <w:rFonts w:ascii="Times New Roman" w:eastAsia="Calibri" w:hAnsi="Times New Roman" w:cs="Times New Roman"/>
          <w:color w:val="000000" w:themeColor="text1"/>
          <w:sz w:val="28"/>
          <w:szCs w:val="28"/>
        </w:rPr>
        <w:t xml:space="preserve">dividends, </w:t>
      </w:r>
      <w:r w:rsidR="00CB6728" w:rsidRPr="00633B70">
        <w:rPr>
          <w:rFonts w:ascii="Times New Roman" w:eastAsia="Calibri" w:hAnsi="Times New Roman" w:cs="Times New Roman"/>
          <w:color w:val="000000" w:themeColor="text1"/>
          <w:sz w:val="28"/>
          <w:szCs w:val="28"/>
        </w:rPr>
        <w:t xml:space="preserve">and </w:t>
      </w:r>
      <w:r w:rsidRPr="00633B70">
        <w:rPr>
          <w:rFonts w:ascii="Times New Roman" w:eastAsia="Calibri" w:hAnsi="Times New Roman" w:cs="Times New Roman"/>
          <w:color w:val="000000" w:themeColor="text1"/>
          <w:sz w:val="28"/>
          <w:szCs w:val="28"/>
        </w:rPr>
        <w:t xml:space="preserve">at the same time to </w:t>
      </w:r>
      <w:r w:rsidR="00CB6728" w:rsidRPr="00633B70">
        <w:rPr>
          <w:rFonts w:ascii="Times New Roman" w:eastAsia="Calibri" w:hAnsi="Times New Roman" w:cs="Times New Roman"/>
          <w:color w:val="000000" w:themeColor="text1"/>
          <w:sz w:val="28"/>
          <w:szCs w:val="28"/>
        </w:rPr>
        <w:t>hold</w:t>
      </w:r>
      <w:r w:rsidR="00F13995">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the decision on payment of dividends</w:t>
      </w:r>
      <w:r w:rsidR="00CB6728" w:rsidRPr="00633B70">
        <w:rPr>
          <w:rFonts w:ascii="Times New Roman" w:eastAsia="Calibri" w:hAnsi="Times New Roman" w:cs="Times New Roman"/>
          <w:color w:val="000000" w:themeColor="text1"/>
          <w:sz w:val="28"/>
          <w:szCs w:val="28"/>
        </w:rPr>
        <w:t xml:space="preserve"> adopted</w:t>
      </w:r>
      <w:r w:rsidRPr="00633B70">
        <w:rPr>
          <w:rFonts w:ascii="Times New Roman" w:eastAsia="Calibri" w:hAnsi="Times New Roman" w:cs="Times New Roman"/>
          <w:color w:val="000000" w:themeColor="text1"/>
          <w:sz w:val="28"/>
          <w:szCs w:val="28"/>
        </w:rPr>
        <w:t xml:space="preserve">. The court </w:t>
      </w:r>
      <w:r w:rsidR="00CB6728" w:rsidRPr="00633B70">
        <w:rPr>
          <w:rFonts w:ascii="Times New Roman" w:eastAsia="Calibri" w:hAnsi="Times New Roman" w:cs="Times New Roman"/>
          <w:color w:val="000000" w:themeColor="text1"/>
          <w:sz w:val="28"/>
          <w:szCs w:val="28"/>
        </w:rPr>
        <w:t>upheld the claim</w:t>
      </w:r>
      <w:r w:rsidRPr="00633B70">
        <w:rPr>
          <w:rFonts w:ascii="Times New Roman" w:eastAsia="Calibri" w:hAnsi="Times New Roman" w:cs="Times New Roman"/>
          <w:color w:val="000000" w:themeColor="text1"/>
          <w:sz w:val="28"/>
          <w:szCs w:val="28"/>
        </w:rPr>
        <w:t xml:space="preserve">. As a </w:t>
      </w:r>
      <w:r w:rsidR="00797F10" w:rsidRPr="00633B70">
        <w:rPr>
          <w:rFonts w:ascii="Times New Roman" w:eastAsia="Calibri" w:hAnsi="Times New Roman" w:cs="Times New Roman"/>
          <w:color w:val="000000" w:themeColor="text1"/>
          <w:sz w:val="28"/>
          <w:szCs w:val="28"/>
        </w:rPr>
        <w:t>reason</w:t>
      </w:r>
      <w:r w:rsidRPr="00633B70">
        <w:rPr>
          <w:rFonts w:ascii="Times New Roman" w:eastAsia="Calibri" w:hAnsi="Times New Roman" w:cs="Times New Roman"/>
          <w:color w:val="000000" w:themeColor="text1"/>
          <w:sz w:val="28"/>
          <w:szCs w:val="28"/>
        </w:rPr>
        <w:t>, the court</w:t>
      </w:r>
      <w:r w:rsidR="00797F10" w:rsidRPr="00633B70">
        <w:rPr>
          <w:rFonts w:ascii="Times New Roman" w:eastAsia="Calibri" w:hAnsi="Times New Roman" w:cs="Times New Roman"/>
          <w:color w:val="000000" w:themeColor="text1"/>
          <w:sz w:val="28"/>
          <w:szCs w:val="28"/>
        </w:rPr>
        <w:t xml:space="preserve"> suggested </w:t>
      </w:r>
      <w:r w:rsidRPr="00633B70">
        <w:rPr>
          <w:rFonts w:ascii="Times New Roman" w:eastAsia="Calibri" w:hAnsi="Times New Roman" w:cs="Times New Roman"/>
          <w:color w:val="000000" w:themeColor="text1"/>
          <w:sz w:val="28"/>
          <w:szCs w:val="28"/>
        </w:rPr>
        <w:t xml:space="preserve">that the major shareholder had abused the right to vote at a general meeting, which, in turn, resulted in a violation of the </w:t>
      </w:r>
      <w:r w:rsidR="00797F10" w:rsidRPr="00633B70">
        <w:rPr>
          <w:rFonts w:ascii="Times New Roman" w:eastAsia="Calibri" w:hAnsi="Times New Roman" w:cs="Times New Roman"/>
          <w:color w:val="000000" w:themeColor="text1"/>
          <w:sz w:val="28"/>
          <w:szCs w:val="28"/>
        </w:rPr>
        <w:t xml:space="preserve">claimants' </w:t>
      </w:r>
      <w:r w:rsidRPr="00633B70">
        <w:rPr>
          <w:rFonts w:ascii="Times New Roman" w:eastAsia="Calibri" w:hAnsi="Times New Roman" w:cs="Times New Roman"/>
          <w:color w:val="000000" w:themeColor="text1"/>
          <w:sz w:val="28"/>
          <w:szCs w:val="28"/>
        </w:rPr>
        <w:t>rights to restore corporate control.</w:t>
      </w:r>
      <w:r w:rsidR="00797F10" w:rsidRPr="00633B70">
        <w:rPr>
          <w:rStyle w:val="FootnoteReference"/>
          <w:rFonts w:ascii="Times New Roman" w:eastAsia="Calibri" w:hAnsi="Times New Roman" w:cs="Times New Roman"/>
          <w:color w:val="000000" w:themeColor="text1"/>
          <w:sz w:val="28"/>
          <w:szCs w:val="28"/>
        </w:rPr>
        <w:footnoteReference w:id="12"/>
      </w:r>
      <w:r w:rsidRPr="00633B70">
        <w:rPr>
          <w:rFonts w:ascii="Times New Roman" w:eastAsia="Calibri" w:hAnsi="Times New Roman" w:cs="Times New Roman"/>
          <w:color w:val="000000" w:themeColor="text1"/>
          <w:sz w:val="28"/>
          <w:szCs w:val="28"/>
        </w:rPr>
        <w:t> </w:t>
      </w:r>
      <w:r w:rsidR="00797F10" w:rsidRPr="00633B70" w:rsidDel="00797F10">
        <w:rPr>
          <w:rFonts w:ascii="Times New Roman" w:hAnsi="Times New Roman" w:cs="Times New Roman"/>
          <w:color w:val="000000" w:themeColor="text1"/>
          <w:sz w:val="28"/>
          <w:szCs w:val="28"/>
        </w:rPr>
        <w:t xml:space="preserve"> </w:t>
      </w:r>
    </w:p>
    <w:p w14:paraId="526085A2" w14:textId="6A957ACF" w:rsidR="0005719D" w:rsidRPr="00633B70" w:rsidRDefault="00797F10" w:rsidP="00467B66">
      <w:pPr>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Requesting annulment </w:t>
      </w:r>
      <w:r w:rsidR="0005719D" w:rsidRPr="00633B70">
        <w:rPr>
          <w:rFonts w:ascii="Times New Roman" w:eastAsia="Calibri" w:hAnsi="Times New Roman" w:cs="Times New Roman"/>
          <w:color w:val="000000" w:themeColor="text1"/>
          <w:sz w:val="28"/>
          <w:szCs w:val="28"/>
        </w:rPr>
        <w:t xml:space="preserve">of the </w:t>
      </w:r>
      <w:r w:rsidRPr="00633B70">
        <w:rPr>
          <w:rFonts w:ascii="Times New Roman" w:eastAsia="Calibri" w:hAnsi="Times New Roman" w:cs="Times New Roman"/>
          <w:color w:val="000000" w:themeColor="text1"/>
          <w:sz w:val="28"/>
          <w:szCs w:val="28"/>
        </w:rPr>
        <w:t xml:space="preserve">meeting </w:t>
      </w:r>
      <w:r w:rsidR="0005719D" w:rsidRPr="00633B70">
        <w:rPr>
          <w:rFonts w:ascii="Times New Roman" w:eastAsia="Calibri" w:hAnsi="Times New Roman" w:cs="Times New Roman"/>
          <w:color w:val="000000" w:themeColor="text1"/>
          <w:sz w:val="28"/>
          <w:szCs w:val="28"/>
        </w:rPr>
        <w:t xml:space="preserve">itself </w:t>
      </w:r>
      <w:r w:rsidRPr="00633B70">
        <w:rPr>
          <w:rFonts w:ascii="Times New Roman" w:eastAsia="Calibri" w:hAnsi="Times New Roman" w:cs="Times New Roman"/>
          <w:color w:val="000000" w:themeColor="text1"/>
          <w:sz w:val="28"/>
          <w:szCs w:val="28"/>
        </w:rPr>
        <w:t>is not a valid remedy</w:t>
      </w:r>
      <w:r w:rsidRPr="00F13995">
        <w:rPr>
          <w:rFonts w:ascii="Times New Roman" w:eastAsia="Calibri" w:hAnsi="Times New Roman" w:cs="Times New Roman"/>
          <w:color w:val="000000" w:themeColor="text1"/>
          <w:sz w:val="28"/>
          <w:szCs w:val="28"/>
        </w:rPr>
        <w:t>.</w:t>
      </w:r>
      <w:r w:rsidRPr="00F13995">
        <w:rPr>
          <w:rStyle w:val="FootnoteReference"/>
          <w:rFonts w:ascii="Times New Roman" w:eastAsia="Calibri" w:hAnsi="Times New Roman" w:cs="Times New Roman"/>
          <w:color w:val="000000" w:themeColor="text1"/>
          <w:sz w:val="28"/>
          <w:szCs w:val="28"/>
        </w:rPr>
        <w:footnoteReference w:id="13"/>
      </w:r>
    </w:p>
    <w:p w14:paraId="5BF3682C" w14:textId="7C41C685" w:rsidR="0005719D" w:rsidRPr="00633B70" w:rsidRDefault="0005719D">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In one of the cases, the shareholder filed a </w:t>
      </w:r>
      <w:r w:rsidR="00797F10" w:rsidRPr="00633B70">
        <w:rPr>
          <w:rFonts w:ascii="Times New Roman" w:eastAsia="Calibri" w:hAnsi="Times New Roman" w:cs="Times New Roman"/>
          <w:color w:val="000000" w:themeColor="text1"/>
          <w:sz w:val="28"/>
          <w:szCs w:val="28"/>
        </w:rPr>
        <w:t xml:space="preserve">claim against </w:t>
      </w:r>
      <w:r w:rsidRPr="00633B70">
        <w:rPr>
          <w:rFonts w:ascii="Times New Roman" w:eastAsia="Calibri" w:hAnsi="Times New Roman" w:cs="Times New Roman"/>
          <w:color w:val="000000" w:themeColor="text1"/>
          <w:sz w:val="28"/>
          <w:szCs w:val="28"/>
        </w:rPr>
        <w:t xml:space="preserve">the company, </w:t>
      </w:r>
      <w:r w:rsidR="00797F10" w:rsidRPr="00633B70">
        <w:rPr>
          <w:rFonts w:ascii="Times New Roman" w:eastAsia="Calibri" w:hAnsi="Times New Roman" w:cs="Times New Roman"/>
          <w:color w:val="000000" w:themeColor="text1"/>
          <w:sz w:val="28"/>
          <w:szCs w:val="28"/>
        </w:rPr>
        <w:t xml:space="preserve">requesting </w:t>
      </w:r>
      <w:r w:rsidRPr="00633B70">
        <w:rPr>
          <w:rFonts w:ascii="Times New Roman" w:eastAsia="Calibri" w:hAnsi="Times New Roman" w:cs="Times New Roman"/>
          <w:color w:val="000000" w:themeColor="text1"/>
          <w:sz w:val="28"/>
          <w:szCs w:val="28"/>
        </w:rPr>
        <w:t xml:space="preserve">the </w:t>
      </w:r>
      <w:r w:rsidR="00797F10" w:rsidRPr="00633B70">
        <w:rPr>
          <w:rFonts w:ascii="Times New Roman" w:eastAsia="Calibri" w:hAnsi="Times New Roman" w:cs="Times New Roman"/>
          <w:color w:val="000000" w:themeColor="text1"/>
          <w:sz w:val="28"/>
          <w:szCs w:val="28"/>
        </w:rPr>
        <w:t xml:space="preserve">annulment of the </w:t>
      </w:r>
      <w:r w:rsidRPr="00633B70">
        <w:rPr>
          <w:rFonts w:ascii="Times New Roman" w:eastAsia="Calibri" w:hAnsi="Times New Roman" w:cs="Times New Roman"/>
          <w:color w:val="000000" w:themeColor="text1"/>
          <w:sz w:val="28"/>
          <w:szCs w:val="28"/>
        </w:rPr>
        <w:t>general meeting and the</w:t>
      </w:r>
      <w:r w:rsidR="00797F10" w:rsidRPr="00633B70">
        <w:rPr>
          <w:rFonts w:ascii="Times New Roman" w:eastAsia="Calibri" w:hAnsi="Times New Roman" w:cs="Times New Roman"/>
          <w:color w:val="000000" w:themeColor="text1"/>
          <w:sz w:val="28"/>
          <w:szCs w:val="28"/>
        </w:rPr>
        <w:t xml:space="preserve"> rescission of</w:t>
      </w:r>
      <w:r w:rsidRPr="00633B70">
        <w:rPr>
          <w:rFonts w:ascii="Times New Roman" w:eastAsia="Calibri" w:hAnsi="Times New Roman" w:cs="Times New Roman"/>
          <w:color w:val="000000" w:themeColor="text1"/>
          <w:sz w:val="28"/>
          <w:szCs w:val="28"/>
        </w:rPr>
        <w:t xml:space="preserve"> decisions </w:t>
      </w:r>
      <w:r w:rsidR="00797F10" w:rsidRPr="00633B70">
        <w:rPr>
          <w:rFonts w:ascii="Times New Roman" w:eastAsia="Calibri" w:hAnsi="Times New Roman" w:cs="Times New Roman"/>
          <w:color w:val="000000" w:themeColor="text1"/>
          <w:sz w:val="28"/>
          <w:szCs w:val="28"/>
        </w:rPr>
        <w:t>adopted</w:t>
      </w:r>
      <w:r w:rsidRPr="00633B70">
        <w:rPr>
          <w:rFonts w:ascii="Times New Roman" w:eastAsia="Calibri" w:hAnsi="Times New Roman" w:cs="Times New Roman"/>
          <w:color w:val="000000" w:themeColor="text1"/>
          <w:sz w:val="28"/>
          <w:szCs w:val="28"/>
        </w:rPr>
        <w:t xml:space="preserve">. The court of first instance </w:t>
      </w:r>
      <w:r w:rsidR="00797F10" w:rsidRPr="00633B70">
        <w:rPr>
          <w:rFonts w:ascii="Times New Roman" w:eastAsia="Calibri" w:hAnsi="Times New Roman" w:cs="Times New Roman"/>
          <w:color w:val="000000" w:themeColor="text1"/>
          <w:sz w:val="28"/>
          <w:szCs w:val="28"/>
        </w:rPr>
        <w:t xml:space="preserve">upheld </w:t>
      </w:r>
      <w:r w:rsidRPr="00633B70">
        <w:rPr>
          <w:rFonts w:ascii="Times New Roman" w:eastAsia="Calibri" w:hAnsi="Times New Roman" w:cs="Times New Roman"/>
          <w:color w:val="000000" w:themeColor="text1"/>
          <w:sz w:val="28"/>
          <w:szCs w:val="28"/>
        </w:rPr>
        <w:t xml:space="preserve">the </w:t>
      </w:r>
      <w:r w:rsidR="00797F10" w:rsidRPr="00633B70">
        <w:rPr>
          <w:rFonts w:ascii="Times New Roman" w:eastAsia="Calibri" w:hAnsi="Times New Roman" w:cs="Times New Roman"/>
          <w:color w:val="000000" w:themeColor="text1"/>
          <w:sz w:val="28"/>
          <w:szCs w:val="28"/>
        </w:rPr>
        <w:t>claim</w:t>
      </w:r>
      <w:r w:rsidRPr="00633B70">
        <w:rPr>
          <w:rFonts w:ascii="Times New Roman" w:eastAsia="Calibri" w:hAnsi="Times New Roman" w:cs="Times New Roman"/>
          <w:color w:val="000000" w:themeColor="text1"/>
          <w:sz w:val="28"/>
          <w:szCs w:val="28"/>
        </w:rPr>
        <w:t xml:space="preserve">, the appeal was dismissed. The court of cassation indicated that </w:t>
      </w:r>
      <w:r w:rsidR="00797F10" w:rsidRPr="00633B70">
        <w:rPr>
          <w:rFonts w:ascii="Times New Roman" w:eastAsia="Calibri" w:hAnsi="Times New Roman" w:cs="Times New Roman"/>
          <w:color w:val="000000" w:themeColor="text1"/>
          <w:sz w:val="28"/>
          <w:szCs w:val="28"/>
        </w:rPr>
        <w:t>under</w:t>
      </w:r>
      <w:r w:rsidRPr="00633B70">
        <w:rPr>
          <w:rFonts w:ascii="Times New Roman" w:eastAsia="Calibri" w:hAnsi="Times New Roman" w:cs="Times New Roman"/>
          <w:color w:val="000000" w:themeColor="text1"/>
          <w:sz w:val="28"/>
          <w:szCs w:val="28"/>
        </w:rPr>
        <w:t xml:space="preserve"> the provisions of the </w:t>
      </w:r>
      <w:r w:rsidR="00797F10" w:rsidRPr="00633B70">
        <w:rPr>
          <w:rFonts w:ascii="Times New Roman" w:eastAsia="Calibri" w:hAnsi="Times New Roman" w:cs="Times New Roman"/>
          <w:color w:val="000000" w:themeColor="text1"/>
          <w:sz w:val="28"/>
          <w:szCs w:val="28"/>
        </w:rPr>
        <w:t>Law on Joint-Stock Companies</w:t>
      </w:r>
      <w:r w:rsidRPr="00633B70">
        <w:rPr>
          <w:rFonts w:ascii="Times New Roman" w:eastAsia="Calibri" w:hAnsi="Times New Roman" w:cs="Times New Roman"/>
          <w:color w:val="000000" w:themeColor="text1"/>
          <w:sz w:val="28"/>
          <w:szCs w:val="28"/>
        </w:rPr>
        <w:t xml:space="preserve">, the decision </w:t>
      </w:r>
      <w:r w:rsidR="00797F10" w:rsidRPr="00633B70">
        <w:rPr>
          <w:rFonts w:ascii="Times New Roman" w:eastAsia="Calibri" w:hAnsi="Times New Roman" w:cs="Times New Roman"/>
          <w:color w:val="000000" w:themeColor="text1"/>
          <w:sz w:val="28"/>
          <w:szCs w:val="28"/>
        </w:rPr>
        <w:t xml:space="preserve">adopted </w:t>
      </w:r>
      <w:r w:rsidRPr="00633B70">
        <w:rPr>
          <w:rFonts w:ascii="Times New Roman" w:eastAsia="Calibri" w:hAnsi="Times New Roman" w:cs="Times New Roman"/>
          <w:color w:val="000000" w:themeColor="text1"/>
          <w:sz w:val="28"/>
          <w:szCs w:val="28"/>
        </w:rPr>
        <w:t>at the meeting</w:t>
      </w:r>
      <w:r w:rsidR="00797F10" w:rsidRPr="00633B70">
        <w:rPr>
          <w:rFonts w:ascii="Times New Roman" w:eastAsia="Calibri" w:hAnsi="Times New Roman" w:cs="Times New Roman"/>
          <w:color w:val="000000" w:themeColor="text1"/>
          <w:sz w:val="28"/>
          <w:szCs w:val="28"/>
        </w:rPr>
        <w:t xml:space="preserve"> is subject to rescission</w:t>
      </w:r>
      <w:r w:rsidRPr="00633B70">
        <w:rPr>
          <w:rFonts w:ascii="Times New Roman" w:eastAsia="Calibri" w:hAnsi="Times New Roman" w:cs="Times New Roman"/>
          <w:color w:val="000000" w:themeColor="text1"/>
          <w:sz w:val="28"/>
          <w:szCs w:val="28"/>
        </w:rPr>
        <w:t xml:space="preserve">, </w:t>
      </w:r>
      <w:r w:rsidR="00797F10" w:rsidRPr="00633B70">
        <w:rPr>
          <w:rFonts w:ascii="Times New Roman" w:eastAsia="Calibri" w:hAnsi="Times New Roman" w:cs="Times New Roman"/>
          <w:color w:val="000000" w:themeColor="text1"/>
          <w:sz w:val="28"/>
          <w:szCs w:val="28"/>
        </w:rPr>
        <w:t xml:space="preserve">but the </w:t>
      </w:r>
      <w:r w:rsidR="00797F10" w:rsidRPr="00633B70">
        <w:rPr>
          <w:rFonts w:ascii="Times New Roman" w:eastAsia="Calibri" w:hAnsi="Times New Roman" w:cs="Times New Roman"/>
          <w:color w:val="000000" w:themeColor="text1"/>
          <w:sz w:val="28"/>
          <w:szCs w:val="28"/>
        </w:rPr>
        <w:lastRenderedPageBreak/>
        <w:t xml:space="preserve">meeting </w:t>
      </w:r>
      <w:r w:rsidR="00F13995">
        <w:rPr>
          <w:rFonts w:ascii="Times New Roman" w:eastAsia="Calibri" w:hAnsi="Times New Roman" w:cs="Times New Roman"/>
          <w:color w:val="000000" w:themeColor="text1"/>
          <w:sz w:val="28"/>
          <w:szCs w:val="28"/>
        </w:rPr>
        <w:t xml:space="preserve">itself </w:t>
      </w:r>
      <w:r w:rsidR="00797F10" w:rsidRPr="00633B70">
        <w:rPr>
          <w:rFonts w:ascii="Times New Roman" w:eastAsia="Calibri" w:hAnsi="Times New Roman" w:cs="Times New Roman"/>
          <w:color w:val="000000" w:themeColor="text1"/>
          <w:sz w:val="28"/>
          <w:szCs w:val="28"/>
        </w:rPr>
        <w:t>cannot be annulled.</w:t>
      </w:r>
      <w:r w:rsidRPr="00633B70">
        <w:rPr>
          <w:rFonts w:ascii="Times New Roman" w:eastAsia="Calibri" w:hAnsi="Times New Roman" w:cs="Times New Roman"/>
          <w:color w:val="000000" w:themeColor="text1"/>
          <w:sz w:val="28"/>
          <w:szCs w:val="28"/>
        </w:rPr>
        <w:t xml:space="preserve"> Judicial acts, however, were not </w:t>
      </w:r>
      <w:r w:rsidR="00797F10" w:rsidRPr="00633B70">
        <w:rPr>
          <w:rFonts w:ascii="Times New Roman" w:eastAsia="Calibri" w:hAnsi="Times New Roman" w:cs="Times New Roman"/>
          <w:color w:val="000000" w:themeColor="text1"/>
          <w:sz w:val="28"/>
          <w:szCs w:val="28"/>
        </w:rPr>
        <w:t>overturned</w:t>
      </w:r>
      <w:r w:rsidRPr="00633B70">
        <w:rPr>
          <w:rFonts w:ascii="Times New Roman" w:eastAsia="Calibri" w:hAnsi="Times New Roman" w:cs="Times New Roman"/>
          <w:color w:val="000000" w:themeColor="text1"/>
          <w:sz w:val="28"/>
          <w:szCs w:val="28"/>
        </w:rPr>
        <w:t xml:space="preserve">, since the court found </w:t>
      </w:r>
      <w:r w:rsidR="00BB45A9" w:rsidRPr="00633B70">
        <w:rPr>
          <w:rFonts w:ascii="Times New Roman" w:eastAsia="Calibri" w:hAnsi="Times New Roman" w:cs="Times New Roman"/>
          <w:color w:val="000000" w:themeColor="text1"/>
          <w:sz w:val="28"/>
          <w:szCs w:val="28"/>
        </w:rPr>
        <w:t>those to be</w:t>
      </w:r>
      <w:r w:rsidRPr="00633B70">
        <w:rPr>
          <w:rFonts w:ascii="Times New Roman" w:eastAsia="Calibri" w:hAnsi="Times New Roman" w:cs="Times New Roman"/>
          <w:color w:val="000000" w:themeColor="text1"/>
          <w:sz w:val="28"/>
          <w:szCs w:val="28"/>
        </w:rPr>
        <w:t xml:space="preserve"> lawful and reasonable.</w:t>
      </w:r>
      <w:r w:rsidR="00BB45A9" w:rsidRPr="00633B70">
        <w:rPr>
          <w:rStyle w:val="FootnoteReference"/>
          <w:rFonts w:ascii="Times New Roman" w:eastAsia="Calibri" w:hAnsi="Times New Roman" w:cs="Times New Roman"/>
          <w:color w:val="000000" w:themeColor="text1"/>
          <w:sz w:val="28"/>
          <w:szCs w:val="28"/>
        </w:rPr>
        <w:footnoteReference w:id="14"/>
      </w:r>
    </w:p>
    <w:p w14:paraId="23F05566" w14:textId="626BAB51" w:rsidR="0005719D" w:rsidRPr="00633B70" w:rsidRDefault="0005719D">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courts also recognized the </w:t>
      </w:r>
      <w:r w:rsidR="00BB45A9" w:rsidRPr="00633B70">
        <w:rPr>
          <w:rFonts w:ascii="Times New Roman" w:eastAsia="Calibri" w:hAnsi="Times New Roman" w:cs="Times New Roman"/>
          <w:color w:val="000000" w:themeColor="text1"/>
          <w:sz w:val="28"/>
          <w:szCs w:val="28"/>
        </w:rPr>
        <w:t xml:space="preserve">request </w:t>
      </w:r>
      <w:r w:rsidRPr="00633B70">
        <w:rPr>
          <w:rFonts w:ascii="Times New Roman" w:eastAsia="Calibri" w:hAnsi="Times New Roman" w:cs="Times New Roman"/>
          <w:color w:val="000000" w:themeColor="text1"/>
          <w:sz w:val="28"/>
          <w:szCs w:val="28"/>
        </w:rPr>
        <w:t xml:space="preserve">to </w:t>
      </w:r>
      <w:r w:rsidR="00BB45A9" w:rsidRPr="00633B70">
        <w:rPr>
          <w:rFonts w:ascii="Times New Roman" w:eastAsia="Calibri" w:hAnsi="Times New Roman" w:cs="Times New Roman"/>
          <w:color w:val="000000" w:themeColor="text1"/>
          <w:sz w:val="28"/>
          <w:szCs w:val="28"/>
        </w:rPr>
        <w:t xml:space="preserve">annul </w:t>
      </w:r>
      <w:r w:rsidRPr="00633B70">
        <w:rPr>
          <w:rFonts w:ascii="Times New Roman" w:eastAsia="Calibri" w:hAnsi="Times New Roman" w:cs="Times New Roman"/>
          <w:color w:val="000000" w:themeColor="text1"/>
          <w:sz w:val="28"/>
          <w:szCs w:val="28"/>
        </w:rPr>
        <w:t>the minutes of the general meeting</w:t>
      </w:r>
      <w:r w:rsidR="00BB45A9" w:rsidRPr="00633B70">
        <w:rPr>
          <w:rFonts w:ascii="Times New Roman" w:eastAsia="Calibri" w:hAnsi="Times New Roman" w:cs="Times New Roman"/>
          <w:color w:val="000000" w:themeColor="text1"/>
          <w:sz w:val="28"/>
          <w:szCs w:val="28"/>
        </w:rPr>
        <w:t xml:space="preserve"> as not a valid remedy</w:t>
      </w:r>
      <w:r w:rsidRPr="00633B70">
        <w:rPr>
          <w:rFonts w:ascii="Times New Roman" w:eastAsia="Calibri" w:hAnsi="Times New Roman" w:cs="Times New Roman"/>
          <w:color w:val="000000" w:themeColor="text1"/>
          <w:sz w:val="28"/>
          <w:szCs w:val="28"/>
        </w:rPr>
        <w:t xml:space="preserve">, noting that neither </w:t>
      </w:r>
      <w:r w:rsidR="00612604">
        <w:rPr>
          <w:rFonts w:ascii="Times New Roman" w:eastAsia="Calibri" w:hAnsi="Times New Roman" w:cs="Times New Roman"/>
          <w:color w:val="000000" w:themeColor="text1"/>
          <w:sz w:val="28"/>
          <w:szCs w:val="28"/>
        </w:rPr>
        <w:t xml:space="preserve">Article  </w:t>
      </w:r>
      <w:r w:rsidRPr="00633B70">
        <w:rPr>
          <w:rFonts w:ascii="Times New Roman" w:eastAsia="Calibri" w:hAnsi="Times New Roman" w:cs="Times New Roman"/>
          <w:color w:val="000000" w:themeColor="text1"/>
          <w:sz w:val="28"/>
          <w:szCs w:val="28"/>
        </w:rPr>
        <w:t>12 </w:t>
      </w:r>
      <w:r w:rsidR="00BB45A9" w:rsidRPr="00633B70">
        <w:rPr>
          <w:rFonts w:ascii="Times New Roman" w:eastAsia="Calibri" w:hAnsi="Times New Roman" w:cs="Times New Roman"/>
          <w:color w:val="000000" w:themeColor="text1"/>
          <w:sz w:val="28"/>
          <w:szCs w:val="28"/>
        </w:rPr>
        <w:t>of the</w:t>
      </w:r>
      <w:r w:rsidRPr="00633B70">
        <w:rPr>
          <w:rFonts w:ascii="Times New Roman" w:eastAsia="Calibri" w:hAnsi="Times New Roman" w:cs="Times New Roman"/>
          <w:color w:val="000000" w:themeColor="text1"/>
          <w:sz w:val="28"/>
          <w:szCs w:val="28"/>
        </w:rPr>
        <w:t xml:space="preserve">  Civil Code or other legal </w:t>
      </w:r>
      <w:r w:rsidR="00BB45A9" w:rsidRPr="00633B70">
        <w:rPr>
          <w:rFonts w:ascii="Times New Roman" w:eastAsia="Calibri" w:hAnsi="Times New Roman" w:cs="Times New Roman"/>
          <w:color w:val="000000" w:themeColor="text1"/>
          <w:sz w:val="28"/>
          <w:szCs w:val="28"/>
        </w:rPr>
        <w:t>acts does provide for such</w:t>
      </w:r>
      <w:r w:rsidRPr="00633B70">
        <w:rPr>
          <w:rFonts w:ascii="Times New Roman" w:eastAsia="Calibri" w:hAnsi="Times New Roman" w:cs="Times New Roman"/>
          <w:color w:val="000000" w:themeColor="text1"/>
          <w:sz w:val="28"/>
          <w:szCs w:val="28"/>
        </w:rPr>
        <w:t>.</w:t>
      </w:r>
      <w:r w:rsidR="00BB45A9" w:rsidRPr="00633B70">
        <w:rPr>
          <w:rStyle w:val="FootnoteReference"/>
          <w:rFonts w:ascii="Times New Roman" w:eastAsia="Calibri" w:hAnsi="Times New Roman" w:cs="Times New Roman"/>
          <w:color w:val="000000" w:themeColor="text1"/>
          <w:sz w:val="28"/>
          <w:szCs w:val="28"/>
        </w:rPr>
        <w:footnoteReference w:id="15"/>
      </w:r>
    </w:p>
    <w:p w14:paraId="5608F5BB" w14:textId="77777777" w:rsidR="0005719D" w:rsidRPr="00633B70" w:rsidRDefault="0005719D">
      <w:pPr>
        <w:spacing w:line="360" w:lineRule="auto"/>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textWrapping" w:clear="all"/>
      </w:r>
    </w:p>
    <w:p w14:paraId="30C7F24F" w14:textId="77777777" w:rsidR="0005719D" w:rsidRPr="00633B70" w:rsidRDefault="0005719D">
      <w:pPr>
        <w:spacing w:line="360" w:lineRule="auto"/>
        <w:rPr>
          <w:rFonts w:ascii="Times New Roman" w:eastAsia="Calibri" w:hAnsi="Times New Roman" w:cs="Times New Roman"/>
          <w:color w:val="000000" w:themeColor="text1"/>
          <w:sz w:val="28"/>
          <w:szCs w:val="28"/>
        </w:rPr>
      </w:pPr>
    </w:p>
    <w:p w14:paraId="176F7F88" w14:textId="77777777" w:rsidR="00BB45A9" w:rsidRPr="00633B70" w:rsidRDefault="00BB45A9">
      <w:pPr>
        <w:spacing w:line="360" w:lineRule="auto"/>
        <w:rPr>
          <w:rFonts w:ascii="Times New Roman" w:eastAsia="Times New Roman" w:hAnsi="Times New Roman" w:cs="Times New Roman"/>
          <w:b/>
          <w:bCs/>
          <w:color w:val="000000" w:themeColor="text1"/>
          <w:kern w:val="36"/>
          <w:sz w:val="28"/>
          <w:szCs w:val="28"/>
          <w:shd w:val="clear" w:color="auto" w:fill="FFFFFF"/>
        </w:rPr>
      </w:pPr>
    </w:p>
    <w:p w14:paraId="59501590" w14:textId="77777777" w:rsidR="00BB45A9" w:rsidRPr="00633B70" w:rsidRDefault="00BB45A9">
      <w:pPr>
        <w:spacing w:line="360" w:lineRule="auto"/>
        <w:rPr>
          <w:rFonts w:ascii="Times New Roman" w:eastAsia="Times New Roman" w:hAnsi="Times New Roman" w:cs="Times New Roman"/>
          <w:b/>
          <w:bCs/>
          <w:color w:val="000000" w:themeColor="text1"/>
          <w:kern w:val="36"/>
          <w:sz w:val="28"/>
          <w:szCs w:val="28"/>
          <w:shd w:val="clear" w:color="auto" w:fill="FFFFFF"/>
        </w:rPr>
      </w:pPr>
      <w:r w:rsidRPr="00633B70">
        <w:rPr>
          <w:rFonts w:ascii="Times New Roman" w:eastAsia="Times New Roman" w:hAnsi="Times New Roman" w:cs="Times New Roman"/>
          <w:b/>
          <w:bCs/>
          <w:color w:val="000000" w:themeColor="text1"/>
          <w:kern w:val="36"/>
          <w:sz w:val="28"/>
          <w:szCs w:val="28"/>
          <w:shd w:val="clear" w:color="auto" w:fill="FFFFFF"/>
        </w:rPr>
        <w:br w:type="page"/>
      </w:r>
    </w:p>
    <w:p w14:paraId="41534D14" w14:textId="55E43D15" w:rsidR="00E93B98" w:rsidRPr="00633B70" w:rsidRDefault="00CA6282" w:rsidP="00B7316F">
      <w:pPr>
        <w:pStyle w:val="Heading2"/>
        <w:numPr>
          <w:ilvl w:val="1"/>
          <w:numId w:val="9"/>
        </w:numPr>
        <w:spacing w:before="0" w:line="360" w:lineRule="auto"/>
        <w:jc w:val="center"/>
        <w:rPr>
          <w:rFonts w:ascii="Times New Roman" w:eastAsia="Times New Roman" w:hAnsi="Times New Roman" w:cs="Times New Roman"/>
          <w:color w:val="000000" w:themeColor="text1"/>
          <w:sz w:val="28"/>
          <w:szCs w:val="28"/>
          <w:shd w:val="clear" w:color="auto" w:fill="FFFFFF"/>
        </w:rPr>
      </w:pPr>
      <w:bookmarkStart w:id="320" w:name="_Toc5110416"/>
      <w:r w:rsidRPr="00633B70">
        <w:rPr>
          <w:rFonts w:ascii="Times New Roman" w:hAnsi="Times New Roman" w:cs="Times New Roman"/>
          <w:color w:val="000000" w:themeColor="text1"/>
          <w:sz w:val="28"/>
          <w:szCs w:val="28"/>
          <w:shd w:val="clear" w:color="auto" w:fill="FFFFFF"/>
        </w:rPr>
        <w:lastRenderedPageBreak/>
        <w:t>Circumstances Subject to Proof When Challenging the Decisions of the General Meeting of Shareholders</w:t>
      </w:r>
      <w:bookmarkEnd w:id="320"/>
    </w:p>
    <w:p w14:paraId="11CD00C1" w14:textId="0269C66B" w:rsidR="0005719D" w:rsidRPr="00633B70" w:rsidRDefault="00E93B98"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Times New Roman" w:hAnsi="Times New Roman" w:cs="Times New Roman"/>
          <w:bCs/>
          <w:color w:val="000000" w:themeColor="text1"/>
          <w:kern w:val="36"/>
          <w:sz w:val="28"/>
          <w:szCs w:val="28"/>
          <w:shd w:val="clear" w:color="auto" w:fill="FFFFFF"/>
        </w:rPr>
        <w:t>Under</w:t>
      </w:r>
      <w:r w:rsidR="0005719D"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P</w:t>
      </w:r>
      <w:r w:rsidR="0005719D" w:rsidRPr="00633B70">
        <w:rPr>
          <w:rFonts w:ascii="Times New Roman" w:eastAsia="Calibri" w:hAnsi="Times New Roman" w:cs="Times New Roman"/>
          <w:color w:val="000000" w:themeColor="text1"/>
          <w:sz w:val="28"/>
          <w:szCs w:val="28"/>
        </w:rPr>
        <w:t>aragraph 5 of Art</w:t>
      </w:r>
      <w:r w:rsidRPr="00633B70">
        <w:rPr>
          <w:rFonts w:ascii="Times New Roman" w:eastAsia="Calibri" w:hAnsi="Times New Roman" w:cs="Times New Roman"/>
          <w:color w:val="000000" w:themeColor="text1"/>
          <w:sz w:val="28"/>
          <w:szCs w:val="28"/>
        </w:rPr>
        <w:t>icle</w:t>
      </w:r>
      <w:r w:rsidR="0005719D" w:rsidRPr="00633B70">
        <w:rPr>
          <w:rFonts w:ascii="Times New Roman" w:eastAsia="Calibri" w:hAnsi="Times New Roman" w:cs="Times New Roman"/>
          <w:color w:val="000000" w:themeColor="text1"/>
          <w:sz w:val="28"/>
          <w:szCs w:val="28"/>
        </w:rPr>
        <w:t xml:space="preserve"> 49 of the </w:t>
      </w:r>
      <w:r w:rsidRPr="00633B70">
        <w:rPr>
          <w:rFonts w:ascii="Times New Roman" w:eastAsia="Calibri" w:hAnsi="Times New Roman" w:cs="Times New Roman"/>
          <w:color w:val="000000" w:themeColor="text1"/>
          <w:sz w:val="28"/>
          <w:szCs w:val="28"/>
        </w:rPr>
        <w:t>Arbitration Procedure Code of the Russian Federation</w:t>
      </w:r>
      <w:r w:rsidR="0005719D" w:rsidRPr="00633B70">
        <w:rPr>
          <w:rFonts w:ascii="Times New Roman" w:eastAsia="Calibri" w:hAnsi="Times New Roman" w:cs="Times New Roman"/>
          <w:color w:val="000000" w:themeColor="text1"/>
          <w:sz w:val="28"/>
          <w:szCs w:val="28"/>
        </w:rPr>
        <w:t xml:space="preserve">, the </w:t>
      </w:r>
      <w:r w:rsidR="007C48D9" w:rsidRPr="00633B70">
        <w:rPr>
          <w:rFonts w:ascii="Times New Roman" w:eastAsia="Calibri" w:hAnsi="Times New Roman" w:cs="Times New Roman"/>
          <w:color w:val="000000" w:themeColor="text1"/>
          <w:sz w:val="28"/>
          <w:szCs w:val="28"/>
        </w:rPr>
        <w:t>court</w:t>
      </w:r>
      <w:r w:rsidR="0005719D" w:rsidRPr="00633B70">
        <w:rPr>
          <w:rFonts w:ascii="Times New Roman" w:eastAsia="Calibri" w:hAnsi="Times New Roman" w:cs="Times New Roman"/>
          <w:color w:val="000000" w:themeColor="text1"/>
          <w:sz w:val="28"/>
          <w:szCs w:val="28"/>
        </w:rPr>
        <w:t xml:space="preserve"> does not accept the claimant’s </w:t>
      </w:r>
      <w:r w:rsidR="007C48D9" w:rsidRPr="00633B70">
        <w:rPr>
          <w:rFonts w:ascii="Times New Roman" w:eastAsia="Calibri" w:hAnsi="Times New Roman" w:cs="Times New Roman"/>
          <w:color w:val="000000" w:themeColor="text1"/>
          <w:sz w:val="28"/>
          <w:szCs w:val="28"/>
        </w:rPr>
        <w:t>discontinuance</w:t>
      </w:r>
      <w:r w:rsidR="0005719D" w:rsidRPr="00633B70">
        <w:rPr>
          <w:rFonts w:ascii="Times New Roman" w:eastAsia="Calibri" w:hAnsi="Times New Roman" w:cs="Times New Roman"/>
          <w:color w:val="000000" w:themeColor="text1"/>
          <w:sz w:val="28"/>
          <w:szCs w:val="28"/>
        </w:rPr>
        <w:t xml:space="preserve">, the reduction </w:t>
      </w:r>
      <w:r w:rsidR="007C48D9" w:rsidRPr="00633B70">
        <w:rPr>
          <w:rFonts w:ascii="Times New Roman" w:eastAsia="Calibri" w:hAnsi="Times New Roman" w:cs="Times New Roman"/>
          <w:color w:val="000000" w:themeColor="text1"/>
          <w:sz w:val="28"/>
          <w:szCs w:val="28"/>
        </w:rPr>
        <w:t>in the relief sought</w:t>
      </w:r>
      <w:r w:rsidR="0005719D" w:rsidRPr="00633B70">
        <w:rPr>
          <w:rFonts w:ascii="Times New Roman" w:eastAsia="Calibri" w:hAnsi="Times New Roman" w:cs="Times New Roman"/>
          <w:color w:val="000000" w:themeColor="text1"/>
          <w:sz w:val="28"/>
          <w:szCs w:val="28"/>
        </w:rPr>
        <w:t xml:space="preserve">, the </w:t>
      </w:r>
      <w:r w:rsidR="007C48D9" w:rsidRPr="00633B70">
        <w:rPr>
          <w:rFonts w:ascii="Times New Roman" w:eastAsia="Calibri" w:hAnsi="Times New Roman" w:cs="Times New Roman"/>
          <w:color w:val="000000" w:themeColor="text1"/>
          <w:sz w:val="28"/>
          <w:szCs w:val="28"/>
        </w:rPr>
        <w:t xml:space="preserve">admission </w:t>
      </w:r>
      <w:r w:rsidR="0005719D" w:rsidRPr="00633B70">
        <w:rPr>
          <w:rFonts w:ascii="Times New Roman" w:eastAsia="Calibri" w:hAnsi="Times New Roman" w:cs="Times New Roman"/>
          <w:color w:val="000000" w:themeColor="text1"/>
          <w:sz w:val="28"/>
          <w:szCs w:val="28"/>
        </w:rPr>
        <w:t xml:space="preserve">of the claim by the </w:t>
      </w:r>
      <w:r w:rsidR="007C48D9" w:rsidRPr="00633B70">
        <w:rPr>
          <w:rFonts w:ascii="Times New Roman" w:eastAsia="Calibri" w:hAnsi="Times New Roman" w:cs="Times New Roman"/>
          <w:color w:val="000000" w:themeColor="text1"/>
          <w:sz w:val="28"/>
          <w:szCs w:val="28"/>
        </w:rPr>
        <w:t>respondent</w:t>
      </w:r>
      <w:r w:rsidR="0005719D" w:rsidRPr="00633B70">
        <w:rPr>
          <w:rFonts w:ascii="Times New Roman" w:eastAsia="Calibri" w:hAnsi="Times New Roman" w:cs="Times New Roman"/>
          <w:color w:val="000000" w:themeColor="text1"/>
          <w:sz w:val="28"/>
          <w:szCs w:val="28"/>
        </w:rPr>
        <w:t xml:space="preserve">, does not approve the settlement agreement of the parties, if it is contrary to the law or violates the rights of </w:t>
      </w:r>
      <w:r w:rsidR="007C48D9" w:rsidRPr="00633B70">
        <w:rPr>
          <w:rFonts w:ascii="Times New Roman" w:eastAsia="Calibri" w:hAnsi="Times New Roman" w:cs="Times New Roman"/>
          <w:color w:val="000000" w:themeColor="text1"/>
          <w:sz w:val="28"/>
          <w:szCs w:val="28"/>
        </w:rPr>
        <w:t>third parties</w:t>
      </w:r>
      <w:r w:rsidR="0005719D" w:rsidRPr="00633B70">
        <w:rPr>
          <w:rFonts w:ascii="Times New Roman" w:eastAsia="Calibri" w:hAnsi="Times New Roman" w:cs="Times New Roman"/>
          <w:color w:val="000000" w:themeColor="text1"/>
          <w:sz w:val="28"/>
          <w:szCs w:val="28"/>
        </w:rPr>
        <w:t xml:space="preserve">. In these cases, the court considers the case on </w:t>
      </w:r>
      <w:r w:rsidR="007C48D9" w:rsidRPr="00633B70">
        <w:rPr>
          <w:rFonts w:ascii="Times New Roman" w:eastAsia="Calibri" w:hAnsi="Times New Roman" w:cs="Times New Roman"/>
          <w:color w:val="000000" w:themeColor="text1"/>
          <w:sz w:val="28"/>
          <w:szCs w:val="28"/>
        </w:rPr>
        <w:t xml:space="preserve">its </w:t>
      </w:r>
      <w:r w:rsidR="0005719D" w:rsidRPr="00633B70">
        <w:rPr>
          <w:rFonts w:ascii="Times New Roman" w:eastAsia="Calibri" w:hAnsi="Times New Roman" w:cs="Times New Roman"/>
          <w:color w:val="000000" w:themeColor="text1"/>
          <w:sz w:val="28"/>
          <w:szCs w:val="28"/>
        </w:rPr>
        <w:t>merits. In cases of challenging the decisions of the general meeting of shareholders, such circumstances will occur if there is a corporate conflict in the company.</w:t>
      </w:r>
    </w:p>
    <w:p w14:paraId="00A29EEC" w14:textId="5DC0F3FA" w:rsidR="0005719D" w:rsidRPr="00633B70" w:rsidRDefault="0005719D"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In the event that a corporate conflict takes place </w:t>
      </w:r>
      <w:r w:rsidR="007C48D9" w:rsidRPr="00633B70">
        <w:rPr>
          <w:rFonts w:ascii="Times New Roman" w:eastAsia="Calibri" w:hAnsi="Times New Roman" w:cs="Times New Roman"/>
          <w:color w:val="000000" w:themeColor="text1"/>
          <w:sz w:val="28"/>
          <w:szCs w:val="28"/>
        </w:rPr>
        <w:t xml:space="preserve">within </w:t>
      </w:r>
      <w:r w:rsidRPr="00633B70">
        <w:rPr>
          <w:rFonts w:ascii="Times New Roman" w:eastAsia="Calibri" w:hAnsi="Times New Roman" w:cs="Times New Roman"/>
          <w:color w:val="000000" w:themeColor="text1"/>
          <w:sz w:val="28"/>
          <w:szCs w:val="28"/>
        </w:rPr>
        <w:t xml:space="preserve">the company, the court may not accept the </w:t>
      </w:r>
      <w:r w:rsidR="007C48D9" w:rsidRPr="00633B70">
        <w:rPr>
          <w:rFonts w:ascii="Times New Roman" w:eastAsia="Calibri" w:hAnsi="Times New Roman" w:cs="Times New Roman"/>
          <w:color w:val="000000" w:themeColor="text1"/>
          <w:sz w:val="28"/>
          <w:szCs w:val="28"/>
        </w:rPr>
        <w:t>the discontinuance of the claim</w:t>
      </w:r>
      <w:r w:rsidRPr="00633B70">
        <w:rPr>
          <w:rFonts w:ascii="Times New Roman" w:eastAsia="Calibri" w:hAnsi="Times New Roman" w:cs="Times New Roman"/>
          <w:color w:val="000000" w:themeColor="text1"/>
          <w:sz w:val="28"/>
          <w:szCs w:val="28"/>
        </w:rPr>
        <w:t xml:space="preserve">, </w:t>
      </w:r>
      <w:r w:rsidR="007C48D9" w:rsidRPr="00633B70">
        <w:rPr>
          <w:rFonts w:ascii="Times New Roman" w:eastAsia="Calibri" w:hAnsi="Times New Roman" w:cs="Times New Roman"/>
          <w:color w:val="000000" w:themeColor="text1"/>
          <w:sz w:val="28"/>
          <w:szCs w:val="28"/>
        </w:rPr>
        <w:t xml:space="preserve">filed </w:t>
      </w:r>
      <w:r w:rsidRPr="00633B70">
        <w:rPr>
          <w:rFonts w:ascii="Times New Roman" w:eastAsia="Calibri" w:hAnsi="Times New Roman" w:cs="Times New Roman"/>
          <w:color w:val="000000" w:themeColor="text1"/>
          <w:sz w:val="28"/>
          <w:szCs w:val="28"/>
        </w:rPr>
        <w:t xml:space="preserve">by the </w:t>
      </w:r>
      <w:r w:rsidR="007C48D9" w:rsidRPr="00633B70">
        <w:rPr>
          <w:rFonts w:ascii="Times New Roman" w:eastAsia="Calibri" w:hAnsi="Times New Roman" w:cs="Times New Roman"/>
          <w:color w:val="000000" w:themeColor="text1"/>
          <w:sz w:val="28"/>
          <w:szCs w:val="28"/>
        </w:rPr>
        <w:t>company’s CEO or</w:t>
      </w:r>
      <w:r w:rsidRPr="00633B70">
        <w:rPr>
          <w:rFonts w:ascii="Times New Roman" w:eastAsia="Calibri" w:hAnsi="Times New Roman" w:cs="Times New Roman"/>
          <w:color w:val="000000" w:themeColor="text1"/>
          <w:sz w:val="28"/>
          <w:szCs w:val="28"/>
        </w:rPr>
        <w:t xml:space="preserve"> representative.</w:t>
      </w:r>
      <w:r w:rsidR="007C48D9" w:rsidRPr="00633B70">
        <w:rPr>
          <w:rStyle w:val="FootnoteReference"/>
          <w:rFonts w:ascii="Times New Roman" w:eastAsia="Calibri" w:hAnsi="Times New Roman" w:cs="Times New Roman"/>
          <w:color w:val="000000" w:themeColor="text1"/>
          <w:sz w:val="28"/>
          <w:szCs w:val="28"/>
        </w:rPr>
        <w:footnoteReference w:id="16"/>
      </w:r>
      <w:r w:rsidRPr="00633B70">
        <w:rPr>
          <w:rFonts w:ascii="Times New Roman" w:eastAsia="Calibri" w:hAnsi="Times New Roman" w:cs="Times New Roman"/>
          <w:color w:val="000000" w:themeColor="text1"/>
          <w:sz w:val="28"/>
          <w:szCs w:val="28"/>
        </w:rPr>
        <w:t xml:space="preserve"> The court </w:t>
      </w:r>
      <w:r w:rsidR="00CD51E5" w:rsidRPr="00633B70">
        <w:rPr>
          <w:rFonts w:ascii="Times New Roman" w:eastAsia="Calibri" w:hAnsi="Times New Roman" w:cs="Times New Roman"/>
          <w:color w:val="000000" w:themeColor="text1"/>
          <w:sz w:val="28"/>
          <w:szCs w:val="28"/>
        </w:rPr>
        <w:t>indicated</w:t>
      </w:r>
      <w:r w:rsidR="007C48D9" w:rsidRPr="00633B70">
        <w:rPr>
          <w:rFonts w:ascii="Times New Roman" w:eastAsia="Calibri" w:hAnsi="Times New Roman" w:cs="Times New Roman"/>
          <w:color w:val="000000" w:themeColor="text1"/>
          <w:sz w:val="28"/>
          <w:szCs w:val="28"/>
        </w:rPr>
        <w:t xml:space="preserve"> that for it to consent on the notice of discontinuance</w:t>
      </w:r>
      <w:r w:rsidRPr="00633B70">
        <w:rPr>
          <w:rFonts w:ascii="Times New Roman" w:eastAsia="Calibri" w:hAnsi="Times New Roman" w:cs="Times New Roman"/>
          <w:color w:val="000000" w:themeColor="text1"/>
          <w:sz w:val="28"/>
          <w:szCs w:val="28"/>
        </w:rPr>
        <w:t xml:space="preserve"> of the claim</w:t>
      </w:r>
      <w:r w:rsidR="007C48D9" w:rsidRPr="00633B70">
        <w:rPr>
          <w:rFonts w:ascii="Times New Roman" w:eastAsia="Calibri" w:hAnsi="Times New Roman" w:cs="Times New Roman"/>
          <w:color w:val="000000" w:themeColor="text1"/>
          <w:sz w:val="28"/>
          <w:szCs w:val="28"/>
        </w:rPr>
        <w:t xml:space="preserve">, the court must make sure </w:t>
      </w:r>
      <w:r w:rsidRPr="00633B70">
        <w:rPr>
          <w:rFonts w:ascii="Times New Roman" w:eastAsia="Calibri" w:hAnsi="Times New Roman" w:cs="Times New Roman"/>
          <w:color w:val="000000" w:themeColor="text1"/>
          <w:sz w:val="28"/>
          <w:szCs w:val="28"/>
        </w:rPr>
        <w:t xml:space="preserve">that such a </w:t>
      </w:r>
      <w:r w:rsidR="007C48D9" w:rsidRPr="00633B70">
        <w:rPr>
          <w:rFonts w:ascii="Times New Roman" w:eastAsia="Calibri" w:hAnsi="Times New Roman" w:cs="Times New Roman"/>
          <w:color w:val="000000" w:themeColor="text1"/>
          <w:sz w:val="28"/>
          <w:szCs w:val="28"/>
        </w:rPr>
        <w:t xml:space="preserve">notice expresses </w:t>
      </w:r>
      <w:r w:rsidRPr="00633B70">
        <w:rPr>
          <w:rFonts w:ascii="Times New Roman" w:eastAsia="Calibri" w:hAnsi="Times New Roman" w:cs="Times New Roman"/>
          <w:color w:val="000000" w:themeColor="text1"/>
          <w:sz w:val="28"/>
          <w:szCs w:val="28"/>
        </w:rPr>
        <w:t xml:space="preserve">the will of the </w:t>
      </w:r>
      <w:r w:rsidR="007C48D9" w:rsidRPr="00633B70">
        <w:rPr>
          <w:rFonts w:ascii="Times New Roman" w:eastAsia="Calibri" w:hAnsi="Times New Roman" w:cs="Times New Roman"/>
          <w:color w:val="000000" w:themeColor="text1"/>
          <w:sz w:val="28"/>
          <w:szCs w:val="28"/>
        </w:rPr>
        <w:t xml:space="preserve">company </w:t>
      </w:r>
      <w:r w:rsidRPr="00633B70">
        <w:rPr>
          <w:rFonts w:ascii="Times New Roman" w:eastAsia="Calibri" w:hAnsi="Times New Roman" w:cs="Times New Roman"/>
          <w:color w:val="000000" w:themeColor="text1"/>
          <w:sz w:val="28"/>
          <w:szCs w:val="28"/>
        </w:rPr>
        <w:t>itself. In a</w:t>
      </w:r>
      <w:r w:rsidR="007C48D9" w:rsidRPr="00633B70">
        <w:rPr>
          <w:rFonts w:ascii="Times New Roman" w:eastAsia="Calibri" w:hAnsi="Times New Roman" w:cs="Times New Roman"/>
          <w:color w:val="000000" w:themeColor="text1"/>
          <w:sz w:val="28"/>
          <w:szCs w:val="28"/>
        </w:rPr>
        <w:t xml:space="preserve"> presence of a</w:t>
      </w:r>
      <w:r w:rsidRPr="00633B70">
        <w:rPr>
          <w:rFonts w:ascii="Times New Roman" w:eastAsia="Calibri" w:hAnsi="Times New Roman" w:cs="Times New Roman"/>
          <w:color w:val="000000" w:themeColor="text1"/>
          <w:sz w:val="28"/>
          <w:szCs w:val="28"/>
        </w:rPr>
        <w:t xml:space="preserve"> corporate conflict, it is not possible to </w:t>
      </w:r>
      <w:r w:rsidR="007C48D9" w:rsidRPr="00633B70">
        <w:rPr>
          <w:rFonts w:ascii="Times New Roman" w:eastAsia="Calibri" w:hAnsi="Times New Roman" w:cs="Times New Roman"/>
          <w:color w:val="000000" w:themeColor="text1"/>
          <w:sz w:val="28"/>
          <w:szCs w:val="28"/>
        </w:rPr>
        <w:t xml:space="preserve">adequately </w:t>
      </w:r>
      <w:r w:rsidRPr="00633B70">
        <w:rPr>
          <w:rFonts w:ascii="Times New Roman" w:eastAsia="Calibri" w:hAnsi="Times New Roman" w:cs="Times New Roman"/>
          <w:color w:val="000000" w:themeColor="text1"/>
          <w:sz w:val="28"/>
          <w:szCs w:val="28"/>
        </w:rPr>
        <w:t xml:space="preserve">establish this fact. In a similar case, </w:t>
      </w:r>
      <w:r w:rsidR="007C48D9" w:rsidRPr="00633B70">
        <w:rPr>
          <w:rFonts w:ascii="Times New Roman" w:eastAsia="Calibri" w:hAnsi="Times New Roman" w:cs="Times New Roman"/>
          <w:color w:val="000000" w:themeColor="text1"/>
          <w:sz w:val="28"/>
          <w:szCs w:val="28"/>
        </w:rPr>
        <w:t xml:space="preserve">another </w:t>
      </w:r>
      <w:r w:rsidRPr="00633B70">
        <w:rPr>
          <w:rFonts w:ascii="Times New Roman" w:eastAsia="Calibri" w:hAnsi="Times New Roman" w:cs="Times New Roman"/>
          <w:color w:val="000000" w:themeColor="text1"/>
          <w:sz w:val="28"/>
          <w:szCs w:val="28"/>
        </w:rPr>
        <w:t xml:space="preserve">court pointed out </w:t>
      </w:r>
      <w:r w:rsidR="00CD51E5" w:rsidRPr="00633B70">
        <w:rPr>
          <w:rFonts w:ascii="Times New Roman" w:eastAsia="Calibri" w:hAnsi="Times New Roman" w:cs="Times New Roman"/>
          <w:color w:val="000000" w:themeColor="text1"/>
          <w:sz w:val="28"/>
          <w:szCs w:val="28"/>
        </w:rPr>
        <w:t xml:space="preserve">on </w:t>
      </w:r>
      <w:r w:rsidRPr="00633B70">
        <w:rPr>
          <w:rFonts w:ascii="Times New Roman" w:eastAsia="Calibri" w:hAnsi="Times New Roman" w:cs="Times New Roman"/>
          <w:color w:val="000000" w:themeColor="text1"/>
          <w:sz w:val="28"/>
          <w:szCs w:val="28"/>
        </w:rPr>
        <w:t xml:space="preserve">the absence of such a right with the </w:t>
      </w:r>
      <w:r w:rsidR="00CD51E5" w:rsidRPr="00633B70">
        <w:rPr>
          <w:rFonts w:ascii="Times New Roman" w:eastAsia="Calibri" w:hAnsi="Times New Roman" w:cs="Times New Roman"/>
          <w:color w:val="000000" w:themeColor="text1"/>
          <w:sz w:val="28"/>
          <w:szCs w:val="28"/>
        </w:rPr>
        <w:t>company’s CEO</w:t>
      </w:r>
      <w:r w:rsidRPr="00633B70">
        <w:rPr>
          <w:rFonts w:ascii="Times New Roman" w:eastAsia="Calibri" w:hAnsi="Times New Roman" w:cs="Times New Roman"/>
          <w:color w:val="000000" w:themeColor="text1"/>
          <w:sz w:val="28"/>
          <w:szCs w:val="28"/>
        </w:rPr>
        <w:t>.</w:t>
      </w:r>
      <w:r w:rsidR="00CD51E5" w:rsidRPr="00633B70">
        <w:rPr>
          <w:rStyle w:val="FootnoteReference"/>
          <w:rFonts w:ascii="Times New Roman" w:eastAsia="Calibri" w:hAnsi="Times New Roman" w:cs="Times New Roman"/>
          <w:color w:val="000000" w:themeColor="text1"/>
          <w:sz w:val="28"/>
          <w:szCs w:val="28"/>
        </w:rPr>
        <w:footnoteReference w:id="17"/>
      </w:r>
      <w:r w:rsidRPr="00633B70">
        <w:rPr>
          <w:rFonts w:ascii="Times New Roman" w:eastAsia="Calibri" w:hAnsi="Times New Roman" w:cs="Times New Roman"/>
          <w:color w:val="000000" w:themeColor="text1"/>
          <w:sz w:val="28"/>
          <w:szCs w:val="28"/>
        </w:rPr>
        <w:t> </w:t>
      </w:r>
    </w:p>
    <w:p w14:paraId="79B76231" w14:textId="0F802AF7"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Of course, when </w:t>
      </w:r>
      <w:r w:rsidR="00CD51E5" w:rsidRPr="00633B70">
        <w:rPr>
          <w:rFonts w:ascii="Times New Roman" w:eastAsia="Calibri" w:hAnsi="Times New Roman" w:cs="Times New Roman"/>
          <w:color w:val="000000" w:themeColor="text1"/>
          <w:sz w:val="28"/>
          <w:szCs w:val="28"/>
        </w:rPr>
        <w:t xml:space="preserve">challenging </w:t>
      </w:r>
      <w:r w:rsidRPr="00633B70">
        <w:rPr>
          <w:rFonts w:ascii="Times New Roman" w:eastAsia="Calibri" w:hAnsi="Times New Roman" w:cs="Times New Roman"/>
          <w:color w:val="000000" w:themeColor="text1"/>
          <w:sz w:val="28"/>
          <w:szCs w:val="28"/>
        </w:rPr>
        <w:t xml:space="preserve">a decision on the liquidation of a company, the </w:t>
      </w:r>
      <w:r w:rsidR="00CD51E5" w:rsidRPr="00633B70">
        <w:rPr>
          <w:rFonts w:ascii="Times New Roman" w:eastAsia="Calibri" w:hAnsi="Times New Roman" w:cs="Times New Roman"/>
          <w:color w:val="000000" w:themeColor="text1"/>
          <w:sz w:val="28"/>
          <w:szCs w:val="28"/>
        </w:rPr>
        <w:t>proceedings</w:t>
      </w:r>
      <w:r w:rsidRPr="00633B70">
        <w:rPr>
          <w:rFonts w:ascii="Times New Roman" w:eastAsia="Calibri" w:hAnsi="Times New Roman" w:cs="Times New Roman"/>
          <w:color w:val="000000" w:themeColor="text1"/>
          <w:sz w:val="28"/>
          <w:szCs w:val="28"/>
        </w:rPr>
        <w:t xml:space="preserve"> </w:t>
      </w:r>
      <w:r w:rsidR="00CD51E5" w:rsidRPr="00633B70">
        <w:rPr>
          <w:rFonts w:ascii="Times New Roman" w:eastAsia="Calibri" w:hAnsi="Times New Roman" w:cs="Times New Roman"/>
          <w:color w:val="000000" w:themeColor="text1"/>
          <w:sz w:val="28"/>
          <w:szCs w:val="28"/>
        </w:rPr>
        <w:t>are</w:t>
      </w:r>
      <w:r w:rsidRPr="00633B70">
        <w:rPr>
          <w:rFonts w:ascii="Times New Roman" w:eastAsia="Calibri" w:hAnsi="Times New Roman" w:cs="Times New Roman"/>
          <w:color w:val="000000" w:themeColor="text1"/>
          <w:sz w:val="28"/>
          <w:szCs w:val="28"/>
        </w:rPr>
        <w:t xml:space="preserve"> not subject to termination on </w:t>
      </w:r>
      <w:r w:rsidR="00CD51E5" w:rsidRPr="00633B70">
        <w:rPr>
          <w:rFonts w:ascii="Times New Roman" w:eastAsia="Calibri" w:hAnsi="Times New Roman" w:cs="Times New Roman"/>
          <w:color w:val="000000" w:themeColor="text1"/>
          <w:sz w:val="28"/>
          <w:szCs w:val="28"/>
        </w:rPr>
        <w:t>such grounds</w:t>
      </w:r>
      <w:r w:rsidRPr="00633B70">
        <w:rPr>
          <w:rFonts w:ascii="Times New Roman" w:eastAsia="Calibri" w:hAnsi="Times New Roman" w:cs="Times New Roman"/>
          <w:color w:val="000000" w:themeColor="text1"/>
          <w:sz w:val="28"/>
          <w:szCs w:val="28"/>
        </w:rPr>
        <w:t xml:space="preserve">. The courts note that </w:t>
      </w:r>
      <w:r w:rsidR="00CD51E5" w:rsidRPr="00633B70">
        <w:rPr>
          <w:rFonts w:ascii="Times New Roman" w:eastAsia="Calibri" w:hAnsi="Times New Roman" w:cs="Times New Roman"/>
          <w:color w:val="000000" w:themeColor="text1"/>
          <w:sz w:val="28"/>
          <w:szCs w:val="28"/>
        </w:rPr>
        <w:t xml:space="preserve">refusal </w:t>
      </w:r>
      <w:r w:rsidRPr="00633B70">
        <w:rPr>
          <w:rFonts w:ascii="Times New Roman" w:eastAsia="Calibri" w:hAnsi="Times New Roman" w:cs="Times New Roman"/>
          <w:color w:val="000000" w:themeColor="text1"/>
          <w:sz w:val="28"/>
          <w:szCs w:val="28"/>
        </w:rPr>
        <w:t xml:space="preserve">to consider the </w:t>
      </w:r>
      <w:r w:rsidR="00CD51E5" w:rsidRPr="00633B70">
        <w:rPr>
          <w:rFonts w:ascii="Times New Roman" w:eastAsia="Calibri" w:hAnsi="Times New Roman" w:cs="Times New Roman"/>
          <w:color w:val="000000" w:themeColor="text1"/>
          <w:sz w:val="28"/>
          <w:szCs w:val="28"/>
        </w:rPr>
        <w:t xml:space="preserve">case </w:t>
      </w:r>
      <w:r w:rsidRPr="00633B70">
        <w:rPr>
          <w:rFonts w:ascii="Times New Roman" w:eastAsia="Calibri" w:hAnsi="Times New Roman" w:cs="Times New Roman"/>
          <w:color w:val="000000" w:themeColor="text1"/>
          <w:sz w:val="28"/>
          <w:szCs w:val="28"/>
        </w:rPr>
        <w:t xml:space="preserve">on </w:t>
      </w:r>
      <w:r w:rsidR="00CD51E5" w:rsidRPr="00633B70">
        <w:rPr>
          <w:rFonts w:ascii="Times New Roman" w:eastAsia="Calibri" w:hAnsi="Times New Roman" w:cs="Times New Roman"/>
          <w:color w:val="000000" w:themeColor="text1"/>
          <w:sz w:val="28"/>
          <w:szCs w:val="28"/>
        </w:rPr>
        <w:t xml:space="preserve">its </w:t>
      </w:r>
      <w:r w:rsidRPr="00633B70">
        <w:rPr>
          <w:rFonts w:ascii="Times New Roman" w:eastAsia="Calibri" w:hAnsi="Times New Roman" w:cs="Times New Roman"/>
          <w:color w:val="000000" w:themeColor="text1"/>
          <w:sz w:val="28"/>
          <w:szCs w:val="28"/>
        </w:rPr>
        <w:t xml:space="preserve">merits in such circumstances violates the </w:t>
      </w:r>
      <w:r w:rsidR="00813C15" w:rsidRPr="00633B70">
        <w:rPr>
          <w:rFonts w:ascii="Times New Roman" w:eastAsia="Calibri" w:hAnsi="Times New Roman" w:cs="Times New Roman"/>
          <w:color w:val="000000" w:themeColor="text1"/>
          <w:sz w:val="28"/>
          <w:szCs w:val="28"/>
        </w:rPr>
        <w:t>claimant’s</w:t>
      </w:r>
      <w:r w:rsidR="00CD51E5"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right to judicial protection.</w:t>
      </w:r>
    </w:p>
    <w:p w14:paraId="0B3ED892" w14:textId="77777777" w:rsidR="0005719D" w:rsidRPr="00633B70" w:rsidRDefault="0005719D" w:rsidP="00467B66">
      <w:pPr>
        <w:spacing w:line="360" w:lineRule="auto"/>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textWrapping" w:clear="all"/>
      </w:r>
    </w:p>
    <w:p w14:paraId="05070986" w14:textId="66686F84" w:rsidR="00CA6282" w:rsidRPr="00633B70" w:rsidRDefault="00CA6282" w:rsidP="00B7316F">
      <w:pPr>
        <w:spacing w:line="360" w:lineRule="auto"/>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page"/>
      </w:r>
    </w:p>
    <w:p w14:paraId="1C610A98" w14:textId="60D42AB1" w:rsidR="00CD51E5" w:rsidRPr="00633B70" w:rsidRDefault="00CA6282" w:rsidP="00B7316F">
      <w:pPr>
        <w:pStyle w:val="Heading2"/>
        <w:numPr>
          <w:ilvl w:val="1"/>
          <w:numId w:val="9"/>
        </w:numPr>
        <w:spacing w:before="0" w:line="360" w:lineRule="auto"/>
        <w:jc w:val="center"/>
        <w:rPr>
          <w:rFonts w:ascii="Times New Roman" w:hAnsi="Times New Roman" w:cs="Times New Roman"/>
          <w:color w:val="000000" w:themeColor="text1"/>
          <w:sz w:val="28"/>
          <w:szCs w:val="28"/>
          <w:shd w:val="clear" w:color="auto" w:fill="FFFFFF"/>
        </w:rPr>
      </w:pPr>
      <w:bookmarkStart w:id="321" w:name="_Toc4431085"/>
      <w:bookmarkStart w:id="322" w:name="_Toc4431214"/>
      <w:bookmarkStart w:id="323" w:name="_Toc4431321"/>
      <w:bookmarkStart w:id="324" w:name="_Toc4431426"/>
      <w:bookmarkStart w:id="325" w:name="_Toc4431533"/>
      <w:bookmarkStart w:id="326" w:name="_Toc4432197"/>
      <w:bookmarkStart w:id="327" w:name="_Toc4432303"/>
      <w:bookmarkStart w:id="328" w:name="_Toc5110417"/>
      <w:bookmarkStart w:id="329" w:name="_Toc4429849"/>
      <w:bookmarkStart w:id="330" w:name="_Toc4431086"/>
      <w:bookmarkStart w:id="331" w:name="_Toc4431215"/>
      <w:bookmarkStart w:id="332" w:name="_Toc4431322"/>
      <w:bookmarkStart w:id="333" w:name="_Toc4431427"/>
      <w:bookmarkStart w:id="334" w:name="_Toc4431534"/>
      <w:bookmarkStart w:id="335" w:name="_Toc4432198"/>
      <w:bookmarkStart w:id="336" w:name="_Toc4432304"/>
      <w:bookmarkStart w:id="337" w:name="_Toc5110418"/>
      <w:bookmarkStart w:id="338" w:name="_Toc4429850"/>
      <w:bookmarkStart w:id="339" w:name="_Toc4431087"/>
      <w:bookmarkStart w:id="340" w:name="_Toc4431216"/>
      <w:bookmarkStart w:id="341" w:name="_Toc4431323"/>
      <w:bookmarkStart w:id="342" w:name="_Toc4431428"/>
      <w:bookmarkStart w:id="343" w:name="_Toc4431535"/>
      <w:bookmarkStart w:id="344" w:name="_Toc4432199"/>
      <w:bookmarkStart w:id="345" w:name="_Toc4432305"/>
      <w:bookmarkStart w:id="346" w:name="_Toc5110419"/>
      <w:bookmarkStart w:id="347" w:name="_Toc4429851"/>
      <w:bookmarkStart w:id="348" w:name="_Toc4431088"/>
      <w:bookmarkStart w:id="349" w:name="_Toc4431217"/>
      <w:bookmarkStart w:id="350" w:name="_Toc4431324"/>
      <w:bookmarkStart w:id="351" w:name="_Toc4431429"/>
      <w:bookmarkStart w:id="352" w:name="_Toc4431536"/>
      <w:bookmarkStart w:id="353" w:name="_Toc4432200"/>
      <w:bookmarkStart w:id="354" w:name="_Toc4432306"/>
      <w:bookmarkStart w:id="355" w:name="_Toc5110420"/>
      <w:bookmarkStart w:id="356" w:name="_Toc4429852"/>
      <w:bookmarkStart w:id="357" w:name="_Toc4431089"/>
      <w:bookmarkStart w:id="358" w:name="_Toc4431218"/>
      <w:bookmarkStart w:id="359" w:name="_Toc4431325"/>
      <w:bookmarkStart w:id="360" w:name="_Toc4431430"/>
      <w:bookmarkStart w:id="361" w:name="_Toc4431537"/>
      <w:bookmarkStart w:id="362" w:name="_Toc4432201"/>
      <w:bookmarkStart w:id="363" w:name="_Toc4432307"/>
      <w:bookmarkStart w:id="364" w:name="_Toc5110421"/>
      <w:bookmarkStart w:id="365" w:name="_Toc4429853"/>
      <w:bookmarkStart w:id="366" w:name="_Toc4431090"/>
      <w:bookmarkStart w:id="367" w:name="_Toc4431219"/>
      <w:bookmarkStart w:id="368" w:name="_Toc4431326"/>
      <w:bookmarkStart w:id="369" w:name="_Toc4431431"/>
      <w:bookmarkStart w:id="370" w:name="_Toc4431538"/>
      <w:bookmarkStart w:id="371" w:name="_Toc4432202"/>
      <w:bookmarkStart w:id="372" w:name="_Toc4432308"/>
      <w:bookmarkStart w:id="373" w:name="_Toc5110422"/>
      <w:bookmarkStart w:id="374" w:name="_Toc4429854"/>
      <w:bookmarkStart w:id="375" w:name="_Toc4431091"/>
      <w:bookmarkStart w:id="376" w:name="_Toc4431220"/>
      <w:bookmarkStart w:id="377" w:name="_Toc4431327"/>
      <w:bookmarkStart w:id="378" w:name="_Toc4431432"/>
      <w:bookmarkStart w:id="379" w:name="_Toc4431539"/>
      <w:bookmarkStart w:id="380" w:name="_Toc4432203"/>
      <w:bookmarkStart w:id="381" w:name="_Toc4432309"/>
      <w:bookmarkStart w:id="382" w:name="_Toc5110423"/>
      <w:bookmarkStart w:id="383" w:name="_Toc4429855"/>
      <w:bookmarkStart w:id="384" w:name="_Toc4431092"/>
      <w:bookmarkStart w:id="385" w:name="_Toc4431221"/>
      <w:bookmarkStart w:id="386" w:name="_Toc4431328"/>
      <w:bookmarkStart w:id="387" w:name="_Toc4431433"/>
      <w:bookmarkStart w:id="388" w:name="_Toc4431540"/>
      <w:bookmarkStart w:id="389" w:name="_Toc4432204"/>
      <w:bookmarkStart w:id="390" w:name="_Toc4432310"/>
      <w:bookmarkStart w:id="391" w:name="_Toc5110424"/>
      <w:bookmarkStart w:id="392" w:name="_Toc4429856"/>
      <w:bookmarkStart w:id="393" w:name="_Toc4431093"/>
      <w:bookmarkStart w:id="394" w:name="_Toc4431222"/>
      <w:bookmarkStart w:id="395" w:name="_Toc4431329"/>
      <w:bookmarkStart w:id="396" w:name="_Toc4431434"/>
      <w:bookmarkStart w:id="397" w:name="_Toc4431541"/>
      <w:bookmarkStart w:id="398" w:name="_Toc4432205"/>
      <w:bookmarkStart w:id="399" w:name="_Toc4432311"/>
      <w:bookmarkStart w:id="400" w:name="_Toc5110425"/>
      <w:bookmarkStart w:id="401" w:name="_Toc4429857"/>
      <w:bookmarkStart w:id="402" w:name="_Toc4431094"/>
      <w:bookmarkStart w:id="403" w:name="_Toc4431223"/>
      <w:bookmarkStart w:id="404" w:name="_Toc4431330"/>
      <w:bookmarkStart w:id="405" w:name="_Toc4431435"/>
      <w:bookmarkStart w:id="406" w:name="_Toc4431542"/>
      <w:bookmarkStart w:id="407" w:name="_Toc4432206"/>
      <w:bookmarkStart w:id="408" w:name="_Toc4432312"/>
      <w:bookmarkStart w:id="409" w:name="_Toc5110426"/>
      <w:bookmarkStart w:id="410" w:name="_Toc4429858"/>
      <w:bookmarkStart w:id="411" w:name="_Toc4431095"/>
      <w:bookmarkStart w:id="412" w:name="_Toc4431224"/>
      <w:bookmarkStart w:id="413" w:name="_Toc4431331"/>
      <w:bookmarkStart w:id="414" w:name="_Toc4431436"/>
      <w:bookmarkStart w:id="415" w:name="_Toc4431543"/>
      <w:bookmarkStart w:id="416" w:name="_Toc4432207"/>
      <w:bookmarkStart w:id="417" w:name="_Toc4432313"/>
      <w:bookmarkStart w:id="418" w:name="_Toc5110427"/>
      <w:bookmarkStart w:id="419" w:name="_Toc4429859"/>
      <w:bookmarkStart w:id="420" w:name="_Toc4431096"/>
      <w:bookmarkStart w:id="421" w:name="_Toc4431225"/>
      <w:bookmarkStart w:id="422" w:name="_Toc4431332"/>
      <w:bookmarkStart w:id="423" w:name="_Toc4431437"/>
      <w:bookmarkStart w:id="424" w:name="_Toc4431544"/>
      <w:bookmarkStart w:id="425" w:name="_Toc4432208"/>
      <w:bookmarkStart w:id="426" w:name="_Toc4432314"/>
      <w:bookmarkStart w:id="427" w:name="_Toc5110428"/>
      <w:bookmarkStart w:id="428" w:name="_Toc4429860"/>
      <w:bookmarkStart w:id="429" w:name="_Toc4431097"/>
      <w:bookmarkStart w:id="430" w:name="_Toc4431226"/>
      <w:bookmarkStart w:id="431" w:name="_Toc4431333"/>
      <w:bookmarkStart w:id="432" w:name="_Toc4431438"/>
      <w:bookmarkStart w:id="433" w:name="_Toc4431545"/>
      <w:bookmarkStart w:id="434" w:name="_Toc4432209"/>
      <w:bookmarkStart w:id="435" w:name="_Toc4432315"/>
      <w:bookmarkStart w:id="436" w:name="_Toc5110429"/>
      <w:bookmarkStart w:id="437" w:name="_Toc4429861"/>
      <w:bookmarkStart w:id="438" w:name="_Toc4431098"/>
      <w:bookmarkStart w:id="439" w:name="_Toc4431227"/>
      <w:bookmarkStart w:id="440" w:name="_Toc4431334"/>
      <w:bookmarkStart w:id="441" w:name="_Toc4431439"/>
      <w:bookmarkStart w:id="442" w:name="_Toc4431546"/>
      <w:bookmarkStart w:id="443" w:name="_Toc4432210"/>
      <w:bookmarkStart w:id="444" w:name="_Toc4432316"/>
      <w:bookmarkStart w:id="445" w:name="_Toc5110430"/>
      <w:bookmarkStart w:id="446" w:name="_Toc4429862"/>
      <w:bookmarkStart w:id="447" w:name="_Toc4431099"/>
      <w:bookmarkStart w:id="448" w:name="_Toc4431228"/>
      <w:bookmarkStart w:id="449" w:name="_Toc4431335"/>
      <w:bookmarkStart w:id="450" w:name="_Toc4431440"/>
      <w:bookmarkStart w:id="451" w:name="_Toc4431547"/>
      <w:bookmarkStart w:id="452" w:name="_Toc4432211"/>
      <w:bookmarkStart w:id="453" w:name="_Toc4432317"/>
      <w:bookmarkStart w:id="454" w:name="_Toc5110431"/>
      <w:bookmarkStart w:id="455" w:name="_Toc4429863"/>
      <w:bookmarkStart w:id="456" w:name="_Toc4431100"/>
      <w:bookmarkStart w:id="457" w:name="_Toc4431229"/>
      <w:bookmarkStart w:id="458" w:name="_Toc4431336"/>
      <w:bookmarkStart w:id="459" w:name="_Toc4431441"/>
      <w:bookmarkStart w:id="460" w:name="_Toc4431548"/>
      <w:bookmarkStart w:id="461" w:name="_Toc4432212"/>
      <w:bookmarkStart w:id="462" w:name="_Toc4432318"/>
      <w:bookmarkStart w:id="463" w:name="_Toc5110432"/>
      <w:bookmarkStart w:id="464" w:name="_Toc4429864"/>
      <w:bookmarkStart w:id="465" w:name="_Toc4431101"/>
      <w:bookmarkStart w:id="466" w:name="_Toc4431230"/>
      <w:bookmarkStart w:id="467" w:name="_Toc4431337"/>
      <w:bookmarkStart w:id="468" w:name="_Toc4431442"/>
      <w:bookmarkStart w:id="469" w:name="_Toc4431549"/>
      <w:bookmarkStart w:id="470" w:name="_Toc4432213"/>
      <w:bookmarkStart w:id="471" w:name="_Toc4432319"/>
      <w:bookmarkStart w:id="472" w:name="_Toc5110433"/>
      <w:bookmarkStart w:id="473" w:name="_Toc4429865"/>
      <w:bookmarkStart w:id="474" w:name="_Toc4431102"/>
      <w:bookmarkStart w:id="475" w:name="_Toc4431231"/>
      <w:bookmarkStart w:id="476" w:name="_Toc4431338"/>
      <w:bookmarkStart w:id="477" w:name="_Toc4431443"/>
      <w:bookmarkStart w:id="478" w:name="_Toc4431550"/>
      <w:bookmarkStart w:id="479" w:name="_Toc4432214"/>
      <w:bookmarkStart w:id="480" w:name="_Toc4432320"/>
      <w:bookmarkStart w:id="481" w:name="_Toc5110434"/>
      <w:bookmarkStart w:id="482" w:name="_Toc4429866"/>
      <w:bookmarkStart w:id="483" w:name="_Toc4431103"/>
      <w:bookmarkStart w:id="484" w:name="_Toc4431232"/>
      <w:bookmarkStart w:id="485" w:name="_Toc4431339"/>
      <w:bookmarkStart w:id="486" w:name="_Toc4431444"/>
      <w:bookmarkStart w:id="487" w:name="_Toc4431551"/>
      <w:bookmarkStart w:id="488" w:name="_Toc4432215"/>
      <w:bookmarkStart w:id="489" w:name="_Toc4432321"/>
      <w:bookmarkStart w:id="490" w:name="_Toc5110435"/>
      <w:bookmarkStart w:id="491" w:name="_Toc4429867"/>
      <w:bookmarkStart w:id="492" w:name="_Toc4431104"/>
      <w:bookmarkStart w:id="493" w:name="_Toc4431233"/>
      <w:bookmarkStart w:id="494" w:name="_Toc4431340"/>
      <w:bookmarkStart w:id="495" w:name="_Toc4431445"/>
      <w:bookmarkStart w:id="496" w:name="_Toc4431552"/>
      <w:bookmarkStart w:id="497" w:name="_Toc4432216"/>
      <w:bookmarkStart w:id="498" w:name="_Toc4432322"/>
      <w:bookmarkStart w:id="499" w:name="_Toc5110436"/>
      <w:bookmarkStart w:id="500" w:name="_Toc4429868"/>
      <w:bookmarkStart w:id="501" w:name="_Toc4431105"/>
      <w:bookmarkStart w:id="502" w:name="_Toc4431234"/>
      <w:bookmarkStart w:id="503" w:name="_Toc4431341"/>
      <w:bookmarkStart w:id="504" w:name="_Toc4431446"/>
      <w:bookmarkStart w:id="505" w:name="_Toc4431553"/>
      <w:bookmarkStart w:id="506" w:name="_Toc4432217"/>
      <w:bookmarkStart w:id="507" w:name="_Toc4432323"/>
      <w:bookmarkStart w:id="508" w:name="_Toc5110437"/>
      <w:bookmarkStart w:id="509" w:name="_Toc511043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633B70">
        <w:rPr>
          <w:rFonts w:ascii="Times New Roman" w:eastAsia="Calibri" w:hAnsi="Times New Roman" w:cs="Times New Roman"/>
          <w:color w:val="000000" w:themeColor="text1"/>
          <w:sz w:val="28"/>
          <w:szCs w:val="28"/>
          <w:shd w:val="clear" w:color="auto" w:fill="FFFFFF"/>
        </w:rPr>
        <w:lastRenderedPageBreak/>
        <w:t>Period of Limitation for Challenging the Decisions of the General Meeting of Shareholders</w:t>
      </w:r>
      <w:bookmarkEnd w:id="509"/>
    </w:p>
    <w:p w14:paraId="702CEA76" w14:textId="2F3B537E" w:rsidR="0005719D" w:rsidRPr="00633B70" w:rsidRDefault="0005719D"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For </w:t>
      </w:r>
      <w:r w:rsidR="001A7619" w:rsidRPr="00633B70">
        <w:rPr>
          <w:rFonts w:ascii="Times New Roman" w:eastAsia="Calibri" w:hAnsi="Times New Roman" w:cs="Times New Roman"/>
          <w:color w:val="000000" w:themeColor="text1"/>
          <w:sz w:val="28"/>
          <w:szCs w:val="28"/>
        </w:rPr>
        <w:t>the shareholder’s claim for challenging</w:t>
      </w:r>
      <w:r w:rsidRPr="00633B70">
        <w:rPr>
          <w:rFonts w:ascii="Times New Roman" w:eastAsia="Calibri" w:hAnsi="Times New Roman" w:cs="Times New Roman"/>
          <w:color w:val="000000" w:themeColor="text1"/>
          <w:sz w:val="28"/>
          <w:szCs w:val="28"/>
        </w:rPr>
        <w:t xml:space="preserve"> of a decision of the general meeting, a reduced </w:t>
      </w:r>
      <w:r w:rsidR="001A7619" w:rsidRPr="00633B70">
        <w:rPr>
          <w:rFonts w:ascii="Times New Roman" w:eastAsia="Calibri" w:hAnsi="Times New Roman" w:cs="Times New Roman"/>
          <w:color w:val="000000" w:themeColor="text1"/>
          <w:sz w:val="28"/>
          <w:szCs w:val="28"/>
        </w:rPr>
        <w:t xml:space="preserve">period </w:t>
      </w:r>
      <w:r w:rsidRPr="00633B70">
        <w:rPr>
          <w:rFonts w:ascii="Times New Roman" w:eastAsia="Calibri" w:hAnsi="Times New Roman" w:cs="Times New Roman"/>
          <w:color w:val="000000" w:themeColor="text1"/>
          <w:sz w:val="28"/>
          <w:szCs w:val="28"/>
        </w:rPr>
        <w:t xml:space="preserve">of limitation is established. According to </w:t>
      </w:r>
      <w:r w:rsidR="001A7619" w:rsidRPr="00633B70">
        <w:rPr>
          <w:rFonts w:ascii="Times New Roman" w:eastAsia="Calibri" w:hAnsi="Times New Roman" w:cs="Times New Roman"/>
          <w:color w:val="000000" w:themeColor="text1"/>
          <w:sz w:val="28"/>
          <w:szCs w:val="28"/>
        </w:rPr>
        <w:t>P</w:t>
      </w:r>
      <w:r w:rsidRPr="00633B70">
        <w:rPr>
          <w:rFonts w:ascii="Times New Roman" w:eastAsia="Calibri" w:hAnsi="Times New Roman" w:cs="Times New Roman"/>
          <w:color w:val="000000" w:themeColor="text1"/>
          <w:sz w:val="28"/>
          <w:szCs w:val="28"/>
        </w:rPr>
        <w:t>aragraph 7 of Art</w:t>
      </w:r>
      <w:r w:rsidR="001A7619" w:rsidRPr="00633B70">
        <w:rPr>
          <w:rFonts w:ascii="Times New Roman" w:eastAsia="Calibri" w:hAnsi="Times New Roman" w:cs="Times New Roman"/>
          <w:color w:val="000000" w:themeColor="text1"/>
          <w:sz w:val="28"/>
          <w:szCs w:val="28"/>
        </w:rPr>
        <w:t>icle</w:t>
      </w:r>
      <w:r w:rsidRPr="00633B70">
        <w:rPr>
          <w:rFonts w:ascii="Times New Roman" w:eastAsia="Calibri" w:hAnsi="Times New Roman" w:cs="Times New Roman"/>
          <w:color w:val="000000" w:themeColor="text1"/>
          <w:sz w:val="28"/>
          <w:szCs w:val="28"/>
        </w:rPr>
        <w:t> 49 of the Law on Joint Stock Companies, it is three months. </w:t>
      </w:r>
      <w:r w:rsidR="001A7619" w:rsidRPr="00633B70">
        <w:rPr>
          <w:rFonts w:ascii="Times New Roman" w:eastAsia="Calibri" w:hAnsi="Times New Roman" w:cs="Times New Roman"/>
          <w:color w:val="000000" w:themeColor="text1"/>
          <w:sz w:val="28"/>
          <w:szCs w:val="28"/>
        </w:rPr>
        <w:t xml:space="preserve">Some questions may arise </w:t>
      </w:r>
      <w:r w:rsidR="00F13995">
        <w:rPr>
          <w:rFonts w:ascii="Times New Roman" w:eastAsia="Calibri" w:hAnsi="Times New Roman" w:cs="Times New Roman"/>
          <w:color w:val="000000" w:themeColor="text1"/>
          <w:sz w:val="28"/>
          <w:szCs w:val="28"/>
        </w:rPr>
        <w:t>concerning</w:t>
      </w:r>
      <w:r w:rsidRPr="00633B70">
        <w:rPr>
          <w:rFonts w:ascii="Times New Roman" w:eastAsia="Calibri" w:hAnsi="Times New Roman" w:cs="Times New Roman"/>
          <w:color w:val="000000" w:themeColor="text1"/>
          <w:sz w:val="28"/>
          <w:szCs w:val="28"/>
        </w:rPr>
        <w:t xml:space="preserve"> the moment </w:t>
      </w:r>
      <w:r w:rsidR="001A7619" w:rsidRPr="00633B70">
        <w:rPr>
          <w:rFonts w:ascii="Times New Roman" w:eastAsia="Calibri" w:hAnsi="Times New Roman" w:cs="Times New Roman"/>
          <w:color w:val="000000" w:themeColor="text1"/>
          <w:sz w:val="28"/>
          <w:szCs w:val="28"/>
        </w:rPr>
        <w:t>when this period begins</w:t>
      </w:r>
      <w:r w:rsidRPr="00633B70">
        <w:rPr>
          <w:rFonts w:ascii="Times New Roman" w:eastAsia="Calibri" w:hAnsi="Times New Roman" w:cs="Times New Roman"/>
          <w:color w:val="000000" w:themeColor="text1"/>
          <w:sz w:val="28"/>
          <w:szCs w:val="28"/>
        </w:rPr>
        <w:t xml:space="preserve">, as well as </w:t>
      </w:r>
      <w:r w:rsidR="00F13995">
        <w:rPr>
          <w:rFonts w:ascii="Times New Roman" w:eastAsia="Calibri" w:hAnsi="Times New Roman" w:cs="Times New Roman"/>
          <w:color w:val="000000" w:themeColor="text1"/>
          <w:sz w:val="28"/>
          <w:szCs w:val="28"/>
        </w:rPr>
        <w:t>concerning</w:t>
      </w:r>
      <w:r w:rsidR="001A7619"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the circumstances under which it can be extended.</w:t>
      </w:r>
    </w:p>
    <w:p w14:paraId="062B97BF" w14:textId="6BF7395F" w:rsidR="0005719D" w:rsidRPr="00633B70" w:rsidRDefault="0005719D"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Courts presume that shareholders learn that the </w:t>
      </w:r>
      <w:r w:rsidR="001A7619" w:rsidRPr="00633B70">
        <w:rPr>
          <w:rFonts w:ascii="Times New Roman" w:eastAsia="Calibri" w:hAnsi="Times New Roman" w:cs="Times New Roman"/>
          <w:color w:val="000000" w:themeColor="text1"/>
          <w:sz w:val="28"/>
          <w:szCs w:val="28"/>
        </w:rPr>
        <w:t xml:space="preserve">adopted </w:t>
      </w:r>
      <w:proofErr w:type="gramStart"/>
      <w:r w:rsidR="001A7619" w:rsidRPr="00633B70">
        <w:rPr>
          <w:rFonts w:ascii="Times New Roman" w:eastAsia="Calibri" w:hAnsi="Times New Roman" w:cs="Times New Roman"/>
          <w:color w:val="000000" w:themeColor="text1"/>
          <w:sz w:val="28"/>
          <w:szCs w:val="28"/>
        </w:rPr>
        <w:t>decision</w:t>
      </w:r>
      <w:r w:rsidRPr="00633B70">
        <w:rPr>
          <w:rFonts w:ascii="Times New Roman" w:eastAsia="Calibri" w:hAnsi="Times New Roman" w:cs="Times New Roman"/>
          <w:color w:val="000000" w:themeColor="text1"/>
          <w:sz w:val="28"/>
          <w:szCs w:val="28"/>
        </w:rPr>
        <w:t xml:space="preserve"> </w:t>
      </w:r>
      <w:r w:rsidR="001A7619"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violates</w:t>
      </w:r>
      <w:proofErr w:type="gramEnd"/>
      <w:r w:rsidRPr="00633B70">
        <w:rPr>
          <w:rFonts w:ascii="Times New Roman" w:eastAsia="Calibri" w:hAnsi="Times New Roman" w:cs="Times New Roman"/>
          <w:color w:val="000000" w:themeColor="text1"/>
          <w:sz w:val="28"/>
          <w:szCs w:val="28"/>
        </w:rPr>
        <w:t xml:space="preserve"> their rights, no later than the next </w:t>
      </w:r>
      <w:r w:rsidR="001A7619" w:rsidRPr="00633B70">
        <w:rPr>
          <w:rFonts w:ascii="Times New Roman" w:eastAsia="Calibri" w:hAnsi="Times New Roman" w:cs="Times New Roman"/>
          <w:color w:val="000000" w:themeColor="text1"/>
          <w:sz w:val="28"/>
          <w:szCs w:val="28"/>
        </w:rPr>
        <w:t xml:space="preserve">annual </w:t>
      </w:r>
      <w:r w:rsidRPr="00633B70">
        <w:rPr>
          <w:rFonts w:ascii="Times New Roman" w:eastAsia="Calibri" w:hAnsi="Times New Roman" w:cs="Times New Roman"/>
          <w:color w:val="000000" w:themeColor="text1"/>
          <w:sz w:val="28"/>
          <w:szCs w:val="28"/>
        </w:rPr>
        <w:t>general meeting. Accordingly, the limitation period begins from this date unless it is proved that the shareholder learned about the violation of his rights earlier.</w:t>
      </w:r>
      <w:r w:rsidR="001A7619" w:rsidRPr="00633B70">
        <w:rPr>
          <w:rStyle w:val="FootnoteReference"/>
          <w:rFonts w:ascii="Times New Roman" w:eastAsia="Calibri" w:hAnsi="Times New Roman" w:cs="Times New Roman"/>
          <w:color w:val="000000" w:themeColor="text1"/>
          <w:sz w:val="28"/>
          <w:szCs w:val="28"/>
        </w:rPr>
        <w:footnoteReference w:id="18"/>
      </w:r>
      <w:r w:rsidRPr="00633B70">
        <w:rPr>
          <w:rFonts w:ascii="Times New Roman" w:eastAsia="Calibri" w:hAnsi="Times New Roman" w:cs="Times New Roman"/>
          <w:color w:val="000000" w:themeColor="text1"/>
          <w:sz w:val="28"/>
          <w:szCs w:val="28"/>
        </w:rPr>
        <w:t xml:space="preserve"> According to </w:t>
      </w:r>
      <w:r w:rsidR="001A7619" w:rsidRPr="00633B70">
        <w:rPr>
          <w:rFonts w:ascii="Times New Roman" w:eastAsia="Calibri" w:hAnsi="Times New Roman" w:cs="Times New Roman"/>
          <w:color w:val="000000" w:themeColor="text1"/>
          <w:sz w:val="28"/>
          <w:szCs w:val="28"/>
        </w:rPr>
        <w:t>P</w:t>
      </w:r>
      <w:r w:rsidRPr="00633B70">
        <w:rPr>
          <w:rFonts w:ascii="Times New Roman" w:eastAsia="Calibri" w:hAnsi="Times New Roman" w:cs="Times New Roman"/>
          <w:color w:val="000000" w:themeColor="text1"/>
          <w:sz w:val="28"/>
          <w:szCs w:val="28"/>
        </w:rPr>
        <w:t xml:space="preserve">aragraph 5 of </w:t>
      </w:r>
      <w:r w:rsidR="00612604">
        <w:rPr>
          <w:rFonts w:ascii="Times New Roman" w:eastAsia="Calibri" w:hAnsi="Times New Roman" w:cs="Times New Roman"/>
          <w:color w:val="000000" w:themeColor="text1"/>
          <w:sz w:val="28"/>
          <w:szCs w:val="28"/>
        </w:rPr>
        <w:t xml:space="preserve">Article  </w:t>
      </w:r>
      <w:r w:rsidRPr="00633B70">
        <w:rPr>
          <w:rFonts w:ascii="Times New Roman" w:eastAsia="Calibri" w:hAnsi="Times New Roman" w:cs="Times New Roman"/>
          <w:color w:val="000000" w:themeColor="text1"/>
          <w:sz w:val="28"/>
          <w:szCs w:val="28"/>
        </w:rPr>
        <w:t xml:space="preserve">181.4 of the Civil Code, the six-month </w:t>
      </w:r>
      <w:r w:rsidR="001A7619" w:rsidRPr="00633B70">
        <w:rPr>
          <w:rFonts w:ascii="Times New Roman" w:eastAsia="Calibri" w:hAnsi="Times New Roman" w:cs="Times New Roman"/>
          <w:color w:val="000000" w:themeColor="text1"/>
          <w:sz w:val="28"/>
          <w:szCs w:val="28"/>
        </w:rPr>
        <w:t xml:space="preserve">term for challenging </w:t>
      </w:r>
      <w:r w:rsidRPr="00633B70">
        <w:rPr>
          <w:rFonts w:ascii="Times New Roman" w:eastAsia="Calibri" w:hAnsi="Times New Roman" w:cs="Times New Roman"/>
          <w:color w:val="000000" w:themeColor="text1"/>
          <w:sz w:val="28"/>
          <w:szCs w:val="28"/>
        </w:rPr>
        <w:t xml:space="preserve">the </w:t>
      </w:r>
      <w:r w:rsidR="001A7619" w:rsidRPr="00633B70">
        <w:rPr>
          <w:rFonts w:ascii="Times New Roman" w:eastAsia="Calibri" w:hAnsi="Times New Roman" w:cs="Times New Roman"/>
          <w:color w:val="000000" w:themeColor="text1"/>
          <w:sz w:val="28"/>
          <w:szCs w:val="28"/>
        </w:rPr>
        <w:t xml:space="preserve">decision of the general meetings </w:t>
      </w:r>
      <w:r w:rsidRPr="00633B70">
        <w:rPr>
          <w:rFonts w:ascii="Times New Roman" w:eastAsia="Calibri" w:hAnsi="Times New Roman" w:cs="Times New Roman"/>
          <w:color w:val="000000" w:themeColor="text1"/>
          <w:sz w:val="28"/>
          <w:szCs w:val="28"/>
        </w:rPr>
        <w:t xml:space="preserve">begins to run from the moment when the person whose rights were violated learned or should have </w:t>
      </w:r>
      <w:r w:rsidR="001A7619" w:rsidRPr="00633B70">
        <w:rPr>
          <w:rFonts w:ascii="Times New Roman" w:eastAsia="Calibri" w:hAnsi="Times New Roman" w:cs="Times New Roman"/>
          <w:color w:val="000000" w:themeColor="text1"/>
          <w:sz w:val="28"/>
          <w:szCs w:val="28"/>
        </w:rPr>
        <w:t xml:space="preserve">learned </w:t>
      </w:r>
      <w:r w:rsidRPr="00633B70">
        <w:rPr>
          <w:rFonts w:ascii="Times New Roman" w:eastAsia="Calibri" w:hAnsi="Times New Roman" w:cs="Times New Roman"/>
          <w:color w:val="000000" w:themeColor="text1"/>
          <w:sz w:val="28"/>
          <w:szCs w:val="28"/>
        </w:rPr>
        <w:t xml:space="preserve">about </w:t>
      </w:r>
      <w:r w:rsidR="001A7619" w:rsidRPr="00633B70">
        <w:rPr>
          <w:rFonts w:ascii="Times New Roman" w:eastAsia="Calibri" w:hAnsi="Times New Roman" w:cs="Times New Roman"/>
          <w:color w:val="000000" w:themeColor="text1"/>
          <w:sz w:val="28"/>
          <w:szCs w:val="28"/>
        </w:rPr>
        <w:t>it</w:t>
      </w:r>
      <w:r w:rsidRPr="00633B70">
        <w:rPr>
          <w:rFonts w:ascii="Times New Roman" w:eastAsia="Calibri" w:hAnsi="Times New Roman" w:cs="Times New Roman"/>
          <w:color w:val="000000" w:themeColor="text1"/>
          <w:sz w:val="28"/>
          <w:szCs w:val="28"/>
        </w:rPr>
        <w:t>, and cannot exceed two years from the day when the information on the decision</w:t>
      </w:r>
      <w:r w:rsidR="001A7619" w:rsidRPr="00633B70">
        <w:rPr>
          <w:rFonts w:ascii="Times New Roman" w:eastAsia="Calibri" w:hAnsi="Times New Roman" w:cs="Times New Roman"/>
          <w:color w:val="000000" w:themeColor="text1"/>
          <w:sz w:val="28"/>
          <w:szCs w:val="28"/>
        </w:rPr>
        <w:t xml:space="preserve"> in question</w:t>
      </w:r>
      <w:r w:rsidRPr="00633B70">
        <w:rPr>
          <w:rFonts w:ascii="Times New Roman" w:eastAsia="Calibri" w:hAnsi="Times New Roman" w:cs="Times New Roman"/>
          <w:color w:val="000000" w:themeColor="text1"/>
          <w:sz w:val="28"/>
          <w:szCs w:val="28"/>
        </w:rPr>
        <w:t xml:space="preserve"> was made publicly available to </w:t>
      </w:r>
      <w:r w:rsidR="001A7619" w:rsidRPr="00633B70">
        <w:rPr>
          <w:rFonts w:ascii="Times New Roman" w:eastAsia="Calibri" w:hAnsi="Times New Roman" w:cs="Times New Roman"/>
          <w:color w:val="000000" w:themeColor="text1"/>
          <w:sz w:val="28"/>
          <w:szCs w:val="28"/>
        </w:rPr>
        <w:t>shareholders.</w:t>
      </w:r>
      <w:r w:rsidR="001A7619" w:rsidRPr="00633B70">
        <w:rPr>
          <w:rStyle w:val="FootnoteReference"/>
          <w:rFonts w:ascii="Times New Roman" w:eastAsia="Calibri" w:hAnsi="Times New Roman" w:cs="Times New Roman"/>
          <w:color w:val="000000" w:themeColor="text1"/>
          <w:sz w:val="28"/>
          <w:szCs w:val="28"/>
        </w:rPr>
        <w:footnoteReference w:id="19"/>
      </w:r>
      <w:r w:rsidR="001A7619"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When the </w:t>
      </w:r>
      <w:r w:rsidR="001A7619" w:rsidRPr="00633B70">
        <w:rPr>
          <w:rFonts w:ascii="Times New Roman" w:eastAsia="Calibri" w:hAnsi="Times New Roman" w:cs="Times New Roman"/>
          <w:color w:val="000000" w:themeColor="text1"/>
          <w:sz w:val="28"/>
          <w:szCs w:val="28"/>
        </w:rPr>
        <w:t xml:space="preserve">claimant misses </w:t>
      </w:r>
      <w:r w:rsidRPr="00633B70">
        <w:rPr>
          <w:rFonts w:ascii="Times New Roman" w:eastAsia="Calibri" w:hAnsi="Times New Roman" w:cs="Times New Roman"/>
          <w:color w:val="000000" w:themeColor="text1"/>
          <w:sz w:val="28"/>
          <w:szCs w:val="28"/>
        </w:rPr>
        <w:t xml:space="preserve">the </w:t>
      </w:r>
      <w:r w:rsidR="001A7619" w:rsidRPr="00633B70">
        <w:rPr>
          <w:rFonts w:ascii="Times New Roman" w:eastAsia="Calibri" w:hAnsi="Times New Roman" w:cs="Times New Roman"/>
          <w:color w:val="000000" w:themeColor="text1"/>
          <w:sz w:val="28"/>
          <w:szCs w:val="28"/>
        </w:rPr>
        <w:t xml:space="preserve">period </w:t>
      </w:r>
      <w:r w:rsidRPr="00633B70">
        <w:rPr>
          <w:rFonts w:ascii="Times New Roman" w:eastAsia="Calibri" w:hAnsi="Times New Roman" w:cs="Times New Roman"/>
          <w:color w:val="000000" w:themeColor="text1"/>
          <w:sz w:val="28"/>
          <w:szCs w:val="28"/>
        </w:rPr>
        <w:t xml:space="preserve">of limitation and the </w:t>
      </w:r>
      <w:r w:rsidR="00AA7B7F" w:rsidRPr="00633B70">
        <w:rPr>
          <w:rFonts w:ascii="Times New Roman" w:eastAsia="Calibri" w:hAnsi="Times New Roman" w:cs="Times New Roman"/>
          <w:color w:val="000000" w:themeColor="text1"/>
          <w:sz w:val="28"/>
          <w:szCs w:val="28"/>
        </w:rPr>
        <w:t>respondent brings a motion to have the claim dismissed on the grounds that the action was commenced beyond the limitation period</w:t>
      </w:r>
      <w:r w:rsidRPr="00633B70">
        <w:rPr>
          <w:rFonts w:ascii="Times New Roman" w:eastAsia="Calibri" w:hAnsi="Times New Roman" w:cs="Times New Roman"/>
          <w:color w:val="000000" w:themeColor="text1"/>
          <w:sz w:val="28"/>
          <w:szCs w:val="28"/>
        </w:rPr>
        <w:t xml:space="preserve">, the court dismiss the claim, noting that a reasonable and </w:t>
      </w:r>
      <w:r w:rsidR="00AA7B7F" w:rsidRPr="00633B70">
        <w:rPr>
          <w:rFonts w:ascii="Times New Roman" w:eastAsia="Calibri" w:hAnsi="Times New Roman" w:cs="Times New Roman"/>
          <w:color w:val="000000" w:themeColor="text1"/>
          <w:sz w:val="28"/>
          <w:szCs w:val="28"/>
        </w:rPr>
        <w:t xml:space="preserve">good-faith </w:t>
      </w:r>
      <w:r w:rsidRPr="00633B70">
        <w:rPr>
          <w:rFonts w:ascii="Times New Roman" w:eastAsia="Calibri" w:hAnsi="Times New Roman" w:cs="Times New Roman"/>
          <w:color w:val="000000" w:themeColor="text1"/>
          <w:sz w:val="28"/>
          <w:szCs w:val="28"/>
        </w:rPr>
        <w:t xml:space="preserve">participant in </w:t>
      </w:r>
      <w:r w:rsidR="00AA7B7F" w:rsidRPr="00633B70">
        <w:rPr>
          <w:rFonts w:ascii="Times New Roman" w:eastAsia="Calibri" w:hAnsi="Times New Roman" w:cs="Times New Roman"/>
          <w:color w:val="000000" w:themeColor="text1"/>
          <w:sz w:val="28"/>
          <w:szCs w:val="28"/>
        </w:rPr>
        <w:t>stream of commerce</w:t>
      </w:r>
      <w:r w:rsidRPr="00633B70">
        <w:rPr>
          <w:rFonts w:ascii="Times New Roman" w:eastAsia="Calibri" w:hAnsi="Times New Roman" w:cs="Times New Roman"/>
          <w:color w:val="000000" w:themeColor="text1"/>
          <w:sz w:val="28"/>
          <w:szCs w:val="28"/>
        </w:rPr>
        <w:t xml:space="preserve">, acting with a due degree of care and diligence, as </w:t>
      </w:r>
      <w:r w:rsidR="00AA7B7F" w:rsidRPr="00633B70">
        <w:rPr>
          <w:rFonts w:ascii="Times New Roman" w:eastAsia="Calibri" w:hAnsi="Times New Roman" w:cs="Times New Roman"/>
          <w:color w:val="000000" w:themeColor="text1"/>
          <w:sz w:val="28"/>
          <w:szCs w:val="28"/>
        </w:rPr>
        <w:t xml:space="preserve">prescribed </w:t>
      </w:r>
      <w:r w:rsidRPr="00633B70">
        <w:rPr>
          <w:rFonts w:ascii="Times New Roman" w:eastAsia="Calibri" w:hAnsi="Times New Roman" w:cs="Times New Roman"/>
          <w:color w:val="000000" w:themeColor="text1"/>
          <w:sz w:val="28"/>
          <w:szCs w:val="28"/>
        </w:rPr>
        <w:t>by Art</w:t>
      </w:r>
      <w:r w:rsidR="00AA7B7F" w:rsidRPr="00633B70">
        <w:rPr>
          <w:rFonts w:ascii="Times New Roman" w:eastAsia="Calibri" w:hAnsi="Times New Roman" w:cs="Times New Roman"/>
          <w:color w:val="000000" w:themeColor="text1"/>
          <w:sz w:val="28"/>
          <w:szCs w:val="28"/>
        </w:rPr>
        <w:t>icle</w:t>
      </w:r>
      <w:r w:rsidRPr="00633B70">
        <w:rPr>
          <w:rFonts w:ascii="Times New Roman" w:eastAsia="Calibri" w:hAnsi="Times New Roman" w:cs="Times New Roman"/>
          <w:color w:val="000000" w:themeColor="text1"/>
          <w:sz w:val="28"/>
          <w:szCs w:val="28"/>
        </w:rPr>
        <w:t xml:space="preserve"> 10 of the Civil Code, </w:t>
      </w:r>
      <w:r w:rsidR="00AA7B7F" w:rsidRPr="00633B70">
        <w:rPr>
          <w:rFonts w:ascii="Times New Roman" w:eastAsia="Calibri" w:hAnsi="Times New Roman" w:cs="Times New Roman"/>
          <w:color w:val="000000" w:themeColor="text1"/>
          <w:sz w:val="28"/>
          <w:szCs w:val="28"/>
        </w:rPr>
        <w:t xml:space="preserve">has </w:t>
      </w:r>
      <w:r w:rsidRPr="00633B70">
        <w:rPr>
          <w:rFonts w:ascii="Times New Roman" w:eastAsia="Calibri" w:hAnsi="Times New Roman" w:cs="Times New Roman"/>
          <w:color w:val="000000" w:themeColor="text1"/>
          <w:sz w:val="28"/>
          <w:szCs w:val="28"/>
        </w:rPr>
        <w:t xml:space="preserve">the opportunity to learn about the decision on the date of the next annual general meeting or earlier. On the contrary, </w:t>
      </w:r>
      <w:r w:rsidR="00AA7B7F" w:rsidRPr="00633B70">
        <w:rPr>
          <w:rFonts w:ascii="Times New Roman" w:eastAsia="Calibri" w:hAnsi="Times New Roman" w:cs="Times New Roman"/>
          <w:color w:val="000000" w:themeColor="text1"/>
          <w:sz w:val="28"/>
          <w:szCs w:val="28"/>
        </w:rPr>
        <w:t xml:space="preserve">given </w:t>
      </w:r>
      <w:r w:rsidRPr="00633B70">
        <w:rPr>
          <w:rFonts w:ascii="Times New Roman" w:eastAsia="Calibri" w:hAnsi="Times New Roman" w:cs="Times New Roman"/>
          <w:color w:val="000000" w:themeColor="text1"/>
          <w:sz w:val="28"/>
          <w:szCs w:val="28"/>
        </w:rPr>
        <w:t xml:space="preserve">the </w:t>
      </w:r>
      <w:r w:rsidR="00AA7B7F" w:rsidRPr="00633B70">
        <w:rPr>
          <w:rFonts w:ascii="Times New Roman" w:eastAsia="Calibri" w:hAnsi="Times New Roman" w:cs="Times New Roman"/>
          <w:color w:val="000000" w:themeColor="text1"/>
          <w:sz w:val="28"/>
          <w:szCs w:val="28"/>
        </w:rPr>
        <w:t xml:space="preserve">claimant’s indifferent </w:t>
      </w:r>
      <w:r w:rsidRPr="00633B70">
        <w:rPr>
          <w:rFonts w:ascii="Times New Roman" w:eastAsia="Calibri" w:hAnsi="Times New Roman" w:cs="Times New Roman"/>
          <w:color w:val="000000" w:themeColor="text1"/>
          <w:sz w:val="28"/>
          <w:szCs w:val="28"/>
        </w:rPr>
        <w:t xml:space="preserve">attitude to the status of the shareholder and the fate of the company, the failure to take measures to obtain information about </w:t>
      </w:r>
      <w:r w:rsidR="00AA7B7F" w:rsidRPr="00633B70">
        <w:rPr>
          <w:rFonts w:ascii="Times New Roman" w:eastAsia="Calibri" w:hAnsi="Times New Roman" w:cs="Times New Roman"/>
          <w:color w:val="000000" w:themeColor="text1"/>
          <w:sz w:val="28"/>
          <w:szCs w:val="28"/>
        </w:rPr>
        <w:t xml:space="preserve">its </w:t>
      </w:r>
      <w:r w:rsidRPr="00633B70">
        <w:rPr>
          <w:rFonts w:ascii="Times New Roman" w:eastAsia="Calibri" w:hAnsi="Times New Roman" w:cs="Times New Roman"/>
          <w:color w:val="000000" w:themeColor="text1"/>
          <w:sz w:val="28"/>
          <w:szCs w:val="28"/>
        </w:rPr>
        <w:t xml:space="preserve">business activities, the courts reasonably conclude </w:t>
      </w:r>
      <w:r w:rsidR="00AA7B7F" w:rsidRPr="00633B70">
        <w:rPr>
          <w:rFonts w:ascii="Times New Roman" w:eastAsia="Calibri" w:hAnsi="Times New Roman" w:cs="Times New Roman"/>
          <w:color w:val="000000" w:themeColor="text1"/>
          <w:sz w:val="28"/>
          <w:szCs w:val="28"/>
        </w:rPr>
        <w:t>that the limitation period was missed</w:t>
      </w:r>
      <w:r w:rsidRPr="00633B70">
        <w:rPr>
          <w:rFonts w:ascii="Times New Roman" w:eastAsia="Calibri" w:hAnsi="Times New Roman" w:cs="Times New Roman"/>
          <w:color w:val="000000" w:themeColor="text1"/>
          <w:sz w:val="28"/>
          <w:szCs w:val="28"/>
        </w:rPr>
        <w:t>.</w:t>
      </w:r>
      <w:r w:rsidR="001A7619" w:rsidRPr="00F13995">
        <w:rPr>
          <w:rStyle w:val="FootnoteReference"/>
          <w:rFonts w:ascii="Times New Roman" w:eastAsia="Calibri" w:hAnsi="Times New Roman" w:cs="Times New Roman"/>
          <w:color w:val="000000" w:themeColor="text1"/>
          <w:sz w:val="28"/>
          <w:szCs w:val="28"/>
        </w:rPr>
        <w:footnoteReference w:id="20"/>
      </w:r>
    </w:p>
    <w:p w14:paraId="51693CFF" w14:textId="00B737FD"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It is worth noting that in case of a </w:t>
      </w:r>
      <w:r w:rsidR="00AA7B7F" w:rsidRPr="00633B70">
        <w:rPr>
          <w:rFonts w:ascii="Times New Roman" w:eastAsia="Calibri" w:hAnsi="Times New Roman" w:cs="Times New Roman"/>
          <w:color w:val="000000" w:themeColor="text1"/>
          <w:sz w:val="28"/>
          <w:szCs w:val="28"/>
        </w:rPr>
        <w:t xml:space="preserve">request to the court </w:t>
      </w:r>
      <w:r w:rsidRPr="00633B70">
        <w:rPr>
          <w:rFonts w:ascii="Times New Roman" w:eastAsia="Calibri" w:hAnsi="Times New Roman" w:cs="Times New Roman"/>
          <w:color w:val="000000" w:themeColor="text1"/>
          <w:sz w:val="28"/>
          <w:szCs w:val="28"/>
        </w:rPr>
        <w:t xml:space="preserve">to </w:t>
      </w:r>
      <w:r w:rsidR="00AA7B7F" w:rsidRPr="00633B70">
        <w:rPr>
          <w:rFonts w:ascii="Times New Roman" w:eastAsia="Calibri" w:hAnsi="Times New Roman" w:cs="Times New Roman"/>
          <w:color w:val="000000" w:themeColor="text1"/>
          <w:sz w:val="28"/>
          <w:szCs w:val="28"/>
        </w:rPr>
        <w:t xml:space="preserve">rescind </w:t>
      </w:r>
      <w:r w:rsidRPr="00633B70">
        <w:rPr>
          <w:rFonts w:ascii="Times New Roman" w:eastAsia="Calibri" w:hAnsi="Times New Roman" w:cs="Times New Roman"/>
          <w:color w:val="000000" w:themeColor="text1"/>
          <w:sz w:val="28"/>
          <w:szCs w:val="28"/>
        </w:rPr>
        <w:t xml:space="preserve">a </w:t>
      </w:r>
      <w:r w:rsidR="00AA7B7F" w:rsidRPr="00633B70">
        <w:rPr>
          <w:rFonts w:ascii="Times New Roman" w:eastAsia="Calibri" w:hAnsi="Times New Roman" w:cs="Times New Roman"/>
          <w:color w:val="000000" w:themeColor="text1"/>
          <w:sz w:val="28"/>
          <w:szCs w:val="28"/>
        </w:rPr>
        <w:t xml:space="preserve">null and </w:t>
      </w:r>
      <w:r w:rsidRPr="00633B70">
        <w:rPr>
          <w:rFonts w:ascii="Times New Roman" w:eastAsia="Calibri" w:hAnsi="Times New Roman" w:cs="Times New Roman"/>
          <w:color w:val="000000" w:themeColor="text1"/>
          <w:sz w:val="28"/>
          <w:szCs w:val="28"/>
        </w:rPr>
        <w:t xml:space="preserve">void decision, the respondent’s objection that the claim is based on </w:t>
      </w:r>
      <w:r w:rsidR="00813C15" w:rsidRPr="00633B70">
        <w:rPr>
          <w:rFonts w:ascii="Times New Roman" w:eastAsia="Calibri" w:hAnsi="Times New Roman" w:cs="Times New Roman"/>
          <w:color w:val="000000" w:themeColor="text1"/>
          <w:sz w:val="28"/>
          <w:szCs w:val="28"/>
        </w:rPr>
        <w:t>a</w:t>
      </w:r>
      <w:r w:rsidRPr="00633B70">
        <w:rPr>
          <w:rFonts w:ascii="Times New Roman" w:eastAsia="Calibri" w:hAnsi="Times New Roman" w:cs="Times New Roman"/>
          <w:color w:val="000000" w:themeColor="text1"/>
          <w:sz w:val="28"/>
          <w:szCs w:val="28"/>
        </w:rPr>
        <w:t xml:space="preserve"> </w:t>
      </w:r>
      <w:r w:rsidR="00AA7B7F" w:rsidRPr="00633B70">
        <w:rPr>
          <w:rFonts w:ascii="Times New Roman" w:eastAsia="Calibri" w:hAnsi="Times New Roman" w:cs="Times New Roman"/>
          <w:color w:val="000000" w:themeColor="text1"/>
          <w:sz w:val="28"/>
          <w:szCs w:val="28"/>
        </w:rPr>
        <w:t xml:space="preserve">null and void </w:t>
      </w:r>
      <w:r w:rsidRPr="00633B70">
        <w:rPr>
          <w:rFonts w:ascii="Times New Roman" w:eastAsia="Calibri" w:hAnsi="Times New Roman" w:cs="Times New Roman"/>
          <w:color w:val="000000" w:themeColor="text1"/>
          <w:sz w:val="28"/>
          <w:szCs w:val="28"/>
        </w:rPr>
        <w:lastRenderedPageBreak/>
        <w:t xml:space="preserve">decision must be </w:t>
      </w:r>
      <w:r w:rsidR="00AA7B7F" w:rsidRPr="00633B70">
        <w:rPr>
          <w:rFonts w:ascii="Times New Roman" w:eastAsia="Calibri" w:hAnsi="Times New Roman" w:cs="Times New Roman"/>
          <w:color w:val="000000" w:themeColor="text1"/>
          <w:sz w:val="28"/>
          <w:szCs w:val="28"/>
        </w:rPr>
        <w:t xml:space="preserve">considered </w:t>
      </w:r>
      <w:r w:rsidRPr="00633B70">
        <w:rPr>
          <w:rFonts w:ascii="Times New Roman" w:eastAsia="Calibri" w:hAnsi="Times New Roman" w:cs="Times New Roman"/>
          <w:color w:val="000000" w:themeColor="text1"/>
          <w:sz w:val="28"/>
          <w:szCs w:val="28"/>
        </w:rPr>
        <w:t xml:space="preserve">by the court </w:t>
      </w:r>
      <w:r w:rsidR="00AA7B7F" w:rsidRPr="00633B70">
        <w:rPr>
          <w:rFonts w:ascii="Times New Roman" w:eastAsia="Calibri" w:hAnsi="Times New Roman" w:cs="Times New Roman"/>
          <w:color w:val="000000" w:themeColor="text1"/>
          <w:sz w:val="28"/>
          <w:szCs w:val="28"/>
        </w:rPr>
        <w:t xml:space="preserve">on the merits </w:t>
      </w:r>
      <w:r w:rsidRPr="00633B70">
        <w:rPr>
          <w:rFonts w:ascii="Times New Roman" w:eastAsia="Calibri" w:hAnsi="Times New Roman" w:cs="Times New Roman"/>
          <w:color w:val="000000" w:themeColor="text1"/>
          <w:sz w:val="28"/>
          <w:szCs w:val="28"/>
        </w:rPr>
        <w:t xml:space="preserve">essentially regardless of the expiration of the limitation period to </w:t>
      </w:r>
      <w:r w:rsidR="00AA7B7F" w:rsidRPr="00633B70">
        <w:rPr>
          <w:rFonts w:ascii="Times New Roman" w:eastAsia="Calibri" w:hAnsi="Times New Roman" w:cs="Times New Roman"/>
          <w:color w:val="000000" w:themeColor="text1"/>
          <w:sz w:val="28"/>
          <w:szCs w:val="28"/>
        </w:rPr>
        <w:t xml:space="preserve">rescind </w:t>
      </w:r>
      <w:r w:rsidRPr="00633B70">
        <w:rPr>
          <w:rFonts w:ascii="Times New Roman" w:eastAsia="Calibri" w:hAnsi="Times New Roman" w:cs="Times New Roman"/>
          <w:color w:val="000000" w:themeColor="text1"/>
          <w:sz w:val="28"/>
          <w:szCs w:val="28"/>
        </w:rPr>
        <w:t>this decision.</w:t>
      </w:r>
      <w:r w:rsidR="001A7619" w:rsidRPr="00633B70">
        <w:rPr>
          <w:rStyle w:val="FootnoteReference"/>
          <w:rFonts w:ascii="Times New Roman" w:eastAsia="Calibri" w:hAnsi="Times New Roman" w:cs="Times New Roman"/>
          <w:color w:val="000000" w:themeColor="text1"/>
          <w:sz w:val="28"/>
          <w:szCs w:val="28"/>
        </w:rPr>
        <w:footnoteReference w:id="21"/>
      </w:r>
      <w:r w:rsidRPr="00633B70">
        <w:rPr>
          <w:rFonts w:ascii="Times New Roman" w:eastAsia="Calibri" w:hAnsi="Times New Roman" w:cs="Times New Roman"/>
          <w:color w:val="000000" w:themeColor="text1"/>
          <w:sz w:val="28"/>
          <w:szCs w:val="28"/>
        </w:rPr>
        <w:t> </w:t>
      </w:r>
    </w:p>
    <w:p w14:paraId="4D55EED5" w14:textId="58A624BF"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w:t>
      </w:r>
      <w:r w:rsidR="00AA7B7F" w:rsidRPr="00633B70">
        <w:rPr>
          <w:rFonts w:ascii="Times New Roman" w:eastAsia="Calibri" w:hAnsi="Times New Roman" w:cs="Times New Roman"/>
          <w:color w:val="000000" w:themeColor="text1"/>
          <w:sz w:val="28"/>
          <w:szCs w:val="28"/>
        </w:rPr>
        <w:t xml:space="preserve">period </w:t>
      </w:r>
      <w:r w:rsidRPr="00633B70">
        <w:rPr>
          <w:rFonts w:ascii="Times New Roman" w:eastAsia="Calibri" w:hAnsi="Times New Roman" w:cs="Times New Roman"/>
          <w:color w:val="000000" w:themeColor="text1"/>
          <w:sz w:val="28"/>
          <w:szCs w:val="28"/>
        </w:rPr>
        <w:t xml:space="preserve">of limitations on the </w:t>
      </w:r>
      <w:r w:rsidR="00AA7B7F" w:rsidRPr="00633B70">
        <w:rPr>
          <w:rFonts w:ascii="Times New Roman" w:eastAsia="Calibri" w:hAnsi="Times New Roman" w:cs="Times New Roman"/>
          <w:color w:val="000000" w:themeColor="text1"/>
          <w:sz w:val="28"/>
          <w:szCs w:val="28"/>
        </w:rPr>
        <w:t xml:space="preserve">claims </w:t>
      </w:r>
      <w:r w:rsidRPr="00633B70">
        <w:rPr>
          <w:rFonts w:ascii="Times New Roman" w:eastAsia="Calibri" w:hAnsi="Times New Roman" w:cs="Times New Roman"/>
          <w:color w:val="000000" w:themeColor="text1"/>
          <w:sz w:val="28"/>
          <w:szCs w:val="28"/>
        </w:rPr>
        <w:t xml:space="preserve">to </w:t>
      </w:r>
      <w:r w:rsidR="00AA7B7F" w:rsidRPr="00633B70">
        <w:rPr>
          <w:rFonts w:ascii="Times New Roman" w:eastAsia="Calibri" w:hAnsi="Times New Roman" w:cs="Times New Roman"/>
          <w:color w:val="000000" w:themeColor="text1"/>
          <w:sz w:val="28"/>
          <w:szCs w:val="28"/>
        </w:rPr>
        <w:t xml:space="preserve">rescind </w:t>
      </w:r>
      <w:r w:rsidRPr="00633B70">
        <w:rPr>
          <w:rFonts w:ascii="Times New Roman" w:eastAsia="Calibri" w:hAnsi="Times New Roman" w:cs="Times New Roman"/>
          <w:color w:val="000000" w:themeColor="text1"/>
          <w:sz w:val="28"/>
          <w:szCs w:val="28"/>
        </w:rPr>
        <w:t>the decisions of the general meeting, which approve the liquidation balance sheet, begins to run no later than seven days from the date of the discovery by shareholders of the fact of approval of the liquidation balance sheet. This period is due to the obligation of the company to provide information to shareholders within seven days from the date of the request for familiarization</w:t>
      </w:r>
      <w:r w:rsidR="00AA7B7F" w:rsidRPr="00633B70">
        <w:rPr>
          <w:rFonts w:ascii="Times New Roman" w:eastAsia="Calibri" w:hAnsi="Times New Roman" w:cs="Times New Roman"/>
          <w:color w:val="000000" w:themeColor="text1"/>
          <w:sz w:val="28"/>
          <w:szCs w:val="28"/>
        </w:rPr>
        <w:t xml:space="preserve"> with the documents</w:t>
      </w:r>
      <w:r w:rsidRPr="00633B70">
        <w:rPr>
          <w:rFonts w:ascii="Times New Roman" w:eastAsia="Calibri" w:hAnsi="Times New Roman" w:cs="Times New Roman"/>
          <w:color w:val="000000" w:themeColor="text1"/>
          <w:sz w:val="28"/>
          <w:szCs w:val="28"/>
        </w:rPr>
        <w:t>.</w:t>
      </w:r>
      <w:r w:rsidR="00AA7B7F" w:rsidRPr="00633B70">
        <w:rPr>
          <w:rStyle w:val="FootnoteReference"/>
          <w:rFonts w:ascii="Times New Roman" w:eastAsia="Calibri" w:hAnsi="Times New Roman" w:cs="Times New Roman"/>
          <w:color w:val="000000" w:themeColor="text1"/>
          <w:sz w:val="28"/>
          <w:szCs w:val="28"/>
        </w:rPr>
        <w:footnoteReference w:id="22"/>
      </w:r>
      <w:r w:rsidRPr="00633B70">
        <w:rPr>
          <w:rFonts w:ascii="Times New Roman" w:eastAsia="Calibri" w:hAnsi="Times New Roman" w:cs="Times New Roman"/>
          <w:color w:val="000000" w:themeColor="text1"/>
          <w:sz w:val="28"/>
          <w:szCs w:val="28"/>
        </w:rPr>
        <w:t> </w:t>
      </w:r>
    </w:p>
    <w:p w14:paraId="74B8464E" w14:textId="77777777" w:rsidR="0005719D" w:rsidRPr="00633B70" w:rsidRDefault="0005719D" w:rsidP="00467B66">
      <w:pPr>
        <w:spacing w:line="360" w:lineRule="auto"/>
        <w:ind w:firstLine="567"/>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textWrapping" w:clear="all"/>
      </w:r>
    </w:p>
    <w:p w14:paraId="5C6E11E0" w14:textId="77777777" w:rsidR="0005719D" w:rsidRPr="00633B70" w:rsidRDefault="0005719D" w:rsidP="00467B66">
      <w:pPr>
        <w:spacing w:line="360" w:lineRule="auto"/>
        <w:ind w:firstLine="567"/>
        <w:rPr>
          <w:rFonts w:ascii="Times New Roman" w:eastAsia="Calibri" w:hAnsi="Times New Roman" w:cs="Times New Roman"/>
          <w:color w:val="000000" w:themeColor="text1"/>
          <w:sz w:val="28"/>
          <w:szCs w:val="28"/>
        </w:rPr>
      </w:pPr>
    </w:p>
    <w:p w14:paraId="05B09BD1"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63564171"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7F1985CE"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112F3669"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5B471650"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512FCF6E"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32359D08"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4DD60F3A"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2812FD50"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7B8CA659"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5DD69EB0"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0D92B79B"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509A7DD7"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51DA745A" w14:textId="77777777" w:rsidR="0005719D" w:rsidRPr="00633B70" w:rsidRDefault="0005719D">
      <w:pPr>
        <w:spacing w:line="360" w:lineRule="auto"/>
        <w:ind w:firstLine="567"/>
        <w:rPr>
          <w:rFonts w:ascii="Times New Roman" w:eastAsia="Calibri" w:hAnsi="Times New Roman" w:cs="Times New Roman"/>
          <w:color w:val="000000" w:themeColor="text1"/>
          <w:sz w:val="28"/>
          <w:szCs w:val="28"/>
        </w:rPr>
      </w:pPr>
    </w:p>
    <w:p w14:paraId="44AE72F7" w14:textId="653A339A" w:rsidR="00CA6282" w:rsidRPr="00633B70" w:rsidRDefault="00CA6282" w:rsidP="00B7316F">
      <w:pPr>
        <w:spacing w:line="360" w:lineRule="auto"/>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page"/>
      </w:r>
    </w:p>
    <w:p w14:paraId="029E626C" w14:textId="09A13357" w:rsidR="00FA306C" w:rsidRPr="00633B70" w:rsidRDefault="00CA6282" w:rsidP="00B7316F">
      <w:pPr>
        <w:pStyle w:val="Heading2"/>
        <w:numPr>
          <w:ilvl w:val="1"/>
          <w:numId w:val="9"/>
        </w:numPr>
        <w:spacing w:before="0" w:line="360" w:lineRule="auto"/>
        <w:rPr>
          <w:rFonts w:ascii="Times New Roman" w:eastAsia="Times New Roman" w:hAnsi="Times New Roman" w:cs="Times New Roman"/>
          <w:color w:val="000000" w:themeColor="text1"/>
          <w:sz w:val="28"/>
          <w:szCs w:val="28"/>
          <w:shd w:val="clear" w:color="auto" w:fill="FFFFFF"/>
        </w:rPr>
      </w:pPr>
      <w:bookmarkStart w:id="510" w:name="_Toc4431107"/>
      <w:bookmarkStart w:id="511" w:name="_Toc4431236"/>
      <w:bookmarkStart w:id="512" w:name="_Toc4431343"/>
      <w:bookmarkStart w:id="513" w:name="_Toc4431448"/>
      <w:bookmarkStart w:id="514" w:name="_Toc4431555"/>
      <w:bookmarkStart w:id="515" w:name="_Toc4432219"/>
      <w:bookmarkStart w:id="516" w:name="_Toc4432325"/>
      <w:bookmarkStart w:id="517" w:name="_Toc5110439"/>
      <w:bookmarkStart w:id="518" w:name="_Toc4429870"/>
      <w:bookmarkStart w:id="519" w:name="_Toc4431108"/>
      <w:bookmarkStart w:id="520" w:name="_Toc4431237"/>
      <w:bookmarkStart w:id="521" w:name="_Toc4431344"/>
      <w:bookmarkStart w:id="522" w:name="_Toc4431449"/>
      <w:bookmarkStart w:id="523" w:name="_Toc4431556"/>
      <w:bookmarkStart w:id="524" w:name="_Toc4432220"/>
      <w:bookmarkStart w:id="525" w:name="_Toc4432326"/>
      <w:bookmarkStart w:id="526" w:name="_Toc5110440"/>
      <w:bookmarkStart w:id="527" w:name="_Toc4429871"/>
      <w:bookmarkStart w:id="528" w:name="_Toc4431109"/>
      <w:bookmarkStart w:id="529" w:name="_Toc4431238"/>
      <w:bookmarkStart w:id="530" w:name="_Toc4431345"/>
      <w:bookmarkStart w:id="531" w:name="_Toc4431450"/>
      <w:bookmarkStart w:id="532" w:name="_Toc4431557"/>
      <w:bookmarkStart w:id="533" w:name="_Toc4432221"/>
      <w:bookmarkStart w:id="534" w:name="_Toc4432327"/>
      <w:bookmarkStart w:id="535" w:name="_Toc5110441"/>
      <w:bookmarkStart w:id="536" w:name="_Toc4429872"/>
      <w:bookmarkStart w:id="537" w:name="_Toc4431110"/>
      <w:bookmarkStart w:id="538" w:name="_Toc4431239"/>
      <w:bookmarkStart w:id="539" w:name="_Toc4431346"/>
      <w:bookmarkStart w:id="540" w:name="_Toc4431451"/>
      <w:bookmarkStart w:id="541" w:name="_Toc4431558"/>
      <w:bookmarkStart w:id="542" w:name="_Toc4432222"/>
      <w:bookmarkStart w:id="543" w:name="_Toc4432328"/>
      <w:bookmarkStart w:id="544" w:name="_Toc5110442"/>
      <w:bookmarkStart w:id="545" w:name="_Toc4429873"/>
      <w:bookmarkStart w:id="546" w:name="_Toc4431111"/>
      <w:bookmarkStart w:id="547" w:name="_Toc4431240"/>
      <w:bookmarkStart w:id="548" w:name="_Toc4431347"/>
      <w:bookmarkStart w:id="549" w:name="_Toc4431452"/>
      <w:bookmarkStart w:id="550" w:name="_Toc4431559"/>
      <w:bookmarkStart w:id="551" w:name="_Toc4432223"/>
      <w:bookmarkStart w:id="552" w:name="_Toc4432329"/>
      <w:bookmarkStart w:id="553" w:name="_Toc5110443"/>
      <w:bookmarkStart w:id="554" w:name="_Toc4429874"/>
      <w:bookmarkStart w:id="555" w:name="_Toc4431112"/>
      <w:bookmarkStart w:id="556" w:name="_Toc4431241"/>
      <w:bookmarkStart w:id="557" w:name="_Toc4431348"/>
      <w:bookmarkStart w:id="558" w:name="_Toc4431453"/>
      <w:bookmarkStart w:id="559" w:name="_Toc4431560"/>
      <w:bookmarkStart w:id="560" w:name="_Toc4432224"/>
      <w:bookmarkStart w:id="561" w:name="_Toc4432330"/>
      <w:bookmarkStart w:id="562" w:name="_Toc5110444"/>
      <w:bookmarkStart w:id="563" w:name="_Toc4429875"/>
      <w:bookmarkStart w:id="564" w:name="_Toc4431113"/>
      <w:bookmarkStart w:id="565" w:name="_Toc4431242"/>
      <w:bookmarkStart w:id="566" w:name="_Toc4431349"/>
      <w:bookmarkStart w:id="567" w:name="_Toc4431454"/>
      <w:bookmarkStart w:id="568" w:name="_Toc4431561"/>
      <w:bookmarkStart w:id="569" w:name="_Toc4432225"/>
      <w:bookmarkStart w:id="570" w:name="_Toc4432331"/>
      <w:bookmarkStart w:id="571" w:name="_Toc5110445"/>
      <w:bookmarkStart w:id="572" w:name="_Toc4429876"/>
      <w:bookmarkStart w:id="573" w:name="_Toc4431114"/>
      <w:bookmarkStart w:id="574" w:name="_Toc4431243"/>
      <w:bookmarkStart w:id="575" w:name="_Toc4431350"/>
      <w:bookmarkStart w:id="576" w:name="_Toc4431455"/>
      <w:bookmarkStart w:id="577" w:name="_Toc4431562"/>
      <w:bookmarkStart w:id="578" w:name="_Toc4432226"/>
      <w:bookmarkStart w:id="579" w:name="_Toc4432332"/>
      <w:bookmarkStart w:id="580" w:name="_Toc5110446"/>
      <w:bookmarkStart w:id="581" w:name="_Toc4429877"/>
      <w:bookmarkStart w:id="582" w:name="_Toc4431115"/>
      <w:bookmarkStart w:id="583" w:name="_Toc4431244"/>
      <w:bookmarkStart w:id="584" w:name="_Toc4431351"/>
      <w:bookmarkStart w:id="585" w:name="_Toc4431456"/>
      <w:bookmarkStart w:id="586" w:name="_Toc4431563"/>
      <w:bookmarkStart w:id="587" w:name="_Toc4432227"/>
      <w:bookmarkStart w:id="588" w:name="_Toc4432333"/>
      <w:bookmarkStart w:id="589" w:name="_Toc5110447"/>
      <w:bookmarkStart w:id="590" w:name="_Toc4429878"/>
      <w:bookmarkStart w:id="591" w:name="_Toc4431116"/>
      <w:bookmarkStart w:id="592" w:name="_Toc4431245"/>
      <w:bookmarkStart w:id="593" w:name="_Toc4431352"/>
      <w:bookmarkStart w:id="594" w:name="_Toc4431457"/>
      <w:bookmarkStart w:id="595" w:name="_Toc4431564"/>
      <w:bookmarkStart w:id="596" w:name="_Toc4432228"/>
      <w:bookmarkStart w:id="597" w:name="_Toc4432334"/>
      <w:bookmarkStart w:id="598" w:name="_Toc5110448"/>
      <w:bookmarkStart w:id="599" w:name="_Toc4429879"/>
      <w:bookmarkStart w:id="600" w:name="_Toc4431117"/>
      <w:bookmarkStart w:id="601" w:name="_Toc4431246"/>
      <w:bookmarkStart w:id="602" w:name="_Toc4431353"/>
      <w:bookmarkStart w:id="603" w:name="_Toc4431458"/>
      <w:bookmarkStart w:id="604" w:name="_Toc4431565"/>
      <w:bookmarkStart w:id="605" w:name="_Toc4432229"/>
      <w:bookmarkStart w:id="606" w:name="_Toc4432335"/>
      <w:bookmarkStart w:id="607" w:name="_Toc5110449"/>
      <w:bookmarkStart w:id="608" w:name="_Toc4429880"/>
      <w:bookmarkStart w:id="609" w:name="_Toc4431118"/>
      <w:bookmarkStart w:id="610" w:name="_Toc4431247"/>
      <w:bookmarkStart w:id="611" w:name="_Toc4431354"/>
      <w:bookmarkStart w:id="612" w:name="_Toc4431459"/>
      <w:bookmarkStart w:id="613" w:name="_Toc4431566"/>
      <w:bookmarkStart w:id="614" w:name="_Toc4432230"/>
      <w:bookmarkStart w:id="615" w:name="_Toc4432336"/>
      <w:bookmarkStart w:id="616" w:name="_Toc5110450"/>
      <w:bookmarkStart w:id="617" w:name="_Toc4429881"/>
      <w:bookmarkStart w:id="618" w:name="_Toc4431119"/>
      <w:bookmarkStart w:id="619" w:name="_Toc4431248"/>
      <w:bookmarkStart w:id="620" w:name="_Toc4431355"/>
      <w:bookmarkStart w:id="621" w:name="_Toc4431460"/>
      <w:bookmarkStart w:id="622" w:name="_Toc4431567"/>
      <w:bookmarkStart w:id="623" w:name="_Toc4432231"/>
      <w:bookmarkStart w:id="624" w:name="_Toc4432337"/>
      <w:bookmarkStart w:id="625" w:name="_Toc5110451"/>
      <w:bookmarkStart w:id="626" w:name="_Toc4429882"/>
      <w:bookmarkStart w:id="627" w:name="_Toc4431120"/>
      <w:bookmarkStart w:id="628" w:name="_Toc4431249"/>
      <w:bookmarkStart w:id="629" w:name="_Toc4431356"/>
      <w:bookmarkStart w:id="630" w:name="_Toc4431461"/>
      <w:bookmarkStart w:id="631" w:name="_Toc4431568"/>
      <w:bookmarkStart w:id="632" w:name="_Toc4432232"/>
      <w:bookmarkStart w:id="633" w:name="_Toc4432338"/>
      <w:bookmarkStart w:id="634" w:name="_Toc5110452"/>
      <w:bookmarkStart w:id="635" w:name="_Toc4429883"/>
      <w:bookmarkStart w:id="636" w:name="_Toc4431121"/>
      <w:bookmarkStart w:id="637" w:name="_Toc4431250"/>
      <w:bookmarkStart w:id="638" w:name="_Toc4431357"/>
      <w:bookmarkStart w:id="639" w:name="_Toc4431462"/>
      <w:bookmarkStart w:id="640" w:name="_Toc4431569"/>
      <w:bookmarkStart w:id="641" w:name="_Toc4432233"/>
      <w:bookmarkStart w:id="642" w:name="_Toc4432339"/>
      <w:bookmarkStart w:id="643" w:name="_Toc5110453"/>
      <w:bookmarkStart w:id="644" w:name="_Toc4429884"/>
      <w:bookmarkStart w:id="645" w:name="_Toc4431122"/>
      <w:bookmarkStart w:id="646" w:name="_Toc4431251"/>
      <w:bookmarkStart w:id="647" w:name="_Toc4431358"/>
      <w:bookmarkStart w:id="648" w:name="_Toc4431463"/>
      <w:bookmarkStart w:id="649" w:name="_Toc4431570"/>
      <w:bookmarkStart w:id="650" w:name="_Toc4432234"/>
      <w:bookmarkStart w:id="651" w:name="_Toc4432340"/>
      <w:bookmarkStart w:id="652" w:name="_Toc5110454"/>
      <w:bookmarkStart w:id="653" w:name="_Toc4429885"/>
      <w:bookmarkStart w:id="654" w:name="_Toc4431123"/>
      <w:bookmarkStart w:id="655" w:name="_Toc4431252"/>
      <w:bookmarkStart w:id="656" w:name="_Toc4431359"/>
      <w:bookmarkStart w:id="657" w:name="_Toc4431464"/>
      <w:bookmarkStart w:id="658" w:name="_Toc4431571"/>
      <w:bookmarkStart w:id="659" w:name="_Toc4432235"/>
      <w:bookmarkStart w:id="660" w:name="_Toc4432341"/>
      <w:bookmarkStart w:id="661" w:name="_Toc5110455"/>
      <w:bookmarkStart w:id="662" w:name="_Toc4429886"/>
      <w:bookmarkStart w:id="663" w:name="_Toc4431124"/>
      <w:bookmarkStart w:id="664" w:name="_Toc4431253"/>
      <w:bookmarkStart w:id="665" w:name="_Toc4431360"/>
      <w:bookmarkStart w:id="666" w:name="_Toc4431465"/>
      <w:bookmarkStart w:id="667" w:name="_Toc4431572"/>
      <w:bookmarkStart w:id="668" w:name="_Toc4432236"/>
      <w:bookmarkStart w:id="669" w:name="_Toc4432342"/>
      <w:bookmarkStart w:id="670" w:name="_Toc5110456"/>
      <w:bookmarkStart w:id="671" w:name="_Toc4429887"/>
      <w:bookmarkStart w:id="672" w:name="_Toc4431125"/>
      <w:bookmarkStart w:id="673" w:name="_Toc4431254"/>
      <w:bookmarkStart w:id="674" w:name="_Toc4431361"/>
      <w:bookmarkStart w:id="675" w:name="_Toc4431466"/>
      <w:bookmarkStart w:id="676" w:name="_Toc4431573"/>
      <w:bookmarkStart w:id="677" w:name="_Toc4432237"/>
      <w:bookmarkStart w:id="678" w:name="_Toc4432343"/>
      <w:bookmarkStart w:id="679" w:name="_Toc5110457"/>
      <w:bookmarkStart w:id="680" w:name="_Toc4429888"/>
      <w:bookmarkStart w:id="681" w:name="_Toc4431126"/>
      <w:bookmarkStart w:id="682" w:name="_Toc4431255"/>
      <w:bookmarkStart w:id="683" w:name="_Toc4431362"/>
      <w:bookmarkStart w:id="684" w:name="_Toc4431467"/>
      <w:bookmarkStart w:id="685" w:name="_Toc4431574"/>
      <w:bookmarkStart w:id="686" w:name="_Toc4432238"/>
      <w:bookmarkStart w:id="687" w:name="_Toc4432344"/>
      <w:bookmarkStart w:id="688" w:name="_Toc5110458"/>
      <w:bookmarkStart w:id="689" w:name="_Toc4429889"/>
      <w:bookmarkStart w:id="690" w:name="_Toc4431127"/>
      <w:bookmarkStart w:id="691" w:name="_Toc4431256"/>
      <w:bookmarkStart w:id="692" w:name="_Toc4431363"/>
      <w:bookmarkStart w:id="693" w:name="_Toc4431468"/>
      <w:bookmarkStart w:id="694" w:name="_Toc4431575"/>
      <w:bookmarkStart w:id="695" w:name="_Toc4432239"/>
      <w:bookmarkStart w:id="696" w:name="_Toc4432345"/>
      <w:bookmarkStart w:id="697" w:name="_Toc5110459"/>
      <w:bookmarkStart w:id="698" w:name="_Toc4429890"/>
      <w:bookmarkStart w:id="699" w:name="_Toc4431128"/>
      <w:bookmarkStart w:id="700" w:name="_Toc4431257"/>
      <w:bookmarkStart w:id="701" w:name="_Toc4431364"/>
      <w:bookmarkStart w:id="702" w:name="_Toc4431469"/>
      <w:bookmarkStart w:id="703" w:name="_Toc4431576"/>
      <w:bookmarkStart w:id="704" w:name="_Toc4432240"/>
      <w:bookmarkStart w:id="705" w:name="_Toc4432346"/>
      <w:bookmarkStart w:id="706" w:name="_Toc5110460"/>
      <w:bookmarkStart w:id="707" w:name="_Toc4429891"/>
      <w:bookmarkStart w:id="708" w:name="_Toc4431129"/>
      <w:bookmarkStart w:id="709" w:name="_Toc4431258"/>
      <w:bookmarkStart w:id="710" w:name="_Toc4431365"/>
      <w:bookmarkStart w:id="711" w:name="_Toc4431470"/>
      <w:bookmarkStart w:id="712" w:name="_Toc4431577"/>
      <w:bookmarkStart w:id="713" w:name="_Toc4432241"/>
      <w:bookmarkStart w:id="714" w:name="_Toc4432347"/>
      <w:bookmarkStart w:id="715" w:name="_Toc5110461"/>
      <w:bookmarkStart w:id="716" w:name="_Toc4429892"/>
      <w:bookmarkStart w:id="717" w:name="_Toc4431130"/>
      <w:bookmarkStart w:id="718" w:name="_Toc4431259"/>
      <w:bookmarkStart w:id="719" w:name="_Toc4431366"/>
      <w:bookmarkStart w:id="720" w:name="_Toc4431471"/>
      <w:bookmarkStart w:id="721" w:name="_Toc4431578"/>
      <w:bookmarkStart w:id="722" w:name="_Toc4432242"/>
      <w:bookmarkStart w:id="723" w:name="_Toc4432348"/>
      <w:bookmarkStart w:id="724" w:name="_Toc5110462"/>
      <w:bookmarkStart w:id="725" w:name="_Toc4429893"/>
      <w:bookmarkStart w:id="726" w:name="_Toc4431131"/>
      <w:bookmarkStart w:id="727" w:name="_Toc4431260"/>
      <w:bookmarkStart w:id="728" w:name="_Toc4431367"/>
      <w:bookmarkStart w:id="729" w:name="_Toc4431472"/>
      <w:bookmarkStart w:id="730" w:name="_Toc4431579"/>
      <w:bookmarkStart w:id="731" w:name="_Toc4432243"/>
      <w:bookmarkStart w:id="732" w:name="_Toc4432349"/>
      <w:bookmarkStart w:id="733" w:name="_Toc5110463"/>
      <w:bookmarkStart w:id="734" w:name="_Toc4429894"/>
      <w:bookmarkStart w:id="735" w:name="_Toc4431132"/>
      <w:bookmarkStart w:id="736" w:name="_Toc4431261"/>
      <w:bookmarkStart w:id="737" w:name="_Toc4431368"/>
      <w:bookmarkStart w:id="738" w:name="_Toc4431473"/>
      <w:bookmarkStart w:id="739" w:name="_Toc4431580"/>
      <w:bookmarkStart w:id="740" w:name="_Toc4432244"/>
      <w:bookmarkStart w:id="741" w:name="_Toc4432350"/>
      <w:bookmarkStart w:id="742" w:name="_Toc5110464"/>
      <w:bookmarkStart w:id="743" w:name="_Toc4429895"/>
      <w:bookmarkStart w:id="744" w:name="_Toc4431133"/>
      <w:bookmarkStart w:id="745" w:name="_Toc4431262"/>
      <w:bookmarkStart w:id="746" w:name="_Toc4431369"/>
      <w:bookmarkStart w:id="747" w:name="_Toc4431474"/>
      <w:bookmarkStart w:id="748" w:name="_Toc4431581"/>
      <w:bookmarkStart w:id="749" w:name="_Toc4432245"/>
      <w:bookmarkStart w:id="750" w:name="_Toc4432351"/>
      <w:bookmarkStart w:id="751" w:name="_Toc5110465"/>
      <w:bookmarkStart w:id="752" w:name="_Toc4429896"/>
      <w:bookmarkStart w:id="753" w:name="_Toc4431134"/>
      <w:bookmarkStart w:id="754" w:name="_Toc4431263"/>
      <w:bookmarkStart w:id="755" w:name="_Toc4431370"/>
      <w:bookmarkStart w:id="756" w:name="_Toc4431475"/>
      <w:bookmarkStart w:id="757" w:name="_Toc4431582"/>
      <w:bookmarkStart w:id="758" w:name="_Toc4432246"/>
      <w:bookmarkStart w:id="759" w:name="_Toc4432352"/>
      <w:bookmarkStart w:id="760" w:name="_Toc5110466"/>
      <w:bookmarkStart w:id="761" w:name="_Toc4429897"/>
      <w:bookmarkStart w:id="762" w:name="_Toc4431135"/>
      <w:bookmarkStart w:id="763" w:name="_Toc4431264"/>
      <w:bookmarkStart w:id="764" w:name="_Toc4431371"/>
      <w:bookmarkStart w:id="765" w:name="_Toc4431476"/>
      <w:bookmarkStart w:id="766" w:name="_Toc4431583"/>
      <w:bookmarkStart w:id="767" w:name="_Toc4432247"/>
      <w:bookmarkStart w:id="768" w:name="_Toc4432353"/>
      <w:bookmarkStart w:id="769" w:name="_Toc5110467"/>
      <w:bookmarkStart w:id="770" w:name="_Toc511046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633B70">
        <w:rPr>
          <w:rFonts w:ascii="Times New Roman" w:hAnsi="Times New Roman" w:cs="Times New Roman"/>
          <w:color w:val="000000" w:themeColor="text1"/>
          <w:sz w:val="28"/>
          <w:szCs w:val="28"/>
          <w:shd w:val="clear" w:color="auto" w:fill="FFFFFF"/>
        </w:rPr>
        <w:lastRenderedPageBreak/>
        <w:t xml:space="preserve">The Circumstances Under Which </w:t>
      </w:r>
      <w:r w:rsidR="005462DD" w:rsidRPr="00633B70">
        <w:rPr>
          <w:rFonts w:ascii="Times New Roman" w:hAnsi="Times New Roman" w:cs="Times New Roman"/>
          <w:color w:val="000000" w:themeColor="text1"/>
          <w:sz w:val="28"/>
          <w:szCs w:val="28"/>
          <w:shd w:val="clear" w:color="auto" w:fill="FFFFFF"/>
        </w:rPr>
        <w:t>t</w:t>
      </w:r>
      <w:r w:rsidRPr="00633B70">
        <w:rPr>
          <w:rFonts w:ascii="Times New Roman" w:hAnsi="Times New Roman" w:cs="Times New Roman"/>
          <w:color w:val="000000" w:themeColor="text1"/>
          <w:sz w:val="28"/>
          <w:szCs w:val="28"/>
          <w:shd w:val="clear" w:color="auto" w:fill="FFFFFF"/>
        </w:rPr>
        <w:t xml:space="preserve">he Decision </w:t>
      </w:r>
      <w:r w:rsidR="005462DD" w:rsidRPr="00633B70">
        <w:rPr>
          <w:rFonts w:ascii="Times New Roman" w:hAnsi="Times New Roman" w:cs="Times New Roman"/>
          <w:color w:val="000000" w:themeColor="text1"/>
          <w:sz w:val="28"/>
          <w:szCs w:val="28"/>
          <w:shd w:val="clear" w:color="auto" w:fill="FFFFFF"/>
        </w:rPr>
        <w:t>o</w:t>
      </w:r>
      <w:r w:rsidRPr="00633B70">
        <w:rPr>
          <w:rFonts w:ascii="Times New Roman" w:hAnsi="Times New Roman" w:cs="Times New Roman"/>
          <w:color w:val="000000" w:themeColor="text1"/>
          <w:sz w:val="28"/>
          <w:szCs w:val="28"/>
          <w:shd w:val="clear" w:color="auto" w:fill="FFFFFF"/>
        </w:rPr>
        <w:t xml:space="preserve">f </w:t>
      </w:r>
      <w:r w:rsidR="005462DD" w:rsidRPr="00633B70">
        <w:rPr>
          <w:rFonts w:ascii="Times New Roman" w:hAnsi="Times New Roman" w:cs="Times New Roman"/>
          <w:color w:val="000000" w:themeColor="text1"/>
          <w:sz w:val="28"/>
          <w:szCs w:val="28"/>
          <w:shd w:val="clear" w:color="auto" w:fill="FFFFFF"/>
        </w:rPr>
        <w:t>t</w:t>
      </w:r>
      <w:r w:rsidRPr="00633B70">
        <w:rPr>
          <w:rFonts w:ascii="Times New Roman" w:hAnsi="Times New Roman" w:cs="Times New Roman"/>
          <w:color w:val="000000" w:themeColor="text1"/>
          <w:sz w:val="28"/>
          <w:szCs w:val="28"/>
          <w:shd w:val="clear" w:color="auto" w:fill="FFFFFF"/>
        </w:rPr>
        <w:t xml:space="preserve">he General Meeting Might </w:t>
      </w:r>
      <w:r w:rsidR="005462DD" w:rsidRPr="00633B70">
        <w:rPr>
          <w:rFonts w:ascii="Times New Roman" w:hAnsi="Times New Roman" w:cs="Times New Roman"/>
          <w:color w:val="000000" w:themeColor="text1"/>
          <w:sz w:val="28"/>
          <w:szCs w:val="28"/>
          <w:shd w:val="clear" w:color="auto" w:fill="FFFFFF"/>
        </w:rPr>
        <w:t>B</w:t>
      </w:r>
      <w:r w:rsidRPr="00633B70">
        <w:rPr>
          <w:rFonts w:ascii="Times New Roman" w:hAnsi="Times New Roman" w:cs="Times New Roman"/>
          <w:color w:val="000000" w:themeColor="text1"/>
          <w:sz w:val="28"/>
          <w:szCs w:val="28"/>
          <w:shd w:val="clear" w:color="auto" w:fill="FFFFFF"/>
        </w:rPr>
        <w:t>e Rescinded</w:t>
      </w:r>
      <w:bookmarkEnd w:id="770"/>
    </w:p>
    <w:p w14:paraId="7B677CE8" w14:textId="6AB851C9" w:rsidR="0005719D" w:rsidRPr="00633B70" w:rsidRDefault="0005719D"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 decision of the general meeting of shareholders, </w:t>
      </w:r>
      <w:r w:rsidR="00FA306C" w:rsidRPr="00633B70">
        <w:rPr>
          <w:rFonts w:ascii="Times New Roman" w:eastAsia="Calibri" w:hAnsi="Times New Roman" w:cs="Times New Roman"/>
          <w:color w:val="000000" w:themeColor="text1"/>
          <w:sz w:val="28"/>
          <w:szCs w:val="28"/>
        </w:rPr>
        <w:t xml:space="preserve">adopted </w:t>
      </w:r>
      <w:r w:rsidRPr="00633B70">
        <w:rPr>
          <w:rFonts w:ascii="Times New Roman" w:eastAsia="Calibri" w:hAnsi="Times New Roman" w:cs="Times New Roman"/>
          <w:color w:val="000000" w:themeColor="text1"/>
          <w:sz w:val="28"/>
          <w:szCs w:val="28"/>
        </w:rPr>
        <w:t xml:space="preserve">in violation of the Law on Joint-Stock Companies, other regulatory legal </w:t>
      </w:r>
      <w:r w:rsidR="00FA306C" w:rsidRPr="00633B70">
        <w:rPr>
          <w:rFonts w:ascii="Times New Roman" w:eastAsia="Calibri" w:hAnsi="Times New Roman" w:cs="Times New Roman"/>
          <w:color w:val="000000" w:themeColor="text1"/>
          <w:sz w:val="28"/>
          <w:szCs w:val="28"/>
        </w:rPr>
        <w:t>instruments</w:t>
      </w:r>
      <w:r w:rsidRPr="00633B70">
        <w:rPr>
          <w:rFonts w:ascii="Times New Roman" w:eastAsia="Calibri" w:hAnsi="Times New Roman" w:cs="Times New Roman"/>
          <w:color w:val="000000" w:themeColor="text1"/>
          <w:sz w:val="28"/>
          <w:szCs w:val="28"/>
        </w:rPr>
        <w:t xml:space="preserve">, </w:t>
      </w:r>
      <w:r w:rsidR="00FA306C" w:rsidRPr="00633B70">
        <w:rPr>
          <w:rFonts w:ascii="Times New Roman" w:eastAsia="Calibri" w:hAnsi="Times New Roman" w:cs="Times New Roman"/>
          <w:color w:val="000000" w:themeColor="text1"/>
          <w:sz w:val="28"/>
          <w:szCs w:val="28"/>
        </w:rPr>
        <w:t xml:space="preserve">or </w:t>
      </w:r>
      <w:r w:rsidRPr="00633B70">
        <w:rPr>
          <w:rFonts w:ascii="Times New Roman" w:eastAsia="Calibri" w:hAnsi="Times New Roman" w:cs="Times New Roman"/>
          <w:color w:val="000000" w:themeColor="text1"/>
          <w:sz w:val="28"/>
          <w:szCs w:val="28"/>
        </w:rPr>
        <w:t xml:space="preserve">the company's </w:t>
      </w:r>
      <w:r w:rsidR="00FA306C" w:rsidRPr="00633B70">
        <w:rPr>
          <w:rFonts w:ascii="Times New Roman" w:eastAsia="Calibri" w:hAnsi="Times New Roman" w:cs="Times New Roman"/>
          <w:color w:val="000000" w:themeColor="text1"/>
          <w:sz w:val="28"/>
          <w:szCs w:val="28"/>
        </w:rPr>
        <w:t>articles of association</w:t>
      </w:r>
      <w:r w:rsidRPr="00633B70">
        <w:rPr>
          <w:rFonts w:ascii="Times New Roman" w:eastAsia="Calibri" w:hAnsi="Times New Roman" w:cs="Times New Roman"/>
          <w:color w:val="000000" w:themeColor="text1"/>
          <w:sz w:val="28"/>
          <w:szCs w:val="28"/>
        </w:rPr>
        <w:t xml:space="preserve">, </w:t>
      </w:r>
      <w:r w:rsidR="00FA306C" w:rsidRPr="00633B70">
        <w:rPr>
          <w:rFonts w:ascii="Times New Roman" w:eastAsia="Calibri" w:hAnsi="Times New Roman" w:cs="Times New Roman"/>
          <w:color w:val="000000" w:themeColor="text1"/>
          <w:sz w:val="28"/>
          <w:szCs w:val="28"/>
        </w:rPr>
        <w:t xml:space="preserve">might </w:t>
      </w:r>
      <w:r w:rsidRPr="00633B70">
        <w:rPr>
          <w:rFonts w:ascii="Times New Roman" w:eastAsia="Calibri" w:hAnsi="Times New Roman" w:cs="Times New Roman"/>
          <w:color w:val="000000" w:themeColor="text1"/>
          <w:sz w:val="28"/>
          <w:szCs w:val="28"/>
        </w:rPr>
        <w:t xml:space="preserve">be </w:t>
      </w:r>
      <w:r w:rsidR="00FA306C" w:rsidRPr="00633B70">
        <w:rPr>
          <w:rFonts w:ascii="Times New Roman" w:eastAsia="Calibri" w:hAnsi="Times New Roman" w:cs="Times New Roman"/>
          <w:color w:val="000000" w:themeColor="text1"/>
          <w:sz w:val="28"/>
          <w:szCs w:val="28"/>
        </w:rPr>
        <w:t>challenged by a</w:t>
      </w:r>
      <w:r w:rsidRPr="00633B70">
        <w:rPr>
          <w:rFonts w:ascii="Times New Roman" w:eastAsia="Calibri" w:hAnsi="Times New Roman" w:cs="Times New Roman"/>
          <w:color w:val="000000" w:themeColor="text1"/>
          <w:sz w:val="28"/>
          <w:szCs w:val="28"/>
        </w:rPr>
        <w:t xml:space="preserve"> shareholder whose rights and legitimate interests </w:t>
      </w:r>
      <w:r w:rsidR="00FA306C" w:rsidRPr="00633B70">
        <w:rPr>
          <w:rFonts w:ascii="Times New Roman" w:eastAsia="Calibri" w:hAnsi="Times New Roman" w:cs="Times New Roman"/>
          <w:color w:val="000000" w:themeColor="text1"/>
          <w:sz w:val="28"/>
          <w:szCs w:val="28"/>
        </w:rPr>
        <w:t xml:space="preserve">were </w:t>
      </w:r>
      <w:r w:rsidRPr="00633B70">
        <w:rPr>
          <w:rFonts w:ascii="Times New Roman" w:eastAsia="Calibri" w:hAnsi="Times New Roman" w:cs="Times New Roman"/>
          <w:color w:val="000000" w:themeColor="text1"/>
          <w:sz w:val="28"/>
          <w:szCs w:val="28"/>
        </w:rPr>
        <w:t>violated by such a decision. </w:t>
      </w:r>
      <w:r w:rsidR="00FA306C" w:rsidRPr="00633B70">
        <w:rPr>
          <w:rFonts w:ascii="Times New Roman" w:eastAsia="Calibri" w:hAnsi="Times New Roman" w:cs="Times New Roman"/>
          <w:color w:val="000000" w:themeColor="text1"/>
          <w:sz w:val="28"/>
          <w:szCs w:val="28"/>
        </w:rPr>
        <w:t>The court</w:t>
      </w:r>
      <w:r w:rsidRPr="00633B70">
        <w:rPr>
          <w:rFonts w:ascii="Times New Roman" w:eastAsia="Calibri" w:hAnsi="Times New Roman" w:cs="Times New Roman"/>
          <w:color w:val="000000" w:themeColor="text1"/>
          <w:sz w:val="28"/>
          <w:szCs w:val="28"/>
        </w:rPr>
        <w:t xml:space="preserve"> positions, on what circumstances indicate a violation of the rights and legitimate interests of the shareholder</w:t>
      </w:r>
      <w:r w:rsidR="00FA306C" w:rsidRPr="00633B70">
        <w:rPr>
          <w:rFonts w:ascii="Times New Roman" w:eastAsia="Calibri" w:hAnsi="Times New Roman" w:cs="Times New Roman"/>
          <w:color w:val="000000" w:themeColor="text1"/>
          <w:sz w:val="28"/>
          <w:szCs w:val="28"/>
        </w:rPr>
        <w:t xml:space="preserve"> are the subject of this paragraph</w:t>
      </w:r>
      <w:r w:rsidRPr="00633B70">
        <w:rPr>
          <w:rFonts w:ascii="Times New Roman" w:eastAsia="Calibri" w:hAnsi="Times New Roman" w:cs="Times New Roman"/>
          <w:color w:val="000000" w:themeColor="text1"/>
          <w:sz w:val="28"/>
          <w:szCs w:val="28"/>
        </w:rPr>
        <w:t>.</w:t>
      </w:r>
    </w:p>
    <w:p w14:paraId="4C2FD581" w14:textId="42320D12" w:rsidR="0005719D" w:rsidRPr="00633B70" w:rsidRDefault="0005719D" w:rsidP="00190041">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If the general meeting decides to amend the </w:t>
      </w:r>
      <w:r w:rsidR="00FA306C" w:rsidRPr="00633B70">
        <w:rPr>
          <w:rFonts w:ascii="Times New Roman" w:eastAsia="Calibri" w:hAnsi="Times New Roman" w:cs="Times New Roman"/>
          <w:color w:val="000000" w:themeColor="text1"/>
          <w:sz w:val="28"/>
          <w:szCs w:val="28"/>
        </w:rPr>
        <w:t xml:space="preserve">articles of association </w:t>
      </w:r>
      <w:r w:rsidRPr="00633B70">
        <w:rPr>
          <w:rFonts w:ascii="Times New Roman" w:eastAsia="Calibri" w:hAnsi="Times New Roman" w:cs="Times New Roman"/>
          <w:color w:val="000000" w:themeColor="text1"/>
          <w:sz w:val="28"/>
          <w:szCs w:val="28"/>
        </w:rPr>
        <w:t xml:space="preserve">related to the establishment of the company's obligation to </w:t>
      </w:r>
      <w:r w:rsidR="00FA306C" w:rsidRPr="00633B70">
        <w:rPr>
          <w:rFonts w:ascii="Times New Roman" w:eastAsia="Calibri" w:hAnsi="Times New Roman" w:cs="Times New Roman"/>
          <w:color w:val="000000" w:themeColor="text1"/>
          <w:sz w:val="28"/>
          <w:szCs w:val="28"/>
        </w:rPr>
        <w:t xml:space="preserve">issue </w:t>
      </w:r>
      <w:r w:rsidRPr="00633B70">
        <w:rPr>
          <w:rFonts w:ascii="Times New Roman" w:eastAsia="Calibri" w:hAnsi="Times New Roman" w:cs="Times New Roman"/>
          <w:color w:val="000000" w:themeColor="text1"/>
          <w:sz w:val="28"/>
          <w:szCs w:val="28"/>
        </w:rPr>
        <w:t xml:space="preserve">shares and equity securities convertible into shares only </w:t>
      </w:r>
      <w:r w:rsidR="00876A00" w:rsidRPr="00633B70">
        <w:rPr>
          <w:rFonts w:ascii="Times New Roman" w:eastAsia="Calibri" w:hAnsi="Times New Roman" w:cs="Times New Roman"/>
          <w:color w:val="000000" w:themeColor="text1"/>
          <w:sz w:val="28"/>
          <w:szCs w:val="28"/>
        </w:rPr>
        <w:t>by private</w:t>
      </w:r>
      <w:r w:rsidRPr="00633B70">
        <w:rPr>
          <w:rFonts w:ascii="Times New Roman" w:eastAsia="Calibri" w:hAnsi="Times New Roman" w:cs="Times New Roman"/>
          <w:color w:val="000000" w:themeColor="text1"/>
          <w:sz w:val="28"/>
          <w:szCs w:val="28"/>
        </w:rPr>
        <w:t xml:space="preserve"> subscription, this decision </w:t>
      </w:r>
      <w:r w:rsidR="00FA306C" w:rsidRPr="00633B70">
        <w:rPr>
          <w:rFonts w:ascii="Times New Roman" w:eastAsia="Calibri" w:hAnsi="Times New Roman" w:cs="Times New Roman"/>
          <w:color w:val="000000" w:themeColor="text1"/>
          <w:sz w:val="28"/>
          <w:szCs w:val="28"/>
        </w:rPr>
        <w:t xml:space="preserve">shall be rescinded on the grounds of </w:t>
      </w:r>
      <w:r w:rsidRPr="00633B70">
        <w:rPr>
          <w:rFonts w:ascii="Times New Roman" w:eastAsia="Calibri" w:hAnsi="Times New Roman" w:cs="Times New Roman"/>
          <w:color w:val="000000" w:themeColor="text1"/>
          <w:sz w:val="28"/>
          <w:szCs w:val="28"/>
        </w:rPr>
        <w:t>violation of the rights and legitimate interests of shareholders.</w:t>
      </w:r>
      <w:r w:rsidR="00FA306C" w:rsidRPr="00633B70">
        <w:rPr>
          <w:rStyle w:val="FootnoteReference"/>
          <w:rFonts w:ascii="Times New Roman" w:eastAsia="Calibri" w:hAnsi="Times New Roman" w:cs="Times New Roman"/>
          <w:color w:val="000000" w:themeColor="text1"/>
          <w:sz w:val="28"/>
          <w:szCs w:val="28"/>
        </w:rPr>
        <w:footnoteReference w:id="23"/>
      </w:r>
      <w:r w:rsidRPr="00633B70">
        <w:rPr>
          <w:rFonts w:ascii="Times New Roman" w:eastAsia="Calibri" w:hAnsi="Times New Roman" w:cs="Times New Roman"/>
          <w:color w:val="000000" w:themeColor="text1"/>
          <w:sz w:val="28"/>
          <w:szCs w:val="28"/>
        </w:rPr>
        <w:t> </w:t>
      </w:r>
    </w:p>
    <w:p w14:paraId="621E8E34" w14:textId="5A4D8174"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 decision of a repeated extraordinary </w:t>
      </w:r>
      <w:r w:rsidR="00FA306C" w:rsidRPr="00633B70">
        <w:rPr>
          <w:rFonts w:ascii="Times New Roman" w:eastAsia="Calibri" w:hAnsi="Times New Roman" w:cs="Times New Roman"/>
          <w:color w:val="000000" w:themeColor="text1"/>
          <w:sz w:val="28"/>
          <w:szCs w:val="28"/>
        </w:rPr>
        <w:t xml:space="preserve">general </w:t>
      </w:r>
      <w:r w:rsidRPr="00633B70">
        <w:rPr>
          <w:rFonts w:ascii="Times New Roman" w:eastAsia="Calibri" w:hAnsi="Times New Roman" w:cs="Times New Roman"/>
          <w:color w:val="000000" w:themeColor="text1"/>
          <w:sz w:val="28"/>
          <w:szCs w:val="28"/>
        </w:rPr>
        <w:t xml:space="preserve">meeting of shareholders shall be </w:t>
      </w:r>
      <w:r w:rsidR="00FA306C" w:rsidRPr="00633B70">
        <w:rPr>
          <w:rFonts w:ascii="Times New Roman" w:eastAsia="Calibri" w:hAnsi="Times New Roman" w:cs="Times New Roman"/>
          <w:color w:val="000000" w:themeColor="text1"/>
          <w:sz w:val="28"/>
          <w:szCs w:val="28"/>
        </w:rPr>
        <w:t>rescinded</w:t>
      </w:r>
      <w:r w:rsidRPr="00633B70">
        <w:rPr>
          <w:rFonts w:ascii="Times New Roman" w:eastAsia="Calibri" w:hAnsi="Times New Roman" w:cs="Times New Roman"/>
          <w:color w:val="000000" w:themeColor="text1"/>
          <w:sz w:val="28"/>
          <w:szCs w:val="28"/>
        </w:rPr>
        <w:t xml:space="preserve"> when there have been </w:t>
      </w:r>
      <w:r w:rsidR="00FA306C" w:rsidRPr="00633B70">
        <w:rPr>
          <w:rFonts w:ascii="Times New Roman" w:eastAsia="Calibri" w:hAnsi="Times New Roman" w:cs="Times New Roman"/>
          <w:color w:val="000000" w:themeColor="text1"/>
          <w:sz w:val="28"/>
          <w:szCs w:val="28"/>
        </w:rPr>
        <w:t xml:space="preserve">material </w:t>
      </w:r>
      <w:r w:rsidRPr="00633B70">
        <w:rPr>
          <w:rFonts w:ascii="Times New Roman" w:eastAsia="Calibri" w:hAnsi="Times New Roman" w:cs="Times New Roman"/>
          <w:color w:val="000000" w:themeColor="text1"/>
          <w:sz w:val="28"/>
          <w:szCs w:val="28"/>
        </w:rPr>
        <w:t xml:space="preserve">violations of the procedure for </w:t>
      </w:r>
      <w:r w:rsidR="00FA306C" w:rsidRPr="00633B70">
        <w:rPr>
          <w:rFonts w:ascii="Times New Roman" w:eastAsia="Calibri" w:hAnsi="Times New Roman" w:cs="Times New Roman"/>
          <w:color w:val="000000" w:themeColor="text1"/>
          <w:sz w:val="28"/>
          <w:szCs w:val="28"/>
        </w:rPr>
        <w:t>convening the</w:t>
      </w:r>
      <w:r w:rsidRPr="00633B70">
        <w:rPr>
          <w:rFonts w:ascii="Times New Roman" w:eastAsia="Calibri" w:hAnsi="Times New Roman" w:cs="Times New Roman"/>
          <w:color w:val="000000" w:themeColor="text1"/>
          <w:sz w:val="28"/>
          <w:szCs w:val="28"/>
        </w:rPr>
        <w:t xml:space="preserve"> previous meeting</w:t>
      </w:r>
      <w:r w:rsidR="00FA306C" w:rsidRPr="00633B70">
        <w:rPr>
          <w:rFonts w:ascii="Times New Roman" w:eastAsia="Calibri" w:hAnsi="Times New Roman" w:cs="Times New Roman"/>
          <w:color w:val="000000" w:themeColor="text1"/>
          <w:sz w:val="28"/>
          <w:szCs w:val="28"/>
        </w:rPr>
        <w:t>.</w:t>
      </w:r>
      <w:r w:rsidR="00FA306C" w:rsidRPr="00633B70">
        <w:rPr>
          <w:rStyle w:val="FootnoteReference"/>
          <w:rFonts w:ascii="Times New Roman" w:eastAsia="Calibri" w:hAnsi="Times New Roman" w:cs="Times New Roman"/>
          <w:color w:val="000000" w:themeColor="text1"/>
          <w:sz w:val="28"/>
          <w:szCs w:val="28"/>
        </w:rPr>
        <w:footnoteReference w:id="24"/>
      </w:r>
      <w:r w:rsidR="00FA306C" w:rsidRPr="00633B70">
        <w:rPr>
          <w:rFonts w:ascii="Times New Roman" w:eastAsia="Calibri" w:hAnsi="Times New Roman" w:cs="Times New Roman"/>
          <w:color w:val="000000" w:themeColor="text1"/>
          <w:sz w:val="28"/>
          <w:szCs w:val="28"/>
        </w:rPr>
        <w:t xml:space="preserve"> The s</w:t>
      </w:r>
      <w:r w:rsidRPr="00633B70">
        <w:rPr>
          <w:rFonts w:ascii="Times New Roman" w:eastAsia="Calibri" w:hAnsi="Times New Roman" w:cs="Times New Roman"/>
          <w:color w:val="000000" w:themeColor="text1"/>
          <w:sz w:val="28"/>
          <w:szCs w:val="28"/>
        </w:rPr>
        <w:t xml:space="preserve">hareholder filed a </w:t>
      </w:r>
      <w:r w:rsidR="00FA306C" w:rsidRPr="00633B70">
        <w:rPr>
          <w:rFonts w:ascii="Times New Roman" w:eastAsia="Calibri" w:hAnsi="Times New Roman" w:cs="Times New Roman"/>
          <w:color w:val="000000" w:themeColor="text1"/>
          <w:sz w:val="28"/>
          <w:szCs w:val="28"/>
        </w:rPr>
        <w:t xml:space="preserve">claim against </w:t>
      </w:r>
      <w:r w:rsidRPr="00633B70">
        <w:rPr>
          <w:rFonts w:ascii="Times New Roman" w:eastAsia="Calibri" w:hAnsi="Times New Roman" w:cs="Times New Roman"/>
          <w:color w:val="000000" w:themeColor="text1"/>
          <w:sz w:val="28"/>
          <w:szCs w:val="28"/>
        </w:rPr>
        <w:t xml:space="preserve">the company </w:t>
      </w:r>
      <w:r w:rsidR="00FA306C" w:rsidRPr="00633B70">
        <w:rPr>
          <w:rFonts w:ascii="Times New Roman" w:eastAsia="Calibri" w:hAnsi="Times New Roman" w:cs="Times New Roman"/>
          <w:color w:val="000000" w:themeColor="text1"/>
          <w:sz w:val="28"/>
          <w:szCs w:val="28"/>
        </w:rPr>
        <w:t xml:space="preserve">and requested the court to rescind </w:t>
      </w:r>
      <w:r w:rsidRPr="00633B70">
        <w:rPr>
          <w:rFonts w:ascii="Times New Roman" w:eastAsia="Calibri" w:hAnsi="Times New Roman" w:cs="Times New Roman"/>
          <w:color w:val="000000" w:themeColor="text1"/>
          <w:sz w:val="28"/>
          <w:szCs w:val="28"/>
        </w:rPr>
        <w:t>the decision of the repeated annual general meeting of shareholders</w:t>
      </w:r>
      <w:r w:rsidR="00FA306C"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convened due to the lack of the necessary quorum. The court found that the minutes of the meeting of the board of directors, at which the decision to hold the initial annual general meeting of shareholders was </w:t>
      </w:r>
      <w:r w:rsidR="00FA306C" w:rsidRPr="00633B70">
        <w:rPr>
          <w:rFonts w:ascii="Times New Roman" w:eastAsia="Calibri" w:hAnsi="Times New Roman" w:cs="Times New Roman"/>
          <w:color w:val="000000" w:themeColor="text1"/>
          <w:sz w:val="28"/>
          <w:szCs w:val="28"/>
        </w:rPr>
        <w:t>adopted</w:t>
      </w:r>
      <w:r w:rsidRPr="00633B70">
        <w:rPr>
          <w:rFonts w:ascii="Times New Roman" w:eastAsia="Calibri" w:hAnsi="Times New Roman" w:cs="Times New Roman"/>
          <w:color w:val="000000" w:themeColor="text1"/>
          <w:sz w:val="28"/>
          <w:szCs w:val="28"/>
        </w:rPr>
        <w:t xml:space="preserve">, was falsified. Based on this, the court concluded that the initial general meeting was convened by an unauthorized </w:t>
      </w:r>
      <w:r w:rsidR="00FA306C" w:rsidRPr="00633B70">
        <w:rPr>
          <w:rFonts w:ascii="Times New Roman" w:eastAsia="Calibri" w:hAnsi="Times New Roman" w:cs="Times New Roman"/>
          <w:color w:val="000000" w:themeColor="text1"/>
          <w:sz w:val="28"/>
          <w:szCs w:val="28"/>
        </w:rPr>
        <w:t>body</w:t>
      </w:r>
      <w:r w:rsidRPr="00633B70">
        <w:rPr>
          <w:rFonts w:ascii="Times New Roman" w:eastAsia="Calibri" w:hAnsi="Times New Roman" w:cs="Times New Roman"/>
          <w:color w:val="000000" w:themeColor="text1"/>
          <w:sz w:val="28"/>
          <w:szCs w:val="28"/>
        </w:rPr>
        <w:t xml:space="preserve">. In addition, after the closure of the initial general meeting, the protocol was not drawn up and was not signed by the authorized persons. Since the violations of the procedure for holding the initial meeting </w:t>
      </w:r>
      <w:r w:rsidR="00FA306C" w:rsidRPr="00633B70">
        <w:rPr>
          <w:rFonts w:ascii="Times New Roman" w:eastAsia="Calibri" w:hAnsi="Times New Roman" w:cs="Times New Roman"/>
          <w:color w:val="000000" w:themeColor="text1"/>
          <w:sz w:val="28"/>
          <w:szCs w:val="28"/>
        </w:rPr>
        <w:t>were material</w:t>
      </w:r>
      <w:r w:rsidRPr="00633B70">
        <w:rPr>
          <w:rFonts w:ascii="Times New Roman" w:eastAsia="Calibri" w:hAnsi="Times New Roman" w:cs="Times New Roman"/>
          <w:color w:val="000000" w:themeColor="text1"/>
          <w:sz w:val="28"/>
          <w:szCs w:val="28"/>
        </w:rPr>
        <w:t xml:space="preserve">, the court </w:t>
      </w:r>
      <w:r w:rsidR="00876A00" w:rsidRPr="00633B70">
        <w:rPr>
          <w:rFonts w:ascii="Times New Roman" w:eastAsia="Calibri" w:hAnsi="Times New Roman" w:cs="Times New Roman"/>
          <w:color w:val="000000" w:themeColor="text1"/>
          <w:sz w:val="28"/>
          <w:szCs w:val="28"/>
        </w:rPr>
        <w:t>upheld</w:t>
      </w:r>
      <w:r w:rsidRPr="00633B70">
        <w:rPr>
          <w:rFonts w:ascii="Times New Roman" w:eastAsia="Calibri" w:hAnsi="Times New Roman" w:cs="Times New Roman"/>
          <w:color w:val="000000" w:themeColor="text1"/>
          <w:sz w:val="28"/>
          <w:szCs w:val="28"/>
        </w:rPr>
        <w:t xml:space="preserve"> the </w:t>
      </w:r>
      <w:r w:rsidR="00876A00" w:rsidRPr="00633B70">
        <w:rPr>
          <w:rFonts w:ascii="Times New Roman" w:eastAsia="Calibri" w:hAnsi="Times New Roman" w:cs="Times New Roman"/>
          <w:color w:val="000000" w:themeColor="text1"/>
          <w:sz w:val="28"/>
          <w:szCs w:val="28"/>
        </w:rPr>
        <w:t xml:space="preserve">claim </w:t>
      </w:r>
      <w:r w:rsidRPr="00633B70">
        <w:rPr>
          <w:rFonts w:ascii="Times New Roman" w:eastAsia="Calibri" w:hAnsi="Times New Roman" w:cs="Times New Roman"/>
          <w:color w:val="000000" w:themeColor="text1"/>
          <w:sz w:val="28"/>
          <w:szCs w:val="28"/>
        </w:rPr>
        <w:t xml:space="preserve">to </w:t>
      </w:r>
      <w:r w:rsidR="00876A00" w:rsidRPr="00633B70">
        <w:rPr>
          <w:rFonts w:ascii="Times New Roman" w:eastAsia="Calibri" w:hAnsi="Times New Roman" w:cs="Times New Roman"/>
          <w:color w:val="000000" w:themeColor="text1"/>
          <w:sz w:val="28"/>
          <w:szCs w:val="28"/>
        </w:rPr>
        <w:t xml:space="preserve">rescind </w:t>
      </w:r>
      <w:r w:rsidRPr="00633B70">
        <w:rPr>
          <w:rFonts w:ascii="Times New Roman" w:eastAsia="Calibri" w:hAnsi="Times New Roman" w:cs="Times New Roman"/>
          <w:color w:val="000000" w:themeColor="text1"/>
          <w:sz w:val="28"/>
          <w:szCs w:val="28"/>
        </w:rPr>
        <w:t>the decision of the repeated general meeting.</w:t>
      </w:r>
      <w:r w:rsidR="00876A00" w:rsidRPr="00633B70">
        <w:rPr>
          <w:rStyle w:val="FootnoteReference"/>
          <w:rFonts w:ascii="Times New Roman" w:eastAsia="Calibri" w:hAnsi="Times New Roman" w:cs="Times New Roman"/>
          <w:color w:val="000000" w:themeColor="text1"/>
          <w:sz w:val="28"/>
          <w:szCs w:val="28"/>
        </w:rPr>
        <w:footnoteReference w:id="25"/>
      </w:r>
      <w:r w:rsidRPr="00633B70">
        <w:rPr>
          <w:rFonts w:ascii="Times New Roman" w:eastAsia="Calibri" w:hAnsi="Times New Roman" w:cs="Times New Roman"/>
          <w:color w:val="000000" w:themeColor="text1"/>
          <w:sz w:val="28"/>
          <w:szCs w:val="28"/>
        </w:rPr>
        <w:t> </w:t>
      </w:r>
    </w:p>
    <w:p w14:paraId="494240A6" w14:textId="597249D0"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If the authorized capital of the company is increased by an additional issue of shares </w:t>
      </w:r>
      <w:r w:rsidR="00876A00" w:rsidRPr="00633B70">
        <w:rPr>
          <w:rFonts w:ascii="Times New Roman" w:eastAsia="Calibri" w:hAnsi="Times New Roman" w:cs="Times New Roman"/>
          <w:color w:val="000000" w:themeColor="text1"/>
          <w:sz w:val="28"/>
          <w:szCs w:val="28"/>
        </w:rPr>
        <w:t>by private</w:t>
      </w:r>
      <w:r w:rsidRPr="00633B70">
        <w:rPr>
          <w:rFonts w:ascii="Times New Roman" w:eastAsia="Calibri" w:hAnsi="Times New Roman" w:cs="Times New Roman"/>
          <w:color w:val="000000" w:themeColor="text1"/>
          <w:sz w:val="28"/>
          <w:szCs w:val="28"/>
        </w:rPr>
        <w:t xml:space="preserve"> subscription, the corresponding decision of the general meeting may be </w:t>
      </w:r>
      <w:r w:rsidR="00876A00" w:rsidRPr="00633B70">
        <w:rPr>
          <w:rFonts w:ascii="Times New Roman" w:eastAsia="Calibri" w:hAnsi="Times New Roman" w:cs="Times New Roman"/>
          <w:color w:val="000000" w:themeColor="text1"/>
          <w:sz w:val="28"/>
          <w:szCs w:val="28"/>
        </w:rPr>
        <w:t xml:space="preserve">rescinded </w:t>
      </w:r>
      <w:r w:rsidRPr="00633B70">
        <w:rPr>
          <w:rFonts w:ascii="Times New Roman" w:eastAsia="Calibri" w:hAnsi="Times New Roman" w:cs="Times New Roman"/>
          <w:color w:val="000000" w:themeColor="text1"/>
          <w:sz w:val="28"/>
          <w:szCs w:val="28"/>
        </w:rPr>
        <w:t xml:space="preserve">if the shareholders who in total hold more than 50% of the shares </w:t>
      </w:r>
      <w:r w:rsidRPr="00633B70">
        <w:rPr>
          <w:rFonts w:ascii="Times New Roman" w:eastAsia="Calibri" w:hAnsi="Times New Roman" w:cs="Times New Roman"/>
          <w:color w:val="000000" w:themeColor="text1"/>
          <w:sz w:val="28"/>
          <w:szCs w:val="28"/>
        </w:rPr>
        <w:lastRenderedPageBreak/>
        <w:t>did not participate.</w:t>
      </w:r>
      <w:r w:rsidR="00876A00" w:rsidRPr="00633B70">
        <w:rPr>
          <w:rStyle w:val="FootnoteReference"/>
          <w:rFonts w:ascii="Times New Roman" w:eastAsia="Calibri" w:hAnsi="Times New Roman" w:cs="Times New Roman"/>
          <w:color w:val="000000" w:themeColor="text1"/>
          <w:sz w:val="28"/>
          <w:szCs w:val="28"/>
        </w:rPr>
        <w:footnoteReference w:id="26"/>
      </w:r>
      <w:r w:rsidRPr="00633B70">
        <w:rPr>
          <w:rFonts w:ascii="Times New Roman" w:eastAsia="Calibri" w:hAnsi="Times New Roman" w:cs="Times New Roman"/>
          <w:color w:val="000000" w:themeColor="text1"/>
          <w:sz w:val="28"/>
          <w:szCs w:val="28"/>
        </w:rPr>
        <w:t xml:space="preserve"> The court noted that the fact of </w:t>
      </w:r>
      <w:r w:rsidR="00876A00" w:rsidRPr="00633B70">
        <w:rPr>
          <w:rFonts w:ascii="Times New Roman" w:eastAsia="Calibri" w:hAnsi="Times New Roman" w:cs="Times New Roman"/>
          <w:color w:val="000000" w:themeColor="text1"/>
          <w:sz w:val="28"/>
          <w:szCs w:val="28"/>
        </w:rPr>
        <w:t xml:space="preserve">a </w:t>
      </w:r>
      <w:r w:rsidRPr="00633B70">
        <w:rPr>
          <w:rFonts w:ascii="Times New Roman" w:eastAsia="Calibri" w:hAnsi="Times New Roman" w:cs="Times New Roman"/>
          <w:color w:val="000000" w:themeColor="text1"/>
          <w:sz w:val="28"/>
          <w:szCs w:val="28"/>
        </w:rPr>
        <w:t xml:space="preserve">proper notification of shareholders about the meeting </w:t>
      </w:r>
      <w:r w:rsidR="00876A00" w:rsidRPr="00633B70">
        <w:rPr>
          <w:rFonts w:ascii="Times New Roman" w:eastAsia="Calibri" w:hAnsi="Times New Roman" w:cs="Times New Roman"/>
          <w:color w:val="000000" w:themeColor="text1"/>
          <w:sz w:val="28"/>
          <w:szCs w:val="28"/>
        </w:rPr>
        <w:t xml:space="preserve">being held </w:t>
      </w:r>
      <w:r w:rsidRPr="00633B70">
        <w:rPr>
          <w:rFonts w:ascii="Times New Roman" w:eastAsia="Calibri" w:hAnsi="Times New Roman" w:cs="Times New Roman"/>
          <w:color w:val="000000" w:themeColor="text1"/>
          <w:sz w:val="28"/>
          <w:szCs w:val="28"/>
        </w:rPr>
        <w:t xml:space="preserve">does not deprive them of the right to </w:t>
      </w:r>
      <w:r w:rsidR="00876A00" w:rsidRPr="00633B70">
        <w:rPr>
          <w:rFonts w:ascii="Times New Roman" w:eastAsia="Calibri" w:hAnsi="Times New Roman" w:cs="Times New Roman"/>
          <w:color w:val="000000" w:themeColor="text1"/>
          <w:sz w:val="28"/>
          <w:szCs w:val="28"/>
        </w:rPr>
        <w:t xml:space="preserve">challenge </w:t>
      </w:r>
      <w:r w:rsidRPr="00633B70">
        <w:rPr>
          <w:rFonts w:ascii="Times New Roman" w:eastAsia="Calibri" w:hAnsi="Times New Roman" w:cs="Times New Roman"/>
          <w:color w:val="000000" w:themeColor="text1"/>
          <w:sz w:val="28"/>
          <w:szCs w:val="28"/>
        </w:rPr>
        <w:t xml:space="preserve">the decision, since it significantly affects the rights of shareholders who did not participate in the voting. Moreover, as the court pointed out, the fact that the cumulative </w:t>
      </w:r>
      <w:r w:rsidR="00876A00" w:rsidRPr="00633B70">
        <w:rPr>
          <w:rFonts w:ascii="Times New Roman" w:eastAsia="Calibri" w:hAnsi="Times New Roman" w:cs="Times New Roman"/>
          <w:color w:val="000000" w:themeColor="text1"/>
          <w:sz w:val="28"/>
          <w:szCs w:val="28"/>
        </w:rPr>
        <w:t xml:space="preserve">equity participations </w:t>
      </w:r>
      <w:r w:rsidRPr="00633B70">
        <w:rPr>
          <w:rFonts w:ascii="Times New Roman" w:eastAsia="Calibri" w:hAnsi="Times New Roman" w:cs="Times New Roman"/>
          <w:color w:val="000000" w:themeColor="text1"/>
          <w:sz w:val="28"/>
          <w:szCs w:val="28"/>
        </w:rPr>
        <w:t xml:space="preserve">of </w:t>
      </w:r>
      <w:r w:rsidR="00876A00" w:rsidRPr="00633B70">
        <w:rPr>
          <w:rFonts w:ascii="Times New Roman" w:eastAsia="Calibri" w:hAnsi="Times New Roman" w:cs="Times New Roman"/>
          <w:color w:val="000000" w:themeColor="text1"/>
          <w:sz w:val="28"/>
          <w:szCs w:val="28"/>
        </w:rPr>
        <w:t xml:space="preserve">the claimants </w:t>
      </w:r>
      <w:r w:rsidRPr="00633B70">
        <w:rPr>
          <w:rFonts w:ascii="Times New Roman" w:eastAsia="Calibri" w:hAnsi="Times New Roman" w:cs="Times New Roman"/>
          <w:color w:val="000000" w:themeColor="text1"/>
          <w:sz w:val="28"/>
          <w:szCs w:val="28"/>
        </w:rPr>
        <w:t xml:space="preserve">in the company's authorized capital is 60% of the voting shares suggests that their voting could have influenced the decision. Moreover, the position of the </w:t>
      </w:r>
      <w:r w:rsidR="00876A00" w:rsidRPr="00633B70">
        <w:rPr>
          <w:rFonts w:ascii="Times New Roman" w:eastAsia="Calibri" w:hAnsi="Times New Roman" w:cs="Times New Roman"/>
          <w:color w:val="000000" w:themeColor="text1"/>
          <w:sz w:val="28"/>
          <w:szCs w:val="28"/>
        </w:rPr>
        <w:t>claimants</w:t>
      </w:r>
      <w:r w:rsidRPr="00633B70">
        <w:rPr>
          <w:rFonts w:ascii="Times New Roman" w:eastAsia="Calibri" w:hAnsi="Times New Roman" w:cs="Times New Roman"/>
          <w:color w:val="000000" w:themeColor="text1"/>
          <w:sz w:val="28"/>
          <w:szCs w:val="28"/>
        </w:rPr>
        <w:t xml:space="preserve">, expressed </w:t>
      </w:r>
      <w:r w:rsidR="00876A00" w:rsidRPr="00633B70">
        <w:rPr>
          <w:rFonts w:ascii="Times New Roman" w:eastAsia="Calibri" w:hAnsi="Times New Roman" w:cs="Times New Roman"/>
          <w:color w:val="000000" w:themeColor="text1"/>
          <w:sz w:val="28"/>
          <w:szCs w:val="28"/>
        </w:rPr>
        <w:t>during the court hearing</w:t>
      </w:r>
      <w:r w:rsidRPr="00633B70">
        <w:rPr>
          <w:rFonts w:ascii="Times New Roman" w:eastAsia="Calibri" w:hAnsi="Times New Roman" w:cs="Times New Roman"/>
          <w:color w:val="000000" w:themeColor="text1"/>
          <w:sz w:val="28"/>
          <w:szCs w:val="28"/>
        </w:rPr>
        <w:t xml:space="preserve">, is also important, because on its basis the court concluded that the </w:t>
      </w:r>
      <w:r w:rsidR="00876A00" w:rsidRPr="00633B70">
        <w:rPr>
          <w:rFonts w:ascii="Times New Roman" w:eastAsia="Calibri" w:hAnsi="Times New Roman" w:cs="Times New Roman"/>
          <w:color w:val="000000" w:themeColor="text1"/>
          <w:sz w:val="28"/>
          <w:szCs w:val="28"/>
        </w:rPr>
        <w:t xml:space="preserve">challenged </w:t>
      </w:r>
      <w:r w:rsidRPr="00633B70">
        <w:rPr>
          <w:rFonts w:ascii="Times New Roman" w:eastAsia="Calibri" w:hAnsi="Times New Roman" w:cs="Times New Roman"/>
          <w:color w:val="000000" w:themeColor="text1"/>
          <w:sz w:val="28"/>
          <w:szCs w:val="28"/>
        </w:rPr>
        <w:t xml:space="preserve">decision would not have been taken if the vote on the agenda issues was held with the participation of the shareholders who filed a </w:t>
      </w:r>
      <w:r w:rsidR="00876A00" w:rsidRPr="00633B70">
        <w:rPr>
          <w:rFonts w:ascii="Times New Roman" w:eastAsia="Calibri" w:hAnsi="Times New Roman" w:cs="Times New Roman"/>
          <w:color w:val="000000" w:themeColor="text1"/>
          <w:sz w:val="28"/>
          <w:szCs w:val="28"/>
        </w:rPr>
        <w:t>claim,</w:t>
      </w:r>
      <w:r w:rsidRPr="00633B70">
        <w:rPr>
          <w:rFonts w:ascii="Times New Roman" w:eastAsia="Calibri" w:hAnsi="Times New Roman" w:cs="Times New Roman"/>
          <w:color w:val="000000" w:themeColor="text1"/>
          <w:sz w:val="28"/>
          <w:szCs w:val="28"/>
        </w:rPr>
        <w:t xml:space="preserve"> challenging the decision.</w:t>
      </w:r>
      <w:r w:rsidR="00876A00" w:rsidRPr="00633B70">
        <w:rPr>
          <w:rStyle w:val="FootnoteReference"/>
          <w:rFonts w:ascii="Times New Roman" w:eastAsia="Calibri" w:hAnsi="Times New Roman" w:cs="Times New Roman"/>
          <w:color w:val="000000" w:themeColor="text1"/>
          <w:sz w:val="28"/>
          <w:szCs w:val="28"/>
        </w:rPr>
        <w:footnoteReference w:id="27"/>
      </w:r>
      <w:r w:rsidRPr="00633B70">
        <w:rPr>
          <w:rFonts w:ascii="Times New Roman" w:eastAsia="Calibri" w:hAnsi="Times New Roman" w:cs="Times New Roman"/>
          <w:color w:val="000000" w:themeColor="text1"/>
          <w:sz w:val="28"/>
          <w:szCs w:val="28"/>
        </w:rPr>
        <w:t> </w:t>
      </w:r>
    </w:p>
    <w:p w14:paraId="0DB6FF64" w14:textId="6C845154" w:rsidR="0005719D" w:rsidRPr="00633B70" w:rsidRDefault="0005719D"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Notification of a meeting of the board of directors does not comply with the law </w:t>
      </w:r>
      <w:r w:rsidR="005F1E64" w:rsidRPr="00633B70">
        <w:rPr>
          <w:rFonts w:ascii="Times New Roman" w:eastAsia="Calibri" w:hAnsi="Times New Roman" w:cs="Times New Roman"/>
          <w:color w:val="000000" w:themeColor="text1"/>
          <w:sz w:val="28"/>
          <w:szCs w:val="28"/>
        </w:rPr>
        <w:t xml:space="preserve">if it was by </w:t>
      </w:r>
      <w:r w:rsidRPr="00633B70">
        <w:rPr>
          <w:rFonts w:ascii="Times New Roman" w:eastAsia="Calibri" w:hAnsi="Times New Roman" w:cs="Times New Roman"/>
          <w:color w:val="000000" w:themeColor="text1"/>
          <w:sz w:val="28"/>
          <w:szCs w:val="28"/>
        </w:rPr>
        <w:t>posting information on the company's notice board or sending telegrams.</w:t>
      </w:r>
      <w:r w:rsidR="005F1E64"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As a result, the decision of the general meeting on the </w:t>
      </w:r>
      <w:r w:rsidR="005F1E64" w:rsidRPr="00633B70">
        <w:rPr>
          <w:rFonts w:ascii="Times New Roman" w:eastAsia="Calibri" w:hAnsi="Times New Roman" w:cs="Times New Roman"/>
          <w:color w:val="000000" w:themeColor="text1"/>
          <w:sz w:val="28"/>
          <w:szCs w:val="28"/>
        </w:rPr>
        <w:t xml:space="preserve">adoption </w:t>
      </w:r>
      <w:r w:rsidRPr="00633B70">
        <w:rPr>
          <w:rFonts w:ascii="Times New Roman" w:eastAsia="Calibri" w:hAnsi="Times New Roman" w:cs="Times New Roman"/>
          <w:color w:val="000000" w:themeColor="text1"/>
          <w:sz w:val="28"/>
          <w:szCs w:val="28"/>
        </w:rPr>
        <w:t xml:space="preserve">of the </w:t>
      </w:r>
      <w:r w:rsidR="005F1E64" w:rsidRPr="00633B70">
        <w:rPr>
          <w:rFonts w:ascii="Times New Roman" w:eastAsia="Calibri" w:hAnsi="Times New Roman" w:cs="Times New Roman"/>
          <w:color w:val="000000" w:themeColor="text1"/>
          <w:sz w:val="28"/>
          <w:szCs w:val="28"/>
        </w:rPr>
        <w:t>board of directors regulations</w:t>
      </w:r>
      <w:r w:rsidRPr="00633B70">
        <w:rPr>
          <w:rFonts w:ascii="Times New Roman" w:eastAsia="Calibri" w:hAnsi="Times New Roman" w:cs="Times New Roman"/>
          <w:color w:val="000000" w:themeColor="text1"/>
          <w:sz w:val="28"/>
          <w:szCs w:val="28"/>
        </w:rPr>
        <w:t xml:space="preserve">, by which this method of notification is established, shall be </w:t>
      </w:r>
      <w:r w:rsidR="005F1E64" w:rsidRPr="00633B70">
        <w:rPr>
          <w:rFonts w:ascii="Times New Roman" w:eastAsia="Calibri" w:hAnsi="Times New Roman" w:cs="Times New Roman"/>
          <w:color w:val="000000" w:themeColor="text1"/>
          <w:sz w:val="28"/>
          <w:szCs w:val="28"/>
        </w:rPr>
        <w:t>rescinded</w:t>
      </w:r>
      <w:r w:rsidRPr="00633B70">
        <w:rPr>
          <w:rFonts w:ascii="Times New Roman" w:eastAsia="Calibri" w:hAnsi="Times New Roman" w:cs="Times New Roman"/>
          <w:color w:val="000000" w:themeColor="text1"/>
          <w:sz w:val="28"/>
          <w:szCs w:val="28"/>
        </w:rPr>
        <w:t>.</w:t>
      </w:r>
      <w:r w:rsidR="005F1E64" w:rsidRPr="00633B70">
        <w:rPr>
          <w:rStyle w:val="FootnoteReference"/>
          <w:rFonts w:ascii="Times New Roman" w:eastAsia="Calibri" w:hAnsi="Times New Roman" w:cs="Times New Roman"/>
          <w:color w:val="000000" w:themeColor="text1"/>
          <w:sz w:val="28"/>
          <w:szCs w:val="28"/>
        </w:rPr>
        <w:footnoteReference w:id="28"/>
      </w:r>
      <w:r w:rsidR="005F1E64"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The court noted that the law does not establish requirements regarding the timing and method of notification of convening a meeting of the board of directors, however, it follows from the </w:t>
      </w:r>
      <w:r w:rsidR="005F1E64" w:rsidRPr="00633B70">
        <w:rPr>
          <w:rFonts w:ascii="Times New Roman" w:eastAsia="Calibri" w:hAnsi="Times New Roman" w:cs="Times New Roman"/>
          <w:color w:val="000000" w:themeColor="text1"/>
          <w:sz w:val="28"/>
          <w:szCs w:val="28"/>
        </w:rPr>
        <w:t xml:space="preserve">spirit </w:t>
      </w:r>
      <w:r w:rsidRPr="00633B70">
        <w:rPr>
          <w:rFonts w:ascii="Times New Roman" w:eastAsia="Calibri" w:hAnsi="Times New Roman" w:cs="Times New Roman"/>
          <w:color w:val="000000" w:themeColor="text1"/>
          <w:sz w:val="28"/>
          <w:szCs w:val="28"/>
        </w:rPr>
        <w:t xml:space="preserve">of the law that </w:t>
      </w:r>
      <w:r w:rsidR="005F1E64" w:rsidRPr="00633B70">
        <w:rPr>
          <w:rFonts w:ascii="Times New Roman" w:eastAsia="Calibri" w:hAnsi="Times New Roman" w:cs="Times New Roman"/>
          <w:color w:val="000000" w:themeColor="text1"/>
          <w:sz w:val="28"/>
          <w:szCs w:val="28"/>
        </w:rPr>
        <w:t xml:space="preserve">it must </w:t>
      </w:r>
      <w:r w:rsidRPr="00633B70">
        <w:rPr>
          <w:rFonts w:ascii="Times New Roman" w:eastAsia="Calibri" w:hAnsi="Times New Roman" w:cs="Times New Roman"/>
          <w:color w:val="000000" w:themeColor="text1"/>
          <w:sz w:val="28"/>
          <w:szCs w:val="28"/>
        </w:rPr>
        <w:t xml:space="preserve">provide a real opportunity to receive notice of the convening of the meeting and </w:t>
      </w:r>
      <w:r w:rsidR="005F1E64" w:rsidRPr="00633B70">
        <w:rPr>
          <w:rFonts w:ascii="Times New Roman" w:eastAsia="Calibri" w:hAnsi="Times New Roman" w:cs="Times New Roman"/>
          <w:color w:val="000000" w:themeColor="text1"/>
          <w:sz w:val="28"/>
          <w:szCs w:val="28"/>
        </w:rPr>
        <w:t xml:space="preserve">participate </w:t>
      </w:r>
      <w:r w:rsidRPr="00633B70">
        <w:rPr>
          <w:rFonts w:ascii="Times New Roman" w:eastAsia="Calibri" w:hAnsi="Times New Roman" w:cs="Times New Roman"/>
          <w:color w:val="000000" w:themeColor="text1"/>
          <w:sz w:val="28"/>
          <w:szCs w:val="28"/>
        </w:rPr>
        <w:t>in it. The court, taking into account the absence of imperative rules on the procedure for notification, considered this method of notification abuse of rights, stating that it unreasonably restricts the exercise of shareholders' rights to manage the company through participation in its board of directors, which violates their legal rights and interests.</w:t>
      </w:r>
    </w:p>
    <w:p w14:paraId="40706610" w14:textId="5EBE3C1D" w:rsidR="0005719D" w:rsidRPr="00633B70" w:rsidRDefault="005F1E64" w:rsidP="00467B66">
      <w:pPr>
        <w:shd w:val="clear" w:color="auto" w:fill="FFFFFF"/>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Material </w:t>
      </w:r>
      <w:r w:rsidR="0005719D" w:rsidRPr="00633B70">
        <w:rPr>
          <w:rFonts w:ascii="Times New Roman" w:eastAsia="Calibri" w:hAnsi="Times New Roman" w:cs="Times New Roman"/>
          <w:color w:val="000000" w:themeColor="text1"/>
          <w:sz w:val="28"/>
          <w:szCs w:val="28"/>
        </w:rPr>
        <w:t xml:space="preserve">violations of the </w:t>
      </w:r>
      <w:r w:rsidRPr="00633B70">
        <w:rPr>
          <w:rFonts w:ascii="Times New Roman" w:eastAsia="Calibri" w:hAnsi="Times New Roman" w:cs="Times New Roman"/>
          <w:color w:val="000000" w:themeColor="text1"/>
          <w:sz w:val="28"/>
          <w:szCs w:val="28"/>
        </w:rPr>
        <w:t xml:space="preserve">provisions </w:t>
      </w:r>
      <w:r w:rsidR="0005719D" w:rsidRPr="00633B70">
        <w:rPr>
          <w:rFonts w:ascii="Times New Roman" w:eastAsia="Calibri" w:hAnsi="Times New Roman" w:cs="Times New Roman"/>
          <w:color w:val="000000" w:themeColor="text1"/>
          <w:sz w:val="28"/>
          <w:szCs w:val="28"/>
        </w:rPr>
        <w:t xml:space="preserve">of the Law on Joint-Stock Companies include the non-admission of a representative of a shareholder </w:t>
      </w:r>
      <w:r w:rsidRPr="00633B70">
        <w:rPr>
          <w:rFonts w:ascii="Times New Roman" w:eastAsia="Calibri" w:hAnsi="Times New Roman" w:cs="Times New Roman"/>
          <w:color w:val="000000" w:themeColor="text1"/>
          <w:sz w:val="28"/>
          <w:szCs w:val="28"/>
        </w:rPr>
        <w:t xml:space="preserve">to </w:t>
      </w:r>
      <w:r w:rsidR="0005719D" w:rsidRPr="00633B70">
        <w:rPr>
          <w:rFonts w:ascii="Times New Roman" w:eastAsia="Calibri" w:hAnsi="Times New Roman" w:cs="Times New Roman"/>
          <w:color w:val="000000" w:themeColor="text1"/>
          <w:sz w:val="28"/>
          <w:szCs w:val="28"/>
        </w:rPr>
        <w:t xml:space="preserve">participating in a general meeting, while the </w:t>
      </w:r>
      <w:r w:rsidRPr="00633B70">
        <w:rPr>
          <w:rFonts w:ascii="Times New Roman" w:eastAsia="Calibri" w:hAnsi="Times New Roman" w:cs="Times New Roman"/>
          <w:color w:val="000000" w:themeColor="text1"/>
          <w:sz w:val="28"/>
          <w:szCs w:val="28"/>
        </w:rPr>
        <w:t>representative’s powers are</w:t>
      </w:r>
      <w:r w:rsidR="0005719D" w:rsidRPr="00633B70">
        <w:rPr>
          <w:rFonts w:ascii="Times New Roman" w:eastAsia="Calibri" w:hAnsi="Times New Roman" w:cs="Times New Roman"/>
          <w:color w:val="000000" w:themeColor="text1"/>
          <w:sz w:val="28"/>
          <w:szCs w:val="28"/>
        </w:rPr>
        <w:t xml:space="preserve"> confirmed by a power of </w:t>
      </w:r>
      <w:r w:rsidR="0005719D" w:rsidRPr="00633B70">
        <w:rPr>
          <w:rFonts w:ascii="Times New Roman" w:eastAsia="Calibri" w:hAnsi="Times New Roman" w:cs="Times New Roman"/>
          <w:color w:val="000000" w:themeColor="text1"/>
          <w:sz w:val="28"/>
          <w:szCs w:val="28"/>
        </w:rPr>
        <w:lastRenderedPageBreak/>
        <w:t xml:space="preserve">attorney </w:t>
      </w:r>
      <w:r w:rsidRPr="00633B70">
        <w:rPr>
          <w:rFonts w:ascii="Times New Roman" w:eastAsia="Calibri" w:hAnsi="Times New Roman" w:cs="Times New Roman"/>
          <w:color w:val="000000" w:themeColor="text1"/>
          <w:sz w:val="28"/>
          <w:szCs w:val="28"/>
        </w:rPr>
        <w:t>issued in compliance with the established requirements</w:t>
      </w:r>
      <w:r w:rsidR="0005719D" w:rsidRPr="00633B70">
        <w:rPr>
          <w:rFonts w:ascii="Times New Roman" w:eastAsia="Calibri" w:hAnsi="Times New Roman" w:cs="Times New Roman"/>
          <w:color w:val="000000" w:themeColor="text1"/>
          <w:sz w:val="28"/>
          <w:szCs w:val="28"/>
        </w:rPr>
        <w:t xml:space="preserve">. The decision of such a meeting shall be </w:t>
      </w:r>
      <w:r w:rsidRPr="00633B70">
        <w:rPr>
          <w:rFonts w:ascii="Times New Roman" w:eastAsia="Calibri" w:hAnsi="Times New Roman" w:cs="Times New Roman"/>
          <w:color w:val="000000" w:themeColor="text1"/>
          <w:sz w:val="28"/>
          <w:szCs w:val="28"/>
        </w:rPr>
        <w:t>rescinded</w:t>
      </w:r>
      <w:r w:rsidR="0005719D" w:rsidRPr="00633B70">
        <w:rPr>
          <w:rFonts w:ascii="Times New Roman" w:eastAsia="Calibri" w:hAnsi="Times New Roman" w:cs="Times New Roman"/>
          <w:color w:val="000000" w:themeColor="text1"/>
          <w:sz w:val="28"/>
          <w:szCs w:val="28"/>
        </w:rPr>
        <w:t>.</w:t>
      </w:r>
      <w:r w:rsidRPr="00633B70">
        <w:rPr>
          <w:rStyle w:val="FootnoteReference"/>
          <w:rFonts w:ascii="Times New Roman" w:eastAsia="Calibri" w:hAnsi="Times New Roman" w:cs="Times New Roman"/>
          <w:color w:val="000000" w:themeColor="text1"/>
          <w:sz w:val="28"/>
          <w:szCs w:val="28"/>
        </w:rPr>
        <w:footnoteReference w:id="29"/>
      </w:r>
      <w:r w:rsidR="0005719D" w:rsidRPr="00633B70">
        <w:rPr>
          <w:rFonts w:ascii="Times New Roman" w:eastAsia="Calibri" w:hAnsi="Times New Roman" w:cs="Times New Roman"/>
          <w:color w:val="000000" w:themeColor="text1"/>
          <w:sz w:val="28"/>
          <w:szCs w:val="28"/>
        </w:rPr>
        <w:t xml:space="preserve"> The </w:t>
      </w:r>
      <w:r w:rsidR="008662B1" w:rsidRPr="00633B70">
        <w:rPr>
          <w:rFonts w:ascii="Times New Roman" w:eastAsia="Calibri" w:hAnsi="Times New Roman" w:cs="Times New Roman"/>
          <w:color w:val="000000" w:themeColor="text1"/>
          <w:sz w:val="28"/>
          <w:szCs w:val="28"/>
        </w:rPr>
        <w:t xml:space="preserve">claimants filed a claim and requested </w:t>
      </w:r>
      <w:r w:rsidR="0005719D" w:rsidRPr="00633B70">
        <w:rPr>
          <w:rFonts w:ascii="Times New Roman" w:eastAsia="Calibri" w:hAnsi="Times New Roman" w:cs="Times New Roman"/>
          <w:color w:val="000000" w:themeColor="text1"/>
          <w:sz w:val="28"/>
          <w:szCs w:val="28"/>
        </w:rPr>
        <w:t xml:space="preserve">the court to </w:t>
      </w:r>
      <w:r w:rsidR="008662B1" w:rsidRPr="00633B70">
        <w:rPr>
          <w:rFonts w:ascii="Times New Roman" w:eastAsia="Calibri" w:hAnsi="Times New Roman" w:cs="Times New Roman"/>
          <w:color w:val="000000" w:themeColor="text1"/>
          <w:sz w:val="28"/>
          <w:szCs w:val="28"/>
        </w:rPr>
        <w:t xml:space="preserve">rescind </w:t>
      </w:r>
      <w:r w:rsidR="0005719D" w:rsidRPr="00633B70">
        <w:rPr>
          <w:rFonts w:ascii="Times New Roman" w:eastAsia="Calibri" w:hAnsi="Times New Roman" w:cs="Times New Roman"/>
          <w:color w:val="000000" w:themeColor="text1"/>
          <w:sz w:val="28"/>
          <w:szCs w:val="28"/>
        </w:rPr>
        <w:t>the decision </w:t>
      </w:r>
      <w:r w:rsidR="008662B1" w:rsidRPr="00633B70">
        <w:rPr>
          <w:rFonts w:ascii="Times New Roman" w:eastAsia="Calibri" w:hAnsi="Times New Roman" w:cs="Times New Roman"/>
          <w:color w:val="000000" w:themeColor="text1"/>
          <w:sz w:val="28"/>
          <w:szCs w:val="28"/>
        </w:rPr>
        <w:t xml:space="preserve">of the </w:t>
      </w:r>
      <w:r w:rsidR="0005719D" w:rsidRPr="00633B70">
        <w:rPr>
          <w:rFonts w:ascii="Times New Roman" w:eastAsia="Calibri" w:hAnsi="Times New Roman" w:cs="Times New Roman"/>
          <w:color w:val="000000" w:themeColor="text1"/>
          <w:sz w:val="28"/>
          <w:szCs w:val="28"/>
        </w:rPr>
        <w:t xml:space="preserve">general meeting </w:t>
      </w:r>
      <w:r w:rsidR="008662B1" w:rsidRPr="00633B70">
        <w:rPr>
          <w:rFonts w:ascii="Times New Roman" w:eastAsia="Calibri" w:hAnsi="Times New Roman" w:cs="Times New Roman"/>
          <w:color w:val="000000" w:themeColor="text1"/>
          <w:sz w:val="28"/>
          <w:szCs w:val="28"/>
        </w:rPr>
        <w:t xml:space="preserve">based on </w:t>
      </w:r>
      <w:r w:rsidR="0005719D" w:rsidRPr="00633B70">
        <w:rPr>
          <w:rFonts w:ascii="Times New Roman" w:eastAsia="Calibri" w:hAnsi="Times New Roman" w:cs="Times New Roman"/>
          <w:color w:val="000000" w:themeColor="text1"/>
          <w:sz w:val="28"/>
          <w:szCs w:val="28"/>
        </w:rPr>
        <w:t xml:space="preserve">the fact that their representative was denied registration at the general meeting on the grounds that the power of attorney did not indicate the name of the company. Due to the denial of admission to the registration of a representative of the shareholders, they could not exercise their rights to participate in the meeting and vote on the agenda items. The court considered that the admission was denied to the representative </w:t>
      </w:r>
      <w:r w:rsidR="008662B1" w:rsidRPr="00633B70">
        <w:rPr>
          <w:rFonts w:ascii="Times New Roman" w:eastAsia="Calibri" w:hAnsi="Times New Roman" w:cs="Times New Roman"/>
          <w:color w:val="000000" w:themeColor="text1"/>
          <w:sz w:val="28"/>
          <w:szCs w:val="28"/>
        </w:rPr>
        <w:t>unlawfully</w:t>
      </w:r>
      <w:r w:rsidR="0005719D" w:rsidRPr="00633B70">
        <w:rPr>
          <w:rFonts w:ascii="Times New Roman" w:eastAsia="Calibri" w:hAnsi="Times New Roman" w:cs="Times New Roman"/>
          <w:color w:val="000000" w:themeColor="text1"/>
          <w:sz w:val="28"/>
          <w:szCs w:val="28"/>
        </w:rPr>
        <w:t xml:space="preserve">, since if there were doubts as to which company the power of attorney was issued, it was sufficient to establish whether the principal was a shareholder and had the right to participate in the meeting. The court emphasized that the </w:t>
      </w:r>
      <w:r w:rsidR="008662B1" w:rsidRPr="00633B70">
        <w:rPr>
          <w:rFonts w:ascii="Times New Roman" w:eastAsia="Calibri" w:hAnsi="Times New Roman" w:cs="Times New Roman"/>
          <w:color w:val="000000" w:themeColor="text1"/>
          <w:sz w:val="28"/>
          <w:szCs w:val="28"/>
        </w:rPr>
        <w:t xml:space="preserve">provisions </w:t>
      </w:r>
      <w:r w:rsidR="0005719D" w:rsidRPr="00633B70">
        <w:rPr>
          <w:rFonts w:ascii="Times New Roman" w:eastAsia="Calibri" w:hAnsi="Times New Roman" w:cs="Times New Roman"/>
          <w:color w:val="000000" w:themeColor="text1"/>
          <w:sz w:val="28"/>
          <w:szCs w:val="28"/>
        </w:rPr>
        <w:t xml:space="preserve">of the Law on Joint-Stock Companies do </w:t>
      </w:r>
      <w:r w:rsidR="00F13995">
        <w:rPr>
          <w:rFonts w:ascii="Times New Roman" w:eastAsia="Calibri" w:hAnsi="Times New Roman" w:cs="Times New Roman"/>
          <w:color w:val="000000" w:themeColor="text1"/>
          <w:sz w:val="28"/>
          <w:szCs w:val="28"/>
        </w:rPr>
        <w:t xml:space="preserve">not </w:t>
      </w:r>
      <w:r w:rsidR="008662B1" w:rsidRPr="00633B70">
        <w:rPr>
          <w:rFonts w:ascii="Times New Roman" w:eastAsia="Calibri" w:hAnsi="Times New Roman" w:cs="Times New Roman"/>
          <w:color w:val="000000" w:themeColor="text1"/>
          <w:sz w:val="28"/>
          <w:szCs w:val="28"/>
        </w:rPr>
        <w:t>explicitly state</w:t>
      </w:r>
      <w:r w:rsidR="0005719D" w:rsidRPr="00633B70">
        <w:rPr>
          <w:rFonts w:ascii="Times New Roman" w:eastAsia="Calibri" w:hAnsi="Times New Roman" w:cs="Times New Roman"/>
          <w:color w:val="000000" w:themeColor="text1"/>
          <w:sz w:val="28"/>
          <w:szCs w:val="28"/>
        </w:rPr>
        <w:t xml:space="preserve"> what violations of the law are </w:t>
      </w:r>
      <w:r w:rsidR="008662B1" w:rsidRPr="00633B70">
        <w:rPr>
          <w:rFonts w:ascii="Times New Roman" w:eastAsia="Calibri" w:hAnsi="Times New Roman" w:cs="Times New Roman"/>
          <w:color w:val="000000" w:themeColor="text1"/>
          <w:sz w:val="28"/>
          <w:szCs w:val="28"/>
        </w:rPr>
        <w:t>material</w:t>
      </w:r>
      <w:r w:rsidR="0005719D" w:rsidRPr="00633B70">
        <w:rPr>
          <w:rFonts w:ascii="Times New Roman" w:eastAsia="Calibri" w:hAnsi="Times New Roman" w:cs="Times New Roman"/>
          <w:color w:val="000000" w:themeColor="text1"/>
          <w:sz w:val="28"/>
          <w:szCs w:val="28"/>
        </w:rPr>
        <w:t xml:space="preserve">. At the same time, proceeding from the essence of corporate relations, such violations should include violations affecting the shareholders' rights to manage the company, if they are </w:t>
      </w:r>
      <w:r w:rsidR="008662B1" w:rsidRPr="00633B70">
        <w:rPr>
          <w:rFonts w:ascii="Times New Roman" w:eastAsia="Calibri" w:hAnsi="Times New Roman" w:cs="Times New Roman"/>
          <w:color w:val="000000" w:themeColor="text1"/>
          <w:sz w:val="28"/>
          <w:szCs w:val="28"/>
        </w:rPr>
        <w:t xml:space="preserve">gross </w:t>
      </w:r>
      <w:r w:rsidR="0005719D" w:rsidRPr="00633B70">
        <w:rPr>
          <w:rFonts w:ascii="Times New Roman" w:eastAsia="Calibri" w:hAnsi="Times New Roman" w:cs="Times New Roman"/>
          <w:color w:val="000000" w:themeColor="text1"/>
          <w:sz w:val="28"/>
          <w:szCs w:val="28"/>
        </w:rPr>
        <w:t xml:space="preserve">and </w:t>
      </w:r>
      <w:r w:rsidR="008662B1" w:rsidRPr="00633B70">
        <w:rPr>
          <w:rFonts w:ascii="Times New Roman" w:eastAsia="Calibri" w:hAnsi="Times New Roman" w:cs="Times New Roman"/>
          <w:color w:val="000000" w:themeColor="text1"/>
          <w:sz w:val="28"/>
          <w:szCs w:val="28"/>
        </w:rPr>
        <w:t>indispensable</w:t>
      </w:r>
      <w:r w:rsidR="0005719D" w:rsidRPr="00633B70">
        <w:rPr>
          <w:rFonts w:ascii="Times New Roman" w:eastAsia="Calibri" w:hAnsi="Times New Roman" w:cs="Times New Roman"/>
          <w:color w:val="000000" w:themeColor="text1"/>
          <w:sz w:val="28"/>
          <w:szCs w:val="28"/>
        </w:rPr>
        <w:t xml:space="preserve">. This violation was </w:t>
      </w:r>
      <w:r w:rsidR="008662B1" w:rsidRPr="00633B70">
        <w:rPr>
          <w:rFonts w:ascii="Times New Roman" w:eastAsia="Calibri" w:hAnsi="Times New Roman" w:cs="Times New Roman"/>
          <w:color w:val="000000" w:themeColor="text1"/>
          <w:sz w:val="28"/>
          <w:szCs w:val="28"/>
        </w:rPr>
        <w:t>considered material by the court</w:t>
      </w:r>
      <w:r w:rsidR="0005719D" w:rsidRPr="00633B70">
        <w:rPr>
          <w:rFonts w:ascii="Times New Roman" w:eastAsia="Calibri" w:hAnsi="Times New Roman" w:cs="Times New Roman"/>
          <w:color w:val="000000" w:themeColor="text1"/>
          <w:sz w:val="28"/>
          <w:szCs w:val="28"/>
        </w:rPr>
        <w:t xml:space="preserve">, and the fact that the court established the fact of the decision </w:t>
      </w:r>
      <w:r w:rsidR="008662B1" w:rsidRPr="00633B70">
        <w:rPr>
          <w:rFonts w:ascii="Times New Roman" w:eastAsia="Calibri" w:hAnsi="Times New Roman" w:cs="Times New Roman"/>
          <w:color w:val="000000" w:themeColor="text1"/>
          <w:sz w:val="28"/>
          <w:szCs w:val="28"/>
        </w:rPr>
        <w:t>adopted by the meeting</w:t>
      </w:r>
      <w:r w:rsidR="0005719D" w:rsidRPr="00633B70">
        <w:rPr>
          <w:rFonts w:ascii="Times New Roman" w:eastAsia="Calibri" w:hAnsi="Times New Roman" w:cs="Times New Roman"/>
          <w:color w:val="000000" w:themeColor="text1"/>
          <w:sz w:val="28"/>
          <w:szCs w:val="28"/>
        </w:rPr>
        <w:t xml:space="preserve"> with a </w:t>
      </w:r>
      <w:r w:rsidR="008662B1" w:rsidRPr="00633B70">
        <w:rPr>
          <w:rFonts w:ascii="Times New Roman" w:eastAsia="Calibri" w:hAnsi="Times New Roman" w:cs="Times New Roman"/>
          <w:color w:val="000000" w:themeColor="text1"/>
          <w:sz w:val="28"/>
          <w:szCs w:val="28"/>
        </w:rPr>
        <w:t xml:space="preserve">material </w:t>
      </w:r>
      <w:r w:rsidR="0005719D" w:rsidRPr="00633B70">
        <w:rPr>
          <w:rFonts w:ascii="Times New Roman" w:eastAsia="Calibri" w:hAnsi="Times New Roman" w:cs="Times New Roman"/>
          <w:color w:val="000000" w:themeColor="text1"/>
          <w:sz w:val="28"/>
          <w:szCs w:val="28"/>
        </w:rPr>
        <w:t xml:space="preserve">violation of the procedure for holding it prevents </w:t>
      </w:r>
      <w:r w:rsidR="009C7209" w:rsidRPr="00633B70">
        <w:rPr>
          <w:rFonts w:ascii="Times New Roman" w:eastAsia="Calibri" w:hAnsi="Times New Roman" w:cs="Times New Roman"/>
          <w:color w:val="000000" w:themeColor="text1"/>
          <w:sz w:val="28"/>
          <w:szCs w:val="28"/>
        </w:rPr>
        <w:t xml:space="preserve">the court from upholding it </w:t>
      </w:r>
      <w:r w:rsidR="0005719D" w:rsidRPr="00633B70">
        <w:rPr>
          <w:rFonts w:ascii="Times New Roman" w:eastAsia="Calibri" w:hAnsi="Times New Roman" w:cs="Times New Roman"/>
          <w:color w:val="000000" w:themeColor="text1"/>
          <w:sz w:val="28"/>
          <w:szCs w:val="28"/>
        </w:rPr>
        <w:t xml:space="preserve">regardless of the claimant’s </w:t>
      </w:r>
      <w:r w:rsidR="009C7209" w:rsidRPr="00633B70">
        <w:rPr>
          <w:rFonts w:ascii="Times New Roman" w:eastAsia="Calibri" w:hAnsi="Times New Roman" w:cs="Times New Roman"/>
          <w:color w:val="000000" w:themeColor="text1"/>
          <w:sz w:val="28"/>
          <w:szCs w:val="28"/>
        </w:rPr>
        <w:t xml:space="preserve">voting </w:t>
      </w:r>
      <w:r w:rsidR="0005719D" w:rsidRPr="00633B70">
        <w:rPr>
          <w:rFonts w:ascii="Times New Roman" w:eastAsia="Calibri" w:hAnsi="Times New Roman" w:cs="Times New Roman"/>
          <w:color w:val="000000" w:themeColor="text1"/>
          <w:sz w:val="28"/>
          <w:szCs w:val="28"/>
        </w:rPr>
        <w:t xml:space="preserve">and </w:t>
      </w:r>
      <w:r w:rsidR="009C7209" w:rsidRPr="00633B70">
        <w:rPr>
          <w:rFonts w:ascii="Times New Roman" w:eastAsia="Calibri" w:hAnsi="Times New Roman" w:cs="Times New Roman"/>
          <w:color w:val="000000" w:themeColor="text1"/>
          <w:sz w:val="28"/>
          <w:szCs w:val="28"/>
        </w:rPr>
        <w:t>presence or absence of losses</w:t>
      </w:r>
      <w:r w:rsidR="0005719D" w:rsidRPr="00633B70">
        <w:rPr>
          <w:rFonts w:ascii="Times New Roman" w:eastAsia="Calibri" w:hAnsi="Times New Roman" w:cs="Times New Roman"/>
          <w:color w:val="000000" w:themeColor="text1"/>
          <w:sz w:val="28"/>
          <w:szCs w:val="28"/>
        </w:rPr>
        <w:t>. In this regard, it is necessary to add that V. Dolinskaya considers the requirements for the power of attorney established by Art</w:t>
      </w:r>
      <w:r w:rsidR="009C7209" w:rsidRPr="00633B70">
        <w:rPr>
          <w:rFonts w:ascii="Times New Roman" w:eastAsia="Calibri" w:hAnsi="Times New Roman" w:cs="Times New Roman"/>
          <w:color w:val="000000" w:themeColor="text1"/>
          <w:sz w:val="28"/>
          <w:szCs w:val="28"/>
        </w:rPr>
        <w:t>icle</w:t>
      </w:r>
      <w:r w:rsidR="0005719D" w:rsidRPr="00633B70">
        <w:rPr>
          <w:rFonts w:ascii="Times New Roman" w:eastAsia="Calibri" w:hAnsi="Times New Roman" w:cs="Times New Roman"/>
          <w:color w:val="000000" w:themeColor="text1"/>
          <w:sz w:val="28"/>
          <w:szCs w:val="28"/>
        </w:rPr>
        <w:t xml:space="preserve"> 57 of the Law on Joint Stock Companies, and </w:t>
      </w:r>
      <w:r w:rsidR="009C7209" w:rsidRPr="00633B70">
        <w:rPr>
          <w:rFonts w:ascii="Times New Roman" w:eastAsia="Calibri" w:hAnsi="Times New Roman" w:cs="Times New Roman"/>
          <w:color w:val="000000" w:themeColor="text1"/>
          <w:sz w:val="28"/>
          <w:szCs w:val="28"/>
        </w:rPr>
        <w:t>C</w:t>
      </w:r>
      <w:r w:rsidR="0005719D" w:rsidRPr="00633B70">
        <w:rPr>
          <w:rFonts w:ascii="Times New Roman" w:eastAsia="Calibri" w:hAnsi="Times New Roman" w:cs="Times New Roman"/>
          <w:color w:val="000000" w:themeColor="text1"/>
          <w:sz w:val="28"/>
          <w:szCs w:val="28"/>
        </w:rPr>
        <w:t>lause 4.1. </w:t>
      </w:r>
      <w:r w:rsidR="009C7209" w:rsidRPr="00633B70">
        <w:rPr>
          <w:rFonts w:ascii="Times New Roman" w:eastAsia="Calibri" w:hAnsi="Times New Roman" w:cs="Times New Roman"/>
          <w:color w:val="000000" w:themeColor="text1"/>
          <w:sz w:val="28"/>
          <w:szCs w:val="28"/>
        </w:rPr>
        <w:t xml:space="preserve">of Regulations </w:t>
      </w:r>
      <w:r w:rsidR="0005719D" w:rsidRPr="00633B70">
        <w:rPr>
          <w:rFonts w:ascii="Times New Roman" w:eastAsia="Calibri" w:hAnsi="Times New Roman" w:cs="Times New Roman"/>
          <w:color w:val="000000" w:themeColor="text1"/>
          <w:sz w:val="28"/>
          <w:szCs w:val="28"/>
        </w:rPr>
        <w:t>on additional requirements for the procedure for preparing, convening and holding a general meeting of shareholders (approved by order of the Federal Financial Markets Service of Russia of February 2,</w:t>
      </w:r>
      <w:r w:rsidR="009C7209" w:rsidRPr="00633B70">
        <w:rPr>
          <w:rFonts w:ascii="Times New Roman" w:eastAsia="Calibri" w:hAnsi="Times New Roman" w:cs="Times New Roman"/>
          <w:color w:val="000000" w:themeColor="text1"/>
          <w:sz w:val="28"/>
          <w:szCs w:val="28"/>
        </w:rPr>
        <w:t xml:space="preserve"> </w:t>
      </w:r>
      <w:r w:rsidR="0005719D" w:rsidRPr="00633B70">
        <w:rPr>
          <w:rFonts w:ascii="Times New Roman" w:eastAsia="Calibri" w:hAnsi="Times New Roman" w:cs="Times New Roman"/>
          <w:color w:val="000000" w:themeColor="text1"/>
          <w:sz w:val="28"/>
          <w:szCs w:val="28"/>
        </w:rPr>
        <w:t xml:space="preserve">2012 No. 12-6/pz -n) insufficient. According to </w:t>
      </w:r>
      <w:r w:rsidR="009C7209" w:rsidRPr="00633B70">
        <w:rPr>
          <w:rFonts w:ascii="Times New Roman" w:eastAsia="Calibri" w:hAnsi="Times New Roman" w:cs="Times New Roman"/>
          <w:color w:val="000000" w:themeColor="text1"/>
          <w:sz w:val="28"/>
          <w:szCs w:val="28"/>
        </w:rPr>
        <w:t>V. Dolinskaya</w:t>
      </w:r>
      <w:r w:rsidR="0005719D" w:rsidRPr="00633B70">
        <w:rPr>
          <w:rFonts w:ascii="Times New Roman" w:eastAsia="Calibri" w:hAnsi="Times New Roman" w:cs="Times New Roman"/>
          <w:color w:val="000000" w:themeColor="text1"/>
          <w:sz w:val="28"/>
          <w:szCs w:val="28"/>
        </w:rPr>
        <w:t>, these requirements need to be expanded</w:t>
      </w:r>
      <w:r w:rsidR="009C7209" w:rsidRPr="00633B70">
        <w:rPr>
          <w:rFonts w:ascii="Times New Roman" w:eastAsia="Calibri" w:hAnsi="Times New Roman" w:cs="Times New Roman"/>
          <w:color w:val="000000" w:themeColor="text1"/>
          <w:sz w:val="28"/>
          <w:szCs w:val="28"/>
        </w:rPr>
        <w:t xml:space="preserve"> by the local regulations</w:t>
      </w:r>
      <w:r w:rsidR="0005719D" w:rsidRPr="00633B70">
        <w:rPr>
          <w:rFonts w:ascii="Times New Roman" w:eastAsia="Calibri" w:hAnsi="Times New Roman" w:cs="Times New Roman"/>
          <w:color w:val="000000" w:themeColor="text1"/>
          <w:sz w:val="28"/>
          <w:szCs w:val="28"/>
        </w:rPr>
        <w:t>.</w:t>
      </w:r>
      <w:r w:rsidR="009C7209" w:rsidRPr="00633B70">
        <w:rPr>
          <w:rStyle w:val="FootnoteReference"/>
          <w:rFonts w:ascii="Times New Roman" w:eastAsia="Calibri" w:hAnsi="Times New Roman" w:cs="Times New Roman"/>
          <w:color w:val="000000" w:themeColor="text1"/>
          <w:sz w:val="28"/>
          <w:szCs w:val="28"/>
        </w:rPr>
        <w:footnoteReference w:id="30"/>
      </w:r>
      <w:r w:rsidR="0005719D" w:rsidRPr="00633B70">
        <w:rPr>
          <w:rFonts w:ascii="Times New Roman" w:eastAsia="Calibri" w:hAnsi="Times New Roman" w:cs="Times New Roman"/>
          <w:color w:val="000000" w:themeColor="text1"/>
          <w:sz w:val="28"/>
          <w:szCs w:val="28"/>
        </w:rPr>
        <w:t>  </w:t>
      </w:r>
    </w:p>
    <w:p w14:paraId="33083946" w14:textId="77777777" w:rsidR="0005719D" w:rsidRPr="00633B70" w:rsidRDefault="0005719D" w:rsidP="00467B66">
      <w:pPr>
        <w:spacing w:line="360" w:lineRule="auto"/>
        <w:ind w:firstLine="567"/>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br w:type="textWrapping" w:clear="all"/>
      </w:r>
    </w:p>
    <w:p w14:paraId="585FE800" w14:textId="7B45101C" w:rsidR="009736E5" w:rsidRPr="00F13995" w:rsidRDefault="009736E5" w:rsidP="00B7316F">
      <w:pPr>
        <w:spacing w:line="360" w:lineRule="auto"/>
        <w:rPr>
          <w:rFonts w:ascii="Times New Roman" w:eastAsia="Calibri" w:hAnsi="Times New Roman" w:cs="Times New Roman"/>
          <w:color w:val="000000" w:themeColor="text1"/>
          <w:sz w:val="28"/>
          <w:szCs w:val="28"/>
        </w:rPr>
      </w:pPr>
      <w:bookmarkStart w:id="771" w:name="_ftnref1"/>
      <w:bookmarkEnd w:id="771"/>
    </w:p>
    <w:p w14:paraId="1CB4F6F0" w14:textId="6F7F5E37" w:rsidR="00D12CB3" w:rsidRPr="00633B70" w:rsidRDefault="005462DD" w:rsidP="00B7316F">
      <w:pPr>
        <w:pStyle w:val="Heading2"/>
        <w:numPr>
          <w:ilvl w:val="1"/>
          <w:numId w:val="9"/>
        </w:numPr>
        <w:spacing w:before="0" w:line="360" w:lineRule="auto"/>
        <w:jc w:val="center"/>
        <w:rPr>
          <w:rFonts w:ascii="Times New Roman" w:hAnsi="Times New Roman" w:cs="Times New Roman"/>
          <w:color w:val="000000" w:themeColor="text1"/>
          <w:sz w:val="28"/>
          <w:szCs w:val="28"/>
        </w:rPr>
      </w:pPr>
      <w:bookmarkStart w:id="772" w:name="_Toc5110469"/>
      <w:r w:rsidRPr="00633B70">
        <w:rPr>
          <w:rFonts w:ascii="Times New Roman" w:hAnsi="Times New Roman" w:cs="Times New Roman"/>
          <w:color w:val="000000" w:themeColor="text1"/>
          <w:sz w:val="28"/>
          <w:szCs w:val="28"/>
        </w:rPr>
        <w:lastRenderedPageBreak/>
        <w:t xml:space="preserve">Additional </w:t>
      </w:r>
      <w:r w:rsidR="00F13995">
        <w:rPr>
          <w:rFonts w:ascii="Times New Roman" w:hAnsi="Times New Roman" w:cs="Times New Roman"/>
          <w:color w:val="000000" w:themeColor="text1"/>
          <w:sz w:val="28"/>
          <w:szCs w:val="28"/>
        </w:rPr>
        <w:t>Problems Associated</w:t>
      </w:r>
      <w:r w:rsidRPr="00633B70">
        <w:rPr>
          <w:rFonts w:ascii="Times New Roman" w:hAnsi="Times New Roman" w:cs="Times New Roman"/>
          <w:color w:val="000000" w:themeColor="text1"/>
          <w:sz w:val="28"/>
          <w:szCs w:val="28"/>
        </w:rPr>
        <w:t xml:space="preserve"> Challenging Decisions of the General Meeting of Shareholders</w:t>
      </w:r>
      <w:bookmarkEnd w:id="772"/>
    </w:p>
    <w:p w14:paraId="4C58A28C" w14:textId="0C33D65E" w:rsidR="009736E5" w:rsidRPr="00633B70" w:rsidRDefault="00F13995"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9736E5" w:rsidRPr="00633B70">
        <w:rPr>
          <w:rFonts w:ascii="Times New Roman" w:hAnsi="Times New Roman" w:cs="Times New Roman"/>
          <w:color w:val="000000" w:themeColor="text1"/>
          <w:sz w:val="28"/>
          <w:szCs w:val="28"/>
        </w:rPr>
        <w:t xml:space="preserve">s it possible to challenge the decisions not </w:t>
      </w:r>
      <w:r w:rsidR="00003880" w:rsidRPr="00633B70">
        <w:rPr>
          <w:rFonts w:ascii="Times New Roman" w:hAnsi="Times New Roman" w:cs="Times New Roman"/>
          <w:color w:val="000000" w:themeColor="text1"/>
          <w:sz w:val="28"/>
          <w:szCs w:val="28"/>
        </w:rPr>
        <w:t>adopted</w:t>
      </w:r>
      <w:r w:rsidR="009736E5" w:rsidRPr="00633B70">
        <w:rPr>
          <w:rFonts w:ascii="Times New Roman" w:hAnsi="Times New Roman" w:cs="Times New Roman"/>
          <w:color w:val="000000" w:themeColor="text1"/>
          <w:sz w:val="28"/>
          <w:szCs w:val="28"/>
        </w:rPr>
        <w:t xml:space="preserve"> by the general meeting of shareholders? Until recently, it was believed that no, since it contradicts the above norms of the </w:t>
      </w:r>
      <w:r w:rsidR="000E0027" w:rsidRPr="00633B70">
        <w:rPr>
          <w:rFonts w:ascii="Times New Roman" w:hAnsi="Times New Roman" w:cs="Times New Roman"/>
          <w:color w:val="000000" w:themeColor="text1"/>
          <w:sz w:val="28"/>
          <w:szCs w:val="28"/>
        </w:rPr>
        <w:t>Civil Code of the</w:t>
      </w:r>
      <w:r w:rsidR="009736E5" w:rsidRPr="00633B70">
        <w:rPr>
          <w:rFonts w:ascii="Times New Roman" w:hAnsi="Times New Roman" w:cs="Times New Roman"/>
          <w:color w:val="000000" w:themeColor="text1"/>
          <w:sz w:val="28"/>
          <w:szCs w:val="28"/>
        </w:rPr>
        <w:t xml:space="preserve"> Russian Federation and special laws, such a decision of the meeting is from the doctrine standpoint is not a corporate act, and it can hardly affect the rights and interests of a potential claimant (a shareholder or </w:t>
      </w:r>
      <w:r w:rsidR="00003880" w:rsidRPr="00633B70">
        <w:rPr>
          <w:rFonts w:ascii="Times New Roman" w:hAnsi="Times New Roman" w:cs="Times New Roman"/>
          <w:color w:val="000000" w:themeColor="text1"/>
          <w:sz w:val="28"/>
          <w:szCs w:val="28"/>
        </w:rPr>
        <w:t xml:space="preserve">a </w:t>
      </w:r>
      <w:r w:rsidR="009736E5" w:rsidRPr="00633B70">
        <w:rPr>
          <w:rFonts w:ascii="Times New Roman" w:hAnsi="Times New Roman" w:cs="Times New Roman"/>
          <w:color w:val="000000" w:themeColor="text1"/>
          <w:sz w:val="28"/>
          <w:szCs w:val="28"/>
        </w:rPr>
        <w:t>company). However, in this case,</w:t>
      </w:r>
      <w:r w:rsidR="000E0027" w:rsidRPr="00633B70">
        <w:rPr>
          <w:rFonts w:ascii="Times New Roman" w:hAnsi="Times New Roman" w:cs="Times New Roman"/>
          <w:color w:val="000000" w:themeColor="text1"/>
          <w:sz w:val="28"/>
          <w:szCs w:val="28"/>
        </w:rPr>
        <w:t xml:space="preserve"> t</w:t>
      </w:r>
      <w:r w:rsidR="009736E5" w:rsidRPr="00633B70">
        <w:rPr>
          <w:rFonts w:ascii="Times New Roman" w:hAnsi="Times New Roman" w:cs="Times New Roman"/>
          <w:color w:val="000000" w:themeColor="text1"/>
          <w:sz w:val="28"/>
          <w:szCs w:val="28"/>
        </w:rPr>
        <w:t>he court accepted the following construction of claims: to invalidate the decisions of the annual general meeting of LLC shareholders regarding the voting on a number of issues on the agenda and declaring the said decisions adopted. However, in the opinion of the Supreme Court of the Russian Federation, "the courts refused to uphold the requirements, rightly stating that the challenged decisions of the annual general meeting (voting against the questions posed) of the Company's shareholders were made within its competence." The very method of protecting the right of did not raise any doubts of the courts of all instances.</w:t>
      </w:r>
      <w:r w:rsidR="00612A9A" w:rsidRPr="00E55091">
        <w:rPr>
          <w:rStyle w:val="FootnoteReference"/>
          <w:rFonts w:ascii="Times New Roman" w:hAnsi="Times New Roman" w:cs="Times New Roman"/>
          <w:color w:val="000000" w:themeColor="text1"/>
          <w:sz w:val="28"/>
          <w:szCs w:val="28"/>
        </w:rPr>
        <w:footnoteReference w:id="31"/>
      </w:r>
      <w:r w:rsidR="009736E5" w:rsidRPr="00633B70">
        <w:rPr>
          <w:rFonts w:ascii="Times New Roman" w:hAnsi="Times New Roman" w:cs="Times New Roman"/>
          <w:color w:val="000000" w:themeColor="text1"/>
          <w:sz w:val="28"/>
          <w:szCs w:val="28"/>
        </w:rPr>
        <w:t xml:space="preserve"> </w:t>
      </w:r>
    </w:p>
    <w:p w14:paraId="78F5B938" w14:textId="710FF7FE" w:rsidR="009736E5" w:rsidRPr="00633B70" w:rsidRDefault="00F13995"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9736E5" w:rsidRPr="00633B70">
        <w:rPr>
          <w:rFonts w:ascii="Times New Roman" w:hAnsi="Times New Roman" w:cs="Times New Roman"/>
          <w:color w:val="000000" w:themeColor="text1"/>
          <w:sz w:val="28"/>
          <w:szCs w:val="28"/>
        </w:rPr>
        <w:t xml:space="preserve">oes the EGM have the right to decide on the distribution of profits of past years strictly for the development of </w:t>
      </w:r>
      <w:r w:rsidR="00254DF7" w:rsidRPr="00633B70">
        <w:rPr>
          <w:rFonts w:ascii="Times New Roman" w:hAnsi="Times New Roman" w:cs="Times New Roman"/>
          <w:color w:val="000000" w:themeColor="text1"/>
          <w:sz w:val="28"/>
          <w:szCs w:val="28"/>
        </w:rPr>
        <w:t>the company</w:t>
      </w:r>
      <w:r w:rsidR="009736E5" w:rsidRPr="00633B70">
        <w:rPr>
          <w:rFonts w:ascii="Times New Roman" w:hAnsi="Times New Roman" w:cs="Times New Roman"/>
          <w:color w:val="000000" w:themeColor="text1"/>
          <w:sz w:val="28"/>
          <w:szCs w:val="28"/>
        </w:rPr>
        <w:t xml:space="preserve">? If so, are the dates of such a meeting legal? The court responded positively to the first question and negatively to the second. </w:t>
      </w:r>
    </w:p>
    <w:p w14:paraId="05CF9A39" w14:textId="683E4EF6" w:rsidR="009736E5" w:rsidRPr="00633B70" w:rsidRDefault="000D079E"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Facts of the case</w:t>
      </w:r>
      <w:r w:rsidR="009736E5" w:rsidRPr="00633B70">
        <w:rPr>
          <w:rFonts w:ascii="Times New Roman" w:hAnsi="Times New Roman" w:cs="Times New Roman"/>
          <w:color w:val="000000" w:themeColor="text1"/>
          <w:sz w:val="28"/>
          <w:szCs w:val="28"/>
        </w:rPr>
        <w:t xml:space="preserve"> and </w:t>
      </w:r>
      <w:r w:rsidRPr="00633B70">
        <w:rPr>
          <w:rFonts w:ascii="Times New Roman" w:hAnsi="Times New Roman" w:cs="Times New Roman"/>
          <w:color w:val="000000" w:themeColor="text1"/>
          <w:sz w:val="28"/>
          <w:szCs w:val="28"/>
        </w:rPr>
        <w:t xml:space="preserve">the </w:t>
      </w:r>
      <w:r w:rsidR="009736E5" w:rsidRPr="00633B70">
        <w:rPr>
          <w:rFonts w:ascii="Times New Roman" w:hAnsi="Times New Roman" w:cs="Times New Roman"/>
          <w:color w:val="000000" w:themeColor="text1"/>
          <w:sz w:val="28"/>
          <w:szCs w:val="28"/>
        </w:rPr>
        <w:t xml:space="preserve">position of the court of appeal, supported by the Supreme Court. A claim was filed, </w:t>
      </w:r>
      <w:r w:rsidR="009736E5" w:rsidRPr="00633B70">
        <w:rPr>
          <w:rFonts w:ascii="Times New Roman" w:hAnsi="Times New Roman" w:cs="Times New Roman"/>
          <w:i/>
          <w:color w:val="000000" w:themeColor="text1"/>
          <w:sz w:val="28"/>
          <w:szCs w:val="28"/>
        </w:rPr>
        <w:t>inter alia</w:t>
      </w:r>
      <w:r w:rsidR="009736E5" w:rsidRPr="00633B70">
        <w:rPr>
          <w:rFonts w:ascii="Times New Roman" w:hAnsi="Times New Roman" w:cs="Times New Roman"/>
          <w:color w:val="000000" w:themeColor="text1"/>
          <w:sz w:val="28"/>
          <w:szCs w:val="28"/>
        </w:rPr>
        <w:t>, requiring invalidation of decisions taken in November 2014 by the EGM on the direction of profits received in 2011–2014, to the company's development as violating the shareholders' right to dividends. This format and the essence of the decision of the supreme management body of the company did not raise any concerns of the court. In addition, it was confirmed that the decision on dividends or the rejection of it is, in fact, the privilege of a majority shareholder.</w:t>
      </w:r>
      <w:r w:rsidR="00E07114" w:rsidRPr="00E55091">
        <w:rPr>
          <w:rStyle w:val="FootnoteReference"/>
          <w:rFonts w:ascii="Times New Roman" w:hAnsi="Times New Roman" w:cs="Times New Roman"/>
          <w:color w:val="000000" w:themeColor="text1"/>
          <w:sz w:val="28"/>
          <w:szCs w:val="28"/>
        </w:rPr>
        <w:footnoteReference w:id="32"/>
      </w:r>
      <w:r w:rsidR="009736E5" w:rsidRPr="00633B70">
        <w:rPr>
          <w:rFonts w:ascii="Times New Roman" w:hAnsi="Times New Roman" w:cs="Times New Roman"/>
          <w:color w:val="000000" w:themeColor="text1"/>
          <w:sz w:val="28"/>
          <w:szCs w:val="28"/>
        </w:rPr>
        <w:t xml:space="preserve"> </w:t>
      </w:r>
    </w:p>
    <w:p w14:paraId="561E30D0" w14:textId="591FE3B8" w:rsidR="009736E5" w:rsidRPr="00633B70" w:rsidRDefault="00E55091"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lastRenderedPageBreak/>
        <w:t>Extract</w:t>
      </w:r>
      <w:r w:rsidR="009736E5" w:rsidRPr="00633B70">
        <w:rPr>
          <w:rFonts w:ascii="Times New Roman" w:hAnsi="Times New Roman" w:cs="Times New Roman"/>
          <w:color w:val="000000" w:themeColor="text1"/>
          <w:sz w:val="28"/>
          <w:szCs w:val="28"/>
        </w:rPr>
        <w:t xml:space="preserve"> </w:t>
      </w:r>
      <w:r w:rsidR="003C32BE">
        <w:rPr>
          <w:rFonts w:ascii="Times New Roman" w:hAnsi="Times New Roman" w:cs="Times New Roman"/>
          <w:color w:val="000000" w:themeColor="text1"/>
          <w:sz w:val="28"/>
          <w:szCs w:val="28"/>
        </w:rPr>
        <w:t>from</w:t>
      </w:r>
      <w:r w:rsidR="009736E5" w:rsidRPr="00633B70">
        <w:rPr>
          <w:rFonts w:ascii="Times New Roman" w:hAnsi="Times New Roman" w:cs="Times New Roman"/>
          <w:color w:val="000000" w:themeColor="text1"/>
          <w:sz w:val="28"/>
          <w:szCs w:val="28"/>
        </w:rPr>
        <w:t xml:space="preserve"> the </w:t>
      </w:r>
      <w:r w:rsidR="009736E5" w:rsidRPr="00CF1E8A">
        <w:rPr>
          <w:rFonts w:ascii="Times New Roman" w:hAnsi="Times New Roman" w:cs="Times New Roman"/>
          <w:color w:val="000000" w:themeColor="text1"/>
          <w:sz w:val="28"/>
          <w:szCs w:val="28"/>
        </w:rPr>
        <w:t>Resolution of the</w:t>
      </w:r>
      <w:r w:rsidR="009736E5" w:rsidRPr="00633B70">
        <w:rPr>
          <w:rFonts w:ascii="Times New Roman" w:hAnsi="Times New Roman" w:cs="Times New Roman"/>
          <w:color w:val="000000" w:themeColor="text1"/>
          <w:sz w:val="28"/>
          <w:szCs w:val="28"/>
        </w:rPr>
        <w:t xml:space="preserve"> Seventh Arbitration Court </w:t>
      </w:r>
      <w:r w:rsidRPr="00633B70">
        <w:rPr>
          <w:rFonts w:ascii="Times New Roman" w:hAnsi="Times New Roman" w:cs="Times New Roman"/>
          <w:color w:val="000000" w:themeColor="text1"/>
          <w:sz w:val="28"/>
          <w:szCs w:val="28"/>
        </w:rPr>
        <w:t>of Appeal of September 23, 2015:</w:t>
      </w:r>
      <w:r w:rsidR="00612604">
        <w:rPr>
          <w:rFonts w:ascii="Times New Roman" w:hAnsi="Times New Roman" w:cs="Times New Roman"/>
          <w:color w:val="000000" w:themeColor="text1"/>
          <w:sz w:val="28"/>
          <w:szCs w:val="28"/>
        </w:rPr>
        <w:t xml:space="preserve"> </w:t>
      </w:r>
      <w:r w:rsidR="009736E5" w:rsidRPr="00633B70">
        <w:rPr>
          <w:rFonts w:ascii="Times New Roman" w:hAnsi="Times New Roman" w:cs="Times New Roman"/>
          <w:color w:val="000000" w:themeColor="text1"/>
          <w:sz w:val="28"/>
          <w:szCs w:val="28"/>
        </w:rPr>
        <w:t xml:space="preserve">"Joint-stock companies are corporate commercial organizations, </w:t>
      </w:r>
      <w:r w:rsidR="009736E5" w:rsidRPr="00633B70">
        <w:rPr>
          <w:rFonts w:ascii="Times New Roman" w:hAnsi="Times New Roman" w:cs="Times New Roman"/>
          <w:i/>
          <w:color w:val="000000" w:themeColor="text1"/>
          <w:sz w:val="28"/>
          <w:szCs w:val="28"/>
        </w:rPr>
        <w:t>a priori</w:t>
      </w:r>
      <w:r w:rsidR="009736E5" w:rsidRPr="00633B70">
        <w:rPr>
          <w:rFonts w:ascii="Times New Roman" w:hAnsi="Times New Roman" w:cs="Times New Roman"/>
          <w:color w:val="000000" w:themeColor="text1"/>
          <w:sz w:val="28"/>
          <w:szCs w:val="28"/>
        </w:rPr>
        <w:t xml:space="preserve"> built on the principle of decision-making by a majority vote, determined by the ownership of shares. The possibility of making decisions against the will of a minority predetermines the possibility of participation in the civil circulation of an entity based on combining the capital of several persons. Voting by a majority shareholder cannot be recognized as abuse of rights in the light of </w:t>
      </w:r>
      <w:proofErr w:type="gramStart"/>
      <w:r w:rsidR="00612604" w:rsidRPr="00CF1E8A">
        <w:rPr>
          <w:rFonts w:ascii="Times New Roman" w:hAnsi="Times New Roman" w:cs="Times New Roman"/>
          <w:color w:val="000000" w:themeColor="text1"/>
          <w:sz w:val="28"/>
          <w:szCs w:val="28"/>
        </w:rPr>
        <w:t xml:space="preserve">Article  </w:t>
      </w:r>
      <w:r w:rsidR="009736E5" w:rsidRPr="00CF1E8A">
        <w:rPr>
          <w:rFonts w:ascii="Times New Roman" w:hAnsi="Times New Roman" w:cs="Times New Roman"/>
          <w:color w:val="000000" w:themeColor="text1"/>
          <w:sz w:val="28"/>
          <w:szCs w:val="28"/>
        </w:rPr>
        <w:t>10</w:t>
      </w:r>
      <w:proofErr w:type="gramEnd"/>
      <w:r w:rsidR="009736E5" w:rsidRPr="00CF1E8A">
        <w:rPr>
          <w:rFonts w:ascii="Times New Roman" w:hAnsi="Times New Roman" w:cs="Times New Roman"/>
          <w:color w:val="000000" w:themeColor="text1"/>
          <w:sz w:val="28"/>
          <w:szCs w:val="28"/>
        </w:rPr>
        <w:t xml:space="preserve"> of the</w:t>
      </w:r>
      <w:r w:rsidR="009736E5" w:rsidRPr="00633B70">
        <w:rPr>
          <w:rFonts w:ascii="Times New Roman" w:hAnsi="Times New Roman" w:cs="Times New Roman"/>
          <w:color w:val="000000" w:themeColor="text1"/>
          <w:sz w:val="28"/>
          <w:szCs w:val="28"/>
        </w:rPr>
        <w:t xml:space="preserve"> Civil Code of the Russian Federation, because this contradicts the essence of corporate relations. In order to protect the rights of minority shareholders, </w:t>
      </w:r>
      <w:r w:rsidR="00CF1E8A">
        <w:rPr>
          <w:rFonts w:ascii="Times New Roman" w:hAnsi="Times New Roman" w:cs="Times New Roman"/>
          <w:color w:val="000000" w:themeColor="text1"/>
          <w:sz w:val="28"/>
          <w:szCs w:val="28"/>
        </w:rPr>
        <w:t xml:space="preserve">the </w:t>
      </w:r>
      <w:r w:rsidR="009736E5" w:rsidRPr="00CF1E8A">
        <w:rPr>
          <w:rFonts w:ascii="Times New Roman" w:hAnsi="Times New Roman" w:cs="Times New Roman"/>
          <w:color w:val="000000" w:themeColor="text1"/>
          <w:sz w:val="28"/>
          <w:szCs w:val="28"/>
        </w:rPr>
        <w:t>Law</w:t>
      </w:r>
      <w:r w:rsidR="009736E5" w:rsidRPr="00633B70">
        <w:rPr>
          <w:rFonts w:ascii="Times New Roman" w:hAnsi="Times New Roman" w:cs="Times New Roman"/>
          <w:color w:val="000000" w:themeColor="text1"/>
          <w:sz w:val="28"/>
          <w:szCs w:val="28"/>
        </w:rPr>
        <w:t xml:space="preserve"> </w:t>
      </w:r>
      <w:r w:rsidR="00813C15" w:rsidRPr="00633B70">
        <w:rPr>
          <w:rFonts w:ascii="Times New Roman" w:hAnsi="Times New Roman" w:cs="Times New Roman"/>
          <w:color w:val="000000" w:themeColor="text1"/>
          <w:sz w:val="28"/>
          <w:szCs w:val="28"/>
        </w:rPr>
        <w:t>on</w:t>
      </w:r>
      <w:r w:rsidR="009736E5" w:rsidRPr="00633B70">
        <w:rPr>
          <w:rFonts w:ascii="Times New Roman" w:hAnsi="Times New Roman" w:cs="Times New Roman"/>
          <w:color w:val="000000" w:themeColor="text1"/>
          <w:sz w:val="28"/>
          <w:szCs w:val="28"/>
        </w:rPr>
        <w:t xml:space="preserve"> Joint-Stock Companies lays down special corporate protection mechanisms applicable in cases specified by law (for example, the right to demand redemption of shares). The right to demand payment of dividends contrary to the decision made by a majority in a meeting of </w:t>
      </w:r>
      <w:r w:rsidR="00CF1E8A" w:rsidRPr="00633B70">
        <w:rPr>
          <w:rFonts w:ascii="Times New Roman" w:hAnsi="Times New Roman" w:cs="Times New Roman"/>
          <w:color w:val="000000" w:themeColor="text1"/>
          <w:sz w:val="28"/>
          <w:szCs w:val="28"/>
        </w:rPr>
        <w:t>shareholders</w:t>
      </w:r>
      <w:r w:rsidR="009736E5" w:rsidRPr="00633B70">
        <w:rPr>
          <w:rFonts w:ascii="Times New Roman" w:hAnsi="Times New Roman" w:cs="Times New Roman"/>
          <w:color w:val="000000" w:themeColor="text1"/>
          <w:sz w:val="28"/>
          <w:szCs w:val="28"/>
        </w:rPr>
        <w:t xml:space="preserve"> </w:t>
      </w:r>
      <w:r w:rsidR="00CF1E8A">
        <w:rPr>
          <w:rFonts w:ascii="Times New Roman" w:hAnsi="Times New Roman" w:cs="Times New Roman"/>
          <w:color w:val="000000" w:themeColor="text1"/>
          <w:sz w:val="28"/>
          <w:szCs w:val="28"/>
        </w:rPr>
        <w:t>is</w:t>
      </w:r>
      <w:r w:rsidR="009736E5" w:rsidRPr="00633B70">
        <w:rPr>
          <w:rFonts w:ascii="Times New Roman" w:hAnsi="Times New Roman" w:cs="Times New Roman"/>
          <w:color w:val="000000" w:themeColor="text1"/>
          <w:sz w:val="28"/>
          <w:szCs w:val="28"/>
        </w:rPr>
        <w:t xml:space="preserve"> not provided for by the law."</w:t>
      </w:r>
      <w:r w:rsidR="00E07114" w:rsidRPr="00633B70">
        <w:rPr>
          <w:rStyle w:val="FootnoteReference"/>
          <w:rFonts w:ascii="Times New Roman" w:hAnsi="Times New Roman" w:cs="Times New Roman"/>
          <w:color w:val="000000" w:themeColor="text1"/>
          <w:sz w:val="28"/>
          <w:szCs w:val="28"/>
        </w:rPr>
        <w:footnoteReference w:id="33"/>
      </w:r>
      <w:r w:rsidR="009736E5" w:rsidRPr="00633B70">
        <w:rPr>
          <w:rFonts w:ascii="Times New Roman" w:hAnsi="Times New Roman" w:cs="Times New Roman"/>
          <w:color w:val="000000" w:themeColor="text1"/>
          <w:sz w:val="28"/>
          <w:szCs w:val="28"/>
        </w:rPr>
        <w:t xml:space="preserve"> </w:t>
      </w:r>
    </w:p>
    <w:p w14:paraId="5F436D28" w14:textId="14AD8286"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This position was supported by the Supreme Court of the Russian Federation.</w:t>
      </w:r>
      <w:r w:rsidR="0047630E">
        <w:rPr>
          <w:rStyle w:val="FootnoteReference"/>
          <w:rFonts w:ascii="Times New Roman" w:hAnsi="Times New Roman" w:cs="Times New Roman"/>
          <w:color w:val="000000" w:themeColor="text1"/>
          <w:sz w:val="28"/>
          <w:szCs w:val="28"/>
        </w:rPr>
        <w:footnoteReference w:id="34"/>
      </w:r>
      <w:r w:rsidRPr="00633B70">
        <w:rPr>
          <w:rFonts w:ascii="Times New Roman" w:hAnsi="Times New Roman" w:cs="Times New Roman"/>
          <w:color w:val="000000" w:themeColor="text1"/>
          <w:sz w:val="28"/>
          <w:szCs w:val="28"/>
        </w:rPr>
        <w:t xml:space="preserve"> </w:t>
      </w:r>
    </w:p>
    <w:p w14:paraId="281045C6" w14:textId="1DE68731" w:rsidR="009736E5" w:rsidRPr="00633B70" w:rsidRDefault="00CF1E8A"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009736E5" w:rsidRPr="00633B70">
        <w:rPr>
          <w:rFonts w:ascii="Times New Roman" w:hAnsi="Times New Roman" w:cs="Times New Roman"/>
          <w:color w:val="000000" w:themeColor="text1"/>
          <w:sz w:val="28"/>
          <w:szCs w:val="28"/>
        </w:rPr>
        <w:t>as the use of reduction factors been justified when evaluating blocks of stocks in the</w:t>
      </w:r>
      <w:r w:rsidR="00B8167E" w:rsidRPr="00B8167E">
        <w:rPr>
          <w:rFonts w:ascii="Times New Roman" w:hAnsi="Times New Roman" w:cs="Times New Roman"/>
          <w:color w:val="000000" w:themeColor="text1"/>
          <w:sz w:val="28"/>
          <w:szCs w:val="28"/>
        </w:rPr>
        <w:t xml:space="preserve"> event of repurchasing shares (</w:t>
      </w:r>
      <w:r w:rsidR="009736E5" w:rsidRPr="00CF1E8A">
        <w:rPr>
          <w:rFonts w:ascii="Times New Roman" w:hAnsi="Times New Roman" w:cs="Times New Roman"/>
          <w:color w:val="000000" w:themeColor="text1"/>
          <w:sz w:val="28"/>
          <w:szCs w:val="28"/>
        </w:rPr>
        <w:t>articles 75</w:t>
      </w:r>
      <w:r w:rsidR="009736E5" w:rsidRPr="00633B70">
        <w:rPr>
          <w:rFonts w:ascii="Times New Roman" w:hAnsi="Times New Roman" w:cs="Times New Roman"/>
          <w:color w:val="000000" w:themeColor="text1"/>
          <w:sz w:val="28"/>
          <w:szCs w:val="28"/>
        </w:rPr>
        <w:t xml:space="preserve">, </w:t>
      </w:r>
      <w:r w:rsidR="009736E5" w:rsidRPr="00CF1E8A">
        <w:rPr>
          <w:rFonts w:ascii="Times New Roman" w:hAnsi="Times New Roman" w:cs="Times New Roman"/>
          <w:color w:val="000000" w:themeColor="text1"/>
          <w:sz w:val="28"/>
          <w:szCs w:val="28"/>
        </w:rPr>
        <w:t>76 of the</w:t>
      </w:r>
      <w:r w:rsidR="009736E5" w:rsidRPr="00633B70">
        <w:rPr>
          <w:rFonts w:ascii="Times New Roman" w:hAnsi="Times New Roman" w:cs="Times New Roman"/>
          <w:color w:val="000000" w:themeColor="text1"/>
          <w:sz w:val="28"/>
          <w:szCs w:val="28"/>
        </w:rPr>
        <w:t xml:space="preserve"> Federal Law on Joint-Stock Companies) and payment to the shareholder in the LLC of the real value of the share? Court</w:t>
      </w:r>
      <w:r w:rsidR="00B8167E">
        <w:rPr>
          <w:rFonts w:ascii="Times New Roman" w:hAnsi="Times New Roman" w:cs="Times New Roman"/>
          <w:color w:val="000000" w:themeColor="text1"/>
          <w:sz w:val="28"/>
          <w:szCs w:val="28"/>
        </w:rPr>
        <w:t>’s</w:t>
      </w:r>
      <w:r w:rsidR="009736E5" w:rsidRPr="00633B70">
        <w:rPr>
          <w:rFonts w:ascii="Times New Roman" w:hAnsi="Times New Roman" w:cs="Times New Roman"/>
          <w:color w:val="000000" w:themeColor="text1"/>
          <w:sz w:val="28"/>
          <w:szCs w:val="28"/>
        </w:rPr>
        <w:t xml:space="preserve"> answer: no. </w:t>
      </w:r>
    </w:p>
    <w:p w14:paraId="13518850" w14:textId="0F00C2F6" w:rsidR="009736E5" w:rsidRPr="00633B70" w:rsidRDefault="000D079E"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Facts of the case</w:t>
      </w:r>
      <w:r w:rsidR="00B8167E">
        <w:rPr>
          <w:rFonts w:ascii="Times New Roman" w:hAnsi="Times New Roman" w:cs="Times New Roman"/>
          <w:color w:val="000000" w:themeColor="text1"/>
          <w:sz w:val="28"/>
          <w:szCs w:val="28"/>
        </w:rPr>
        <w:t>:</w:t>
      </w:r>
      <w:r w:rsidR="009736E5" w:rsidRPr="00633B70">
        <w:rPr>
          <w:rFonts w:ascii="Times New Roman" w:hAnsi="Times New Roman" w:cs="Times New Roman"/>
          <w:color w:val="000000" w:themeColor="text1"/>
          <w:sz w:val="28"/>
          <w:szCs w:val="28"/>
        </w:rPr>
        <w:t xml:space="preserve"> </w:t>
      </w:r>
      <w:r w:rsidR="00B8167E">
        <w:rPr>
          <w:rFonts w:ascii="Times New Roman" w:hAnsi="Times New Roman" w:cs="Times New Roman"/>
          <w:color w:val="000000" w:themeColor="text1"/>
          <w:sz w:val="28"/>
          <w:szCs w:val="28"/>
        </w:rPr>
        <w:t>t</w:t>
      </w:r>
      <w:r w:rsidR="009736E5" w:rsidRPr="00633B70">
        <w:rPr>
          <w:rFonts w:ascii="Times New Roman" w:hAnsi="Times New Roman" w:cs="Times New Roman"/>
          <w:color w:val="000000" w:themeColor="text1"/>
          <w:sz w:val="28"/>
          <w:szCs w:val="28"/>
        </w:rPr>
        <w:t>he shareholder of the LLC, which is a holding company, filed an application for withdrawal, he was paid the value of the share with which he did not agree, and filed a claim to recover the difference corresponding to his calculations. The courts of two instances agreed with him, but the district court reversed their judgements and took the side of the company. In turn, the Judicial Panel for Economic Disputes of the Supreme Court of the Russian Federation supported the judges of first and appeal instances.</w:t>
      </w:r>
      <w:r w:rsidR="00E07114" w:rsidRPr="00E55091">
        <w:rPr>
          <w:rStyle w:val="FootnoteReference"/>
          <w:rFonts w:ascii="Times New Roman" w:hAnsi="Times New Roman" w:cs="Times New Roman"/>
          <w:color w:val="000000" w:themeColor="text1"/>
          <w:sz w:val="28"/>
          <w:szCs w:val="28"/>
        </w:rPr>
        <w:footnoteReference w:id="35"/>
      </w:r>
      <w:r w:rsidR="009736E5" w:rsidRPr="00633B70">
        <w:rPr>
          <w:rFonts w:ascii="Times New Roman" w:hAnsi="Times New Roman" w:cs="Times New Roman"/>
          <w:color w:val="000000" w:themeColor="text1"/>
          <w:sz w:val="28"/>
          <w:szCs w:val="28"/>
        </w:rPr>
        <w:t xml:space="preserve"> </w:t>
      </w:r>
    </w:p>
    <w:p w14:paraId="701889A6" w14:textId="5BFB6112" w:rsidR="009736E5" w:rsidRPr="00633B70" w:rsidRDefault="00CF1E8A"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D</w:t>
      </w:r>
      <w:r w:rsidR="009736E5" w:rsidRPr="00633B70">
        <w:rPr>
          <w:rFonts w:ascii="Times New Roman" w:hAnsi="Times New Roman" w:cs="Times New Roman"/>
          <w:color w:val="000000" w:themeColor="text1"/>
          <w:sz w:val="28"/>
          <w:szCs w:val="28"/>
        </w:rPr>
        <w:t>oes the company have the right to declare dividends on ordinary share</w:t>
      </w:r>
      <w:r w:rsidR="00612604" w:rsidRPr="00612604">
        <w:rPr>
          <w:rFonts w:ascii="Times New Roman" w:hAnsi="Times New Roman" w:cs="Times New Roman"/>
          <w:color w:val="000000" w:themeColor="text1"/>
          <w:sz w:val="28"/>
          <w:szCs w:val="28"/>
        </w:rPr>
        <w:t xml:space="preserve">s when announcing </w:t>
      </w:r>
      <w:r w:rsidR="00813C15" w:rsidRPr="00612604">
        <w:rPr>
          <w:rFonts w:ascii="Times New Roman" w:hAnsi="Times New Roman" w:cs="Times New Roman"/>
          <w:color w:val="000000" w:themeColor="text1"/>
          <w:sz w:val="28"/>
          <w:szCs w:val="28"/>
        </w:rPr>
        <w:t>a</w:t>
      </w:r>
      <w:r w:rsidR="00612604" w:rsidRPr="00612604">
        <w:rPr>
          <w:rFonts w:ascii="Times New Roman" w:hAnsi="Times New Roman" w:cs="Times New Roman"/>
          <w:color w:val="000000" w:themeColor="text1"/>
          <w:sz w:val="28"/>
          <w:szCs w:val="28"/>
        </w:rPr>
        <w:t xml:space="preserve"> partial pa</w:t>
      </w:r>
      <w:r w:rsidR="009736E5" w:rsidRPr="00633B70">
        <w:rPr>
          <w:rFonts w:ascii="Times New Roman" w:hAnsi="Times New Roman" w:cs="Times New Roman"/>
          <w:color w:val="000000" w:themeColor="text1"/>
          <w:sz w:val="28"/>
          <w:szCs w:val="28"/>
        </w:rPr>
        <w:t>yment of dividends on preferred shares? Court</w:t>
      </w:r>
      <w:r w:rsidR="0047630E">
        <w:rPr>
          <w:rFonts w:ascii="Times New Roman" w:hAnsi="Times New Roman" w:cs="Times New Roman"/>
          <w:color w:val="000000" w:themeColor="text1"/>
          <w:sz w:val="28"/>
          <w:szCs w:val="28"/>
        </w:rPr>
        <w:t>’s</w:t>
      </w:r>
      <w:r w:rsidR="009736E5" w:rsidRPr="00633B70">
        <w:rPr>
          <w:rFonts w:ascii="Times New Roman" w:hAnsi="Times New Roman" w:cs="Times New Roman"/>
          <w:color w:val="000000" w:themeColor="text1"/>
          <w:sz w:val="28"/>
          <w:szCs w:val="28"/>
        </w:rPr>
        <w:t xml:space="preserve"> answer: no. </w:t>
      </w:r>
    </w:p>
    <w:p w14:paraId="78659E50" w14:textId="6BE25573" w:rsidR="009736E5" w:rsidRPr="00633B70" w:rsidRDefault="0047630E"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a reminder</w:t>
      </w:r>
      <w:r w:rsidR="009736E5" w:rsidRPr="00633B70">
        <w:rPr>
          <w:rFonts w:ascii="Times New Roman" w:hAnsi="Times New Roman" w:cs="Times New Roman"/>
          <w:color w:val="000000" w:themeColor="text1"/>
          <w:sz w:val="28"/>
          <w:szCs w:val="28"/>
        </w:rPr>
        <w:t xml:space="preserve">, according to </w:t>
      </w:r>
      <w:r w:rsidR="00612604">
        <w:rPr>
          <w:rFonts w:ascii="Times New Roman" w:hAnsi="Times New Roman" w:cs="Times New Roman"/>
          <w:color w:val="000000" w:themeColor="text1"/>
          <w:sz w:val="28"/>
          <w:szCs w:val="28"/>
        </w:rPr>
        <w:t>Section</w:t>
      </w:r>
      <w:r w:rsidR="009736E5" w:rsidRPr="00633B70">
        <w:rPr>
          <w:rFonts w:ascii="Times New Roman" w:hAnsi="Times New Roman" w:cs="Times New Roman"/>
          <w:color w:val="000000" w:themeColor="text1"/>
          <w:sz w:val="28"/>
          <w:szCs w:val="28"/>
        </w:rPr>
        <w:t xml:space="preserve"> 2 of </w:t>
      </w:r>
      <w:r w:rsidR="00612604">
        <w:rPr>
          <w:rFonts w:ascii="Times New Roman" w:hAnsi="Times New Roman" w:cs="Times New Roman"/>
          <w:color w:val="000000" w:themeColor="text1"/>
          <w:sz w:val="28"/>
          <w:szCs w:val="28"/>
        </w:rPr>
        <w:t xml:space="preserve">Article  </w:t>
      </w:r>
      <w:r w:rsidR="009736E5" w:rsidRPr="00CF1E8A">
        <w:rPr>
          <w:rFonts w:ascii="Times New Roman" w:hAnsi="Times New Roman" w:cs="Times New Roman"/>
          <w:color w:val="000000" w:themeColor="text1"/>
          <w:sz w:val="28"/>
          <w:szCs w:val="28"/>
        </w:rPr>
        <w:t>43</w:t>
      </w:r>
      <w:r w:rsidR="009736E5" w:rsidRPr="00633B70">
        <w:rPr>
          <w:rFonts w:ascii="Times New Roman" w:hAnsi="Times New Roman" w:cs="Times New Roman"/>
          <w:color w:val="000000" w:themeColor="text1"/>
          <w:sz w:val="28"/>
          <w:szCs w:val="28"/>
        </w:rPr>
        <w:t xml:space="preserve"> of the Law on JSC the company is not entitled to decide (declare) to pay dividends (including dividends for the first quarter, six months, nine months of the reporting year) on ordinary shares and preferred shares, the amount of dividends for which is not defined, if the decision to pay the dividends in full is not made (including accrued dividends on cumulative preferred shares) for all types of preferred shares, the amount of dividends (including dividends for the first quarter, six months, nine months of the reporting year) for which is de</w:t>
      </w:r>
      <w:r w:rsidRPr="00612604">
        <w:rPr>
          <w:rFonts w:ascii="Times New Roman" w:hAnsi="Times New Roman" w:cs="Times New Roman"/>
          <w:color w:val="000000" w:themeColor="text1"/>
          <w:sz w:val="28"/>
          <w:szCs w:val="28"/>
        </w:rPr>
        <w:t>fined by the company's charter</w:t>
      </w:r>
      <w:r w:rsidR="00612604" w:rsidRPr="00612604">
        <w:rPr>
          <w:rFonts w:ascii="Times New Roman" w:hAnsi="Times New Roman" w:cs="Times New Roman"/>
          <w:color w:val="000000" w:themeColor="text1"/>
          <w:sz w:val="28"/>
          <w:szCs w:val="28"/>
        </w:rPr>
        <w:t>.</w:t>
      </w:r>
      <w:r w:rsidR="00E07114" w:rsidRPr="00633B70">
        <w:rPr>
          <w:rStyle w:val="FootnoteReference"/>
          <w:rFonts w:ascii="Times New Roman" w:hAnsi="Times New Roman" w:cs="Times New Roman"/>
          <w:color w:val="000000" w:themeColor="text1"/>
          <w:sz w:val="28"/>
          <w:szCs w:val="28"/>
        </w:rPr>
        <w:footnoteReference w:id="36"/>
      </w:r>
    </w:p>
    <w:p w14:paraId="07D5D1F7" w14:textId="138D9871" w:rsidR="009736E5" w:rsidRPr="00633B70" w:rsidRDefault="00CF1E8A"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2D1CBB" w:rsidRPr="002D1CBB">
        <w:rPr>
          <w:rFonts w:ascii="Times New Roman" w:hAnsi="Times New Roman" w:cs="Times New Roman"/>
          <w:color w:val="000000" w:themeColor="text1"/>
          <w:sz w:val="28"/>
          <w:szCs w:val="28"/>
        </w:rPr>
        <w:t>oes the compa</w:t>
      </w:r>
      <w:r w:rsidR="002D1CBB">
        <w:rPr>
          <w:rFonts w:ascii="Times New Roman" w:hAnsi="Times New Roman" w:cs="Times New Roman"/>
          <w:color w:val="000000" w:themeColor="text1"/>
          <w:sz w:val="28"/>
          <w:szCs w:val="28"/>
        </w:rPr>
        <w:t>n</w:t>
      </w:r>
      <w:r w:rsidR="009736E5" w:rsidRPr="00633B70">
        <w:rPr>
          <w:rFonts w:ascii="Times New Roman" w:hAnsi="Times New Roman" w:cs="Times New Roman"/>
          <w:color w:val="000000" w:themeColor="text1"/>
          <w:sz w:val="28"/>
          <w:szCs w:val="28"/>
        </w:rPr>
        <w:t>y have the right to challenge the provisions of its charter</w:t>
      </w:r>
      <w:r w:rsidR="002D1CBB">
        <w:rPr>
          <w:rFonts w:ascii="Times New Roman" w:hAnsi="Times New Roman" w:cs="Times New Roman"/>
          <w:color w:val="000000" w:themeColor="text1"/>
          <w:sz w:val="28"/>
          <w:szCs w:val="28"/>
        </w:rPr>
        <w:t xml:space="preserve"> with</w:t>
      </w:r>
      <w:r w:rsidR="009736E5" w:rsidRPr="00633B70">
        <w:rPr>
          <w:rFonts w:ascii="Times New Roman" w:hAnsi="Times New Roman" w:cs="Times New Roman"/>
          <w:color w:val="000000" w:themeColor="text1"/>
          <w:sz w:val="28"/>
          <w:szCs w:val="28"/>
        </w:rPr>
        <w:t xml:space="preserve"> shareholders as respondents? Court</w:t>
      </w:r>
      <w:r>
        <w:rPr>
          <w:rFonts w:ascii="Times New Roman" w:hAnsi="Times New Roman" w:cs="Times New Roman"/>
          <w:color w:val="000000" w:themeColor="text1"/>
          <w:sz w:val="28"/>
          <w:szCs w:val="28"/>
        </w:rPr>
        <w:t>’s</w:t>
      </w:r>
      <w:r w:rsidR="009736E5" w:rsidRPr="00633B70">
        <w:rPr>
          <w:rFonts w:ascii="Times New Roman" w:hAnsi="Times New Roman" w:cs="Times New Roman"/>
          <w:color w:val="000000" w:themeColor="text1"/>
          <w:sz w:val="28"/>
          <w:szCs w:val="28"/>
        </w:rPr>
        <w:t xml:space="preserve"> answer: no. </w:t>
      </w:r>
    </w:p>
    <w:p w14:paraId="30E4A854" w14:textId="4EC6C544" w:rsidR="009736E5" w:rsidRPr="00633B70" w:rsidRDefault="000D079E" w:rsidP="00633B70">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Facts of the case</w:t>
      </w:r>
      <w:r w:rsidR="002D1CBB" w:rsidRPr="00633B70">
        <w:rPr>
          <w:rFonts w:ascii="Times New Roman" w:hAnsi="Times New Roman" w:cs="Times New Roman"/>
          <w:color w:val="000000" w:themeColor="text1"/>
          <w:sz w:val="28"/>
          <w:szCs w:val="28"/>
        </w:rPr>
        <w:t>:</w:t>
      </w:r>
      <w:r w:rsidR="009736E5" w:rsidRPr="00633B70">
        <w:rPr>
          <w:rFonts w:ascii="Times New Roman" w:hAnsi="Times New Roman" w:cs="Times New Roman"/>
          <w:color w:val="000000" w:themeColor="text1"/>
          <w:sz w:val="28"/>
          <w:szCs w:val="28"/>
        </w:rPr>
        <w:t xml:space="preserve"> </w:t>
      </w:r>
      <w:r w:rsidR="002D1CBB">
        <w:rPr>
          <w:rFonts w:ascii="Times New Roman" w:hAnsi="Times New Roman" w:cs="Times New Roman"/>
          <w:color w:val="000000" w:themeColor="text1"/>
          <w:sz w:val="28"/>
          <w:szCs w:val="28"/>
        </w:rPr>
        <w:t>c</w:t>
      </w:r>
      <w:r w:rsidR="009736E5" w:rsidRPr="00633B70">
        <w:rPr>
          <w:rFonts w:ascii="Times New Roman" w:hAnsi="Times New Roman" w:cs="Times New Roman"/>
          <w:color w:val="000000" w:themeColor="text1"/>
          <w:sz w:val="28"/>
          <w:szCs w:val="28"/>
        </w:rPr>
        <w:t>ompany saw contradictions in the charter approved by the shareholders (decision making on the charter: in one provision of the charter</w:t>
      </w:r>
      <w:r w:rsidR="00CF1E8A">
        <w:rPr>
          <w:rFonts w:ascii="Times New Roman" w:hAnsi="Times New Roman" w:cs="Times New Roman"/>
          <w:color w:val="000000" w:themeColor="text1"/>
          <w:sz w:val="28"/>
          <w:szCs w:val="28"/>
        </w:rPr>
        <w:t xml:space="preserve"> –</w:t>
      </w:r>
      <w:r w:rsidR="009736E5" w:rsidRPr="00633B70">
        <w:rPr>
          <w:rFonts w:ascii="Times New Roman" w:hAnsi="Times New Roman" w:cs="Times New Roman"/>
          <w:color w:val="000000" w:themeColor="text1"/>
          <w:sz w:val="28"/>
          <w:szCs w:val="28"/>
        </w:rPr>
        <w:t xml:space="preserve"> unanimously, in the other</w:t>
      </w:r>
      <w:r w:rsidR="00CF1E8A">
        <w:rPr>
          <w:rFonts w:ascii="Times New Roman" w:hAnsi="Times New Roman" w:cs="Times New Roman"/>
          <w:color w:val="000000" w:themeColor="text1"/>
          <w:sz w:val="28"/>
          <w:szCs w:val="28"/>
        </w:rPr>
        <w:t xml:space="preserve"> –</w:t>
      </w:r>
      <w:r w:rsidR="009736E5" w:rsidRPr="00633B70">
        <w:rPr>
          <w:rFonts w:ascii="Times New Roman" w:hAnsi="Times New Roman" w:cs="Times New Roman"/>
          <w:color w:val="000000" w:themeColor="text1"/>
          <w:sz w:val="28"/>
          <w:szCs w:val="28"/>
        </w:rPr>
        <w:t xml:space="preserve"> by a majority of two thirds). A claim was</w:t>
      </w:r>
      <w:r w:rsidR="002D1CBB" w:rsidRPr="002D1CBB">
        <w:rPr>
          <w:rFonts w:ascii="Times New Roman" w:hAnsi="Times New Roman" w:cs="Times New Roman"/>
          <w:color w:val="000000" w:themeColor="text1"/>
          <w:sz w:val="28"/>
          <w:szCs w:val="28"/>
        </w:rPr>
        <w:t xml:space="preserve"> filed to invalidate the charte</w:t>
      </w:r>
      <w:r w:rsidR="002D1CBB">
        <w:rPr>
          <w:rFonts w:ascii="Times New Roman" w:hAnsi="Times New Roman" w:cs="Times New Roman"/>
          <w:color w:val="000000" w:themeColor="text1"/>
          <w:sz w:val="28"/>
          <w:szCs w:val="28"/>
        </w:rPr>
        <w:t>r</w:t>
      </w:r>
      <w:r w:rsidR="009736E5" w:rsidRPr="00633B70">
        <w:rPr>
          <w:rFonts w:ascii="Times New Roman" w:hAnsi="Times New Roman" w:cs="Times New Roman"/>
          <w:color w:val="000000" w:themeColor="text1"/>
          <w:sz w:val="28"/>
          <w:szCs w:val="28"/>
        </w:rPr>
        <w:t>. The court refused to uphold the claims.</w:t>
      </w:r>
      <w:r w:rsidR="00643299" w:rsidRPr="00E55091">
        <w:rPr>
          <w:rStyle w:val="FootnoteReference"/>
          <w:rFonts w:ascii="Times New Roman" w:hAnsi="Times New Roman" w:cs="Times New Roman"/>
          <w:color w:val="000000" w:themeColor="text1"/>
          <w:sz w:val="28"/>
          <w:szCs w:val="28"/>
        </w:rPr>
        <w:footnoteReference w:id="37"/>
      </w:r>
      <w:r w:rsidR="009736E5" w:rsidRPr="00633B70">
        <w:rPr>
          <w:rFonts w:ascii="Times New Roman" w:hAnsi="Times New Roman" w:cs="Times New Roman"/>
          <w:color w:val="000000" w:themeColor="text1"/>
          <w:sz w:val="28"/>
          <w:szCs w:val="28"/>
        </w:rPr>
        <w:t xml:space="preserve"> </w:t>
      </w:r>
    </w:p>
    <w:p w14:paraId="7EEB153E" w14:textId="77777777" w:rsidR="009736E5" w:rsidRPr="00633B70" w:rsidRDefault="009736E5" w:rsidP="0070581E">
      <w:pPr>
        <w:spacing w:line="360" w:lineRule="auto"/>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br w:type="page"/>
      </w:r>
    </w:p>
    <w:p w14:paraId="55F55254" w14:textId="0240465E" w:rsidR="00AB7C85" w:rsidRPr="00B72C25" w:rsidRDefault="005462DD" w:rsidP="00B7316F">
      <w:pPr>
        <w:pStyle w:val="Heading1"/>
        <w:spacing w:before="0" w:beforeAutospacing="0" w:after="0" w:afterAutospacing="0" w:line="360" w:lineRule="auto"/>
        <w:jc w:val="center"/>
        <w:rPr>
          <w:color w:val="000000" w:themeColor="text1"/>
          <w:sz w:val="28"/>
          <w:szCs w:val="28"/>
        </w:rPr>
      </w:pPr>
      <w:bookmarkStart w:id="773" w:name="_Toc5110470"/>
      <w:r w:rsidRPr="00633B70">
        <w:rPr>
          <w:color w:val="000000" w:themeColor="text1"/>
          <w:sz w:val="28"/>
          <w:szCs w:val="28"/>
        </w:rPr>
        <w:lastRenderedPageBreak/>
        <w:t xml:space="preserve">Chapter 2 </w:t>
      </w:r>
      <w:r w:rsidRPr="00B72C25">
        <w:rPr>
          <w:color w:val="000000" w:themeColor="text1"/>
          <w:sz w:val="28"/>
          <w:szCs w:val="28"/>
        </w:rPr>
        <w:t>Challenging Decisions of the Board of Directors</w:t>
      </w:r>
      <w:bookmarkEnd w:id="773"/>
    </w:p>
    <w:p w14:paraId="2EA0DC67" w14:textId="40CE7F8E" w:rsidR="00155811" w:rsidRPr="00B72C25" w:rsidRDefault="005462DD" w:rsidP="00B7316F">
      <w:pPr>
        <w:pStyle w:val="Heading2"/>
        <w:spacing w:before="0" w:line="360" w:lineRule="auto"/>
        <w:jc w:val="center"/>
        <w:rPr>
          <w:rFonts w:ascii="Times New Roman" w:hAnsi="Times New Roman" w:cs="Times New Roman"/>
          <w:color w:val="000000" w:themeColor="text1"/>
          <w:sz w:val="28"/>
          <w:szCs w:val="28"/>
        </w:rPr>
      </w:pPr>
      <w:bookmarkStart w:id="774" w:name="_Toc5110471"/>
      <w:r w:rsidRPr="00B72C25">
        <w:rPr>
          <w:rFonts w:ascii="Times New Roman" w:hAnsi="Times New Roman" w:cs="Times New Roman"/>
          <w:color w:val="000000" w:themeColor="text1"/>
          <w:sz w:val="28"/>
          <w:szCs w:val="28"/>
        </w:rPr>
        <w:t>2.1.</w:t>
      </w:r>
      <w:r w:rsidRPr="00B72C25">
        <w:rPr>
          <w:rFonts w:ascii="Times New Roman" w:hAnsi="Times New Roman" w:cs="Times New Roman"/>
          <w:color w:val="000000" w:themeColor="text1"/>
          <w:sz w:val="28"/>
          <w:szCs w:val="28"/>
        </w:rPr>
        <w:tab/>
        <w:t>The Right of the Shareholder to Challenge the Decision of the Board of Directors in a Judicial Procedure</w:t>
      </w:r>
      <w:bookmarkEnd w:id="774"/>
    </w:p>
    <w:p w14:paraId="6C342CB6" w14:textId="607E0A37"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B72C25">
        <w:rPr>
          <w:rFonts w:ascii="Times New Roman" w:hAnsi="Times New Roman" w:cs="Times New Roman"/>
          <w:color w:val="000000" w:themeColor="text1"/>
          <w:sz w:val="28"/>
          <w:szCs w:val="28"/>
        </w:rPr>
        <w:t>A shareholder has the right to challenge a decision made by the board of directors</w:t>
      </w:r>
      <w:r w:rsidR="00301C4E" w:rsidRPr="00B72C25">
        <w:rPr>
          <w:rFonts w:ascii="Times New Roman" w:hAnsi="Times New Roman" w:cs="Times New Roman"/>
          <w:color w:val="000000" w:themeColor="text1"/>
          <w:sz w:val="28"/>
          <w:szCs w:val="28"/>
        </w:rPr>
        <w:t xml:space="preserve"> in court</w:t>
      </w:r>
      <w:r w:rsidRPr="00B72C25">
        <w:rPr>
          <w:rFonts w:ascii="Times New Roman" w:hAnsi="Times New Roman" w:cs="Times New Roman"/>
          <w:color w:val="000000" w:themeColor="text1"/>
          <w:sz w:val="28"/>
          <w:szCs w:val="28"/>
        </w:rPr>
        <w:t xml:space="preserve"> if this decision was made in violation</w:t>
      </w:r>
      <w:r w:rsidRPr="00633B70">
        <w:rPr>
          <w:rFonts w:ascii="Times New Roman" w:hAnsi="Times New Roman" w:cs="Times New Roman"/>
          <w:color w:val="000000" w:themeColor="text1"/>
          <w:sz w:val="28"/>
          <w:szCs w:val="28"/>
        </w:rPr>
        <w:t xml:space="preserve"> of the requirements of the Law on Joint-Stock Companies, other regulatory </w:t>
      </w:r>
      <w:r w:rsidR="00301C4E" w:rsidRPr="00633B70">
        <w:rPr>
          <w:rFonts w:ascii="Times New Roman" w:hAnsi="Times New Roman" w:cs="Times New Roman"/>
          <w:color w:val="000000" w:themeColor="text1"/>
          <w:sz w:val="28"/>
          <w:szCs w:val="28"/>
        </w:rPr>
        <w:t>instruments</w:t>
      </w:r>
      <w:r w:rsidRPr="00633B70">
        <w:rPr>
          <w:rFonts w:ascii="Times New Roman" w:hAnsi="Times New Roman" w:cs="Times New Roman"/>
          <w:color w:val="000000" w:themeColor="text1"/>
          <w:sz w:val="28"/>
          <w:szCs w:val="28"/>
        </w:rPr>
        <w:t>, the company's charter, and also violates the rights and (or) the legal interests of the company or shareholder.</w:t>
      </w:r>
      <w:r w:rsidR="005F2098" w:rsidRPr="00CF1E8A">
        <w:rPr>
          <w:rStyle w:val="FootnoteReference"/>
          <w:rFonts w:ascii="Times New Roman" w:hAnsi="Times New Roman" w:cs="Times New Roman"/>
          <w:color w:val="000000" w:themeColor="text1"/>
          <w:sz w:val="28"/>
          <w:szCs w:val="28"/>
        </w:rPr>
        <w:footnoteReference w:id="38"/>
      </w:r>
      <w:bookmarkStart w:id="775" w:name="_ftnref2"/>
      <w:bookmarkEnd w:id="775"/>
      <w:r w:rsidR="001B4D9D" w:rsidRPr="00CF1E8A">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The </w:t>
      </w:r>
      <w:r w:rsidR="005F2098" w:rsidRPr="00633B70">
        <w:rPr>
          <w:rFonts w:ascii="Times New Roman" w:hAnsi="Times New Roman" w:cs="Times New Roman"/>
          <w:color w:val="000000" w:themeColor="text1"/>
          <w:sz w:val="28"/>
          <w:szCs w:val="28"/>
        </w:rPr>
        <w:t xml:space="preserve">respondent </w:t>
      </w:r>
      <w:r w:rsidRPr="00633B70">
        <w:rPr>
          <w:rFonts w:ascii="Times New Roman" w:hAnsi="Times New Roman" w:cs="Times New Roman"/>
          <w:color w:val="000000" w:themeColor="text1"/>
          <w:sz w:val="28"/>
          <w:szCs w:val="28"/>
        </w:rPr>
        <w:t>in this lawsuit is the company.</w:t>
      </w:r>
      <w:r w:rsidR="00C229F5" w:rsidRPr="00633B70">
        <w:rPr>
          <w:rStyle w:val="FootnoteReference"/>
          <w:rFonts w:ascii="Times New Roman" w:hAnsi="Times New Roman" w:cs="Times New Roman"/>
          <w:color w:val="000000" w:themeColor="text1"/>
          <w:sz w:val="28"/>
          <w:szCs w:val="28"/>
        </w:rPr>
        <w:footnoteReference w:id="39"/>
      </w:r>
      <w:r w:rsidRPr="00633B70">
        <w:rPr>
          <w:rFonts w:ascii="Times New Roman" w:hAnsi="Times New Roman" w:cs="Times New Roman"/>
          <w:color w:val="000000" w:themeColor="text1"/>
          <w:sz w:val="28"/>
          <w:szCs w:val="28"/>
        </w:rPr>
        <w:t> </w:t>
      </w:r>
      <w:bookmarkStart w:id="776" w:name="_ftnref3"/>
      <w:bookmarkEnd w:id="776"/>
      <w:r w:rsidRPr="00633B70">
        <w:rPr>
          <w:rFonts w:ascii="Times New Roman" w:hAnsi="Times New Roman" w:cs="Times New Roman"/>
          <w:color w:val="000000" w:themeColor="text1"/>
          <w:sz w:val="28"/>
          <w:szCs w:val="28"/>
        </w:rPr>
        <w:t xml:space="preserve">The court, taking into account all the circumstances of the case, has the right to uphold the decision being </w:t>
      </w:r>
      <w:r w:rsidR="005F2098" w:rsidRPr="00633B70">
        <w:rPr>
          <w:rFonts w:ascii="Times New Roman" w:hAnsi="Times New Roman" w:cs="Times New Roman"/>
          <w:color w:val="000000" w:themeColor="text1"/>
          <w:sz w:val="28"/>
          <w:szCs w:val="28"/>
        </w:rPr>
        <w:t>challenged</w:t>
      </w:r>
      <w:r w:rsidRPr="00633B70">
        <w:rPr>
          <w:rFonts w:ascii="Times New Roman" w:hAnsi="Times New Roman" w:cs="Times New Roman"/>
          <w:color w:val="000000" w:themeColor="text1"/>
          <w:sz w:val="28"/>
          <w:szCs w:val="28"/>
        </w:rPr>
        <w:t>, if it did not entail losses or other adverse consequences for the company or shareholder,</w:t>
      </w:r>
      <w:r w:rsidR="00C229F5" w:rsidRPr="00633B70">
        <w:rPr>
          <w:rStyle w:val="FootnoteReference"/>
          <w:rFonts w:ascii="Times New Roman" w:hAnsi="Times New Roman" w:cs="Times New Roman"/>
          <w:color w:val="000000" w:themeColor="text1"/>
          <w:sz w:val="28"/>
          <w:szCs w:val="28"/>
        </w:rPr>
        <w:footnoteReference w:id="40"/>
      </w:r>
      <w:r w:rsidRPr="00633B70">
        <w:rPr>
          <w:rFonts w:ascii="Times New Roman" w:hAnsi="Times New Roman" w:cs="Times New Roman"/>
          <w:color w:val="000000" w:themeColor="text1"/>
          <w:sz w:val="28"/>
          <w:szCs w:val="28"/>
        </w:rPr>
        <w:t> </w:t>
      </w:r>
      <w:bookmarkStart w:id="777" w:name="_ftnref4"/>
      <w:bookmarkEnd w:id="777"/>
      <w:r w:rsidRPr="00633B70">
        <w:rPr>
          <w:rFonts w:ascii="Times New Roman" w:hAnsi="Times New Roman" w:cs="Times New Roman"/>
          <w:color w:val="000000" w:themeColor="text1"/>
          <w:sz w:val="28"/>
          <w:szCs w:val="28"/>
        </w:rPr>
        <w:t>and also if the committed violations are not significant.</w:t>
      </w:r>
      <w:r w:rsidR="00C229F5" w:rsidRPr="00633B70">
        <w:rPr>
          <w:rStyle w:val="FootnoteReference"/>
          <w:rFonts w:ascii="Times New Roman" w:hAnsi="Times New Roman" w:cs="Times New Roman"/>
          <w:color w:val="000000" w:themeColor="text1"/>
          <w:sz w:val="28"/>
          <w:szCs w:val="28"/>
        </w:rPr>
        <w:footnoteReference w:id="41"/>
      </w:r>
      <w:r w:rsidRPr="00633B70">
        <w:rPr>
          <w:rFonts w:ascii="Times New Roman" w:hAnsi="Times New Roman" w:cs="Times New Roman"/>
          <w:color w:val="000000" w:themeColor="text1"/>
          <w:sz w:val="28"/>
          <w:szCs w:val="28"/>
        </w:rPr>
        <w:t> </w:t>
      </w:r>
      <w:bookmarkStart w:id="778" w:name="_ftnref5"/>
      <w:bookmarkEnd w:id="778"/>
    </w:p>
    <w:p w14:paraId="28A44565" w14:textId="243DA5CD"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A shareholder has the right to appeal against decisions of the board of directors (supervisory board),</w:t>
      </w:r>
      <w:bookmarkStart w:id="779" w:name="_ftnref6"/>
      <w:bookmarkEnd w:id="779"/>
      <w:r w:rsidRPr="00633B70">
        <w:rPr>
          <w:rFonts w:ascii="Times New Roman" w:hAnsi="Times New Roman" w:cs="Times New Roman"/>
          <w:color w:val="000000" w:themeColor="text1"/>
          <w:sz w:val="28"/>
          <w:szCs w:val="28"/>
        </w:rPr>
        <w:t xml:space="preserve"> if he had this status at the time of the adoption of the </w:t>
      </w:r>
      <w:r w:rsidR="008F7C3F" w:rsidRPr="00633B70">
        <w:rPr>
          <w:rFonts w:ascii="Times New Roman" w:hAnsi="Times New Roman" w:cs="Times New Roman"/>
          <w:color w:val="000000" w:themeColor="text1"/>
          <w:sz w:val="28"/>
          <w:szCs w:val="28"/>
        </w:rPr>
        <w:t xml:space="preserve">challenged </w:t>
      </w:r>
      <w:r w:rsidRPr="00633B70">
        <w:rPr>
          <w:rFonts w:ascii="Times New Roman" w:hAnsi="Times New Roman" w:cs="Times New Roman"/>
          <w:color w:val="000000" w:themeColor="text1"/>
          <w:sz w:val="28"/>
          <w:szCs w:val="28"/>
        </w:rPr>
        <w:t xml:space="preserve">decision and retained it at the time of </w:t>
      </w:r>
      <w:r w:rsidR="008F7C3F" w:rsidRPr="00633B70">
        <w:rPr>
          <w:rFonts w:ascii="Times New Roman" w:hAnsi="Times New Roman" w:cs="Times New Roman"/>
          <w:color w:val="000000" w:themeColor="text1"/>
          <w:sz w:val="28"/>
          <w:szCs w:val="28"/>
        </w:rPr>
        <w:t>bringing of a suit</w:t>
      </w:r>
      <w:r w:rsidRPr="00633B70">
        <w:rPr>
          <w:rFonts w:ascii="Times New Roman" w:hAnsi="Times New Roman" w:cs="Times New Roman"/>
          <w:color w:val="000000" w:themeColor="text1"/>
          <w:sz w:val="28"/>
          <w:szCs w:val="28"/>
        </w:rPr>
        <w:t>.</w:t>
      </w:r>
      <w:r w:rsidR="00C229F5" w:rsidRPr="00633B70">
        <w:rPr>
          <w:rStyle w:val="FootnoteReference"/>
          <w:rFonts w:ascii="Times New Roman" w:hAnsi="Times New Roman" w:cs="Times New Roman"/>
          <w:color w:val="000000" w:themeColor="text1"/>
          <w:sz w:val="28"/>
          <w:szCs w:val="28"/>
        </w:rPr>
        <w:footnoteReference w:id="42"/>
      </w:r>
      <w:r w:rsidRPr="00633B70">
        <w:rPr>
          <w:rFonts w:ascii="Times New Roman" w:hAnsi="Times New Roman" w:cs="Times New Roman"/>
          <w:color w:val="000000" w:themeColor="text1"/>
          <w:sz w:val="28"/>
          <w:szCs w:val="28"/>
        </w:rPr>
        <w:t> </w:t>
      </w:r>
      <w:bookmarkStart w:id="780" w:name="_ftnref7"/>
      <w:bookmarkEnd w:id="780"/>
      <w:r w:rsidRPr="00633B70">
        <w:rPr>
          <w:rFonts w:ascii="Times New Roman" w:hAnsi="Times New Roman" w:cs="Times New Roman"/>
          <w:color w:val="000000" w:themeColor="text1"/>
          <w:sz w:val="28"/>
          <w:szCs w:val="28"/>
        </w:rPr>
        <w:t xml:space="preserve"> The claimant’s lack of shareholder status at any of </w:t>
      </w:r>
      <w:r w:rsidR="000F73E5" w:rsidRPr="00633B70">
        <w:rPr>
          <w:rFonts w:ascii="Times New Roman" w:hAnsi="Times New Roman" w:cs="Times New Roman"/>
          <w:color w:val="000000" w:themeColor="text1"/>
          <w:sz w:val="28"/>
          <w:szCs w:val="28"/>
        </w:rPr>
        <w:t>these</w:t>
      </w:r>
      <w:r w:rsidRPr="00633B70">
        <w:rPr>
          <w:rFonts w:ascii="Times New Roman" w:hAnsi="Times New Roman" w:cs="Times New Roman"/>
          <w:color w:val="000000" w:themeColor="text1"/>
          <w:sz w:val="28"/>
          <w:szCs w:val="28"/>
        </w:rPr>
        <w:t xml:space="preserve"> moments deprives him of the opportunity to prove violation of his rights and legitimate interests</w:t>
      </w:r>
      <w:r w:rsidR="00E719F6" w:rsidRPr="00633B70">
        <w:rPr>
          <w:rFonts w:ascii="Times New Roman" w:hAnsi="Times New Roman" w:cs="Times New Roman"/>
          <w:color w:val="000000" w:themeColor="text1"/>
          <w:sz w:val="28"/>
          <w:szCs w:val="28"/>
        </w:rPr>
        <w:t xml:space="preserve">; also, it is one of </w:t>
      </w:r>
      <w:r w:rsidR="00CF1E8A">
        <w:rPr>
          <w:rFonts w:ascii="Times New Roman" w:hAnsi="Times New Roman" w:cs="Times New Roman"/>
          <w:color w:val="000000" w:themeColor="text1"/>
          <w:sz w:val="28"/>
          <w:szCs w:val="28"/>
        </w:rPr>
        <w:t xml:space="preserve">the </w:t>
      </w:r>
      <w:r w:rsidRPr="00633B70">
        <w:rPr>
          <w:rFonts w:ascii="Times New Roman" w:hAnsi="Times New Roman" w:cs="Times New Roman"/>
          <w:color w:val="000000" w:themeColor="text1"/>
          <w:sz w:val="28"/>
          <w:szCs w:val="28"/>
        </w:rPr>
        <w:t xml:space="preserve">independent </w:t>
      </w:r>
      <w:r w:rsidR="00E719F6" w:rsidRPr="00633B70">
        <w:rPr>
          <w:rFonts w:ascii="Times New Roman" w:hAnsi="Times New Roman" w:cs="Times New Roman"/>
          <w:color w:val="000000" w:themeColor="text1"/>
          <w:sz w:val="28"/>
          <w:szCs w:val="28"/>
        </w:rPr>
        <w:t>grounds</w:t>
      </w:r>
      <w:r w:rsidRPr="00633B70">
        <w:rPr>
          <w:rFonts w:ascii="Times New Roman" w:hAnsi="Times New Roman" w:cs="Times New Roman"/>
          <w:color w:val="000000" w:themeColor="text1"/>
          <w:sz w:val="28"/>
          <w:szCs w:val="28"/>
        </w:rPr>
        <w:t xml:space="preserve"> for refusing a claim.</w:t>
      </w:r>
      <w:r w:rsidR="00C229F5" w:rsidRPr="00633B70">
        <w:rPr>
          <w:rStyle w:val="FootnoteReference"/>
          <w:rFonts w:ascii="Times New Roman" w:hAnsi="Times New Roman" w:cs="Times New Roman"/>
          <w:color w:val="000000" w:themeColor="text1"/>
          <w:sz w:val="28"/>
          <w:szCs w:val="28"/>
        </w:rPr>
        <w:footnoteReference w:id="43"/>
      </w:r>
      <w:bookmarkStart w:id="781" w:name="_ftnref8"/>
      <w:bookmarkEnd w:id="781"/>
      <w:r w:rsidRPr="00633B70">
        <w:rPr>
          <w:rFonts w:ascii="Times New Roman" w:hAnsi="Times New Roman" w:cs="Times New Roman"/>
          <w:color w:val="000000" w:themeColor="text1"/>
          <w:sz w:val="28"/>
          <w:szCs w:val="28"/>
        </w:rPr>
        <w:t> There is</w:t>
      </w:r>
      <w:r w:rsidR="00E719F6" w:rsidRPr="00633B70">
        <w:rPr>
          <w:rFonts w:ascii="Times New Roman" w:hAnsi="Times New Roman" w:cs="Times New Roman"/>
          <w:color w:val="000000" w:themeColor="text1"/>
          <w:sz w:val="28"/>
          <w:szCs w:val="28"/>
        </w:rPr>
        <w:t>,</w:t>
      </w:r>
      <w:r w:rsidR="00097F20" w:rsidRPr="00633B70">
        <w:rPr>
          <w:rFonts w:ascii="Times New Roman" w:hAnsi="Times New Roman" w:cs="Times New Roman"/>
          <w:color w:val="000000" w:themeColor="text1"/>
          <w:sz w:val="28"/>
          <w:szCs w:val="28"/>
        </w:rPr>
        <w:t xml:space="preserve"> </w:t>
      </w:r>
      <w:r w:rsidR="00E719F6" w:rsidRPr="00633B70">
        <w:rPr>
          <w:rFonts w:ascii="Times New Roman" w:hAnsi="Times New Roman" w:cs="Times New Roman"/>
          <w:color w:val="000000" w:themeColor="text1"/>
          <w:sz w:val="28"/>
          <w:szCs w:val="28"/>
        </w:rPr>
        <w:t>however,</w:t>
      </w:r>
      <w:r w:rsidRPr="00633B70">
        <w:rPr>
          <w:rFonts w:ascii="Times New Roman" w:hAnsi="Times New Roman" w:cs="Times New Roman"/>
          <w:color w:val="000000" w:themeColor="text1"/>
          <w:sz w:val="28"/>
          <w:szCs w:val="28"/>
        </w:rPr>
        <w:t xml:space="preserve"> an exception to this rule</w:t>
      </w:r>
      <w:r w:rsidR="00F75EE7" w:rsidRPr="00633B70">
        <w:rPr>
          <w:rFonts w:ascii="Times New Roman" w:hAnsi="Times New Roman" w:cs="Times New Roman"/>
          <w:color w:val="000000" w:themeColor="text1"/>
          <w:sz w:val="28"/>
          <w:szCs w:val="28"/>
        </w:rPr>
        <w:t>, that is</w:t>
      </w:r>
      <w:r w:rsidR="00834E2D" w:rsidRPr="00633B70">
        <w:rPr>
          <w:rFonts w:ascii="Times New Roman" w:hAnsi="Times New Roman" w:cs="Times New Roman"/>
          <w:color w:val="000000" w:themeColor="text1"/>
          <w:sz w:val="28"/>
          <w:szCs w:val="28"/>
        </w:rPr>
        <w:t>,</w:t>
      </w:r>
      <w:r w:rsidRPr="00633B70">
        <w:rPr>
          <w:rFonts w:ascii="Times New Roman" w:hAnsi="Times New Roman" w:cs="Times New Roman"/>
          <w:color w:val="000000" w:themeColor="text1"/>
          <w:sz w:val="28"/>
          <w:szCs w:val="28"/>
        </w:rPr>
        <w:t xml:space="preserve"> when</w:t>
      </w:r>
      <w:r w:rsidR="008F7C3F" w:rsidRPr="00633B70">
        <w:rPr>
          <w:rFonts w:ascii="Times New Roman" w:hAnsi="Times New Roman" w:cs="Times New Roman"/>
          <w:color w:val="000000" w:themeColor="text1"/>
          <w:sz w:val="28"/>
          <w:szCs w:val="28"/>
        </w:rPr>
        <w:t xml:space="preserve"> </w:t>
      </w:r>
      <w:r w:rsidR="00F75EE7" w:rsidRPr="00633B70">
        <w:rPr>
          <w:rFonts w:ascii="Times New Roman" w:hAnsi="Times New Roman" w:cs="Times New Roman"/>
          <w:color w:val="000000" w:themeColor="text1"/>
          <w:sz w:val="28"/>
          <w:szCs w:val="28"/>
        </w:rPr>
        <w:t xml:space="preserve">shareholder </w:t>
      </w:r>
      <w:r w:rsidR="00C429CA" w:rsidRPr="00633B70">
        <w:rPr>
          <w:rFonts w:ascii="Times New Roman" w:hAnsi="Times New Roman" w:cs="Times New Roman"/>
          <w:color w:val="000000" w:themeColor="text1"/>
          <w:sz w:val="28"/>
          <w:szCs w:val="28"/>
        </w:rPr>
        <w:t>acquires shares</w:t>
      </w:r>
      <w:r w:rsidRPr="00633B70">
        <w:rPr>
          <w:rFonts w:ascii="Times New Roman" w:hAnsi="Times New Roman" w:cs="Times New Roman"/>
          <w:color w:val="000000" w:themeColor="text1"/>
          <w:sz w:val="28"/>
          <w:szCs w:val="28"/>
        </w:rPr>
        <w:t xml:space="preserve"> </w:t>
      </w:r>
      <w:r w:rsidR="00C429CA" w:rsidRPr="00633B70">
        <w:rPr>
          <w:rFonts w:ascii="Times New Roman" w:hAnsi="Times New Roman" w:cs="Times New Roman"/>
          <w:color w:val="000000" w:themeColor="text1"/>
          <w:sz w:val="28"/>
          <w:szCs w:val="28"/>
        </w:rPr>
        <w:t>through</w:t>
      </w:r>
      <w:r w:rsidRPr="00633B70">
        <w:rPr>
          <w:rFonts w:ascii="Times New Roman" w:hAnsi="Times New Roman" w:cs="Times New Roman"/>
          <w:color w:val="000000" w:themeColor="text1"/>
          <w:sz w:val="28"/>
          <w:szCs w:val="28"/>
        </w:rPr>
        <w:t xml:space="preserve"> </w:t>
      </w:r>
      <w:r w:rsidR="00E719F6" w:rsidRPr="00633B70">
        <w:rPr>
          <w:rFonts w:ascii="Times New Roman" w:hAnsi="Times New Roman" w:cs="Times New Roman"/>
          <w:color w:val="000000" w:themeColor="text1"/>
          <w:sz w:val="28"/>
          <w:szCs w:val="28"/>
        </w:rPr>
        <w:t xml:space="preserve">acceptance of an </w:t>
      </w:r>
      <w:r w:rsidRPr="00633B70">
        <w:rPr>
          <w:rFonts w:ascii="Times New Roman" w:hAnsi="Times New Roman" w:cs="Times New Roman"/>
          <w:color w:val="000000" w:themeColor="text1"/>
          <w:sz w:val="28"/>
          <w:szCs w:val="28"/>
        </w:rPr>
        <w:t>inheritance</w:t>
      </w:r>
      <w:r w:rsidR="00C429CA" w:rsidRPr="00633B70">
        <w:rPr>
          <w:rFonts w:ascii="Times New Roman" w:hAnsi="Times New Roman" w:cs="Times New Roman"/>
          <w:color w:val="000000" w:themeColor="text1"/>
          <w:sz w:val="28"/>
          <w:szCs w:val="28"/>
        </w:rPr>
        <w:t>. In this case, although</w:t>
      </w:r>
      <w:r w:rsidRPr="00633B70">
        <w:rPr>
          <w:rFonts w:ascii="Times New Roman" w:hAnsi="Times New Roman" w:cs="Times New Roman"/>
          <w:color w:val="000000" w:themeColor="text1"/>
          <w:sz w:val="28"/>
          <w:szCs w:val="28"/>
        </w:rPr>
        <w:t xml:space="preserve"> a shareholder did not have such status at the time of </w:t>
      </w:r>
      <w:r w:rsidR="00097F20" w:rsidRPr="00633B70">
        <w:rPr>
          <w:rFonts w:ascii="Times New Roman" w:hAnsi="Times New Roman" w:cs="Times New Roman"/>
          <w:color w:val="000000" w:themeColor="text1"/>
          <w:sz w:val="28"/>
          <w:szCs w:val="28"/>
        </w:rPr>
        <w:t xml:space="preserve">adopting </w:t>
      </w:r>
      <w:r w:rsidRPr="00633B70">
        <w:rPr>
          <w:rFonts w:ascii="Times New Roman" w:hAnsi="Times New Roman" w:cs="Times New Roman"/>
          <w:color w:val="000000" w:themeColor="text1"/>
          <w:sz w:val="28"/>
          <w:szCs w:val="28"/>
        </w:rPr>
        <w:t xml:space="preserve">the </w:t>
      </w:r>
      <w:r w:rsidR="00522BC9" w:rsidRPr="00633B70">
        <w:rPr>
          <w:rFonts w:ascii="Times New Roman" w:hAnsi="Times New Roman" w:cs="Times New Roman"/>
          <w:color w:val="000000" w:themeColor="text1"/>
          <w:sz w:val="28"/>
          <w:szCs w:val="28"/>
        </w:rPr>
        <w:t>challenged decision</w:t>
      </w:r>
      <w:r w:rsidR="00097F20"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and making a </w:t>
      </w:r>
      <w:r w:rsidR="00522BC9" w:rsidRPr="00633B70">
        <w:rPr>
          <w:rFonts w:ascii="Times New Roman" w:hAnsi="Times New Roman" w:cs="Times New Roman"/>
          <w:color w:val="000000" w:themeColor="text1"/>
          <w:sz w:val="28"/>
          <w:szCs w:val="28"/>
        </w:rPr>
        <w:t xml:space="preserve">challenged </w:t>
      </w:r>
      <w:r w:rsidRPr="00633B70">
        <w:rPr>
          <w:rFonts w:ascii="Times New Roman" w:hAnsi="Times New Roman" w:cs="Times New Roman"/>
          <w:color w:val="000000" w:themeColor="text1"/>
          <w:sz w:val="28"/>
          <w:szCs w:val="28"/>
        </w:rPr>
        <w:t>transaction</w:t>
      </w:r>
      <w:r w:rsidR="00522BC9" w:rsidRPr="00633B70">
        <w:rPr>
          <w:rFonts w:ascii="Times New Roman" w:hAnsi="Times New Roman" w:cs="Times New Roman"/>
          <w:color w:val="000000" w:themeColor="text1"/>
          <w:sz w:val="28"/>
          <w:szCs w:val="28"/>
        </w:rPr>
        <w:t>, he still</w:t>
      </w:r>
      <w:r w:rsidRPr="00633B70">
        <w:rPr>
          <w:rFonts w:ascii="Times New Roman" w:hAnsi="Times New Roman" w:cs="Times New Roman"/>
          <w:color w:val="000000" w:themeColor="text1"/>
          <w:sz w:val="28"/>
          <w:szCs w:val="28"/>
        </w:rPr>
        <w:t xml:space="preserve"> has the right to </w:t>
      </w:r>
      <w:r w:rsidR="00834E2D" w:rsidRPr="00633B70">
        <w:rPr>
          <w:rFonts w:ascii="Times New Roman" w:hAnsi="Times New Roman" w:cs="Times New Roman"/>
          <w:color w:val="000000" w:themeColor="text1"/>
          <w:sz w:val="28"/>
          <w:szCs w:val="28"/>
        </w:rPr>
        <w:t>challenge them</w:t>
      </w:r>
      <w:r w:rsidR="00522BC9" w:rsidRPr="00633B70">
        <w:rPr>
          <w:rFonts w:ascii="Times New Roman" w:hAnsi="Times New Roman" w:cs="Times New Roman"/>
          <w:color w:val="000000" w:themeColor="text1"/>
          <w:sz w:val="28"/>
          <w:szCs w:val="28"/>
        </w:rPr>
        <w:t xml:space="preserve"> both</w:t>
      </w:r>
      <w:r w:rsidRPr="00633B70">
        <w:rPr>
          <w:rFonts w:ascii="Times New Roman" w:hAnsi="Times New Roman" w:cs="Times New Roman"/>
          <w:color w:val="000000" w:themeColor="text1"/>
          <w:sz w:val="28"/>
          <w:szCs w:val="28"/>
        </w:rPr>
        <w:t xml:space="preserve"> if he retain</w:t>
      </w:r>
      <w:r w:rsidR="00863B5E" w:rsidRPr="00633B70">
        <w:rPr>
          <w:rFonts w:ascii="Times New Roman" w:hAnsi="Times New Roman" w:cs="Times New Roman"/>
          <w:color w:val="000000" w:themeColor="text1"/>
          <w:sz w:val="28"/>
          <w:szCs w:val="28"/>
        </w:rPr>
        <w:t>s</w:t>
      </w:r>
      <w:r w:rsidRPr="00633B70">
        <w:rPr>
          <w:rFonts w:ascii="Times New Roman" w:hAnsi="Times New Roman" w:cs="Times New Roman"/>
          <w:color w:val="000000" w:themeColor="text1"/>
          <w:sz w:val="28"/>
          <w:szCs w:val="28"/>
        </w:rPr>
        <w:t xml:space="preserve"> the status of shareholder at the time of </w:t>
      </w:r>
      <w:r w:rsidR="00863B5E" w:rsidRPr="00633B70">
        <w:rPr>
          <w:rFonts w:ascii="Times New Roman" w:hAnsi="Times New Roman" w:cs="Times New Roman"/>
          <w:color w:val="000000" w:themeColor="text1"/>
          <w:sz w:val="28"/>
          <w:szCs w:val="28"/>
        </w:rPr>
        <w:t>bringing of a suit</w:t>
      </w:r>
      <w:r w:rsidRPr="00633B70">
        <w:rPr>
          <w:rFonts w:ascii="Times New Roman" w:hAnsi="Times New Roman" w:cs="Times New Roman"/>
          <w:color w:val="000000" w:themeColor="text1"/>
          <w:sz w:val="28"/>
          <w:szCs w:val="28"/>
        </w:rPr>
        <w:t>.</w:t>
      </w:r>
      <w:r w:rsidR="00C229F5" w:rsidRPr="00633B70">
        <w:rPr>
          <w:rStyle w:val="FootnoteReference"/>
          <w:rFonts w:ascii="Times New Roman" w:hAnsi="Times New Roman" w:cs="Times New Roman"/>
          <w:color w:val="000000" w:themeColor="text1"/>
          <w:sz w:val="28"/>
          <w:szCs w:val="28"/>
        </w:rPr>
        <w:footnoteReference w:id="44"/>
      </w:r>
      <w:bookmarkStart w:id="782" w:name="_ftnref9"/>
      <w:bookmarkEnd w:id="782"/>
    </w:p>
    <w:p w14:paraId="4106F029" w14:textId="7E946C78" w:rsidR="00155811" w:rsidRPr="00633B70" w:rsidRDefault="00B146F9"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lastRenderedPageBreak/>
        <w:t xml:space="preserve">Suppose, the decision of a general meeting of shareholders on the appointment of a board of directors is rescinded. </w:t>
      </w:r>
      <w:r w:rsidR="00A05A22" w:rsidRPr="00633B70">
        <w:rPr>
          <w:rFonts w:ascii="Times New Roman" w:hAnsi="Times New Roman" w:cs="Times New Roman"/>
          <w:color w:val="000000" w:themeColor="text1"/>
          <w:sz w:val="28"/>
          <w:szCs w:val="28"/>
        </w:rPr>
        <w:t xml:space="preserve">Does that </w:t>
      </w:r>
      <w:r w:rsidR="00BB3E35" w:rsidRPr="00633B70">
        <w:rPr>
          <w:rFonts w:ascii="Times New Roman" w:hAnsi="Times New Roman" w:cs="Times New Roman"/>
          <w:color w:val="000000" w:themeColor="text1"/>
          <w:sz w:val="28"/>
          <w:szCs w:val="28"/>
        </w:rPr>
        <w:t>provide</w:t>
      </w:r>
      <w:r w:rsidR="00A05A22" w:rsidRPr="00633B70">
        <w:rPr>
          <w:rFonts w:ascii="Times New Roman" w:hAnsi="Times New Roman" w:cs="Times New Roman"/>
          <w:color w:val="000000" w:themeColor="text1"/>
          <w:sz w:val="28"/>
          <w:szCs w:val="28"/>
        </w:rPr>
        <w:t xml:space="preserve"> grounds for challenging the decisions of that board of </w:t>
      </w:r>
      <w:r w:rsidR="00A05A22" w:rsidRPr="00B72C25">
        <w:rPr>
          <w:rFonts w:ascii="Times New Roman" w:hAnsi="Times New Roman" w:cs="Times New Roman"/>
          <w:color w:val="000000" w:themeColor="text1"/>
          <w:sz w:val="28"/>
          <w:szCs w:val="28"/>
        </w:rPr>
        <w:t>directors? It</w:t>
      </w:r>
      <w:r w:rsidR="00FB01D0" w:rsidRPr="00B72C25">
        <w:rPr>
          <w:rFonts w:ascii="Times New Roman" w:hAnsi="Times New Roman" w:cs="Times New Roman"/>
          <w:color w:val="000000" w:themeColor="text1"/>
          <w:sz w:val="28"/>
          <w:szCs w:val="28"/>
        </w:rPr>
        <w:t xml:space="preserve"> is an open question</w:t>
      </w:r>
      <w:r w:rsidR="00BB3E35" w:rsidRPr="00B72C25">
        <w:rPr>
          <w:rFonts w:ascii="Times New Roman" w:hAnsi="Times New Roman" w:cs="Times New Roman"/>
          <w:color w:val="000000" w:themeColor="text1"/>
          <w:sz w:val="28"/>
          <w:szCs w:val="28"/>
        </w:rPr>
        <w:t>,</w:t>
      </w:r>
      <w:r w:rsidR="00FB01D0" w:rsidRPr="00B72C25">
        <w:rPr>
          <w:rFonts w:ascii="Times New Roman" w:hAnsi="Times New Roman" w:cs="Times New Roman"/>
          <w:color w:val="000000" w:themeColor="text1"/>
          <w:sz w:val="28"/>
          <w:szCs w:val="28"/>
        </w:rPr>
        <w:t xml:space="preserve"> </w:t>
      </w:r>
      <w:r w:rsidR="00A05A22" w:rsidRPr="00B72C25">
        <w:rPr>
          <w:rFonts w:ascii="Times New Roman" w:hAnsi="Times New Roman" w:cs="Times New Roman"/>
          <w:color w:val="000000" w:themeColor="text1"/>
          <w:sz w:val="28"/>
          <w:szCs w:val="28"/>
        </w:rPr>
        <w:t>because</w:t>
      </w:r>
      <w:r w:rsidR="003D232B" w:rsidRPr="00B72C25">
        <w:rPr>
          <w:rFonts w:ascii="Times New Roman" w:hAnsi="Times New Roman" w:cs="Times New Roman"/>
          <w:color w:val="000000" w:themeColor="text1"/>
          <w:sz w:val="28"/>
          <w:szCs w:val="28"/>
        </w:rPr>
        <w:t xml:space="preserve"> </w:t>
      </w:r>
      <w:r w:rsidR="00A05A22" w:rsidRPr="00B72C25">
        <w:rPr>
          <w:rFonts w:ascii="Times New Roman" w:hAnsi="Times New Roman" w:cs="Times New Roman"/>
          <w:color w:val="000000" w:themeColor="text1"/>
          <w:sz w:val="28"/>
          <w:szCs w:val="28"/>
        </w:rPr>
        <w:t>t</w:t>
      </w:r>
      <w:r w:rsidRPr="00B72C25">
        <w:rPr>
          <w:rFonts w:ascii="Times New Roman" w:hAnsi="Times New Roman" w:cs="Times New Roman"/>
          <w:color w:val="000000" w:themeColor="text1"/>
          <w:sz w:val="28"/>
          <w:szCs w:val="28"/>
        </w:rPr>
        <w:t>he court</w:t>
      </w:r>
      <w:r w:rsidRPr="00633B70">
        <w:rPr>
          <w:rFonts w:ascii="Times New Roman" w:hAnsi="Times New Roman" w:cs="Times New Roman"/>
          <w:color w:val="000000" w:themeColor="text1"/>
          <w:sz w:val="28"/>
          <w:szCs w:val="28"/>
        </w:rPr>
        <w:t xml:space="preserve"> practice in this respect is non-uniform. </w:t>
      </w:r>
      <w:r w:rsidR="00155811" w:rsidRPr="00633B70">
        <w:rPr>
          <w:rFonts w:ascii="Times New Roman" w:hAnsi="Times New Roman" w:cs="Times New Roman"/>
          <w:color w:val="000000" w:themeColor="text1"/>
          <w:sz w:val="28"/>
          <w:szCs w:val="28"/>
        </w:rPr>
        <w:t>There are two positions of the courts.</w:t>
      </w:r>
    </w:p>
    <w:p w14:paraId="64D73CB5" w14:textId="7DCBB7BF" w:rsidR="00A05A22" w:rsidRPr="00633B70" w:rsidRDefault="00A05A22" w:rsidP="00190041">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1.</w:t>
      </w:r>
      <w:r w:rsidR="00BB3E35" w:rsidRPr="00633B70">
        <w:rPr>
          <w:rFonts w:ascii="Times New Roman" w:hAnsi="Times New Roman" w:cs="Times New Roman"/>
          <w:color w:val="000000" w:themeColor="text1"/>
          <w:sz w:val="28"/>
          <w:szCs w:val="28"/>
        </w:rPr>
        <w:t xml:space="preserve"> </w:t>
      </w:r>
      <w:r w:rsidR="00E43455" w:rsidRPr="00633B70">
        <w:rPr>
          <w:rFonts w:ascii="Times New Roman" w:hAnsi="Times New Roman" w:cs="Times New Roman"/>
          <w:color w:val="000000" w:themeColor="text1"/>
          <w:sz w:val="28"/>
          <w:szCs w:val="28"/>
        </w:rPr>
        <w:t>The decisions of board of directors are null and void;</w:t>
      </w:r>
    </w:p>
    <w:p w14:paraId="076F22D9" w14:textId="0B550BD5" w:rsidR="00A05A22" w:rsidRPr="00633B70" w:rsidRDefault="00A05A22" w:rsidP="00467B66">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2.</w:t>
      </w:r>
      <w:r w:rsidR="00E43455" w:rsidRPr="00633B70">
        <w:rPr>
          <w:rFonts w:ascii="Times New Roman" w:hAnsi="Times New Roman" w:cs="Times New Roman"/>
          <w:color w:val="000000" w:themeColor="text1"/>
          <w:sz w:val="28"/>
          <w:szCs w:val="28"/>
        </w:rPr>
        <w:t xml:space="preserve"> The decisions of board of directors are in force.</w:t>
      </w:r>
    </w:p>
    <w:p w14:paraId="42381EC6" w14:textId="4E8B237D" w:rsidR="00155811" w:rsidRPr="00B72C25"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first </w:t>
      </w:r>
      <w:r w:rsidR="00A05A22" w:rsidRPr="00633B70">
        <w:rPr>
          <w:rFonts w:ascii="Times New Roman" w:hAnsi="Times New Roman" w:cs="Times New Roman"/>
          <w:color w:val="000000" w:themeColor="text1"/>
          <w:sz w:val="28"/>
          <w:szCs w:val="28"/>
        </w:rPr>
        <w:t xml:space="preserve">position </w:t>
      </w:r>
      <w:r w:rsidRPr="00633B70">
        <w:rPr>
          <w:rFonts w:ascii="Times New Roman" w:hAnsi="Times New Roman" w:cs="Times New Roman"/>
          <w:color w:val="000000" w:themeColor="text1"/>
          <w:sz w:val="28"/>
          <w:szCs w:val="28"/>
        </w:rPr>
        <w:t xml:space="preserve">is that the </w:t>
      </w:r>
      <w:r w:rsidR="00E84E01" w:rsidRPr="00633B70">
        <w:rPr>
          <w:rFonts w:ascii="Times New Roman" w:hAnsi="Times New Roman" w:cs="Times New Roman"/>
          <w:color w:val="000000" w:themeColor="text1"/>
          <w:sz w:val="28"/>
          <w:szCs w:val="28"/>
        </w:rPr>
        <w:t xml:space="preserve">rescission </w:t>
      </w:r>
      <w:r w:rsidRPr="00633B70">
        <w:rPr>
          <w:rFonts w:ascii="Times New Roman" w:hAnsi="Times New Roman" w:cs="Times New Roman"/>
          <w:color w:val="000000" w:themeColor="text1"/>
          <w:sz w:val="28"/>
          <w:szCs w:val="28"/>
        </w:rPr>
        <w:t xml:space="preserve">of the decision of the general meeting of shareholders on the election of the board of directors </w:t>
      </w:r>
      <w:r w:rsidR="00C54789" w:rsidRPr="00633B70">
        <w:rPr>
          <w:rFonts w:ascii="Times New Roman" w:hAnsi="Times New Roman" w:cs="Times New Roman"/>
          <w:color w:val="000000" w:themeColor="text1"/>
          <w:sz w:val="28"/>
          <w:szCs w:val="28"/>
        </w:rPr>
        <w:t>provides</w:t>
      </w:r>
      <w:r w:rsidRPr="00633B70">
        <w:rPr>
          <w:rFonts w:ascii="Times New Roman" w:hAnsi="Times New Roman" w:cs="Times New Roman"/>
          <w:color w:val="000000" w:themeColor="text1"/>
          <w:sz w:val="28"/>
          <w:szCs w:val="28"/>
        </w:rPr>
        <w:t xml:space="preserve"> grounds for invalidating the decisions of this body. The courts </w:t>
      </w:r>
      <w:r w:rsidR="00475327" w:rsidRPr="00633B70">
        <w:rPr>
          <w:rFonts w:ascii="Times New Roman" w:hAnsi="Times New Roman" w:cs="Times New Roman"/>
          <w:color w:val="000000" w:themeColor="text1"/>
          <w:sz w:val="28"/>
          <w:szCs w:val="28"/>
        </w:rPr>
        <w:t>assume that</w:t>
      </w:r>
      <w:r w:rsidRPr="00633B70">
        <w:rPr>
          <w:rFonts w:ascii="Times New Roman" w:hAnsi="Times New Roman" w:cs="Times New Roman"/>
          <w:color w:val="000000" w:themeColor="text1"/>
          <w:sz w:val="28"/>
          <w:szCs w:val="28"/>
        </w:rPr>
        <w:t xml:space="preserve"> the fact that the </w:t>
      </w:r>
      <w:r w:rsidR="00326CAF" w:rsidRPr="00633B70">
        <w:rPr>
          <w:rFonts w:ascii="Times New Roman" w:hAnsi="Times New Roman" w:cs="Times New Roman"/>
          <w:color w:val="000000" w:themeColor="text1"/>
          <w:sz w:val="28"/>
          <w:szCs w:val="28"/>
        </w:rPr>
        <w:t xml:space="preserve">rescission </w:t>
      </w:r>
      <w:r w:rsidRPr="00633B70">
        <w:rPr>
          <w:rFonts w:ascii="Times New Roman" w:hAnsi="Times New Roman" w:cs="Times New Roman"/>
          <w:color w:val="000000" w:themeColor="text1"/>
          <w:sz w:val="28"/>
          <w:szCs w:val="28"/>
        </w:rPr>
        <w:t xml:space="preserve">of decisions on the election of the Board of Directors </w:t>
      </w:r>
      <w:r w:rsidR="00197215" w:rsidRPr="00633B70">
        <w:rPr>
          <w:rFonts w:ascii="Times New Roman" w:hAnsi="Times New Roman" w:cs="Times New Roman"/>
          <w:color w:val="000000" w:themeColor="text1"/>
          <w:sz w:val="28"/>
          <w:szCs w:val="28"/>
        </w:rPr>
        <w:t>leads to such a composition being powerless</w:t>
      </w:r>
      <w:r w:rsidRPr="00633B70">
        <w:rPr>
          <w:rFonts w:ascii="Times New Roman" w:hAnsi="Times New Roman" w:cs="Times New Roman"/>
          <w:color w:val="000000" w:themeColor="text1"/>
          <w:sz w:val="28"/>
          <w:szCs w:val="28"/>
        </w:rPr>
        <w:t>.</w:t>
      </w:r>
      <w:r w:rsidR="00C229F5" w:rsidRPr="00633B70">
        <w:rPr>
          <w:rStyle w:val="FootnoteReference"/>
          <w:rFonts w:ascii="Times New Roman" w:hAnsi="Times New Roman" w:cs="Times New Roman"/>
          <w:color w:val="000000" w:themeColor="text1"/>
          <w:sz w:val="28"/>
          <w:szCs w:val="28"/>
        </w:rPr>
        <w:footnoteReference w:id="45"/>
      </w:r>
      <w:r w:rsidRPr="00633B70">
        <w:rPr>
          <w:rFonts w:ascii="Times New Roman" w:hAnsi="Times New Roman" w:cs="Times New Roman"/>
          <w:color w:val="000000" w:themeColor="text1"/>
          <w:sz w:val="28"/>
          <w:szCs w:val="28"/>
        </w:rPr>
        <w:t> </w:t>
      </w:r>
      <w:bookmarkStart w:id="783" w:name="_ftnref10"/>
      <w:bookmarkEnd w:id="783"/>
      <w:r w:rsidR="004A2BFF" w:rsidRPr="00633B70">
        <w:rPr>
          <w:rFonts w:ascii="Times New Roman" w:hAnsi="Times New Roman" w:cs="Times New Roman"/>
          <w:color w:val="000000" w:themeColor="text1"/>
          <w:sz w:val="28"/>
          <w:szCs w:val="28"/>
        </w:rPr>
        <w:t>Thus</w:t>
      </w:r>
      <w:r w:rsidRPr="00633B70">
        <w:rPr>
          <w:rFonts w:ascii="Times New Roman" w:hAnsi="Times New Roman" w:cs="Times New Roman"/>
          <w:color w:val="000000" w:themeColor="text1"/>
          <w:sz w:val="28"/>
          <w:szCs w:val="28"/>
        </w:rPr>
        <w:t>, all decisions made by it are null and void, invalid and violate the rights and legitimate interests of shareholders. </w:t>
      </w:r>
      <w:r w:rsidR="004A2BFF" w:rsidRPr="00633B70">
        <w:rPr>
          <w:rFonts w:ascii="Times New Roman" w:hAnsi="Times New Roman" w:cs="Times New Roman"/>
          <w:color w:val="000000" w:themeColor="text1"/>
          <w:sz w:val="28"/>
          <w:szCs w:val="28"/>
        </w:rPr>
        <w:t xml:space="preserve">Material </w:t>
      </w:r>
      <w:r w:rsidRPr="00633B70">
        <w:rPr>
          <w:rFonts w:ascii="Times New Roman" w:hAnsi="Times New Roman" w:cs="Times New Roman"/>
          <w:color w:val="000000" w:themeColor="text1"/>
          <w:sz w:val="28"/>
          <w:szCs w:val="28"/>
        </w:rPr>
        <w:t>violations of the law</w:t>
      </w:r>
      <w:r w:rsidR="0028244F" w:rsidRPr="00633B70">
        <w:rPr>
          <w:rFonts w:ascii="Times New Roman" w:hAnsi="Times New Roman" w:cs="Times New Roman"/>
          <w:color w:val="000000" w:themeColor="text1"/>
          <w:sz w:val="28"/>
          <w:szCs w:val="28"/>
        </w:rPr>
        <w:t>,</w:t>
      </w:r>
      <w:r w:rsidR="004A2BFF" w:rsidRPr="00633B70">
        <w:rPr>
          <w:rFonts w:ascii="Times New Roman" w:hAnsi="Times New Roman" w:cs="Times New Roman"/>
          <w:color w:val="000000" w:themeColor="text1"/>
          <w:sz w:val="28"/>
          <w:szCs w:val="28"/>
        </w:rPr>
        <w:t xml:space="preserve"> which</w:t>
      </w:r>
      <w:r w:rsidRPr="00633B70">
        <w:rPr>
          <w:rFonts w:ascii="Times New Roman" w:hAnsi="Times New Roman" w:cs="Times New Roman"/>
          <w:color w:val="000000" w:themeColor="text1"/>
          <w:sz w:val="28"/>
          <w:szCs w:val="28"/>
        </w:rPr>
        <w:t xml:space="preserve"> </w:t>
      </w:r>
      <w:r w:rsidR="0028244F" w:rsidRPr="00633B70">
        <w:rPr>
          <w:rFonts w:ascii="Times New Roman" w:hAnsi="Times New Roman" w:cs="Times New Roman"/>
          <w:color w:val="000000" w:themeColor="text1"/>
          <w:sz w:val="28"/>
          <w:szCs w:val="28"/>
        </w:rPr>
        <w:t>lead</w:t>
      </w:r>
      <w:r w:rsidRPr="00633B70">
        <w:rPr>
          <w:rFonts w:ascii="Times New Roman" w:hAnsi="Times New Roman" w:cs="Times New Roman"/>
          <w:color w:val="000000" w:themeColor="text1"/>
          <w:sz w:val="28"/>
          <w:szCs w:val="28"/>
        </w:rPr>
        <w:t xml:space="preserve"> to the decision of the general meeting of shareholders</w:t>
      </w:r>
      <w:r w:rsidR="0028244F" w:rsidRPr="00633B70">
        <w:rPr>
          <w:rFonts w:ascii="Times New Roman" w:hAnsi="Times New Roman" w:cs="Times New Roman"/>
          <w:color w:val="000000" w:themeColor="text1"/>
          <w:sz w:val="28"/>
          <w:szCs w:val="28"/>
        </w:rPr>
        <w:t xml:space="preserve"> being void</w:t>
      </w:r>
      <w:r w:rsidRPr="00633B70">
        <w:rPr>
          <w:rFonts w:ascii="Times New Roman" w:hAnsi="Times New Roman" w:cs="Times New Roman"/>
          <w:color w:val="000000" w:themeColor="text1"/>
          <w:sz w:val="28"/>
          <w:szCs w:val="28"/>
        </w:rPr>
        <w:t>, </w:t>
      </w:r>
      <w:r w:rsidR="00B72C25" w:rsidRPr="00633B70">
        <w:rPr>
          <w:rFonts w:ascii="Times New Roman" w:hAnsi="Times New Roman" w:cs="Times New Roman"/>
          <w:color w:val="000000" w:themeColor="text1"/>
          <w:sz w:val="28"/>
          <w:szCs w:val="28"/>
        </w:rPr>
        <w:t>might be</w:t>
      </w:r>
      <w:r w:rsidR="0028244F" w:rsidRPr="00633B70">
        <w:rPr>
          <w:rFonts w:ascii="Times New Roman" w:hAnsi="Times New Roman" w:cs="Times New Roman"/>
          <w:color w:val="000000" w:themeColor="text1"/>
          <w:sz w:val="28"/>
          <w:szCs w:val="28"/>
        </w:rPr>
        <w:t>, for instance</w:t>
      </w:r>
      <w:r w:rsidRPr="00633B70">
        <w:rPr>
          <w:rFonts w:ascii="Times New Roman" w:hAnsi="Times New Roman" w:cs="Times New Roman"/>
          <w:color w:val="000000" w:themeColor="text1"/>
          <w:sz w:val="28"/>
          <w:szCs w:val="28"/>
        </w:rPr>
        <w:t>, the absence of a quorum,</w:t>
      </w:r>
      <w:r w:rsidR="00C229F5" w:rsidRPr="00633B70">
        <w:rPr>
          <w:rStyle w:val="FootnoteReference"/>
          <w:rFonts w:ascii="Times New Roman" w:hAnsi="Times New Roman" w:cs="Times New Roman"/>
          <w:color w:val="000000" w:themeColor="text1"/>
          <w:sz w:val="28"/>
          <w:szCs w:val="28"/>
        </w:rPr>
        <w:footnoteReference w:id="46"/>
      </w:r>
      <w:bookmarkStart w:id="784" w:name="_ftnref11"/>
      <w:bookmarkEnd w:id="784"/>
      <w:r w:rsidRPr="00633B70">
        <w:rPr>
          <w:rFonts w:ascii="Times New Roman" w:hAnsi="Times New Roman" w:cs="Times New Roman"/>
          <w:color w:val="000000" w:themeColor="text1"/>
          <w:sz w:val="28"/>
          <w:szCs w:val="28"/>
        </w:rPr>
        <w:t> election of a smaller number of members of the board of directors</w:t>
      </w:r>
      <w:r w:rsidR="00C229F5" w:rsidRPr="00633B70">
        <w:rPr>
          <w:rStyle w:val="FootnoteReference"/>
          <w:rFonts w:ascii="Times New Roman" w:hAnsi="Times New Roman" w:cs="Times New Roman"/>
          <w:color w:val="000000" w:themeColor="text1"/>
          <w:sz w:val="28"/>
          <w:szCs w:val="28"/>
        </w:rPr>
        <w:footnoteReference w:id="47"/>
      </w:r>
      <w:bookmarkStart w:id="785" w:name="_ftnref12"/>
      <w:bookmarkEnd w:id="785"/>
      <w:r w:rsidR="001B4D9D" w:rsidRPr="00147973">
        <w:rPr>
          <w:rFonts w:ascii="Times New Roman" w:hAnsi="Times New Roman" w:cs="Times New Roman"/>
          <w:color w:val="000000" w:themeColor="text1"/>
          <w:sz w:val="28"/>
          <w:szCs w:val="28"/>
        </w:rPr>
        <w:t xml:space="preserve"> </w:t>
      </w:r>
      <w:r w:rsidRPr="00147973">
        <w:rPr>
          <w:rFonts w:ascii="Times New Roman" w:hAnsi="Times New Roman" w:cs="Times New Roman"/>
          <w:color w:val="000000" w:themeColor="text1"/>
          <w:sz w:val="28"/>
          <w:szCs w:val="28"/>
        </w:rPr>
        <w:t>or</w:t>
      </w:r>
      <w:r w:rsidRPr="00633B70">
        <w:rPr>
          <w:rFonts w:ascii="Times New Roman" w:hAnsi="Times New Roman" w:cs="Times New Roman"/>
          <w:color w:val="000000" w:themeColor="text1"/>
          <w:sz w:val="28"/>
          <w:szCs w:val="28"/>
        </w:rPr>
        <w:t xml:space="preserve"> greater</w:t>
      </w:r>
      <w:r w:rsidR="00147973">
        <w:rPr>
          <w:rFonts w:ascii="Times New Roman" w:hAnsi="Times New Roman" w:cs="Times New Roman"/>
          <w:color w:val="000000" w:themeColor="text1"/>
          <w:sz w:val="28"/>
          <w:szCs w:val="28"/>
        </w:rPr>
        <w:t>,</w:t>
      </w:r>
      <w:r w:rsidR="00C229F5" w:rsidRPr="00633B70">
        <w:rPr>
          <w:rStyle w:val="FootnoteReference"/>
          <w:rFonts w:ascii="Times New Roman" w:hAnsi="Times New Roman" w:cs="Times New Roman"/>
          <w:color w:val="000000" w:themeColor="text1"/>
          <w:sz w:val="28"/>
          <w:szCs w:val="28"/>
        </w:rPr>
        <w:footnoteReference w:id="48"/>
      </w:r>
      <w:bookmarkStart w:id="786" w:name="_ftnref13"/>
      <w:bookmarkEnd w:id="786"/>
      <w:r w:rsidRPr="00633B70">
        <w:rPr>
          <w:rFonts w:ascii="Times New Roman" w:hAnsi="Times New Roman" w:cs="Times New Roman"/>
          <w:color w:val="000000" w:themeColor="text1"/>
          <w:sz w:val="28"/>
          <w:szCs w:val="28"/>
        </w:rPr>
        <w:t xml:space="preserve"> than those specified in the </w:t>
      </w:r>
      <w:r w:rsidR="0028244F" w:rsidRPr="00633B70">
        <w:rPr>
          <w:rFonts w:ascii="Times New Roman" w:hAnsi="Times New Roman" w:cs="Times New Roman"/>
          <w:color w:val="000000" w:themeColor="text1"/>
          <w:sz w:val="28"/>
          <w:szCs w:val="28"/>
        </w:rPr>
        <w:t>Articles of Association</w:t>
      </w:r>
      <w:r w:rsidRPr="00633B70">
        <w:rPr>
          <w:rFonts w:ascii="Times New Roman" w:hAnsi="Times New Roman" w:cs="Times New Roman"/>
          <w:color w:val="000000" w:themeColor="text1"/>
          <w:sz w:val="28"/>
          <w:szCs w:val="28"/>
        </w:rPr>
        <w:t>, </w:t>
      </w:r>
      <w:r w:rsidR="00E43455" w:rsidRPr="00633B70">
        <w:rPr>
          <w:rFonts w:ascii="Times New Roman" w:hAnsi="Times New Roman" w:cs="Times New Roman"/>
          <w:color w:val="000000" w:themeColor="text1"/>
          <w:sz w:val="28"/>
          <w:szCs w:val="28"/>
        </w:rPr>
        <w:t xml:space="preserve">failure to meet the time limit for </w:t>
      </w:r>
      <w:r w:rsidRPr="00633B70">
        <w:rPr>
          <w:rFonts w:ascii="Times New Roman" w:hAnsi="Times New Roman" w:cs="Times New Roman"/>
          <w:color w:val="000000" w:themeColor="text1"/>
          <w:sz w:val="28"/>
          <w:szCs w:val="28"/>
        </w:rPr>
        <w:t>convening the meeting and</w:t>
      </w:r>
      <w:r w:rsidR="00E43455" w:rsidRPr="00633B70">
        <w:rPr>
          <w:rFonts w:ascii="Times New Roman" w:hAnsi="Times New Roman" w:cs="Times New Roman"/>
          <w:color w:val="000000" w:themeColor="text1"/>
          <w:sz w:val="28"/>
          <w:szCs w:val="28"/>
        </w:rPr>
        <w:t xml:space="preserve"> non-compliance with the procedure of convening the meeting or notifying the shareholders</w:t>
      </w:r>
      <w:r w:rsidRPr="00633B70">
        <w:rPr>
          <w:rFonts w:ascii="Times New Roman" w:hAnsi="Times New Roman" w:cs="Times New Roman"/>
          <w:color w:val="000000" w:themeColor="text1"/>
          <w:sz w:val="28"/>
          <w:szCs w:val="28"/>
        </w:rPr>
        <w:t>,</w:t>
      </w:r>
      <w:r w:rsidR="00803893" w:rsidRPr="00633B70">
        <w:rPr>
          <w:rStyle w:val="FootnoteReference"/>
          <w:rFonts w:ascii="Times New Roman" w:hAnsi="Times New Roman" w:cs="Times New Roman"/>
          <w:color w:val="000000" w:themeColor="text1"/>
          <w:sz w:val="28"/>
          <w:szCs w:val="28"/>
        </w:rPr>
        <w:footnoteReference w:id="49"/>
      </w:r>
      <w:bookmarkStart w:id="787" w:name="_ftnref14"/>
      <w:bookmarkEnd w:id="787"/>
      <w:r w:rsidRPr="00633B70">
        <w:rPr>
          <w:rFonts w:ascii="Times New Roman" w:hAnsi="Times New Roman" w:cs="Times New Roman"/>
          <w:color w:val="000000" w:themeColor="text1"/>
          <w:sz w:val="28"/>
          <w:szCs w:val="28"/>
        </w:rPr>
        <w:t> </w:t>
      </w:r>
      <w:r w:rsidR="00E43455" w:rsidRPr="00633B70">
        <w:rPr>
          <w:rFonts w:ascii="Times New Roman" w:hAnsi="Times New Roman" w:cs="Times New Roman"/>
          <w:color w:val="000000" w:themeColor="text1"/>
          <w:sz w:val="28"/>
          <w:szCs w:val="28"/>
        </w:rPr>
        <w:t>convening the meeting</w:t>
      </w:r>
      <w:r w:rsidRPr="00633B70">
        <w:rPr>
          <w:rFonts w:ascii="Times New Roman" w:hAnsi="Times New Roman" w:cs="Times New Roman"/>
          <w:color w:val="000000" w:themeColor="text1"/>
          <w:sz w:val="28"/>
          <w:szCs w:val="28"/>
        </w:rPr>
        <w:t xml:space="preserve"> by an </w:t>
      </w:r>
      <w:r w:rsidRPr="00633B70">
        <w:rPr>
          <w:rFonts w:ascii="Times New Roman" w:hAnsi="Times New Roman" w:cs="Times New Roman"/>
          <w:color w:val="000000" w:themeColor="text1"/>
          <w:sz w:val="28"/>
          <w:szCs w:val="28"/>
        </w:rPr>
        <w:lastRenderedPageBreak/>
        <w:t>unauthorized body.</w:t>
      </w:r>
      <w:r w:rsidR="00803893" w:rsidRPr="00633B70">
        <w:rPr>
          <w:rStyle w:val="FootnoteReference"/>
          <w:rFonts w:ascii="Times New Roman" w:hAnsi="Times New Roman" w:cs="Times New Roman"/>
          <w:color w:val="000000" w:themeColor="text1"/>
          <w:sz w:val="28"/>
          <w:szCs w:val="28"/>
        </w:rPr>
        <w:footnoteReference w:id="50"/>
      </w:r>
      <w:r w:rsidRPr="00633B70">
        <w:rPr>
          <w:rFonts w:ascii="Times New Roman" w:hAnsi="Times New Roman" w:cs="Times New Roman"/>
          <w:color w:val="000000" w:themeColor="text1"/>
          <w:sz w:val="28"/>
          <w:szCs w:val="28"/>
        </w:rPr>
        <w:t> </w:t>
      </w:r>
      <w:bookmarkStart w:id="788" w:name="_ftnref15"/>
      <w:bookmarkEnd w:id="788"/>
      <w:r w:rsidRPr="00633B70">
        <w:rPr>
          <w:rFonts w:ascii="Times New Roman" w:hAnsi="Times New Roman" w:cs="Times New Roman"/>
          <w:color w:val="000000" w:themeColor="text1"/>
          <w:sz w:val="28"/>
          <w:szCs w:val="28"/>
        </w:rPr>
        <w:t>In one of the cases, the adoption by the court of interim measures in the form of a ban to the annual general meeting of shareholders to decide on the election of the board of directors</w:t>
      </w:r>
      <w:r w:rsidR="00DC487A"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despite the fact that current legislation does not </w:t>
      </w:r>
      <w:r w:rsidRPr="00B72C25">
        <w:rPr>
          <w:rFonts w:ascii="Times New Roman" w:hAnsi="Times New Roman" w:cs="Times New Roman"/>
          <w:color w:val="000000" w:themeColor="text1"/>
          <w:sz w:val="28"/>
          <w:szCs w:val="28"/>
        </w:rPr>
        <w:t>provide for the extension of powers of the board of directors</w:t>
      </w:r>
      <w:r w:rsidR="00475327" w:rsidRPr="00B72C25">
        <w:rPr>
          <w:rFonts w:ascii="Times New Roman" w:hAnsi="Times New Roman" w:cs="Times New Roman"/>
          <w:color w:val="000000" w:themeColor="text1"/>
          <w:sz w:val="28"/>
          <w:szCs w:val="28"/>
        </w:rPr>
        <w:t>)</w:t>
      </w:r>
      <w:r w:rsidRPr="00B72C25">
        <w:rPr>
          <w:rFonts w:ascii="Times New Roman" w:hAnsi="Times New Roman" w:cs="Times New Roman"/>
          <w:color w:val="000000" w:themeColor="text1"/>
          <w:sz w:val="28"/>
          <w:szCs w:val="28"/>
        </w:rPr>
        <w:t>, resulted in the termination of powers of this board of directors from the date of the annual general meeting of shareholders.</w:t>
      </w:r>
      <w:r w:rsidR="00803893" w:rsidRPr="00B72C25">
        <w:rPr>
          <w:rStyle w:val="FootnoteReference"/>
          <w:rFonts w:ascii="Times New Roman" w:hAnsi="Times New Roman" w:cs="Times New Roman"/>
          <w:color w:val="000000" w:themeColor="text1"/>
          <w:sz w:val="28"/>
          <w:szCs w:val="28"/>
        </w:rPr>
        <w:footnoteReference w:id="51"/>
      </w:r>
      <w:bookmarkStart w:id="789" w:name="_ftnref16"/>
      <w:bookmarkEnd w:id="789"/>
    </w:p>
    <w:p w14:paraId="7E016F83" w14:textId="4CF2C0F7" w:rsidR="00155811" w:rsidRPr="00B72C25" w:rsidRDefault="00155811" w:rsidP="00B7316F">
      <w:pPr>
        <w:spacing w:line="360" w:lineRule="auto"/>
        <w:ind w:firstLine="720"/>
        <w:jc w:val="both"/>
        <w:rPr>
          <w:rFonts w:ascii="Times New Roman" w:hAnsi="Times New Roman" w:cs="Times New Roman"/>
          <w:color w:val="000000" w:themeColor="text1"/>
          <w:sz w:val="28"/>
          <w:szCs w:val="28"/>
        </w:rPr>
      </w:pPr>
      <w:r w:rsidRPr="00B72C25">
        <w:rPr>
          <w:rFonts w:ascii="Times New Roman" w:hAnsi="Times New Roman" w:cs="Times New Roman"/>
          <w:color w:val="000000" w:themeColor="text1"/>
          <w:sz w:val="28"/>
          <w:szCs w:val="28"/>
        </w:rPr>
        <w:t xml:space="preserve">According to the second position, </w:t>
      </w:r>
      <w:r w:rsidR="00AB1CD6" w:rsidRPr="00B72C25">
        <w:rPr>
          <w:rFonts w:ascii="Times New Roman" w:hAnsi="Times New Roman" w:cs="Times New Roman"/>
          <w:color w:val="000000" w:themeColor="text1"/>
          <w:sz w:val="28"/>
          <w:szCs w:val="28"/>
        </w:rPr>
        <w:t xml:space="preserve">rescission </w:t>
      </w:r>
      <w:r w:rsidRPr="00B72C25">
        <w:rPr>
          <w:rFonts w:ascii="Times New Roman" w:hAnsi="Times New Roman" w:cs="Times New Roman"/>
          <w:color w:val="000000" w:themeColor="text1"/>
          <w:sz w:val="28"/>
          <w:szCs w:val="28"/>
        </w:rPr>
        <w:t xml:space="preserve">of the decision of the general meeting of shareholders on the election of the board of directors </w:t>
      </w:r>
      <w:r w:rsidR="00475327" w:rsidRPr="00B72C25">
        <w:rPr>
          <w:rFonts w:ascii="Times New Roman" w:hAnsi="Times New Roman" w:cs="Times New Roman"/>
          <w:color w:val="000000" w:themeColor="text1"/>
          <w:sz w:val="28"/>
          <w:szCs w:val="28"/>
        </w:rPr>
        <w:t>does</w:t>
      </w:r>
      <w:r w:rsidRPr="00B72C25">
        <w:rPr>
          <w:rFonts w:ascii="Times New Roman" w:hAnsi="Times New Roman" w:cs="Times New Roman"/>
          <w:color w:val="000000" w:themeColor="text1"/>
          <w:sz w:val="28"/>
          <w:szCs w:val="28"/>
        </w:rPr>
        <w:t xml:space="preserve"> not </w:t>
      </w:r>
      <w:r w:rsidR="00475327" w:rsidRPr="00B72C25">
        <w:rPr>
          <w:rFonts w:ascii="Times New Roman" w:hAnsi="Times New Roman" w:cs="Times New Roman"/>
          <w:color w:val="000000" w:themeColor="text1"/>
          <w:sz w:val="28"/>
          <w:szCs w:val="28"/>
        </w:rPr>
        <w:t xml:space="preserve">provide </w:t>
      </w:r>
      <w:r w:rsidRPr="00B72C25">
        <w:rPr>
          <w:rFonts w:ascii="Times New Roman" w:hAnsi="Times New Roman" w:cs="Times New Roman"/>
          <w:color w:val="000000" w:themeColor="text1"/>
          <w:sz w:val="28"/>
          <w:szCs w:val="28"/>
        </w:rPr>
        <w:t xml:space="preserve">grounds for invalidating the decisions of this </w:t>
      </w:r>
      <w:r w:rsidR="00475327" w:rsidRPr="00B72C25">
        <w:rPr>
          <w:rFonts w:ascii="Times New Roman" w:hAnsi="Times New Roman" w:cs="Times New Roman"/>
          <w:color w:val="000000" w:themeColor="text1"/>
          <w:sz w:val="28"/>
          <w:szCs w:val="28"/>
        </w:rPr>
        <w:t xml:space="preserve">management </w:t>
      </w:r>
      <w:r w:rsidRPr="00B72C25">
        <w:rPr>
          <w:rFonts w:ascii="Times New Roman" w:hAnsi="Times New Roman" w:cs="Times New Roman"/>
          <w:color w:val="000000" w:themeColor="text1"/>
          <w:sz w:val="28"/>
          <w:szCs w:val="28"/>
        </w:rPr>
        <w:t xml:space="preserve">body. The courts </w:t>
      </w:r>
      <w:r w:rsidR="00475327" w:rsidRPr="00B72C25">
        <w:rPr>
          <w:rFonts w:ascii="Times New Roman" w:hAnsi="Times New Roman" w:cs="Times New Roman"/>
          <w:color w:val="000000" w:themeColor="text1"/>
          <w:sz w:val="28"/>
          <w:szCs w:val="28"/>
        </w:rPr>
        <w:t>assume that</w:t>
      </w:r>
      <w:r w:rsidRPr="00B72C25">
        <w:rPr>
          <w:rFonts w:ascii="Times New Roman" w:hAnsi="Times New Roman" w:cs="Times New Roman"/>
          <w:color w:val="000000" w:themeColor="text1"/>
          <w:sz w:val="28"/>
          <w:szCs w:val="28"/>
        </w:rPr>
        <w:t xml:space="preserve"> the fact that the </w:t>
      </w:r>
      <w:r w:rsidR="00475327" w:rsidRPr="00B72C25">
        <w:rPr>
          <w:rFonts w:ascii="Times New Roman" w:hAnsi="Times New Roman" w:cs="Times New Roman"/>
          <w:color w:val="000000" w:themeColor="text1"/>
          <w:sz w:val="28"/>
          <w:szCs w:val="28"/>
        </w:rPr>
        <w:t xml:space="preserve">rescission </w:t>
      </w:r>
      <w:r w:rsidRPr="00B72C25">
        <w:rPr>
          <w:rFonts w:ascii="Times New Roman" w:hAnsi="Times New Roman" w:cs="Times New Roman"/>
          <w:color w:val="000000" w:themeColor="text1"/>
          <w:sz w:val="28"/>
          <w:szCs w:val="28"/>
        </w:rPr>
        <w:t xml:space="preserve">of the decision on the election of the board of directors </w:t>
      </w:r>
      <w:r w:rsidR="00475327" w:rsidRPr="00B72C25">
        <w:rPr>
          <w:rFonts w:ascii="Times New Roman" w:hAnsi="Times New Roman" w:cs="Times New Roman"/>
          <w:color w:val="000000" w:themeColor="text1"/>
          <w:sz w:val="28"/>
          <w:szCs w:val="28"/>
        </w:rPr>
        <w:t>does not constitute</w:t>
      </w:r>
      <w:r w:rsidRPr="00B72C25">
        <w:rPr>
          <w:rFonts w:ascii="Times New Roman" w:hAnsi="Times New Roman" w:cs="Times New Roman"/>
          <w:color w:val="000000" w:themeColor="text1"/>
          <w:sz w:val="28"/>
          <w:szCs w:val="28"/>
        </w:rPr>
        <w:t xml:space="preserve"> </w:t>
      </w:r>
      <w:r w:rsidR="00475327" w:rsidRPr="00B72C25">
        <w:rPr>
          <w:rFonts w:ascii="Times New Roman" w:hAnsi="Times New Roman" w:cs="Times New Roman"/>
          <w:color w:val="000000" w:themeColor="text1"/>
          <w:sz w:val="28"/>
          <w:szCs w:val="28"/>
        </w:rPr>
        <w:t xml:space="preserve"> valid</w:t>
      </w:r>
      <w:r w:rsidRPr="00B72C25">
        <w:rPr>
          <w:rFonts w:ascii="Times New Roman" w:hAnsi="Times New Roman" w:cs="Times New Roman"/>
          <w:color w:val="000000" w:themeColor="text1"/>
          <w:sz w:val="28"/>
          <w:szCs w:val="28"/>
        </w:rPr>
        <w:t xml:space="preserve"> ground</w:t>
      </w:r>
      <w:r w:rsidR="00475327" w:rsidRPr="00B72C25">
        <w:rPr>
          <w:rFonts w:ascii="Times New Roman" w:hAnsi="Times New Roman" w:cs="Times New Roman"/>
          <w:color w:val="000000" w:themeColor="text1"/>
          <w:sz w:val="28"/>
          <w:szCs w:val="28"/>
        </w:rPr>
        <w:t>s</w:t>
      </w:r>
      <w:r w:rsidRPr="00B72C25">
        <w:rPr>
          <w:rFonts w:ascii="Times New Roman" w:hAnsi="Times New Roman" w:cs="Times New Roman"/>
          <w:color w:val="000000" w:themeColor="text1"/>
          <w:sz w:val="28"/>
          <w:szCs w:val="28"/>
        </w:rPr>
        <w:t xml:space="preserve"> for </w:t>
      </w:r>
      <w:r w:rsidR="00475327" w:rsidRPr="00B72C25">
        <w:rPr>
          <w:rFonts w:ascii="Times New Roman" w:hAnsi="Times New Roman" w:cs="Times New Roman"/>
          <w:color w:val="000000" w:themeColor="text1"/>
          <w:sz w:val="28"/>
          <w:szCs w:val="28"/>
        </w:rPr>
        <w:t>challengin</w:t>
      </w:r>
      <w:r w:rsidR="00D26FB5" w:rsidRPr="00B72C25">
        <w:rPr>
          <w:rFonts w:ascii="Times New Roman" w:hAnsi="Times New Roman" w:cs="Times New Roman"/>
          <w:color w:val="000000" w:themeColor="text1"/>
          <w:sz w:val="28"/>
          <w:szCs w:val="28"/>
        </w:rPr>
        <w:t>g</w:t>
      </w:r>
      <w:r w:rsidR="00475327" w:rsidRPr="00B72C25">
        <w:rPr>
          <w:rFonts w:ascii="Times New Roman" w:hAnsi="Times New Roman" w:cs="Times New Roman"/>
          <w:color w:val="000000" w:themeColor="text1"/>
          <w:sz w:val="28"/>
          <w:szCs w:val="28"/>
        </w:rPr>
        <w:t xml:space="preserve"> </w:t>
      </w:r>
      <w:r w:rsidRPr="00B72C25">
        <w:rPr>
          <w:rFonts w:ascii="Times New Roman" w:hAnsi="Times New Roman" w:cs="Times New Roman"/>
          <w:color w:val="000000" w:themeColor="text1"/>
          <w:sz w:val="28"/>
          <w:szCs w:val="28"/>
        </w:rPr>
        <w:t>the decisions of the board made up to this point, if they do not violate the law.</w:t>
      </w:r>
      <w:r w:rsidR="00803893" w:rsidRPr="00B72C25">
        <w:rPr>
          <w:rStyle w:val="FootnoteReference"/>
          <w:rFonts w:ascii="Times New Roman" w:hAnsi="Times New Roman" w:cs="Times New Roman"/>
          <w:color w:val="000000" w:themeColor="text1"/>
          <w:sz w:val="28"/>
          <w:szCs w:val="28"/>
        </w:rPr>
        <w:footnoteReference w:id="52"/>
      </w:r>
      <w:bookmarkStart w:id="790" w:name="_ftnref17"/>
      <w:bookmarkEnd w:id="790"/>
      <w:r w:rsidRPr="00B72C25">
        <w:rPr>
          <w:rFonts w:ascii="Times New Roman" w:hAnsi="Times New Roman" w:cs="Times New Roman"/>
          <w:color w:val="000000" w:themeColor="text1"/>
          <w:sz w:val="28"/>
          <w:szCs w:val="28"/>
        </w:rPr>
        <w:t xml:space="preserve"> The court </w:t>
      </w:r>
      <w:r w:rsidR="00475327" w:rsidRPr="00B72C25">
        <w:rPr>
          <w:rFonts w:ascii="Times New Roman" w:hAnsi="Times New Roman" w:cs="Times New Roman"/>
          <w:color w:val="000000" w:themeColor="text1"/>
          <w:sz w:val="28"/>
          <w:szCs w:val="28"/>
        </w:rPr>
        <w:t xml:space="preserve">noted </w:t>
      </w:r>
      <w:r w:rsidRPr="00B72C25">
        <w:rPr>
          <w:rFonts w:ascii="Times New Roman" w:hAnsi="Times New Roman" w:cs="Times New Roman"/>
          <w:color w:val="000000" w:themeColor="text1"/>
          <w:sz w:val="28"/>
          <w:szCs w:val="28"/>
        </w:rPr>
        <w:t xml:space="preserve">that the current legislation does not contain provisions stipulating that the </w:t>
      </w:r>
      <w:r w:rsidR="000F7273" w:rsidRPr="00B72C25">
        <w:rPr>
          <w:rFonts w:ascii="Times New Roman" w:hAnsi="Times New Roman" w:cs="Times New Roman"/>
          <w:color w:val="000000" w:themeColor="text1"/>
          <w:sz w:val="28"/>
          <w:szCs w:val="28"/>
        </w:rPr>
        <w:t xml:space="preserve">rescission </w:t>
      </w:r>
      <w:r w:rsidRPr="00B72C25">
        <w:rPr>
          <w:rFonts w:ascii="Times New Roman" w:hAnsi="Times New Roman" w:cs="Times New Roman"/>
          <w:color w:val="000000" w:themeColor="text1"/>
          <w:sz w:val="28"/>
          <w:szCs w:val="28"/>
        </w:rPr>
        <w:t>of the decision of the general meeting of shareholders on the election of the board of directors is in itself the basis for invalidating the decisions taken by this board of directors</w:t>
      </w:r>
      <w:r w:rsidR="000F7273" w:rsidRPr="00B72C25">
        <w:rPr>
          <w:rFonts w:ascii="Times New Roman" w:hAnsi="Times New Roman" w:cs="Times New Roman"/>
          <w:color w:val="000000" w:themeColor="text1"/>
          <w:sz w:val="28"/>
          <w:szCs w:val="28"/>
        </w:rPr>
        <w:t xml:space="preserve"> before entering into force of</w:t>
      </w:r>
      <w:r w:rsidRPr="00B72C25">
        <w:rPr>
          <w:rFonts w:ascii="Times New Roman" w:hAnsi="Times New Roman" w:cs="Times New Roman"/>
          <w:color w:val="000000" w:themeColor="text1"/>
          <w:sz w:val="28"/>
          <w:szCs w:val="28"/>
        </w:rPr>
        <w:t xml:space="preserve"> </w:t>
      </w:r>
      <w:r w:rsidR="000F7273" w:rsidRPr="00B72C25">
        <w:rPr>
          <w:rFonts w:ascii="Times New Roman" w:hAnsi="Times New Roman" w:cs="Times New Roman"/>
          <w:color w:val="000000" w:themeColor="text1"/>
          <w:sz w:val="28"/>
          <w:szCs w:val="28"/>
        </w:rPr>
        <w:t xml:space="preserve"> </w:t>
      </w:r>
      <w:r w:rsidRPr="00B72C25">
        <w:rPr>
          <w:rFonts w:ascii="Times New Roman" w:hAnsi="Times New Roman" w:cs="Times New Roman"/>
          <w:color w:val="000000" w:themeColor="text1"/>
          <w:sz w:val="28"/>
          <w:szCs w:val="28"/>
        </w:rPr>
        <w:t xml:space="preserve">the judicial act </w:t>
      </w:r>
      <w:r w:rsidR="000F7273" w:rsidRPr="00B72C25">
        <w:rPr>
          <w:rFonts w:ascii="Times New Roman" w:hAnsi="Times New Roman" w:cs="Times New Roman"/>
          <w:color w:val="000000" w:themeColor="text1"/>
          <w:sz w:val="28"/>
          <w:szCs w:val="28"/>
        </w:rPr>
        <w:t xml:space="preserve">which renders </w:t>
      </w:r>
      <w:r w:rsidRPr="00B72C25">
        <w:rPr>
          <w:rFonts w:ascii="Times New Roman" w:hAnsi="Times New Roman" w:cs="Times New Roman"/>
          <w:color w:val="000000" w:themeColor="text1"/>
          <w:sz w:val="28"/>
          <w:szCs w:val="28"/>
        </w:rPr>
        <w:t xml:space="preserve">the composition of this </w:t>
      </w:r>
      <w:r w:rsidR="000F7273" w:rsidRPr="00B72C25">
        <w:rPr>
          <w:rFonts w:ascii="Times New Roman" w:hAnsi="Times New Roman" w:cs="Times New Roman"/>
          <w:color w:val="000000" w:themeColor="text1"/>
          <w:sz w:val="28"/>
          <w:szCs w:val="28"/>
        </w:rPr>
        <w:t xml:space="preserve">board of directors </w:t>
      </w:r>
      <w:r w:rsidRPr="00B72C25">
        <w:rPr>
          <w:rFonts w:ascii="Times New Roman" w:hAnsi="Times New Roman" w:cs="Times New Roman"/>
          <w:color w:val="000000" w:themeColor="text1"/>
          <w:sz w:val="28"/>
          <w:szCs w:val="28"/>
        </w:rPr>
        <w:t>illegitimate.</w:t>
      </w:r>
      <w:r w:rsidR="00803893" w:rsidRPr="00B72C25">
        <w:rPr>
          <w:rStyle w:val="FootnoteReference"/>
          <w:rFonts w:ascii="Times New Roman" w:hAnsi="Times New Roman" w:cs="Times New Roman"/>
          <w:color w:val="000000" w:themeColor="text1"/>
          <w:sz w:val="28"/>
          <w:szCs w:val="28"/>
        </w:rPr>
        <w:footnoteReference w:id="53"/>
      </w:r>
      <w:bookmarkStart w:id="791" w:name="_ftnref18"/>
      <w:bookmarkEnd w:id="791"/>
      <w:r w:rsidR="001B4D9D" w:rsidRPr="00B72C25" w:rsidDel="001B4D9D">
        <w:rPr>
          <w:rFonts w:ascii="Times New Roman" w:hAnsi="Times New Roman" w:cs="Times New Roman"/>
          <w:color w:val="000000" w:themeColor="text1"/>
          <w:sz w:val="28"/>
          <w:szCs w:val="28"/>
        </w:rPr>
        <w:t xml:space="preserve"> </w:t>
      </w:r>
      <w:r w:rsidRPr="00B72C25">
        <w:rPr>
          <w:rFonts w:ascii="Times New Roman" w:hAnsi="Times New Roman" w:cs="Times New Roman"/>
          <w:color w:val="000000" w:themeColor="text1"/>
          <w:sz w:val="28"/>
          <w:szCs w:val="28"/>
        </w:rPr>
        <w:t>The claimant must provide information about specific violations of its legal rights and interests by the decision of the board of directors.</w:t>
      </w:r>
      <w:r w:rsidR="00803893" w:rsidRPr="00B72C25">
        <w:rPr>
          <w:rStyle w:val="FootnoteReference"/>
          <w:rFonts w:ascii="Times New Roman" w:hAnsi="Times New Roman" w:cs="Times New Roman"/>
          <w:color w:val="000000" w:themeColor="text1"/>
          <w:sz w:val="28"/>
          <w:szCs w:val="28"/>
        </w:rPr>
        <w:footnoteReference w:id="54"/>
      </w:r>
      <w:bookmarkStart w:id="792" w:name="_ftnref19"/>
      <w:bookmarkEnd w:id="792"/>
      <w:r w:rsidRPr="00B72C25">
        <w:rPr>
          <w:rFonts w:ascii="Times New Roman" w:hAnsi="Times New Roman" w:cs="Times New Roman"/>
          <w:color w:val="000000" w:themeColor="text1"/>
          <w:sz w:val="28"/>
          <w:szCs w:val="28"/>
        </w:rPr>
        <w:t xml:space="preserve"> "By itself, </w:t>
      </w:r>
      <w:r w:rsidR="000F7273" w:rsidRPr="00B72C25">
        <w:rPr>
          <w:rFonts w:ascii="Times New Roman" w:hAnsi="Times New Roman" w:cs="Times New Roman"/>
          <w:color w:val="000000" w:themeColor="text1"/>
          <w:sz w:val="28"/>
          <w:szCs w:val="28"/>
        </w:rPr>
        <w:t xml:space="preserve">the rescission of </w:t>
      </w:r>
      <w:r w:rsidRPr="00B72C25">
        <w:rPr>
          <w:rFonts w:ascii="Times New Roman" w:hAnsi="Times New Roman" w:cs="Times New Roman"/>
          <w:color w:val="000000" w:themeColor="text1"/>
          <w:sz w:val="28"/>
          <w:szCs w:val="28"/>
        </w:rPr>
        <w:t xml:space="preserve">the decision of the general meeting of shareholders </w:t>
      </w:r>
      <w:r w:rsidR="000F7273" w:rsidRPr="00B72C25">
        <w:rPr>
          <w:rFonts w:ascii="Times New Roman" w:hAnsi="Times New Roman" w:cs="Times New Roman"/>
          <w:color w:val="000000" w:themeColor="text1"/>
          <w:sz w:val="28"/>
          <w:szCs w:val="28"/>
        </w:rPr>
        <w:t>by which</w:t>
      </w:r>
      <w:r w:rsidRPr="00B72C25">
        <w:rPr>
          <w:rFonts w:ascii="Times New Roman" w:hAnsi="Times New Roman" w:cs="Times New Roman"/>
          <w:color w:val="000000" w:themeColor="text1"/>
          <w:sz w:val="28"/>
          <w:szCs w:val="28"/>
        </w:rPr>
        <w:t xml:space="preserve"> </w:t>
      </w:r>
      <w:r w:rsidR="000F7273" w:rsidRPr="00B72C25">
        <w:rPr>
          <w:rFonts w:ascii="Times New Roman" w:hAnsi="Times New Roman" w:cs="Times New Roman"/>
          <w:color w:val="000000" w:themeColor="text1"/>
          <w:sz w:val="28"/>
          <w:szCs w:val="28"/>
        </w:rPr>
        <w:t>the board of directors was elected</w:t>
      </w:r>
      <w:r w:rsidRPr="00B72C25">
        <w:rPr>
          <w:rFonts w:ascii="Times New Roman" w:hAnsi="Times New Roman" w:cs="Times New Roman"/>
          <w:color w:val="000000" w:themeColor="text1"/>
          <w:sz w:val="28"/>
          <w:szCs w:val="28"/>
        </w:rPr>
        <w:t xml:space="preserve"> </w:t>
      </w:r>
      <w:r w:rsidR="000F7273" w:rsidRPr="00B72C25">
        <w:rPr>
          <w:rFonts w:ascii="Times New Roman" w:hAnsi="Times New Roman" w:cs="Times New Roman"/>
          <w:color w:val="000000" w:themeColor="text1"/>
          <w:sz w:val="28"/>
          <w:szCs w:val="28"/>
        </w:rPr>
        <w:t>does not lead to</w:t>
      </w:r>
      <w:r w:rsidRPr="00B72C25">
        <w:rPr>
          <w:rFonts w:ascii="Times New Roman" w:hAnsi="Times New Roman" w:cs="Times New Roman"/>
          <w:color w:val="000000" w:themeColor="text1"/>
          <w:sz w:val="28"/>
          <w:szCs w:val="28"/>
        </w:rPr>
        <w:t xml:space="preserve"> the </w:t>
      </w:r>
      <w:r w:rsidRPr="00B72C25">
        <w:rPr>
          <w:rFonts w:ascii="Times New Roman" w:hAnsi="Times New Roman" w:cs="Times New Roman"/>
          <w:color w:val="000000" w:themeColor="text1"/>
          <w:sz w:val="28"/>
          <w:szCs w:val="28"/>
        </w:rPr>
        <w:lastRenderedPageBreak/>
        <w:t>illegality of all the subsequent actions of the management body of the company"</w:t>
      </w:r>
      <w:bookmarkStart w:id="793" w:name="_ftnref20"/>
      <w:bookmarkEnd w:id="793"/>
      <w:r w:rsidR="00803893" w:rsidRPr="00B72C25">
        <w:rPr>
          <w:rStyle w:val="FootnoteReference"/>
          <w:rFonts w:ascii="Times New Roman" w:hAnsi="Times New Roman" w:cs="Times New Roman"/>
          <w:color w:val="000000" w:themeColor="text1"/>
          <w:sz w:val="28"/>
          <w:szCs w:val="28"/>
        </w:rPr>
        <w:footnoteReference w:id="55"/>
      </w:r>
      <w:hyperlink r:id="rId8" w:anchor="_ftn20" w:history="1"/>
      <w:r w:rsidRPr="00B72C25">
        <w:rPr>
          <w:rFonts w:ascii="Times New Roman" w:hAnsi="Times New Roman" w:cs="Times New Roman"/>
          <w:color w:val="000000" w:themeColor="text1"/>
          <w:sz w:val="28"/>
          <w:szCs w:val="28"/>
        </w:rPr>
        <w:t> </w:t>
      </w:r>
      <w:r w:rsidR="000F7273" w:rsidRPr="00B72C25">
        <w:rPr>
          <w:rFonts w:ascii="Times New Roman" w:hAnsi="Times New Roman" w:cs="Times New Roman"/>
          <w:color w:val="000000" w:themeColor="text1"/>
          <w:sz w:val="28"/>
          <w:szCs w:val="28"/>
        </w:rPr>
        <w:t>–</w:t>
      </w:r>
      <w:r w:rsidRPr="00B72C25">
        <w:rPr>
          <w:rFonts w:ascii="Times New Roman" w:hAnsi="Times New Roman" w:cs="Times New Roman"/>
          <w:color w:val="000000" w:themeColor="text1"/>
          <w:sz w:val="28"/>
          <w:szCs w:val="28"/>
        </w:rPr>
        <w:t xml:space="preserve"> </w:t>
      </w:r>
      <w:r w:rsidR="000F7273" w:rsidRPr="00B72C25">
        <w:rPr>
          <w:rFonts w:ascii="Times New Roman" w:hAnsi="Times New Roman" w:cs="Times New Roman"/>
          <w:color w:val="000000" w:themeColor="text1"/>
          <w:sz w:val="28"/>
          <w:szCs w:val="28"/>
        </w:rPr>
        <w:t xml:space="preserve">the author contends that </w:t>
      </w:r>
      <w:r w:rsidRPr="00B72C25">
        <w:rPr>
          <w:rFonts w:ascii="Times New Roman" w:hAnsi="Times New Roman" w:cs="Times New Roman"/>
          <w:color w:val="000000" w:themeColor="text1"/>
          <w:sz w:val="28"/>
          <w:szCs w:val="28"/>
        </w:rPr>
        <w:t>the court needed to clarify the absence of a “</w:t>
      </w:r>
      <w:r w:rsidR="000F7273" w:rsidRPr="00B72C25">
        <w:rPr>
          <w:rFonts w:ascii="Times New Roman" w:hAnsi="Times New Roman" w:cs="Times New Roman"/>
          <w:color w:val="000000" w:themeColor="text1"/>
          <w:sz w:val="28"/>
          <w:szCs w:val="28"/>
        </w:rPr>
        <w:t>pre-existing</w:t>
      </w:r>
      <w:r w:rsidRPr="00B72C25">
        <w:rPr>
          <w:rFonts w:ascii="Times New Roman" w:hAnsi="Times New Roman" w:cs="Times New Roman"/>
          <w:color w:val="000000" w:themeColor="text1"/>
          <w:sz w:val="28"/>
          <w:szCs w:val="28"/>
        </w:rPr>
        <w:t xml:space="preserve">” illegitimacy of the </w:t>
      </w:r>
      <w:r w:rsidR="000F7273" w:rsidRPr="00B72C25">
        <w:rPr>
          <w:rFonts w:ascii="Times New Roman" w:hAnsi="Times New Roman" w:cs="Times New Roman"/>
          <w:color w:val="000000" w:themeColor="text1"/>
          <w:sz w:val="28"/>
          <w:szCs w:val="28"/>
        </w:rPr>
        <w:t xml:space="preserve">board of directors </w:t>
      </w:r>
      <w:r w:rsidRPr="00B72C25">
        <w:rPr>
          <w:rFonts w:ascii="Times New Roman" w:hAnsi="Times New Roman" w:cs="Times New Roman"/>
          <w:color w:val="000000" w:themeColor="text1"/>
          <w:sz w:val="28"/>
          <w:szCs w:val="28"/>
        </w:rPr>
        <w:t xml:space="preserve">decisions, and also </w:t>
      </w:r>
      <w:r w:rsidR="000F7273" w:rsidRPr="00B72C25">
        <w:rPr>
          <w:rFonts w:ascii="Times New Roman" w:hAnsi="Times New Roman" w:cs="Times New Roman"/>
          <w:color w:val="000000" w:themeColor="text1"/>
          <w:sz w:val="28"/>
          <w:szCs w:val="28"/>
        </w:rPr>
        <w:t>list</w:t>
      </w:r>
      <w:r w:rsidRPr="00B72C25">
        <w:rPr>
          <w:rFonts w:ascii="Times New Roman" w:hAnsi="Times New Roman" w:cs="Times New Roman"/>
          <w:color w:val="000000" w:themeColor="text1"/>
          <w:sz w:val="28"/>
          <w:szCs w:val="28"/>
        </w:rPr>
        <w:t xml:space="preserve"> the criteria for declaring such decisions valid: they </w:t>
      </w:r>
      <w:r w:rsidR="000F7273" w:rsidRPr="00B72C25">
        <w:rPr>
          <w:rFonts w:ascii="Times New Roman" w:hAnsi="Times New Roman" w:cs="Times New Roman"/>
          <w:color w:val="000000" w:themeColor="text1"/>
          <w:sz w:val="28"/>
          <w:szCs w:val="28"/>
        </w:rPr>
        <w:t xml:space="preserve">shall </w:t>
      </w:r>
      <w:r w:rsidRPr="00B72C25">
        <w:rPr>
          <w:rFonts w:ascii="Times New Roman" w:hAnsi="Times New Roman" w:cs="Times New Roman"/>
          <w:color w:val="000000" w:themeColor="text1"/>
          <w:sz w:val="28"/>
          <w:szCs w:val="28"/>
        </w:rPr>
        <w:t>not violate the rights of shareholders (</w:t>
      </w:r>
      <w:r w:rsidR="000F7273" w:rsidRPr="00B72C25">
        <w:rPr>
          <w:rFonts w:ascii="Times New Roman" w:hAnsi="Times New Roman" w:cs="Times New Roman"/>
          <w:color w:val="000000" w:themeColor="text1"/>
          <w:sz w:val="28"/>
          <w:szCs w:val="28"/>
        </w:rPr>
        <w:t xml:space="preserve">according to the </w:t>
      </w:r>
      <w:r w:rsidRPr="00B72C25">
        <w:rPr>
          <w:rFonts w:ascii="Times New Roman" w:hAnsi="Times New Roman" w:cs="Times New Roman"/>
          <w:color w:val="000000" w:themeColor="text1"/>
          <w:sz w:val="28"/>
          <w:szCs w:val="28"/>
        </w:rPr>
        <w:t xml:space="preserve">current legislation) and </w:t>
      </w:r>
      <w:r w:rsidR="000F7273" w:rsidRPr="00B72C25">
        <w:rPr>
          <w:rFonts w:ascii="Times New Roman" w:hAnsi="Times New Roman" w:cs="Times New Roman"/>
          <w:color w:val="000000" w:themeColor="text1"/>
          <w:sz w:val="28"/>
          <w:szCs w:val="28"/>
        </w:rPr>
        <w:t xml:space="preserve">shall </w:t>
      </w:r>
      <w:r w:rsidRPr="00B72C25">
        <w:rPr>
          <w:rFonts w:ascii="Times New Roman" w:hAnsi="Times New Roman" w:cs="Times New Roman"/>
          <w:color w:val="000000" w:themeColor="text1"/>
          <w:sz w:val="28"/>
          <w:szCs w:val="28"/>
        </w:rPr>
        <w:t xml:space="preserve">be adopted before the general meeting’s decision on the election </w:t>
      </w:r>
      <w:r w:rsidR="000F7273" w:rsidRPr="00B72C25">
        <w:rPr>
          <w:rFonts w:ascii="Times New Roman" w:hAnsi="Times New Roman" w:cs="Times New Roman"/>
          <w:color w:val="000000" w:themeColor="text1"/>
          <w:sz w:val="28"/>
          <w:szCs w:val="28"/>
        </w:rPr>
        <w:t>of the board of directors</w:t>
      </w:r>
      <w:r w:rsidRPr="00B72C25">
        <w:rPr>
          <w:rFonts w:ascii="Times New Roman" w:hAnsi="Times New Roman" w:cs="Times New Roman"/>
          <w:color w:val="000000" w:themeColor="text1"/>
          <w:sz w:val="28"/>
          <w:szCs w:val="28"/>
        </w:rPr>
        <w:t>.</w:t>
      </w:r>
      <w:r w:rsidR="00803893" w:rsidRPr="00B72C25">
        <w:rPr>
          <w:rStyle w:val="FootnoteReference"/>
          <w:rFonts w:ascii="Times New Roman" w:hAnsi="Times New Roman" w:cs="Times New Roman"/>
          <w:color w:val="000000" w:themeColor="text1"/>
          <w:sz w:val="28"/>
          <w:szCs w:val="28"/>
        </w:rPr>
        <w:footnoteReference w:id="56"/>
      </w:r>
      <w:bookmarkStart w:id="794" w:name="_ftnref21"/>
      <w:bookmarkEnd w:id="794"/>
      <w:r w:rsidRPr="00B72C25">
        <w:rPr>
          <w:rFonts w:ascii="Times New Roman" w:hAnsi="Times New Roman" w:cs="Times New Roman"/>
          <w:color w:val="000000" w:themeColor="text1"/>
          <w:sz w:val="28"/>
          <w:szCs w:val="28"/>
        </w:rPr>
        <w:t> </w:t>
      </w:r>
      <w:r w:rsidR="000F7273" w:rsidRPr="00B72C25">
        <w:rPr>
          <w:rFonts w:ascii="Times New Roman" w:hAnsi="Times New Roman" w:cs="Times New Roman"/>
          <w:color w:val="000000" w:themeColor="text1"/>
          <w:sz w:val="28"/>
          <w:szCs w:val="28"/>
        </w:rPr>
        <w:t xml:space="preserve">Either </w:t>
      </w:r>
      <w:r w:rsidRPr="00B72C25">
        <w:rPr>
          <w:rFonts w:ascii="Times New Roman" w:hAnsi="Times New Roman" w:cs="Times New Roman"/>
          <w:color w:val="000000" w:themeColor="text1"/>
          <w:sz w:val="28"/>
          <w:szCs w:val="28"/>
        </w:rPr>
        <w:t xml:space="preserve">way, the court’s reference to the “established arbitration practice” looks rather </w:t>
      </w:r>
      <w:r w:rsidR="00AB1765" w:rsidRPr="00B72C25">
        <w:rPr>
          <w:rFonts w:ascii="Times New Roman" w:hAnsi="Times New Roman" w:cs="Times New Roman"/>
          <w:color w:val="000000" w:themeColor="text1"/>
          <w:sz w:val="28"/>
          <w:szCs w:val="28"/>
        </w:rPr>
        <w:t>unconvincing</w:t>
      </w:r>
      <w:r w:rsidR="00803893" w:rsidRPr="00B72C25">
        <w:rPr>
          <w:rStyle w:val="FootnoteReference"/>
          <w:rFonts w:ascii="Times New Roman" w:hAnsi="Times New Roman" w:cs="Times New Roman"/>
          <w:color w:val="000000" w:themeColor="text1"/>
          <w:sz w:val="28"/>
          <w:szCs w:val="28"/>
        </w:rPr>
        <w:footnoteReference w:id="57"/>
      </w:r>
      <w:bookmarkStart w:id="795" w:name="_ftnref22"/>
      <w:bookmarkEnd w:id="795"/>
      <w:r w:rsidRPr="00B72C25">
        <w:rPr>
          <w:rFonts w:ascii="Times New Roman" w:hAnsi="Times New Roman" w:cs="Times New Roman"/>
          <w:color w:val="000000" w:themeColor="text1"/>
          <w:sz w:val="28"/>
          <w:szCs w:val="28"/>
        </w:rPr>
        <w:t xml:space="preserve"> to substantiate their conclusions — after all, this is only one of two opposing positions that are </w:t>
      </w:r>
      <w:r w:rsidR="00AB1765" w:rsidRPr="00B72C25">
        <w:rPr>
          <w:rFonts w:ascii="Times New Roman" w:hAnsi="Times New Roman" w:cs="Times New Roman"/>
          <w:color w:val="000000" w:themeColor="text1"/>
          <w:sz w:val="28"/>
          <w:szCs w:val="28"/>
        </w:rPr>
        <w:t>present</w:t>
      </w:r>
      <w:r w:rsidR="00147973" w:rsidRPr="00B72C25">
        <w:rPr>
          <w:rFonts w:ascii="Times New Roman" w:hAnsi="Times New Roman" w:cs="Times New Roman"/>
          <w:color w:val="000000" w:themeColor="text1"/>
          <w:sz w:val="28"/>
          <w:szCs w:val="28"/>
        </w:rPr>
        <w:t>.</w:t>
      </w:r>
    </w:p>
    <w:p w14:paraId="181FEFC6" w14:textId="17E1A55D"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B72C25">
        <w:rPr>
          <w:rFonts w:ascii="Times New Roman" w:hAnsi="Times New Roman" w:cs="Times New Roman"/>
          <w:color w:val="000000" w:themeColor="text1"/>
          <w:sz w:val="28"/>
          <w:szCs w:val="28"/>
        </w:rPr>
        <w:t xml:space="preserve">The violations committed by the board of directors in </w:t>
      </w:r>
      <w:r w:rsidR="00AB1765" w:rsidRPr="00B72C25">
        <w:rPr>
          <w:rFonts w:ascii="Times New Roman" w:hAnsi="Times New Roman" w:cs="Times New Roman"/>
          <w:color w:val="000000" w:themeColor="text1"/>
          <w:sz w:val="28"/>
          <w:szCs w:val="28"/>
        </w:rPr>
        <w:t xml:space="preserve">preparation </w:t>
      </w:r>
      <w:r w:rsidRPr="00B72C25">
        <w:rPr>
          <w:rFonts w:ascii="Times New Roman" w:hAnsi="Times New Roman" w:cs="Times New Roman"/>
          <w:color w:val="000000" w:themeColor="text1"/>
          <w:sz w:val="28"/>
          <w:szCs w:val="28"/>
        </w:rPr>
        <w:t xml:space="preserve">for the </w:t>
      </w:r>
      <w:r w:rsidR="00AB1765" w:rsidRPr="00B72C25">
        <w:rPr>
          <w:rFonts w:ascii="Times New Roman" w:hAnsi="Times New Roman" w:cs="Times New Roman"/>
          <w:color w:val="000000" w:themeColor="text1"/>
          <w:sz w:val="28"/>
          <w:szCs w:val="28"/>
        </w:rPr>
        <w:t xml:space="preserve">convening the </w:t>
      </w:r>
      <w:r w:rsidRPr="00B72C25">
        <w:rPr>
          <w:rFonts w:ascii="Times New Roman" w:hAnsi="Times New Roman" w:cs="Times New Roman"/>
          <w:color w:val="000000" w:themeColor="text1"/>
          <w:sz w:val="28"/>
          <w:szCs w:val="28"/>
        </w:rPr>
        <w:t xml:space="preserve">general meeting of shareholders </w:t>
      </w:r>
      <w:r w:rsidR="00AB1765" w:rsidRPr="00B72C25">
        <w:rPr>
          <w:rFonts w:ascii="Times New Roman" w:hAnsi="Times New Roman" w:cs="Times New Roman"/>
          <w:color w:val="000000" w:themeColor="text1"/>
          <w:sz w:val="28"/>
          <w:szCs w:val="28"/>
        </w:rPr>
        <w:t xml:space="preserve">shall </w:t>
      </w:r>
      <w:r w:rsidRPr="00B72C25">
        <w:rPr>
          <w:rFonts w:ascii="Times New Roman" w:hAnsi="Times New Roman" w:cs="Times New Roman"/>
          <w:color w:val="000000" w:themeColor="text1"/>
          <w:sz w:val="28"/>
          <w:szCs w:val="28"/>
        </w:rPr>
        <w:t>be eliminated</w:t>
      </w:r>
      <w:r w:rsidRPr="00633B70">
        <w:rPr>
          <w:rFonts w:ascii="Times New Roman" w:hAnsi="Times New Roman" w:cs="Times New Roman"/>
          <w:color w:val="000000" w:themeColor="text1"/>
          <w:sz w:val="28"/>
          <w:szCs w:val="28"/>
        </w:rPr>
        <w:t xml:space="preserve"> before holding such a meeting. </w:t>
      </w:r>
      <w:r w:rsidR="00AB1765" w:rsidRPr="00633B70">
        <w:rPr>
          <w:rFonts w:ascii="Times New Roman" w:hAnsi="Times New Roman" w:cs="Times New Roman"/>
          <w:color w:val="000000" w:themeColor="text1"/>
          <w:sz w:val="28"/>
          <w:szCs w:val="28"/>
        </w:rPr>
        <w:t xml:space="preserve">Challenging </w:t>
      </w:r>
      <w:r w:rsidRPr="00633B70">
        <w:rPr>
          <w:rFonts w:ascii="Times New Roman" w:hAnsi="Times New Roman" w:cs="Times New Roman"/>
          <w:color w:val="000000" w:themeColor="text1"/>
          <w:sz w:val="28"/>
          <w:szCs w:val="28"/>
        </w:rPr>
        <w:t xml:space="preserve">these decisions after holding such a meeting is meaningless and cannot be considered a way to protect and </w:t>
      </w:r>
      <w:r w:rsidR="00AB1765" w:rsidRPr="00633B70">
        <w:rPr>
          <w:rFonts w:ascii="Times New Roman" w:hAnsi="Times New Roman" w:cs="Times New Roman"/>
          <w:color w:val="000000" w:themeColor="text1"/>
          <w:sz w:val="28"/>
          <w:szCs w:val="28"/>
        </w:rPr>
        <w:t>redress of the violation of rights</w:t>
      </w:r>
      <w:r w:rsidRPr="00633B70">
        <w:rPr>
          <w:rFonts w:ascii="Times New Roman" w:hAnsi="Times New Roman" w:cs="Times New Roman"/>
          <w:color w:val="000000" w:themeColor="text1"/>
          <w:sz w:val="28"/>
          <w:szCs w:val="28"/>
        </w:rPr>
        <w:t xml:space="preserve"> of</w:t>
      </w:r>
      <w:r w:rsidR="00803893"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shareholders.</w:t>
      </w:r>
      <w:r w:rsidR="00803893" w:rsidRPr="00633B70">
        <w:rPr>
          <w:rStyle w:val="FootnoteReference"/>
          <w:rFonts w:ascii="Times New Roman" w:hAnsi="Times New Roman" w:cs="Times New Roman"/>
          <w:color w:val="000000" w:themeColor="text1"/>
          <w:sz w:val="28"/>
          <w:szCs w:val="28"/>
        </w:rPr>
        <w:footnoteReference w:id="58"/>
      </w:r>
      <w:bookmarkStart w:id="796" w:name="_ftnref23"/>
      <w:bookmarkEnd w:id="796"/>
      <w:r w:rsidRPr="00633B70">
        <w:rPr>
          <w:rFonts w:ascii="Times New Roman" w:hAnsi="Times New Roman" w:cs="Times New Roman"/>
          <w:color w:val="000000" w:themeColor="text1"/>
          <w:sz w:val="28"/>
          <w:szCs w:val="28"/>
        </w:rPr>
        <w:t xml:space="preserve"> At the same time, the shareholder has the </w:t>
      </w:r>
      <w:r w:rsidR="00AB1765" w:rsidRPr="00633B70">
        <w:rPr>
          <w:rFonts w:ascii="Times New Roman" w:hAnsi="Times New Roman" w:cs="Times New Roman"/>
          <w:color w:val="000000" w:themeColor="text1"/>
          <w:sz w:val="28"/>
          <w:szCs w:val="28"/>
        </w:rPr>
        <w:t xml:space="preserve">opportunity </w:t>
      </w:r>
      <w:r w:rsidRPr="00633B70">
        <w:rPr>
          <w:rFonts w:ascii="Times New Roman" w:hAnsi="Times New Roman" w:cs="Times New Roman"/>
          <w:color w:val="000000" w:themeColor="text1"/>
          <w:sz w:val="28"/>
          <w:szCs w:val="28"/>
        </w:rPr>
        <w:t xml:space="preserve">to protect the </w:t>
      </w:r>
      <w:r w:rsidR="00AB1765" w:rsidRPr="00633B70">
        <w:rPr>
          <w:rFonts w:ascii="Times New Roman" w:hAnsi="Times New Roman" w:cs="Times New Roman"/>
          <w:color w:val="000000" w:themeColor="text1"/>
          <w:sz w:val="28"/>
          <w:szCs w:val="28"/>
        </w:rPr>
        <w:t xml:space="preserve">infringed </w:t>
      </w:r>
      <w:r w:rsidRPr="00633B70">
        <w:rPr>
          <w:rFonts w:ascii="Times New Roman" w:hAnsi="Times New Roman" w:cs="Times New Roman"/>
          <w:color w:val="000000" w:themeColor="text1"/>
          <w:sz w:val="28"/>
          <w:szCs w:val="28"/>
        </w:rPr>
        <w:t xml:space="preserve">rights by filing a </w:t>
      </w:r>
      <w:r w:rsidR="00AB1765" w:rsidRPr="00633B70">
        <w:rPr>
          <w:rFonts w:ascii="Times New Roman" w:hAnsi="Times New Roman" w:cs="Times New Roman"/>
          <w:color w:val="000000" w:themeColor="text1"/>
          <w:sz w:val="28"/>
          <w:szCs w:val="28"/>
        </w:rPr>
        <w:t xml:space="preserve">claim </w:t>
      </w:r>
      <w:r w:rsidRPr="00633B70">
        <w:rPr>
          <w:rFonts w:ascii="Times New Roman" w:hAnsi="Times New Roman" w:cs="Times New Roman"/>
          <w:color w:val="000000" w:themeColor="text1"/>
          <w:sz w:val="28"/>
          <w:szCs w:val="28"/>
        </w:rPr>
        <w:t>for invalidation of the decision of the general meeting of shareholders</w:t>
      </w:r>
      <w:r w:rsidR="00AB1765" w:rsidRPr="00633B70">
        <w:rPr>
          <w:rFonts w:ascii="Times New Roman" w:hAnsi="Times New Roman" w:cs="Times New Roman"/>
          <w:color w:val="000000" w:themeColor="text1"/>
          <w:sz w:val="28"/>
          <w:szCs w:val="28"/>
        </w:rPr>
        <w:t>;</w:t>
      </w:r>
      <w:r w:rsidRPr="00633B70">
        <w:rPr>
          <w:rFonts w:ascii="Times New Roman" w:hAnsi="Times New Roman" w:cs="Times New Roman"/>
          <w:color w:val="000000" w:themeColor="text1"/>
          <w:sz w:val="28"/>
          <w:szCs w:val="28"/>
        </w:rPr>
        <w:t xml:space="preserve"> within the framework of this method of judicial protection, violated rights and the legally protected interests of shareholders can be restored.</w:t>
      </w:r>
      <w:r w:rsidR="00803893" w:rsidRPr="00633B70">
        <w:rPr>
          <w:rStyle w:val="FootnoteReference"/>
          <w:rFonts w:ascii="Times New Roman" w:hAnsi="Times New Roman" w:cs="Times New Roman"/>
          <w:color w:val="000000" w:themeColor="text1"/>
          <w:sz w:val="28"/>
          <w:szCs w:val="28"/>
        </w:rPr>
        <w:footnoteReference w:id="59"/>
      </w:r>
      <w:bookmarkStart w:id="797" w:name="_ftnref24"/>
      <w:bookmarkEnd w:id="797"/>
    </w:p>
    <w:p w14:paraId="1C3E4A16" w14:textId="5F8BD743"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scope of a shareholder’s right to challenge decisions of the board of directors has </w:t>
      </w:r>
      <w:r w:rsidR="00AB1765" w:rsidRPr="00633B70">
        <w:rPr>
          <w:rFonts w:ascii="Times New Roman" w:hAnsi="Times New Roman" w:cs="Times New Roman"/>
          <w:color w:val="000000" w:themeColor="text1"/>
          <w:sz w:val="28"/>
          <w:szCs w:val="28"/>
        </w:rPr>
        <w:t xml:space="preserve">its </w:t>
      </w:r>
      <w:r w:rsidRPr="00633B70">
        <w:rPr>
          <w:rFonts w:ascii="Times New Roman" w:hAnsi="Times New Roman" w:cs="Times New Roman"/>
          <w:color w:val="000000" w:themeColor="text1"/>
          <w:sz w:val="28"/>
          <w:szCs w:val="28"/>
        </w:rPr>
        <w:t xml:space="preserve">limits: for </w:t>
      </w:r>
      <w:r w:rsidR="00AB1765" w:rsidRPr="00633B70">
        <w:rPr>
          <w:rFonts w:ascii="Times New Roman" w:hAnsi="Times New Roman" w:cs="Times New Roman"/>
          <w:color w:val="000000" w:themeColor="text1"/>
          <w:sz w:val="28"/>
          <w:szCs w:val="28"/>
        </w:rPr>
        <w:t>instance</w:t>
      </w:r>
      <w:r w:rsidRPr="00633B70">
        <w:rPr>
          <w:rFonts w:ascii="Times New Roman" w:hAnsi="Times New Roman" w:cs="Times New Roman"/>
          <w:color w:val="000000" w:themeColor="text1"/>
          <w:sz w:val="28"/>
          <w:szCs w:val="28"/>
        </w:rPr>
        <w:t xml:space="preserve">, the shareholder’s </w:t>
      </w:r>
      <w:r w:rsidR="00AB1765" w:rsidRPr="00633B70">
        <w:rPr>
          <w:rFonts w:ascii="Times New Roman" w:hAnsi="Times New Roman" w:cs="Times New Roman"/>
          <w:color w:val="000000" w:themeColor="text1"/>
          <w:sz w:val="28"/>
          <w:szCs w:val="28"/>
        </w:rPr>
        <w:t xml:space="preserve">multiple (more than three </w:t>
      </w:r>
      <w:r w:rsidR="00AB1765" w:rsidRPr="00633B70">
        <w:rPr>
          <w:rFonts w:ascii="Times New Roman" w:hAnsi="Times New Roman" w:cs="Times New Roman"/>
          <w:color w:val="000000" w:themeColor="text1"/>
          <w:sz w:val="28"/>
          <w:szCs w:val="28"/>
        </w:rPr>
        <w:lastRenderedPageBreak/>
        <w:t xml:space="preserve">times) </w:t>
      </w:r>
      <w:r w:rsidRPr="00633B70">
        <w:rPr>
          <w:rFonts w:ascii="Times New Roman" w:hAnsi="Times New Roman" w:cs="Times New Roman"/>
          <w:color w:val="000000" w:themeColor="text1"/>
          <w:sz w:val="28"/>
          <w:szCs w:val="28"/>
        </w:rPr>
        <w:t xml:space="preserve">demand to convene an extraordinary general meeting on the same issue (after the claimant’s proposal was rejected three times by the majority of shareholders during the voting) in order to cause harm to </w:t>
      </w:r>
      <w:r w:rsidR="00AB1765" w:rsidRPr="00633B70">
        <w:rPr>
          <w:rFonts w:ascii="Times New Roman" w:hAnsi="Times New Roman" w:cs="Times New Roman"/>
          <w:color w:val="000000" w:themeColor="text1"/>
          <w:sz w:val="28"/>
          <w:szCs w:val="28"/>
        </w:rPr>
        <w:t xml:space="preserve">the company </w:t>
      </w:r>
      <w:r w:rsidRPr="00633B70">
        <w:rPr>
          <w:rFonts w:ascii="Times New Roman" w:hAnsi="Times New Roman" w:cs="Times New Roman"/>
          <w:color w:val="000000" w:themeColor="text1"/>
          <w:sz w:val="28"/>
          <w:szCs w:val="28"/>
        </w:rPr>
        <w:t xml:space="preserve">(the cost of organizing, preparing and conducting meetings falls on </w:t>
      </w:r>
      <w:r w:rsidR="00AB1765" w:rsidRPr="00633B70">
        <w:rPr>
          <w:rFonts w:ascii="Times New Roman" w:hAnsi="Times New Roman" w:cs="Times New Roman"/>
          <w:color w:val="000000" w:themeColor="text1"/>
          <w:sz w:val="28"/>
          <w:szCs w:val="28"/>
        </w:rPr>
        <w:t>the company</w:t>
      </w:r>
      <w:r w:rsidRPr="00633B70">
        <w:rPr>
          <w:rFonts w:ascii="Times New Roman" w:hAnsi="Times New Roman" w:cs="Times New Roman"/>
          <w:color w:val="000000" w:themeColor="text1"/>
          <w:sz w:val="28"/>
          <w:szCs w:val="28"/>
        </w:rPr>
        <w:t xml:space="preserve">) is </w:t>
      </w:r>
      <w:r w:rsidR="00AB1765" w:rsidRPr="00633B70">
        <w:rPr>
          <w:rFonts w:ascii="Times New Roman" w:hAnsi="Times New Roman" w:cs="Times New Roman"/>
          <w:color w:val="000000" w:themeColor="text1"/>
          <w:sz w:val="28"/>
          <w:szCs w:val="28"/>
        </w:rPr>
        <w:t xml:space="preserve">considered </w:t>
      </w:r>
      <w:r w:rsidRPr="00633B70">
        <w:rPr>
          <w:rFonts w:ascii="Times New Roman" w:hAnsi="Times New Roman" w:cs="Times New Roman"/>
          <w:color w:val="000000" w:themeColor="text1"/>
          <w:sz w:val="28"/>
          <w:szCs w:val="28"/>
        </w:rPr>
        <w:t xml:space="preserve">abuse </w:t>
      </w:r>
      <w:r w:rsidR="00AB1765" w:rsidRPr="00633B70">
        <w:rPr>
          <w:rFonts w:ascii="Times New Roman" w:hAnsi="Times New Roman" w:cs="Times New Roman"/>
          <w:color w:val="000000" w:themeColor="text1"/>
          <w:sz w:val="28"/>
          <w:szCs w:val="28"/>
        </w:rPr>
        <w:t>of rights</w:t>
      </w:r>
      <w:r w:rsidRPr="00633B70">
        <w:rPr>
          <w:rFonts w:ascii="Times New Roman" w:hAnsi="Times New Roman" w:cs="Times New Roman"/>
          <w:color w:val="000000" w:themeColor="text1"/>
          <w:sz w:val="28"/>
          <w:szCs w:val="28"/>
        </w:rPr>
        <w:t>.</w:t>
      </w:r>
      <w:r w:rsidR="00803893" w:rsidRPr="00633B70">
        <w:rPr>
          <w:rStyle w:val="FootnoteReference"/>
          <w:rFonts w:ascii="Times New Roman" w:hAnsi="Times New Roman" w:cs="Times New Roman"/>
          <w:color w:val="000000" w:themeColor="text1"/>
          <w:sz w:val="28"/>
          <w:szCs w:val="28"/>
        </w:rPr>
        <w:footnoteReference w:id="60"/>
      </w:r>
      <w:bookmarkStart w:id="798" w:name="_ftnref25"/>
      <w:bookmarkEnd w:id="798"/>
      <w:r w:rsidRPr="00633B70">
        <w:rPr>
          <w:rFonts w:ascii="Times New Roman" w:hAnsi="Times New Roman" w:cs="Times New Roman"/>
          <w:color w:val="000000" w:themeColor="text1"/>
          <w:sz w:val="28"/>
          <w:szCs w:val="28"/>
        </w:rPr>
        <w:t> </w:t>
      </w:r>
      <w:r w:rsidR="00AB1765" w:rsidRPr="00633B70">
        <w:rPr>
          <w:rFonts w:ascii="Times New Roman" w:hAnsi="Times New Roman" w:cs="Times New Roman"/>
          <w:color w:val="000000" w:themeColor="text1"/>
          <w:sz w:val="28"/>
          <w:szCs w:val="28"/>
        </w:rPr>
        <w:t>Therefore</w:t>
      </w:r>
      <w:r w:rsidRPr="00633B70">
        <w:rPr>
          <w:rFonts w:ascii="Times New Roman" w:hAnsi="Times New Roman" w:cs="Times New Roman"/>
          <w:color w:val="000000" w:themeColor="text1"/>
          <w:sz w:val="28"/>
          <w:szCs w:val="28"/>
        </w:rPr>
        <w:t xml:space="preserve">, the </w:t>
      </w:r>
      <w:r w:rsidR="00AB1765" w:rsidRPr="00633B70">
        <w:rPr>
          <w:rFonts w:ascii="Times New Roman" w:hAnsi="Times New Roman" w:cs="Times New Roman"/>
          <w:color w:val="000000" w:themeColor="text1"/>
          <w:sz w:val="28"/>
          <w:szCs w:val="28"/>
        </w:rPr>
        <w:t>board of directors’</w:t>
      </w:r>
      <w:r w:rsidRPr="00633B70">
        <w:rPr>
          <w:rFonts w:ascii="Times New Roman" w:hAnsi="Times New Roman" w:cs="Times New Roman"/>
          <w:color w:val="000000" w:themeColor="text1"/>
          <w:sz w:val="28"/>
          <w:szCs w:val="28"/>
        </w:rPr>
        <w:t xml:space="preserve"> decision to refuse to convene the general meeting of shareholders shall be valid.</w:t>
      </w:r>
    </w:p>
    <w:p w14:paraId="1CACE897" w14:textId="77777777" w:rsidR="00155811" w:rsidRPr="00633B70" w:rsidRDefault="00155811" w:rsidP="0019004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30639DFB" w14:textId="77777777" w:rsidR="00155811" w:rsidRPr="00633B70" w:rsidRDefault="00155811" w:rsidP="00467B66">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78B077B4" w14:textId="77777777" w:rsidR="00155811" w:rsidRPr="00633B70" w:rsidRDefault="00155811" w:rsidP="00467B66">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24ED2635"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38DF95CC"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74828514"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4E384587"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5FD03038"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50D6CEED"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5BCD3A3B"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6B3FC4FE"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08754321" w14:textId="77777777" w:rsidR="00155811" w:rsidRPr="00633B70" w:rsidRDefault="00155811">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601D30B3" w14:textId="77777777" w:rsidR="00C40EC6" w:rsidRPr="00633B70" w:rsidRDefault="00C40EC6" w:rsidP="00B7316F">
      <w:pPr>
        <w:spacing w:line="360" w:lineRule="auto"/>
        <w:rPr>
          <w:rFonts w:ascii="Times New Roman" w:hAnsi="Times New Roman" w:cs="Times New Roman"/>
          <w:b/>
          <w:bCs/>
          <w:color w:val="000000" w:themeColor="text1"/>
          <w:kern w:val="36"/>
          <w:sz w:val="28"/>
          <w:szCs w:val="28"/>
        </w:rPr>
      </w:pPr>
      <w:r w:rsidRPr="00633B70">
        <w:rPr>
          <w:rFonts w:ascii="Times New Roman" w:hAnsi="Times New Roman" w:cs="Times New Roman"/>
          <w:color w:val="000000" w:themeColor="text1"/>
          <w:sz w:val="28"/>
          <w:szCs w:val="28"/>
        </w:rPr>
        <w:br w:type="page"/>
      </w:r>
    </w:p>
    <w:p w14:paraId="3EF10483" w14:textId="5B96F93B" w:rsidR="00E61B7B" w:rsidRPr="00633B70" w:rsidRDefault="00461C95" w:rsidP="00B7316F">
      <w:pPr>
        <w:pStyle w:val="Heading2"/>
        <w:spacing w:before="0" w:line="360" w:lineRule="auto"/>
        <w:jc w:val="center"/>
        <w:rPr>
          <w:rFonts w:ascii="Times New Roman" w:hAnsi="Times New Roman" w:cs="Times New Roman"/>
          <w:color w:val="000000" w:themeColor="text1"/>
          <w:sz w:val="28"/>
          <w:szCs w:val="28"/>
        </w:rPr>
      </w:pPr>
      <w:bookmarkStart w:id="799" w:name="_Toc5110472"/>
      <w:r w:rsidRPr="009D72FF">
        <w:rPr>
          <w:rFonts w:ascii="Times New Roman" w:hAnsi="Times New Roman" w:cs="Times New Roman"/>
          <w:color w:val="000000" w:themeColor="text1"/>
          <w:sz w:val="28"/>
          <w:szCs w:val="28"/>
        </w:rPr>
        <w:lastRenderedPageBreak/>
        <w:t>2.2.</w:t>
      </w:r>
      <w:r w:rsidRPr="009D72FF">
        <w:rPr>
          <w:rFonts w:ascii="Times New Roman" w:hAnsi="Times New Roman" w:cs="Times New Roman"/>
          <w:color w:val="000000" w:themeColor="text1"/>
          <w:sz w:val="28"/>
          <w:szCs w:val="28"/>
        </w:rPr>
        <w:tab/>
        <w:t>The Right of a Member of a Board of Directors to Request in a Judicial Procedure the Rescission of a Decision of the Board of Directors</w:t>
      </w:r>
      <w:bookmarkEnd w:id="799"/>
    </w:p>
    <w:p w14:paraId="7A4BCE17" w14:textId="5DD71322" w:rsidR="00155811" w:rsidRPr="00633B70" w:rsidRDefault="00C075E0"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A member of a</w:t>
      </w:r>
      <w:r w:rsidR="00155811" w:rsidRPr="00633B70">
        <w:rPr>
          <w:rFonts w:ascii="Times New Roman" w:hAnsi="Times New Roman" w:cs="Times New Roman"/>
          <w:color w:val="000000" w:themeColor="text1"/>
          <w:sz w:val="28"/>
          <w:szCs w:val="28"/>
        </w:rPr>
        <w:t xml:space="preserve"> Board of Directors </w:t>
      </w:r>
      <w:r w:rsidRPr="00633B70">
        <w:rPr>
          <w:rFonts w:ascii="Times New Roman" w:hAnsi="Times New Roman" w:cs="Times New Roman"/>
          <w:color w:val="000000" w:themeColor="text1"/>
          <w:sz w:val="28"/>
          <w:szCs w:val="28"/>
        </w:rPr>
        <w:t>has the right</w:t>
      </w:r>
      <w:r w:rsidR="00155811" w:rsidRPr="00633B70">
        <w:rPr>
          <w:rFonts w:ascii="Times New Roman" w:hAnsi="Times New Roman" w:cs="Times New Roman"/>
          <w:color w:val="000000" w:themeColor="text1"/>
          <w:sz w:val="28"/>
          <w:szCs w:val="28"/>
        </w:rPr>
        <w:t xml:space="preserve"> to </w:t>
      </w:r>
      <w:r w:rsidRPr="00633B70">
        <w:rPr>
          <w:rFonts w:ascii="Times New Roman" w:hAnsi="Times New Roman" w:cs="Times New Roman"/>
          <w:color w:val="000000" w:themeColor="text1"/>
          <w:sz w:val="28"/>
          <w:szCs w:val="28"/>
        </w:rPr>
        <w:t xml:space="preserve">challenge </w:t>
      </w:r>
      <w:r w:rsidR="00155811" w:rsidRPr="00633B70">
        <w:rPr>
          <w:rFonts w:ascii="Times New Roman" w:hAnsi="Times New Roman" w:cs="Times New Roman"/>
          <w:color w:val="000000" w:themeColor="text1"/>
          <w:sz w:val="28"/>
          <w:szCs w:val="28"/>
        </w:rPr>
        <w:t xml:space="preserve">the decision </w:t>
      </w:r>
      <w:r w:rsidRPr="00633B70">
        <w:rPr>
          <w:rFonts w:ascii="Times New Roman" w:hAnsi="Times New Roman" w:cs="Times New Roman"/>
          <w:color w:val="000000" w:themeColor="text1"/>
          <w:sz w:val="28"/>
          <w:szCs w:val="28"/>
        </w:rPr>
        <w:t xml:space="preserve">made </w:t>
      </w:r>
      <w:r w:rsidR="00155811" w:rsidRPr="00633B70">
        <w:rPr>
          <w:rFonts w:ascii="Times New Roman" w:hAnsi="Times New Roman" w:cs="Times New Roman"/>
          <w:color w:val="000000" w:themeColor="text1"/>
          <w:sz w:val="28"/>
          <w:szCs w:val="28"/>
        </w:rPr>
        <w:t>by the Board of Directors</w:t>
      </w:r>
      <w:r w:rsidRPr="00633B70">
        <w:rPr>
          <w:rFonts w:ascii="Times New Roman" w:hAnsi="Times New Roman" w:cs="Times New Roman"/>
          <w:color w:val="000000" w:themeColor="text1"/>
          <w:sz w:val="28"/>
          <w:szCs w:val="28"/>
        </w:rPr>
        <w:t xml:space="preserve"> in a judicial procedure</w:t>
      </w:r>
      <w:r w:rsidR="00155811" w:rsidRPr="00633B70">
        <w:rPr>
          <w:rFonts w:ascii="Times New Roman" w:hAnsi="Times New Roman" w:cs="Times New Roman"/>
          <w:color w:val="000000" w:themeColor="text1"/>
          <w:sz w:val="28"/>
          <w:szCs w:val="28"/>
        </w:rPr>
        <w:t> if it does not meet the requirements of the law, other normative legal acts and violates the rights and lawful interests of </w:t>
      </w:r>
      <w:r w:rsidR="00147973">
        <w:rPr>
          <w:rFonts w:ascii="Times New Roman" w:hAnsi="Times New Roman" w:cs="Times New Roman"/>
          <w:color w:val="000000" w:themeColor="text1"/>
          <w:sz w:val="28"/>
          <w:szCs w:val="28"/>
        </w:rPr>
        <w:t xml:space="preserve">a </w:t>
      </w:r>
      <w:r w:rsidR="00155811" w:rsidRPr="00633B70">
        <w:rPr>
          <w:rFonts w:ascii="Times New Roman" w:hAnsi="Times New Roman" w:cs="Times New Roman"/>
          <w:color w:val="000000" w:themeColor="text1"/>
          <w:sz w:val="28"/>
          <w:szCs w:val="28"/>
        </w:rPr>
        <w:t>board member.</w:t>
      </w:r>
      <w:r w:rsidR="00803893" w:rsidRPr="00633B70">
        <w:rPr>
          <w:rStyle w:val="FootnoteReference"/>
          <w:rFonts w:ascii="Times New Roman" w:hAnsi="Times New Roman" w:cs="Times New Roman"/>
          <w:color w:val="000000" w:themeColor="text1"/>
          <w:sz w:val="28"/>
          <w:szCs w:val="28"/>
        </w:rPr>
        <w:footnoteReference w:id="61"/>
      </w:r>
      <w:bookmarkStart w:id="800" w:name="_ftnref26"/>
      <w:bookmarkEnd w:id="800"/>
      <w:r w:rsidR="00155811" w:rsidRPr="00633B70">
        <w:rPr>
          <w:rFonts w:ascii="Times New Roman" w:hAnsi="Times New Roman" w:cs="Times New Roman"/>
          <w:color w:val="000000" w:themeColor="text1"/>
          <w:sz w:val="28"/>
          <w:szCs w:val="28"/>
        </w:rPr>
        <w:t> A member of the board of directors has the right to challenge the decision of the board if he did not participate in the voting and or voted against the decision made by the board.</w:t>
      </w:r>
      <w:r w:rsidR="00803893" w:rsidRPr="00633B70">
        <w:rPr>
          <w:rStyle w:val="FootnoteReference"/>
          <w:rFonts w:ascii="Times New Roman" w:hAnsi="Times New Roman" w:cs="Times New Roman"/>
          <w:color w:val="000000" w:themeColor="text1"/>
          <w:sz w:val="28"/>
          <w:szCs w:val="28"/>
        </w:rPr>
        <w:footnoteReference w:id="62"/>
      </w:r>
      <w:bookmarkStart w:id="801" w:name="_ftnref27"/>
      <w:bookmarkEnd w:id="801"/>
      <w:r w:rsidR="00155811" w:rsidRPr="00633B70">
        <w:rPr>
          <w:rFonts w:ascii="Times New Roman" w:hAnsi="Times New Roman" w:cs="Times New Roman"/>
          <w:color w:val="000000" w:themeColor="text1"/>
          <w:sz w:val="28"/>
          <w:szCs w:val="28"/>
        </w:rPr>
        <w:t xml:space="preserve"> The </w:t>
      </w:r>
      <w:r w:rsidR="00035762" w:rsidRPr="00633B70">
        <w:rPr>
          <w:rFonts w:ascii="Times New Roman" w:hAnsi="Times New Roman" w:cs="Times New Roman"/>
          <w:color w:val="000000" w:themeColor="text1"/>
          <w:sz w:val="28"/>
          <w:szCs w:val="28"/>
        </w:rPr>
        <w:t xml:space="preserve">respondent </w:t>
      </w:r>
      <w:r w:rsidR="00155811" w:rsidRPr="00633B70">
        <w:rPr>
          <w:rFonts w:ascii="Times New Roman" w:hAnsi="Times New Roman" w:cs="Times New Roman"/>
          <w:color w:val="000000" w:themeColor="text1"/>
          <w:sz w:val="28"/>
          <w:szCs w:val="28"/>
        </w:rPr>
        <w:t xml:space="preserve">in this case </w:t>
      </w:r>
      <w:r w:rsidR="00035762" w:rsidRPr="00633B70">
        <w:rPr>
          <w:rFonts w:ascii="Times New Roman" w:hAnsi="Times New Roman" w:cs="Times New Roman"/>
          <w:color w:val="000000" w:themeColor="text1"/>
          <w:sz w:val="28"/>
          <w:szCs w:val="28"/>
        </w:rPr>
        <w:t>shall be the</w:t>
      </w:r>
      <w:r w:rsidR="00155811" w:rsidRPr="00633B70">
        <w:rPr>
          <w:rFonts w:ascii="Times New Roman" w:hAnsi="Times New Roman" w:cs="Times New Roman"/>
          <w:color w:val="000000" w:themeColor="text1"/>
          <w:sz w:val="28"/>
          <w:szCs w:val="28"/>
        </w:rPr>
        <w:t xml:space="preserve"> company.</w:t>
      </w:r>
      <w:r w:rsidR="00803893" w:rsidRPr="00633B70">
        <w:rPr>
          <w:rStyle w:val="FootnoteReference"/>
          <w:rFonts w:ascii="Times New Roman" w:hAnsi="Times New Roman" w:cs="Times New Roman"/>
          <w:color w:val="000000" w:themeColor="text1"/>
          <w:sz w:val="28"/>
          <w:szCs w:val="28"/>
        </w:rPr>
        <w:footnoteReference w:id="63"/>
      </w:r>
      <w:r w:rsidR="00155811" w:rsidRPr="00633B70">
        <w:rPr>
          <w:rFonts w:ascii="Times New Roman" w:hAnsi="Times New Roman" w:cs="Times New Roman"/>
          <w:color w:val="000000" w:themeColor="text1"/>
          <w:sz w:val="28"/>
          <w:szCs w:val="28"/>
        </w:rPr>
        <w:t> </w:t>
      </w:r>
      <w:bookmarkStart w:id="802" w:name="_ftnref28"/>
      <w:bookmarkEnd w:id="802"/>
      <w:r w:rsidR="001B4D9D" w:rsidRPr="00633B70" w:rsidDel="001B4D9D">
        <w:rPr>
          <w:rFonts w:ascii="Times New Roman" w:hAnsi="Times New Roman" w:cs="Times New Roman"/>
          <w:color w:val="000000" w:themeColor="text1"/>
          <w:sz w:val="28"/>
          <w:szCs w:val="28"/>
        </w:rPr>
        <w:t xml:space="preserve"> </w:t>
      </w:r>
    </w:p>
    <w:p w14:paraId="492E4915" w14:textId="1335728A"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The courts</w:t>
      </w:r>
      <w:r w:rsidR="00035762" w:rsidRPr="00633B70">
        <w:rPr>
          <w:rFonts w:ascii="Times New Roman" w:hAnsi="Times New Roman" w:cs="Times New Roman"/>
          <w:color w:val="000000" w:themeColor="text1"/>
          <w:sz w:val="28"/>
          <w:szCs w:val="28"/>
        </w:rPr>
        <w:t xml:space="preserve"> usually</w:t>
      </w:r>
      <w:r w:rsidRPr="00633B70">
        <w:rPr>
          <w:rFonts w:ascii="Times New Roman" w:hAnsi="Times New Roman" w:cs="Times New Roman"/>
          <w:color w:val="000000" w:themeColor="text1"/>
          <w:sz w:val="28"/>
          <w:szCs w:val="28"/>
        </w:rPr>
        <w:t xml:space="preserve"> </w:t>
      </w:r>
      <w:r w:rsidR="00035762" w:rsidRPr="00633B70">
        <w:rPr>
          <w:rFonts w:ascii="Times New Roman" w:hAnsi="Times New Roman" w:cs="Times New Roman"/>
          <w:color w:val="000000" w:themeColor="text1"/>
          <w:sz w:val="28"/>
          <w:szCs w:val="28"/>
        </w:rPr>
        <w:t>rule for the respondent if vote of the claimant could not affect the decision-making</w:t>
      </w:r>
      <w:r w:rsidRPr="00633B70">
        <w:rPr>
          <w:rFonts w:ascii="Times New Roman" w:hAnsi="Times New Roman" w:cs="Times New Roman"/>
          <w:color w:val="000000" w:themeColor="text1"/>
          <w:sz w:val="28"/>
          <w:szCs w:val="28"/>
        </w:rPr>
        <w:t>.</w:t>
      </w:r>
      <w:r w:rsidR="00803893" w:rsidRPr="00633B70">
        <w:rPr>
          <w:rStyle w:val="FootnoteReference"/>
          <w:rFonts w:ascii="Times New Roman" w:hAnsi="Times New Roman" w:cs="Times New Roman"/>
          <w:color w:val="000000" w:themeColor="text1"/>
          <w:sz w:val="28"/>
          <w:szCs w:val="28"/>
        </w:rPr>
        <w:footnoteReference w:id="64"/>
      </w:r>
      <w:r w:rsidRPr="00633B70">
        <w:rPr>
          <w:rFonts w:ascii="Times New Roman" w:hAnsi="Times New Roman" w:cs="Times New Roman"/>
          <w:color w:val="000000" w:themeColor="text1"/>
          <w:sz w:val="28"/>
          <w:szCs w:val="28"/>
        </w:rPr>
        <w:t> </w:t>
      </w:r>
      <w:bookmarkStart w:id="803" w:name="_ftnref29"/>
      <w:bookmarkEnd w:id="803"/>
      <w:r w:rsidR="001B4D9D" w:rsidRPr="00633B70" w:rsidDel="001B4D9D">
        <w:rPr>
          <w:rFonts w:ascii="Times New Roman" w:hAnsi="Times New Roman" w:cs="Times New Roman"/>
          <w:color w:val="000000" w:themeColor="text1"/>
          <w:sz w:val="28"/>
          <w:szCs w:val="28"/>
        </w:rPr>
        <w:t xml:space="preserve"> </w:t>
      </w:r>
    </w:p>
    <w:p w14:paraId="0FB686DE" w14:textId="18706863" w:rsidR="00155811" w:rsidRPr="00633B70" w:rsidRDefault="00035762"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Among the</w:t>
      </w:r>
      <w:r w:rsidR="00155811"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common </w:t>
      </w:r>
      <w:r w:rsidR="00155811" w:rsidRPr="00633B70">
        <w:rPr>
          <w:rFonts w:ascii="Times New Roman" w:hAnsi="Times New Roman" w:cs="Times New Roman"/>
          <w:color w:val="000000" w:themeColor="text1"/>
          <w:sz w:val="28"/>
          <w:szCs w:val="28"/>
        </w:rPr>
        <w:t xml:space="preserve">reasons for </w:t>
      </w:r>
      <w:r w:rsidR="00FC31B8" w:rsidRPr="00633B70">
        <w:rPr>
          <w:rFonts w:ascii="Times New Roman" w:hAnsi="Times New Roman" w:cs="Times New Roman"/>
          <w:color w:val="000000" w:themeColor="text1"/>
          <w:sz w:val="28"/>
          <w:szCs w:val="28"/>
        </w:rPr>
        <w:t xml:space="preserve">rescinding </w:t>
      </w:r>
      <w:r w:rsidR="00155811" w:rsidRPr="00633B70">
        <w:rPr>
          <w:rFonts w:ascii="Times New Roman" w:hAnsi="Times New Roman" w:cs="Times New Roman"/>
          <w:color w:val="000000" w:themeColor="text1"/>
          <w:sz w:val="28"/>
          <w:szCs w:val="28"/>
        </w:rPr>
        <w:t xml:space="preserve">a decision of the board of directors </w:t>
      </w:r>
      <w:r w:rsidR="00FC31B8" w:rsidRPr="00633B70">
        <w:rPr>
          <w:rFonts w:ascii="Times New Roman" w:hAnsi="Times New Roman" w:cs="Times New Roman"/>
          <w:color w:val="000000" w:themeColor="text1"/>
          <w:sz w:val="28"/>
          <w:szCs w:val="28"/>
        </w:rPr>
        <w:t>as a result of its member</w:t>
      </w:r>
      <w:r w:rsidR="00155811" w:rsidRPr="00633B70">
        <w:rPr>
          <w:rFonts w:ascii="Times New Roman" w:hAnsi="Times New Roman" w:cs="Times New Roman"/>
          <w:color w:val="000000" w:themeColor="text1"/>
          <w:sz w:val="28"/>
          <w:szCs w:val="28"/>
        </w:rPr>
        <w:t>’s claim is </w:t>
      </w:r>
      <w:r w:rsidR="00FC31B8" w:rsidRPr="00633B70">
        <w:rPr>
          <w:rFonts w:ascii="Times New Roman" w:hAnsi="Times New Roman" w:cs="Times New Roman"/>
          <w:color w:val="000000" w:themeColor="text1"/>
          <w:sz w:val="28"/>
          <w:szCs w:val="28"/>
        </w:rPr>
        <w:t>when he was not notified of the meeting</w:t>
      </w:r>
      <w:r w:rsidR="00155811" w:rsidRPr="00633B70">
        <w:rPr>
          <w:rFonts w:ascii="Times New Roman" w:hAnsi="Times New Roman" w:cs="Times New Roman"/>
          <w:color w:val="000000" w:themeColor="text1"/>
          <w:sz w:val="28"/>
          <w:szCs w:val="28"/>
        </w:rPr>
        <w:t>. Such </w:t>
      </w:r>
      <w:r w:rsidR="00147973">
        <w:rPr>
          <w:rFonts w:ascii="Times New Roman" w:hAnsi="Times New Roman" w:cs="Times New Roman"/>
          <w:color w:val="000000" w:themeColor="text1"/>
          <w:sz w:val="28"/>
          <w:szCs w:val="28"/>
        </w:rPr>
        <w:t xml:space="preserve">a </w:t>
      </w:r>
      <w:r w:rsidR="00FC31B8" w:rsidRPr="00633B70">
        <w:rPr>
          <w:rFonts w:ascii="Times New Roman" w:hAnsi="Times New Roman" w:cs="Times New Roman"/>
          <w:color w:val="000000" w:themeColor="text1"/>
          <w:sz w:val="28"/>
          <w:szCs w:val="28"/>
        </w:rPr>
        <w:t>non-notification provides</w:t>
      </w:r>
      <w:r w:rsidR="00155811" w:rsidRPr="00633B70">
        <w:rPr>
          <w:rFonts w:ascii="Times New Roman" w:hAnsi="Times New Roman" w:cs="Times New Roman"/>
          <w:color w:val="000000" w:themeColor="text1"/>
          <w:sz w:val="28"/>
          <w:szCs w:val="28"/>
        </w:rPr>
        <w:t xml:space="preserve"> grounds for </w:t>
      </w:r>
      <w:r w:rsidR="00FC31B8" w:rsidRPr="00633B70">
        <w:rPr>
          <w:rFonts w:ascii="Times New Roman" w:hAnsi="Times New Roman" w:cs="Times New Roman"/>
          <w:color w:val="000000" w:themeColor="text1"/>
          <w:sz w:val="28"/>
          <w:szCs w:val="28"/>
        </w:rPr>
        <w:t xml:space="preserve">rescission </w:t>
      </w:r>
      <w:r w:rsidR="00155811" w:rsidRPr="00633B70">
        <w:rPr>
          <w:rFonts w:ascii="Times New Roman" w:hAnsi="Times New Roman" w:cs="Times New Roman"/>
          <w:color w:val="000000" w:themeColor="text1"/>
          <w:sz w:val="28"/>
          <w:szCs w:val="28"/>
        </w:rPr>
        <w:t xml:space="preserve">of the decision of the Board as a </w:t>
      </w:r>
      <w:r w:rsidR="00FC31B8" w:rsidRPr="00633B70">
        <w:rPr>
          <w:rFonts w:ascii="Times New Roman" w:hAnsi="Times New Roman" w:cs="Times New Roman"/>
          <w:color w:val="000000" w:themeColor="text1"/>
          <w:sz w:val="28"/>
          <w:szCs w:val="28"/>
        </w:rPr>
        <w:t>decision with material violation</w:t>
      </w:r>
      <w:r w:rsidR="00155811" w:rsidRPr="00633B70">
        <w:rPr>
          <w:rFonts w:ascii="Times New Roman" w:hAnsi="Times New Roman" w:cs="Times New Roman"/>
          <w:color w:val="000000" w:themeColor="text1"/>
          <w:sz w:val="28"/>
          <w:szCs w:val="28"/>
        </w:rPr>
        <w:t>.</w:t>
      </w:r>
      <w:r w:rsidR="00803893" w:rsidRPr="00633B70">
        <w:rPr>
          <w:rStyle w:val="FootnoteReference"/>
          <w:rFonts w:ascii="Times New Roman" w:hAnsi="Times New Roman" w:cs="Times New Roman"/>
          <w:color w:val="000000" w:themeColor="text1"/>
          <w:sz w:val="28"/>
          <w:szCs w:val="28"/>
        </w:rPr>
        <w:footnoteReference w:id="65"/>
      </w:r>
      <w:bookmarkStart w:id="804" w:name="_ftnref30"/>
      <w:bookmarkEnd w:id="804"/>
      <w:r w:rsidR="00155811" w:rsidRPr="00633B70">
        <w:rPr>
          <w:rFonts w:ascii="Times New Roman" w:hAnsi="Times New Roman" w:cs="Times New Roman"/>
          <w:color w:val="000000" w:themeColor="text1"/>
          <w:sz w:val="28"/>
          <w:szCs w:val="28"/>
        </w:rPr>
        <w:t> </w:t>
      </w:r>
      <w:r w:rsidR="00FC31B8" w:rsidRPr="00633B70">
        <w:rPr>
          <w:rFonts w:ascii="Times New Roman" w:hAnsi="Times New Roman" w:cs="Times New Roman"/>
          <w:color w:val="000000" w:themeColor="text1"/>
          <w:sz w:val="28"/>
          <w:szCs w:val="28"/>
          <w:lang w:val="ru-RU"/>
        </w:rPr>
        <w:t>С</w:t>
      </w:r>
      <w:r w:rsidR="00FC31B8" w:rsidRPr="00633B70">
        <w:rPr>
          <w:rFonts w:ascii="Times New Roman" w:hAnsi="Times New Roman" w:cs="Times New Roman"/>
          <w:color w:val="000000" w:themeColor="text1"/>
          <w:sz w:val="28"/>
          <w:szCs w:val="28"/>
        </w:rPr>
        <w:t xml:space="preserve">onsequently, </w:t>
      </w:r>
      <w:r w:rsidR="00155811" w:rsidRPr="00633B70">
        <w:rPr>
          <w:rFonts w:ascii="Times New Roman" w:hAnsi="Times New Roman" w:cs="Times New Roman"/>
          <w:color w:val="000000" w:themeColor="text1"/>
          <w:sz w:val="28"/>
          <w:szCs w:val="28"/>
        </w:rPr>
        <w:t>not only the</w:t>
      </w:r>
      <w:r w:rsidR="00FC31B8" w:rsidRPr="00633B70">
        <w:rPr>
          <w:rFonts w:ascii="Times New Roman" w:hAnsi="Times New Roman" w:cs="Times New Roman"/>
          <w:color w:val="000000" w:themeColor="text1"/>
          <w:sz w:val="28"/>
          <w:szCs w:val="28"/>
        </w:rPr>
        <w:t xml:space="preserve"> </w:t>
      </w:r>
      <w:r w:rsidR="00155811" w:rsidRPr="00633B70">
        <w:rPr>
          <w:rFonts w:ascii="Times New Roman" w:hAnsi="Times New Roman" w:cs="Times New Roman"/>
          <w:color w:val="000000" w:themeColor="text1"/>
          <w:sz w:val="28"/>
          <w:szCs w:val="28"/>
        </w:rPr>
        <w:t>member of the board of directors </w:t>
      </w:r>
      <w:r w:rsidR="00FC31B8" w:rsidRPr="00633B70">
        <w:rPr>
          <w:rFonts w:ascii="Times New Roman" w:hAnsi="Times New Roman" w:cs="Times New Roman"/>
          <w:color w:val="000000" w:themeColor="text1"/>
          <w:sz w:val="28"/>
          <w:szCs w:val="28"/>
        </w:rPr>
        <w:t>is entitled to challenge the decision in question</w:t>
      </w:r>
      <w:r w:rsidR="00155811" w:rsidRPr="00633B70">
        <w:rPr>
          <w:rFonts w:ascii="Times New Roman" w:hAnsi="Times New Roman" w:cs="Times New Roman"/>
          <w:color w:val="000000" w:themeColor="text1"/>
          <w:sz w:val="28"/>
          <w:szCs w:val="28"/>
        </w:rPr>
        <w:t xml:space="preserve">, but also the shareholder “... who has the right to expect that such decisions will be made in compliance with the law and the requirements of the </w:t>
      </w:r>
      <w:r w:rsidR="00FC31B8" w:rsidRPr="00633B70">
        <w:rPr>
          <w:rFonts w:ascii="Times New Roman" w:hAnsi="Times New Roman" w:cs="Times New Roman"/>
          <w:color w:val="000000" w:themeColor="text1"/>
          <w:sz w:val="28"/>
          <w:szCs w:val="28"/>
        </w:rPr>
        <w:t>articles of association</w:t>
      </w:r>
      <w:r w:rsidR="00155811" w:rsidRPr="00633B70">
        <w:rPr>
          <w:rFonts w:ascii="Times New Roman" w:hAnsi="Times New Roman" w:cs="Times New Roman"/>
          <w:color w:val="000000" w:themeColor="text1"/>
          <w:sz w:val="28"/>
          <w:szCs w:val="28"/>
        </w:rPr>
        <w:t xml:space="preserve">. The </w:t>
      </w:r>
      <w:r w:rsidR="00FC31B8" w:rsidRPr="00633B70">
        <w:rPr>
          <w:rFonts w:ascii="Times New Roman" w:hAnsi="Times New Roman" w:cs="Times New Roman"/>
          <w:color w:val="000000" w:themeColor="text1"/>
          <w:sz w:val="28"/>
          <w:szCs w:val="28"/>
        </w:rPr>
        <w:t xml:space="preserve">referral </w:t>
      </w:r>
      <w:r w:rsidR="00155811" w:rsidRPr="00633B70">
        <w:rPr>
          <w:rFonts w:ascii="Times New Roman" w:hAnsi="Times New Roman" w:cs="Times New Roman"/>
          <w:color w:val="000000" w:themeColor="text1"/>
          <w:sz w:val="28"/>
          <w:szCs w:val="28"/>
        </w:rPr>
        <w:t xml:space="preserve">of controversial issues to </w:t>
      </w:r>
      <w:r w:rsidR="00FC31B8" w:rsidRPr="00633B70">
        <w:rPr>
          <w:rFonts w:ascii="Times New Roman" w:hAnsi="Times New Roman" w:cs="Times New Roman"/>
          <w:color w:val="000000" w:themeColor="text1"/>
          <w:sz w:val="28"/>
          <w:szCs w:val="28"/>
        </w:rPr>
        <w:t>t</w:t>
      </w:r>
      <w:r w:rsidR="00155811" w:rsidRPr="00633B70">
        <w:rPr>
          <w:rFonts w:ascii="Times New Roman" w:hAnsi="Times New Roman" w:cs="Times New Roman"/>
          <w:color w:val="000000" w:themeColor="text1"/>
          <w:sz w:val="28"/>
          <w:szCs w:val="28"/>
        </w:rPr>
        <w:t xml:space="preserve">he board of directors is a procedure for indirect participation of the shareholder in the management of the company's affairs, therefore </w:t>
      </w:r>
      <w:r w:rsidR="00FC31B8" w:rsidRPr="00633B70">
        <w:rPr>
          <w:rFonts w:ascii="Times New Roman" w:hAnsi="Times New Roman" w:cs="Times New Roman"/>
          <w:color w:val="000000" w:themeColor="text1"/>
          <w:sz w:val="28"/>
          <w:szCs w:val="28"/>
        </w:rPr>
        <w:t xml:space="preserve">convening the meeting of </w:t>
      </w:r>
      <w:r w:rsidR="00155811" w:rsidRPr="00633B70">
        <w:rPr>
          <w:rFonts w:ascii="Times New Roman" w:hAnsi="Times New Roman" w:cs="Times New Roman"/>
          <w:color w:val="000000" w:themeColor="text1"/>
          <w:sz w:val="28"/>
          <w:szCs w:val="28"/>
        </w:rPr>
        <w:t xml:space="preserve">the board of directors </w:t>
      </w:r>
      <w:r w:rsidR="00147973" w:rsidRPr="00633B70">
        <w:rPr>
          <w:rFonts w:ascii="Times New Roman" w:hAnsi="Times New Roman" w:cs="Times New Roman"/>
          <w:color w:val="000000" w:themeColor="text1"/>
          <w:sz w:val="28"/>
          <w:szCs w:val="28"/>
        </w:rPr>
        <w:t>improperly</w:t>
      </w:r>
      <w:r w:rsidR="00155811" w:rsidRPr="00633B70">
        <w:rPr>
          <w:rFonts w:ascii="Times New Roman" w:hAnsi="Times New Roman" w:cs="Times New Roman"/>
          <w:color w:val="000000" w:themeColor="text1"/>
          <w:sz w:val="28"/>
          <w:szCs w:val="28"/>
        </w:rPr>
        <w:t xml:space="preserve"> violates the right of the shareholder to manage the company.”</w:t>
      </w:r>
      <w:r w:rsidR="00803893" w:rsidRPr="00633B70">
        <w:rPr>
          <w:rStyle w:val="FootnoteReference"/>
          <w:rFonts w:ascii="Times New Roman" w:hAnsi="Times New Roman" w:cs="Times New Roman"/>
          <w:color w:val="000000" w:themeColor="text1"/>
          <w:sz w:val="28"/>
          <w:szCs w:val="28"/>
        </w:rPr>
        <w:footnoteReference w:id="66"/>
      </w:r>
      <w:r w:rsidR="00155811" w:rsidRPr="00633B70">
        <w:rPr>
          <w:rFonts w:ascii="Times New Roman" w:hAnsi="Times New Roman" w:cs="Times New Roman"/>
          <w:color w:val="000000" w:themeColor="text1"/>
          <w:sz w:val="28"/>
          <w:szCs w:val="28"/>
        </w:rPr>
        <w:t> </w:t>
      </w:r>
      <w:bookmarkStart w:id="805" w:name="_ftnref31"/>
      <w:bookmarkEnd w:id="805"/>
      <w:r w:rsidR="001B4D9D" w:rsidRPr="00633B70" w:rsidDel="001B4D9D">
        <w:rPr>
          <w:rFonts w:ascii="Times New Roman" w:hAnsi="Times New Roman" w:cs="Times New Roman"/>
          <w:color w:val="000000" w:themeColor="text1"/>
          <w:sz w:val="28"/>
          <w:szCs w:val="28"/>
        </w:rPr>
        <w:t xml:space="preserve"> </w:t>
      </w:r>
    </w:p>
    <w:p w14:paraId="6860BD20" w14:textId="2B616838"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lastRenderedPageBreak/>
        <w:t xml:space="preserve">The </w:t>
      </w:r>
      <w:r w:rsidR="004E75BC" w:rsidRPr="00633B70">
        <w:rPr>
          <w:rFonts w:ascii="Times New Roman" w:hAnsi="Times New Roman" w:cs="Times New Roman"/>
          <w:color w:val="000000" w:themeColor="text1"/>
          <w:sz w:val="28"/>
          <w:szCs w:val="28"/>
        </w:rPr>
        <w:t xml:space="preserve">notification </w:t>
      </w:r>
      <w:r w:rsidRPr="00633B70">
        <w:rPr>
          <w:rFonts w:ascii="Times New Roman" w:hAnsi="Times New Roman" w:cs="Times New Roman"/>
          <w:color w:val="000000" w:themeColor="text1"/>
          <w:sz w:val="28"/>
          <w:szCs w:val="28"/>
        </w:rPr>
        <w:t xml:space="preserve">must be proper: as the court pointed out, the </w:t>
      </w:r>
      <w:r w:rsidR="004E75BC" w:rsidRPr="00633B70">
        <w:rPr>
          <w:rFonts w:ascii="Times New Roman" w:hAnsi="Times New Roman" w:cs="Times New Roman"/>
          <w:color w:val="000000" w:themeColor="text1"/>
          <w:sz w:val="28"/>
          <w:szCs w:val="28"/>
        </w:rPr>
        <w:t xml:space="preserve">respondent’s </w:t>
      </w:r>
      <w:r w:rsidRPr="00633B70">
        <w:rPr>
          <w:rFonts w:ascii="Times New Roman" w:hAnsi="Times New Roman" w:cs="Times New Roman"/>
          <w:color w:val="000000" w:themeColor="text1"/>
          <w:sz w:val="28"/>
          <w:szCs w:val="28"/>
        </w:rPr>
        <w:t xml:space="preserve">argument </w:t>
      </w:r>
      <w:r w:rsidR="004E75BC" w:rsidRPr="00633B70">
        <w:rPr>
          <w:rFonts w:ascii="Times New Roman" w:hAnsi="Times New Roman" w:cs="Times New Roman"/>
          <w:color w:val="000000" w:themeColor="text1"/>
          <w:sz w:val="28"/>
          <w:szCs w:val="28"/>
        </w:rPr>
        <w:t xml:space="preserve">of a </w:t>
      </w:r>
      <w:r w:rsidRPr="00633B70">
        <w:rPr>
          <w:rFonts w:ascii="Times New Roman" w:hAnsi="Times New Roman" w:cs="Times New Roman"/>
          <w:color w:val="000000" w:themeColor="text1"/>
          <w:sz w:val="28"/>
          <w:szCs w:val="28"/>
        </w:rPr>
        <w:t xml:space="preserve">verbal </w:t>
      </w:r>
      <w:r w:rsidR="004E75BC" w:rsidRPr="00633B70">
        <w:rPr>
          <w:rFonts w:ascii="Times New Roman" w:hAnsi="Times New Roman" w:cs="Times New Roman"/>
          <w:color w:val="000000" w:themeColor="text1"/>
          <w:sz w:val="28"/>
          <w:szCs w:val="28"/>
        </w:rPr>
        <w:t>notification of the claimant does not prove</w:t>
      </w:r>
      <w:r w:rsidRPr="00633B70">
        <w:rPr>
          <w:rFonts w:ascii="Times New Roman" w:hAnsi="Times New Roman" w:cs="Times New Roman"/>
          <w:color w:val="000000" w:themeColor="text1"/>
          <w:sz w:val="28"/>
          <w:szCs w:val="28"/>
        </w:rPr>
        <w:t xml:space="preserve"> that the company </w:t>
      </w:r>
      <w:r w:rsidR="004E75BC" w:rsidRPr="00633B70">
        <w:rPr>
          <w:rFonts w:ascii="Times New Roman" w:hAnsi="Times New Roman" w:cs="Times New Roman"/>
          <w:color w:val="000000" w:themeColor="text1"/>
          <w:sz w:val="28"/>
          <w:szCs w:val="28"/>
        </w:rPr>
        <w:t xml:space="preserve">complied </w:t>
      </w:r>
      <w:r w:rsidRPr="00633B70">
        <w:rPr>
          <w:rFonts w:ascii="Times New Roman" w:hAnsi="Times New Roman" w:cs="Times New Roman"/>
          <w:color w:val="000000" w:themeColor="text1"/>
          <w:sz w:val="28"/>
          <w:szCs w:val="28"/>
        </w:rPr>
        <w:t xml:space="preserve">with </w:t>
      </w:r>
      <w:r w:rsidR="004E75BC" w:rsidRPr="00633B70">
        <w:rPr>
          <w:rFonts w:ascii="Times New Roman" w:hAnsi="Times New Roman" w:cs="Times New Roman"/>
          <w:color w:val="000000" w:themeColor="text1"/>
          <w:sz w:val="28"/>
          <w:szCs w:val="28"/>
        </w:rPr>
        <w:t xml:space="preserve">its </w:t>
      </w:r>
      <w:r w:rsidRPr="00633B70">
        <w:rPr>
          <w:rFonts w:ascii="Times New Roman" w:hAnsi="Times New Roman" w:cs="Times New Roman"/>
          <w:color w:val="000000" w:themeColor="text1"/>
          <w:sz w:val="28"/>
          <w:szCs w:val="28"/>
        </w:rPr>
        <w:t xml:space="preserve">obligation to notify the </w:t>
      </w:r>
      <w:r w:rsidR="004E75BC" w:rsidRPr="00633B70">
        <w:rPr>
          <w:rFonts w:ascii="Times New Roman" w:hAnsi="Times New Roman" w:cs="Times New Roman"/>
          <w:color w:val="000000" w:themeColor="text1"/>
          <w:sz w:val="28"/>
          <w:szCs w:val="28"/>
        </w:rPr>
        <w:t xml:space="preserve">claimants </w:t>
      </w:r>
      <w:r w:rsidRPr="00633B70">
        <w:rPr>
          <w:rFonts w:ascii="Times New Roman" w:hAnsi="Times New Roman" w:cs="Times New Roman"/>
          <w:color w:val="000000" w:themeColor="text1"/>
          <w:sz w:val="28"/>
          <w:szCs w:val="28"/>
        </w:rPr>
        <w:t>as elected members of the board of directors.</w:t>
      </w:r>
      <w:r w:rsidR="00803893" w:rsidRPr="00633B70">
        <w:rPr>
          <w:rStyle w:val="FootnoteReference"/>
          <w:rFonts w:ascii="Times New Roman" w:hAnsi="Times New Roman" w:cs="Times New Roman"/>
          <w:color w:val="000000" w:themeColor="text1"/>
          <w:sz w:val="28"/>
          <w:szCs w:val="28"/>
        </w:rPr>
        <w:footnoteReference w:id="67"/>
      </w:r>
      <w:bookmarkStart w:id="806" w:name="_ftnref32"/>
      <w:bookmarkEnd w:id="806"/>
      <w:r w:rsidRPr="00633B70">
        <w:rPr>
          <w:rFonts w:ascii="Times New Roman" w:hAnsi="Times New Roman" w:cs="Times New Roman"/>
          <w:color w:val="000000" w:themeColor="text1"/>
          <w:sz w:val="28"/>
          <w:szCs w:val="28"/>
        </w:rPr>
        <w:t> Also, the notification should contain information about the agenda.</w:t>
      </w:r>
      <w:r w:rsidR="00803893" w:rsidRPr="00633B70">
        <w:rPr>
          <w:rStyle w:val="FootnoteReference"/>
          <w:rFonts w:ascii="Times New Roman" w:hAnsi="Times New Roman" w:cs="Times New Roman"/>
          <w:color w:val="000000" w:themeColor="text1"/>
          <w:sz w:val="28"/>
          <w:szCs w:val="28"/>
        </w:rPr>
        <w:footnoteReference w:id="68"/>
      </w:r>
      <w:bookmarkStart w:id="807" w:name="_ftnref33"/>
      <w:bookmarkEnd w:id="807"/>
      <w:r w:rsidRPr="00633B70">
        <w:rPr>
          <w:rFonts w:ascii="Times New Roman" w:hAnsi="Times New Roman" w:cs="Times New Roman"/>
          <w:color w:val="000000" w:themeColor="text1"/>
          <w:sz w:val="28"/>
          <w:szCs w:val="28"/>
        </w:rPr>
        <w:t> </w:t>
      </w:r>
      <w:r w:rsidR="004E75BC" w:rsidRPr="00633B70">
        <w:rPr>
          <w:rFonts w:ascii="Times New Roman" w:hAnsi="Times New Roman" w:cs="Times New Roman"/>
          <w:color w:val="000000" w:themeColor="text1"/>
          <w:sz w:val="28"/>
          <w:szCs w:val="28"/>
        </w:rPr>
        <w:t>When the board member</w:t>
      </w:r>
      <w:r w:rsidR="00147973">
        <w:rPr>
          <w:rFonts w:ascii="Times New Roman" w:hAnsi="Times New Roman" w:cs="Times New Roman"/>
          <w:color w:val="000000" w:themeColor="text1"/>
          <w:sz w:val="28"/>
          <w:szCs w:val="28"/>
        </w:rPr>
        <w:t>,</w:t>
      </w:r>
      <w:r w:rsidR="004E75BC" w:rsidRPr="00633B70">
        <w:rPr>
          <w:rFonts w:ascii="Times New Roman" w:hAnsi="Times New Roman" w:cs="Times New Roman"/>
          <w:color w:val="000000" w:themeColor="text1"/>
          <w:sz w:val="28"/>
          <w:szCs w:val="28"/>
        </w:rPr>
        <w:t xml:space="preserve"> who also performs functions of a CEO of a company is not duly notified that the meeting’s agenda includes the question on the termination of his powers (that is, the notification contains no agenda at all), it provides grounds for rescinding the decision adopted on that meeting</w:t>
      </w:r>
      <w:r w:rsidRPr="00633B70">
        <w:rPr>
          <w:rFonts w:ascii="Times New Roman" w:hAnsi="Times New Roman" w:cs="Times New Roman"/>
          <w:color w:val="000000" w:themeColor="text1"/>
          <w:sz w:val="28"/>
          <w:szCs w:val="28"/>
        </w:rPr>
        <w:t>.</w:t>
      </w:r>
      <w:r w:rsidR="00803893" w:rsidRPr="00633B70">
        <w:rPr>
          <w:rStyle w:val="FootnoteReference"/>
          <w:rFonts w:ascii="Times New Roman" w:hAnsi="Times New Roman" w:cs="Times New Roman"/>
          <w:color w:val="000000" w:themeColor="text1"/>
          <w:sz w:val="28"/>
          <w:szCs w:val="28"/>
        </w:rPr>
        <w:footnoteReference w:id="69"/>
      </w:r>
      <w:bookmarkStart w:id="808" w:name="_ftnref34"/>
      <w:bookmarkEnd w:id="808"/>
      <w:r w:rsidRPr="00633B70">
        <w:rPr>
          <w:rFonts w:ascii="Times New Roman" w:hAnsi="Times New Roman" w:cs="Times New Roman"/>
          <w:color w:val="000000" w:themeColor="text1"/>
          <w:sz w:val="28"/>
          <w:szCs w:val="28"/>
        </w:rPr>
        <w:t xml:space="preserve"> The court rejected the company's reference to the board of directors having an unconditional right to elect and remove the </w:t>
      </w:r>
      <w:r w:rsidR="008648D6" w:rsidRPr="00633B70">
        <w:rPr>
          <w:rFonts w:ascii="Times New Roman" w:hAnsi="Times New Roman" w:cs="Times New Roman"/>
          <w:color w:val="000000" w:themeColor="text1"/>
          <w:sz w:val="28"/>
          <w:szCs w:val="28"/>
        </w:rPr>
        <w:t xml:space="preserve">CEO </w:t>
      </w:r>
      <w:r w:rsidRPr="00633B70">
        <w:rPr>
          <w:rFonts w:ascii="Times New Roman" w:hAnsi="Times New Roman" w:cs="Times New Roman"/>
          <w:color w:val="000000" w:themeColor="text1"/>
          <w:sz w:val="28"/>
          <w:szCs w:val="28"/>
        </w:rPr>
        <w:t xml:space="preserve">of the company, since it is possible if the relevant decision-making procedure </w:t>
      </w:r>
      <w:r w:rsidR="008648D6" w:rsidRPr="00633B70">
        <w:rPr>
          <w:rFonts w:ascii="Times New Roman" w:hAnsi="Times New Roman" w:cs="Times New Roman"/>
          <w:color w:val="000000" w:themeColor="text1"/>
          <w:sz w:val="28"/>
          <w:szCs w:val="28"/>
        </w:rPr>
        <w:t>is complied with</w:t>
      </w:r>
      <w:r w:rsidRPr="00633B70">
        <w:rPr>
          <w:rFonts w:ascii="Times New Roman" w:hAnsi="Times New Roman" w:cs="Times New Roman"/>
          <w:color w:val="000000" w:themeColor="text1"/>
          <w:sz w:val="28"/>
          <w:szCs w:val="28"/>
        </w:rPr>
        <w:t>. </w:t>
      </w:r>
      <w:r w:rsidR="008648D6" w:rsidRPr="00633B70">
        <w:rPr>
          <w:rFonts w:ascii="Times New Roman" w:hAnsi="Times New Roman" w:cs="Times New Roman"/>
          <w:color w:val="000000" w:themeColor="text1"/>
          <w:sz w:val="28"/>
          <w:szCs w:val="28"/>
        </w:rPr>
        <w:t xml:space="preserve"> If</w:t>
      </w:r>
      <w:r w:rsidRPr="00633B70">
        <w:rPr>
          <w:rFonts w:ascii="Times New Roman" w:hAnsi="Times New Roman" w:cs="Times New Roman"/>
          <w:color w:val="000000" w:themeColor="text1"/>
          <w:sz w:val="28"/>
          <w:szCs w:val="28"/>
        </w:rPr>
        <w:t xml:space="preserve"> the person who performed the </w:t>
      </w:r>
      <w:r w:rsidR="008648D6" w:rsidRPr="00633B70">
        <w:rPr>
          <w:rFonts w:ascii="Times New Roman" w:hAnsi="Times New Roman" w:cs="Times New Roman"/>
          <w:color w:val="000000" w:themeColor="text1"/>
          <w:sz w:val="28"/>
          <w:szCs w:val="28"/>
        </w:rPr>
        <w:t xml:space="preserve">functions </w:t>
      </w:r>
      <w:r w:rsidRPr="00633B70">
        <w:rPr>
          <w:rFonts w:ascii="Times New Roman" w:hAnsi="Times New Roman" w:cs="Times New Roman"/>
          <w:color w:val="000000" w:themeColor="text1"/>
          <w:sz w:val="28"/>
          <w:szCs w:val="28"/>
        </w:rPr>
        <w:t xml:space="preserve">of the </w:t>
      </w:r>
      <w:r w:rsidR="008648D6" w:rsidRPr="00633B70">
        <w:rPr>
          <w:rFonts w:ascii="Times New Roman" w:hAnsi="Times New Roman" w:cs="Times New Roman"/>
          <w:color w:val="000000" w:themeColor="text1"/>
          <w:sz w:val="28"/>
          <w:szCs w:val="28"/>
        </w:rPr>
        <w:t xml:space="preserve">CEO </w:t>
      </w:r>
      <w:r w:rsidRPr="00633B70">
        <w:rPr>
          <w:rFonts w:ascii="Times New Roman" w:hAnsi="Times New Roman" w:cs="Times New Roman"/>
          <w:color w:val="000000" w:themeColor="text1"/>
          <w:sz w:val="28"/>
          <w:szCs w:val="28"/>
        </w:rPr>
        <w:t xml:space="preserve">of </w:t>
      </w:r>
      <w:r w:rsidR="008648D6" w:rsidRPr="00633B70">
        <w:rPr>
          <w:rFonts w:ascii="Times New Roman" w:hAnsi="Times New Roman" w:cs="Times New Roman"/>
          <w:color w:val="000000" w:themeColor="text1"/>
          <w:sz w:val="28"/>
          <w:szCs w:val="28"/>
        </w:rPr>
        <w:t>would participate in the meeting of the board of directors he</w:t>
      </w:r>
      <w:r w:rsidRPr="00633B70">
        <w:rPr>
          <w:rFonts w:ascii="Times New Roman" w:hAnsi="Times New Roman" w:cs="Times New Roman"/>
          <w:color w:val="000000" w:themeColor="text1"/>
          <w:sz w:val="28"/>
          <w:szCs w:val="28"/>
        </w:rPr>
        <w:t xml:space="preserve"> could have influenced the adoption of the decision</w:t>
      </w:r>
      <w:r w:rsidR="008648D6" w:rsidRPr="00633B70">
        <w:rPr>
          <w:rFonts w:ascii="Times New Roman" w:hAnsi="Times New Roman" w:cs="Times New Roman"/>
          <w:color w:val="000000" w:themeColor="text1"/>
          <w:sz w:val="28"/>
          <w:szCs w:val="28"/>
        </w:rPr>
        <w:t xml:space="preserve"> by</w:t>
      </w:r>
      <w:r w:rsidRPr="00633B70">
        <w:rPr>
          <w:rFonts w:ascii="Times New Roman" w:hAnsi="Times New Roman" w:cs="Times New Roman"/>
          <w:color w:val="000000" w:themeColor="text1"/>
          <w:sz w:val="28"/>
          <w:szCs w:val="28"/>
        </w:rPr>
        <w:t xml:space="preserve"> </w:t>
      </w:r>
      <w:r w:rsidR="008648D6" w:rsidRPr="00633B70">
        <w:rPr>
          <w:rFonts w:ascii="Times New Roman" w:hAnsi="Times New Roman" w:cs="Times New Roman"/>
          <w:color w:val="000000" w:themeColor="text1"/>
          <w:sz w:val="28"/>
          <w:szCs w:val="28"/>
        </w:rPr>
        <w:t xml:space="preserve">providing </w:t>
      </w:r>
      <w:r w:rsidRPr="00633B70">
        <w:rPr>
          <w:rFonts w:ascii="Times New Roman" w:hAnsi="Times New Roman" w:cs="Times New Roman"/>
          <w:color w:val="000000" w:themeColor="text1"/>
          <w:sz w:val="28"/>
          <w:szCs w:val="28"/>
        </w:rPr>
        <w:t>explanations and objections from his side. For the same reason, the court did not take into account the fact of unanimous voting at the meeting. </w:t>
      </w:r>
      <w:r w:rsidR="008648D6" w:rsidRPr="00633B70">
        <w:rPr>
          <w:rFonts w:ascii="Times New Roman" w:hAnsi="Times New Roman" w:cs="Times New Roman"/>
          <w:i/>
          <w:color w:val="000000" w:themeColor="text1"/>
          <w:sz w:val="28"/>
          <w:szCs w:val="28"/>
        </w:rPr>
        <w:t>Per se</w:t>
      </w:r>
      <w:r w:rsidR="008648D6" w:rsidRPr="00633B70">
        <w:rPr>
          <w:rFonts w:ascii="Times New Roman" w:hAnsi="Times New Roman" w:cs="Times New Roman"/>
          <w:color w:val="000000" w:themeColor="text1"/>
          <w:sz w:val="28"/>
          <w:szCs w:val="28"/>
        </w:rPr>
        <w:t xml:space="preserve"> this fact does not lead to the conclusion that board members would have voted the same way with the participation of the claimant in the meeting.</w:t>
      </w:r>
    </w:p>
    <w:p w14:paraId="62446398" w14:textId="159DC5C7"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At the same time, the absence of the procedure established in the company for convening and holding meetings of the board of directors does not relieve the company of its obligation to notify all members of the board of directors of upcoming meetings in a timely and appropriate manner.</w:t>
      </w:r>
      <w:r w:rsidR="00803893" w:rsidRPr="00633B70">
        <w:rPr>
          <w:rStyle w:val="FootnoteReference"/>
          <w:rFonts w:ascii="Times New Roman" w:hAnsi="Times New Roman" w:cs="Times New Roman"/>
          <w:color w:val="000000" w:themeColor="text1"/>
          <w:sz w:val="28"/>
          <w:szCs w:val="28"/>
        </w:rPr>
        <w:footnoteReference w:id="70"/>
      </w:r>
      <w:r w:rsidRPr="00633B70">
        <w:rPr>
          <w:rFonts w:ascii="Times New Roman" w:hAnsi="Times New Roman" w:cs="Times New Roman"/>
          <w:color w:val="000000" w:themeColor="text1"/>
          <w:sz w:val="28"/>
          <w:szCs w:val="28"/>
        </w:rPr>
        <w:t> </w:t>
      </w:r>
      <w:bookmarkStart w:id="809" w:name="_ftnref35"/>
      <w:bookmarkEnd w:id="809"/>
      <w:r w:rsidR="001B4D9D" w:rsidRPr="00633B70" w:rsidDel="001B4D9D">
        <w:rPr>
          <w:rFonts w:ascii="Times New Roman" w:hAnsi="Times New Roman" w:cs="Times New Roman"/>
          <w:color w:val="000000" w:themeColor="text1"/>
          <w:sz w:val="28"/>
          <w:szCs w:val="28"/>
        </w:rPr>
        <w:t xml:space="preserve"> </w:t>
      </w:r>
    </w:p>
    <w:p w14:paraId="74AD986E" w14:textId="77777777" w:rsidR="00155811" w:rsidRPr="00633B70" w:rsidRDefault="00155811" w:rsidP="00190041">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b/>
          <w:bCs/>
          <w:color w:val="000000" w:themeColor="text1"/>
          <w:sz w:val="28"/>
          <w:szCs w:val="28"/>
        </w:rPr>
        <w:t>              </w:t>
      </w:r>
    </w:p>
    <w:p w14:paraId="42BDA879" w14:textId="77777777" w:rsidR="00155811" w:rsidRPr="00633B70" w:rsidRDefault="00155811" w:rsidP="00190041">
      <w:pPr>
        <w:spacing w:line="360" w:lineRule="auto"/>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w:t>
      </w:r>
    </w:p>
    <w:p w14:paraId="0E024C79" w14:textId="55B32A8D" w:rsidR="00155811" w:rsidRPr="00633B70" w:rsidRDefault="00993015" w:rsidP="00B7316F">
      <w:pPr>
        <w:pStyle w:val="Heading2"/>
        <w:spacing w:before="0" w:line="360" w:lineRule="auto"/>
        <w:jc w:val="center"/>
        <w:rPr>
          <w:rFonts w:ascii="Times New Roman" w:hAnsi="Times New Roman" w:cs="Times New Roman"/>
          <w:color w:val="000000" w:themeColor="text1"/>
          <w:sz w:val="28"/>
          <w:szCs w:val="28"/>
        </w:rPr>
      </w:pPr>
      <w:bookmarkStart w:id="810" w:name="_Toc5110473"/>
      <w:r w:rsidRPr="00633B70">
        <w:rPr>
          <w:rFonts w:ascii="Times New Roman" w:hAnsi="Times New Roman" w:cs="Times New Roman"/>
          <w:color w:val="000000" w:themeColor="text1"/>
          <w:sz w:val="28"/>
          <w:szCs w:val="28"/>
        </w:rPr>
        <w:lastRenderedPageBreak/>
        <w:t>2.3.</w:t>
      </w:r>
      <w:r w:rsidRPr="00633B70">
        <w:rPr>
          <w:rFonts w:ascii="Times New Roman" w:hAnsi="Times New Roman" w:cs="Times New Roman"/>
          <w:color w:val="000000" w:themeColor="text1"/>
          <w:sz w:val="28"/>
          <w:szCs w:val="28"/>
        </w:rPr>
        <w:tab/>
        <w:t>Limitation Periods for Challenging the Decisions of the Board of Directors</w:t>
      </w:r>
      <w:bookmarkEnd w:id="810"/>
    </w:p>
    <w:p w14:paraId="093C6812" w14:textId="54D39D82"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limitation periods vary depending on </w:t>
      </w:r>
      <w:r w:rsidR="007C65E6" w:rsidRPr="00633B70">
        <w:rPr>
          <w:rFonts w:ascii="Times New Roman" w:hAnsi="Times New Roman" w:cs="Times New Roman"/>
          <w:color w:val="000000" w:themeColor="text1"/>
          <w:sz w:val="28"/>
          <w:szCs w:val="28"/>
        </w:rPr>
        <w:t>who is the claimant in the case of challenging</w:t>
      </w:r>
      <w:r w:rsidRPr="00633B70">
        <w:rPr>
          <w:rFonts w:ascii="Times New Roman" w:hAnsi="Times New Roman" w:cs="Times New Roman"/>
          <w:color w:val="000000" w:themeColor="text1"/>
          <w:sz w:val="28"/>
          <w:szCs w:val="28"/>
        </w:rPr>
        <w:t xml:space="preserve"> the decision of the board of directors.</w:t>
      </w:r>
    </w:p>
    <w:p w14:paraId="6D713129" w14:textId="7ED8FB3B"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If it is a shareholder, the </w:t>
      </w:r>
      <w:r w:rsidR="007C65E6" w:rsidRPr="00633B70">
        <w:rPr>
          <w:rFonts w:ascii="Times New Roman" w:hAnsi="Times New Roman" w:cs="Times New Roman"/>
          <w:color w:val="000000" w:themeColor="text1"/>
          <w:sz w:val="28"/>
          <w:szCs w:val="28"/>
        </w:rPr>
        <w:t xml:space="preserve">claim </w:t>
      </w:r>
      <w:r w:rsidRPr="00633B70">
        <w:rPr>
          <w:rFonts w:ascii="Times New Roman" w:hAnsi="Times New Roman" w:cs="Times New Roman"/>
          <w:color w:val="000000" w:themeColor="text1"/>
          <w:sz w:val="28"/>
          <w:szCs w:val="28"/>
        </w:rPr>
        <w:t xml:space="preserve">for </w:t>
      </w:r>
      <w:r w:rsidR="007C65E6" w:rsidRPr="00633B70">
        <w:rPr>
          <w:rFonts w:ascii="Times New Roman" w:hAnsi="Times New Roman" w:cs="Times New Roman"/>
          <w:color w:val="000000" w:themeColor="text1"/>
          <w:sz w:val="28"/>
          <w:szCs w:val="28"/>
        </w:rPr>
        <w:t xml:space="preserve">rescinding </w:t>
      </w:r>
      <w:r w:rsidRPr="00633B70">
        <w:rPr>
          <w:rFonts w:ascii="Times New Roman" w:hAnsi="Times New Roman" w:cs="Times New Roman"/>
          <w:color w:val="000000" w:themeColor="text1"/>
          <w:sz w:val="28"/>
          <w:szCs w:val="28"/>
        </w:rPr>
        <w:t xml:space="preserve">the decision of the </w:t>
      </w:r>
      <w:r w:rsidR="007C65E6" w:rsidRPr="00633B70">
        <w:rPr>
          <w:rFonts w:ascii="Times New Roman" w:hAnsi="Times New Roman" w:cs="Times New Roman"/>
          <w:color w:val="000000" w:themeColor="text1"/>
          <w:sz w:val="28"/>
          <w:szCs w:val="28"/>
        </w:rPr>
        <w:t xml:space="preserve">board </w:t>
      </w:r>
      <w:r w:rsidRPr="00633B70">
        <w:rPr>
          <w:rFonts w:ascii="Times New Roman" w:hAnsi="Times New Roman" w:cs="Times New Roman"/>
          <w:color w:val="000000" w:themeColor="text1"/>
          <w:sz w:val="28"/>
          <w:szCs w:val="28"/>
        </w:rPr>
        <w:t xml:space="preserve">must be filed within three months from the day when the shareholder learned or should have learned about the decision and the circumstances that are the </w:t>
      </w:r>
      <w:r w:rsidR="007C65E6" w:rsidRPr="00633B70">
        <w:rPr>
          <w:rFonts w:ascii="Times New Roman" w:hAnsi="Times New Roman" w:cs="Times New Roman"/>
          <w:color w:val="000000" w:themeColor="text1"/>
          <w:sz w:val="28"/>
          <w:szCs w:val="28"/>
        </w:rPr>
        <w:t xml:space="preserve">grounds </w:t>
      </w:r>
      <w:r w:rsidRPr="00633B70">
        <w:rPr>
          <w:rFonts w:ascii="Times New Roman" w:hAnsi="Times New Roman" w:cs="Times New Roman"/>
          <w:color w:val="000000" w:themeColor="text1"/>
          <w:sz w:val="28"/>
          <w:szCs w:val="28"/>
        </w:rPr>
        <w:t xml:space="preserve">for </w:t>
      </w:r>
      <w:r w:rsidR="007C65E6" w:rsidRPr="00633B70">
        <w:rPr>
          <w:rFonts w:ascii="Times New Roman" w:hAnsi="Times New Roman" w:cs="Times New Roman"/>
          <w:color w:val="000000" w:themeColor="text1"/>
          <w:sz w:val="28"/>
          <w:szCs w:val="28"/>
        </w:rPr>
        <w:t>rescinding it</w:t>
      </w:r>
      <w:r w:rsidRPr="00633B70">
        <w:rPr>
          <w:rFonts w:ascii="Times New Roman" w:hAnsi="Times New Roman" w:cs="Times New Roman"/>
          <w:color w:val="000000" w:themeColor="text1"/>
          <w:sz w:val="28"/>
          <w:szCs w:val="28"/>
        </w:rPr>
        <w:t>.</w:t>
      </w:r>
      <w:r w:rsidR="00803893" w:rsidRPr="00633B70">
        <w:rPr>
          <w:rStyle w:val="FootnoteReference"/>
          <w:rFonts w:ascii="Times New Roman" w:hAnsi="Times New Roman" w:cs="Times New Roman"/>
          <w:color w:val="000000" w:themeColor="text1"/>
          <w:sz w:val="28"/>
          <w:szCs w:val="28"/>
        </w:rPr>
        <w:footnoteReference w:id="71"/>
      </w:r>
      <w:bookmarkStart w:id="811" w:name="_ftnref36"/>
      <w:bookmarkEnd w:id="811"/>
      <w:r w:rsidRPr="00633B70">
        <w:rPr>
          <w:rFonts w:ascii="Times New Roman" w:hAnsi="Times New Roman" w:cs="Times New Roman"/>
          <w:color w:val="000000" w:themeColor="text1"/>
          <w:sz w:val="28"/>
          <w:szCs w:val="28"/>
        </w:rPr>
        <w:t> </w:t>
      </w:r>
      <w:r w:rsidR="007C65E6" w:rsidRPr="00633B70">
        <w:rPr>
          <w:rFonts w:ascii="Times New Roman" w:hAnsi="Times New Roman" w:cs="Times New Roman"/>
          <w:color w:val="000000" w:themeColor="text1"/>
          <w:sz w:val="28"/>
          <w:szCs w:val="28"/>
        </w:rPr>
        <w:t xml:space="preserve">If the deadline is missed, the time </w:t>
      </w:r>
      <w:r w:rsidR="00147973" w:rsidRPr="00633B70">
        <w:rPr>
          <w:rFonts w:ascii="Times New Roman" w:hAnsi="Times New Roman" w:cs="Times New Roman"/>
          <w:color w:val="000000" w:themeColor="text1"/>
          <w:sz w:val="28"/>
          <w:szCs w:val="28"/>
        </w:rPr>
        <w:t>cannot</w:t>
      </w:r>
      <w:r w:rsidR="007C65E6" w:rsidRPr="00633B70">
        <w:rPr>
          <w:rFonts w:ascii="Times New Roman" w:hAnsi="Times New Roman" w:cs="Times New Roman"/>
          <w:color w:val="000000" w:themeColor="text1"/>
          <w:sz w:val="28"/>
          <w:szCs w:val="28"/>
        </w:rPr>
        <w:t xml:space="preserve"> be extended</w:t>
      </w:r>
      <w:r w:rsidRPr="00633B70">
        <w:rPr>
          <w:rFonts w:ascii="Times New Roman" w:hAnsi="Times New Roman" w:cs="Times New Roman"/>
          <w:color w:val="000000" w:themeColor="text1"/>
          <w:sz w:val="28"/>
          <w:szCs w:val="28"/>
        </w:rPr>
        <w:t>,</w:t>
      </w:r>
      <w:r w:rsidR="007C65E6"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except </w:t>
      </w:r>
      <w:r w:rsidR="007C65E6" w:rsidRPr="00633B70">
        <w:rPr>
          <w:rFonts w:ascii="Times New Roman" w:hAnsi="Times New Roman" w:cs="Times New Roman"/>
          <w:color w:val="000000" w:themeColor="text1"/>
          <w:sz w:val="28"/>
          <w:szCs w:val="28"/>
        </w:rPr>
        <w:t xml:space="preserve">for </w:t>
      </w:r>
      <w:r w:rsidRPr="00633B70">
        <w:rPr>
          <w:rFonts w:ascii="Times New Roman" w:hAnsi="Times New Roman" w:cs="Times New Roman"/>
          <w:color w:val="000000" w:themeColor="text1"/>
          <w:sz w:val="28"/>
          <w:szCs w:val="28"/>
        </w:rPr>
        <w:t xml:space="preserve">cases where a shareholder does not </w:t>
      </w:r>
      <w:r w:rsidR="007C65E6" w:rsidRPr="00633B70">
        <w:rPr>
          <w:rFonts w:ascii="Times New Roman" w:hAnsi="Times New Roman" w:cs="Times New Roman"/>
          <w:color w:val="000000" w:themeColor="text1"/>
          <w:sz w:val="28"/>
          <w:szCs w:val="28"/>
        </w:rPr>
        <w:t xml:space="preserve">initiate the proceedings </w:t>
      </w:r>
      <w:r w:rsidRPr="00633B70">
        <w:rPr>
          <w:rFonts w:ascii="Times New Roman" w:hAnsi="Times New Roman" w:cs="Times New Roman"/>
          <w:color w:val="000000" w:themeColor="text1"/>
          <w:sz w:val="28"/>
          <w:szCs w:val="28"/>
        </w:rPr>
        <w:t>under the influence of violence or threats.</w:t>
      </w:r>
      <w:r w:rsidR="00803893" w:rsidRPr="00633B70">
        <w:rPr>
          <w:rStyle w:val="FootnoteReference"/>
          <w:rFonts w:ascii="Times New Roman" w:hAnsi="Times New Roman" w:cs="Times New Roman"/>
          <w:color w:val="000000" w:themeColor="text1"/>
          <w:sz w:val="28"/>
          <w:szCs w:val="28"/>
        </w:rPr>
        <w:footnoteReference w:id="72"/>
      </w:r>
      <w:r w:rsidRPr="00633B70">
        <w:rPr>
          <w:rFonts w:ascii="Times New Roman" w:hAnsi="Times New Roman" w:cs="Times New Roman"/>
          <w:color w:val="000000" w:themeColor="text1"/>
          <w:sz w:val="28"/>
          <w:szCs w:val="28"/>
        </w:rPr>
        <w:t> </w:t>
      </w:r>
      <w:bookmarkStart w:id="812" w:name="_ftnref37"/>
      <w:bookmarkEnd w:id="812"/>
      <w:r w:rsidRPr="00633B70">
        <w:rPr>
          <w:rFonts w:ascii="Times New Roman" w:hAnsi="Times New Roman" w:cs="Times New Roman"/>
          <w:color w:val="000000" w:themeColor="text1"/>
          <w:sz w:val="28"/>
          <w:szCs w:val="28"/>
        </w:rPr>
        <w:t xml:space="preserve">The courts </w:t>
      </w:r>
      <w:r w:rsidR="007C65E6" w:rsidRPr="00633B70">
        <w:rPr>
          <w:rFonts w:ascii="Times New Roman" w:hAnsi="Times New Roman" w:cs="Times New Roman"/>
          <w:color w:val="000000" w:themeColor="text1"/>
          <w:sz w:val="28"/>
          <w:szCs w:val="28"/>
        </w:rPr>
        <w:t xml:space="preserve">assume that </w:t>
      </w:r>
      <w:r w:rsidRPr="00633B70">
        <w:rPr>
          <w:rFonts w:ascii="Times New Roman" w:hAnsi="Times New Roman" w:cs="Times New Roman"/>
          <w:color w:val="000000" w:themeColor="text1"/>
          <w:sz w:val="28"/>
          <w:szCs w:val="28"/>
        </w:rPr>
        <w:t xml:space="preserve">that in determining the start of the limitation period </w:t>
      </w:r>
      <w:r w:rsidR="007C65E6" w:rsidRPr="00633B70">
        <w:rPr>
          <w:rFonts w:ascii="Times New Roman" w:hAnsi="Times New Roman" w:cs="Times New Roman"/>
          <w:color w:val="000000" w:themeColor="text1"/>
          <w:sz w:val="28"/>
          <w:szCs w:val="28"/>
        </w:rPr>
        <w:t xml:space="preserve">for shareholder’s claim of rescinding the decision of the board of directors on approval of </w:t>
      </w:r>
      <w:r w:rsidR="00147973">
        <w:rPr>
          <w:rFonts w:ascii="Times New Roman" w:hAnsi="Times New Roman" w:cs="Times New Roman"/>
          <w:color w:val="000000" w:themeColor="text1"/>
          <w:sz w:val="28"/>
          <w:szCs w:val="28"/>
        </w:rPr>
        <w:t xml:space="preserve">a </w:t>
      </w:r>
      <w:r w:rsidR="007C65E6" w:rsidRPr="00633B70">
        <w:rPr>
          <w:rFonts w:ascii="Times New Roman" w:hAnsi="Times New Roman" w:cs="Times New Roman"/>
          <w:color w:val="000000" w:themeColor="text1"/>
          <w:sz w:val="28"/>
          <w:szCs w:val="28"/>
        </w:rPr>
        <w:t>major transaction</w:t>
      </w:r>
      <w:r w:rsidRPr="00633B70">
        <w:rPr>
          <w:rFonts w:ascii="Times New Roman" w:hAnsi="Times New Roman" w:cs="Times New Roman"/>
          <w:color w:val="000000" w:themeColor="text1"/>
          <w:sz w:val="28"/>
          <w:szCs w:val="28"/>
        </w:rPr>
        <w:t xml:space="preserve">, </w:t>
      </w:r>
      <w:r w:rsidR="007C65E6" w:rsidRPr="00633B70">
        <w:rPr>
          <w:rFonts w:ascii="Times New Roman" w:hAnsi="Times New Roman" w:cs="Times New Roman"/>
          <w:color w:val="000000" w:themeColor="text1"/>
          <w:sz w:val="28"/>
          <w:szCs w:val="28"/>
        </w:rPr>
        <w:t xml:space="preserve">it should be noted </w:t>
      </w:r>
      <w:r w:rsidRPr="00633B70">
        <w:rPr>
          <w:rFonts w:ascii="Times New Roman" w:hAnsi="Times New Roman" w:cs="Times New Roman"/>
          <w:color w:val="000000" w:themeColor="text1"/>
          <w:sz w:val="28"/>
          <w:szCs w:val="28"/>
        </w:rPr>
        <w:t>that the shareholder "</w:t>
      </w:r>
      <w:r w:rsidR="007C65E6" w:rsidRPr="00633B70">
        <w:rPr>
          <w:rFonts w:ascii="Times New Roman" w:hAnsi="Times New Roman" w:cs="Times New Roman"/>
          <w:color w:val="000000" w:themeColor="text1"/>
          <w:sz w:val="28"/>
          <w:szCs w:val="28"/>
        </w:rPr>
        <w:t xml:space="preserve">who takes </w:t>
      </w:r>
      <w:r w:rsidRPr="00633B70">
        <w:rPr>
          <w:rFonts w:ascii="Times New Roman" w:hAnsi="Times New Roman" w:cs="Times New Roman"/>
          <w:color w:val="000000" w:themeColor="text1"/>
          <w:sz w:val="28"/>
          <w:szCs w:val="28"/>
        </w:rPr>
        <w:t xml:space="preserve">a proactive stance in relation to </w:t>
      </w:r>
      <w:r w:rsidR="007C65E6" w:rsidRPr="00633B70">
        <w:rPr>
          <w:rFonts w:ascii="Times New Roman" w:hAnsi="Times New Roman" w:cs="Times New Roman"/>
          <w:color w:val="000000" w:themeColor="text1"/>
          <w:sz w:val="28"/>
          <w:szCs w:val="28"/>
        </w:rPr>
        <w:t xml:space="preserve"> the company</w:t>
      </w:r>
      <w:r w:rsidRPr="00633B70">
        <w:rPr>
          <w:rFonts w:ascii="Times New Roman" w:hAnsi="Times New Roman" w:cs="Times New Roman"/>
          <w:color w:val="000000" w:themeColor="text1"/>
          <w:sz w:val="28"/>
          <w:szCs w:val="28"/>
        </w:rPr>
        <w:t xml:space="preserve">, timely, reasonably and prudently </w:t>
      </w:r>
      <w:r w:rsidR="007C65E6" w:rsidRPr="00633B70">
        <w:rPr>
          <w:rFonts w:ascii="Times New Roman" w:hAnsi="Times New Roman" w:cs="Times New Roman"/>
          <w:color w:val="000000" w:themeColor="text1"/>
          <w:sz w:val="28"/>
          <w:szCs w:val="28"/>
        </w:rPr>
        <w:t xml:space="preserve">exercises </w:t>
      </w:r>
      <w:r w:rsidRPr="00633B70">
        <w:rPr>
          <w:rFonts w:ascii="Times New Roman" w:hAnsi="Times New Roman" w:cs="Times New Roman"/>
          <w:color w:val="000000" w:themeColor="text1"/>
          <w:sz w:val="28"/>
          <w:szCs w:val="28"/>
        </w:rPr>
        <w:t>rights </w:t>
      </w:r>
      <w:r w:rsidR="007C65E6" w:rsidRPr="00633B70">
        <w:rPr>
          <w:rFonts w:ascii="Times New Roman" w:hAnsi="Times New Roman" w:cs="Times New Roman"/>
          <w:color w:val="000000" w:themeColor="text1"/>
          <w:sz w:val="28"/>
          <w:szCs w:val="28"/>
        </w:rPr>
        <w:t>to</w:t>
      </w:r>
      <w:r w:rsidRPr="00633B70">
        <w:rPr>
          <w:rFonts w:ascii="Times New Roman" w:hAnsi="Times New Roman" w:cs="Times New Roman"/>
          <w:color w:val="000000" w:themeColor="text1"/>
          <w:sz w:val="28"/>
          <w:szCs w:val="28"/>
        </w:rPr>
        <w:t xml:space="preserve"> </w:t>
      </w:r>
      <w:r w:rsidR="007C65E6" w:rsidRPr="00633B70">
        <w:rPr>
          <w:rFonts w:ascii="Times New Roman" w:hAnsi="Times New Roman" w:cs="Times New Roman"/>
          <w:color w:val="000000" w:themeColor="text1"/>
          <w:sz w:val="28"/>
          <w:szCs w:val="28"/>
        </w:rPr>
        <w:t xml:space="preserve">participate </w:t>
      </w:r>
      <w:r w:rsidRPr="00633B70">
        <w:rPr>
          <w:rFonts w:ascii="Times New Roman" w:hAnsi="Times New Roman" w:cs="Times New Roman"/>
          <w:color w:val="000000" w:themeColor="text1"/>
          <w:sz w:val="28"/>
          <w:szCs w:val="28"/>
        </w:rPr>
        <w:t xml:space="preserve">in </w:t>
      </w:r>
      <w:r w:rsidR="007C65E6" w:rsidRPr="00633B70">
        <w:rPr>
          <w:rFonts w:ascii="Times New Roman" w:hAnsi="Times New Roman" w:cs="Times New Roman"/>
          <w:color w:val="000000" w:themeColor="text1"/>
          <w:sz w:val="28"/>
          <w:szCs w:val="28"/>
        </w:rPr>
        <w:t xml:space="preserve">its </w:t>
      </w:r>
      <w:r w:rsidRPr="00633B70">
        <w:rPr>
          <w:rFonts w:ascii="Times New Roman" w:hAnsi="Times New Roman" w:cs="Times New Roman"/>
          <w:color w:val="000000" w:themeColor="text1"/>
          <w:sz w:val="28"/>
          <w:szCs w:val="28"/>
        </w:rPr>
        <w:t>activities",</w:t>
      </w:r>
      <w:r w:rsidR="00147973">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should have found out about the violation of his rights by the </w:t>
      </w:r>
      <w:r w:rsidR="007C65E6" w:rsidRPr="00633B70">
        <w:rPr>
          <w:rFonts w:ascii="Times New Roman" w:hAnsi="Times New Roman" w:cs="Times New Roman"/>
          <w:color w:val="000000" w:themeColor="text1"/>
          <w:sz w:val="28"/>
          <w:szCs w:val="28"/>
        </w:rPr>
        <w:t xml:space="preserve">decision in question </w:t>
      </w:r>
      <w:r w:rsidRPr="00633B70">
        <w:rPr>
          <w:rFonts w:ascii="Times New Roman" w:hAnsi="Times New Roman" w:cs="Times New Roman"/>
          <w:color w:val="000000" w:themeColor="text1"/>
          <w:sz w:val="28"/>
          <w:szCs w:val="28"/>
        </w:rPr>
        <w:t>no later than the date of the next annual general meeting of shareholders, at which the balance sheet was presented, </w:t>
      </w:r>
      <w:r w:rsidR="007C65E6" w:rsidRPr="00633B70">
        <w:rPr>
          <w:rFonts w:ascii="Times New Roman" w:hAnsi="Times New Roman" w:cs="Times New Roman"/>
          <w:color w:val="000000" w:themeColor="text1"/>
          <w:sz w:val="28"/>
          <w:szCs w:val="28"/>
        </w:rPr>
        <w:t xml:space="preserve"> that </w:t>
      </w:r>
      <w:r w:rsidRPr="00633B70">
        <w:rPr>
          <w:rFonts w:ascii="Times New Roman" w:hAnsi="Times New Roman" w:cs="Times New Roman"/>
          <w:color w:val="000000" w:themeColor="text1"/>
          <w:sz w:val="28"/>
          <w:szCs w:val="28"/>
        </w:rPr>
        <w:t>demonstrat</w:t>
      </w:r>
      <w:r w:rsidR="007C65E6" w:rsidRPr="00633B70">
        <w:rPr>
          <w:rFonts w:ascii="Times New Roman" w:hAnsi="Times New Roman" w:cs="Times New Roman"/>
          <w:color w:val="000000" w:themeColor="text1"/>
          <w:sz w:val="28"/>
          <w:szCs w:val="28"/>
        </w:rPr>
        <w:t>ed</w:t>
      </w:r>
      <w:r w:rsidRPr="00633B70">
        <w:rPr>
          <w:rFonts w:ascii="Times New Roman" w:hAnsi="Times New Roman" w:cs="Times New Roman"/>
          <w:color w:val="000000" w:themeColor="text1"/>
          <w:sz w:val="28"/>
          <w:szCs w:val="28"/>
        </w:rPr>
        <w:t xml:space="preserve"> a significant change in the composition of assets compared with the previous year.</w:t>
      </w:r>
      <w:r w:rsidR="00803893" w:rsidRPr="00633B70">
        <w:rPr>
          <w:rStyle w:val="FootnoteReference"/>
          <w:rFonts w:ascii="Times New Roman" w:hAnsi="Times New Roman" w:cs="Times New Roman"/>
          <w:color w:val="000000" w:themeColor="text1"/>
          <w:sz w:val="28"/>
          <w:szCs w:val="28"/>
        </w:rPr>
        <w:footnoteReference w:id="73"/>
      </w:r>
      <w:bookmarkStart w:id="813" w:name="_ftnref38"/>
      <w:bookmarkEnd w:id="813"/>
      <w:r w:rsidRPr="00633B70">
        <w:rPr>
          <w:rFonts w:ascii="Times New Roman" w:hAnsi="Times New Roman" w:cs="Times New Roman"/>
          <w:color w:val="000000" w:themeColor="text1"/>
          <w:sz w:val="28"/>
          <w:szCs w:val="28"/>
        </w:rPr>
        <w:t xml:space="preserve"> At the same time, </w:t>
      </w:r>
      <w:r w:rsidR="00FD76D1" w:rsidRPr="00633B70">
        <w:rPr>
          <w:rFonts w:ascii="Times New Roman" w:hAnsi="Times New Roman" w:cs="Times New Roman"/>
          <w:color w:val="000000" w:themeColor="text1"/>
          <w:sz w:val="28"/>
          <w:szCs w:val="28"/>
        </w:rPr>
        <w:t>missing the limitation period</w:t>
      </w:r>
      <w:r w:rsidRPr="00633B70">
        <w:rPr>
          <w:rFonts w:ascii="Times New Roman" w:hAnsi="Times New Roman" w:cs="Times New Roman"/>
          <w:color w:val="000000" w:themeColor="text1"/>
          <w:sz w:val="28"/>
          <w:szCs w:val="28"/>
        </w:rPr>
        <w:t xml:space="preserve"> for </w:t>
      </w:r>
      <w:r w:rsidR="00FD76D1" w:rsidRPr="00633B70">
        <w:rPr>
          <w:rFonts w:ascii="Times New Roman" w:hAnsi="Times New Roman" w:cs="Times New Roman"/>
          <w:color w:val="000000" w:themeColor="text1"/>
          <w:sz w:val="28"/>
          <w:szCs w:val="28"/>
        </w:rPr>
        <w:t xml:space="preserve">rescinding the </w:t>
      </w:r>
      <w:r w:rsidRPr="00633B70">
        <w:rPr>
          <w:rFonts w:ascii="Times New Roman" w:hAnsi="Times New Roman" w:cs="Times New Roman"/>
          <w:color w:val="000000" w:themeColor="text1"/>
          <w:sz w:val="28"/>
          <w:szCs w:val="28"/>
        </w:rPr>
        <w:t xml:space="preserve">decision of the board of directors does not prevent a shareholder from </w:t>
      </w:r>
      <w:r w:rsidR="00403219" w:rsidRPr="00633B70">
        <w:rPr>
          <w:rFonts w:ascii="Times New Roman" w:hAnsi="Times New Roman" w:cs="Times New Roman"/>
          <w:color w:val="000000" w:themeColor="text1"/>
          <w:sz w:val="28"/>
          <w:szCs w:val="28"/>
        </w:rPr>
        <w:t>having</w:t>
      </w:r>
      <w:r w:rsidR="00FD76D1"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 xml:space="preserve">that major transaction </w:t>
      </w:r>
      <w:r w:rsidR="00403219" w:rsidRPr="00633B70">
        <w:rPr>
          <w:rFonts w:ascii="Times New Roman" w:hAnsi="Times New Roman" w:cs="Times New Roman"/>
          <w:color w:val="000000" w:themeColor="text1"/>
          <w:sz w:val="28"/>
          <w:szCs w:val="28"/>
        </w:rPr>
        <w:t>nullified</w:t>
      </w:r>
      <w:r w:rsidRPr="00633B70">
        <w:rPr>
          <w:rFonts w:ascii="Times New Roman" w:hAnsi="Times New Roman" w:cs="Times New Roman"/>
          <w:color w:val="000000" w:themeColor="text1"/>
          <w:sz w:val="28"/>
          <w:szCs w:val="28"/>
        </w:rPr>
        <w:t xml:space="preserve"> in accordance with </w:t>
      </w:r>
      <w:r w:rsidR="00403219" w:rsidRPr="00633B70">
        <w:rPr>
          <w:rFonts w:ascii="Times New Roman" w:hAnsi="Times New Roman" w:cs="Times New Roman"/>
          <w:color w:val="000000" w:themeColor="text1"/>
          <w:sz w:val="28"/>
          <w:szCs w:val="28"/>
        </w:rPr>
        <w:t xml:space="preserve">Paragraph </w:t>
      </w:r>
      <w:r w:rsidRPr="00633B70">
        <w:rPr>
          <w:rFonts w:ascii="Times New Roman" w:hAnsi="Times New Roman" w:cs="Times New Roman"/>
          <w:color w:val="000000" w:themeColor="text1"/>
          <w:sz w:val="28"/>
          <w:szCs w:val="28"/>
        </w:rPr>
        <w:t>2 of Art</w:t>
      </w:r>
      <w:r w:rsidR="00403219" w:rsidRPr="00633B70">
        <w:rPr>
          <w:rFonts w:ascii="Times New Roman" w:hAnsi="Times New Roman" w:cs="Times New Roman"/>
          <w:color w:val="000000" w:themeColor="text1"/>
          <w:sz w:val="28"/>
          <w:szCs w:val="28"/>
        </w:rPr>
        <w:t>icle</w:t>
      </w:r>
      <w:r w:rsidRPr="00633B70">
        <w:rPr>
          <w:rFonts w:ascii="Times New Roman" w:hAnsi="Times New Roman" w:cs="Times New Roman"/>
          <w:color w:val="000000" w:themeColor="text1"/>
          <w:sz w:val="28"/>
          <w:szCs w:val="28"/>
        </w:rPr>
        <w:t xml:space="preserve"> 174 </w:t>
      </w:r>
      <w:r w:rsidR="00403219" w:rsidRPr="00633B70">
        <w:rPr>
          <w:rFonts w:ascii="Times New Roman" w:hAnsi="Times New Roman" w:cs="Times New Roman"/>
          <w:color w:val="000000" w:themeColor="text1"/>
          <w:sz w:val="28"/>
          <w:szCs w:val="28"/>
        </w:rPr>
        <w:t>of the Civil Code of the Russian Federation</w:t>
      </w:r>
      <w:r w:rsidRPr="00633B70">
        <w:rPr>
          <w:rFonts w:ascii="Times New Roman" w:hAnsi="Times New Roman" w:cs="Times New Roman"/>
          <w:color w:val="000000" w:themeColor="text1"/>
          <w:sz w:val="28"/>
          <w:szCs w:val="28"/>
        </w:rPr>
        <w:t xml:space="preserve">. The position on the calculation of the term remains in force, however, it should be </w:t>
      </w:r>
      <w:r w:rsidR="00403219" w:rsidRPr="00633B70">
        <w:rPr>
          <w:rFonts w:ascii="Times New Roman" w:hAnsi="Times New Roman" w:cs="Times New Roman"/>
          <w:color w:val="000000" w:themeColor="text1"/>
          <w:sz w:val="28"/>
          <w:szCs w:val="28"/>
        </w:rPr>
        <w:t xml:space="preserve">kept in mind </w:t>
      </w:r>
      <w:r w:rsidRPr="00633B70">
        <w:rPr>
          <w:rFonts w:ascii="Times New Roman" w:hAnsi="Times New Roman" w:cs="Times New Roman"/>
          <w:color w:val="000000" w:themeColor="text1"/>
          <w:sz w:val="28"/>
          <w:szCs w:val="28"/>
        </w:rPr>
        <w:t xml:space="preserve">that since January 1, 2017, the </w:t>
      </w:r>
      <w:r w:rsidR="00403219" w:rsidRPr="00633B70">
        <w:rPr>
          <w:rFonts w:ascii="Times New Roman" w:hAnsi="Times New Roman" w:cs="Times New Roman"/>
          <w:color w:val="000000" w:themeColor="text1"/>
          <w:sz w:val="28"/>
          <w:szCs w:val="28"/>
        </w:rPr>
        <w:t>major</w:t>
      </w:r>
      <w:r w:rsidRPr="00633B70">
        <w:rPr>
          <w:rFonts w:ascii="Times New Roman" w:hAnsi="Times New Roman" w:cs="Times New Roman"/>
          <w:color w:val="000000" w:themeColor="text1"/>
          <w:sz w:val="28"/>
          <w:szCs w:val="28"/>
        </w:rPr>
        <w:t xml:space="preserve"> transaction must be approved by the board of directors or the general meeting of shareholders depending on the value of the property that is the subject of the transaction (</w:t>
      </w:r>
      <w:r w:rsidR="00403219" w:rsidRPr="00633B70">
        <w:rPr>
          <w:rFonts w:ascii="Times New Roman" w:hAnsi="Times New Roman" w:cs="Times New Roman"/>
          <w:color w:val="000000" w:themeColor="text1"/>
          <w:sz w:val="28"/>
          <w:szCs w:val="28"/>
        </w:rPr>
        <w:t xml:space="preserve">Paragraph </w:t>
      </w:r>
      <w:r w:rsidRPr="00633B70">
        <w:rPr>
          <w:rFonts w:ascii="Times New Roman" w:hAnsi="Times New Roman" w:cs="Times New Roman"/>
          <w:color w:val="000000" w:themeColor="text1"/>
          <w:sz w:val="28"/>
          <w:szCs w:val="28"/>
        </w:rPr>
        <w:t xml:space="preserve">1 of </w:t>
      </w:r>
      <w:proofErr w:type="gramStart"/>
      <w:r w:rsidR="00612604">
        <w:rPr>
          <w:rFonts w:ascii="Times New Roman" w:hAnsi="Times New Roman" w:cs="Times New Roman"/>
          <w:color w:val="000000" w:themeColor="text1"/>
          <w:sz w:val="28"/>
          <w:szCs w:val="28"/>
        </w:rPr>
        <w:t xml:space="preserve">Article  </w:t>
      </w:r>
      <w:r w:rsidRPr="00633B70">
        <w:rPr>
          <w:rFonts w:ascii="Times New Roman" w:hAnsi="Times New Roman" w:cs="Times New Roman"/>
          <w:color w:val="000000" w:themeColor="text1"/>
          <w:sz w:val="28"/>
          <w:szCs w:val="28"/>
        </w:rPr>
        <w:t>79</w:t>
      </w:r>
      <w:proofErr w:type="gramEnd"/>
      <w:r w:rsidRPr="00633B70">
        <w:rPr>
          <w:rFonts w:ascii="Times New Roman" w:hAnsi="Times New Roman" w:cs="Times New Roman"/>
          <w:color w:val="000000" w:themeColor="text1"/>
          <w:sz w:val="28"/>
          <w:szCs w:val="28"/>
        </w:rPr>
        <w:t xml:space="preserve"> of the Law on Joint-Stock Companies)</w:t>
      </w:r>
    </w:p>
    <w:p w14:paraId="2A77DBB2" w14:textId="2AD6F781"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lastRenderedPageBreak/>
        <w:t xml:space="preserve">When </w:t>
      </w:r>
      <w:r w:rsidR="00403219" w:rsidRPr="00633B70">
        <w:rPr>
          <w:rFonts w:ascii="Times New Roman" w:hAnsi="Times New Roman" w:cs="Times New Roman"/>
          <w:color w:val="000000" w:themeColor="text1"/>
          <w:sz w:val="28"/>
          <w:szCs w:val="28"/>
        </w:rPr>
        <w:t xml:space="preserve">the claimant in the case of </w:t>
      </w:r>
      <w:r w:rsidRPr="00633B70">
        <w:rPr>
          <w:rFonts w:ascii="Times New Roman" w:hAnsi="Times New Roman" w:cs="Times New Roman"/>
          <w:color w:val="000000" w:themeColor="text1"/>
          <w:sz w:val="28"/>
          <w:szCs w:val="28"/>
        </w:rPr>
        <w:t xml:space="preserve">challenging a decision of the board of directors </w:t>
      </w:r>
      <w:r w:rsidR="00403219" w:rsidRPr="00633B70">
        <w:rPr>
          <w:rFonts w:ascii="Times New Roman" w:hAnsi="Times New Roman" w:cs="Times New Roman"/>
          <w:color w:val="000000" w:themeColor="text1"/>
          <w:sz w:val="28"/>
          <w:szCs w:val="28"/>
        </w:rPr>
        <w:t xml:space="preserve">is </w:t>
      </w:r>
      <w:r w:rsidRPr="00633B70">
        <w:rPr>
          <w:rFonts w:ascii="Times New Roman" w:hAnsi="Times New Roman" w:cs="Times New Roman"/>
          <w:color w:val="000000" w:themeColor="text1"/>
          <w:sz w:val="28"/>
          <w:szCs w:val="28"/>
        </w:rPr>
        <w:t xml:space="preserve">its member, the law provides for a </w:t>
      </w:r>
      <w:r w:rsidR="00403219" w:rsidRPr="00633B70">
        <w:rPr>
          <w:rFonts w:ascii="Times New Roman" w:hAnsi="Times New Roman" w:cs="Times New Roman"/>
          <w:color w:val="000000" w:themeColor="text1"/>
          <w:sz w:val="28"/>
          <w:szCs w:val="28"/>
        </w:rPr>
        <w:t xml:space="preserve">lesser </w:t>
      </w:r>
      <w:r w:rsidRPr="00633B70">
        <w:rPr>
          <w:rFonts w:ascii="Times New Roman" w:hAnsi="Times New Roman" w:cs="Times New Roman"/>
          <w:color w:val="000000" w:themeColor="text1"/>
          <w:sz w:val="28"/>
          <w:szCs w:val="28"/>
        </w:rPr>
        <w:t>period of limitation</w:t>
      </w:r>
      <w:r w:rsidR="00403219" w:rsidRPr="00633B70">
        <w:rPr>
          <w:rFonts w:ascii="Times New Roman" w:hAnsi="Times New Roman" w:cs="Times New Roman"/>
          <w:color w:val="000000" w:themeColor="text1"/>
          <w:sz w:val="28"/>
          <w:szCs w:val="28"/>
        </w:rPr>
        <w:t>,</w:t>
      </w:r>
      <w:r w:rsidRPr="00633B70">
        <w:rPr>
          <w:rFonts w:ascii="Times New Roman" w:hAnsi="Times New Roman" w:cs="Times New Roman"/>
          <w:color w:val="000000" w:themeColor="text1"/>
          <w:sz w:val="28"/>
          <w:szCs w:val="28"/>
        </w:rPr>
        <w:t xml:space="preserve"> </w:t>
      </w:r>
      <w:r w:rsidR="00403219" w:rsidRPr="00633B70">
        <w:rPr>
          <w:rFonts w:ascii="Times New Roman" w:hAnsi="Times New Roman" w:cs="Times New Roman"/>
          <w:color w:val="000000" w:themeColor="text1"/>
          <w:sz w:val="28"/>
          <w:szCs w:val="28"/>
        </w:rPr>
        <w:t>which is only</w:t>
      </w:r>
      <w:r w:rsidRPr="00633B70">
        <w:rPr>
          <w:rFonts w:ascii="Times New Roman" w:hAnsi="Times New Roman" w:cs="Times New Roman"/>
          <w:color w:val="000000" w:themeColor="text1"/>
          <w:sz w:val="28"/>
          <w:szCs w:val="28"/>
        </w:rPr>
        <w:t xml:space="preserve"> 1 month (calculated from the </w:t>
      </w:r>
      <w:r w:rsidR="00403219" w:rsidRPr="00633B70">
        <w:rPr>
          <w:rFonts w:ascii="Times New Roman" w:hAnsi="Times New Roman" w:cs="Times New Roman"/>
          <w:color w:val="000000" w:themeColor="text1"/>
          <w:sz w:val="28"/>
          <w:szCs w:val="28"/>
        </w:rPr>
        <w:t xml:space="preserve">date </w:t>
      </w:r>
      <w:r w:rsidRPr="00633B70">
        <w:rPr>
          <w:rFonts w:ascii="Times New Roman" w:hAnsi="Times New Roman" w:cs="Times New Roman"/>
          <w:color w:val="000000" w:themeColor="text1"/>
          <w:sz w:val="28"/>
          <w:szCs w:val="28"/>
        </w:rPr>
        <w:t xml:space="preserve">when the member of the board of directors learned or should have </w:t>
      </w:r>
      <w:r w:rsidR="00403219" w:rsidRPr="00633B70">
        <w:rPr>
          <w:rFonts w:ascii="Times New Roman" w:hAnsi="Times New Roman" w:cs="Times New Roman"/>
          <w:color w:val="000000" w:themeColor="text1"/>
          <w:sz w:val="28"/>
          <w:szCs w:val="28"/>
        </w:rPr>
        <w:t xml:space="preserve">learned </w:t>
      </w:r>
      <w:r w:rsidRPr="00633B70">
        <w:rPr>
          <w:rFonts w:ascii="Times New Roman" w:hAnsi="Times New Roman" w:cs="Times New Roman"/>
          <w:color w:val="000000" w:themeColor="text1"/>
          <w:sz w:val="28"/>
          <w:szCs w:val="28"/>
        </w:rPr>
        <w:t xml:space="preserve">about the decision). Such a significant reduction in the period </w:t>
      </w:r>
      <w:r w:rsidR="00403219" w:rsidRPr="00633B70">
        <w:rPr>
          <w:rFonts w:ascii="Times New Roman" w:hAnsi="Times New Roman" w:cs="Times New Roman"/>
          <w:color w:val="000000" w:themeColor="text1"/>
          <w:sz w:val="28"/>
          <w:szCs w:val="28"/>
        </w:rPr>
        <w:t xml:space="preserve">is </w:t>
      </w:r>
      <w:r w:rsidRPr="00633B70">
        <w:rPr>
          <w:rFonts w:ascii="Times New Roman" w:hAnsi="Times New Roman" w:cs="Times New Roman"/>
          <w:color w:val="000000" w:themeColor="text1"/>
          <w:sz w:val="28"/>
          <w:szCs w:val="28"/>
        </w:rPr>
        <w:t xml:space="preserve">due to the fact that the </w:t>
      </w:r>
      <w:r w:rsidR="00403219" w:rsidRPr="00633B70">
        <w:rPr>
          <w:rFonts w:ascii="Times New Roman" w:hAnsi="Times New Roman" w:cs="Times New Roman"/>
          <w:color w:val="000000" w:themeColor="text1"/>
          <w:sz w:val="28"/>
          <w:szCs w:val="28"/>
        </w:rPr>
        <w:t xml:space="preserve">claimant </w:t>
      </w:r>
      <w:r w:rsidRPr="00633B70">
        <w:rPr>
          <w:rFonts w:ascii="Times New Roman" w:hAnsi="Times New Roman" w:cs="Times New Roman"/>
          <w:color w:val="000000" w:themeColor="text1"/>
          <w:sz w:val="28"/>
          <w:szCs w:val="28"/>
        </w:rPr>
        <w:t>is a professional manager.</w:t>
      </w:r>
      <w:r w:rsidR="00803893" w:rsidRPr="00633B70">
        <w:rPr>
          <w:rStyle w:val="FootnoteReference"/>
          <w:rFonts w:ascii="Times New Roman" w:hAnsi="Times New Roman" w:cs="Times New Roman"/>
          <w:color w:val="000000" w:themeColor="text1"/>
          <w:sz w:val="28"/>
          <w:szCs w:val="28"/>
        </w:rPr>
        <w:footnoteReference w:id="74"/>
      </w:r>
      <w:bookmarkStart w:id="814" w:name="_ftnref39"/>
      <w:bookmarkEnd w:id="814"/>
      <w:r w:rsidR="001B4D9D" w:rsidRPr="00633B70" w:rsidDel="001B4D9D">
        <w:rPr>
          <w:rFonts w:ascii="Times New Roman" w:hAnsi="Times New Roman" w:cs="Times New Roman"/>
          <w:color w:val="000000" w:themeColor="text1"/>
          <w:sz w:val="28"/>
          <w:szCs w:val="28"/>
        </w:rPr>
        <w:t xml:space="preserve"> </w:t>
      </w:r>
    </w:p>
    <w:p w14:paraId="5334016C" w14:textId="77777777" w:rsidR="00155811" w:rsidRPr="00633B70" w:rsidRDefault="00155811" w:rsidP="00190041">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w:t>
      </w:r>
    </w:p>
    <w:p w14:paraId="0D276A33" w14:textId="77777777" w:rsidR="00155811" w:rsidRPr="00633B70" w:rsidRDefault="00155811" w:rsidP="00467B66">
      <w:pPr>
        <w:spacing w:line="360" w:lineRule="auto"/>
        <w:jc w:val="center"/>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w:t>
      </w:r>
    </w:p>
    <w:p w14:paraId="5FFD122F" w14:textId="77777777" w:rsidR="001B4D9D" w:rsidRPr="00633B70" w:rsidRDefault="001B4D9D" w:rsidP="00467B66">
      <w:pPr>
        <w:spacing w:line="360" w:lineRule="auto"/>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br w:type="page"/>
      </w:r>
    </w:p>
    <w:p w14:paraId="55A404C5" w14:textId="51B08FA0" w:rsidR="00155811" w:rsidRPr="00633B70" w:rsidRDefault="00993015" w:rsidP="00B7316F">
      <w:pPr>
        <w:pStyle w:val="Heading2"/>
        <w:spacing w:before="0" w:line="360" w:lineRule="auto"/>
        <w:jc w:val="center"/>
        <w:rPr>
          <w:rFonts w:ascii="Times New Roman" w:hAnsi="Times New Roman" w:cs="Times New Roman"/>
          <w:color w:val="000000" w:themeColor="text1"/>
          <w:sz w:val="28"/>
          <w:szCs w:val="28"/>
        </w:rPr>
      </w:pPr>
      <w:bookmarkStart w:id="815" w:name="_Toc476760792"/>
      <w:bookmarkStart w:id="816" w:name="_Toc5110474"/>
      <w:r w:rsidRPr="00633B70">
        <w:rPr>
          <w:rFonts w:ascii="Times New Roman" w:hAnsi="Times New Roman" w:cs="Times New Roman"/>
          <w:color w:val="000000" w:themeColor="text1"/>
          <w:sz w:val="28"/>
          <w:szCs w:val="28"/>
        </w:rPr>
        <w:lastRenderedPageBreak/>
        <w:t>2.4.</w:t>
      </w:r>
      <w:r w:rsidRPr="00633B70">
        <w:rPr>
          <w:rFonts w:ascii="Times New Roman" w:hAnsi="Times New Roman" w:cs="Times New Roman"/>
          <w:color w:val="000000" w:themeColor="text1"/>
          <w:sz w:val="28"/>
          <w:szCs w:val="28"/>
        </w:rPr>
        <w:tab/>
        <w:t>Consequences of Rescission of Decisions of the Board of Directors</w:t>
      </w:r>
      <w:bookmarkEnd w:id="815"/>
      <w:bookmarkEnd w:id="816"/>
    </w:p>
    <w:p w14:paraId="14FCC6F5" w14:textId="652B134C"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These </w:t>
      </w:r>
      <w:r w:rsidR="00E51D94" w:rsidRPr="00633B70">
        <w:rPr>
          <w:rFonts w:ascii="Times New Roman" w:hAnsi="Times New Roman" w:cs="Times New Roman"/>
          <w:color w:val="000000" w:themeColor="text1"/>
          <w:sz w:val="28"/>
          <w:szCs w:val="28"/>
        </w:rPr>
        <w:t>are outlined in P</w:t>
      </w:r>
      <w:r w:rsidRPr="00633B70">
        <w:rPr>
          <w:rFonts w:ascii="Times New Roman" w:hAnsi="Times New Roman" w:cs="Times New Roman"/>
          <w:color w:val="000000" w:themeColor="text1"/>
          <w:sz w:val="28"/>
          <w:szCs w:val="28"/>
        </w:rPr>
        <w:t>aragraph 7 of Art</w:t>
      </w:r>
      <w:r w:rsidR="00E51D94" w:rsidRPr="00633B70">
        <w:rPr>
          <w:rFonts w:ascii="Times New Roman" w:hAnsi="Times New Roman" w:cs="Times New Roman"/>
          <w:color w:val="000000" w:themeColor="text1"/>
          <w:sz w:val="28"/>
          <w:szCs w:val="28"/>
        </w:rPr>
        <w:t>icle</w:t>
      </w:r>
      <w:r w:rsidRPr="00633B70">
        <w:rPr>
          <w:rFonts w:ascii="Times New Roman" w:hAnsi="Times New Roman" w:cs="Times New Roman"/>
          <w:color w:val="000000" w:themeColor="text1"/>
          <w:sz w:val="28"/>
          <w:szCs w:val="28"/>
        </w:rPr>
        <w:t xml:space="preserve"> 68 of the Law on </w:t>
      </w:r>
      <w:r w:rsidR="00AB1CD6" w:rsidRPr="00633B70">
        <w:rPr>
          <w:rFonts w:ascii="Times New Roman" w:hAnsi="Times New Roman" w:cs="Times New Roman"/>
          <w:color w:val="000000" w:themeColor="text1"/>
          <w:sz w:val="28"/>
          <w:szCs w:val="28"/>
        </w:rPr>
        <w:t>Joint-Stock Companies</w:t>
      </w:r>
      <w:r w:rsidRPr="00633B70">
        <w:rPr>
          <w:rFonts w:ascii="Times New Roman" w:hAnsi="Times New Roman" w:cs="Times New Roman"/>
          <w:color w:val="000000" w:themeColor="text1"/>
          <w:sz w:val="28"/>
          <w:szCs w:val="28"/>
        </w:rPr>
        <w:t>. First of all,</w:t>
      </w:r>
      <w:r w:rsidR="00E51D94" w:rsidRPr="00633B70">
        <w:rPr>
          <w:rFonts w:ascii="Times New Roman" w:hAnsi="Times New Roman" w:cs="Times New Roman"/>
          <w:color w:val="000000" w:themeColor="text1"/>
          <w:sz w:val="28"/>
          <w:szCs w:val="28"/>
        </w:rPr>
        <w:t xml:space="preserve"> rescinding </w:t>
      </w:r>
      <w:r w:rsidRPr="00633B70">
        <w:rPr>
          <w:rFonts w:ascii="Times New Roman" w:hAnsi="Times New Roman" w:cs="Times New Roman"/>
          <w:color w:val="000000" w:themeColor="text1"/>
          <w:sz w:val="28"/>
          <w:szCs w:val="28"/>
        </w:rPr>
        <w:t xml:space="preserve">the decision of the board of directors to convene a general meeting of shareholders does not entail the </w:t>
      </w:r>
      <w:r w:rsidR="00E51D94" w:rsidRPr="00633B70">
        <w:rPr>
          <w:rFonts w:ascii="Times New Roman" w:hAnsi="Times New Roman" w:cs="Times New Roman"/>
          <w:color w:val="000000" w:themeColor="text1"/>
          <w:sz w:val="28"/>
          <w:szCs w:val="28"/>
        </w:rPr>
        <w:t xml:space="preserve">nullification </w:t>
      </w:r>
      <w:r w:rsidRPr="00633B70">
        <w:rPr>
          <w:rFonts w:ascii="Times New Roman" w:hAnsi="Times New Roman" w:cs="Times New Roman"/>
          <w:color w:val="000000" w:themeColor="text1"/>
          <w:sz w:val="28"/>
          <w:szCs w:val="28"/>
        </w:rPr>
        <w:t xml:space="preserve">of the decision of the general meeting of shareholders held on the basis of the </w:t>
      </w:r>
      <w:r w:rsidR="00E51D94" w:rsidRPr="00633B70">
        <w:rPr>
          <w:rFonts w:ascii="Times New Roman" w:hAnsi="Times New Roman" w:cs="Times New Roman"/>
          <w:color w:val="000000" w:themeColor="text1"/>
          <w:sz w:val="28"/>
          <w:szCs w:val="28"/>
        </w:rPr>
        <w:t xml:space="preserve">rescinded </w:t>
      </w:r>
      <w:r w:rsidRPr="00633B70">
        <w:rPr>
          <w:rFonts w:ascii="Times New Roman" w:hAnsi="Times New Roman" w:cs="Times New Roman"/>
          <w:color w:val="000000" w:themeColor="text1"/>
          <w:sz w:val="28"/>
          <w:szCs w:val="28"/>
        </w:rPr>
        <w:t>decision to convene it.</w:t>
      </w:r>
      <w:r w:rsidR="00803893" w:rsidRPr="00633B70">
        <w:rPr>
          <w:rStyle w:val="FootnoteReference"/>
          <w:rFonts w:ascii="Times New Roman" w:hAnsi="Times New Roman" w:cs="Times New Roman"/>
          <w:color w:val="000000" w:themeColor="text1"/>
          <w:sz w:val="28"/>
          <w:szCs w:val="28"/>
        </w:rPr>
        <w:footnoteReference w:id="75"/>
      </w:r>
      <w:bookmarkStart w:id="817" w:name="_ftnref40"/>
      <w:bookmarkEnd w:id="817"/>
      <w:r w:rsidRPr="00633B70">
        <w:rPr>
          <w:rFonts w:ascii="Times New Roman" w:hAnsi="Times New Roman" w:cs="Times New Roman"/>
          <w:color w:val="000000" w:themeColor="text1"/>
          <w:sz w:val="28"/>
          <w:szCs w:val="28"/>
        </w:rPr>
        <w:t xml:space="preserve"> Secondly, </w:t>
      </w:r>
      <w:r w:rsidR="00E51D94" w:rsidRPr="00633B70">
        <w:rPr>
          <w:rFonts w:ascii="Times New Roman" w:hAnsi="Times New Roman" w:cs="Times New Roman"/>
          <w:color w:val="000000" w:themeColor="text1"/>
          <w:sz w:val="28"/>
          <w:szCs w:val="28"/>
        </w:rPr>
        <w:t xml:space="preserve">rescission </w:t>
      </w:r>
      <w:r w:rsidRPr="00633B70">
        <w:rPr>
          <w:rFonts w:ascii="Times New Roman" w:hAnsi="Times New Roman" w:cs="Times New Roman"/>
          <w:color w:val="000000" w:themeColor="text1"/>
          <w:sz w:val="28"/>
          <w:szCs w:val="28"/>
        </w:rPr>
        <w:t xml:space="preserve">of decisions of the board of directors on approval of transactions, the consent to which is attributed by law or the company's </w:t>
      </w:r>
      <w:r w:rsidR="00E51D94" w:rsidRPr="00633B70">
        <w:rPr>
          <w:rFonts w:ascii="Times New Roman" w:hAnsi="Times New Roman" w:cs="Times New Roman"/>
          <w:color w:val="000000" w:themeColor="text1"/>
          <w:sz w:val="28"/>
          <w:szCs w:val="28"/>
        </w:rPr>
        <w:t xml:space="preserve">articles of association </w:t>
      </w:r>
      <w:r w:rsidRPr="00633B70">
        <w:rPr>
          <w:rFonts w:ascii="Times New Roman" w:hAnsi="Times New Roman" w:cs="Times New Roman"/>
          <w:color w:val="000000" w:themeColor="text1"/>
          <w:sz w:val="28"/>
          <w:szCs w:val="28"/>
        </w:rPr>
        <w:t xml:space="preserve">to the competence of the board of directors, does not entail </w:t>
      </w:r>
      <w:r w:rsidR="00E51D94" w:rsidRPr="00633B70">
        <w:rPr>
          <w:rFonts w:ascii="Times New Roman" w:hAnsi="Times New Roman" w:cs="Times New Roman"/>
          <w:color w:val="000000" w:themeColor="text1"/>
          <w:sz w:val="28"/>
          <w:szCs w:val="28"/>
        </w:rPr>
        <w:t xml:space="preserve">nullification </w:t>
      </w:r>
      <w:r w:rsidRPr="00633B70">
        <w:rPr>
          <w:rFonts w:ascii="Times New Roman" w:hAnsi="Times New Roman" w:cs="Times New Roman"/>
          <w:color w:val="000000" w:themeColor="text1"/>
          <w:sz w:val="28"/>
          <w:szCs w:val="28"/>
        </w:rPr>
        <w:t xml:space="preserve">of </w:t>
      </w:r>
      <w:r w:rsidR="00E51D94" w:rsidRPr="00633B70">
        <w:rPr>
          <w:rFonts w:ascii="Times New Roman" w:hAnsi="Times New Roman" w:cs="Times New Roman"/>
          <w:color w:val="000000" w:themeColor="text1"/>
          <w:sz w:val="28"/>
          <w:szCs w:val="28"/>
        </w:rPr>
        <w:t>those</w:t>
      </w:r>
      <w:r w:rsidRPr="00633B70">
        <w:rPr>
          <w:rFonts w:ascii="Times New Roman" w:hAnsi="Times New Roman" w:cs="Times New Roman"/>
          <w:color w:val="000000" w:themeColor="text1"/>
          <w:sz w:val="28"/>
          <w:szCs w:val="28"/>
        </w:rPr>
        <w:t xml:space="preserve"> transactions if such decisions are </w:t>
      </w:r>
      <w:r w:rsidR="00E51D94" w:rsidRPr="00633B70">
        <w:rPr>
          <w:rFonts w:ascii="Times New Roman" w:hAnsi="Times New Roman" w:cs="Times New Roman"/>
          <w:color w:val="000000" w:themeColor="text1"/>
          <w:sz w:val="28"/>
          <w:szCs w:val="28"/>
        </w:rPr>
        <w:t xml:space="preserve">rescinded </w:t>
      </w:r>
      <w:r w:rsidRPr="00633B70">
        <w:rPr>
          <w:rFonts w:ascii="Times New Roman" w:hAnsi="Times New Roman" w:cs="Times New Roman"/>
          <w:color w:val="000000" w:themeColor="text1"/>
          <w:sz w:val="28"/>
          <w:szCs w:val="28"/>
        </w:rPr>
        <w:t>separately from the transactions.</w:t>
      </w:r>
      <w:r w:rsidR="00803893" w:rsidRPr="00633B70">
        <w:rPr>
          <w:rStyle w:val="FootnoteReference"/>
          <w:rFonts w:ascii="Times New Roman" w:hAnsi="Times New Roman" w:cs="Times New Roman"/>
          <w:color w:val="000000" w:themeColor="text1"/>
          <w:sz w:val="28"/>
          <w:szCs w:val="28"/>
        </w:rPr>
        <w:footnoteReference w:id="76"/>
      </w:r>
      <w:bookmarkStart w:id="818" w:name="_ftnref41"/>
      <w:bookmarkEnd w:id="818"/>
      <w:r w:rsidR="001B4D9D" w:rsidRPr="00633B70" w:rsidDel="001B4D9D">
        <w:rPr>
          <w:rFonts w:ascii="Times New Roman" w:hAnsi="Times New Roman" w:cs="Times New Roman"/>
          <w:color w:val="000000" w:themeColor="text1"/>
          <w:sz w:val="28"/>
          <w:szCs w:val="28"/>
        </w:rPr>
        <w:t xml:space="preserve"> </w:t>
      </w:r>
    </w:p>
    <w:p w14:paraId="40694F30" w14:textId="31E93E04" w:rsidR="00155811" w:rsidRPr="00633B70"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law also identifies a category of decisions of the board of directors that are </w:t>
      </w:r>
      <w:r w:rsidR="00E51D94" w:rsidRPr="00633B70">
        <w:rPr>
          <w:rFonts w:ascii="Times New Roman" w:hAnsi="Times New Roman" w:cs="Times New Roman"/>
          <w:color w:val="000000" w:themeColor="text1"/>
          <w:sz w:val="28"/>
          <w:szCs w:val="28"/>
        </w:rPr>
        <w:t>null and void</w:t>
      </w:r>
      <w:r w:rsidRPr="00633B70">
        <w:rPr>
          <w:rFonts w:ascii="Times New Roman" w:hAnsi="Times New Roman" w:cs="Times New Roman"/>
          <w:color w:val="000000" w:themeColor="text1"/>
          <w:sz w:val="28"/>
          <w:szCs w:val="28"/>
        </w:rPr>
        <w:t xml:space="preserve"> irrespective of their </w:t>
      </w:r>
      <w:r w:rsidR="00E51D94" w:rsidRPr="00633B70">
        <w:rPr>
          <w:rFonts w:ascii="Times New Roman" w:hAnsi="Times New Roman" w:cs="Times New Roman"/>
          <w:color w:val="000000" w:themeColor="text1"/>
          <w:sz w:val="28"/>
          <w:szCs w:val="28"/>
        </w:rPr>
        <w:t xml:space="preserve">challenging </w:t>
      </w:r>
      <w:r w:rsidRPr="00633B70">
        <w:rPr>
          <w:rFonts w:ascii="Times New Roman" w:hAnsi="Times New Roman" w:cs="Times New Roman"/>
          <w:color w:val="000000" w:themeColor="text1"/>
          <w:sz w:val="28"/>
          <w:szCs w:val="28"/>
        </w:rPr>
        <w:t xml:space="preserve">in court. The court, considering the dispute, the </w:t>
      </w:r>
      <w:r w:rsidR="00E51D94" w:rsidRPr="00633B70">
        <w:rPr>
          <w:rFonts w:ascii="Times New Roman" w:hAnsi="Times New Roman" w:cs="Times New Roman"/>
          <w:color w:val="000000" w:themeColor="text1"/>
          <w:sz w:val="28"/>
          <w:szCs w:val="28"/>
        </w:rPr>
        <w:t>parties to</w:t>
      </w:r>
      <w:r w:rsidRPr="00633B70">
        <w:rPr>
          <w:rFonts w:ascii="Times New Roman" w:hAnsi="Times New Roman" w:cs="Times New Roman"/>
          <w:color w:val="000000" w:themeColor="text1"/>
          <w:sz w:val="28"/>
          <w:szCs w:val="28"/>
        </w:rPr>
        <w:t xml:space="preserve"> which refer to such a decision, must, on its own initiative, </w:t>
      </w:r>
      <w:r w:rsidR="00E51D94" w:rsidRPr="00633B70">
        <w:rPr>
          <w:rFonts w:ascii="Times New Roman" w:hAnsi="Times New Roman" w:cs="Times New Roman"/>
          <w:color w:val="000000" w:themeColor="text1"/>
          <w:sz w:val="28"/>
          <w:szCs w:val="28"/>
        </w:rPr>
        <w:t xml:space="preserve">declare </w:t>
      </w:r>
      <w:r w:rsidRPr="00633B70">
        <w:rPr>
          <w:rFonts w:ascii="Times New Roman" w:hAnsi="Times New Roman" w:cs="Times New Roman"/>
          <w:color w:val="000000" w:themeColor="text1"/>
          <w:sz w:val="28"/>
          <w:szCs w:val="28"/>
        </w:rPr>
        <w:t>it unenforceable and resolve the dispute</w:t>
      </w:r>
      <w:r w:rsidR="00E51D94" w:rsidRPr="00633B70">
        <w:rPr>
          <w:rFonts w:ascii="Times New Roman" w:hAnsi="Times New Roman" w:cs="Times New Roman"/>
          <w:color w:val="000000" w:themeColor="text1"/>
          <w:sz w:val="28"/>
          <w:szCs w:val="28"/>
        </w:rPr>
        <w:t xml:space="preserve"> subject to</w:t>
      </w:r>
      <w:r w:rsidRPr="00633B70">
        <w:rPr>
          <w:rFonts w:ascii="Times New Roman" w:hAnsi="Times New Roman" w:cs="Times New Roman"/>
          <w:color w:val="000000" w:themeColor="text1"/>
          <w:sz w:val="28"/>
          <w:szCs w:val="28"/>
        </w:rPr>
        <w:t xml:space="preserve"> the norms of law. Examples of such decisions include decisions </w:t>
      </w:r>
      <w:r w:rsidR="00E51D94" w:rsidRPr="00633B70">
        <w:rPr>
          <w:rFonts w:ascii="Times New Roman" w:hAnsi="Times New Roman" w:cs="Times New Roman"/>
          <w:color w:val="000000" w:themeColor="text1"/>
          <w:sz w:val="28"/>
          <w:szCs w:val="28"/>
        </w:rPr>
        <w:t xml:space="preserve">adopted </w:t>
      </w:r>
      <w:r w:rsidRPr="00633B70">
        <w:rPr>
          <w:rFonts w:ascii="Times New Roman" w:hAnsi="Times New Roman" w:cs="Times New Roman"/>
          <w:color w:val="000000" w:themeColor="text1"/>
          <w:sz w:val="28"/>
          <w:szCs w:val="28"/>
        </w:rPr>
        <w:t xml:space="preserve">in violation of the competence of the board of directors, </w:t>
      </w:r>
      <w:r w:rsidR="00E51D94" w:rsidRPr="00633B70">
        <w:rPr>
          <w:rFonts w:ascii="Times New Roman" w:hAnsi="Times New Roman" w:cs="Times New Roman"/>
          <w:color w:val="000000" w:themeColor="text1"/>
          <w:sz w:val="28"/>
          <w:szCs w:val="28"/>
        </w:rPr>
        <w:t xml:space="preserve">decisions adopted </w:t>
      </w:r>
      <w:r w:rsidRPr="00633B70">
        <w:rPr>
          <w:rFonts w:ascii="Times New Roman" w:hAnsi="Times New Roman" w:cs="Times New Roman"/>
          <w:color w:val="000000" w:themeColor="text1"/>
          <w:sz w:val="28"/>
          <w:szCs w:val="28"/>
        </w:rPr>
        <w:t>in the absence of a quorum, when its presence is compulsory, or without the necessary majority of votes of board members.</w:t>
      </w:r>
      <w:r w:rsidR="00803893" w:rsidRPr="00633B70">
        <w:rPr>
          <w:rStyle w:val="FootnoteReference"/>
          <w:rFonts w:ascii="Times New Roman" w:hAnsi="Times New Roman" w:cs="Times New Roman"/>
          <w:color w:val="000000" w:themeColor="text1"/>
          <w:sz w:val="28"/>
          <w:szCs w:val="28"/>
        </w:rPr>
        <w:footnoteReference w:id="77"/>
      </w:r>
      <w:bookmarkStart w:id="819" w:name="_ftnref42"/>
      <w:bookmarkEnd w:id="819"/>
      <w:r w:rsidRPr="00633B70">
        <w:rPr>
          <w:rFonts w:ascii="Times New Roman" w:hAnsi="Times New Roman" w:cs="Times New Roman"/>
          <w:color w:val="000000" w:themeColor="text1"/>
          <w:sz w:val="28"/>
          <w:szCs w:val="28"/>
        </w:rPr>
        <w:t xml:space="preserve"> For example, a decision of the board of directors </w:t>
      </w:r>
      <w:r w:rsidR="00E51D94" w:rsidRPr="00633B70">
        <w:rPr>
          <w:rFonts w:ascii="Times New Roman" w:hAnsi="Times New Roman" w:cs="Times New Roman"/>
          <w:color w:val="000000" w:themeColor="text1"/>
          <w:sz w:val="28"/>
          <w:szCs w:val="28"/>
        </w:rPr>
        <w:t xml:space="preserve">adopted </w:t>
      </w:r>
      <w:r w:rsidRPr="00633B70">
        <w:rPr>
          <w:rFonts w:ascii="Times New Roman" w:hAnsi="Times New Roman" w:cs="Times New Roman"/>
          <w:color w:val="000000" w:themeColor="text1"/>
          <w:sz w:val="28"/>
          <w:szCs w:val="28"/>
        </w:rPr>
        <w:t xml:space="preserve">without the necessary majority of votes is </w:t>
      </w:r>
      <w:r w:rsidR="00E51D94" w:rsidRPr="00633B70">
        <w:rPr>
          <w:rFonts w:ascii="Times New Roman" w:hAnsi="Times New Roman" w:cs="Times New Roman"/>
          <w:color w:val="000000" w:themeColor="text1"/>
          <w:sz w:val="28"/>
          <w:szCs w:val="28"/>
        </w:rPr>
        <w:t xml:space="preserve">unenforceable </w:t>
      </w:r>
      <w:r w:rsidRPr="00633B70">
        <w:rPr>
          <w:rFonts w:ascii="Times New Roman" w:hAnsi="Times New Roman" w:cs="Times New Roman"/>
          <w:color w:val="000000" w:themeColor="text1"/>
          <w:sz w:val="28"/>
          <w:szCs w:val="28"/>
        </w:rPr>
        <w:t xml:space="preserve">and does not entail legal consequences, while the </w:t>
      </w:r>
      <w:r w:rsidR="00E51D94" w:rsidRPr="00633B70">
        <w:rPr>
          <w:rFonts w:ascii="Times New Roman" w:hAnsi="Times New Roman" w:cs="Times New Roman"/>
          <w:color w:val="000000" w:themeColor="text1"/>
          <w:sz w:val="28"/>
          <w:szCs w:val="28"/>
        </w:rPr>
        <w:t xml:space="preserve">claimant </w:t>
      </w:r>
      <w:r w:rsidRPr="00633B70">
        <w:rPr>
          <w:rFonts w:ascii="Times New Roman" w:hAnsi="Times New Roman" w:cs="Times New Roman"/>
          <w:color w:val="000000" w:themeColor="text1"/>
          <w:sz w:val="28"/>
          <w:szCs w:val="28"/>
        </w:rPr>
        <w:t xml:space="preserve">is not </w:t>
      </w:r>
      <w:r w:rsidR="00E51D94" w:rsidRPr="00633B70">
        <w:rPr>
          <w:rFonts w:ascii="Times New Roman" w:hAnsi="Times New Roman" w:cs="Times New Roman"/>
          <w:color w:val="000000" w:themeColor="text1"/>
          <w:sz w:val="28"/>
          <w:szCs w:val="28"/>
        </w:rPr>
        <w:t xml:space="preserve">under the obligation </w:t>
      </w:r>
      <w:r w:rsidRPr="00633B70">
        <w:rPr>
          <w:rFonts w:ascii="Times New Roman" w:hAnsi="Times New Roman" w:cs="Times New Roman"/>
          <w:color w:val="000000" w:themeColor="text1"/>
          <w:sz w:val="28"/>
          <w:szCs w:val="28"/>
        </w:rPr>
        <w:t>to prove the fact of violation of his rights as a shareholder and causing him losses.</w:t>
      </w:r>
      <w:r w:rsidR="00803893" w:rsidRPr="00633B70">
        <w:rPr>
          <w:rStyle w:val="FootnoteReference"/>
          <w:rFonts w:ascii="Times New Roman" w:hAnsi="Times New Roman" w:cs="Times New Roman"/>
          <w:color w:val="000000" w:themeColor="text1"/>
          <w:sz w:val="28"/>
          <w:szCs w:val="28"/>
        </w:rPr>
        <w:footnoteReference w:id="78"/>
      </w:r>
      <w:bookmarkStart w:id="820" w:name="_ftnref43"/>
      <w:bookmarkEnd w:id="820"/>
      <w:r w:rsidRPr="00633B70">
        <w:rPr>
          <w:rFonts w:ascii="Times New Roman" w:hAnsi="Times New Roman" w:cs="Times New Roman"/>
          <w:color w:val="000000" w:themeColor="text1"/>
          <w:sz w:val="28"/>
          <w:szCs w:val="28"/>
        </w:rPr>
        <w:t> </w:t>
      </w:r>
      <w:r w:rsidR="00E51D94" w:rsidRPr="00633B70">
        <w:rPr>
          <w:rFonts w:ascii="Times New Roman" w:hAnsi="Times New Roman" w:cs="Times New Roman"/>
          <w:color w:val="000000" w:themeColor="text1"/>
          <w:sz w:val="28"/>
          <w:szCs w:val="28"/>
        </w:rPr>
        <w:t>Grounds  for the decision to be held unenforceable</w:t>
      </w:r>
      <w:r w:rsidRPr="00633B70">
        <w:rPr>
          <w:rFonts w:ascii="Times New Roman" w:hAnsi="Times New Roman" w:cs="Times New Roman"/>
          <w:color w:val="000000" w:themeColor="text1"/>
          <w:sz w:val="28"/>
          <w:szCs w:val="28"/>
        </w:rPr>
        <w:t xml:space="preserve"> regardless of the </w:t>
      </w:r>
      <w:r w:rsidR="00E51D94" w:rsidRPr="00633B70">
        <w:rPr>
          <w:rFonts w:ascii="Times New Roman" w:hAnsi="Times New Roman" w:cs="Times New Roman"/>
          <w:color w:val="000000" w:themeColor="text1"/>
          <w:sz w:val="28"/>
          <w:szCs w:val="28"/>
        </w:rPr>
        <w:t xml:space="preserve">challenge </w:t>
      </w:r>
      <w:r w:rsidRPr="00633B70">
        <w:rPr>
          <w:rFonts w:ascii="Times New Roman" w:hAnsi="Times New Roman" w:cs="Times New Roman"/>
          <w:color w:val="000000" w:themeColor="text1"/>
          <w:sz w:val="28"/>
          <w:szCs w:val="28"/>
        </w:rPr>
        <w:t xml:space="preserve">are the </w:t>
      </w:r>
      <w:r w:rsidR="00F32497" w:rsidRPr="00633B70">
        <w:rPr>
          <w:rFonts w:ascii="Times New Roman" w:hAnsi="Times New Roman" w:cs="Times New Roman"/>
          <w:color w:val="000000" w:themeColor="text1"/>
          <w:sz w:val="28"/>
          <w:szCs w:val="28"/>
        </w:rPr>
        <w:t xml:space="preserve">explicit </w:t>
      </w:r>
      <w:r w:rsidRPr="00633B70">
        <w:rPr>
          <w:rFonts w:ascii="Times New Roman" w:hAnsi="Times New Roman" w:cs="Times New Roman"/>
          <w:color w:val="000000" w:themeColor="text1"/>
          <w:sz w:val="28"/>
          <w:szCs w:val="28"/>
        </w:rPr>
        <w:t xml:space="preserve">(obvious) violations of the law that do not require validation, can be </w:t>
      </w:r>
      <w:r w:rsidR="00F32497" w:rsidRPr="00633B70">
        <w:rPr>
          <w:rFonts w:ascii="Times New Roman" w:hAnsi="Times New Roman" w:cs="Times New Roman"/>
          <w:color w:val="000000" w:themeColor="text1"/>
          <w:sz w:val="28"/>
          <w:szCs w:val="28"/>
        </w:rPr>
        <w:t xml:space="preserve">established </w:t>
      </w:r>
      <w:r w:rsidRPr="00633B70">
        <w:rPr>
          <w:rFonts w:ascii="Times New Roman" w:hAnsi="Times New Roman" w:cs="Times New Roman"/>
          <w:color w:val="000000" w:themeColor="text1"/>
          <w:sz w:val="28"/>
          <w:szCs w:val="28"/>
        </w:rPr>
        <w:t xml:space="preserve">without </w:t>
      </w:r>
      <w:r w:rsidR="00F32497" w:rsidRPr="00633B70">
        <w:rPr>
          <w:rFonts w:ascii="Times New Roman" w:hAnsi="Times New Roman" w:cs="Times New Roman"/>
          <w:color w:val="000000" w:themeColor="text1"/>
          <w:sz w:val="28"/>
          <w:szCs w:val="28"/>
        </w:rPr>
        <w:t xml:space="preserve">judicial procedure </w:t>
      </w:r>
      <w:r w:rsidRPr="00633B70">
        <w:rPr>
          <w:rFonts w:ascii="Times New Roman" w:hAnsi="Times New Roman" w:cs="Times New Roman"/>
          <w:color w:val="000000" w:themeColor="text1"/>
          <w:sz w:val="28"/>
          <w:szCs w:val="28"/>
        </w:rPr>
        <w:t>and collecting additional evidence.</w:t>
      </w:r>
      <w:r w:rsidR="00803893" w:rsidRPr="00633B70">
        <w:rPr>
          <w:rStyle w:val="FootnoteReference"/>
          <w:rFonts w:ascii="Times New Roman" w:hAnsi="Times New Roman" w:cs="Times New Roman"/>
          <w:color w:val="000000" w:themeColor="text1"/>
          <w:sz w:val="28"/>
          <w:szCs w:val="28"/>
        </w:rPr>
        <w:footnoteReference w:id="79"/>
      </w:r>
      <w:bookmarkStart w:id="821" w:name="_ftnref44"/>
      <w:bookmarkEnd w:id="821"/>
      <w:r w:rsidR="001B4D9D" w:rsidRPr="00633B70" w:rsidDel="001B4D9D">
        <w:rPr>
          <w:rFonts w:ascii="Times New Roman" w:hAnsi="Times New Roman" w:cs="Times New Roman"/>
          <w:color w:val="000000" w:themeColor="text1"/>
          <w:sz w:val="28"/>
          <w:szCs w:val="28"/>
        </w:rPr>
        <w:t xml:space="preserve"> </w:t>
      </w:r>
    </w:p>
    <w:p w14:paraId="230FC865" w14:textId="20B9F51C" w:rsidR="00EF62C1" w:rsidRPr="00633B70" w:rsidRDefault="00155811" w:rsidP="00190041">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w:t>
      </w:r>
    </w:p>
    <w:p w14:paraId="416426F0" w14:textId="2AE3CF72" w:rsidR="009736E5" w:rsidRPr="00633B70" w:rsidRDefault="00993015" w:rsidP="00B7316F">
      <w:pPr>
        <w:pStyle w:val="Heading2"/>
        <w:spacing w:before="0" w:line="360" w:lineRule="auto"/>
        <w:jc w:val="center"/>
        <w:rPr>
          <w:rFonts w:ascii="Times New Roman" w:hAnsi="Times New Roman" w:cs="Times New Roman"/>
          <w:color w:val="000000" w:themeColor="text1"/>
          <w:sz w:val="28"/>
          <w:szCs w:val="28"/>
        </w:rPr>
      </w:pPr>
      <w:bookmarkStart w:id="822" w:name="_Toc5110475"/>
      <w:r w:rsidRPr="00633B70">
        <w:rPr>
          <w:rFonts w:ascii="Times New Roman" w:hAnsi="Times New Roman" w:cs="Times New Roman"/>
          <w:color w:val="000000" w:themeColor="text1"/>
          <w:sz w:val="28"/>
          <w:szCs w:val="28"/>
        </w:rPr>
        <w:lastRenderedPageBreak/>
        <w:t>2.5.</w:t>
      </w:r>
      <w:r w:rsidRPr="00633B70">
        <w:rPr>
          <w:rFonts w:ascii="Times New Roman" w:hAnsi="Times New Roman" w:cs="Times New Roman"/>
          <w:color w:val="000000" w:themeColor="text1"/>
          <w:sz w:val="28"/>
          <w:szCs w:val="28"/>
        </w:rPr>
        <w:tab/>
        <w:t xml:space="preserve">Additional </w:t>
      </w:r>
      <w:r w:rsidR="00CF1E8A">
        <w:rPr>
          <w:rFonts w:ascii="Times New Roman" w:hAnsi="Times New Roman" w:cs="Times New Roman"/>
          <w:color w:val="000000" w:themeColor="text1"/>
          <w:sz w:val="28"/>
          <w:szCs w:val="28"/>
        </w:rPr>
        <w:t>Problems Associated</w:t>
      </w:r>
      <w:r w:rsidRPr="00633B70">
        <w:rPr>
          <w:rFonts w:ascii="Times New Roman" w:hAnsi="Times New Roman" w:cs="Times New Roman"/>
          <w:color w:val="000000" w:themeColor="text1"/>
          <w:sz w:val="28"/>
          <w:szCs w:val="28"/>
        </w:rPr>
        <w:t xml:space="preserve"> </w:t>
      </w:r>
      <w:r w:rsidR="00CF1E8A">
        <w:rPr>
          <w:rFonts w:ascii="Times New Roman" w:hAnsi="Times New Roman" w:cs="Times New Roman"/>
          <w:color w:val="000000" w:themeColor="text1"/>
          <w:sz w:val="28"/>
          <w:szCs w:val="28"/>
        </w:rPr>
        <w:t>with</w:t>
      </w:r>
      <w:r w:rsidRPr="00633B70">
        <w:rPr>
          <w:rFonts w:ascii="Times New Roman" w:hAnsi="Times New Roman" w:cs="Times New Roman"/>
          <w:color w:val="000000" w:themeColor="text1"/>
          <w:sz w:val="28"/>
          <w:szCs w:val="28"/>
        </w:rPr>
        <w:t xml:space="preserve"> Challenging Decisions of the Board of Directors</w:t>
      </w:r>
      <w:bookmarkEnd w:id="822"/>
    </w:p>
    <w:p w14:paraId="36DD07A0" w14:textId="08136229" w:rsidR="009736E5" w:rsidRPr="00633B70" w:rsidRDefault="00147973"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9736E5" w:rsidRPr="00633B70">
        <w:rPr>
          <w:rFonts w:ascii="Times New Roman" w:hAnsi="Times New Roman" w:cs="Times New Roman"/>
          <w:color w:val="000000" w:themeColor="text1"/>
          <w:sz w:val="28"/>
          <w:szCs w:val="28"/>
        </w:rPr>
        <w:t xml:space="preserve">oes the introduction of special qualification requirements for members of the board of directors and reduction of the material composition of this management body give shareholders the right to buy back shares in accordance with </w:t>
      </w:r>
      <w:r w:rsidR="009736E5" w:rsidRPr="00147973">
        <w:rPr>
          <w:rFonts w:ascii="Times New Roman" w:hAnsi="Times New Roman" w:cs="Times New Roman"/>
          <w:color w:val="000000" w:themeColor="text1"/>
          <w:sz w:val="28"/>
          <w:szCs w:val="28"/>
        </w:rPr>
        <w:t>Articles 75</w:t>
      </w:r>
      <w:r w:rsidR="009736E5" w:rsidRPr="00633B70">
        <w:rPr>
          <w:rFonts w:ascii="Times New Roman" w:hAnsi="Times New Roman" w:cs="Times New Roman"/>
          <w:color w:val="000000" w:themeColor="text1"/>
          <w:sz w:val="28"/>
          <w:szCs w:val="28"/>
        </w:rPr>
        <w:t xml:space="preserve"> and </w:t>
      </w:r>
      <w:r w:rsidR="009736E5" w:rsidRPr="00147973">
        <w:rPr>
          <w:rFonts w:ascii="Times New Roman" w:hAnsi="Times New Roman" w:cs="Times New Roman"/>
          <w:color w:val="000000" w:themeColor="text1"/>
          <w:sz w:val="28"/>
          <w:szCs w:val="28"/>
        </w:rPr>
        <w:t>76 of the</w:t>
      </w:r>
      <w:r w:rsidR="009736E5" w:rsidRPr="00633B70">
        <w:rPr>
          <w:rFonts w:ascii="Times New Roman" w:hAnsi="Times New Roman" w:cs="Times New Roman"/>
          <w:color w:val="000000" w:themeColor="text1"/>
          <w:sz w:val="28"/>
          <w:szCs w:val="28"/>
        </w:rPr>
        <w:t xml:space="preserve"> Federal Law on Joint-Stock Companies, and as such can the refusal of the current board of directors to consider the minority shareholder’s requirements to buy back shares be declared meritless? The court of first instance, recognizing the inclusion in the constituent document and the local regulatory act of such changes as the issuer's bad faith beha</w:t>
      </w:r>
      <w:r w:rsidR="00EF74F0" w:rsidRPr="00EF74F0">
        <w:rPr>
          <w:rFonts w:ascii="Times New Roman" w:hAnsi="Times New Roman" w:cs="Times New Roman"/>
          <w:color w:val="000000" w:themeColor="text1"/>
          <w:sz w:val="28"/>
          <w:szCs w:val="28"/>
        </w:rPr>
        <w:t>vior, confidently answered "Yes</w:t>
      </w:r>
      <w:r w:rsidR="009736E5" w:rsidRPr="00633B70">
        <w:rPr>
          <w:rFonts w:ascii="Times New Roman" w:hAnsi="Times New Roman" w:cs="Times New Roman"/>
          <w:color w:val="000000" w:themeColor="text1"/>
          <w:sz w:val="28"/>
          <w:szCs w:val="28"/>
        </w:rPr>
        <w:t xml:space="preserve">" to this complex question: </w:t>
      </w:r>
    </w:p>
    <w:p w14:paraId="587A4B1B" w14:textId="3E51A59F" w:rsidR="009736E5" w:rsidRPr="00633B70" w:rsidRDefault="00EF74F0"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736E5" w:rsidRPr="00633B70">
        <w:rPr>
          <w:rFonts w:ascii="Times New Roman" w:hAnsi="Times New Roman" w:cs="Times New Roman"/>
          <w:color w:val="000000" w:themeColor="text1"/>
          <w:sz w:val="28"/>
          <w:szCs w:val="28"/>
        </w:rPr>
        <w:t xml:space="preserve">These changes affected the material composition of the board of directors of the company and the criteria for qualifying requirements for candidates to the board of directors. Thus, according to the indicated changes, the number of members of the board of directors was changed from 11 to 7 members of the board of directors. A person may be elected a member of the company's board of directors, if it meets the requirements of the current legislation of the Russian Federation, the company's charter, the regulation on the board of directors and other internal documents of the company, approved by the decision of the general meeting of shareholders or the board of directors; has an impeccable business and personal reputation, as well as possesses the knowledge, skills and experience in managing a successful business - the qualities necessary for making decisions that fall within the competence of the board of directors and are required for the effective performance of its functions. </w:t>
      </w:r>
    </w:p>
    <w:p w14:paraId="66A03DAC" w14:textId="412795C0"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state commercial court agrees with the position of the defendant in terms of amending the company's charter in paragraph 7.12 of the charter, since these changes are brought in line with the provisions of the Corporate Governance Code, approved </w:t>
      </w:r>
      <w:r w:rsidRPr="00147973">
        <w:rPr>
          <w:rFonts w:ascii="Times New Roman" w:hAnsi="Times New Roman" w:cs="Times New Roman"/>
          <w:color w:val="000000" w:themeColor="text1"/>
          <w:sz w:val="28"/>
          <w:szCs w:val="28"/>
        </w:rPr>
        <w:t>by the</w:t>
      </w:r>
      <w:r w:rsidRPr="00633B70">
        <w:rPr>
          <w:rFonts w:ascii="Times New Roman" w:hAnsi="Times New Roman" w:cs="Times New Roman"/>
          <w:color w:val="000000" w:themeColor="text1"/>
          <w:sz w:val="28"/>
          <w:szCs w:val="28"/>
        </w:rPr>
        <w:t xml:space="preserve"> Bank of Russia </w:t>
      </w:r>
      <w:r w:rsidRPr="00147973">
        <w:rPr>
          <w:rFonts w:ascii="Times New Roman" w:hAnsi="Times New Roman" w:cs="Times New Roman"/>
          <w:color w:val="000000" w:themeColor="text1"/>
          <w:sz w:val="28"/>
          <w:szCs w:val="28"/>
        </w:rPr>
        <w:t>letter</w:t>
      </w:r>
      <w:r w:rsidRPr="00633B70">
        <w:rPr>
          <w:rFonts w:ascii="Times New Roman" w:hAnsi="Times New Roman" w:cs="Times New Roman"/>
          <w:color w:val="000000" w:themeColor="text1"/>
          <w:sz w:val="28"/>
          <w:szCs w:val="28"/>
        </w:rPr>
        <w:t xml:space="preserve"> dated April 4, 2014 No. 06-52/2463 "On the Corporate Governance Code", and with the position of the Bank of Russia set out in the </w:t>
      </w:r>
      <w:r w:rsidRPr="00147973">
        <w:rPr>
          <w:rFonts w:ascii="Times New Roman" w:hAnsi="Times New Roman" w:cs="Times New Roman"/>
          <w:color w:val="000000" w:themeColor="text1"/>
          <w:sz w:val="28"/>
          <w:szCs w:val="28"/>
        </w:rPr>
        <w:t>letter</w:t>
      </w:r>
      <w:r w:rsidRPr="00633B70">
        <w:rPr>
          <w:rFonts w:ascii="Times New Roman" w:hAnsi="Times New Roman" w:cs="Times New Roman"/>
          <w:color w:val="000000" w:themeColor="text1"/>
          <w:sz w:val="28"/>
          <w:szCs w:val="28"/>
        </w:rPr>
        <w:t xml:space="preserve"> dated March 30, 2015 No. 06-52 / 2825. </w:t>
      </w:r>
    </w:p>
    <w:p w14:paraId="2C6ADAC9" w14:textId="31A3C188"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lastRenderedPageBreak/>
        <w:t xml:space="preserve">However, the wording of </w:t>
      </w:r>
      <w:r w:rsidR="00612604" w:rsidRPr="00633B70">
        <w:rPr>
          <w:rFonts w:ascii="Times New Roman" w:hAnsi="Times New Roman" w:cs="Times New Roman"/>
          <w:color w:val="000000" w:themeColor="text1"/>
          <w:sz w:val="28"/>
          <w:szCs w:val="28"/>
        </w:rPr>
        <w:t xml:space="preserve">Clause </w:t>
      </w:r>
      <w:r w:rsidRPr="00633B70">
        <w:rPr>
          <w:rFonts w:ascii="Times New Roman" w:hAnsi="Times New Roman" w:cs="Times New Roman"/>
          <w:color w:val="000000" w:themeColor="text1"/>
          <w:sz w:val="28"/>
          <w:szCs w:val="28"/>
        </w:rPr>
        <w:t xml:space="preserve">7.12 of the company's charter differs in content and meaning from </w:t>
      </w:r>
      <w:r w:rsidR="00612604" w:rsidRPr="00147973">
        <w:rPr>
          <w:rFonts w:ascii="Times New Roman" w:hAnsi="Times New Roman" w:cs="Times New Roman"/>
          <w:color w:val="000000" w:themeColor="text1"/>
          <w:sz w:val="28"/>
          <w:szCs w:val="28"/>
        </w:rPr>
        <w:t xml:space="preserve">Clause </w:t>
      </w:r>
      <w:r w:rsidRPr="00147973">
        <w:rPr>
          <w:rFonts w:ascii="Times New Roman" w:hAnsi="Times New Roman" w:cs="Times New Roman"/>
          <w:color w:val="000000" w:themeColor="text1"/>
          <w:sz w:val="28"/>
          <w:szCs w:val="28"/>
        </w:rPr>
        <w:t>2.3.1</w:t>
      </w:r>
      <w:r w:rsidRPr="00633B70">
        <w:rPr>
          <w:rFonts w:ascii="Times New Roman" w:hAnsi="Times New Roman" w:cs="Times New Roman"/>
          <w:color w:val="000000" w:themeColor="text1"/>
          <w:sz w:val="28"/>
          <w:szCs w:val="28"/>
        </w:rPr>
        <w:t xml:space="preserve"> of the Corporate Governance Code, which sets out that a person with an impeccable business and personal reputation and possessing knowledge, skills and the experience necessary for making decisions related to the competence of the board of directors and required for the effective performance of its functions. </w:t>
      </w:r>
    </w:p>
    <w:p w14:paraId="1A5808B2" w14:textId="77777777"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Thus, the state commercial court concludes that the amendments made to paragraph 7.12 of the charter regarding the qualification requirements for candidates for members of the board of directors of the company do not comply with the current legislation and the arguments of the defendant that the above changes were made the company's charter and regulations on the company's board of directors with current legislation shall be rejected.</w:t>
      </w:r>
    </w:p>
    <w:p w14:paraId="3E524691" w14:textId="5A473DF1"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As for the changes in the provision of paragraph 7 of the company's charter, the state commercial court considers these changes to be in line with the current legislation only to the extent that the law provides for a number of board members of at least 7, but rejects the </w:t>
      </w:r>
      <w:r w:rsidR="00147973">
        <w:rPr>
          <w:rFonts w:ascii="Times New Roman" w:hAnsi="Times New Roman" w:cs="Times New Roman"/>
          <w:color w:val="000000" w:themeColor="text1"/>
          <w:sz w:val="28"/>
          <w:szCs w:val="28"/>
        </w:rPr>
        <w:t>responde</w:t>
      </w:r>
      <w:r w:rsidRPr="00633B70">
        <w:rPr>
          <w:rFonts w:ascii="Times New Roman" w:hAnsi="Times New Roman" w:cs="Times New Roman"/>
          <w:color w:val="000000" w:themeColor="text1"/>
          <w:sz w:val="28"/>
          <w:szCs w:val="28"/>
        </w:rPr>
        <w:t>nt’s argument that the claimant’s rights are not limited by these changes and do not affect his corporate rights, since these changes directly affect the interests of the claimant in terms of corporate control over the c</w:t>
      </w:r>
      <w:r w:rsidR="00EF74F0" w:rsidRPr="00633B70">
        <w:rPr>
          <w:rFonts w:ascii="Times New Roman" w:hAnsi="Times New Roman" w:cs="Times New Roman"/>
          <w:color w:val="000000" w:themeColor="text1"/>
          <w:sz w:val="28"/>
          <w:szCs w:val="28"/>
        </w:rPr>
        <w:t>ompany.</w:t>
      </w:r>
    </w:p>
    <w:p w14:paraId="756A0176" w14:textId="57DCEE35"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On the contrary, acting in good faith, taking into account the relevant recommendations of the Bank of Russia (</w:t>
      </w:r>
      <w:r w:rsidRPr="00147973">
        <w:rPr>
          <w:rFonts w:ascii="Times New Roman" w:hAnsi="Times New Roman" w:cs="Times New Roman"/>
          <w:color w:val="000000" w:themeColor="text1"/>
          <w:sz w:val="28"/>
          <w:szCs w:val="28"/>
        </w:rPr>
        <w:t>letter</w:t>
      </w:r>
      <w:r w:rsidRPr="00633B70">
        <w:rPr>
          <w:rFonts w:ascii="Times New Roman" w:hAnsi="Times New Roman" w:cs="Times New Roman"/>
          <w:color w:val="000000" w:themeColor="text1"/>
          <w:sz w:val="28"/>
          <w:szCs w:val="28"/>
        </w:rPr>
        <w:t xml:space="preserve"> of April 4, 2014 No. 06-52/2463) regarding the application </w:t>
      </w:r>
      <w:r w:rsidRPr="00147973">
        <w:rPr>
          <w:rFonts w:ascii="Times New Roman" w:hAnsi="Times New Roman" w:cs="Times New Roman"/>
          <w:color w:val="000000" w:themeColor="text1"/>
          <w:sz w:val="28"/>
          <w:szCs w:val="28"/>
        </w:rPr>
        <w:t>of the</w:t>
      </w:r>
      <w:r w:rsidRPr="00633B70">
        <w:rPr>
          <w:rFonts w:ascii="Times New Roman" w:hAnsi="Times New Roman" w:cs="Times New Roman"/>
          <w:color w:val="000000" w:themeColor="text1"/>
          <w:sz w:val="28"/>
          <w:szCs w:val="28"/>
        </w:rPr>
        <w:t xml:space="preserve"> Corporate Governance </w:t>
      </w:r>
      <w:r w:rsidRPr="00147973">
        <w:rPr>
          <w:rFonts w:ascii="Times New Roman" w:hAnsi="Times New Roman" w:cs="Times New Roman"/>
          <w:color w:val="000000" w:themeColor="text1"/>
          <w:sz w:val="28"/>
          <w:szCs w:val="28"/>
        </w:rPr>
        <w:t>Code</w:t>
      </w:r>
      <w:r w:rsidRPr="00633B70">
        <w:rPr>
          <w:rFonts w:ascii="Times New Roman" w:hAnsi="Times New Roman" w:cs="Times New Roman"/>
          <w:color w:val="000000" w:themeColor="text1"/>
          <w:sz w:val="28"/>
          <w:szCs w:val="28"/>
        </w:rPr>
        <w:t xml:space="preserve"> , the respondent should have applied the wording of the Bank of Russia without changing its content and semantic load</w:t>
      </w:r>
      <w:r w:rsidR="00EF74F0" w:rsidRPr="00EF74F0">
        <w:rPr>
          <w:rFonts w:ascii="Times New Roman" w:hAnsi="Times New Roman" w:cs="Times New Roman"/>
          <w:color w:val="000000" w:themeColor="text1"/>
          <w:sz w:val="28"/>
          <w:szCs w:val="28"/>
        </w:rPr>
        <w:t>, without broad interpretation.</w:t>
      </w:r>
      <w:r w:rsidR="00EF74F0">
        <w:rPr>
          <w:rFonts w:ascii="Times New Roman" w:hAnsi="Times New Roman" w:cs="Times New Roman"/>
          <w:color w:val="000000" w:themeColor="text1"/>
          <w:sz w:val="28"/>
          <w:szCs w:val="28"/>
        </w:rPr>
        <w:t>”</w:t>
      </w:r>
      <w:r w:rsidR="00147973">
        <w:rPr>
          <w:rStyle w:val="FootnoteReference"/>
          <w:rFonts w:ascii="Times New Roman" w:hAnsi="Times New Roman" w:cs="Times New Roman"/>
          <w:color w:val="000000" w:themeColor="text1"/>
          <w:sz w:val="28"/>
          <w:szCs w:val="28"/>
        </w:rPr>
        <w:footnoteReference w:id="80"/>
      </w:r>
    </w:p>
    <w:p w14:paraId="1F2BF3DB" w14:textId="36443581" w:rsidR="0059000A" w:rsidRPr="00147973" w:rsidRDefault="009736E5" w:rsidP="00147973">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This position of the court is also confirmed by the established judicial practice of the Moscow District (for example, </w:t>
      </w:r>
      <w:r w:rsidRPr="00147973">
        <w:rPr>
          <w:rFonts w:ascii="Times New Roman" w:hAnsi="Times New Roman" w:cs="Times New Roman"/>
          <w:color w:val="000000" w:themeColor="text1"/>
          <w:sz w:val="28"/>
          <w:szCs w:val="28"/>
        </w:rPr>
        <w:t>Resolution of the</w:t>
      </w:r>
      <w:r w:rsidRPr="00633B70">
        <w:rPr>
          <w:rFonts w:ascii="Times New Roman" w:hAnsi="Times New Roman" w:cs="Times New Roman"/>
          <w:color w:val="000000" w:themeColor="text1"/>
          <w:sz w:val="28"/>
          <w:szCs w:val="28"/>
        </w:rPr>
        <w:t xml:space="preserve"> Federal Arbitration Court of the Moscow District of May 28, 2012 in c</w:t>
      </w:r>
      <w:r w:rsidR="00EF74F0" w:rsidRPr="00EF74F0">
        <w:rPr>
          <w:rFonts w:ascii="Times New Roman" w:hAnsi="Times New Roman" w:cs="Times New Roman"/>
          <w:color w:val="000000" w:themeColor="text1"/>
          <w:sz w:val="28"/>
          <w:szCs w:val="28"/>
        </w:rPr>
        <w:t>ase No. A40-104508/11-137-238).</w:t>
      </w:r>
      <w:r w:rsidRPr="00633B70">
        <w:rPr>
          <w:rFonts w:ascii="Times New Roman" w:hAnsi="Times New Roman" w:cs="Times New Roman"/>
          <w:color w:val="000000" w:themeColor="text1"/>
          <w:sz w:val="28"/>
          <w:szCs w:val="28"/>
        </w:rPr>
        <w:t xml:space="preserve">" </w:t>
      </w:r>
      <w:r w:rsidR="00643299" w:rsidRPr="00E55091">
        <w:rPr>
          <w:rStyle w:val="FootnoteReference"/>
          <w:rFonts w:ascii="Times New Roman" w:hAnsi="Times New Roman" w:cs="Times New Roman"/>
          <w:color w:val="000000" w:themeColor="text1"/>
          <w:sz w:val="28"/>
          <w:szCs w:val="28"/>
        </w:rPr>
        <w:footnoteReference w:id="81"/>
      </w:r>
    </w:p>
    <w:p w14:paraId="07D6056B" w14:textId="0672C4DF" w:rsidR="009736E5" w:rsidRPr="00633B70" w:rsidRDefault="00147973"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w:t>
      </w:r>
      <w:r w:rsidR="009736E5" w:rsidRPr="00633B70">
        <w:rPr>
          <w:rFonts w:ascii="Times New Roman" w:hAnsi="Times New Roman" w:cs="Times New Roman"/>
          <w:color w:val="000000" w:themeColor="text1"/>
          <w:sz w:val="28"/>
          <w:szCs w:val="28"/>
        </w:rPr>
        <w:t xml:space="preserve">hareholder who sent his candidates for election to the AGM in accordance with </w:t>
      </w:r>
      <w:r w:rsidR="009736E5" w:rsidRPr="00147973">
        <w:rPr>
          <w:rFonts w:ascii="Times New Roman" w:hAnsi="Times New Roman" w:cs="Times New Roman"/>
          <w:color w:val="000000" w:themeColor="text1"/>
          <w:sz w:val="28"/>
          <w:szCs w:val="28"/>
        </w:rPr>
        <w:t>Art.</w:t>
      </w:r>
      <w:r w:rsidR="009736E5" w:rsidRPr="00633B70">
        <w:rPr>
          <w:rFonts w:ascii="Times New Roman" w:hAnsi="Times New Roman" w:cs="Times New Roman"/>
          <w:color w:val="000000" w:themeColor="text1"/>
          <w:sz w:val="28"/>
          <w:szCs w:val="28"/>
        </w:rPr>
        <w:t xml:space="preserve"> </w:t>
      </w:r>
      <w:r w:rsidR="009736E5" w:rsidRPr="00147973">
        <w:rPr>
          <w:rFonts w:ascii="Times New Roman" w:hAnsi="Times New Roman" w:cs="Times New Roman"/>
          <w:color w:val="000000" w:themeColor="text1"/>
          <w:sz w:val="28"/>
          <w:szCs w:val="28"/>
        </w:rPr>
        <w:t>53 of the</w:t>
      </w:r>
      <w:r w:rsidR="009736E5" w:rsidRPr="00633B70">
        <w:rPr>
          <w:rFonts w:ascii="Times New Roman" w:hAnsi="Times New Roman" w:cs="Times New Roman"/>
          <w:color w:val="000000" w:themeColor="text1"/>
          <w:sz w:val="28"/>
          <w:szCs w:val="28"/>
        </w:rPr>
        <w:t xml:space="preserve"> Federal Law on Joint-Stock Companies, believes that his nominee to the Audit Commission has been rejected by the board of directors illegally. Will the court support (if there are relevant substantive grounds) not only shareholder’s requirement to </w:t>
      </w:r>
      <w:r w:rsidRPr="00633B70">
        <w:rPr>
          <w:rFonts w:ascii="Times New Roman" w:hAnsi="Times New Roman" w:cs="Times New Roman"/>
          <w:color w:val="000000" w:themeColor="text1"/>
          <w:sz w:val="28"/>
          <w:szCs w:val="28"/>
        </w:rPr>
        <w:t>invalidate</w:t>
      </w:r>
      <w:r w:rsidR="009736E5" w:rsidRPr="00633B70">
        <w:rPr>
          <w:rFonts w:ascii="Times New Roman" w:hAnsi="Times New Roman" w:cs="Times New Roman"/>
          <w:color w:val="000000" w:themeColor="text1"/>
          <w:sz w:val="28"/>
          <w:szCs w:val="28"/>
        </w:rPr>
        <w:t xml:space="preserve"> the refusal of the board, but also the requirement to oblige the board to correct the mistake? </w:t>
      </w:r>
      <w:r>
        <w:rPr>
          <w:rFonts w:ascii="Times New Roman" w:hAnsi="Times New Roman" w:cs="Times New Roman"/>
          <w:color w:val="000000" w:themeColor="text1"/>
          <w:sz w:val="28"/>
          <w:szCs w:val="28"/>
        </w:rPr>
        <w:t>A</w:t>
      </w:r>
      <w:r w:rsidR="009736E5" w:rsidRPr="00633B70">
        <w:rPr>
          <w:rFonts w:ascii="Times New Roman" w:hAnsi="Times New Roman" w:cs="Times New Roman"/>
          <w:color w:val="000000" w:themeColor="text1"/>
          <w:sz w:val="28"/>
          <w:szCs w:val="28"/>
        </w:rPr>
        <w:t>rbitration courts often agree with such a construction of the claim, which is confirmed by the case at hand.</w:t>
      </w:r>
      <w:r w:rsidR="00643299" w:rsidRPr="00E55091">
        <w:rPr>
          <w:rStyle w:val="FootnoteReference"/>
          <w:rFonts w:ascii="Times New Roman" w:hAnsi="Times New Roman" w:cs="Times New Roman"/>
          <w:color w:val="000000" w:themeColor="text1"/>
          <w:sz w:val="28"/>
          <w:szCs w:val="28"/>
        </w:rPr>
        <w:footnoteReference w:id="82"/>
      </w:r>
      <w:r w:rsidR="009736E5" w:rsidRPr="00633B70">
        <w:rPr>
          <w:rFonts w:ascii="Times New Roman" w:hAnsi="Times New Roman" w:cs="Times New Roman"/>
          <w:color w:val="000000" w:themeColor="text1"/>
          <w:sz w:val="28"/>
          <w:szCs w:val="28"/>
        </w:rPr>
        <w:t xml:space="preserve"> </w:t>
      </w:r>
    </w:p>
    <w:p w14:paraId="1CBFFA69" w14:textId="7BF7491E"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Is it possible to consider the decision of the board of directors on appointing </w:t>
      </w:r>
      <w:r w:rsidRPr="00147973">
        <w:rPr>
          <w:rFonts w:ascii="Times New Roman" w:hAnsi="Times New Roman" w:cs="Times New Roman"/>
          <w:i/>
          <w:color w:val="000000" w:themeColor="text1"/>
          <w:sz w:val="28"/>
          <w:szCs w:val="28"/>
        </w:rPr>
        <w:t>ad interim</w:t>
      </w:r>
      <w:r w:rsidRPr="00633B70">
        <w:rPr>
          <w:rFonts w:ascii="Times New Roman" w:hAnsi="Times New Roman" w:cs="Times New Roman"/>
          <w:color w:val="000000" w:themeColor="text1"/>
          <w:sz w:val="28"/>
          <w:szCs w:val="28"/>
        </w:rPr>
        <w:t xml:space="preserve"> CEO as a kind of decision on the formation of the sole executive body? The court decided, that not. </w:t>
      </w:r>
    </w:p>
    <w:p w14:paraId="0BF6552E" w14:textId="79B5219A" w:rsidR="009736E5" w:rsidRPr="00633B70" w:rsidRDefault="009736E5" w:rsidP="00633B70">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the court has come to the conclusion that the decision adopted by the board of directors at the meeting on December 30, 2015 and challenged by the claimant does not concern the formation of the executive body of the Company and the early termination of its powers, therefore, does not go beyond the limits of authority of the Board of Directors and does not fall within the exclusive competence of the general meeting of a company.</w:t>
      </w:r>
      <w:r w:rsidR="00643299" w:rsidRPr="00E55091">
        <w:rPr>
          <w:rStyle w:val="FootnoteReference"/>
          <w:rFonts w:ascii="Times New Roman" w:hAnsi="Times New Roman" w:cs="Times New Roman"/>
          <w:color w:val="000000" w:themeColor="text1"/>
          <w:sz w:val="28"/>
          <w:szCs w:val="28"/>
        </w:rPr>
        <w:footnoteReference w:id="83"/>
      </w:r>
      <w:r w:rsidRPr="00633B70">
        <w:rPr>
          <w:rFonts w:ascii="Times New Roman" w:hAnsi="Times New Roman" w:cs="Times New Roman"/>
          <w:color w:val="000000" w:themeColor="text1"/>
          <w:sz w:val="28"/>
          <w:szCs w:val="28"/>
        </w:rPr>
        <w:t xml:space="preserve"> </w:t>
      </w:r>
    </w:p>
    <w:p w14:paraId="070B6B2E" w14:textId="58BD073F"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Can the Board of Directors by its decision establish additional rights and obligations of the CEO? </w:t>
      </w:r>
      <w:r w:rsidR="00A61E2B">
        <w:rPr>
          <w:rFonts w:ascii="Times New Roman" w:hAnsi="Times New Roman" w:cs="Times New Roman"/>
          <w:color w:val="000000" w:themeColor="text1"/>
          <w:sz w:val="28"/>
          <w:szCs w:val="28"/>
        </w:rPr>
        <w:t>The c</w:t>
      </w:r>
      <w:r w:rsidRPr="00633B70">
        <w:rPr>
          <w:rFonts w:ascii="Times New Roman" w:hAnsi="Times New Roman" w:cs="Times New Roman"/>
          <w:color w:val="000000" w:themeColor="text1"/>
          <w:sz w:val="28"/>
          <w:szCs w:val="28"/>
        </w:rPr>
        <w:t xml:space="preserve">ourt: no, even if these rights are associated with the privileges of making specific decisions. </w:t>
      </w:r>
    </w:p>
    <w:p w14:paraId="5C1B80A0" w14:textId="786171E0" w:rsidR="009736E5" w:rsidRPr="00633B70" w:rsidRDefault="00147973"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Also, i</w:t>
      </w:r>
      <w:r w:rsidR="009736E5" w:rsidRPr="00633B70">
        <w:rPr>
          <w:rFonts w:ascii="Times New Roman" w:hAnsi="Times New Roman" w:cs="Times New Roman"/>
          <w:color w:val="000000" w:themeColor="text1"/>
          <w:sz w:val="28"/>
          <w:szCs w:val="28"/>
        </w:rPr>
        <w:t xml:space="preserve">s the discrepancy between the wording of the agenda item of the meeting of the board of directors and the decision taken on it </w:t>
      </w:r>
      <w:proofErr w:type="gramStart"/>
      <w:r w:rsidR="009736E5" w:rsidRPr="00633B70">
        <w:rPr>
          <w:rFonts w:ascii="Times New Roman" w:hAnsi="Times New Roman" w:cs="Times New Roman"/>
          <w:color w:val="000000" w:themeColor="text1"/>
          <w:sz w:val="28"/>
          <w:szCs w:val="28"/>
        </w:rPr>
        <w:t>critical ?</w:t>
      </w:r>
      <w:proofErr w:type="gramEnd"/>
      <w:r w:rsidR="009736E5" w:rsidRPr="00633B70">
        <w:rPr>
          <w:rFonts w:ascii="Times New Roman" w:hAnsi="Times New Roman" w:cs="Times New Roman"/>
          <w:color w:val="000000" w:themeColor="text1"/>
          <w:sz w:val="28"/>
          <w:szCs w:val="28"/>
        </w:rPr>
        <w:t xml:space="preserve"> Court</w:t>
      </w:r>
      <w:r w:rsidR="00A61E2B">
        <w:rPr>
          <w:rFonts w:ascii="Times New Roman" w:hAnsi="Times New Roman" w:cs="Times New Roman"/>
          <w:color w:val="000000" w:themeColor="text1"/>
          <w:sz w:val="28"/>
          <w:szCs w:val="28"/>
        </w:rPr>
        <w:t xml:space="preserve">’s </w:t>
      </w:r>
      <w:r w:rsidR="009736E5" w:rsidRPr="00633B70">
        <w:rPr>
          <w:rFonts w:ascii="Times New Roman" w:hAnsi="Times New Roman" w:cs="Times New Roman"/>
          <w:color w:val="000000" w:themeColor="text1"/>
          <w:sz w:val="28"/>
          <w:szCs w:val="28"/>
        </w:rPr>
        <w:t>answer: yes.</w:t>
      </w:r>
    </w:p>
    <w:p w14:paraId="11DBAFCA" w14:textId="3DA1509A" w:rsidR="009736E5" w:rsidRPr="00633B70" w:rsidRDefault="00EE68F1"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Extract from</w:t>
      </w:r>
      <w:r w:rsidR="009736E5" w:rsidRPr="00633B70">
        <w:rPr>
          <w:rFonts w:ascii="Times New Roman" w:hAnsi="Times New Roman" w:cs="Times New Roman"/>
          <w:color w:val="000000" w:themeColor="text1"/>
          <w:sz w:val="28"/>
          <w:szCs w:val="28"/>
        </w:rPr>
        <w:t xml:space="preserve"> the Resolution of the Arbitration Court of the Far Eastern District of June 16, 2017</w:t>
      </w:r>
      <w:r w:rsidRPr="00633B70">
        <w:rPr>
          <w:rFonts w:ascii="Times New Roman" w:hAnsi="Times New Roman" w:cs="Times New Roman"/>
          <w:color w:val="000000" w:themeColor="text1"/>
          <w:sz w:val="28"/>
          <w:szCs w:val="28"/>
        </w:rPr>
        <w:t>:</w:t>
      </w:r>
      <w:r w:rsidR="009736E5" w:rsidRPr="00633B70">
        <w:rPr>
          <w:rFonts w:ascii="Times New Roman" w:hAnsi="Times New Roman" w:cs="Times New Roman"/>
          <w:color w:val="000000" w:themeColor="text1"/>
          <w:sz w:val="28"/>
          <w:szCs w:val="28"/>
        </w:rPr>
        <w:t xml:space="preserve"> In fact, by the challenged decision, the board of directors endowed the said bodies of the joint-stock company with an unconditional right to participate in meetings of the board of directors, which is not within its competence.</w:t>
      </w:r>
      <w:r w:rsidRPr="00EE68F1">
        <w:rPr>
          <w:rStyle w:val="FootnoteReference"/>
          <w:rFonts w:ascii="Times New Roman" w:hAnsi="Times New Roman" w:cs="Times New Roman"/>
          <w:color w:val="000000" w:themeColor="text1"/>
          <w:sz w:val="28"/>
          <w:szCs w:val="28"/>
        </w:rPr>
        <w:t xml:space="preserve"> </w:t>
      </w:r>
      <w:r w:rsidRPr="00EE68F1">
        <w:rPr>
          <w:rStyle w:val="FootnoteReference"/>
          <w:rFonts w:ascii="Times New Roman" w:hAnsi="Times New Roman" w:cs="Times New Roman"/>
          <w:color w:val="000000" w:themeColor="text1"/>
          <w:sz w:val="28"/>
          <w:szCs w:val="28"/>
        </w:rPr>
        <w:footnoteReference w:id="84"/>
      </w:r>
      <w:r w:rsidR="009736E5" w:rsidRPr="00633B70">
        <w:rPr>
          <w:rFonts w:ascii="Times New Roman" w:hAnsi="Times New Roman" w:cs="Times New Roman"/>
          <w:color w:val="000000" w:themeColor="text1"/>
          <w:sz w:val="28"/>
          <w:szCs w:val="28"/>
        </w:rPr>
        <w:t xml:space="preserve"> </w:t>
      </w:r>
    </w:p>
    <w:p w14:paraId="20DEED62" w14:textId="0A00C9CC" w:rsidR="009736E5" w:rsidRPr="00633B70" w:rsidRDefault="00147973"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w:t>
      </w:r>
      <w:r w:rsidR="009736E5" w:rsidRPr="00633B70">
        <w:rPr>
          <w:rFonts w:ascii="Times New Roman" w:hAnsi="Times New Roman" w:cs="Times New Roman"/>
          <w:color w:val="000000" w:themeColor="text1"/>
          <w:sz w:val="28"/>
          <w:szCs w:val="28"/>
        </w:rPr>
        <w:t xml:space="preserve">an the board of directors appoint an </w:t>
      </w:r>
      <w:r w:rsidR="009736E5" w:rsidRPr="00147973">
        <w:rPr>
          <w:rFonts w:ascii="Times New Roman" w:hAnsi="Times New Roman" w:cs="Times New Roman"/>
          <w:i/>
          <w:color w:val="000000" w:themeColor="text1"/>
          <w:sz w:val="28"/>
          <w:szCs w:val="28"/>
        </w:rPr>
        <w:t>ad interim</w:t>
      </w:r>
      <w:r w:rsidR="009736E5" w:rsidRPr="00633B70">
        <w:rPr>
          <w:rFonts w:ascii="Times New Roman" w:hAnsi="Times New Roman" w:cs="Times New Roman"/>
          <w:color w:val="000000" w:themeColor="text1"/>
          <w:sz w:val="28"/>
          <w:szCs w:val="28"/>
        </w:rPr>
        <w:t xml:space="preserve"> CEO of the company in the event of the expiration of the term of office of the management company that performed the functions of the sole executive body</w:t>
      </w:r>
      <w:r>
        <w:rPr>
          <w:rFonts w:ascii="Times New Roman" w:hAnsi="Times New Roman" w:cs="Times New Roman"/>
          <w:color w:val="000000" w:themeColor="text1"/>
          <w:sz w:val="28"/>
          <w:szCs w:val="28"/>
        </w:rPr>
        <w:t>.</w:t>
      </w:r>
      <w:r w:rsidR="009736E5" w:rsidRPr="00633B70">
        <w:rPr>
          <w:rFonts w:ascii="Times New Roman" w:hAnsi="Times New Roman" w:cs="Times New Roman"/>
          <w:color w:val="000000" w:themeColor="text1"/>
          <w:sz w:val="28"/>
          <w:szCs w:val="28"/>
        </w:rPr>
        <w:t xml:space="preserve"> The court considers that if it complies with the company's charter, it can.</w:t>
      </w:r>
      <w:r w:rsidR="00643299" w:rsidRPr="00E55091">
        <w:rPr>
          <w:rStyle w:val="FootnoteReference"/>
          <w:rFonts w:ascii="Times New Roman" w:hAnsi="Times New Roman" w:cs="Times New Roman"/>
          <w:color w:val="000000" w:themeColor="text1"/>
          <w:sz w:val="28"/>
          <w:szCs w:val="28"/>
        </w:rPr>
        <w:footnoteReference w:id="85"/>
      </w:r>
    </w:p>
    <w:p w14:paraId="11E7F2A3" w14:textId="25634530" w:rsidR="0059000A"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Fragments of the decision of the Arbitration Court of the Astrakhan region of October 30, 2015 </w:t>
      </w:r>
      <w:r w:rsidR="00B26835" w:rsidRPr="00633B70">
        <w:rPr>
          <w:rFonts w:ascii="Times New Roman" w:hAnsi="Times New Roman" w:cs="Times New Roman"/>
          <w:color w:val="000000" w:themeColor="text1"/>
          <w:sz w:val="28"/>
          <w:szCs w:val="28"/>
        </w:rPr>
        <w:t>which</w:t>
      </w:r>
      <w:r w:rsidRPr="00633B70">
        <w:rPr>
          <w:rFonts w:ascii="Times New Roman" w:hAnsi="Times New Roman" w:cs="Times New Roman"/>
          <w:color w:val="000000" w:themeColor="text1"/>
          <w:sz w:val="28"/>
          <w:szCs w:val="28"/>
        </w:rPr>
        <w:t xml:space="preserve"> was supported by the Supreme Court of the Russian Federation</w:t>
      </w:r>
      <w:r w:rsidR="00643299" w:rsidRPr="00B26835">
        <w:rPr>
          <w:rStyle w:val="FootnoteReference"/>
          <w:rFonts w:ascii="Times New Roman" w:hAnsi="Times New Roman" w:cs="Times New Roman"/>
          <w:color w:val="000000" w:themeColor="text1"/>
          <w:sz w:val="28"/>
          <w:szCs w:val="28"/>
        </w:rPr>
        <w:footnoteReference w:id="86"/>
      </w:r>
      <w:r w:rsidR="00B26835" w:rsidRPr="00B26835">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"If the formation of executive bodies is carried out by the general meeting of shareholders, the company's charter may provide for the right of the board of directors (supervisory board) of the company to decide on suspending the powers of the company's sole executive body (director, general director). The company's charter may provide for the right of the board of directors (supervisory board) to decide to suspend the powers of the managing organization or manager. Simultaneously with the above decisions the board of directors (supervisory board) of the Company shall decide on the establishment of a temporary sole executive body of the company</w:t>
      </w:r>
      <w:r w:rsidR="00B26835" w:rsidRPr="00633B70">
        <w:rPr>
          <w:rFonts w:ascii="Times New Roman" w:hAnsi="Times New Roman" w:cs="Times New Roman"/>
          <w:color w:val="000000" w:themeColor="text1"/>
          <w:sz w:val="28"/>
          <w:szCs w:val="28"/>
        </w:rPr>
        <w:t>.</w:t>
      </w:r>
      <w:r w:rsidRPr="00633B70">
        <w:rPr>
          <w:rFonts w:ascii="Times New Roman" w:hAnsi="Times New Roman" w:cs="Times New Roman"/>
          <w:color w:val="000000" w:themeColor="text1"/>
          <w:sz w:val="28"/>
          <w:szCs w:val="28"/>
        </w:rPr>
        <w:t xml:space="preserve"> </w:t>
      </w:r>
    </w:p>
    <w:p w14:paraId="454A5423" w14:textId="7056B3F0" w:rsidR="009736E5" w:rsidRPr="00633B70" w:rsidRDefault="009736E5" w:rsidP="00633B70">
      <w:pPr>
        <w:shd w:val="clear" w:color="auto" w:fill="FFFFFF" w:themeFill="background1"/>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If the formation of the executive bodies is carried out by the general meeting of shareholders and the sole executive body of the company (director, general director) or the managing organization (manager) </w:t>
      </w:r>
      <w:r w:rsidR="00813C15" w:rsidRPr="00633B70">
        <w:rPr>
          <w:rFonts w:ascii="Times New Roman" w:hAnsi="Times New Roman" w:cs="Times New Roman"/>
          <w:color w:val="000000" w:themeColor="text1"/>
          <w:sz w:val="28"/>
          <w:szCs w:val="28"/>
        </w:rPr>
        <w:t>cannot</w:t>
      </w:r>
      <w:r w:rsidRPr="00633B70">
        <w:rPr>
          <w:rFonts w:ascii="Times New Roman" w:hAnsi="Times New Roman" w:cs="Times New Roman"/>
          <w:color w:val="000000" w:themeColor="text1"/>
          <w:sz w:val="28"/>
          <w:szCs w:val="28"/>
        </w:rPr>
        <w:t xml:space="preserve"> perform his duties, the Board of Directors</w:t>
      </w:r>
      <w:r w:rsidR="00B26835" w:rsidRPr="00F027CF">
        <w:rPr>
          <w:rFonts w:ascii="Times New Roman" w:hAnsi="Times New Roman" w:cs="Times New Roman"/>
          <w:color w:val="000000" w:themeColor="text1"/>
          <w:sz w:val="28"/>
          <w:szCs w:val="28"/>
        </w:rPr>
        <w:t>"</w:t>
      </w:r>
      <w:r w:rsidR="00B26835">
        <w:rPr>
          <w:rFonts w:ascii="Times New Roman" w:hAnsi="Times New Roman" w:cs="Times New Roman"/>
          <w:color w:val="000000" w:themeColor="text1"/>
          <w:sz w:val="28"/>
          <w:szCs w:val="28"/>
        </w:rPr>
        <w:t>.</w:t>
      </w:r>
    </w:p>
    <w:p w14:paraId="15CF8C4D" w14:textId="5A3F2517" w:rsidR="009736E5" w:rsidRPr="00633B70" w:rsidRDefault="00147973"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9736E5" w:rsidRPr="00633B70">
        <w:rPr>
          <w:rFonts w:ascii="Times New Roman" w:hAnsi="Times New Roman" w:cs="Times New Roman"/>
          <w:color w:val="000000" w:themeColor="text1"/>
          <w:sz w:val="28"/>
          <w:szCs w:val="28"/>
        </w:rPr>
        <w:t xml:space="preserve">he rights of a shareholder were restored by a judicial act, but the changes to the share register were not introduced. Does the shareholder have a chance to challenge the decisions of the meeting of shareholders held in his absence? </w:t>
      </w:r>
    </w:p>
    <w:p w14:paraId="56462343" w14:textId="4DAF7B59" w:rsidR="009736E5" w:rsidRPr="00633B70" w:rsidRDefault="00147973" w:rsidP="00147973">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9736E5" w:rsidRPr="00633B70">
        <w:rPr>
          <w:rFonts w:ascii="Times New Roman" w:hAnsi="Times New Roman" w:cs="Times New Roman"/>
          <w:color w:val="000000" w:themeColor="text1"/>
          <w:sz w:val="28"/>
          <w:szCs w:val="28"/>
        </w:rPr>
        <w:t xml:space="preserve">he AGM took place, does it make sense to challenge the decisions of the board of directors adopted in accordance with </w:t>
      </w:r>
      <w:r w:rsidR="009736E5" w:rsidRPr="00147973">
        <w:rPr>
          <w:rFonts w:ascii="Times New Roman" w:hAnsi="Times New Roman" w:cs="Times New Roman"/>
          <w:color w:val="000000" w:themeColor="text1"/>
          <w:sz w:val="28"/>
          <w:szCs w:val="28"/>
        </w:rPr>
        <w:t>Article</w:t>
      </w:r>
      <w:r w:rsidR="009736E5" w:rsidRPr="00633B70">
        <w:rPr>
          <w:rFonts w:ascii="Times New Roman" w:hAnsi="Times New Roman" w:cs="Times New Roman"/>
          <w:color w:val="000000" w:themeColor="text1"/>
          <w:sz w:val="28"/>
          <w:szCs w:val="28"/>
        </w:rPr>
        <w:t xml:space="preserve"> </w:t>
      </w:r>
      <w:r w:rsidR="009736E5" w:rsidRPr="00147973">
        <w:rPr>
          <w:rFonts w:ascii="Times New Roman" w:hAnsi="Times New Roman" w:cs="Times New Roman"/>
          <w:color w:val="000000" w:themeColor="text1"/>
          <w:sz w:val="28"/>
          <w:szCs w:val="28"/>
        </w:rPr>
        <w:t>54 of the</w:t>
      </w:r>
      <w:r w:rsidR="009736E5" w:rsidRPr="00633B70">
        <w:rPr>
          <w:rFonts w:ascii="Times New Roman" w:hAnsi="Times New Roman" w:cs="Times New Roman"/>
          <w:color w:val="000000" w:themeColor="text1"/>
          <w:sz w:val="28"/>
          <w:szCs w:val="28"/>
        </w:rPr>
        <w:t xml:space="preserve"> Federal Law on Joint-Stock Companies, after its convening and preparation? </w:t>
      </w:r>
    </w:p>
    <w:p w14:paraId="5BC3B182" w14:textId="032A255C" w:rsidR="009736E5" w:rsidRPr="00633B70" w:rsidRDefault="009736E5" w:rsidP="00633B70">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Judicial acts in the above case answer negatively to both questions.</w:t>
      </w:r>
      <w:r w:rsidR="00D25525" w:rsidRPr="00E55091">
        <w:rPr>
          <w:rStyle w:val="FootnoteReference"/>
          <w:rFonts w:ascii="Times New Roman" w:hAnsi="Times New Roman" w:cs="Times New Roman"/>
          <w:color w:val="000000" w:themeColor="text1"/>
          <w:sz w:val="28"/>
          <w:szCs w:val="28"/>
        </w:rPr>
        <w:footnoteReference w:id="87"/>
      </w:r>
      <w:r w:rsidRPr="00633B70">
        <w:rPr>
          <w:rFonts w:ascii="Times New Roman" w:hAnsi="Times New Roman" w:cs="Times New Roman"/>
          <w:color w:val="000000" w:themeColor="text1"/>
          <w:sz w:val="28"/>
          <w:szCs w:val="28"/>
        </w:rPr>
        <w:t xml:space="preserve"> </w:t>
      </w:r>
    </w:p>
    <w:p w14:paraId="57FA8FFF" w14:textId="54D3186D" w:rsidR="009736E5" w:rsidRPr="00633B70" w:rsidRDefault="00C12B7D"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Article</w:t>
      </w:r>
      <w:r w:rsidR="009736E5" w:rsidRPr="00633B70">
        <w:rPr>
          <w:rFonts w:ascii="Times New Roman" w:hAnsi="Times New Roman" w:cs="Times New Roman"/>
          <w:color w:val="000000" w:themeColor="text1"/>
          <w:sz w:val="28"/>
          <w:szCs w:val="28"/>
        </w:rPr>
        <w:t xml:space="preserve"> </w:t>
      </w:r>
      <w:r w:rsidR="009736E5" w:rsidRPr="00C12B7D">
        <w:rPr>
          <w:rFonts w:ascii="Times New Roman" w:hAnsi="Times New Roman" w:cs="Times New Roman"/>
          <w:color w:val="000000" w:themeColor="text1"/>
          <w:sz w:val="28"/>
          <w:szCs w:val="28"/>
        </w:rPr>
        <w:t>68 of the</w:t>
      </w:r>
      <w:r w:rsidR="009736E5" w:rsidRPr="00633B70">
        <w:rPr>
          <w:rFonts w:ascii="Times New Roman" w:hAnsi="Times New Roman" w:cs="Times New Roman"/>
          <w:color w:val="000000" w:themeColor="text1"/>
          <w:sz w:val="28"/>
          <w:szCs w:val="28"/>
        </w:rPr>
        <w:t xml:space="preserve"> Federal Law on Joint-Stock Companies stipulates that "the procedure for convening and holding meetings of the board of directors (supervisory </w:t>
      </w:r>
      <w:r w:rsidR="009736E5" w:rsidRPr="00633B70">
        <w:rPr>
          <w:rFonts w:ascii="Times New Roman" w:hAnsi="Times New Roman" w:cs="Times New Roman"/>
          <w:color w:val="000000" w:themeColor="text1"/>
          <w:sz w:val="28"/>
          <w:szCs w:val="28"/>
        </w:rPr>
        <w:lastRenderedPageBreak/>
        <w:t xml:space="preserve">board) of a company is determined by the company's charter or the company's internal document." Can street bulletin board notification be considered appropriate? The courts found it legally incorrect. </w:t>
      </w:r>
    </w:p>
    <w:p w14:paraId="42731516" w14:textId="1A06A85E" w:rsidR="009736E5" w:rsidRPr="00633B70" w:rsidRDefault="00C12B7D"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9736E5" w:rsidRPr="00633B70">
        <w:rPr>
          <w:rFonts w:ascii="Times New Roman" w:hAnsi="Times New Roman" w:cs="Times New Roman"/>
          <w:color w:val="000000" w:themeColor="text1"/>
          <w:sz w:val="28"/>
          <w:szCs w:val="28"/>
        </w:rPr>
        <w:t>nadequate notification of a minority out of five members of the board of directors</w:t>
      </w:r>
      <w:r>
        <w:rPr>
          <w:rFonts w:ascii="Times New Roman" w:hAnsi="Times New Roman" w:cs="Times New Roman"/>
          <w:color w:val="000000" w:themeColor="text1"/>
          <w:sz w:val="28"/>
          <w:szCs w:val="28"/>
        </w:rPr>
        <w:t xml:space="preserve"> –</w:t>
      </w:r>
      <w:r w:rsidR="009736E5" w:rsidRPr="00633B70">
        <w:rPr>
          <w:rFonts w:ascii="Times New Roman" w:hAnsi="Times New Roman" w:cs="Times New Roman"/>
          <w:color w:val="000000" w:themeColor="text1"/>
          <w:sz w:val="28"/>
          <w:szCs w:val="28"/>
        </w:rPr>
        <w:t xml:space="preserve"> a basis for invalidating the decisions of the board of directors? The answer under certain circumstances of the dispute can be positive</w:t>
      </w:r>
      <w:r w:rsidR="00146295">
        <w:rPr>
          <w:rFonts w:ascii="Times New Roman" w:hAnsi="Times New Roman" w:cs="Times New Roman"/>
          <w:color w:val="000000" w:themeColor="text1"/>
          <w:sz w:val="28"/>
          <w:szCs w:val="28"/>
        </w:rPr>
        <w:t>.</w:t>
      </w:r>
      <w:r w:rsidR="00D25525" w:rsidRPr="00E55091">
        <w:rPr>
          <w:rStyle w:val="FootnoteReference"/>
          <w:rFonts w:ascii="Times New Roman" w:hAnsi="Times New Roman" w:cs="Times New Roman"/>
          <w:color w:val="000000" w:themeColor="text1"/>
          <w:sz w:val="28"/>
          <w:szCs w:val="28"/>
        </w:rPr>
        <w:footnoteReference w:id="88"/>
      </w:r>
      <w:r w:rsidR="009736E5" w:rsidRPr="00633B70">
        <w:rPr>
          <w:rFonts w:ascii="Times New Roman" w:hAnsi="Times New Roman" w:cs="Times New Roman"/>
          <w:color w:val="000000" w:themeColor="text1"/>
          <w:sz w:val="28"/>
          <w:szCs w:val="28"/>
        </w:rPr>
        <w:t xml:space="preserve"> </w:t>
      </w:r>
    </w:p>
    <w:p w14:paraId="205C8DF9" w14:textId="0C75E509" w:rsidR="009736E5" w:rsidRPr="00633B70" w:rsidRDefault="00146295"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Next case</w:t>
      </w:r>
      <w:r w:rsidR="009736E5" w:rsidRPr="00633B70">
        <w:rPr>
          <w:rFonts w:ascii="Times New Roman" w:hAnsi="Times New Roman" w:cs="Times New Roman"/>
          <w:color w:val="000000" w:themeColor="text1"/>
          <w:sz w:val="28"/>
          <w:szCs w:val="28"/>
        </w:rPr>
        <w:t xml:space="preserve"> is interesting with the use of the institute of “actual approval” by the members of the board of directors of the transaction. In this case the transaction of the Company amounted to 43% of the book value of the assets, it should have been approved by the company’s board (consisting of three members), but it was approved by the general meeting of shareholders, which was attended by 2 of the 3 board members. The court found it legitimate</w:t>
      </w:r>
      <w:r w:rsidR="00D25525" w:rsidRPr="00E55091">
        <w:rPr>
          <w:rFonts w:ascii="Times New Roman" w:hAnsi="Times New Roman" w:cs="Times New Roman"/>
          <w:color w:val="000000" w:themeColor="text1"/>
          <w:sz w:val="28"/>
          <w:szCs w:val="28"/>
        </w:rPr>
        <w:t>.</w:t>
      </w:r>
      <w:r w:rsidR="00D25525" w:rsidRPr="00E55091">
        <w:rPr>
          <w:rStyle w:val="FootnoteReference"/>
          <w:rFonts w:ascii="Times New Roman" w:hAnsi="Times New Roman" w:cs="Times New Roman"/>
          <w:color w:val="000000" w:themeColor="text1"/>
          <w:sz w:val="28"/>
          <w:szCs w:val="28"/>
        </w:rPr>
        <w:footnoteReference w:id="89"/>
      </w:r>
      <w:r w:rsidR="009736E5" w:rsidRPr="00633B70">
        <w:rPr>
          <w:rFonts w:ascii="Times New Roman" w:hAnsi="Times New Roman" w:cs="Times New Roman"/>
          <w:color w:val="000000" w:themeColor="text1"/>
          <w:sz w:val="28"/>
          <w:szCs w:val="28"/>
        </w:rPr>
        <w:t xml:space="preserve"> </w:t>
      </w:r>
    </w:p>
    <w:p w14:paraId="7E7CCF17" w14:textId="31B6652F" w:rsidR="00146295" w:rsidRDefault="0014629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Extract</w:t>
      </w:r>
      <w:r w:rsidR="009736E5" w:rsidRPr="00633B70">
        <w:rPr>
          <w:rFonts w:ascii="Times New Roman" w:hAnsi="Times New Roman" w:cs="Times New Roman"/>
          <w:color w:val="000000" w:themeColor="text1"/>
          <w:sz w:val="28"/>
          <w:szCs w:val="28"/>
        </w:rPr>
        <w:t xml:space="preserve"> </w:t>
      </w:r>
      <w:r w:rsidR="003C32BE">
        <w:rPr>
          <w:rFonts w:ascii="Times New Roman" w:hAnsi="Times New Roman" w:cs="Times New Roman"/>
          <w:color w:val="000000" w:themeColor="text1"/>
          <w:sz w:val="28"/>
          <w:szCs w:val="28"/>
        </w:rPr>
        <w:t>from</w:t>
      </w:r>
      <w:r w:rsidR="009736E5" w:rsidRPr="00633B70">
        <w:rPr>
          <w:rFonts w:ascii="Times New Roman" w:hAnsi="Times New Roman" w:cs="Times New Roman"/>
          <w:color w:val="000000" w:themeColor="text1"/>
          <w:sz w:val="28"/>
          <w:szCs w:val="28"/>
        </w:rPr>
        <w:t xml:space="preserve"> the Resolution of the Arbitration Court of the Moscow District of July 21, 2016</w:t>
      </w:r>
      <w:r w:rsidRPr="00146295">
        <w:rPr>
          <w:rFonts w:ascii="Times New Roman" w:hAnsi="Times New Roman" w:cs="Times New Roman"/>
          <w:color w:val="000000" w:themeColor="text1"/>
          <w:sz w:val="28"/>
          <w:szCs w:val="28"/>
        </w:rPr>
        <w:t>:</w:t>
      </w:r>
      <w:r w:rsidR="009736E5" w:rsidRPr="00633B70">
        <w:rPr>
          <w:rFonts w:ascii="Times New Roman" w:hAnsi="Times New Roman" w:cs="Times New Roman"/>
          <w:color w:val="000000" w:themeColor="text1"/>
          <w:sz w:val="28"/>
          <w:szCs w:val="28"/>
        </w:rPr>
        <w:t xml:space="preserve"> "The courts concluded that the transaction was approved by the general meeting of shareholders of the company, as evidenced by the minutes of the extraordinary meeting of shareholders dated November 10, 2014 N</w:t>
      </w:r>
      <w:r w:rsidR="00C12B7D">
        <w:rPr>
          <w:rFonts w:ascii="Times New Roman" w:hAnsi="Times New Roman" w:cs="Times New Roman"/>
          <w:color w:val="000000" w:themeColor="text1"/>
          <w:sz w:val="28"/>
          <w:szCs w:val="28"/>
        </w:rPr>
        <w:t>o.</w:t>
      </w:r>
      <w:r w:rsidR="009736E5" w:rsidRPr="00633B70">
        <w:rPr>
          <w:rFonts w:ascii="Times New Roman" w:hAnsi="Times New Roman" w:cs="Times New Roman"/>
          <w:color w:val="000000" w:themeColor="text1"/>
          <w:sz w:val="28"/>
          <w:szCs w:val="28"/>
        </w:rPr>
        <w:t xml:space="preserve"> 10/11. </w:t>
      </w:r>
    </w:p>
    <w:p w14:paraId="252F2FF7" w14:textId="0D06184B"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The courts came to a legitimate conclusion that the transaction in question is valid and the will of the company's shareholders and members of the board of directors was aimed at concluding this transacti</w:t>
      </w:r>
      <w:r w:rsidR="00146295" w:rsidRPr="00146295">
        <w:rPr>
          <w:rFonts w:ascii="Times New Roman" w:hAnsi="Times New Roman" w:cs="Times New Roman"/>
          <w:color w:val="000000" w:themeColor="text1"/>
          <w:sz w:val="28"/>
          <w:szCs w:val="28"/>
        </w:rPr>
        <w:t>on.</w:t>
      </w:r>
      <w:r w:rsidRPr="00633B70">
        <w:rPr>
          <w:rFonts w:ascii="Times New Roman" w:hAnsi="Times New Roman" w:cs="Times New Roman"/>
          <w:color w:val="000000" w:themeColor="text1"/>
          <w:sz w:val="28"/>
          <w:szCs w:val="28"/>
        </w:rPr>
        <w:t xml:space="preserve"> </w:t>
      </w:r>
    </w:p>
    <w:p w14:paraId="1E4FE376" w14:textId="7A899A6F"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courts correctly noted that in the statement of claim the claimant abuses his rights by requiring the invalidation of a transaction in order to evade its execution and cause damages to the defendant, who is the lender of the claimant in bankruptcy case No. A57-27255/15. </w:t>
      </w:r>
    </w:p>
    <w:p w14:paraId="79D5D957" w14:textId="77777777"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courts also took into account that the minutes of the extraordinary meeting of the company's shareholders were signed by 2 persons (on behalf of the participants), who are also 2 of 3 members of the board of directors. </w:t>
      </w:r>
    </w:p>
    <w:p w14:paraId="1BFFD6A5" w14:textId="55C94676"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courts found that the value of the property, the alienation of which is possible in the future, is 42.9% of the value of the company's assets, i.e. approval of </w:t>
      </w:r>
      <w:r w:rsidRPr="00633B70">
        <w:rPr>
          <w:rFonts w:ascii="Times New Roman" w:hAnsi="Times New Roman" w:cs="Times New Roman"/>
          <w:color w:val="000000" w:themeColor="text1"/>
          <w:sz w:val="28"/>
          <w:szCs w:val="28"/>
        </w:rPr>
        <w:lastRenderedPageBreak/>
        <w:t>the transaction being challenged by the claimant was possible by the Board of Directors, and such approval was actually obtained."</w:t>
      </w:r>
      <w:r w:rsidR="00F54EC3" w:rsidRPr="00F54EC3">
        <w:rPr>
          <w:rStyle w:val="FootnoteReference"/>
          <w:rFonts w:ascii="Times New Roman" w:hAnsi="Times New Roman" w:cs="Times New Roman"/>
          <w:color w:val="000000" w:themeColor="text1"/>
          <w:sz w:val="28"/>
          <w:szCs w:val="28"/>
        </w:rPr>
        <w:footnoteReference w:id="90"/>
      </w:r>
    </w:p>
    <w:p w14:paraId="40DA2AF8" w14:textId="5585096C" w:rsidR="009736E5" w:rsidRPr="00633B70" w:rsidRDefault="009736E5"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The Supreme Court of the Russian Federation supported this position ( </w:t>
      </w:r>
      <w:r w:rsidRPr="00C12B7D">
        <w:rPr>
          <w:rFonts w:ascii="Times New Roman" w:hAnsi="Times New Roman" w:cs="Times New Roman"/>
          <w:color w:val="000000" w:themeColor="text1"/>
          <w:sz w:val="28"/>
          <w:szCs w:val="28"/>
        </w:rPr>
        <w:t>Resolution of the</w:t>
      </w:r>
      <w:r w:rsidRPr="00633B70">
        <w:rPr>
          <w:rFonts w:ascii="Times New Roman" w:hAnsi="Times New Roman" w:cs="Times New Roman"/>
          <w:color w:val="000000" w:themeColor="text1"/>
          <w:sz w:val="28"/>
          <w:szCs w:val="28"/>
        </w:rPr>
        <w:t xml:space="preserve"> Supreme Court of the Russian Federation of October 17, 2016 N</w:t>
      </w:r>
      <w:r w:rsidR="00C12B7D">
        <w:rPr>
          <w:rFonts w:ascii="Times New Roman" w:hAnsi="Times New Roman" w:cs="Times New Roman"/>
          <w:color w:val="000000" w:themeColor="text1"/>
          <w:sz w:val="28"/>
          <w:szCs w:val="28"/>
        </w:rPr>
        <w:t>o.</w:t>
      </w:r>
      <w:r w:rsidRPr="00633B70">
        <w:rPr>
          <w:rFonts w:ascii="Times New Roman" w:hAnsi="Times New Roman" w:cs="Times New Roman"/>
          <w:color w:val="000000" w:themeColor="text1"/>
          <w:sz w:val="28"/>
          <w:szCs w:val="28"/>
        </w:rPr>
        <w:t xml:space="preserve"> 305-ES16-12997).</w:t>
      </w:r>
      <w:r w:rsidR="00F54EC3" w:rsidRPr="00633B70">
        <w:rPr>
          <w:rStyle w:val="FootnoteReference"/>
          <w:rFonts w:ascii="Times New Roman" w:hAnsi="Times New Roman" w:cs="Times New Roman"/>
          <w:color w:val="000000" w:themeColor="text1"/>
          <w:sz w:val="28"/>
          <w:szCs w:val="28"/>
        </w:rPr>
        <w:t xml:space="preserve"> </w:t>
      </w:r>
      <w:r w:rsidR="00F54EC3" w:rsidRPr="00633B70">
        <w:rPr>
          <w:rStyle w:val="FootnoteReference"/>
          <w:rFonts w:ascii="Times New Roman" w:hAnsi="Times New Roman" w:cs="Times New Roman"/>
          <w:color w:val="000000" w:themeColor="text1"/>
          <w:sz w:val="28"/>
          <w:szCs w:val="28"/>
        </w:rPr>
        <w:footnoteReference w:id="91"/>
      </w:r>
      <w:r w:rsidRPr="00633B70">
        <w:rPr>
          <w:rFonts w:ascii="Times New Roman" w:hAnsi="Times New Roman" w:cs="Times New Roman"/>
          <w:color w:val="000000" w:themeColor="text1"/>
          <w:sz w:val="28"/>
          <w:szCs w:val="28"/>
        </w:rPr>
        <w:t xml:space="preserve"> </w:t>
      </w:r>
    </w:p>
    <w:p w14:paraId="395D278B" w14:textId="0BC4E8F4" w:rsidR="009736E5" w:rsidRPr="00633B70" w:rsidRDefault="00C12B7D" w:rsidP="00633B70">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9736E5" w:rsidRPr="00633B70">
        <w:rPr>
          <w:rFonts w:ascii="Times New Roman" w:hAnsi="Times New Roman" w:cs="Times New Roman"/>
          <w:color w:val="000000" w:themeColor="text1"/>
          <w:sz w:val="28"/>
          <w:szCs w:val="28"/>
        </w:rPr>
        <w:t>he shareholder found it convenient to send proposals to the AGM agenda by e-mail. Does the board of directors have the right to refrain from considering such proposals? The position of the court: if such a method is not provided for by the company's charter, and such a proposal is not certified by an electronic digital signature, it has the right not to consider that proposal.</w:t>
      </w:r>
      <w:r w:rsidR="00D25525" w:rsidRPr="00E55091">
        <w:rPr>
          <w:rStyle w:val="FootnoteReference"/>
          <w:rFonts w:ascii="Times New Roman" w:hAnsi="Times New Roman" w:cs="Times New Roman"/>
          <w:color w:val="000000" w:themeColor="text1"/>
          <w:sz w:val="28"/>
          <w:szCs w:val="28"/>
        </w:rPr>
        <w:footnoteReference w:id="92"/>
      </w:r>
      <w:r w:rsidR="009736E5" w:rsidRPr="00633B70">
        <w:rPr>
          <w:rFonts w:ascii="Times New Roman" w:hAnsi="Times New Roman" w:cs="Times New Roman"/>
          <w:color w:val="000000" w:themeColor="text1"/>
          <w:sz w:val="28"/>
          <w:szCs w:val="28"/>
        </w:rPr>
        <w:t xml:space="preserve"> </w:t>
      </w:r>
    </w:p>
    <w:p w14:paraId="5D04C1D6" w14:textId="01E58195" w:rsidR="009736E5" w:rsidRPr="00633B70" w:rsidRDefault="00F54EC3" w:rsidP="00633B70">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Extract</w:t>
      </w:r>
      <w:r w:rsidR="009736E5" w:rsidRPr="00633B70">
        <w:rPr>
          <w:rFonts w:ascii="Times New Roman" w:hAnsi="Times New Roman" w:cs="Times New Roman"/>
          <w:color w:val="000000" w:themeColor="text1"/>
          <w:sz w:val="28"/>
          <w:szCs w:val="28"/>
        </w:rPr>
        <w:t xml:space="preserve"> </w:t>
      </w:r>
      <w:r w:rsidRPr="00633B70">
        <w:rPr>
          <w:rFonts w:ascii="Times New Roman" w:hAnsi="Times New Roman" w:cs="Times New Roman"/>
          <w:color w:val="000000" w:themeColor="text1"/>
          <w:sz w:val="28"/>
          <w:szCs w:val="28"/>
        </w:rPr>
        <w:t>from</w:t>
      </w:r>
      <w:r w:rsidR="009736E5" w:rsidRPr="00633B70">
        <w:rPr>
          <w:rFonts w:ascii="Times New Roman" w:hAnsi="Times New Roman" w:cs="Times New Roman"/>
          <w:color w:val="000000" w:themeColor="text1"/>
          <w:sz w:val="28"/>
          <w:szCs w:val="28"/>
        </w:rPr>
        <w:t xml:space="preserve"> the </w:t>
      </w:r>
      <w:r w:rsidR="009736E5" w:rsidRPr="00C12B7D">
        <w:rPr>
          <w:rFonts w:ascii="Times New Roman" w:hAnsi="Times New Roman" w:cs="Times New Roman"/>
          <w:color w:val="000000" w:themeColor="text1"/>
          <w:sz w:val="28"/>
          <w:szCs w:val="28"/>
        </w:rPr>
        <w:t>Resolution of the</w:t>
      </w:r>
      <w:r w:rsidR="009736E5" w:rsidRPr="00633B70">
        <w:rPr>
          <w:rFonts w:ascii="Times New Roman" w:hAnsi="Times New Roman" w:cs="Times New Roman"/>
          <w:color w:val="000000" w:themeColor="text1"/>
          <w:sz w:val="28"/>
          <w:szCs w:val="28"/>
        </w:rPr>
        <w:t xml:space="preserve"> Supreme Court of the Russian Federation of Aug</w:t>
      </w:r>
      <w:r w:rsidRPr="00633B70">
        <w:rPr>
          <w:rFonts w:ascii="Times New Roman" w:hAnsi="Times New Roman" w:cs="Times New Roman"/>
          <w:color w:val="000000" w:themeColor="text1"/>
          <w:sz w:val="28"/>
          <w:szCs w:val="28"/>
        </w:rPr>
        <w:t>ust 22, 2016 No. 308-ES16-9520: "</w:t>
      </w:r>
      <w:r w:rsidR="009736E5" w:rsidRPr="00633B70">
        <w:rPr>
          <w:rFonts w:ascii="Times New Roman" w:hAnsi="Times New Roman" w:cs="Times New Roman"/>
          <w:color w:val="000000" w:themeColor="text1"/>
          <w:sz w:val="28"/>
          <w:szCs w:val="28"/>
        </w:rPr>
        <w:t>The company's charter does not provide for the possibility of sending a proposal on the formation of the agenda of the general meeting of shareholders of the company by e-mail without using a digital signature, therefore courts came to the conclusion that the claim shall be dismissed."</w:t>
      </w:r>
      <w:r w:rsidRPr="00F54EC3">
        <w:rPr>
          <w:rStyle w:val="FootnoteReference"/>
          <w:rFonts w:ascii="Times New Roman" w:hAnsi="Times New Roman" w:cs="Times New Roman"/>
          <w:color w:val="000000" w:themeColor="text1"/>
          <w:sz w:val="28"/>
          <w:szCs w:val="28"/>
        </w:rPr>
        <w:t xml:space="preserve"> </w:t>
      </w:r>
      <w:r w:rsidRPr="00F54EC3">
        <w:rPr>
          <w:rStyle w:val="FootnoteReference"/>
          <w:rFonts w:ascii="Times New Roman" w:hAnsi="Times New Roman" w:cs="Times New Roman"/>
          <w:color w:val="000000" w:themeColor="text1"/>
          <w:sz w:val="28"/>
          <w:szCs w:val="28"/>
        </w:rPr>
        <w:footnoteReference w:id="93"/>
      </w:r>
      <w:r w:rsidRPr="00F54EC3">
        <w:rPr>
          <w:rFonts w:ascii="Times New Roman" w:hAnsi="Times New Roman" w:cs="Times New Roman"/>
          <w:color w:val="000000" w:themeColor="text1"/>
          <w:sz w:val="28"/>
          <w:szCs w:val="28"/>
        </w:rPr>
        <w:t xml:space="preserve"> </w:t>
      </w:r>
      <w:r w:rsidR="009736E5" w:rsidRPr="00633B70">
        <w:rPr>
          <w:rFonts w:ascii="Times New Roman" w:hAnsi="Times New Roman" w:cs="Times New Roman"/>
          <w:color w:val="000000" w:themeColor="text1"/>
          <w:sz w:val="28"/>
          <w:szCs w:val="28"/>
        </w:rPr>
        <w:t xml:space="preserve"> </w:t>
      </w:r>
    </w:p>
    <w:p w14:paraId="1A8D29A1" w14:textId="77777777" w:rsidR="009736E5" w:rsidRPr="00633B70" w:rsidRDefault="009736E5" w:rsidP="00833C1E">
      <w:pPr>
        <w:spacing w:line="360" w:lineRule="auto"/>
        <w:rPr>
          <w:rFonts w:ascii="Times New Roman" w:eastAsia="Times New Roman" w:hAnsi="Times New Roman" w:cs="Times New Roman"/>
          <w:color w:val="000000" w:themeColor="text1"/>
          <w:sz w:val="28"/>
          <w:szCs w:val="28"/>
          <w:lang w:eastAsia="ru-RU"/>
        </w:rPr>
      </w:pPr>
      <w:r w:rsidRPr="00633B70">
        <w:rPr>
          <w:rFonts w:ascii="Times New Roman" w:eastAsia="Times New Roman" w:hAnsi="Times New Roman" w:cs="Times New Roman"/>
          <w:color w:val="000000" w:themeColor="text1"/>
          <w:sz w:val="28"/>
          <w:szCs w:val="28"/>
          <w:lang w:eastAsia="ru-RU"/>
        </w:rPr>
        <w:t> </w:t>
      </w:r>
    </w:p>
    <w:p w14:paraId="30983601" w14:textId="3482B4C5" w:rsidR="009736E5" w:rsidRPr="00633B70" w:rsidRDefault="009736E5" w:rsidP="00B7316F">
      <w:pPr>
        <w:spacing w:line="360" w:lineRule="auto"/>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br w:type="page"/>
      </w:r>
    </w:p>
    <w:p w14:paraId="4876C446" w14:textId="4555921E" w:rsidR="00D12CB3" w:rsidRPr="00633B70" w:rsidRDefault="00993015" w:rsidP="00B7316F">
      <w:pPr>
        <w:pStyle w:val="Heading1"/>
        <w:spacing w:before="0" w:beforeAutospacing="0" w:after="0" w:afterAutospacing="0" w:line="360" w:lineRule="auto"/>
        <w:jc w:val="center"/>
        <w:rPr>
          <w:rFonts w:eastAsia="Calibri"/>
          <w:color w:val="000000" w:themeColor="text1"/>
          <w:sz w:val="28"/>
          <w:szCs w:val="28"/>
        </w:rPr>
      </w:pPr>
      <w:bookmarkStart w:id="823" w:name="_Toc5110476"/>
      <w:r w:rsidRPr="00633B70">
        <w:rPr>
          <w:rFonts w:eastAsia="Calibri"/>
          <w:color w:val="000000" w:themeColor="text1"/>
          <w:sz w:val="28"/>
          <w:szCs w:val="28"/>
        </w:rPr>
        <w:lastRenderedPageBreak/>
        <w:t>Chapter 3 Challenging Actions and Decisions of the Sole Executive Body</w:t>
      </w:r>
      <w:bookmarkEnd w:id="823"/>
    </w:p>
    <w:p w14:paraId="21889BC9" w14:textId="1EC2D100" w:rsidR="00EF62C1" w:rsidRPr="00633B70" w:rsidRDefault="00B369AE" w:rsidP="00467B66">
      <w:pPr>
        <w:widowControl w:val="0"/>
        <w:autoSpaceDE w:val="0"/>
        <w:autoSpaceDN w:val="0"/>
        <w:adjustRightInd w:val="0"/>
        <w:spacing w:line="360" w:lineRule="auto"/>
        <w:jc w:val="both"/>
        <w:rPr>
          <w:rFonts w:ascii="Times New Roman" w:hAnsi="Times New Roman" w:cs="Times New Roman"/>
          <w:bCs/>
          <w:color w:val="000000" w:themeColor="text1"/>
          <w:sz w:val="28"/>
          <w:szCs w:val="28"/>
        </w:rPr>
      </w:pPr>
      <w:r>
        <w:rPr>
          <w:color w:val="000000" w:themeColor="text1"/>
          <w:sz w:val="28"/>
          <w:szCs w:val="28"/>
        </w:rPr>
        <w:tab/>
      </w:r>
      <w:r w:rsidR="00EF62C1" w:rsidRPr="00633B70">
        <w:rPr>
          <w:rFonts w:ascii="Times New Roman" w:hAnsi="Times New Roman" w:cs="Times New Roman"/>
          <w:bCs/>
          <w:color w:val="000000" w:themeColor="text1"/>
          <w:sz w:val="28"/>
          <w:szCs w:val="28"/>
        </w:rPr>
        <w:t xml:space="preserve">According to </w:t>
      </w:r>
      <w:r w:rsidR="00612604">
        <w:rPr>
          <w:rFonts w:ascii="Times New Roman" w:hAnsi="Times New Roman" w:cs="Times New Roman"/>
          <w:bCs/>
          <w:color w:val="000000" w:themeColor="text1"/>
          <w:sz w:val="28"/>
          <w:szCs w:val="28"/>
        </w:rPr>
        <w:t>Section</w:t>
      </w:r>
      <w:r w:rsidR="00EF62C1" w:rsidRPr="00633B70">
        <w:rPr>
          <w:rFonts w:ascii="Times New Roman" w:hAnsi="Times New Roman" w:cs="Times New Roman"/>
          <w:bCs/>
          <w:color w:val="000000" w:themeColor="text1"/>
          <w:sz w:val="28"/>
          <w:szCs w:val="28"/>
        </w:rPr>
        <w:t xml:space="preserve"> 1 of </w:t>
      </w:r>
      <w:proofErr w:type="gramStart"/>
      <w:r w:rsidR="00612604">
        <w:rPr>
          <w:rFonts w:ascii="Times New Roman" w:hAnsi="Times New Roman" w:cs="Times New Roman"/>
          <w:bCs/>
          <w:color w:val="000000" w:themeColor="text1"/>
          <w:sz w:val="28"/>
          <w:szCs w:val="28"/>
        </w:rPr>
        <w:t xml:space="preserve">Article  </w:t>
      </w:r>
      <w:r w:rsidR="00EF62C1" w:rsidRPr="00633B70">
        <w:rPr>
          <w:rFonts w:ascii="Times New Roman" w:hAnsi="Times New Roman" w:cs="Times New Roman"/>
          <w:bCs/>
          <w:color w:val="000000" w:themeColor="text1"/>
          <w:sz w:val="28"/>
          <w:szCs w:val="28"/>
        </w:rPr>
        <w:t>65.2</w:t>
      </w:r>
      <w:proofErr w:type="gramEnd"/>
      <w:r w:rsidR="00EF62C1" w:rsidRPr="00633B70">
        <w:rPr>
          <w:rFonts w:ascii="Times New Roman" w:hAnsi="Times New Roman" w:cs="Times New Roman"/>
          <w:bCs/>
          <w:color w:val="000000" w:themeColor="text1"/>
          <w:sz w:val="28"/>
          <w:szCs w:val="28"/>
        </w:rPr>
        <w:t xml:space="preserve"> of the Civil Code shareholders have the right to challenge the decisions of the company’s bodies which entail civil consequences in cases and under procedure outlined by law.</w:t>
      </w:r>
    </w:p>
    <w:p w14:paraId="2D47E03C" w14:textId="32D8AC2A" w:rsidR="00EF62C1" w:rsidRPr="00633B70" w:rsidRDefault="00B369AE">
      <w:pPr>
        <w:widowControl w:val="0"/>
        <w:autoSpaceDE w:val="0"/>
        <w:autoSpaceDN w:val="0"/>
        <w:adjustRightInd w:val="0"/>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EF62C1" w:rsidRPr="00633B70">
        <w:rPr>
          <w:rFonts w:ascii="Times New Roman" w:hAnsi="Times New Roman" w:cs="Times New Roman"/>
          <w:bCs/>
          <w:color w:val="000000" w:themeColor="text1"/>
          <w:sz w:val="28"/>
          <w:szCs w:val="28"/>
        </w:rPr>
        <w:t xml:space="preserve">Under </w:t>
      </w:r>
      <w:r w:rsidR="00612604">
        <w:rPr>
          <w:rFonts w:ascii="Times New Roman" w:hAnsi="Times New Roman" w:cs="Times New Roman"/>
          <w:bCs/>
          <w:color w:val="000000" w:themeColor="text1"/>
          <w:sz w:val="28"/>
          <w:szCs w:val="28"/>
        </w:rPr>
        <w:t>Section</w:t>
      </w:r>
      <w:r w:rsidR="00EF62C1" w:rsidRPr="00633B70">
        <w:rPr>
          <w:rFonts w:ascii="Times New Roman" w:hAnsi="Times New Roman" w:cs="Times New Roman"/>
          <w:bCs/>
          <w:color w:val="000000" w:themeColor="text1"/>
          <w:sz w:val="28"/>
          <w:szCs w:val="28"/>
        </w:rPr>
        <w:t xml:space="preserve"> 6 of </w:t>
      </w:r>
      <w:proofErr w:type="gramStart"/>
      <w:r w:rsidR="00612604">
        <w:rPr>
          <w:rFonts w:ascii="Times New Roman" w:hAnsi="Times New Roman" w:cs="Times New Roman"/>
          <w:bCs/>
          <w:color w:val="000000" w:themeColor="text1"/>
          <w:sz w:val="28"/>
          <w:szCs w:val="28"/>
        </w:rPr>
        <w:t xml:space="preserve">Article  </w:t>
      </w:r>
      <w:r w:rsidR="00EF62C1" w:rsidRPr="00633B70">
        <w:rPr>
          <w:rFonts w:ascii="Times New Roman" w:hAnsi="Times New Roman" w:cs="Times New Roman"/>
          <w:bCs/>
          <w:color w:val="000000" w:themeColor="text1"/>
          <w:sz w:val="28"/>
          <w:szCs w:val="28"/>
        </w:rPr>
        <w:t>67.2</w:t>
      </w:r>
      <w:proofErr w:type="gramEnd"/>
      <w:r w:rsidR="00EF62C1" w:rsidRPr="00633B70">
        <w:rPr>
          <w:rFonts w:ascii="Times New Roman" w:hAnsi="Times New Roman" w:cs="Times New Roman"/>
          <w:bCs/>
          <w:color w:val="000000" w:themeColor="text1"/>
          <w:sz w:val="28"/>
          <w:szCs w:val="28"/>
        </w:rPr>
        <w:t xml:space="preserve"> of the Civil Code the violation of the shareholders’ agreement might constitute the grounds for rescinding the decision of the company’s body as a result of upholding a claim of the party to the agreement if at the moment of making the decision all shareholders were parties to the agreement. </w:t>
      </w:r>
    </w:p>
    <w:p w14:paraId="6BD350A5" w14:textId="3D51A5D1" w:rsidR="00EF62C1" w:rsidRPr="00633B70" w:rsidRDefault="00B369AE">
      <w:pPr>
        <w:widowControl w:val="0"/>
        <w:autoSpaceDE w:val="0"/>
        <w:autoSpaceDN w:val="0"/>
        <w:adjustRightInd w:val="0"/>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EF62C1" w:rsidRPr="00633B70">
        <w:rPr>
          <w:rFonts w:ascii="Times New Roman" w:hAnsi="Times New Roman" w:cs="Times New Roman"/>
          <w:bCs/>
          <w:color w:val="000000" w:themeColor="text1"/>
          <w:sz w:val="28"/>
          <w:szCs w:val="28"/>
        </w:rPr>
        <w:t xml:space="preserve">Meanwhile, the rescission of the decision of the company's body as set out by </w:t>
      </w:r>
      <w:r w:rsidR="00612604">
        <w:rPr>
          <w:rFonts w:ascii="Times New Roman" w:hAnsi="Times New Roman" w:cs="Times New Roman"/>
          <w:bCs/>
          <w:color w:val="000000" w:themeColor="text1"/>
          <w:sz w:val="28"/>
          <w:szCs w:val="28"/>
        </w:rPr>
        <w:t>Section</w:t>
      </w:r>
      <w:r w:rsidR="00EF62C1" w:rsidRPr="00633B70">
        <w:rPr>
          <w:rFonts w:ascii="Times New Roman" w:hAnsi="Times New Roman" w:cs="Times New Roman"/>
          <w:bCs/>
          <w:color w:val="000000" w:themeColor="text1"/>
          <w:sz w:val="28"/>
          <w:szCs w:val="28"/>
        </w:rPr>
        <w:t xml:space="preserve"> 6 of </w:t>
      </w:r>
      <w:proofErr w:type="gramStart"/>
      <w:r w:rsidR="00612604">
        <w:rPr>
          <w:rFonts w:ascii="Times New Roman" w:hAnsi="Times New Roman" w:cs="Times New Roman"/>
          <w:bCs/>
          <w:color w:val="000000" w:themeColor="text1"/>
          <w:sz w:val="28"/>
          <w:szCs w:val="28"/>
        </w:rPr>
        <w:t xml:space="preserve">Article  </w:t>
      </w:r>
      <w:r w:rsidR="00EF62C1" w:rsidRPr="00633B70">
        <w:rPr>
          <w:rFonts w:ascii="Times New Roman" w:hAnsi="Times New Roman" w:cs="Times New Roman"/>
          <w:bCs/>
          <w:color w:val="000000" w:themeColor="text1"/>
          <w:sz w:val="28"/>
          <w:szCs w:val="28"/>
        </w:rPr>
        <w:t>67.2</w:t>
      </w:r>
      <w:proofErr w:type="gramEnd"/>
      <w:r w:rsidR="00EF62C1" w:rsidRPr="00633B70">
        <w:rPr>
          <w:rFonts w:ascii="Times New Roman" w:hAnsi="Times New Roman" w:cs="Times New Roman"/>
          <w:bCs/>
          <w:color w:val="000000" w:themeColor="text1"/>
          <w:sz w:val="28"/>
          <w:szCs w:val="28"/>
        </w:rPr>
        <w:t xml:space="preserve"> of the Civil Code does not lead to invalidity of transactions entered into on the basis of such a decision </w:t>
      </w:r>
      <w:r w:rsidR="00EF62C1" w:rsidRPr="00633B70">
        <w:rPr>
          <w:rFonts w:ascii="Times New Roman" w:hAnsi="Times New Roman" w:cs="Times New Roman"/>
          <w:bCs/>
          <w:i/>
          <w:color w:val="000000" w:themeColor="text1"/>
          <w:sz w:val="28"/>
          <w:szCs w:val="28"/>
        </w:rPr>
        <w:t>per se</w:t>
      </w:r>
      <w:r w:rsidR="00EF62C1" w:rsidRPr="00633B70">
        <w:rPr>
          <w:rFonts w:ascii="Times New Roman" w:hAnsi="Times New Roman" w:cs="Times New Roman"/>
          <w:bCs/>
          <w:color w:val="000000" w:themeColor="text1"/>
          <w:sz w:val="28"/>
          <w:szCs w:val="28"/>
        </w:rPr>
        <w:t>.</w:t>
      </w:r>
    </w:p>
    <w:p w14:paraId="6BC1862B" w14:textId="1203A5DE" w:rsidR="00EF62C1" w:rsidRPr="00633B70" w:rsidRDefault="00EF62C1" w:rsidP="00633B70">
      <w:pPr>
        <w:widowControl w:val="0"/>
        <w:autoSpaceDE w:val="0"/>
        <w:autoSpaceDN w:val="0"/>
        <w:adjustRightInd w:val="0"/>
        <w:spacing w:line="360" w:lineRule="auto"/>
        <w:ind w:firstLine="720"/>
        <w:jc w:val="both"/>
        <w:rPr>
          <w:rFonts w:ascii="Times New Roman" w:hAnsi="Times New Roman" w:cs="Times New Roman"/>
          <w:bCs/>
          <w:color w:val="000000" w:themeColor="text1"/>
          <w:sz w:val="28"/>
          <w:szCs w:val="28"/>
        </w:rPr>
      </w:pPr>
      <w:r w:rsidRPr="00633B70">
        <w:rPr>
          <w:rFonts w:ascii="Times New Roman" w:hAnsi="Times New Roman" w:cs="Times New Roman"/>
          <w:bCs/>
          <w:color w:val="000000" w:themeColor="text1"/>
          <w:sz w:val="28"/>
          <w:szCs w:val="28"/>
        </w:rPr>
        <w:t xml:space="preserve">Formerly neither the Law on JSC nor the provisions of the Civil Code allowed for the possibility of challenging the decisions of the sole executive body. However Paragraph 27 of the Resolution of the Supreme Arbitration Court of the Russian Federation “On certain matters of applying the Federal Law “On Joint Stock Companies” indicates that the decision of the sole executive body of a joint stock company might be challenged in a judicial procedure by filing a claim for rescission of it both in cases when the possibility of such challenging is set out by law and not, if the decision made does not meet the requirements of the law and </w:t>
      </w:r>
      <w:r w:rsidR="00813C15" w:rsidRPr="00633B70">
        <w:rPr>
          <w:rFonts w:ascii="Times New Roman" w:hAnsi="Times New Roman" w:cs="Times New Roman"/>
          <w:bCs/>
          <w:color w:val="000000" w:themeColor="text1"/>
          <w:sz w:val="28"/>
          <w:szCs w:val="28"/>
        </w:rPr>
        <w:t>other</w:t>
      </w:r>
      <w:r w:rsidRPr="00633B70">
        <w:rPr>
          <w:rFonts w:ascii="Times New Roman" w:hAnsi="Times New Roman" w:cs="Times New Roman"/>
          <w:bCs/>
          <w:color w:val="000000" w:themeColor="text1"/>
          <w:sz w:val="28"/>
          <w:szCs w:val="28"/>
        </w:rPr>
        <w:t xml:space="preserve"> normative acts and violates the rights and legitimate interests of shareholders.</w:t>
      </w:r>
    </w:p>
    <w:p w14:paraId="7A451EB2" w14:textId="77777777" w:rsidR="00EF62C1" w:rsidRPr="00B72C25" w:rsidRDefault="00EF62C1" w:rsidP="00C12B7D">
      <w:pPr>
        <w:widowControl w:val="0"/>
        <w:autoSpaceDE w:val="0"/>
        <w:autoSpaceDN w:val="0"/>
        <w:adjustRightInd w:val="0"/>
        <w:spacing w:line="360" w:lineRule="auto"/>
        <w:ind w:firstLine="720"/>
        <w:jc w:val="both"/>
        <w:rPr>
          <w:rFonts w:ascii="Times New Roman" w:hAnsi="Times New Roman" w:cs="Times New Roman"/>
          <w:bCs/>
          <w:color w:val="000000" w:themeColor="text1"/>
          <w:sz w:val="28"/>
          <w:szCs w:val="28"/>
        </w:rPr>
      </w:pPr>
      <w:r w:rsidRPr="00633B70">
        <w:rPr>
          <w:rFonts w:ascii="Times New Roman" w:hAnsi="Times New Roman" w:cs="Times New Roman"/>
          <w:bCs/>
          <w:color w:val="000000" w:themeColor="text1"/>
          <w:sz w:val="28"/>
          <w:szCs w:val="28"/>
        </w:rPr>
        <w:t xml:space="preserve">Formerly questions were arising regarding the possibility of challenging the </w:t>
      </w:r>
      <w:r w:rsidRPr="00B72C25">
        <w:rPr>
          <w:rFonts w:ascii="Times New Roman" w:hAnsi="Times New Roman" w:cs="Times New Roman"/>
          <w:bCs/>
          <w:color w:val="000000" w:themeColor="text1"/>
          <w:sz w:val="28"/>
          <w:szCs w:val="28"/>
        </w:rPr>
        <w:t>decision of the sole executive body. Nowadays the practice with respect to these novations is not developed yet.</w:t>
      </w:r>
    </w:p>
    <w:p w14:paraId="45E61C42" w14:textId="5F481653" w:rsidR="00EF62C1" w:rsidRPr="00B72C25" w:rsidRDefault="00B369AE">
      <w:pPr>
        <w:widowControl w:val="0"/>
        <w:autoSpaceDE w:val="0"/>
        <w:autoSpaceDN w:val="0"/>
        <w:adjustRightInd w:val="0"/>
        <w:spacing w:line="360" w:lineRule="auto"/>
        <w:jc w:val="both"/>
        <w:rPr>
          <w:rFonts w:ascii="Times New Roman" w:hAnsi="Times New Roman" w:cs="Times New Roman"/>
          <w:bCs/>
          <w:color w:val="000000" w:themeColor="text1"/>
          <w:sz w:val="28"/>
          <w:szCs w:val="28"/>
        </w:rPr>
      </w:pPr>
      <w:r w:rsidRPr="00B72C25">
        <w:rPr>
          <w:rFonts w:ascii="Times New Roman" w:hAnsi="Times New Roman" w:cs="Times New Roman"/>
          <w:bCs/>
          <w:color w:val="000000" w:themeColor="text1"/>
          <w:sz w:val="28"/>
          <w:szCs w:val="28"/>
        </w:rPr>
        <w:tab/>
      </w:r>
      <w:r w:rsidR="00EF62C1" w:rsidRPr="00B72C25">
        <w:rPr>
          <w:rFonts w:ascii="Times New Roman" w:hAnsi="Times New Roman" w:cs="Times New Roman"/>
          <w:bCs/>
          <w:color w:val="000000" w:themeColor="text1"/>
          <w:sz w:val="28"/>
          <w:szCs w:val="28"/>
        </w:rPr>
        <w:t>Conclusion of a court practice: decisions (orders) of a person, performing functions of the sole executive body on bonus payments to employees are to be rescinded if these decisions do not comply with internal rules and regulations, labor agreements and trade union contract (if concluded) other local normative documents, governing pay-roll fund in a company.</w:t>
      </w:r>
      <w:r w:rsidRPr="00B72C25">
        <w:rPr>
          <w:rStyle w:val="FootnoteReference"/>
          <w:rFonts w:ascii="Times New Roman" w:hAnsi="Times New Roman" w:cs="Times New Roman"/>
          <w:bCs/>
          <w:color w:val="000000" w:themeColor="text1"/>
          <w:sz w:val="28"/>
          <w:szCs w:val="28"/>
        </w:rPr>
        <w:footnoteReference w:id="94"/>
      </w:r>
    </w:p>
    <w:p w14:paraId="36CFD7D3" w14:textId="4743F49C" w:rsidR="00D12CB3" w:rsidRPr="00B72C25" w:rsidRDefault="00B369AE" w:rsidP="00C12B7D">
      <w:pPr>
        <w:widowControl w:val="0"/>
        <w:autoSpaceDE w:val="0"/>
        <w:autoSpaceDN w:val="0"/>
        <w:adjustRightInd w:val="0"/>
        <w:spacing w:line="360" w:lineRule="auto"/>
        <w:jc w:val="both"/>
        <w:rPr>
          <w:rFonts w:ascii="Times New Roman" w:hAnsi="Times New Roman" w:cs="Times New Roman"/>
          <w:bCs/>
          <w:color w:val="000000" w:themeColor="text1"/>
          <w:sz w:val="28"/>
          <w:szCs w:val="28"/>
        </w:rPr>
      </w:pPr>
      <w:r w:rsidRPr="00B72C25">
        <w:rPr>
          <w:rFonts w:ascii="Times New Roman" w:hAnsi="Times New Roman" w:cs="Times New Roman"/>
          <w:bCs/>
          <w:color w:val="000000" w:themeColor="text1"/>
          <w:sz w:val="28"/>
          <w:szCs w:val="28"/>
        </w:rPr>
        <w:lastRenderedPageBreak/>
        <w:tab/>
      </w:r>
      <w:r w:rsidR="00EF62C1" w:rsidRPr="00B72C25">
        <w:rPr>
          <w:rFonts w:ascii="Times New Roman" w:hAnsi="Times New Roman" w:cs="Times New Roman"/>
          <w:bCs/>
          <w:color w:val="000000" w:themeColor="text1"/>
          <w:sz w:val="28"/>
          <w:szCs w:val="28"/>
        </w:rPr>
        <w:t>Conclusion of a court practice: shareholders have the right to challenge the CEO’s decisions made on behalf of the JSC with regard to subsidiaries</w:t>
      </w:r>
      <w:r w:rsidRPr="00B72C25">
        <w:rPr>
          <w:rFonts w:ascii="Times New Roman" w:hAnsi="Times New Roman" w:cs="Times New Roman"/>
          <w:bCs/>
          <w:color w:val="000000" w:themeColor="text1"/>
          <w:sz w:val="28"/>
          <w:szCs w:val="28"/>
        </w:rPr>
        <w:t xml:space="preserve">. </w:t>
      </w:r>
      <w:r w:rsidR="00EF62C1" w:rsidRPr="00B72C25">
        <w:rPr>
          <w:rFonts w:ascii="Times New Roman" w:hAnsi="Times New Roman" w:cs="Times New Roman"/>
          <w:bCs/>
          <w:color w:val="000000" w:themeColor="text1"/>
          <w:sz w:val="28"/>
          <w:szCs w:val="28"/>
        </w:rPr>
        <w:t>It should be noted that in the situation concerned the joint stock company was the sole shareholder in the subsidiaries.</w:t>
      </w:r>
      <w:r w:rsidRPr="00B72C25">
        <w:rPr>
          <w:rStyle w:val="FootnoteReference"/>
          <w:rFonts w:ascii="Times New Roman" w:hAnsi="Times New Roman" w:cs="Times New Roman"/>
          <w:bCs/>
          <w:color w:val="000000" w:themeColor="text1"/>
          <w:sz w:val="28"/>
          <w:szCs w:val="28"/>
        </w:rPr>
        <w:footnoteReference w:id="95"/>
      </w:r>
      <w:r w:rsidR="00D12CB3" w:rsidRPr="00B72C25">
        <w:rPr>
          <w:rFonts w:ascii="Times New Roman" w:eastAsia="Calibri" w:hAnsi="Times New Roman" w:cs="Times New Roman"/>
          <w:color w:val="000000" w:themeColor="text1"/>
          <w:sz w:val="28"/>
          <w:szCs w:val="28"/>
        </w:rPr>
        <w:t xml:space="preserve"> </w:t>
      </w:r>
    </w:p>
    <w:p w14:paraId="5E979909" w14:textId="7281ED03"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B72C25">
        <w:rPr>
          <w:rFonts w:ascii="Times New Roman" w:eastAsia="Calibri" w:hAnsi="Times New Roman" w:cs="Times New Roman"/>
          <w:color w:val="000000" w:themeColor="text1"/>
          <w:sz w:val="28"/>
          <w:szCs w:val="28"/>
        </w:rPr>
        <w:t>Meanwhile, the independent claims for rescission of the sole executive body’s</w:t>
      </w:r>
      <w:r w:rsidRPr="00633B70">
        <w:rPr>
          <w:rFonts w:ascii="Times New Roman" w:eastAsia="Calibri" w:hAnsi="Times New Roman" w:cs="Times New Roman"/>
          <w:color w:val="000000" w:themeColor="text1"/>
          <w:sz w:val="28"/>
          <w:szCs w:val="28"/>
        </w:rPr>
        <w:t xml:space="preserve"> decisions are relatively rare. And the victory of the claimant usually comes with great difficulty. Why? </w:t>
      </w:r>
      <w:r w:rsidR="00F4113B">
        <w:rPr>
          <w:rFonts w:ascii="Times New Roman" w:eastAsia="Calibri" w:hAnsi="Times New Roman" w:cs="Times New Roman"/>
          <w:color w:val="000000" w:themeColor="text1"/>
          <w:sz w:val="28"/>
          <w:szCs w:val="28"/>
        </w:rPr>
        <w:t>F</w:t>
      </w:r>
      <w:r w:rsidRPr="00633B70">
        <w:rPr>
          <w:rFonts w:ascii="Times New Roman" w:eastAsia="Calibri" w:hAnsi="Times New Roman" w:cs="Times New Roman"/>
          <w:color w:val="000000" w:themeColor="text1"/>
          <w:sz w:val="28"/>
          <w:szCs w:val="28"/>
        </w:rPr>
        <w:t xml:space="preserve">irst of all, because more often the legitimacy of the orders of the sole executive body is examined exclusively when considering labor disputes and other disputes within jurisdiction of the courts of general jurisdiction. </w:t>
      </w:r>
    </w:p>
    <w:p w14:paraId="78D6D0DF" w14:textId="77777777" w:rsidR="00D12CB3" w:rsidRPr="00633B70" w:rsidRDefault="00D12CB3" w:rsidP="00C12B7D">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unlawfulness of the actions of the sole executive body is rarely recognized by state commercial courts. </w:t>
      </w:r>
    </w:p>
    <w:p w14:paraId="0746BC25" w14:textId="653220A0" w:rsidR="00D12CB3" w:rsidRPr="00633B70" w:rsidRDefault="00F4113B"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Extract from</w:t>
      </w:r>
      <w:r w:rsidR="00D12CB3" w:rsidRPr="00633B70">
        <w:rPr>
          <w:rFonts w:ascii="Times New Roman" w:eastAsia="Calibri" w:hAnsi="Times New Roman" w:cs="Times New Roman"/>
          <w:color w:val="000000" w:themeColor="text1"/>
          <w:sz w:val="28"/>
          <w:szCs w:val="28"/>
        </w:rPr>
        <w:t xml:space="preserve"> the Review of the practice of resolving disputes related to challenging the decisions and actions of the management bodies of companies approved by the Presidium of the Federal Arbitration Court of the Ural District, Protocol No. 19 of December 11, 2009</w:t>
      </w:r>
      <w:r>
        <w:rPr>
          <w:rFonts w:ascii="Times New Roman" w:eastAsia="Calibri" w:hAnsi="Times New Roman" w:cs="Times New Roman"/>
          <w:color w:val="000000" w:themeColor="text1"/>
          <w:sz w:val="28"/>
          <w:szCs w:val="28"/>
        </w:rPr>
        <w:t>:</w:t>
      </w:r>
    </w:p>
    <w:p w14:paraId="3FAC8BBE" w14:textId="49044CAE"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legality of the actions of the executive body of the company to conclude a transaction is assessed when the court considers matters of compliance with the law of </w:t>
      </w:r>
      <w:r w:rsidR="00F4113B" w:rsidRPr="00F4113B">
        <w:rPr>
          <w:rFonts w:ascii="Times New Roman" w:eastAsia="Calibri" w:hAnsi="Times New Roman" w:cs="Times New Roman"/>
          <w:color w:val="000000" w:themeColor="text1"/>
          <w:sz w:val="28"/>
          <w:szCs w:val="28"/>
        </w:rPr>
        <w:t>the transaction by the company.</w:t>
      </w:r>
      <w:r w:rsidRPr="00633B70">
        <w:rPr>
          <w:rFonts w:ascii="Times New Roman" w:eastAsia="Calibri" w:hAnsi="Times New Roman" w:cs="Times New Roman"/>
          <w:color w:val="000000" w:themeColor="text1"/>
          <w:sz w:val="28"/>
          <w:szCs w:val="28"/>
        </w:rPr>
        <w:t xml:space="preserve"> </w:t>
      </w:r>
    </w:p>
    <w:p w14:paraId="5979C99E" w14:textId="44FE9676"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 shareholder in a limited liability company filed a claim to a state commercial court against the company requiring invalidation of the actions of the company's CEO to conclude a transaction </w:t>
      </w:r>
      <w:r w:rsidR="005049F9" w:rsidRPr="00E55091">
        <w:rPr>
          <w:rFonts w:ascii="Times New Roman" w:eastAsia="Calibri" w:hAnsi="Times New Roman" w:cs="Times New Roman"/>
          <w:color w:val="000000" w:themeColor="text1"/>
          <w:sz w:val="28"/>
          <w:szCs w:val="28"/>
        </w:rPr>
        <w:t>–</w:t>
      </w:r>
      <w:r w:rsidRPr="00633B70">
        <w:rPr>
          <w:rFonts w:ascii="Times New Roman" w:eastAsia="Calibri" w:hAnsi="Times New Roman" w:cs="Times New Roman"/>
          <w:color w:val="000000" w:themeColor="text1"/>
          <w:sz w:val="28"/>
          <w:szCs w:val="28"/>
        </w:rPr>
        <w:t xml:space="preserve"> a contract for the provision of security services. The rationale for the claim indicated that the contract was signed by the CEO in violation of the company's charter without obtaining the consent of the general meeting of shareholders of the company to make such a transaction </w:t>
      </w:r>
    </w:p>
    <w:p w14:paraId="3038AB2F" w14:textId="7777777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court of first instance upheld the claim. The court proceeded from the fact that the challenged action of the CEO contradicts the requirements of the company's charter and violates the shareholders’ rights to participate in the management of the company's affairs. </w:t>
      </w:r>
    </w:p>
    <w:p w14:paraId="090BFC6D" w14:textId="7777777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lastRenderedPageBreak/>
        <w:t xml:space="preserve">By the decision of the court of appeal, the decision was reversed, the claims were dismissed because of the following. </w:t>
      </w:r>
    </w:p>
    <w:p w14:paraId="2BDF869D" w14:textId="7777777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claimant challenged the action of the company's CEO related to the signing of the contract on the grounds provided for invalidating the transaction as completed with excess of powers. At the same time, a judicial act that entered into legal force in another case denied invalidation of the said agreement on that basis. </w:t>
      </w:r>
    </w:p>
    <w:p w14:paraId="393C0489" w14:textId="7777777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court of cassation made no change to the decision of the court of appeal, noting the following. </w:t>
      </w:r>
    </w:p>
    <w:p w14:paraId="4E86CAE5" w14:textId="1987CC8D"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According to </w:t>
      </w:r>
      <w:r w:rsidR="00612604">
        <w:rPr>
          <w:rFonts w:ascii="Times New Roman" w:eastAsia="Calibri" w:hAnsi="Times New Roman" w:cs="Times New Roman"/>
          <w:color w:val="000000" w:themeColor="text1"/>
          <w:sz w:val="28"/>
          <w:szCs w:val="28"/>
        </w:rPr>
        <w:t>Section</w:t>
      </w:r>
      <w:r w:rsidRPr="00633B70">
        <w:rPr>
          <w:rFonts w:ascii="Times New Roman" w:eastAsia="Calibri" w:hAnsi="Times New Roman" w:cs="Times New Roman"/>
          <w:color w:val="000000" w:themeColor="text1"/>
          <w:sz w:val="28"/>
          <w:szCs w:val="28"/>
        </w:rPr>
        <w:t xml:space="preserve"> 3 of </w:t>
      </w:r>
      <w:r w:rsidR="00612604">
        <w:rPr>
          <w:rFonts w:ascii="Times New Roman" w:eastAsia="Calibri" w:hAnsi="Times New Roman" w:cs="Times New Roman"/>
          <w:color w:val="000000" w:themeColor="text1"/>
          <w:sz w:val="28"/>
          <w:szCs w:val="28"/>
        </w:rPr>
        <w:t xml:space="preserve">Article  </w:t>
      </w:r>
      <w:r w:rsidRPr="00633B70">
        <w:rPr>
          <w:rFonts w:ascii="Times New Roman" w:eastAsia="Calibri" w:hAnsi="Times New Roman" w:cs="Times New Roman"/>
          <w:color w:val="000000" w:themeColor="text1"/>
          <w:sz w:val="28"/>
          <w:szCs w:val="28"/>
        </w:rPr>
        <w:t xml:space="preserve">43 of the Law on LLC the decision of the board of directors (supervisory board) of the company, the sole executive body of the company, the collegial executive body of the company or the manager, made in violation of the requirements of this Federal Law, other legal acts of the Russian Federation, the company's charter and violating the rights and legitimate interests of a company shareholder, might be rescinded by the court upon the claim of the shareholder of the company. </w:t>
      </w:r>
    </w:p>
    <w:p w14:paraId="242285D7" w14:textId="150BD1A0"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The possibility of the independent challenging in a court of law by a shareholder of a company of the actions of the sole executive body of a company to conclude a transaction is not provided for by the norms of the current legislation. Such actions are subject to examining when considering the matter of compliance o</w:t>
      </w:r>
      <w:r w:rsidR="00F4113B" w:rsidRPr="00F4113B">
        <w:rPr>
          <w:rFonts w:ascii="Times New Roman" w:eastAsia="Calibri" w:hAnsi="Times New Roman" w:cs="Times New Roman"/>
          <w:color w:val="000000" w:themeColor="text1"/>
          <w:sz w:val="28"/>
          <w:szCs w:val="28"/>
        </w:rPr>
        <w:t>f the transaction with the law.</w:t>
      </w:r>
      <w:r w:rsidR="00F4113B" w:rsidRPr="00633B70">
        <w:rPr>
          <w:rFonts w:ascii="Times New Roman" w:eastAsia="Calibri" w:hAnsi="Times New Roman" w:cs="Times New Roman"/>
          <w:color w:val="000000" w:themeColor="text1"/>
          <w:sz w:val="28"/>
          <w:szCs w:val="28"/>
          <w:vertAlign w:val="superscript"/>
        </w:rPr>
        <w:footnoteReference w:id="96"/>
      </w:r>
      <w:r w:rsidR="00F4113B" w:rsidRPr="00633B70">
        <w:rPr>
          <w:rFonts w:ascii="Times New Roman" w:eastAsia="Calibri" w:hAnsi="Times New Roman" w:cs="Times New Roman"/>
          <w:color w:val="000000" w:themeColor="text1"/>
          <w:sz w:val="28"/>
          <w:szCs w:val="28"/>
        </w:rPr>
        <w:t xml:space="preserve"> </w:t>
      </w:r>
      <w:r w:rsidRPr="00633B70">
        <w:rPr>
          <w:rFonts w:ascii="Times New Roman" w:eastAsia="Calibri" w:hAnsi="Times New Roman" w:cs="Times New Roman"/>
          <w:color w:val="000000" w:themeColor="text1"/>
          <w:sz w:val="28"/>
          <w:szCs w:val="28"/>
        </w:rPr>
        <w:t xml:space="preserve"> </w:t>
      </w:r>
    </w:p>
    <w:p w14:paraId="5B7549FE" w14:textId="325BF104"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Some courts consider the claims to invalidate the actions of the sole executive body illegal and contrary to the Arbitral </w:t>
      </w:r>
      <w:r w:rsidR="00C12B7D">
        <w:rPr>
          <w:rFonts w:ascii="Times New Roman" w:eastAsia="Calibri" w:hAnsi="Times New Roman" w:cs="Times New Roman"/>
          <w:color w:val="000000" w:themeColor="text1"/>
          <w:sz w:val="28"/>
          <w:szCs w:val="28"/>
        </w:rPr>
        <w:t>Procedure</w:t>
      </w:r>
      <w:r w:rsidRPr="00633B70">
        <w:rPr>
          <w:rFonts w:ascii="Times New Roman" w:eastAsia="Calibri" w:hAnsi="Times New Roman" w:cs="Times New Roman"/>
          <w:color w:val="000000" w:themeColor="text1"/>
          <w:sz w:val="28"/>
          <w:szCs w:val="28"/>
        </w:rPr>
        <w:t xml:space="preserve"> Code of the Russian Federation. A case No. A40-26979/17-58-231 (decision of the Moscow Arbitration Court of November 10, 2017) is one example.</w:t>
      </w:r>
      <w:r w:rsidRPr="00633B70">
        <w:rPr>
          <w:rFonts w:ascii="Times New Roman" w:eastAsia="Calibri" w:hAnsi="Times New Roman" w:cs="Times New Roman"/>
          <w:color w:val="000000" w:themeColor="text1"/>
          <w:sz w:val="28"/>
          <w:szCs w:val="28"/>
          <w:vertAlign w:val="superscript"/>
        </w:rPr>
        <w:footnoteReference w:id="97"/>
      </w:r>
      <w:r w:rsidRPr="00633B70">
        <w:rPr>
          <w:rFonts w:ascii="Times New Roman" w:eastAsia="Calibri" w:hAnsi="Times New Roman" w:cs="Times New Roman"/>
          <w:color w:val="000000" w:themeColor="text1"/>
          <w:sz w:val="28"/>
          <w:szCs w:val="28"/>
        </w:rPr>
        <w:t xml:space="preserve"> The claimant </w:t>
      </w:r>
      <w:r w:rsidR="00F4113B" w:rsidRPr="00633B70">
        <w:rPr>
          <w:rFonts w:ascii="Times New Roman" w:eastAsia="Calibri" w:hAnsi="Times New Roman" w:cs="Times New Roman"/>
          <w:color w:val="000000" w:themeColor="text1"/>
          <w:sz w:val="28"/>
          <w:szCs w:val="28"/>
        </w:rPr>
        <w:t>–</w:t>
      </w:r>
      <w:r w:rsidRPr="00633B70">
        <w:rPr>
          <w:rFonts w:ascii="Times New Roman" w:eastAsia="Calibri" w:hAnsi="Times New Roman" w:cs="Times New Roman"/>
          <w:color w:val="000000" w:themeColor="text1"/>
          <w:sz w:val="28"/>
          <w:szCs w:val="28"/>
        </w:rPr>
        <w:t xml:space="preserve"> the sole shareholder of the LLC required to invalidate actions of the sole executive body to appoint incumbent sole executive body. The court refused to upheld this claim, however, the corresponding order of the sole executive body was rescinded. Note that the grounds </w:t>
      </w:r>
      <w:r w:rsidRPr="00633B70">
        <w:rPr>
          <w:rFonts w:ascii="Times New Roman" w:eastAsia="Calibri" w:hAnsi="Times New Roman" w:cs="Times New Roman"/>
          <w:color w:val="000000" w:themeColor="text1"/>
          <w:sz w:val="28"/>
          <w:szCs w:val="28"/>
        </w:rPr>
        <w:lastRenderedPageBreak/>
        <w:t xml:space="preserve">for that were the general rules of the law and the charter on the formation of the sole executive body. </w:t>
      </w:r>
    </w:p>
    <w:p w14:paraId="6A02294A" w14:textId="269257B6"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At the same time, we recognize that state commercial courts agree with the claimant’s requirements to declare the actions of the sole executive body illegal are accessory (additional, derivative) to the requirements: 1) for damages by executive directors; 2) on the provision of documents of the company, as well as when state commercial courts consider the administrative disputes of companies with state bodies, in fact, in the same circumstances. </w:t>
      </w:r>
    </w:p>
    <w:p w14:paraId="43293F33" w14:textId="49E5C3F3"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refusal to provide documents to shareholders is not illegal, as there is a corporate conflict in a company (despite the fact that the court ordered to to submit the documents to the claimant). </w:t>
      </w:r>
    </w:p>
    <w:p w14:paraId="206A5E85" w14:textId="79F4859D" w:rsidR="00D12CB3" w:rsidRPr="00633B70" w:rsidRDefault="009070E5"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Extract from</w:t>
      </w:r>
      <w:r w:rsidR="00D12CB3" w:rsidRPr="00633B70">
        <w:rPr>
          <w:rFonts w:ascii="Times New Roman" w:eastAsia="Calibri" w:hAnsi="Times New Roman" w:cs="Times New Roman"/>
          <w:color w:val="000000" w:themeColor="text1"/>
          <w:sz w:val="28"/>
          <w:szCs w:val="28"/>
        </w:rPr>
        <w:t xml:space="preserve"> the decision of the Arbitration Court of Moscow of April 24, 2015 in case No. A40-189476/13 (supported by the</w:t>
      </w:r>
      <w:r w:rsidRPr="00633B70">
        <w:rPr>
          <w:rFonts w:ascii="Times New Roman" w:eastAsia="Calibri" w:hAnsi="Times New Roman" w:cs="Times New Roman"/>
          <w:color w:val="000000" w:themeColor="text1"/>
          <w:sz w:val="28"/>
          <w:szCs w:val="28"/>
        </w:rPr>
        <w:t xml:space="preserve"> courts of higher instances):</w:t>
      </w:r>
      <w:r w:rsidR="00D12CB3" w:rsidRPr="00633B70">
        <w:rPr>
          <w:rFonts w:ascii="Times New Roman" w:eastAsia="Calibri" w:hAnsi="Times New Roman" w:cs="Times New Roman"/>
          <w:color w:val="000000" w:themeColor="text1"/>
          <w:sz w:val="28"/>
          <w:szCs w:val="28"/>
        </w:rPr>
        <w:t xml:space="preserve"> </w:t>
      </w:r>
    </w:p>
    <w:p w14:paraId="2BB8E9BC" w14:textId="7777777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court also considered the claimant’s requirement to declare actions of the CEO of Master-M LLC, Mr. Alexei Puchkov, unlawful with regard to the refusal to submit documents for an audit. </w:t>
      </w:r>
    </w:p>
    <w:p w14:paraId="6FEBADD5" w14:textId="3866A5F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Considering that there is a corporate conflict in the company, also assessing the correspondence of the claimant and the </w:t>
      </w:r>
      <w:r w:rsidR="00C12B7D">
        <w:rPr>
          <w:rFonts w:ascii="Times New Roman" w:eastAsia="Calibri" w:hAnsi="Times New Roman" w:cs="Times New Roman"/>
          <w:color w:val="000000" w:themeColor="text1"/>
          <w:sz w:val="28"/>
          <w:szCs w:val="28"/>
        </w:rPr>
        <w:t>respondent</w:t>
      </w:r>
      <w:r w:rsidRPr="00633B70">
        <w:rPr>
          <w:rFonts w:ascii="Times New Roman" w:eastAsia="Calibri" w:hAnsi="Times New Roman" w:cs="Times New Roman"/>
          <w:color w:val="000000" w:themeColor="text1"/>
          <w:sz w:val="28"/>
          <w:szCs w:val="28"/>
        </w:rPr>
        <w:t xml:space="preserve"> concerning the provision of documents, the court concludes that the claimant did not provide adequate evidence in accordance with </w:t>
      </w:r>
      <w:r w:rsidR="00813C15">
        <w:rPr>
          <w:rFonts w:ascii="Times New Roman" w:eastAsia="Calibri" w:hAnsi="Times New Roman" w:cs="Times New Roman"/>
          <w:color w:val="000000" w:themeColor="text1"/>
          <w:sz w:val="28"/>
          <w:szCs w:val="28"/>
        </w:rPr>
        <w:t>Article 65</w:t>
      </w:r>
      <w:r w:rsidRPr="00633B70">
        <w:rPr>
          <w:rFonts w:ascii="Times New Roman" w:eastAsia="Calibri" w:hAnsi="Times New Roman" w:cs="Times New Roman"/>
          <w:color w:val="000000" w:themeColor="text1"/>
          <w:sz w:val="28"/>
          <w:szCs w:val="28"/>
        </w:rPr>
        <w:t xml:space="preserve"> of the Arbitral Procedural Code of the Russian Federation, confirming the fact of the illegality of the actions of the CEO of Master-M LLC, Mr. Puchkov </w:t>
      </w:r>
    </w:p>
    <w:p w14:paraId="3F78AABB" w14:textId="235AE4B2"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Pursuant thereto the court dismisses this claim."</w:t>
      </w:r>
      <w:r w:rsidR="009070E5" w:rsidRPr="00633B70">
        <w:rPr>
          <w:rFonts w:ascii="Times New Roman" w:eastAsia="Calibri" w:hAnsi="Times New Roman" w:cs="Times New Roman"/>
          <w:color w:val="000000" w:themeColor="text1"/>
          <w:sz w:val="28"/>
          <w:szCs w:val="28"/>
          <w:vertAlign w:val="superscript"/>
        </w:rPr>
        <w:t xml:space="preserve"> </w:t>
      </w:r>
      <w:r w:rsidR="009070E5" w:rsidRPr="00633B70">
        <w:rPr>
          <w:rFonts w:ascii="Times New Roman" w:eastAsia="Calibri" w:hAnsi="Times New Roman" w:cs="Times New Roman"/>
          <w:color w:val="000000" w:themeColor="text1"/>
          <w:sz w:val="28"/>
          <w:szCs w:val="28"/>
          <w:vertAlign w:val="superscript"/>
        </w:rPr>
        <w:footnoteReference w:id="98"/>
      </w:r>
      <w:r w:rsidRPr="00633B70">
        <w:rPr>
          <w:rFonts w:ascii="Times New Roman" w:eastAsia="Calibri" w:hAnsi="Times New Roman" w:cs="Times New Roman"/>
          <w:color w:val="000000" w:themeColor="text1"/>
          <w:sz w:val="28"/>
          <w:szCs w:val="28"/>
        </w:rPr>
        <w:t xml:space="preserve"> </w:t>
      </w:r>
    </w:p>
    <w:p w14:paraId="133AA66C" w14:textId="0BA0F2C8"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actions of the sole executive body on the provision of documents cannot be considered illegal, as the law obliges the company, and not the sole executive body. </w:t>
      </w:r>
    </w:p>
    <w:p w14:paraId="4C0F3295" w14:textId="28AB7D1C" w:rsidR="00D12CB3" w:rsidRPr="00633B70" w:rsidRDefault="009070E5"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Extract from</w:t>
      </w:r>
      <w:r w:rsidR="00D12CB3" w:rsidRPr="00633B70">
        <w:rPr>
          <w:rFonts w:ascii="Times New Roman" w:eastAsia="Calibri" w:hAnsi="Times New Roman" w:cs="Times New Roman"/>
          <w:color w:val="000000" w:themeColor="text1"/>
          <w:sz w:val="28"/>
          <w:szCs w:val="28"/>
        </w:rPr>
        <w:t xml:space="preserve"> the Resolution of the Supreme Court of the Russian Federation of December 25, 2014 N 307-ES14-5739. </w:t>
      </w:r>
    </w:p>
    <w:p w14:paraId="7E14648D" w14:textId="6C8728D4"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lastRenderedPageBreak/>
        <w:t>Concerning the invalidation of the actions of the company's CEO, Mr. Semenenko, on failure to provide the claimants with the above documents, the courts dismissed the claim, stating that the company, rather than its CEO, was the person, obligated to provide documents to sharehol</w:t>
      </w:r>
      <w:r w:rsidR="009070E5" w:rsidRPr="009070E5">
        <w:rPr>
          <w:rFonts w:ascii="Times New Roman" w:eastAsia="Calibri" w:hAnsi="Times New Roman" w:cs="Times New Roman"/>
          <w:color w:val="000000" w:themeColor="text1"/>
          <w:sz w:val="28"/>
          <w:szCs w:val="28"/>
        </w:rPr>
        <w:t>ders.</w:t>
      </w:r>
      <w:r w:rsidRPr="00633B70">
        <w:rPr>
          <w:rFonts w:ascii="Times New Roman" w:eastAsia="Calibri" w:hAnsi="Times New Roman" w:cs="Times New Roman"/>
          <w:color w:val="000000" w:themeColor="text1"/>
          <w:sz w:val="28"/>
          <w:szCs w:val="28"/>
        </w:rPr>
        <w:t xml:space="preserve"> </w:t>
      </w:r>
    </w:p>
    <w:p w14:paraId="30FD343A" w14:textId="512827C4"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An indirect lawsuit against the sole executive body in connection with the imposition of a fine by the Central Bank of the Russian Federation for non-submission of documents to the shareholder, since the sole executive body is not personally responsible for this. </w:t>
      </w:r>
    </w:p>
    <w:p w14:paraId="7CC95595" w14:textId="1912D638" w:rsidR="00D12CB3" w:rsidRPr="00633B70" w:rsidRDefault="009070E5" w:rsidP="00633B70">
      <w:pPr>
        <w:spacing w:line="36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Extract from</w:t>
      </w:r>
      <w:r w:rsidR="00D12CB3" w:rsidRPr="00633B70">
        <w:rPr>
          <w:rFonts w:ascii="Times New Roman" w:eastAsia="Calibri" w:hAnsi="Times New Roman" w:cs="Times New Roman"/>
          <w:color w:val="000000" w:themeColor="text1"/>
          <w:sz w:val="28"/>
          <w:szCs w:val="28"/>
        </w:rPr>
        <w:t xml:space="preserve"> the </w:t>
      </w:r>
      <w:r>
        <w:rPr>
          <w:rFonts w:ascii="Times New Roman" w:eastAsia="Calibri" w:hAnsi="Times New Roman" w:cs="Times New Roman"/>
          <w:color w:val="000000" w:themeColor="text1"/>
          <w:sz w:val="28"/>
          <w:szCs w:val="28"/>
        </w:rPr>
        <w:t>Resolution</w:t>
      </w:r>
      <w:r w:rsidR="00D12CB3" w:rsidRPr="00633B70">
        <w:rPr>
          <w:rFonts w:ascii="Times New Roman" w:eastAsia="Calibri" w:hAnsi="Times New Roman" w:cs="Times New Roman"/>
          <w:color w:val="000000" w:themeColor="text1"/>
          <w:sz w:val="28"/>
          <w:szCs w:val="28"/>
        </w:rPr>
        <w:t xml:space="preserve"> of the Supreme Arbitration Court of the Russian Federation dated Dece</w:t>
      </w:r>
      <w:r w:rsidRPr="009070E5">
        <w:rPr>
          <w:rFonts w:ascii="Times New Roman" w:eastAsia="Calibri" w:hAnsi="Times New Roman" w:cs="Times New Roman"/>
          <w:color w:val="000000" w:themeColor="text1"/>
          <w:sz w:val="28"/>
          <w:szCs w:val="28"/>
        </w:rPr>
        <w:t>mber 5, 2016 No. 306-ES16-17579</w:t>
      </w:r>
      <w:r>
        <w:rPr>
          <w:rFonts w:ascii="Times New Roman" w:eastAsia="Calibri" w:hAnsi="Times New Roman" w:cs="Times New Roman"/>
          <w:color w:val="000000" w:themeColor="text1"/>
          <w:sz w:val="28"/>
          <w:szCs w:val="28"/>
        </w:rPr>
        <w:t>:</w:t>
      </w:r>
      <w:r w:rsidR="00D12CB3" w:rsidRPr="00633B70">
        <w:rPr>
          <w:rFonts w:ascii="Times New Roman" w:eastAsia="Calibri" w:hAnsi="Times New Roman" w:cs="Times New Roman"/>
          <w:color w:val="000000" w:themeColor="text1"/>
          <w:sz w:val="28"/>
          <w:szCs w:val="28"/>
        </w:rPr>
        <w:t xml:space="preserve"> </w:t>
      </w:r>
    </w:p>
    <w:p w14:paraId="52E51E07" w14:textId="4EEFAB6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"Reversing the judicial act of first instance and dismissing claims, the appellate court, whose conclusions were upheld by the district court, guided by Articles 10, 15, 53 of the Civil Code of the Russian Federation, the provisions of the Federal Law dated November 24, 1995 No. 208-FZ "On Joint-Stock Companies", Federal Law dated April 22, 1996 No. 39-FZ "On the Securities Market", the Regulation on the Disclosure of Information by Issuers of Issuable Securities, approved by the Order of the FSFM of Russia dated October 4, 2011 No. 11-46/pz-n, the explanations given in the Resolution of the </w:t>
      </w:r>
      <w:r w:rsidR="00C12B7D">
        <w:rPr>
          <w:rFonts w:ascii="Times New Roman" w:eastAsia="Calibri" w:hAnsi="Times New Roman" w:cs="Times New Roman"/>
          <w:color w:val="000000" w:themeColor="text1"/>
          <w:sz w:val="28"/>
          <w:szCs w:val="28"/>
        </w:rPr>
        <w:t>Plenum</w:t>
      </w:r>
      <w:r w:rsidRPr="00633B70">
        <w:rPr>
          <w:rFonts w:ascii="Times New Roman" w:eastAsia="Calibri" w:hAnsi="Times New Roman" w:cs="Times New Roman"/>
          <w:color w:val="000000" w:themeColor="text1"/>
          <w:sz w:val="28"/>
          <w:szCs w:val="28"/>
        </w:rPr>
        <w:t xml:space="preserve"> of the Supreme Arbitration Court of the Russian Federation dated July 30, 2013 No. 62 "On some matters of compensation of damages by persons forming the bodies of the legal entity", finding that the no decisions on disclosure/non-disclosure, drafting and disclosure of quarterly reports, lists of affiliated entities, drafting and disclosure of information in the form of statements of material facts by Mr. Milovanov, acting as the sole executive body was made, neither the above-listed norms of the current legislation, nor the company's charter stipulate the obligation of the sole executive body to make these decisions, the company was made accountable a legal entity by the court decisions in question, the guilt of the CEO was not established, concluded that the fact of establishing the guilt of a company in committing an administrative offense and holding it accountable does not evidence the unconditional presence of guilt in </w:t>
      </w:r>
      <w:r w:rsidRPr="00633B70">
        <w:rPr>
          <w:rFonts w:ascii="Times New Roman" w:eastAsia="Calibri" w:hAnsi="Times New Roman" w:cs="Times New Roman"/>
          <w:color w:val="000000" w:themeColor="text1"/>
          <w:sz w:val="28"/>
          <w:szCs w:val="28"/>
        </w:rPr>
        <w:lastRenderedPageBreak/>
        <w:t xml:space="preserve">the actions (omission) of Mr. Milovanov as the sole executive body in committing an administrative offense by the company. </w:t>
      </w:r>
    </w:p>
    <w:p w14:paraId="3ABDD7C6" w14:textId="77777777"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courts of appeal and cassation instances took into account that VNIPIgazdobycha OJSC has a separate structural subdivision - the corporate relations department (until 2014 - the Case Management Service), for which, in accordance with the regulations on the department (service) and job descriptions of the department (service) employees has the responsibility for preparing the annual report of the company, on the drafting and disclosure of quarterly reports, lists of affiliated entities, drafting and disclosure of information in the form of statements of material facts in the manner prescribed by the Regulations on information disclosure by issuers of securities. In addition, another structural unit has been created in the company - the legal support sector, one of the functions of which, according to the sector’s regulation, is legal support of corporate policies and procedures, including legal support of the company’s activities on compliance with Federal Law No. 208-FZ. In 2013, 2014, the necessary specialists were recruited to the case management service, the department of corporate relations, the legal support sector. </w:t>
      </w:r>
    </w:p>
    <w:p w14:paraId="200B899E" w14:textId="0B406DB4"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In this connection, courts </w:t>
      </w:r>
      <w:r w:rsidR="00813C15" w:rsidRPr="00633B70">
        <w:rPr>
          <w:rFonts w:ascii="Times New Roman" w:eastAsia="Calibri" w:hAnsi="Times New Roman" w:cs="Times New Roman"/>
          <w:color w:val="000000" w:themeColor="text1"/>
          <w:sz w:val="28"/>
          <w:szCs w:val="28"/>
        </w:rPr>
        <w:t>concluded</w:t>
      </w:r>
      <w:r w:rsidRPr="00633B70">
        <w:rPr>
          <w:rFonts w:ascii="Times New Roman" w:eastAsia="Calibri" w:hAnsi="Times New Roman" w:cs="Times New Roman"/>
          <w:color w:val="000000" w:themeColor="text1"/>
          <w:sz w:val="28"/>
          <w:szCs w:val="28"/>
        </w:rPr>
        <w:t xml:space="preserve"> that in the case at hand it cannot be argued about the unconditional responsibility of the sole executive body for the unlawful actions of the company's structural units. </w:t>
      </w:r>
    </w:p>
    <w:p w14:paraId="75AB3F32" w14:textId="74D21EFC" w:rsidR="00D12CB3" w:rsidRPr="00633B70" w:rsidRDefault="00D12CB3" w:rsidP="00633B70">
      <w:pPr>
        <w:spacing w:line="360" w:lineRule="auto"/>
        <w:ind w:firstLine="720"/>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Additionally, the courts of the appeal and cassation instances took into account that during the period when the respondent was in the position of CEO (since 1997) VNIPIgazdobycha OJSC became the largest taxpayer, from 1997 to 2015, the assets of VNIPIgazdobycha increased from 92,060,000 RUB up to 8,946,622,000 RUB, that is, almost a hundred times, which evidences the good faith, rationality and effectiveness of Mr. Milovanov as the CEO of OJSC VNIPIgazdobycha.</w:t>
      </w:r>
      <w:r w:rsidR="009070E5" w:rsidRPr="00F027CF">
        <w:rPr>
          <w:rFonts w:ascii="Times New Roman" w:eastAsia="Calibri" w:hAnsi="Times New Roman" w:cs="Times New Roman"/>
          <w:color w:val="000000" w:themeColor="text1"/>
          <w:sz w:val="28"/>
          <w:szCs w:val="28"/>
        </w:rPr>
        <w:t>"</w:t>
      </w:r>
      <w:r w:rsidR="009070E5" w:rsidRPr="00F027CF">
        <w:rPr>
          <w:rFonts w:ascii="Times New Roman" w:eastAsia="Calibri" w:hAnsi="Times New Roman" w:cs="Times New Roman"/>
          <w:color w:val="000000" w:themeColor="text1"/>
          <w:sz w:val="28"/>
          <w:szCs w:val="28"/>
          <w:vertAlign w:val="superscript"/>
        </w:rPr>
        <w:footnoteReference w:id="99"/>
      </w:r>
      <w:r w:rsidRPr="00633B70">
        <w:rPr>
          <w:rFonts w:ascii="Times New Roman" w:eastAsia="Calibri" w:hAnsi="Times New Roman" w:cs="Times New Roman"/>
          <w:color w:val="000000" w:themeColor="text1"/>
          <w:sz w:val="28"/>
          <w:szCs w:val="28"/>
        </w:rPr>
        <w:t xml:space="preserve"> </w:t>
      </w:r>
    </w:p>
    <w:p w14:paraId="5CC44C0D" w14:textId="2AAA32BB" w:rsidR="001B4D9D" w:rsidRPr="00753F4C" w:rsidRDefault="00D12CB3" w:rsidP="00753F4C">
      <w:pPr>
        <w:spacing w:line="360" w:lineRule="auto"/>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 </w:t>
      </w:r>
    </w:p>
    <w:p w14:paraId="7EF8B324" w14:textId="75F0EAC7" w:rsidR="00155811" w:rsidRPr="00633B70" w:rsidRDefault="00993015" w:rsidP="00B7316F">
      <w:pPr>
        <w:pStyle w:val="Heading1"/>
        <w:spacing w:before="0" w:beforeAutospacing="0" w:after="0" w:afterAutospacing="0" w:line="360" w:lineRule="auto"/>
        <w:jc w:val="center"/>
        <w:rPr>
          <w:color w:val="000000" w:themeColor="text1"/>
          <w:sz w:val="28"/>
          <w:szCs w:val="28"/>
        </w:rPr>
      </w:pPr>
      <w:bookmarkStart w:id="824" w:name="_Toc5110477"/>
      <w:r w:rsidRPr="00633B70">
        <w:rPr>
          <w:color w:val="000000" w:themeColor="text1"/>
          <w:sz w:val="28"/>
          <w:szCs w:val="28"/>
        </w:rPr>
        <w:lastRenderedPageBreak/>
        <w:t>Conclusion</w:t>
      </w:r>
      <w:bookmarkEnd w:id="824"/>
    </w:p>
    <w:p w14:paraId="5F957189" w14:textId="1384BA77" w:rsidR="00B72C25" w:rsidRPr="00B72C25" w:rsidRDefault="00B72C25" w:rsidP="00B72C25">
      <w:pPr>
        <w:spacing w:line="360" w:lineRule="auto"/>
        <w:ind w:firstLine="567"/>
        <w:jc w:val="both"/>
        <w:rPr>
          <w:rFonts w:ascii="Times New Roman" w:eastAsia="Calibri" w:hAnsi="Times New Roman" w:cs="Times New Roman"/>
          <w:color w:val="000000" w:themeColor="text1"/>
          <w:sz w:val="28"/>
          <w:szCs w:val="28"/>
        </w:rPr>
      </w:pPr>
      <w:r w:rsidRPr="00633B70">
        <w:rPr>
          <w:rFonts w:ascii="Times New Roman" w:eastAsia="Calibri" w:hAnsi="Times New Roman" w:cs="Times New Roman"/>
          <w:color w:val="000000" w:themeColor="text1"/>
          <w:sz w:val="28"/>
          <w:szCs w:val="28"/>
        </w:rPr>
        <w:t xml:space="preserve">The positions of the courts regarding the challenging decisions of the general meeting, in general, appear to be correct. With respect to the right of the trustee to challenge the decisions of the general meeting on its own behalf, we should agree with the position of those courts that recognized such a right, indicating that the trustee can take any </w:t>
      </w:r>
      <w:r w:rsidRPr="00633B70">
        <w:rPr>
          <w:rFonts w:ascii="Times New Roman" w:eastAsia="Calibri" w:hAnsi="Times New Roman" w:cs="Times New Roman"/>
          <w:i/>
          <w:color w:val="000000" w:themeColor="text1"/>
          <w:sz w:val="28"/>
          <w:szCs w:val="28"/>
        </w:rPr>
        <w:t xml:space="preserve">de jure </w:t>
      </w:r>
      <w:r w:rsidRPr="00633B70">
        <w:rPr>
          <w:rFonts w:ascii="Times New Roman" w:eastAsia="Calibri" w:hAnsi="Times New Roman" w:cs="Times New Roman"/>
          <w:color w:val="000000" w:themeColor="text1"/>
          <w:sz w:val="28"/>
          <w:szCs w:val="28"/>
        </w:rPr>
        <w:t>and</w:t>
      </w:r>
      <w:r w:rsidRPr="00633B70">
        <w:rPr>
          <w:rFonts w:ascii="Times New Roman" w:eastAsia="Calibri" w:hAnsi="Times New Roman" w:cs="Times New Roman"/>
          <w:i/>
          <w:color w:val="000000" w:themeColor="text1"/>
          <w:sz w:val="28"/>
          <w:szCs w:val="28"/>
        </w:rPr>
        <w:t xml:space="preserve"> de facto</w:t>
      </w:r>
      <w:r w:rsidRPr="00633B70">
        <w:rPr>
          <w:rFonts w:ascii="Times New Roman" w:eastAsia="Calibri" w:hAnsi="Times New Roman" w:cs="Times New Roman"/>
          <w:color w:val="000000" w:themeColor="text1"/>
          <w:sz w:val="28"/>
          <w:szCs w:val="28"/>
        </w:rPr>
        <w:t xml:space="preserve"> actions in relation to the property in accordance with the agreement. Any other conclusion is contrary to the provisions of the Civil Code on trust </w:t>
      </w:r>
      <w:r w:rsidRPr="00E55091">
        <w:rPr>
          <w:rFonts w:ascii="Times New Roman" w:eastAsia="Calibri" w:hAnsi="Times New Roman" w:cs="Times New Roman"/>
          <w:color w:val="000000" w:themeColor="text1"/>
          <w:sz w:val="28"/>
          <w:szCs w:val="28"/>
        </w:rPr>
        <w:t>management</w:t>
      </w:r>
      <w:r w:rsidRPr="00633B70">
        <w:rPr>
          <w:rFonts w:ascii="Times New Roman" w:eastAsia="Calibri" w:hAnsi="Times New Roman" w:cs="Times New Roman"/>
          <w:color w:val="000000" w:themeColor="text1"/>
          <w:sz w:val="28"/>
          <w:szCs w:val="28"/>
        </w:rPr>
        <w:t xml:space="preserve">. The answer to the question whether the person who previously exercised the powers of </w:t>
      </w:r>
      <w:r w:rsidR="00813C15" w:rsidRPr="00633B70">
        <w:rPr>
          <w:rFonts w:ascii="Times New Roman" w:eastAsia="Calibri" w:hAnsi="Times New Roman" w:cs="Times New Roman"/>
          <w:color w:val="000000" w:themeColor="text1"/>
          <w:sz w:val="28"/>
          <w:szCs w:val="28"/>
        </w:rPr>
        <w:t>the CEO</w:t>
      </w:r>
      <w:r w:rsidRPr="00633B70">
        <w:rPr>
          <w:rFonts w:ascii="Times New Roman" w:eastAsia="Calibri" w:hAnsi="Times New Roman" w:cs="Times New Roman"/>
          <w:color w:val="000000" w:themeColor="text1"/>
          <w:sz w:val="28"/>
          <w:szCs w:val="28"/>
        </w:rPr>
        <w:t xml:space="preserve"> has the right to challenge the decisions of the general meeting, if he is not a shareholder, is negative. The CEO, who is not a shareholder, is not an interested party in the case of challenging the decision of the general meeting. With regards to the positions of the courts, which indicated that the CEO has the right to challenge the decisions of the general meeting on termination of their powers, the following should be pointed out. The termination of powers of the CEO is the right of shareholders and does not require any grounds. Therefore, the CEO, whose powers have been terminated, may challenge the relevant decision of the general meeting only on the grounds of violation of the procedure. The practice is non-uniform also on the question whether the request to hold the decision of the general meeting adopted. </w:t>
      </w:r>
      <w:r>
        <w:rPr>
          <w:rFonts w:ascii="Times New Roman" w:eastAsia="Calibri" w:hAnsi="Times New Roman" w:cs="Times New Roman"/>
          <w:color w:val="000000" w:themeColor="text1"/>
          <w:sz w:val="28"/>
          <w:szCs w:val="28"/>
        </w:rPr>
        <w:t>We support</w:t>
      </w:r>
      <w:r w:rsidRPr="00633B70">
        <w:rPr>
          <w:rFonts w:ascii="Times New Roman" w:eastAsia="Calibri" w:hAnsi="Times New Roman" w:cs="Times New Roman"/>
          <w:color w:val="000000" w:themeColor="text1"/>
          <w:sz w:val="28"/>
          <w:szCs w:val="28"/>
        </w:rPr>
        <w:t xml:space="preserve"> the position that such a request should be dismissed by the court because the court cannot substitute the general meeting of shareholders in its exclusive competence.</w:t>
      </w:r>
    </w:p>
    <w:p w14:paraId="043C54CE" w14:textId="1350AAEE" w:rsidR="00B72C25" w:rsidRPr="00B72C25" w:rsidRDefault="00170E25" w:rsidP="00B72C25">
      <w:pPr>
        <w:spacing w:line="360" w:lineRule="auto"/>
        <w:ind w:firstLine="720"/>
        <w:jc w:val="both"/>
        <w:rPr>
          <w:rFonts w:ascii="Times New Roman" w:eastAsia="Times New Roman" w:hAnsi="Times New Roman" w:cs="Times New Roman"/>
          <w:lang w:val="ru-RU"/>
        </w:rPr>
      </w:pPr>
      <w:r w:rsidRPr="00633B70">
        <w:rPr>
          <w:rFonts w:ascii="Times New Roman" w:hAnsi="Times New Roman" w:cs="Times New Roman"/>
          <w:color w:val="000000" w:themeColor="text1"/>
          <w:sz w:val="28"/>
          <w:szCs w:val="28"/>
        </w:rPr>
        <w:t>For the most part</w:t>
      </w:r>
      <w:r w:rsidR="00155811" w:rsidRPr="00633B70">
        <w:rPr>
          <w:rFonts w:ascii="Times New Roman" w:hAnsi="Times New Roman" w:cs="Times New Roman"/>
          <w:color w:val="000000" w:themeColor="text1"/>
          <w:sz w:val="28"/>
          <w:szCs w:val="28"/>
        </w:rPr>
        <w:t xml:space="preserve"> the positions of the courts on issues related to </w:t>
      </w:r>
      <w:r w:rsidR="00B72C25">
        <w:rPr>
          <w:rFonts w:ascii="Times New Roman" w:hAnsi="Times New Roman" w:cs="Times New Roman"/>
          <w:color w:val="000000" w:themeColor="text1"/>
          <w:sz w:val="28"/>
          <w:szCs w:val="28"/>
        </w:rPr>
        <w:t>challenging the</w:t>
      </w:r>
      <w:r w:rsidR="00155811" w:rsidRPr="00633B70">
        <w:rPr>
          <w:rFonts w:ascii="Times New Roman" w:hAnsi="Times New Roman" w:cs="Times New Roman"/>
          <w:color w:val="000000" w:themeColor="text1"/>
          <w:sz w:val="28"/>
          <w:szCs w:val="28"/>
        </w:rPr>
        <w:t xml:space="preserve"> decisions of the board of directors appear to be correct. However, </w:t>
      </w:r>
      <w:r w:rsidR="00B72C25">
        <w:rPr>
          <w:rFonts w:ascii="Times New Roman" w:hAnsi="Times New Roman" w:cs="Times New Roman"/>
          <w:color w:val="000000" w:themeColor="text1"/>
          <w:sz w:val="28"/>
          <w:szCs w:val="28"/>
        </w:rPr>
        <w:t>we</w:t>
      </w:r>
      <w:r w:rsidR="00AB1CD6" w:rsidRPr="00633B70">
        <w:rPr>
          <w:rFonts w:ascii="Times New Roman" w:hAnsi="Times New Roman" w:cs="Times New Roman"/>
          <w:color w:val="000000" w:themeColor="text1"/>
          <w:sz w:val="28"/>
          <w:szCs w:val="28"/>
        </w:rPr>
        <w:t xml:space="preserve"> cannot</w:t>
      </w:r>
      <w:r w:rsidR="00155811" w:rsidRPr="00633B70">
        <w:rPr>
          <w:rFonts w:ascii="Times New Roman" w:hAnsi="Times New Roman" w:cs="Times New Roman"/>
          <w:color w:val="000000" w:themeColor="text1"/>
          <w:sz w:val="28"/>
          <w:szCs w:val="28"/>
        </w:rPr>
        <w:t xml:space="preserve"> agree with </w:t>
      </w:r>
      <w:r w:rsidR="00AB1CD6" w:rsidRPr="00633B70">
        <w:rPr>
          <w:rFonts w:ascii="Times New Roman" w:hAnsi="Times New Roman" w:cs="Times New Roman"/>
          <w:color w:val="000000" w:themeColor="text1"/>
          <w:sz w:val="28"/>
          <w:szCs w:val="28"/>
        </w:rPr>
        <w:t xml:space="preserve">a number of the courts’ </w:t>
      </w:r>
      <w:r w:rsidR="00155811" w:rsidRPr="00633B70">
        <w:rPr>
          <w:rFonts w:ascii="Times New Roman" w:hAnsi="Times New Roman" w:cs="Times New Roman"/>
          <w:color w:val="000000" w:themeColor="text1"/>
          <w:sz w:val="28"/>
          <w:szCs w:val="28"/>
        </w:rPr>
        <w:t xml:space="preserve">conclusions. For </w:t>
      </w:r>
      <w:r w:rsidR="00AB1CD6" w:rsidRPr="00633B70">
        <w:rPr>
          <w:rFonts w:ascii="Times New Roman" w:hAnsi="Times New Roman" w:cs="Times New Roman"/>
          <w:color w:val="000000" w:themeColor="text1"/>
          <w:sz w:val="28"/>
          <w:szCs w:val="28"/>
        </w:rPr>
        <w:t>instance</w:t>
      </w:r>
      <w:r w:rsidR="00155811" w:rsidRPr="00633B70">
        <w:rPr>
          <w:rFonts w:ascii="Times New Roman" w:hAnsi="Times New Roman" w:cs="Times New Roman"/>
          <w:color w:val="000000" w:themeColor="text1"/>
          <w:sz w:val="28"/>
          <w:szCs w:val="28"/>
        </w:rPr>
        <w:t xml:space="preserve">, with </w:t>
      </w:r>
      <w:r w:rsidR="00AB1CD6" w:rsidRPr="00633B70">
        <w:rPr>
          <w:rFonts w:ascii="Times New Roman" w:hAnsi="Times New Roman" w:cs="Times New Roman"/>
          <w:color w:val="000000" w:themeColor="text1"/>
          <w:sz w:val="28"/>
          <w:szCs w:val="28"/>
        </w:rPr>
        <w:t xml:space="preserve">respect </w:t>
      </w:r>
      <w:r w:rsidR="00155811" w:rsidRPr="00633B70">
        <w:rPr>
          <w:rFonts w:ascii="Times New Roman" w:hAnsi="Times New Roman" w:cs="Times New Roman"/>
          <w:color w:val="000000" w:themeColor="text1"/>
          <w:sz w:val="28"/>
          <w:szCs w:val="28"/>
        </w:rPr>
        <w:t xml:space="preserve">to the possibility of </w:t>
      </w:r>
      <w:r w:rsidR="00AB1CD6" w:rsidRPr="00633B70">
        <w:rPr>
          <w:rFonts w:ascii="Times New Roman" w:hAnsi="Times New Roman" w:cs="Times New Roman"/>
          <w:color w:val="000000" w:themeColor="text1"/>
          <w:sz w:val="28"/>
          <w:szCs w:val="28"/>
        </w:rPr>
        <w:t xml:space="preserve">rescinding </w:t>
      </w:r>
      <w:r w:rsidR="00155811" w:rsidRPr="00633B70">
        <w:rPr>
          <w:rFonts w:ascii="Times New Roman" w:hAnsi="Times New Roman" w:cs="Times New Roman"/>
          <w:color w:val="000000" w:themeColor="text1"/>
          <w:sz w:val="28"/>
          <w:szCs w:val="28"/>
        </w:rPr>
        <w:t xml:space="preserve">the decision of the board of directors </w:t>
      </w:r>
      <w:r w:rsidR="00AB1CD6" w:rsidRPr="00633B70">
        <w:rPr>
          <w:rFonts w:ascii="Times New Roman" w:hAnsi="Times New Roman" w:cs="Times New Roman"/>
          <w:color w:val="000000" w:themeColor="text1"/>
          <w:sz w:val="28"/>
          <w:szCs w:val="28"/>
        </w:rPr>
        <w:t>as a result of</w:t>
      </w:r>
      <w:r w:rsidR="005E3625" w:rsidRPr="00633B70">
        <w:rPr>
          <w:rFonts w:ascii="Times New Roman" w:hAnsi="Times New Roman" w:cs="Times New Roman"/>
          <w:color w:val="000000" w:themeColor="text1"/>
          <w:sz w:val="28"/>
          <w:szCs w:val="28"/>
        </w:rPr>
        <w:t xml:space="preserve"> upholding</w:t>
      </w:r>
      <w:r w:rsidR="00AB1CD6" w:rsidRPr="00633B70">
        <w:rPr>
          <w:rFonts w:ascii="Times New Roman" w:hAnsi="Times New Roman" w:cs="Times New Roman"/>
          <w:color w:val="000000" w:themeColor="text1"/>
          <w:sz w:val="28"/>
          <w:szCs w:val="28"/>
        </w:rPr>
        <w:t xml:space="preserve"> a claim</w:t>
      </w:r>
      <w:r w:rsidR="00155811" w:rsidRPr="00633B70">
        <w:rPr>
          <w:rFonts w:ascii="Times New Roman" w:hAnsi="Times New Roman" w:cs="Times New Roman"/>
          <w:color w:val="000000" w:themeColor="text1"/>
          <w:sz w:val="28"/>
          <w:szCs w:val="28"/>
        </w:rPr>
        <w:t xml:space="preserve"> of its member, when his vote could not affect the decision. The </w:t>
      </w:r>
      <w:r w:rsidR="00AB1CD6" w:rsidRPr="00633B70">
        <w:rPr>
          <w:rFonts w:ascii="Times New Roman" w:hAnsi="Times New Roman" w:cs="Times New Roman"/>
          <w:color w:val="000000" w:themeColor="text1"/>
          <w:sz w:val="28"/>
          <w:szCs w:val="28"/>
        </w:rPr>
        <w:t xml:space="preserve">court </w:t>
      </w:r>
      <w:r w:rsidR="00155811" w:rsidRPr="00633B70">
        <w:rPr>
          <w:rFonts w:ascii="Times New Roman" w:hAnsi="Times New Roman" w:cs="Times New Roman"/>
          <w:color w:val="000000" w:themeColor="text1"/>
          <w:sz w:val="28"/>
          <w:szCs w:val="28"/>
        </w:rPr>
        <w:t xml:space="preserve">practice of </w:t>
      </w:r>
      <w:r w:rsidR="00AB1CD6" w:rsidRPr="00633B70">
        <w:rPr>
          <w:rFonts w:ascii="Times New Roman" w:hAnsi="Times New Roman" w:cs="Times New Roman"/>
          <w:color w:val="000000" w:themeColor="text1"/>
          <w:sz w:val="28"/>
          <w:szCs w:val="28"/>
        </w:rPr>
        <w:t>dismissal of a board member’s claim</w:t>
      </w:r>
      <w:r w:rsidR="00155811" w:rsidRPr="00633B70">
        <w:rPr>
          <w:rFonts w:ascii="Times New Roman" w:hAnsi="Times New Roman" w:cs="Times New Roman"/>
          <w:color w:val="000000" w:themeColor="text1"/>
          <w:sz w:val="28"/>
          <w:szCs w:val="28"/>
        </w:rPr>
        <w:t xml:space="preserve"> </w:t>
      </w:r>
      <w:r w:rsidR="00AB1CD6" w:rsidRPr="00633B70">
        <w:rPr>
          <w:rFonts w:ascii="Times New Roman" w:hAnsi="Times New Roman" w:cs="Times New Roman"/>
          <w:color w:val="000000" w:themeColor="text1"/>
          <w:sz w:val="28"/>
          <w:szCs w:val="28"/>
        </w:rPr>
        <w:t>pursuant</w:t>
      </w:r>
      <w:r w:rsidR="00155811" w:rsidRPr="00633B70">
        <w:rPr>
          <w:rFonts w:ascii="Times New Roman" w:hAnsi="Times New Roman" w:cs="Times New Roman"/>
          <w:color w:val="000000" w:themeColor="text1"/>
          <w:sz w:val="28"/>
          <w:szCs w:val="28"/>
        </w:rPr>
        <w:t xml:space="preserve"> to the fact that the </w:t>
      </w:r>
      <w:r w:rsidR="00AB1CD6" w:rsidRPr="00633B70">
        <w:rPr>
          <w:rFonts w:ascii="Times New Roman" w:hAnsi="Times New Roman" w:cs="Times New Roman"/>
          <w:color w:val="000000" w:themeColor="text1"/>
          <w:sz w:val="28"/>
          <w:szCs w:val="28"/>
        </w:rPr>
        <w:t xml:space="preserve">claimant’s voting </w:t>
      </w:r>
      <w:r w:rsidR="00155811" w:rsidRPr="00633B70">
        <w:rPr>
          <w:rFonts w:ascii="Times New Roman" w:hAnsi="Times New Roman" w:cs="Times New Roman"/>
          <w:color w:val="000000" w:themeColor="text1"/>
          <w:sz w:val="28"/>
          <w:szCs w:val="28"/>
        </w:rPr>
        <w:t xml:space="preserve">could not influence the decision-making </w:t>
      </w:r>
      <w:r w:rsidR="00AB1CD6" w:rsidRPr="00633B70">
        <w:rPr>
          <w:rFonts w:ascii="Times New Roman" w:hAnsi="Times New Roman" w:cs="Times New Roman"/>
          <w:color w:val="000000" w:themeColor="text1"/>
          <w:sz w:val="28"/>
          <w:szCs w:val="28"/>
        </w:rPr>
        <w:t xml:space="preserve">process </w:t>
      </w:r>
      <w:r w:rsidR="00155811" w:rsidRPr="00633B70">
        <w:rPr>
          <w:rFonts w:ascii="Times New Roman" w:hAnsi="Times New Roman" w:cs="Times New Roman"/>
          <w:color w:val="000000" w:themeColor="text1"/>
          <w:sz w:val="28"/>
          <w:szCs w:val="28"/>
        </w:rPr>
        <w:t xml:space="preserve">is flawed. Arbitration courts should assess </w:t>
      </w:r>
      <w:r w:rsidR="00AB1CD6" w:rsidRPr="00633B70">
        <w:rPr>
          <w:rFonts w:ascii="Times New Roman" w:hAnsi="Times New Roman" w:cs="Times New Roman"/>
          <w:color w:val="000000" w:themeColor="text1"/>
          <w:sz w:val="28"/>
          <w:szCs w:val="28"/>
        </w:rPr>
        <w:t xml:space="preserve">such </w:t>
      </w:r>
      <w:r w:rsidR="00155811" w:rsidRPr="00633B70">
        <w:rPr>
          <w:rFonts w:ascii="Times New Roman" w:hAnsi="Times New Roman" w:cs="Times New Roman"/>
          <w:color w:val="000000" w:themeColor="text1"/>
          <w:sz w:val="28"/>
          <w:szCs w:val="28"/>
        </w:rPr>
        <w:t xml:space="preserve">possibility or impossibility </w:t>
      </w:r>
      <w:r w:rsidR="00AB1CD6" w:rsidRPr="00633B70">
        <w:rPr>
          <w:rFonts w:ascii="Times New Roman" w:hAnsi="Times New Roman" w:cs="Times New Roman"/>
          <w:color w:val="000000" w:themeColor="text1"/>
          <w:sz w:val="28"/>
          <w:szCs w:val="28"/>
        </w:rPr>
        <w:t>on the case-by-case basis</w:t>
      </w:r>
      <w:r w:rsidR="00155811" w:rsidRPr="00633B70">
        <w:rPr>
          <w:rFonts w:ascii="Times New Roman" w:hAnsi="Times New Roman" w:cs="Times New Roman"/>
          <w:color w:val="000000" w:themeColor="text1"/>
          <w:sz w:val="28"/>
          <w:szCs w:val="28"/>
        </w:rPr>
        <w:t xml:space="preserve">, </w:t>
      </w:r>
      <w:r w:rsidR="00813C15" w:rsidRPr="00633B70">
        <w:rPr>
          <w:rFonts w:ascii="Times New Roman" w:hAnsi="Times New Roman" w:cs="Times New Roman"/>
          <w:color w:val="000000" w:themeColor="text1"/>
          <w:sz w:val="28"/>
          <w:szCs w:val="28"/>
        </w:rPr>
        <w:t>considering</w:t>
      </w:r>
      <w:r w:rsidR="00155811" w:rsidRPr="00633B70">
        <w:rPr>
          <w:rFonts w:ascii="Times New Roman" w:hAnsi="Times New Roman" w:cs="Times New Roman"/>
          <w:color w:val="000000" w:themeColor="text1"/>
          <w:sz w:val="28"/>
          <w:szCs w:val="28"/>
        </w:rPr>
        <w:t xml:space="preserve"> all circumstances of the case, and not on the basis of </w:t>
      </w:r>
      <w:r w:rsidR="00AB1CD6" w:rsidRPr="00633B70">
        <w:rPr>
          <w:rFonts w:ascii="Times New Roman" w:hAnsi="Times New Roman" w:cs="Times New Roman"/>
          <w:color w:val="000000" w:themeColor="text1"/>
          <w:sz w:val="28"/>
          <w:szCs w:val="28"/>
        </w:rPr>
        <w:lastRenderedPageBreak/>
        <w:t xml:space="preserve">merely </w:t>
      </w:r>
      <w:r w:rsidR="00155811" w:rsidRPr="00633B70">
        <w:rPr>
          <w:rFonts w:ascii="Times New Roman" w:hAnsi="Times New Roman" w:cs="Times New Roman"/>
          <w:color w:val="000000" w:themeColor="text1"/>
          <w:sz w:val="28"/>
          <w:szCs w:val="28"/>
        </w:rPr>
        <w:t xml:space="preserve">an arithmetic </w:t>
      </w:r>
      <w:r w:rsidR="00AB1CD6" w:rsidRPr="00633B70">
        <w:rPr>
          <w:rFonts w:ascii="Times New Roman" w:hAnsi="Times New Roman" w:cs="Times New Roman"/>
          <w:color w:val="000000" w:themeColor="text1"/>
          <w:sz w:val="28"/>
          <w:szCs w:val="28"/>
        </w:rPr>
        <w:t xml:space="preserve">ratio </w:t>
      </w:r>
      <w:r w:rsidR="00155811" w:rsidRPr="00633B70">
        <w:rPr>
          <w:rFonts w:ascii="Times New Roman" w:hAnsi="Times New Roman" w:cs="Times New Roman"/>
          <w:color w:val="000000" w:themeColor="text1"/>
          <w:sz w:val="28"/>
          <w:szCs w:val="28"/>
        </w:rPr>
        <w:t>of votes. Voting on the agenda item is preceded by discussion, therefore the position of a member of the board of directors may affect the distribution of votes and, consequently, the decision</w:t>
      </w:r>
      <w:r w:rsidR="00AB1CD6" w:rsidRPr="00633B70">
        <w:rPr>
          <w:rFonts w:ascii="Times New Roman" w:hAnsi="Times New Roman" w:cs="Times New Roman"/>
          <w:color w:val="000000" w:themeColor="text1"/>
          <w:sz w:val="28"/>
          <w:szCs w:val="28"/>
        </w:rPr>
        <w:t>-</w:t>
      </w:r>
      <w:r w:rsidR="00155811" w:rsidRPr="00633B70">
        <w:rPr>
          <w:rFonts w:ascii="Times New Roman" w:hAnsi="Times New Roman" w:cs="Times New Roman"/>
          <w:color w:val="000000" w:themeColor="text1"/>
          <w:sz w:val="28"/>
          <w:szCs w:val="28"/>
        </w:rPr>
        <w:t>making</w:t>
      </w:r>
      <w:r w:rsidR="00AB1CD6" w:rsidRPr="00633B70">
        <w:rPr>
          <w:rFonts w:ascii="Times New Roman" w:hAnsi="Times New Roman" w:cs="Times New Roman"/>
          <w:color w:val="000000" w:themeColor="text1"/>
          <w:sz w:val="28"/>
          <w:szCs w:val="28"/>
        </w:rPr>
        <w:t xml:space="preserve"> process</w:t>
      </w:r>
      <w:r w:rsidR="00155811" w:rsidRPr="00633B70">
        <w:rPr>
          <w:rFonts w:ascii="Times New Roman" w:hAnsi="Times New Roman" w:cs="Times New Roman"/>
          <w:color w:val="000000" w:themeColor="text1"/>
          <w:sz w:val="28"/>
          <w:szCs w:val="28"/>
        </w:rPr>
        <w:t>.</w:t>
      </w:r>
      <w:r w:rsidR="00B72C25">
        <w:rPr>
          <w:rFonts w:ascii="Times New Roman" w:hAnsi="Times New Roman" w:cs="Times New Roman"/>
          <w:color w:val="000000" w:themeColor="text1"/>
          <w:sz w:val="28"/>
          <w:szCs w:val="28"/>
        </w:rPr>
        <w:t xml:space="preserve"> </w:t>
      </w:r>
    </w:p>
    <w:p w14:paraId="072CCC87" w14:textId="0AF1E8AB" w:rsidR="00155811" w:rsidRDefault="00155811" w:rsidP="00B7316F">
      <w:pPr>
        <w:spacing w:line="360" w:lineRule="auto"/>
        <w:ind w:firstLine="720"/>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 xml:space="preserve">As for the </w:t>
      </w:r>
      <w:r w:rsidR="00AB1CD6" w:rsidRPr="00633B70">
        <w:rPr>
          <w:rFonts w:ascii="Times New Roman" w:hAnsi="Times New Roman" w:cs="Times New Roman"/>
          <w:color w:val="000000" w:themeColor="text1"/>
          <w:sz w:val="28"/>
          <w:szCs w:val="28"/>
        </w:rPr>
        <w:t xml:space="preserve">issue </w:t>
      </w:r>
      <w:r w:rsidRPr="00633B70">
        <w:rPr>
          <w:rFonts w:ascii="Times New Roman" w:hAnsi="Times New Roman" w:cs="Times New Roman"/>
          <w:color w:val="000000" w:themeColor="text1"/>
          <w:sz w:val="28"/>
          <w:szCs w:val="28"/>
        </w:rPr>
        <w:t xml:space="preserve">of illegitimacy of the composition of the board of directors, it seems more preferable that the </w:t>
      </w:r>
      <w:r w:rsidR="00AB1CD6" w:rsidRPr="00633B70">
        <w:rPr>
          <w:rFonts w:ascii="Times New Roman" w:hAnsi="Times New Roman" w:cs="Times New Roman"/>
          <w:color w:val="000000" w:themeColor="text1"/>
          <w:sz w:val="28"/>
          <w:szCs w:val="28"/>
        </w:rPr>
        <w:t>rescission</w:t>
      </w:r>
      <w:r w:rsidRPr="00633B70">
        <w:rPr>
          <w:rFonts w:ascii="Times New Roman" w:hAnsi="Times New Roman" w:cs="Times New Roman"/>
          <w:color w:val="000000" w:themeColor="text1"/>
          <w:sz w:val="28"/>
          <w:szCs w:val="28"/>
        </w:rPr>
        <w:t xml:space="preserve"> </w:t>
      </w:r>
      <w:r w:rsidR="00AB1CD6" w:rsidRPr="00633B70">
        <w:rPr>
          <w:rFonts w:ascii="Times New Roman" w:hAnsi="Times New Roman" w:cs="Times New Roman"/>
          <w:color w:val="000000" w:themeColor="text1"/>
          <w:sz w:val="28"/>
          <w:szCs w:val="28"/>
        </w:rPr>
        <w:t xml:space="preserve">of decisions adopted </w:t>
      </w:r>
      <w:r w:rsidRPr="00633B70">
        <w:rPr>
          <w:rFonts w:ascii="Times New Roman" w:hAnsi="Times New Roman" w:cs="Times New Roman"/>
          <w:color w:val="000000" w:themeColor="text1"/>
          <w:sz w:val="28"/>
          <w:szCs w:val="28"/>
        </w:rPr>
        <w:t xml:space="preserve">by the general meeting of shareholders on the election of directors </w:t>
      </w:r>
      <w:r w:rsidR="00AB1CD6" w:rsidRPr="00633B70">
        <w:rPr>
          <w:rFonts w:ascii="Times New Roman" w:hAnsi="Times New Roman" w:cs="Times New Roman"/>
          <w:color w:val="000000" w:themeColor="text1"/>
          <w:sz w:val="28"/>
          <w:szCs w:val="28"/>
        </w:rPr>
        <w:t xml:space="preserve">shall </w:t>
      </w:r>
      <w:r w:rsidRPr="00633B70">
        <w:rPr>
          <w:rFonts w:ascii="Times New Roman" w:hAnsi="Times New Roman" w:cs="Times New Roman"/>
          <w:color w:val="000000" w:themeColor="text1"/>
          <w:sz w:val="28"/>
          <w:szCs w:val="28"/>
        </w:rPr>
        <w:t xml:space="preserve">not entail unconditional </w:t>
      </w:r>
      <w:r w:rsidR="00AB1CD6" w:rsidRPr="00633B70">
        <w:rPr>
          <w:rFonts w:ascii="Times New Roman" w:hAnsi="Times New Roman" w:cs="Times New Roman"/>
          <w:color w:val="000000" w:themeColor="text1"/>
          <w:sz w:val="28"/>
          <w:szCs w:val="28"/>
        </w:rPr>
        <w:t xml:space="preserve">nullity </w:t>
      </w:r>
      <w:r w:rsidRPr="00633B70">
        <w:rPr>
          <w:rFonts w:ascii="Times New Roman" w:hAnsi="Times New Roman" w:cs="Times New Roman"/>
          <w:color w:val="000000" w:themeColor="text1"/>
          <w:sz w:val="28"/>
          <w:szCs w:val="28"/>
        </w:rPr>
        <w:t xml:space="preserve">of subsequent decisions of the board of directors. Decisions of the board of directors taken prior to </w:t>
      </w:r>
      <w:r w:rsidR="00AB1CD6" w:rsidRPr="00633B70">
        <w:rPr>
          <w:rFonts w:ascii="Times New Roman" w:hAnsi="Times New Roman" w:cs="Times New Roman"/>
          <w:color w:val="000000" w:themeColor="text1"/>
          <w:sz w:val="28"/>
          <w:szCs w:val="28"/>
        </w:rPr>
        <w:t xml:space="preserve">rescission </w:t>
      </w:r>
      <w:r w:rsidRPr="00633B70">
        <w:rPr>
          <w:rFonts w:ascii="Times New Roman" w:hAnsi="Times New Roman" w:cs="Times New Roman"/>
          <w:color w:val="000000" w:themeColor="text1"/>
          <w:sz w:val="28"/>
          <w:szCs w:val="28"/>
        </w:rPr>
        <w:t xml:space="preserve">of decisions on his election that do not violate the rights of shareholders and current legislation should be considered valid. This conclusion is consistent with the </w:t>
      </w:r>
      <w:r w:rsidR="00AB1CD6" w:rsidRPr="00633B70">
        <w:rPr>
          <w:rFonts w:ascii="Times New Roman" w:hAnsi="Times New Roman" w:cs="Times New Roman"/>
          <w:color w:val="000000" w:themeColor="text1"/>
          <w:sz w:val="28"/>
          <w:szCs w:val="28"/>
        </w:rPr>
        <w:t xml:space="preserve">provision </w:t>
      </w:r>
      <w:r w:rsidRPr="00633B70">
        <w:rPr>
          <w:rFonts w:ascii="Times New Roman" w:hAnsi="Times New Roman" w:cs="Times New Roman"/>
          <w:color w:val="000000" w:themeColor="text1"/>
          <w:sz w:val="28"/>
          <w:szCs w:val="28"/>
        </w:rPr>
        <w:t xml:space="preserve">of </w:t>
      </w:r>
      <w:r w:rsidR="00AB1CD6" w:rsidRPr="00633B70">
        <w:rPr>
          <w:rFonts w:ascii="Times New Roman" w:hAnsi="Times New Roman" w:cs="Times New Roman"/>
          <w:color w:val="000000" w:themeColor="text1"/>
          <w:sz w:val="28"/>
          <w:szCs w:val="28"/>
        </w:rPr>
        <w:t>P</w:t>
      </w:r>
      <w:r w:rsidRPr="00633B70">
        <w:rPr>
          <w:rFonts w:ascii="Times New Roman" w:hAnsi="Times New Roman" w:cs="Times New Roman"/>
          <w:color w:val="000000" w:themeColor="text1"/>
          <w:sz w:val="28"/>
          <w:szCs w:val="28"/>
        </w:rPr>
        <w:t>aragraph 6 of Art</w:t>
      </w:r>
      <w:r w:rsidR="00AB1CD6" w:rsidRPr="00633B70">
        <w:rPr>
          <w:rFonts w:ascii="Times New Roman" w:hAnsi="Times New Roman" w:cs="Times New Roman"/>
          <w:color w:val="000000" w:themeColor="text1"/>
          <w:sz w:val="28"/>
          <w:szCs w:val="28"/>
        </w:rPr>
        <w:t>icle</w:t>
      </w:r>
      <w:r w:rsidRPr="00633B70">
        <w:rPr>
          <w:rFonts w:ascii="Times New Roman" w:hAnsi="Times New Roman" w:cs="Times New Roman"/>
          <w:color w:val="000000" w:themeColor="text1"/>
          <w:sz w:val="28"/>
          <w:szCs w:val="28"/>
        </w:rPr>
        <w:t xml:space="preserve"> 68 of the Law on Joint-Stock Companies on the right of the court to uphold the decision being </w:t>
      </w:r>
      <w:r w:rsidR="00AB1CD6" w:rsidRPr="00633B70">
        <w:rPr>
          <w:rFonts w:ascii="Times New Roman" w:hAnsi="Times New Roman" w:cs="Times New Roman"/>
          <w:color w:val="000000" w:themeColor="text1"/>
          <w:sz w:val="28"/>
          <w:szCs w:val="28"/>
        </w:rPr>
        <w:t>challenged</w:t>
      </w:r>
      <w:r w:rsidRPr="00633B70">
        <w:rPr>
          <w:rFonts w:ascii="Times New Roman" w:hAnsi="Times New Roman" w:cs="Times New Roman"/>
          <w:color w:val="000000" w:themeColor="text1"/>
          <w:sz w:val="28"/>
          <w:szCs w:val="28"/>
        </w:rPr>
        <w:t>, which did not entail losses or other adverse consequences for the company or the shareholder.</w:t>
      </w:r>
    </w:p>
    <w:p w14:paraId="52610627" w14:textId="1DEE47CE" w:rsidR="00155811" w:rsidRPr="003922E3" w:rsidRDefault="00D93C84" w:rsidP="00753F4C">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ab/>
        <w:t>As for the challenging actions and decisions of the sole executive body</w:t>
      </w:r>
      <w:r w:rsidR="009C4DB5" w:rsidRPr="00633B70">
        <w:rPr>
          <w:rFonts w:ascii="Times New Roman" w:hAnsi="Times New Roman" w:cs="Times New Roman"/>
          <w:color w:val="000000" w:themeColor="text1"/>
          <w:sz w:val="28"/>
          <w:szCs w:val="28"/>
        </w:rPr>
        <w:t xml:space="preserve"> </w:t>
      </w:r>
      <w:r w:rsidR="003922E3">
        <w:rPr>
          <w:rFonts w:ascii="Times New Roman" w:hAnsi="Times New Roman" w:cs="Times New Roman"/>
          <w:color w:val="000000" w:themeColor="text1"/>
          <w:sz w:val="28"/>
          <w:szCs w:val="28"/>
        </w:rPr>
        <w:t xml:space="preserve">the actions of the sole </w:t>
      </w:r>
      <w:r w:rsidR="00753F4C">
        <w:rPr>
          <w:rFonts w:ascii="Times New Roman" w:hAnsi="Times New Roman" w:cs="Times New Roman"/>
          <w:color w:val="000000" w:themeColor="text1"/>
          <w:sz w:val="28"/>
          <w:szCs w:val="28"/>
        </w:rPr>
        <w:t>executive body are declared illegal by the state commercial courts rather rarely. Such judicial approaches stem from the institution of the claimant’s obligation to choose a proper method of protection of the right.</w:t>
      </w:r>
    </w:p>
    <w:p w14:paraId="505B142D" w14:textId="77777777" w:rsidR="005F2098" w:rsidRPr="00633B70" w:rsidRDefault="005F2098" w:rsidP="00467B66">
      <w:pPr>
        <w:spacing w:line="360" w:lineRule="auto"/>
        <w:rPr>
          <w:rFonts w:ascii="Times New Roman" w:hAnsi="Times New Roman" w:cs="Times New Roman"/>
          <w:color w:val="000000" w:themeColor="text1"/>
          <w:sz w:val="28"/>
          <w:szCs w:val="28"/>
        </w:rPr>
      </w:pPr>
    </w:p>
    <w:p w14:paraId="5121EADF" w14:textId="77777777" w:rsidR="005F2098" w:rsidRPr="00633B70" w:rsidRDefault="005F2098" w:rsidP="00467B66">
      <w:pPr>
        <w:spacing w:line="360" w:lineRule="auto"/>
        <w:rPr>
          <w:rFonts w:ascii="Times New Roman" w:hAnsi="Times New Roman" w:cs="Times New Roman"/>
          <w:color w:val="000000" w:themeColor="text1"/>
          <w:sz w:val="28"/>
          <w:szCs w:val="28"/>
        </w:rPr>
      </w:pPr>
    </w:p>
    <w:p w14:paraId="1D3C55C4" w14:textId="77777777" w:rsidR="005F2098" w:rsidRPr="00633B70" w:rsidRDefault="005F2098">
      <w:pPr>
        <w:spacing w:line="360" w:lineRule="auto"/>
        <w:rPr>
          <w:rFonts w:ascii="Times New Roman" w:hAnsi="Times New Roman" w:cs="Times New Roman"/>
          <w:color w:val="000000" w:themeColor="text1"/>
          <w:sz w:val="28"/>
          <w:szCs w:val="28"/>
        </w:rPr>
      </w:pPr>
    </w:p>
    <w:p w14:paraId="3436A85D" w14:textId="77777777" w:rsidR="00263555" w:rsidRPr="00633B70" w:rsidRDefault="00263555">
      <w:pPr>
        <w:spacing w:line="360" w:lineRule="auto"/>
        <w:rPr>
          <w:rFonts w:ascii="Times New Roman" w:hAnsi="Times New Roman" w:cs="Times New Roman"/>
          <w:color w:val="000000" w:themeColor="text1"/>
          <w:sz w:val="28"/>
          <w:szCs w:val="28"/>
        </w:rPr>
      </w:pPr>
    </w:p>
    <w:p w14:paraId="2FE5B514" w14:textId="77777777" w:rsidR="00263555" w:rsidRPr="00633B70" w:rsidRDefault="00263555">
      <w:pPr>
        <w:spacing w:line="360" w:lineRule="auto"/>
        <w:rPr>
          <w:rFonts w:ascii="Times New Roman" w:hAnsi="Times New Roman" w:cs="Times New Roman"/>
          <w:color w:val="000000" w:themeColor="text1"/>
          <w:sz w:val="28"/>
          <w:szCs w:val="28"/>
        </w:rPr>
      </w:pPr>
    </w:p>
    <w:p w14:paraId="1A608A13" w14:textId="77777777" w:rsidR="00263555" w:rsidRPr="00633B70" w:rsidRDefault="00263555">
      <w:pPr>
        <w:spacing w:line="360" w:lineRule="auto"/>
        <w:rPr>
          <w:rFonts w:ascii="Times New Roman" w:hAnsi="Times New Roman" w:cs="Times New Roman"/>
          <w:color w:val="000000" w:themeColor="text1"/>
          <w:sz w:val="28"/>
          <w:szCs w:val="28"/>
        </w:rPr>
      </w:pPr>
    </w:p>
    <w:p w14:paraId="049DAB29" w14:textId="77777777" w:rsidR="00263555" w:rsidRPr="00633B70" w:rsidRDefault="00263555">
      <w:pPr>
        <w:spacing w:line="360" w:lineRule="auto"/>
        <w:rPr>
          <w:rFonts w:ascii="Times New Roman" w:hAnsi="Times New Roman" w:cs="Times New Roman"/>
          <w:color w:val="000000" w:themeColor="text1"/>
          <w:sz w:val="28"/>
          <w:szCs w:val="28"/>
        </w:rPr>
      </w:pPr>
    </w:p>
    <w:p w14:paraId="2FBBF679" w14:textId="77777777" w:rsidR="00263555" w:rsidRPr="00633B70" w:rsidRDefault="00263555">
      <w:pPr>
        <w:spacing w:line="360" w:lineRule="auto"/>
        <w:rPr>
          <w:rFonts w:ascii="Times New Roman" w:hAnsi="Times New Roman" w:cs="Times New Roman"/>
          <w:color w:val="000000" w:themeColor="text1"/>
          <w:sz w:val="28"/>
          <w:szCs w:val="28"/>
        </w:rPr>
      </w:pPr>
    </w:p>
    <w:p w14:paraId="58EB4ABC" w14:textId="77777777" w:rsidR="00263555" w:rsidRPr="00633B70" w:rsidRDefault="00263555">
      <w:pPr>
        <w:spacing w:line="360" w:lineRule="auto"/>
        <w:rPr>
          <w:rFonts w:ascii="Times New Roman" w:hAnsi="Times New Roman" w:cs="Times New Roman"/>
          <w:color w:val="000000" w:themeColor="text1"/>
          <w:sz w:val="28"/>
          <w:szCs w:val="28"/>
        </w:rPr>
      </w:pPr>
    </w:p>
    <w:p w14:paraId="559EF2C6" w14:textId="77777777" w:rsidR="00263555" w:rsidRPr="00633B70" w:rsidRDefault="00263555">
      <w:pPr>
        <w:spacing w:line="360" w:lineRule="auto"/>
        <w:rPr>
          <w:rFonts w:ascii="Times New Roman" w:hAnsi="Times New Roman" w:cs="Times New Roman"/>
          <w:color w:val="000000" w:themeColor="text1"/>
          <w:sz w:val="28"/>
          <w:szCs w:val="28"/>
        </w:rPr>
      </w:pPr>
    </w:p>
    <w:p w14:paraId="4DD48606" w14:textId="77777777" w:rsidR="00263555" w:rsidRPr="00633B70" w:rsidRDefault="00263555">
      <w:pPr>
        <w:spacing w:line="360" w:lineRule="auto"/>
        <w:rPr>
          <w:rFonts w:ascii="Times New Roman" w:hAnsi="Times New Roman" w:cs="Times New Roman"/>
          <w:color w:val="000000" w:themeColor="text1"/>
          <w:sz w:val="28"/>
          <w:szCs w:val="28"/>
        </w:rPr>
      </w:pPr>
    </w:p>
    <w:p w14:paraId="2EB2F122" w14:textId="7609AF6F" w:rsidR="007711E5" w:rsidRPr="00633B70" w:rsidRDefault="007711E5" w:rsidP="00B7316F">
      <w:pPr>
        <w:spacing w:line="360" w:lineRule="auto"/>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br w:type="page"/>
      </w:r>
    </w:p>
    <w:p w14:paraId="6F35EACB" w14:textId="50BC9B08" w:rsidR="00155811" w:rsidRPr="00633B70" w:rsidRDefault="00993015" w:rsidP="00B7316F">
      <w:pPr>
        <w:pStyle w:val="Heading1"/>
        <w:spacing w:before="0" w:beforeAutospacing="0" w:after="0" w:afterAutospacing="0" w:line="360" w:lineRule="auto"/>
        <w:jc w:val="center"/>
        <w:rPr>
          <w:color w:val="000000" w:themeColor="text1"/>
          <w:sz w:val="28"/>
          <w:szCs w:val="28"/>
        </w:rPr>
      </w:pPr>
      <w:bookmarkStart w:id="825" w:name="_Toc5110478"/>
      <w:r w:rsidRPr="00633B70">
        <w:rPr>
          <w:color w:val="000000" w:themeColor="text1"/>
          <w:sz w:val="28"/>
          <w:szCs w:val="28"/>
        </w:rPr>
        <w:lastRenderedPageBreak/>
        <w:t>List of Used Literature</w:t>
      </w:r>
      <w:bookmarkEnd w:id="825"/>
    </w:p>
    <w:p w14:paraId="027D6BC8" w14:textId="77777777" w:rsidR="00155811" w:rsidRPr="00633B70" w:rsidRDefault="00155811" w:rsidP="00190041">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I. Regulatory legal acts:</w:t>
      </w:r>
    </w:p>
    <w:p w14:paraId="209C78DA" w14:textId="36446D5B" w:rsidR="00155811" w:rsidRPr="00633B70" w:rsidRDefault="00DD7BDF" w:rsidP="00467B66">
      <w:pPr>
        <w:numPr>
          <w:ilvl w:val="0"/>
          <w:numId w:val="4"/>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 xml:space="preserve">The </w:t>
      </w:r>
      <w:r w:rsidR="00155811" w:rsidRPr="00633B70">
        <w:rPr>
          <w:rFonts w:ascii="Times New Roman" w:eastAsia="Times New Roman" w:hAnsi="Times New Roman" w:cs="Times New Roman"/>
          <w:color w:val="000000" w:themeColor="text1"/>
          <w:sz w:val="28"/>
          <w:szCs w:val="28"/>
        </w:rPr>
        <w:t xml:space="preserve">Civil Code of the Russian Federation (Part One) </w:t>
      </w:r>
      <w:r w:rsidR="00AA3C8F" w:rsidRPr="00633B70">
        <w:rPr>
          <w:rFonts w:ascii="Times New Roman" w:eastAsia="Times New Roman" w:hAnsi="Times New Roman" w:cs="Times New Roman"/>
          <w:color w:val="000000" w:themeColor="text1"/>
          <w:sz w:val="28"/>
          <w:szCs w:val="28"/>
        </w:rPr>
        <w:t xml:space="preserve">(Federal Law </w:t>
      </w:r>
      <w:r w:rsidR="00155811" w:rsidRPr="00633B70">
        <w:rPr>
          <w:rFonts w:ascii="Times New Roman" w:eastAsia="Times New Roman" w:hAnsi="Times New Roman" w:cs="Times New Roman"/>
          <w:color w:val="000000" w:themeColor="text1"/>
          <w:sz w:val="28"/>
          <w:szCs w:val="28"/>
        </w:rPr>
        <w:t>of 30</w:t>
      </w:r>
      <w:r w:rsidR="00AA3C8F" w:rsidRPr="00633B70">
        <w:rPr>
          <w:rFonts w:ascii="Times New Roman" w:eastAsia="Times New Roman" w:hAnsi="Times New Roman" w:cs="Times New Roman"/>
          <w:color w:val="000000" w:themeColor="text1"/>
          <w:sz w:val="28"/>
          <w:szCs w:val="28"/>
        </w:rPr>
        <w:t xml:space="preserve"> November </w:t>
      </w:r>
      <w:r w:rsidR="00155811" w:rsidRPr="00633B70">
        <w:rPr>
          <w:rFonts w:ascii="Times New Roman" w:eastAsia="Times New Roman" w:hAnsi="Times New Roman" w:cs="Times New Roman"/>
          <w:color w:val="000000" w:themeColor="text1"/>
          <w:sz w:val="28"/>
          <w:szCs w:val="28"/>
        </w:rPr>
        <w:t>1994 N</w:t>
      </w:r>
      <w:r w:rsidR="00AA3C8F" w:rsidRPr="00633B70">
        <w:rPr>
          <w:rFonts w:ascii="Times New Roman" w:eastAsia="Times New Roman" w:hAnsi="Times New Roman" w:cs="Times New Roman"/>
          <w:color w:val="000000" w:themeColor="text1"/>
          <w:sz w:val="28"/>
          <w:szCs w:val="28"/>
        </w:rPr>
        <w:t>o</w:t>
      </w:r>
      <w:r w:rsidR="004F66EF" w:rsidRPr="00633B70">
        <w:rPr>
          <w:rFonts w:ascii="Times New Roman" w:eastAsia="Times New Roman" w:hAnsi="Times New Roman" w:cs="Times New Roman"/>
          <w:color w:val="000000" w:themeColor="text1"/>
          <w:sz w:val="28"/>
          <w:szCs w:val="28"/>
        </w:rPr>
        <w:t>.</w:t>
      </w:r>
      <w:r w:rsidR="00155811" w:rsidRPr="00633B70">
        <w:rPr>
          <w:rFonts w:ascii="Times New Roman" w:eastAsia="Times New Roman" w:hAnsi="Times New Roman" w:cs="Times New Roman"/>
          <w:color w:val="000000" w:themeColor="text1"/>
          <w:sz w:val="28"/>
          <w:szCs w:val="28"/>
        </w:rPr>
        <w:t> 51-FZ (as amended)</w:t>
      </w:r>
      <w:r w:rsidR="00AA3C8F" w:rsidRPr="00633B70">
        <w:rPr>
          <w:rFonts w:ascii="Times New Roman" w:eastAsia="Times New Roman" w:hAnsi="Times New Roman" w:cs="Times New Roman"/>
          <w:color w:val="000000" w:themeColor="text1"/>
          <w:sz w:val="28"/>
          <w:szCs w:val="28"/>
        </w:rPr>
        <w:t>)</w:t>
      </w:r>
      <w:r w:rsidR="00155811" w:rsidRPr="00633B70">
        <w:rPr>
          <w:rFonts w:ascii="Times New Roman" w:eastAsia="Times New Roman" w:hAnsi="Times New Roman" w:cs="Times New Roman"/>
          <w:color w:val="000000" w:themeColor="text1"/>
          <w:sz w:val="28"/>
          <w:szCs w:val="28"/>
        </w:rPr>
        <w:t>;</w:t>
      </w:r>
    </w:p>
    <w:p w14:paraId="595724D9" w14:textId="77777777" w:rsidR="004F66EF" w:rsidRPr="00633B70" w:rsidRDefault="00155811" w:rsidP="00467B66">
      <w:pPr>
        <w:numPr>
          <w:ilvl w:val="0"/>
          <w:numId w:val="4"/>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Federal Law of 26</w:t>
      </w:r>
      <w:r w:rsidR="00AA3C8F" w:rsidRPr="00633B70">
        <w:rPr>
          <w:rFonts w:ascii="Times New Roman" w:eastAsia="Times New Roman" w:hAnsi="Times New Roman" w:cs="Times New Roman"/>
          <w:color w:val="000000" w:themeColor="text1"/>
          <w:sz w:val="28"/>
          <w:szCs w:val="28"/>
        </w:rPr>
        <w:t xml:space="preserve"> December </w:t>
      </w:r>
      <w:r w:rsidRPr="00633B70">
        <w:rPr>
          <w:rFonts w:ascii="Times New Roman" w:eastAsia="Times New Roman" w:hAnsi="Times New Roman" w:cs="Times New Roman"/>
          <w:color w:val="000000" w:themeColor="text1"/>
          <w:sz w:val="28"/>
          <w:szCs w:val="28"/>
        </w:rPr>
        <w:t>1995 N</w:t>
      </w:r>
      <w:r w:rsidR="00AA3C8F" w:rsidRPr="00633B70">
        <w:rPr>
          <w:rFonts w:ascii="Times New Roman" w:eastAsia="Times New Roman" w:hAnsi="Times New Roman" w:cs="Times New Roman"/>
          <w:color w:val="000000" w:themeColor="text1"/>
          <w:sz w:val="28"/>
          <w:szCs w:val="28"/>
        </w:rPr>
        <w:t>o</w:t>
      </w:r>
      <w:r w:rsidR="004F66EF" w:rsidRPr="00633B70">
        <w:rPr>
          <w:rFonts w:ascii="Times New Roman" w:eastAsia="Times New Roman" w:hAnsi="Times New Roman" w:cs="Times New Roman"/>
          <w:color w:val="000000" w:themeColor="text1"/>
          <w:sz w:val="28"/>
          <w:szCs w:val="28"/>
        </w:rPr>
        <w:t>.</w:t>
      </w:r>
      <w:r w:rsidRPr="00633B70">
        <w:rPr>
          <w:rFonts w:ascii="Times New Roman" w:eastAsia="Times New Roman" w:hAnsi="Times New Roman" w:cs="Times New Roman"/>
          <w:color w:val="000000" w:themeColor="text1"/>
          <w:sz w:val="28"/>
          <w:szCs w:val="28"/>
        </w:rPr>
        <w:t xml:space="preserve"> 208-</w:t>
      </w:r>
      <w:r w:rsidR="00AA3C8F" w:rsidRPr="00633B70">
        <w:rPr>
          <w:rFonts w:ascii="Times New Roman" w:eastAsia="Times New Roman" w:hAnsi="Times New Roman" w:cs="Times New Roman"/>
          <w:color w:val="000000" w:themeColor="text1"/>
          <w:sz w:val="28"/>
          <w:szCs w:val="28"/>
        </w:rPr>
        <w:t>FZ</w:t>
      </w:r>
      <w:r w:rsidRPr="00633B70">
        <w:rPr>
          <w:rFonts w:ascii="Times New Roman" w:eastAsia="Times New Roman" w:hAnsi="Times New Roman" w:cs="Times New Roman"/>
          <w:color w:val="000000" w:themeColor="text1"/>
          <w:sz w:val="28"/>
          <w:szCs w:val="28"/>
        </w:rPr>
        <w:t xml:space="preserve"> (as amended) “On Joint-Stock Companies”;</w:t>
      </w:r>
      <w:r w:rsidR="004F66EF" w:rsidRPr="00633B70">
        <w:rPr>
          <w:rFonts w:ascii="Times New Roman" w:eastAsia="Times New Roman" w:hAnsi="Times New Roman" w:cs="Times New Roman"/>
          <w:color w:val="000000" w:themeColor="text1"/>
          <w:sz w:val="28"/>
          <w:szCs w:val="28"/>
        </w:rPr>
        <w:t xml:space="preserve"> </w:t>
      </w:r>
    </w:p>
    <w:p w14:paraId="00B65888" w14:textId="7F2D912A" w:rsidR="004F66EF" w:rsidRPr="00633B70" w:rsidRDefault="004F66EF" w:rsidP="00B7316F">
      <w:pPr>
        <w:numPr>
          <w:ilvl w:val="0"/>
          <w:numId w:val="4"/>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Regulations on Additional Requirements to the Procedure for Preparing, Convening and Holding a General Meeting of Shareholders approved by Order of the Federal Financial Markets Service of Russia of February 2, 2012 No. 12-6</w:t>
      </w:r>
    </w:p>
    <w:p w14:paraId="60B70E40" w14:textId="3C715728" w:rsidR="00155811" w:rsidRPr="00633B70" w:rsidRDefault="00155811">
      <w:pPr>
        <w:tabs>
          <w:tab w:val="left" w:pos="6270"/>
        </w:tabs>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I</w:t>
      </w:r>
      <w:r w:rsidR="00AA3C8F" w:rsidRPr="00633B70">
        <w:rPr>
          <w:rFonts w:ascii="Times New Roman" w:hAnsi="Times New Roman" w:cs="Times New Roman"/>
          <w:color w:val="000000" w:themeColor="text1"/>
          <w:sz w:val="28"/>
          <w:szCs w:val="28"/>
        </w:rPr>
        <w:t>I</w:t>
      </w:r>
      <w:r w:rsidRPr="00633B70">
        <w:rPr>
          <w:rFonts w:ascii="Times New Roman" w:hAnsi="Times New Roman" w:cs="Times New Roman"/>
          <w:color w:val="000000" w:themeColor="text1"/>
          <w:sz w:val="28"/>
          <w:szCs w:val="28"/>
        </w:rPr>
        <w:t>. </w:t>
      </w:r>
      <w:r w:rsidR="00AA3C8F" w:rsidRPr="00633B70">
        <w:rPr>
          <w:rFonts w:ascii="Times New Roman" w:hAnsi="Times New Roman" w:cs="Times New Roman"/>
          <w:color w:val="000000" w:themeColor="text1"/>
          <w:sz w:val="28"/>
          <w:szCs w:val="28"/>
        </w:rPr>
        <w:t xml:space="preserve">Court </w:t>
      </w:r>
      <w:r w:rsidRPr="00633B70">
        <w:rPr>
          <w:rFonts w:ascii="Times New Roman" w:hAnsi="Times New Roman" w:cs="Times New Roman"/>
          <w:color w:val="000000" w:themeColor="text1"/>
          <w:sz w:val="28"/>
          <w:szCs w:val="28"/>
        </w:rPr>
        <w:t>practice:</w:t>
      </w:r>
      <w:r w:rsidR="00AA3C8F" w:rsidRPr="00633B70">
        <w:rPr>
          <w:rFonts w:ascii="Times New Roman" w:hAnsi="Times New Roman" w:cs="Times New Roman"/>
          <w:color w:val="000000" w:themeColor="text1"/>
          <w:sz w:val="28"/>
          <w:szCs w:val="28"/>
        </w:rPr>
        <w:tab/>
      </w:r>
    </w:p>
    <w:p w14:paraId="69AA8A15" w14:textId="3695A0BD" w:rsidR="00155811" w:rsidRPr="00633B70" w:rsidRDefault="00155811" w:rsidP="00B7316F">
      <w:pPr>
        <w:numPr>
          <w:ilvl w:val="0"/>
          <w:numId w:val="5"/>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 xml:space="preserve">Resolution of the Plenum of the Supreme Arbitration Court of the Russian Federation of July 30, 2013 No. 62 “On some issues of compensation of losses by persons </w:t>
      </w:r>
      <w:r w:rsidR="00274D77" w:rsidRPr="00633B70">
        <w:rPr>
          <w:rFonts w:ascii="Times New Roman" w:eastAsia="Times New Roman" w:hAnsi="Times New Roman" w:cs="Times New Roman"/>
          <w:color w:val="000000" w:themeColor="text1"/>
          <w:sz w:val="28"/>
          <w:szCs w:val="28"/>
        </w:rPr>
        <w:t>composing</w:t>
      </w:r>
      <w:r w:rsidRPr="00633B70">
        <w:rPr>
          <w:rFonts w:ascii="Times New Roman" w:eastAsia="Times New Roman" w:hAnsi="Times New Roman" w:cs="Times New Roman"/>
          <w:color w:val="000000" w:themeColor="text1"/>
          <w:sz w:val="28"/>
          <w:szCs w:val="28"/>
        </w:rPr>
        <w:t xml:space="preserve"> the </w:t>
      </w:r>
      <w:r w:rsidR="00274D77" w:rsidRPr="00633B70">
        <w:rPr>
          <w:rFonts w:ascii="Times New Roman" w:eastAsia="Times New Roman" w:hAnsi="Times New Roman" w:cs="Times New Roman"/>
          <w:color w:val="000000" w:themeColor="text1"/>
          <w:sz w:val="28"/>
          <w:szCs w:val="28"/>
        </w:rPr>
        <w:t xml:space="preserve">management </w:t>
      </w:r>
      <w:r w:rsidRPr="00633B70">
        <w:rPr>
          <w:rFonts w:ascii="Times New Roman" w:eastAsia="Times New Roman" w:hAnsi="Times New Roman" w:cs="Times New Roman"/>
          <w:color w:val="000000" w:themeColor="text1"/>
          <w:sz w:val="28"/>
          <w:szCs w:val="28"/>
        </w:rPr>
        <w:t>bodies of a legal entity”</w:t>
      </w:r>
    </w:p>
    <w:p w14:paraId="4E8049DB" w14:textId="15C50F10" w:rsidR="00155811" w:rsidRPr="00633B70" w:rsidRDefault="00155811" w:rsidP="00B7316F">
      <w:pPr>
        <w:numPr>
          <w:ilvl w:val="0"/>
          <w:numId w:val="5"/>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 xml:space="preserve">Resolution of the Plenum of the Supreme Arbitration Court of the Russian Federation of November 18, 2003 No. 19 </w:t>
      </w:r>
      <w:r w:rsidR="00274D77" w:rsidRPr="00633B70">
        <w:rPr>
          <w:rFonts w:ascii="Times New Roman" w:eastAsia="Times New Roman" w:hAnsi="Times New Roman" w:cs="Times New Roman"/>
          <w:color w:val="000000" w:themeColor="text1"/>
          <w:sz w:val="28"/>
          <w:szCs w:val="28"/>
        </w:rPr>
        <w:t>“</w:t>
      </w:r>
      <w:r w:rsidRPr="00633B70">
        <w:rPr>
          <w:rFonts w:ascii="Times New Roman" w:eastAsia="Times New Roman" w:hAnsi="Times New Roman" w:cs="Times New Roman"/>
          <w:color w:val="000000" w:themeColor="text1"/>
          <w:sz w:val="28"/>
          <w:szCs w:val="28"/>
        </w:rPr>
        <w:t xml:space="preserve">On some </w:t>
      </w:r>
      <w:r w:rsidR="00D851CE">
        <w:rPr>
          <w:rFonts w:ascii="Times New Roman" w:eastAsia="Times New Roman" w:hAnsi="Times New Roman" w:cs="Times New Roman"/>
          <w:color w:val="000000" w:themeColor="text1"/>
          <w:sz w:val="28"/>
          <w:szCs w:val="28"/>
        </w:rPr>
        <w:t>matters</w:t>
      </w:r>
      <w:r w:rsidRPr="00633B70">
        <w:rPr>
          <w:rFonts w:ascii="Times New Roman" w:eastAsia="Times New Roman" w:hAnsi="Times New Roman" w:cs="Times New Roman"/>
          <w:color w:val="000000" w:themeColor="text1"/>
          <w:sz w:val="28"/>
          <w:szCs w:val="28"/>
        </w:rPr>
        <w:t xml:space="preserve"> of application of the Federal Law</w:t>
      </w:r>
      <w:r w:rsidR="00274D77" w:rsidRPr="00633B70">
        <w:rPr>
          <w:rFonts w:ascii="Times New Roman" w:eastAsia="Times New Roman" w:hAnsi="Times New Roman" w:cs="Times New Roman"/>
          <w:color w:val="000000" w:themeColor="text1"/>
          <w:sz w:val="28"/>
          <w:szCs w:val="28"/>
        </w:rPr>
        <w:t xml:space="preserve"> ‘</w:t>
      </w:r>
      <w:r w:rsidRPr="00633B70">
        <w:rPr>
          <w:rFonts w:ascii="Times New Roman" w:eastAsia="Times New Roman" w:hAnsi="Times New Roman" w:cs="Times New Roman"/>
          <w:color w:val="000000" w:themeColor="text1"/>
          <w:sz w:val="28"/>
          <w:szCs w:val="28"/>
        </w:rPr>
        <w:t>On Joint-Stock Companies</w:t>
      </w:r>
      <w:r w:rsidR="00274D77" w:rsidRPr="00633B70">
        <w:rPr>
          <w:rFonts w:ascii="Times New Roman" w:eastAsia="Times New Roman" w:hAnsi="Times New Roman" w:cs="Times New Roman"/>
          <w:color w:val="000000" w:themeColor="text1"/>
          <w:sz w:val="28"/>
          <w:szCs w:val="28"/>
        </w:rPr>
        <w:t>’”</w:t>
      </w:r>
      <w:r w:rsidRPr="00633B70">
        <w:rPr>
          <w:rFonts w:ascii="Times New Roman" w:eastAsia="Times New Roman" w:hAnsi="Times New Roman" w:cs="Times New Roman"/>
          <w:color w:val="000000" w:themeColor="text1"/>
          <w:sz w:val="28"/>
          <w:szCs w:val="28"/>
        </w:rPr>
        <w:t>;</w:t>
      </w:r>
    </w:p>
    <w:p w14:paraId="2A9E2490" w14:textId="4CCC0BD2" w:rsidR="00155811" w:rsidRPr="00633B70" w:rsidRDefault="00155811" w:rsidP="00B7316F">
      <w:pPr>
        <w:numPr>
          <w:ilvl w:val="0"/>
          <w:numId w:val="5"/>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 xml:space="preserve">Resolution of the Plenum of the Supreme Arbitration Court of the Russian Federation of May 16, 2014 No. 28 “On some issues related to challenging </w:t>
      </w:r>
      <w:r w:rsidR="00A96B06" w:rsidRPr="00633B70">
        <w:rPr>
          <w:rFonts w:ascii="Times New Roman" w:eastAsia="Times New Roman" w:hAnsi="Times New Roman" w:cs="Times New Roman"/>
          <w:color w:val="000000" w:themeColor="text1"/>
          <w:sz w:val="28"/>
          <w:szCs w:val="28"/>
        </w:rPr>
        <w:t xml:space="preserve">significant </w:t>
      </w:r>
      <w:r w:rsidRPr="00633B70">
        <w:rPr>
          <w:rFonts w:ascii="Times New Roman" w:eastAsia="Times New Roman" w:hAnsi="Times New Roman" w:cs="Times New Roman"/>
          <w:color w:val="000000" w:themeColor="text1"/>
          <w:sz w:val="28"/>
          <w:szCs w:val="28"/>
        </w:rPr>
        <w:t>transactions and </w:t>
      </w:r>
      <w:r w:rsidR="00A96B06" w:rsidRPr="00633B70">
        <w:rPr>
          <w:rFonts w:ascii="Times New Roman" w:eastAsia="Times New Roman" w:hAnsi="Times New Roman" w:cs="Times New Roman"/>
          <w:color w:val="000000" w:themeColor="text1"/>
          <w:sz w:val="28"/>
          <w:szCs w:val="28"/>
        </w:rPr>
        <w:t>related-party transactions</w:t>
      </w:r>
      <w:r w:rsidRPr="00633B70">
        <w:rPr>
          <w:rFonts w:ascii="Times New Roman" w:eastAsia="Times New Roman" w:hAnsi="Times New Roman" w:cs="Times New Roman"/>
          <w:color w:val="000000" w:themeColor="text1"/>
          <w:sz w:val="28"/>
          <w:szCs w:val="28"/>
        </w:rPr>
        <w:t>”;</w:t>
      </w:r>
    </w:p>
    <w:p w14:paraId="0FED5F2A" w14:textId="77777777" w:rsidR="00155811" w:rsidRPr="00633B70" w:rsidRDefault="00155811">
      <w:pPr>
        <w:spacing w:line="360" w:lineRule="auto"/>
        <w:jc w:val="both"/>
        <w:rPr>
          <w:rFonts w:ascii="Times New Roman" w:hAnsi="Times New Roman" w:cs="Times New Roman"/>
          <w:color w:val="000000" w:themeColor="text1"/>
          <w:sz w:val="28"/>
          <w:szCs w:val="28"/>
        </w:rPr>
      </w:pPr>
      <w:r w:rsidRPr="00633B70">
        <w:rPr>
          <w:rFonts w:ascii="Times New Roman" w:hAnsi="Times New Roman" w:cs="Times New Roman"/>
          <w:color w:val="000000" w:themeColor="text1"/>
          <w:sz w:val="28"/>
          <w:szCs w:val="28"/>
        </w:rPr>
        <w:t>III. Special literature:</w:t>
      </w:r>
    </w:p>
    <w:p w14:paraId="2068803D" w14:textId="47E02024" w:rsidR="00155811" w:rsidRPr="00633B70" w:rsidRDefault="00155811" w:rsidP="00B7316F">
      <w:pPr>
        <w:numPr>
          <w:ilvl w:val="0"/>
          <w:numId w:val="6"/>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Makarova, O</w:t>
      </w:r>
      <w:r w:rsidR="00A96B06" w:rsidRPr="00633B70">
        <w:rPr>
          <w:rFonts w:ascii="Times New Roman" w:eastAsia="Times New Roman" w:hAnsi="Times New Roman" w:cs="Times New Roman"/>
          <w:color w:val="000000" w:themeColor="text1"/>
          <w:sz w:val="28"/>
          <w:szCs w:val="28"/>
        </w:rPr>
        <w:t>lga.</w:t>
      </w:r>
      <w:r w:rsidRPr="00633B70">
        <w:rPr>
          <w:rFonts w:ascii="Times New Roman" w:eastAsia="Times New Roman" w:hAnsi="Times New Roman" w:cs="Times New Roman"/>
          <w:color w:val="000000" w:themeColor="text1"/>
          <w:sz w:val="28"/>
          <w:szCs w:val="28"/>
        </w:rPr>
        <w:t xml:space="preserve"> </w:t>
      </w:r>
      <w:r w:rsidRPr="00633B70">
        <w:rPr>
          <w:rFonts w:ascii="Times New Roman" w:eastAsia="Times New Roman" w:hAnsi="Times New Roman" w:cs="Times New Roman"/>
          <w:i/>
          <w:color w:val="000000" w:themeColor="text1"/>
          <w:sz w:val="28"/>
          <w:szCs w:val="28"/>
        </w:rPr>
        <w:t xml:space="preserve">Corporate law: </w:t>
      </w:r>
      <w:r w:rsidR="007E67E1" w:rsidRPr="00633B70">
        <w:rPr>
          <w:rFonts w:ascii="Times New Roman" w:eastAsia="Times New Roman" w:hAnsi="Times New Roman" w:cs="Times New Roman"/>
          <w:i/>
          <w:color w:val="000000" w:themeColor="text1"/>
          <w:sz w:val="28"/>
          <w:szCs w:val="28"/>
        </w:rPr>
        <w:t xml:space="preserve">a </w:t>
      </w:r>
      <w:r w:rsidRPr="00633B70">
        <w:rPr>
          <w:rFonts w:ascii="Times New Roman" w:eastAsia="Times New Roman" w:hAnsi="Times New Roman" w:cs="Times New Roman"/>
          <w:i/>
          <w:color w:val="000000" w:themeColor="text1"/>
          <w:sz w:val="28"/>
          <w:szCs w:val="28"/>
        </w:rPr>
        <w:t>textbook and practical work</w:t>
      </w:r>
      <w:r w:rsidR="007E67E1" w:rsidRPr="00633B70">
        <w:rPr>
          <w:rFonts w:ascii="Times New Roman" w:eastAsia="Times New Roman" w:hAnsi="Times New Roman" w:cs="Times New Roman"/>
          <w:i/>
          <w:color w:val="000000" w:themeColor="text1"/>
          <w:sz w:val="28"/>
          <w:szCs w:val="28"/>
        </w:rPr>
        <w:t>book</w:t>
      </w:r>
      <w:r w:rsidRPr="00633B70">
        <w:rPr>
          <w:rFonts w:ascii="Times New Roman" w:eastAsia="Times New Roman" w:hAnsi="Times New Roman" w:cs="Times New Roman"/>
          <w:i/>
          <w:color w:val="000000" w:themeColor="text1"/>
          <w:sz w:val="28"/>
          <w:szCs w:val="28"/>
        </w:rPr>
        <w:t xml:space="preserve"> for undergraduate and</w:t>
      </w:r>
      <w:r w:rsidR="00A96B06" w:rsidRPr="00633B70">
        <w:rPr>
          <w:rFonts w:ascii="Times New Roman" w:eastAsia="Times New Roman" w:hAnsi="Times New Roman" w:cs="Times New Roman"/>
          <w:i/>
          <w:color w:val="000000" w:themeColor="text1"/>
          <w:sz w:val="28"/>
          <w:szCs w:val="28"/>
        </w:rPr>
        <w:t xml:space="preserve"> </w:t>
      </w:r>
      <w:r w:rsidRPr="00633B70">
        <w:rPr>
          <w:rFonts w:ascii="Times New Roman" w:eastAsia="Times New Roman" w:hAnsi="Times New Roman" w:cs="Times New Roman"/>
          <w:i/>
          <w:color w:val="000000" w:themeColor="text1"/>
          <w:sz w:val="28"/>
          <w:szCs w:val="28"/>
        </w:rPr>
        <w:t>graduate programs</w:t>
      </w:r>
      <w:r w:rsidR="00016E1B" w:rsidRPr="00633B70">
        <w:rPr>
          <w:rFonts w:ascii="Times New Roman" w:eastAsia="Times New Roman" w:hAnsi="Times New Roman" w:cs="Times New Roman"/>
          <w:i/>
          <w:color w:val="000000" w:themeColor="text1"/>
          <w:sz w:val="28"/>
          <w:szCs w:val="28"/>
        </w:rPr>
        <w:t xml:space="preserve">. </w:t>
      </w:r>
      <w:r w:rsidRPr="00633B70">
        <w:rPr>
          <w:rFonts w:ascii="Times New Roman" w:eastAsia="Times New Roman" w:hAnsi="Times New Roman" w:cs="Times New Roman"/>
          <w:color w:val="000000" w:themeColor="text1"/>
          <w:sz w:val="28"/>
          <w:szCs w:val="28"/>
        </w:rPr>
        <w:t>M</w:t>
      </w:r>
      <w:r w:rsidR="00016E1B" w:rsidRPr="00633B70">
        <w:rPr>
          <w:rFonts w:ascii="Times New Roman" w:eastAsia="Times New Roman" w:hAnsi="Times New Roman" w:cs="Times New Roman"/>
          <w:color w:val="000000" w:themeColor="text1"/>
          <w:sz w:val="28"/>
          <w:szCs w:val="28"/>
        </w:rPr>
        <w:t>oscow</w:t>
      </w:r>
      <w:r w:rsidRPr="00633B70">
        <w:rPr>
          <w:rFonts w:ascii="Times New Roman" w:eastAsia="Times New Roman" w:hAnsi="Times New Roman" w:cs="Times New Roman"/>
          <w:color w:val="000000" w:themeColor="text1"/>
          <w:sz w:val="28"/>
          <w:szCs w:val="28"/>
        </w:rPr>
        <w:t>: </w:t>
      </w:r>
      <w:r w:rsidR="00016E1B" w:rsidRPr="00633B70">
        <w:rPr>
          <w:rFonts w:ascii="Times New Roman" w:eastAsia="Times New Roman" w:hAnsi="Times New Roman" w:cs="Times New Roman"/>
          <w:color w:val="000000" w:themeColor="text1"/>
          <w:sz w:val="28"/>
          <w:szCs w:val="28"/>
        </w:rPr>
        <w:t>U</w:t>
      </w:r>
      <w:r w:rsidRPr="00633B70">
        <w:rPr>
          <w:rFonts w:ascii="Times New Roman" w:eastAsia="Times New Roman" w:hAnsi="Times New Roman" w:cs="Times New Roman"/>
          <w:color w:val="000000" w:themeColor="text1"/>
          <w:sz w:val="28"/>
          <w:szCs w:val="28"/>
        </w:rPr>
        <w:t>rait, 2016.</w:t>
      </w:r>
    </w:p>
    <w:p w14:paraId="640C5D8E" w14:textId="73E7B8CC" w:rsidR="00155811" w:rsidRPr="00633B70" w:rsidRDefault="00155811" w:rsidP="00B7316F">
      <w:pPr>
        <w:numPr>
          <w:ilvl w:val="0"/>
          <w:numId w:val="6"/>
        </w:numPr>
        <w:spacing w:line="360" w:lineRule="auto"/>
        <w:ind w:left="656" w:firstLine="0"/>
        <w:jc w:val="both"/>
        <w:rPr>
          <w:rFonts w:ascii="Times New Roman" w:eastAsia="Times New Roman" w:hAnsi="Times New Roman" w:cs="Times New Roman"/>
          <w:color w:val="000000" w:themeColor="text1"/>
          <w:sz w:val="28"/>
          <w:szCs w:val="28"/>
        </w:rPr>
      </w:pPr>
      <w:proofErr w:type="gramStart"/>
      <w:r w:rsidRPr="00633B70">
        <w:rPr>
          <w:rFonts w:ascii="Times New Roman" w:eastAsia="Times New Roman" w:hAnsi="Times New Roman" w:cs="Times New Roman"/>
          <w:color w:val="000000" w:themeColor="text1"/>
          <w:sz w:val="28"/>
          <w:szCs w:val="28"/>
        </w:rPr>
        <w:t>Kashanina ,</w:t>
      </w:r>
      <w:proofErr w:type="gramEnd"/>
      <w:r w:rsidRPr="00633B70">
        <w:rPr>
          <w:rFonts w:ascii="Times New Roman" w:eastAsia="Times New Roman" w:hAnsi="Times New Roman" w:cs="Times New Roman"/>
          <w:color w:val="000000" w:themeColor="text1"/>
          <w:sz w:val="28"/>
          <w:szCs w:val="28"/>
        </w:rPr>
        <w:t xml:space="preserve"> </w:t>
      </w:r>
      <w:r w:rsidR="00454948" w:rsidRPr="00633B70">
        <w:rPr>
          <w:rFonts w:ascii="Times New Roman" w:eastAsia="Times New Roman" w:hAnsi="Times New Roman" w:cs="Times New Roman"/>
          <w:color w:val="000000" w:themeColor="text1"/>
          <w:sz w:val="28"/>
          <w:szCs w:val="28"/>
        </w:rPr>
        <w:t>Tatiana.</w:t>
      </w:r>
      <w:r w:rsidRPr="00633B70">
        <w:rPr>
          <w:rFonts w:ascii="Times New Roman" w:eastAsia="Times New Roman" w:hAnsi="Times New Roman" w:cs="Times New Roman"/>
          <w:color w:val="000000" w:themeColor="text1"/>
          <w:sz w:val="28"/>
          <w:szCs w:val="28"/>
        </w:rPr>
        <w:t xml:space="preserve"> </w:t>
      </w:r>
      <w:r w:rsidRPr="00633B70">
        <w:rPr>
          <w:rFonts w:ascii="Times New Roman" w:eastAsia="Times New Roman" w:hAnsi="Times New Roman" w:cs="Times New Roman"/>
          <w:i/>
          <w:color w:val="000000" w:themeColor="text1"/>
          <w:sz w:val="28"/>
          <w:szCs w:val="28"/>
        </w:rPr>
        <w:t xml:space="preserve">Corporate law: </w:t>
      </w:r>
      <w:r w:rsidR="007E67E1" w:rsidRPr="00633B70">
        <w:rPr>
          <w:rFonts w:ascii="Times New Roman" w:eastAsia="Times New Roman" w:hAnsi="Times New Roman" w:cs="Times New Roman"/>
          <w:i/>
          <w:color w:val="000000" w:themeColor="text1"/>
          <w:sz w:val="28"/>
          <w:szCs w:val="28"/>
        </w:rPr>
        <w:t xml:space="preserve">a </w:t>
      </w:r>
      <w:r w:rsidRPr="00633B70">
        <w:rPr>
          <w:rFonts w:ascii="Times New Roman" w:eastAsia="Times New Roman" w:hAnsi="Times New Roman" w:cs="Times New Roman"/>
          <w:i/>
          <w:color w:val="000000" w:themeColor="text1"/>
          <w:sz w:val="28"/>
          <w:szCs w:val="28"/>
        </w:rPr>
        <w:t>textbook for academic bachelor</w:t>
      </w:r>
      <w:r w:rsidR="00454948" w:rsidRPr="00633B70">
        <w:rPr>
          <w:rFonts w:ascii="Times New Roman" w:eastAsia="Times New Roman" w:hAnsi="Times New Roman" w:cs="Times New Roman"/>
          <w:i/>
          <w:color w:val="000000" w:themeColor="text1"/>
          <w:sz w:val="28"/>
          <w:szCs w:val="28"/>
        </w:rPr>
        <w:t xml:space="preserve">. </w:t>
      </w:r>
      <w:r w:rsidR="00454948" w:rsidRPr="00633B70">
        <w:rPr>
          <w:rFonts w:ascii="Times New Roman" w:eastAsia="Times New Roman" w:hAnsi="Times New Roman" w:cs="Times New Roman"/>
          <w:color w:val="000000" w:themeColor="text1"/>
          <w:sz w:val="28"/>
          <w:szCs w:val="28"/>
        </w:rPr>
        <w:t>Moscow: Urait, 2017</w:t>
      </w:r>
      <w:r w:rsidRPr="00633B70">
        <w:rPr>
          <w:rFonts w:ascii="Times New Roman" w:eastAsia="Times New Roman" w:hAnsi="Times New Roman" w:cs="Times New Roman"/>
          <w:color w:val="000000" w:themeColor="text1"/>
          <w:sz w:val="28"/>
          <w:szCs w:val="28"/>
        </w:rPr>
        <w:t> </w:t>
      </w:r>
    </w:p>
    <w:p w14:paraId="496DEFAB" w14:textId="04B163DC" w:rsidR="00155811" w:rsidRPr="00633B70" w:rsidRDefault="00155811" w:rsidP="00B7316F">
      <w:pPr>
        <w:numPr>
          <w:ilvl w:val="0"/>
          <w:numId w:val="6"/>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Rozanova, N</w:t>
      </w:r>
      <w:r w:rsidR="00454948" w:rsidRPr="00633B70">
        <w:rPr>
          <w:rFonts w:ascii="Times New Roman" w:eastAsia="Times New Roman" w:hAnsi="Times New Roman" w:cs="Times New Roman"/>
          <w:color w:val="000000" w:themeColor="text1"/>
          <w:sz w:val="28"/>
          <w:szCs w:val="28"/>
        </w:rPr>
        <w:t>adezhda</w:t>
      </w:r>
      <w:r w:rsidRPr="00633B70">
        <w:rPr>
          <w:rFonts w:ascii="Times New Roman" w:eastAsia="Times New Roman" w:hAnsi="Times New Roman" w:cs="Times New Roman"/>
          <w:color w:val="000000" w:themeColor="text1"/>
          <w:sz w:val="28"/>
          <w:szCs w:val="28"/>
        </w:rPr>
        <w:t xml:space="preserve">. </w:t>
      </w:r>
      <w:r w:rsidRPr="00633B70">
        <w:rPr>
          <w:rFonts w:ascii="Times New Roman" w:eastAsia="Times New Roman" w:hAnsi="Times New Roman" w:cs="Times New Roman"/>
          <w:i/>
          <w:color w:val="000000" w:themeColor="text1"/>
          <w:sz w:val="28"/>
          <w:szCs w:val="28"/>
        </w:rPr>
        <w:t>Corporate governance: a textbook for undergraduate and</w:t>
      </w:r>
      <w:r w:rsidR="001F71E1" w:rsidRPr="00633B70">
        <w:rPr>
          <w:rFonts w:ascii="Times New Roman" w:eastAsia="Times New Roman" w:hAnsi="Times New Roman" w:cs="Times New Roman"/>
          <w:i/>
          <w:color w:val="000000" w:themeColor="text1"/>
          <w:sz w:val="28"/>
          <w:szCs w:val="28"/>
        </w:rPr>
        <w:t xml:space="preserve"> </w:t>
      </w:r>
      <w:r w:rsidRPr="00633B70">
        <w:rPr>
          <w:rFonts w:ascii="Times New Roman" w:eastAsia="Times New Roman" w:hAnsi="Times New Roman" w:cs="Times New Roman"/>
          <w:i/>
          <w:color w:val="000000" w:themeColor="text1"/>
          <w:sz w:val="28"/>
          <w:szCs w:val="28"/>
        </w:rPr>
        <w:t>graduate programs</w:t>
      </w:r>
      <w:r w:rsidR="001F71E1" w:rsidRPr="00633B70">
        <w:rPr>
          <w:rFonts w:ascii="Times New Roman" w:eastAsia="Times New Roman" w:hAnsi="Times New Roman" w:cs="Times New Roman"/>
          <w:i/>
          <w:color w:val="000000" w:themeColor="text1"/>
          <w:sz w:val="28"/>
          <w:szCs w:val="28"/>
        </w:rPr>
        <w:t>.</w:t>
      </w:r>
      <w:r w:rsidRPr="00633B70">
        <w:rPr>
          <w:rFonts w:ascii="Times New Roman" w:eastAsia="Times New Roman" w:hAnsi="Times New Roman" w:cs="Times New Roman"/>
          <w:color w:val="000000" w:themeColor="text1"/>
          <w:sz w:val="28"/>
          <w:szCs w:val="28"/>
        </w:rPr>
        <w:t> M</w:t>
      </w:r>
      <w:r w:rsidR="001F71E1" w:rsidRPr="00633B70">
        <w:rPr>
          <w:rFonts w:ascii="Times New Roman" w:eastAsia="Times New Roman" w:hAnsi="Times New Roman" w:cs="Times New Roman"/>
          <w:color w:val="000000" w:themeColor="text1"/>
          <w:sz w:val="28"/>
          <w:szCs w:val="28"/>
        </w:rPr>
        <w:t>oscow</w:t>
      </w:r>
      <w:r w:rsidRPr="00633B70">
        <w:rPr>
          <w:rFonts w:ascii="Times New Roman" w:eastAsia="Times New Roman" w:hAnsi="Times New Roman" w:cs="Times New Roman"/>
          <w:color w:val="000000" w:themeColor="text1"/>
          <w:sz w:val="28"/>
          <w:szCs w:val="28"/>
        </w:rPr>
        <w:t>: </w:t>
      </w:r>
      <w:r w:rsidR="001F71E1" w:rsidRPr="00633B70">
        <w:rPr>
          <w:rFonts w:ascii="Times New Roman" w:eastAsia="Times New Roman" w:hAnsi="Times New Roman" w:cs="Times New Roman"/>
          <w:color w:val="000000" w:themeColor="text1"/>
          <w:sz w:val="28"/>
          <w:szCs w:val="28"/>
        </w:rPr>
        <w:t>Urait</w:t>
      </w:r>
      <w:r w:rsidRPr="00633B70">
        <w:rPr>
          <w:rFonts w:ascii="Times New Roman" w:eastAsia="Times New Roman" w:hAnsi="Times New Roman" w:cs="Times New Roman"/>
          <w:color w:val="000000" w:themeColor="text1"/>
          <w:sz w:val="28"/>
          <w:szCs w:val="28"/>
        </w:rPr>
        <w:t>, 2017</w:t>
      </w:r>
    </w:p>
    <w:p w14:paraId="19906038" w14:textId="441CB89B" w:rsidR="00155811" w:rsidRPr="00633B70" w:rsidRDefault="00155811" w:rsidP="00B7316F">
      <w:pPr>
        <w:numPr>
          <w:ilvl w:val="0"/>
          <w:numId w:val="6"/>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Povarov, Yu</w:t>
      </w:r>
      <w:r w:rsidR="007E67E1" w:rsidRPr="00633B70">
        <w:rPr>
          <w:rFonts w:ascii="Times New Roman" w:eastAsia="Times New Roman" w:hAnsi="Times New Roman" w:cs="Times New Roman"/>
          <w:color w:val="000000" w:themeColor="text1"/>
          <w:sz w:val="28"/>
          <w:szCs w:val="28"/>
        </w:rPr>
        <w:t>ri.</w:t>
      </w:r>
      <w:r w:rsidRPr="00633B70">
        <w:rPr>
          <w:rFonts w:ascii="Times New Roman" w:eastAsia="Times New Roman" w:hAnsi="Times New Roman" w:cs="Times New Roman"/>
          <w:color w:val="000000" w:themeColor="text1"/>
          <w:sz w:val="28"/>
          <w:szCs w:val="28"/>
        </w:rPr>
        <w:t xml:space="preserve"> </w:t>
      </w:r>
      <w:r w:rsidRPr="00633B70">
        <w:rPr>
          <w:rFonts w:ascii="Times New Roman" w:eastAsia="Times New Roman" w:hAnsi="Times New Roman" w:cs="Times New Roman"/>
          <w:i/>
          <w:color w:val="000000" w:themeColor="text1"/>
          <w:sz w:val="28"/>
          <w:szCs w:val="28"/>
        </w:rPr>
        <w:t>Stock law of Russia: a textbook for masters</w:t>
      </w:r>
      <w:r w:rsidRPr="00633B70">
        <w:rPr>
          <w:rFonts w:ascii="Times New Roman" w:eastAsia="Times New Roman" w:hAnsi="Times New Roman" w:cs="Times New Roman"/>
          <w:color w:val="000000" w:themeColor="text1"/>
          <w:sz w:val="28"/>
          <w:szCs w:val="28"/>
        </w:rPr>
        <w:t xml:space="preserve"> </w:t>
      </w:r>
      <w:r w:rsidR="007E67E1" w:rsidRPr="00633B70">
        <w:rPr>
          <w:rFonts w:ascii="Times New Roman" w:eastAsia="Times New Roman" w:hAnsi="Times New Roman" w:cs="Times New Roman"/>
          <w:color w:val="000000" w:themeColor="text1"/>
          <w:sz w:val="28"/>
          <w:szCs w:val="28"/>
        </w:rPr>
        <w:t>Moscow: Urait, 2016</w:t>
      </w:r>
      <w:r w:rsidRPr="00633B70">
        <w:rPr>
          <w:rFonts w:ascii="Times New Roman" w:eastAsia="Times New Roman" w:hAnsi="Times New Roman" w:cs="Times New Roman"/>
          <w:color w:val="000000" w:themeColor="text1"/>
          <w:sz w:val="28"/>
          <w:szCs w:val="28"/>
        </w:rPr>
        <w:t>;</w:t>
      </w:r>
    </w:p>
    <w:p w14:paraId="3034DA7B" w14:textId="77777777" w:rsidR="007711E5" w:rsidRPr="00633B70" w:rsidRDefault="007E67E1" w:rsidP="00B7316F">
      <w:pPr>
        <w:numPr>
          <w:ilvl w:val="0"/>
          <w:numId w:val="6"/>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lastRenderedPageBreak/>
        <w:t xml:space="preserve">Belov, Vadim. </w:t>
      </w:r>
      <w:r w:rsidR="00155811" w:rsidRPr="00633B70">
        <w:rPr>
          <w:rFonts w:ascii="Times New Roman" w:eastAsia="Times New Roman" w:hAnsi="Times New Roman" w:cs="Times New Roman"/>
          <w:i/>
          <w:color w:val="000000" w:themeColor="text1"/>
          <w:sz w:val="28"/>
          <w:szCs w:val="28"/>
        </w:rPr>
        <w:t>Corporate law. Actual problems of theory and practice</w:t>
      </w:r>
      <w:r w:rsidR="00155811" w:rsidRPr="00633B70">
        <w:rPr>
          <w:rFonts w:ascii="Times New Roman" w:eastAsia="Times New Roman" w:hAnsi="Times New Roman" w:cs="Times New Roman"/>
          <w:color w:val="000000" w:themeColor="text1"/>
          <w:sz w:val="28"/>
          <w:szCs w:val="28"/>
        </w:rPr>
        <w:t xml:space="preserve"> </w:t>
      </w:r>
      <w:r w:rsidRPr="00633B70">
        <w:rPr>
          <w:rFonts w:ascii="Times New Roman" w:eastAsia="Times New Roman" w:hAnsi="Times New Roman" w:cs="Times New Roman"/>
          <w:color w:val="000000" w:themeColor="text1"/>
          <w:sz w:val="28"/>
          <w:szCs w:val="28"/>
        </w:rPr>
        <w:t>Moscow: Urait, 2017</w:t>
      </w:r>
      <w:r w:rsidR="007711E5" w:rsidRPr="00633B70">
        <w:rPr>
          <w:rFonts w:ascii="Times New Roman" w:eastAsia="Times New Roman" w:hAnsi="Times New Roman" w:cs="Times New Roman"/>
          <w:color w:val="000000" w:themeColor="text1"/>
          <w:sz w:val="28"/>
          <w:szCs w:val="28"/>
        </w:rPr>
        <w:t>;</w:t>
      </w:r>
    </w:p>
    <w:p w14:paraId="52C809CD" w14:textId="25444768" w:rsidR="00155811" w:rsidRPr="00633B70" w:rsidRDefault="007711E5" w:rsidP="00B7316F">
      <w:pPr>
        <w:numPr>
          <w:ilvl w:val="0"/>
          <w:numId w:val="6"/>
        </w:numPr>
        <w:spacing w:line="360" w:lineRule="auto"/>
        <w:ind w:left="656" w:firstLine="0"/>
        <w:jc w:val="both"/>
        <w:rPr>
          <w:rFonts w:ascii="Times New Roman" w:eastAsia="Times New Roman" w:hAnsi="Times New Roman" w:cs="Times New Roman"/>
          <w:color w:val="000000" w:themeColor="text1"/>
          <w:sz w:val="28"/>
          <w:szCs w:val="28"/>
        </w:rPr>
      </w:pPr>
      <w:r w:rsidRPr="00633B70">
        <w:rPr>
          <w:rFonts w:ascii="Times New Roman" w:eastAsia="Times New Roman" w:hAnsi="Times New Roman" w:cs="Times New Roman"/>
          <w:color w:val="000000" w:themeColor="text1"/>
          <w:sz w:val="28"/>
          <w:szCs w:val="28"/>
        </w:rPr>
        <w:t xml:space="preserve">Dolinskaya, Vladimira. </w:t>
      </w:r>
      <w:r w:rsidRPr="00633B70">
        <w:rPr>
          <w:rFonts w:ascii="Times New Roman" w:eastAsia="Times New Roman" w:hAnsi="Times New Roman" w:cs="Times New Roman"/>
          <w:i/>
          <w:color w:val="000000" w:themeColor="text1"/>
          <w:sz w:val="28"/>
          <w:szCs w:val="28"/>
        </w:rPr>
        <w:t>General Meeting of Shareholders</w:t>
      </w:r>
      <w:r w:rsidRPr="00633B70">
        <w:rPr>
          <w:rFonts w:ascii="Times New Roman" w:eastAsia="Times New Roman" w:hAnsi="Times New Roman" w:cs="Times New Roman"/>
          <w:color w:val="000000" w:themeColor="text1"/>
          <w:sz w:val="28"/>
          <w:szCs w:val="28"/>
        </w:rPr>
        <w:t xml:space="preserve">. </w:t>
      </w:r>
      <w:r w:rsidRPr="00B72C25">
        <w:rPr>
          <w:rFonts w:ascii="Times New Roman" w:eastAsia="Times New Roman" w:hAnsi="Times New Roman" w:cs="Times New Roman"/>
          <w:i/>
          <w:color w:val="000000" w:themeColor="text1"/>
          <w:sz w:val="28"/>
          <w:szCs w:val="28"/>
        </w:rPr>
        <w:t>Monograph</w:t>
      </w:r>
      <w:r w:rsidRPr="00633B70">
        <w:rPr>
          <w:rFonts w:ascii="Times New Roman" w:eastAsia="Times New Roman" w:hAnsi="Times New Roman" w:cs="Times New Roman"/>
          <w:color w:val="000000" w:themeColor="text1"/>
          <w:sz w:val="28"/>
          <w:szCs w:val="28"/>
        </w:rPr>
        <w:t>. Moscow: Norma Publishing House, 2016</w:t>
      </w:r>
    </w:p>
    <w:p w14:paraId="56BF2CBD" w14:textId="77777777" w:rsidR="000113F3" w:rsidRPr="009D72FF" w:rsidRDefault="000113F3">
      <w:pPr>
        <w:spacing w:line="360" w:lineRule="auto"/>
        <w:rPr>
          <w:rFonts w:ascii="Times New Roman" w:hAnsi="Times New Roman" w:cs="Times New Roman"/>
          <w:color w:val="000000" w:themeColor="text1"/>
          <w:sz w:val="28"/>
          <w:szCs w:val="28"/>
        </w:rPr>
      </w:pPr>
      <w:bookmarkStart w:id="826" w:name="_ftn1"/>
      <w:bookmarkStart w:id="827" w:name="_ftn2"/>
      <w:bookmarkStart w:id="828" w:name="_ftn3"/>
      <w:bookmarkStart w:id="829" w:name="_ftn4"/>
      <w:bookmarkStart w:id="830" w:name="_ftn5"/>
      <w:bookmarkStart w:id="831" w:name="_ftn6"/>
      <w:bookmarkStart w:id="832" w:name="_ftn7"/>
      <w:bookmarkStart w:id="833" w:name="_ftn8"/>
      <w:bookmarkStart w:id="834" w:name="_ftn9"/>
      <w:bookmarkStart w:id="835" w:name="_ftn10"/>
      <w:bookmarkStart w:id="836" w:name="_ftn11"/>
      <w:bookmarkStart w:id="837" w:name="_ftn12"/>
      <w:bookmarkStart w:id="838" w:name="_ftn13"/>
      <w:bookmarkStart w:id="839" w:name="_ftn14"/>
      <w:bookmarkStart w:id="840" w:name="_ftn15"/>
      <w:bookmarkStart w:id="841" w:name="_ftn16"/>
      <w:bookmarkStart w:id="842" w:name="_ftn17"/>
      <w:bookmarkStart w:id="843" w:name="_ftn18"/>
      <w:bookmarkStart w:id="844" w:name="_ftn19"/>
      <w:bookmarkStart w:id="845" w:name="_ftn20"/>
      <w:bookmarkStart w:id="846" w:name="_ftn21"/>
      <w:bookmarkStart w:id="847" w:name="_ftn22"/>
      <w:bookmarkStart w:id="848" w:name="_ftn23"/>
      <w:bookmarkStart w:id="849" w:name="_ftn24"/>
      <w:bookmarkStart w:id="850" w:name="_ftn25"/>
      <w:bookmarkStart w:id="851" w:name="_ftn26"/>
      <w:bookmarkStart w:id="852" w:name="_ftn27"/>
      <w:bookmarkStart w:id="853" w:name="_ftn28"/>
      <w:bookmarkStart w:id="854" w:name="_ftn29"/>
      <w:bookmarkStart w:id="855" w:name="_ftn30"/>
      <w:bookmarkStart w:id="856" w:name="_ftn31"/>
      <w:bookmarkStart w:id="857" w:name="_ftn32"/>
      <w:bookmarkStart w:id="858" w:name="_ftn33"/>
      <w:bookmarkStart w:id="859" w:name="_ftn34"/>
      <w:bookmarkStart w:id="860" w:name="_ftn35"/>
      <w:bookmarkStart w:id="861" w:name="_ftn36"/>
      <w:bookmarkStart w:id="862" w:name="_ftn37"/>
      <w:bookmarkStart w:id="863" w:name="_ftn38"/>
      <w:bookmarkStart w:id="864" w:name="_ftn39"/>
      <w:bookmarkStart w:id="865" w:name="_ftn40"/>
      <w:bookmarkStart w:id="866" w:name="_ftn41"/>
      <w:bookmarkStart w:id="867" w:name="_ftn42"/>
      <w:bookmarkStart w:id="868" w:name="_ftn43"/>
      <w:bookmarkStart w:id="869" w:name="_ftn44"/>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sectPr w:rsidR="000113F3" w:rsidRPr="009D72FF" w:rsidSect="00D5433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00266" w14:textId="77777777" w:rsidR="00C2778F" w:rsidRDefault="00C2778F" w:rsidP="005F2098">
      <w:r>
        <w:separator/>
      </w:r>
    </w:p>
  </w:endnote>
  <w:endnote w:type="continuationSeparator" w:id="0">
    <w:p w14:paraId="19F7DE50" w14:textId="77777777" w:rsidR="00C2778F" w:rsidRDefault="00C2778F" w:rsidP="005F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AC53" w14:textId="77777777" w:rsidR="00C2778F" w:rsidRDefault="00C2778F" w:rsidP="005F2098">
      <w:r>
        <w:separator/>
      </w:r>
    </w:p>
  </w:footnote>
  <w:footnote w:type="continuationSeparator" w:id="0">
    <w:p w14:paraId="5ACC8095" w14:textId="77777777" w:rsidR="00C2778F" w:rsidRDefault="00C2778F" w:rsidP="005F2098">
      <w:r>
        <w:continuationSeparator/>
      </w:r>
    </w:p>
  </w:footnote>
  <w:footnote w:id="1">
    <w:p w14:paraId="5580C44D" w14:textId="1D133A73" w:rsidR="00D10C42" w:rsidRPr="00813C15" w:rsidRDefault="00D10C42">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Section 27 of the Resolution of the Plenum of the Supreme Arbitration Court dated November 18, 2003 “On Certain Questions of the Application of the Federal Law “On Joint-Stock Companies”</w:t>
      </w:r>
    </w:p>
  </w:footnote>
  <w:footnote w:id="2">
    <w:p w14:paraId="708284B4" w14:textId="3515E8E0" w:rsidR="009D72FF" w:rsidRPr="00813C15" w:rsidRDefault="009D72FF" w:rsidP="004F28EC">
      <w:pPr>
        <w:jc w:val="both"/>
        <w:rPr>
          <w:rFonts w:ascii="Times New Roman" w:eastAsia="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Resolution of the Federal Arbitration Court of the North-West District of June 19, 2012 in case No. A21-2749/2011; Resolution of the Supreme Arbitration Court of the Russian Federation of June 28, 2012 No. VAS-2919/12 in case No. A56-55612/2008</w:t>
      </w:r>
    </w:p>
  </w:footnote>
  <w:footnote w:id="3">
    <w:p w14:paraId="0F2ADF4A" w14:textId="391C22C1"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i/>
          <w:color w:val="000000" w:themeColor="text1"/>
        </w:rPr>
        <w:t>Ibid</w:t>
      </w:r>
    </w:p>
  </w:footnote>
  <w:footnote w:id="4">
    <w:p w14:paraId="520DB2E5" w14:textId="2473C91C"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Supreme Arbitration Court of the Russian Federation of February 2, 2012 No. VAS-176/12 in case No. A10-1096/201</w:t>
      </w:r>
    </w:p>
  </w:footnote>
  <w:footnote w:id="5">
    <w:p w14:paraId="44967C3E" w14:textId="5BA00036"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Federal Arbitration Court of the Povolzhskiy District, Federal Arbitration Court of the Volga-Vyatka District "Recommendations of the Scientific-Advisory Council on the application of corporate law and the norms of the law on insolvency (bankruptcy)" (approved by the Presidium of the Federal Arbitration Court of the Povolzhskiy District on April 26, 2010)</w:t>
      </w:r>
    </w:p>
  </w:footnote>
  <w:footnote w:id="6">
    <w:p w14:paraId="2950C04B" w14:textId="39E1A7AD"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Supreme Arbitration Court of the Russian Federation No. VAS-5211/10 in case No. A56-60491/2008</w:t>
      </w:r>
    </w:p>
  </w:footnote>
  <w:footnote w:id="7">
    <w:p w14:paraId="0D86AA37" w14:textId="259E1B41"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North-West District of August 27, 2013 in Case No. A56-41135/2012</w:t>
      </w:r>
    </w:p>
  </w:footnote>
  <w:footnote w:id="8">
    <w:p w14:paraId="099C321D" w14:textId="0764C663"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Resolution of the Federal Arbitration Court of </w:t>
      </w:r>
      <w:proofErr w:type="gramStart"/>
      <w:r w:rsidRPr="00813C15">
        <w:rPr>
          <w:rFonts w:ascii="Times New Roman" w:eastAsia="Calibri" w:hAnsi="Times New Roman" w:cs="Times New Roman"/>
          <w:color w:val="000000" w:themeColor="text1"/>
        </w:rPr>
        <w:t>the </w:t>
      </w:r>
      <w:r w:rsidRPr="00813C15" w:rsidDel="00493C5F">
        <w:rPr>
          <w:rFonts w:ascii="Times New Roman" w:eastAsia="Calibri" w:hAnsi="Times New Roman" w:cs="Times New Roman"/>
          <w:color w:val="000000" w:themeColor="text1"/>
        </w:rPr>
        <w:t xml:space="preserve"> </w:t>
      </w:r>
      <w:r w:rsidRPr="00813C15">
        <w:rPr>
          <w:rFonts w:ascii="Times New Roman" w:eastAsia="Calibri" w:hAnsi="Times New Roman" w:cs="Times New Roman"/>
          <w:color w:val="000000" w:themeColor="text1"/>
        </w:rPr>
        <w:t>West</w:t>
      </w:r>
      <w:proofErr w:type="gramEnd"/>
      <w:r w:rsidRPr="00813C15">
        <w:rPr>
          <w:rFonts w:ascii="Times New Roman" w:eastAsia="Calibri" w:hAnsi="Times New Roman" w:cs="Times New Roman"/>
          <w:color w:val="000000" w:themeColor="text1"/>
        </w:rPr>
        <w:t xml:space="preserve"> Siberian District of October 14, 2010 in case No. A45-2332/2010</w:t>
      </w:r>
    </w:p>
  </w:footnote>
  <w:footnote w:id="9">
    <w:p w14:paraId="3D9F4A36" w14:textId="2591F0FA"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 Caucasus District of April 14, 2011 in case No. A32-19972/2010</w:t>
      </w:r>
    </w:p>
  </w:footnote>
  <w:footnote w:id="10">
    <w:p w14:paraId="2D35A146" w14:textId="72CF737B" w:rsidR="009D72FF" w:rsidRPr="00813C15" w:rsidRDefault="009D72FF" w:rsidP="004F28EC">
      <w:pPr>
        <w:jc w:val="both"/>
        <w:rPr>
          <w:rFonts w:ascii="Times New Roman" w:eastAsia="Calibri"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Resolution of the Federal Arbitration Court of the Moscow District of November 21, 2012 in case No. A40-114971/11-34-1038</w:t>
      </w:r>
    </w:p>
  </w:footnote>
  <w:footnote w:id="11">
    <w:p w14:paraId="62E66758" w14:textId="7BF0742D"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Arbitration Court of the North-Western District of November 5, 2014 in case No. A21-5759/2013</w:t>
      </w:r>
    </w:p>
  </w:footnote>
  <w:footnote w:id="12">
    <w:p w14:paraId="681E35C7" w14:textId="3B2DDBD0"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 Caucasus District of October 1, 2013 in case No. A53-3054/2013; Resolutions of the Supreme Arbitration Court of the Russian Federation of October 28, 2013 No. VAS-14817/13 in case No. A53-3054/13</w:t>
      </w:r>
    </w:p>
  </w:footnote>
  <w:footnote w:id="13">
    <w:p w14:paraId="0BAE7A94" w14:textId="37F3143D" w:rsidR="009D72FF" w:rsidRPr="00813C15" w:rsidRDefault="009D72FF" w:rsidP="004F28EC">
      <w:pPr>
        <w:jc w:val="both"/>
        <w:rPr>
          <w:rFonts w:ascii="Times New Roman" w:eastAsia="Calibri"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Resolution of the Federal Arbitration Court of the Moscow District of May 13, 2011 No. KG-A40/3751-11-1.2 in case No. A40-58134/10-104-481</w:t>
      </w:r>
    </w:p>
  </w:footnote>
  <w:footnote w:id="14">
    <w:p w14:paraId="60E09DD4" w14:textId="158D6271"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May 13, 2011 No. KG-A40/3751-11-1.2 in case No. A40-58134/10-104-481</w:t>
      </w:r>
    </w:p>
  </w:footnote>
  <w:footnote w:id="15">
    <w:p w14:paraId="7221C347" w14:textId="48076C5F"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Volga District of April 3, 2012 in case No. A12-6793/2011</w:t>
      </w:r>
    </w:p>
  </w:footnote>
  <w:footnote w:id="16">
    <w:p w14:paraId="176B12AF" w14:textId="6044329F"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 Caucasus District of October 1, 2010 in case No. A15-2296/2009</w:t>
      </w:r>
    </w:p>
  </w:footnote>
  <w:footnote w:id="17">
    <w:p w14:paraId="4A17E8BB" w14:textId="4D56AC8F" w:rsidR="009D72FF" w:rsidRPr="00813C15" w:rsidRDefault="009D72FF" w:rsidP="004F28EC">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September 29, 2008 No. KG-A41/8861-08 in case No. A41-K1-1061/08</w:t>
      </w:r>
    </w:p>
  </w:footnote>
  <w:footnote w:id="18">
    <w:p w14:paraId="3EC30262" w14:textId="3BB4C582"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West Siberian District of April 26, 2013 in case No. A75-1719/2012</w:t>
      </w:r>
    </w:p>
  </w:footnote>
  <w:footnote w:id="19">
    <w:p w14:paraId="7DEE5FB4" w14:textId="768C1407"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Section 5 of </w:t>
      </w:r>
      <w:proofErr w:type="gramStart"/>
      <w:r w:rsidRPr="00813C15">
        <w:rPr>
          <w:rFonts w:ascii="Times New Roman" w:hAnsi="Times New Roman" w:cs="Times New Roman"/>
          <w:color w:val="000000" w:themeColor="text1"/>
        </w:rPr>
        <w:t>Article  181.4</w:t>
      </w:r>
      <w:proofErr w:type="gramEnd"/>
      <w:r w:rsidRPr="00813C15">
        <w:rPr>
          <w:rFonts w:ascii="Times New Roman" w:hAnsi="Times New Roman" w:cs="Times New Roman"/>
          <w:color w:val="000000" w:themeColor="text1"/>
        </w:rPr>
        <w:t xml:space="preserve"> of the Russian Civil Code</w:t>
      </w:r>
    </w:p>
  </w:footnote>
  <w:footnote w:id="20">
    <w:p w14:paraId="7A2AA735" w14:textId="6A353A0C"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February 29, 2012, in case No. A41-19574/11</w:t>
      </w:r>
    </w:p>
  </w:footnote>
  <w:footnote w:id="21">
    <w:p w14:paraId="7F98F800" w14:textId="5CDD88FB" w:rsidR="009D72FF" w:rsidRPr="00813C15" w:rsidRDefault="009D72FF" w:rsidP="00E61050">
      <w:pPr>
        <w:jc w:val="both"/>
        <w:rPr>
          <w:rFonts w:ascii="Times New Roman" w:eastAsia="Calibri"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proofErr w:type="gramStart"/>
      <w:r w:rsidRPr="00813C15">
        <w:rPr>
          <w:rFonts w:ascii="Times New Roman" w:eastAsia="Calibri" w:hAnsi="Times New Roman" w:cs="Times New Roman"/>
          <w:color w:val="000000" w:themeColor="text1"/>
          <w:sz w:val="20"/>
          <w:szCs w:val="20"/>
        </w:rPr>
        <w:t>Makarova ,</w:t>
      </w:r>
      <w:proofErr w:type="gramEnd"/>
      <w:r w:rsidRPr="00813C15">
        <w:rPr>
          <w:rFonts w:ascii="Times New Roman" w:eastAsia="Calibri" w:hAnsi="Times New Roman" w:cs="Times New Roman"/>
          <w:color w:val="000000" w:themeColor="text1"/>
          <w:sz w:val="20"/>
          <w:szCs w:val="20"/>
        </w:rPr>
        <w:t xml:space="preserve"> O. A. Corporate law . M., 2016. P. 291</w:t>
      </w:r>
    </w:p>
  </w:footnote>
  <w:footnote w:id="22">
    <w:p w14:paraId="13DFBCA6" w14:textId="67932691"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East-Siberian District of July 4, 2014 in case No. A33-18569/2013</w:t>
      </w:r>
    </w:p>
  </w:footnote>
  <w:footnote w:id="23">
    <w:p w14:paraId="335FED43" w14:textId="3D332BD9"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Supreme Arbitration Court of the Russian Federation of February 8, 2013 No. VAS-598/13 in case No. A79-5172/2012</w:t>
      </w:r>
    </w:p>
  </w:footnote>
  <w:footnote w:id="24">
    <w:p w14:paraId="2356C724" w14:textId="17683052" w:rsidR="009D72FF" w:rsidRPr="00813C15" w:rsidRDefault="009D72FF" w:rsidP="00E61050">
      <w:pPr>
        <w:jc w:val="both"/>
        <w:rPr>
          <w:rFonts w:ascii="Times New Roman" w:eastAsia="Calibri"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Resolution of the Federal Arbitration Court of the North Caucasus District of July 21, 2014 in case No. A32-19575/2013</w:t>
      </w:r>
    </w:p>
  </w:footnote>
  <w:footnote w:id="25">
    <w:p w14:paraId="050280A3" w14:textId="1BC015ED"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i/>
          <w:color w:val="000000" w:themeColor="text1"/>
        </w:rPr>
        <w:t>Ibid</w:t>
      </w:r>
    </w:p>
  </w:footnote>
  <w:footnote w:id="26">
    <w:p w14:paraId="7BC65A60" w14:textId="48749328"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Supreme Arbitration Court of the Russian Federation of February 8, 2013 No. VAS-598/13 in case No. A79-5172/2012</w:t>
      </w:r>
    </w:p>
  </w:footnote>
  <w:footnote w:id="27">
    <w:p w14:paraId="15BF1EED" w14:textId="41FD13B8"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Ibid</w:t>
      </w:r>
    </w:p>
  </w:footnote>
  <w:footnote w:id="28">
    <w:p w14:paraId="513C3164" w14:textId="5BA7ECFD"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Arbitration Court of the North-Western District of June 11, 2015 No. F07-3401/2015 in case No. A56-48234/2014</w:t>
      </w:r>
    </w:p>
  </w:footnote>
  <w:footnote w:id="29">
    <w:p w14:paraId="1F3B1564" w14:textId="543B82F8"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Arbitration Court of the Moscow District of August 21, 2015 No. F05-8665/2015 in case No. A40-138652/2013</w:t>
      </w:r>
    </w:p>
  </w:footnote>
  <w:footnote w:id="30">
    <w:p w14:paraId="25E526F7" w14:textId="1EC54BB6" w:rsidR="009D72FF" w:rsidRPr="00813C15" w:rsidRDefault="009D72FF" w:rsidP="00E61050">
      <w:pPr>
        <w:pStyle w:val="FootnoteText"/>
        <w:jc w:val="both"/>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Dolinskaya, </w:t>
      </w:r>
      <w:r w:rsidR="00B72C25" w:rsidRPr="00813C15">
        <w:rPr>
          <w:rFonts w:ascii="Times New Roman" w:eastAsia="Calibri" w:hAnsi="Times New Roman" w:cs="Times New Roman"/>
          <w:color w:val="000000" w:themeColor="text1"/>
        </w:rPr>
        <w:t>V</w:t>
      </w:r>
      <w:r w:rsidRPr="00813C15">
        <w:rPr>
          <w:rFonts w:ascii="Times New Roman" w:eastAsia="Calibri" w:hAnsi="Times New Roman" w:cs="Times New Roman"/>
          <w:color w:val="000000" w:themeColor="text1"/>
        </w:rPr>
        <w:t>. General Meeting of Shareholders. M., 2016. p. 80</w:t>
      </w:r>
    </w:p>
  </w:footnote>
  <w:footnote w:id="31">
    <w:p w14:paraId="30D4D004" w14:textId="12035504" w:rsidR="009D72FF" w:rsidRPr="00813C15" w:rsidRDefault="009D72FF" w:rsidP="00633B70">
      <w:pPr>
        <w:rPr>
          <w:rFonts w:ascii="Times New Roman" w:eastAsia="Times New Roman" w:hAnsi="Times New Roman" w:cs="Times New Roman"/>
          <w:color w:val="000000" w:themeColor="text1"/>
          <w:sz w:val="20"/>
          <w:szCs w:val="20"/>
          <w:lang w:val="en-GB" w:eastAsia="en-GB"/>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Times New Roman" w:hAnsi="Times New Roman" w:cs="Times New Roman"/>
          <w:color w:val="000000" w:themeColor="text1"/>
          <w:sz w:val="20"/>
          <w:szCs w:val="20"/>
          <w:lang w:val="en-GB" w:eastAsia="en-GB"/>
        </w:rPr>
        <w:t>Resolution of the Supreme Court of the Russian Federation of December 14, 2016 in case No. A40-175814/14</w:t>
      </w:r>
    </w:p>
  </w:footnote>
  <w:footnote w:id="32">
    <w:p w14:paraId="3968300C" w14:textId="347A0547" w:rsidR="009D72FF" w:rsidRPr="00813C15" w:rsidRDefault="009D72FF" w:rsidP="00633B70">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Resolution of the Seventh Arbitration Court of Appeal of September 23, 2015 in case </w:t>
      </w:r>
      <w:r w:rsidRPr="00813C15">
        <w:rPr>
          <w:rFonts w:ascii="Times New Roman" w:hAnsi="Times New Roman" w:cs="Times New Roman"/>
          <w:i/>
          <w:color w:val="000000" w:themeColor="text1"/>
          <w:sz w:val="20"/>
          <w:szCs w:val="20"/>
        </w:rPr>
        <w:t>No. A45-2833/2015</w:t>
      </w:r>
    </w:p>
  </w:footnote>
  <w:footnote w:id="33">
    <w:p w14:paraId="129DF82F" w14:textId="7B5320D4"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hyperlink r:id="rId1" w:history="1">
        <w:r w:rsidRPr="00813C15">
          <w:rPr>
            <w:rStyle w:val="Hyperlink"/>
            <w:rFonts w:ascii="Times New Roman" w:hAnsi="Times New Roman" w:cs="Times New Roman"/>
            <w:color w:val="000000" w:themeColor="text1"/>
          </w:rPr>
          <w:t>Resolution of the</w:t>
        </w:r>
      </w:hyperlink>
      <w:r w:rsidRPr="00813C15">
        <w:rPr>
          <w:rFonts w:ascii="Times New Roman" w:hAnsi="Times New Roman" w:cs="Times New Roman"/>
          <w:color w:val="000000" w:themeColor="text1"/>
        </w:rPr>
        <w:t xml:space="preserve"> Supreme Court of the Russian Federation of May 10, 2016 in case No. 304-ES16-3769</w:t>
      </w:r>
    </w:p>
  </w:footnote>
  <w:footnote w:id="34">
    <w:p w14:paraId="5F751303" w14:textId="6AB3B24C"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May 10, 2016 No. 304-ES16-3769</w:t>
      </w:r>
    </w:p>
  </w:footnote>
  <w:footnote w:id="35">
    <w:p w14:paraId="3ACAEADE" w14:textId="58B30560"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Judicial Panel for Economic Disputes of the Supreme Court of April 13, 2016 in case No. A26-10818/2012</w:t>
      </w:r>
    </w:p>
  </w:footnote>
  <w:footnote w:id="36">
    <w:p w14:paraId="0B7AB0FE" w14:textId="74EAD93B"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November 28, 2016 in case A08-7139/2015</w:t>
      </w:r>
    </w:p>
  </w:footnote>
  <w:footnote w:id="37">
    <w:p w14:paraId="6C895CDD" w14:textId="47F2569A" w:rsidR="009D72FF" w:rsidRPr="00813C15" w:rsidRDefault="009D72FF" w:rsidP="00633B70">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Resolution of the Supreme Court of the Russian Federation of August 26, 2015 in case No. A40-101684/2015.</w:t>
      </w:r>
    </w:p>
  </w:footnote>
  <w:footnote w:id="38">
    <w:p w14:paraId="0A73FD3A" w14:textId="266FA8AD"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6 of </w:t>
      </w:r>
      <w:proofErr w:type="gramStart"/>
      <w:r w:rsidRPr="00813C15">
        <w:rPr>
          <w:rFonts w:ascii="Times New Roman" w:eastAsia="Calibri" w:hAnsi="Times New Roman" w:cs="Times New Roman"/>
          <w:color w:val="000000" w:themeColor="text1"/>
        </w:rPr>
        <w:t>Article  68</w:t>
      </w:r>
      <w:proofErr w:type="gramEnd"/>
      <w:r w:rsidRPr="00813C15">
        <w:rPr>
          <w:rFonts w:ascii="Times New Roman" w:eastAsia="Calibri" w:hAnsi="Times New Roman" w:cs="Times New Roman"/>
          <w:color w:val="000000" w:themeColor="text1"/>
        </w:rPr>
        <w:t xml:space="preserve"> of the Law on JSC. </w:t>
      </w:r>
      <w:r w:rsidRPr="00813C15">
        <w:rPr>
          <w:rFonts w:ascii="Times New Roman" w:eastAsia="Calibri" w:hAnsi="Times New Roman" w:cs="Times New Roman"/>
          <w:i/>
          <w:color w:val="000000" w:themeColor="text1"/>
        </w:rPr>
        <w:t>Cf</w:t>
      </w:r>
      <w:r w:rsidRPr="00813C15">
        <w:rPr>
          <w:rFonts w:ascii="Times New Roman" w:eastAsia="Calibri" w:hAnsi="Times New Roman" w:cs="Times New Roman"/>
          <w:color w:val="000000" w:themeColor="text1"/>
        </w:rPr>
        <w:t xml:space="preserve">. Section 7 of </w:t>
      </w:r>
      <w:proofErr w:type="gramStart"/>
      <w:r w:rsidRPr="00813C15">
        <w:rPr>
          <w:rFonts w:ascii="Times New Roman" w:eastAsia="Calibri" w:hAnsi="Times New Roman" w:cs="Times New Roman"/>
          <w:color w:val="000000" w:themeColor="text1"/>
        </w:rPr>
        <w:t>Article  49</w:t>
      </w:r>
      <w:proofErr w:type="gramEnd"/>
      <w:r w:rsidRPr="00813C15">
        <w:rPr>
          <w:rFonts w:ascii="Times New Roman" w:eastAsia="Calibri" w:hAnsi="Times New Roman" w:cs="Times New Roman"/>
          <w:color w:val="000000" w:themeColor="text1"/>
        </w:rPr>
        <w:t xml:space="preserve"> of the Law on JSC r</w:t>
      </w:r>
    </w:p>
  </w:footnote>
  <w:footnote w:id="39">
    <w:p w14:paraId="3F7096CD" w14:textId="59FD7581" w:rsidR="009D72FF" w:rsidRPr="00813C15" w:rsidRDefault="009D72FF" w:rsidP="00AC2D64">
      <w:pPr>
        <w:spacing w:line="360" w:lineRule="auto"/>
        <w:jc w:val="both"/>
        <w:rPr>
          <w:rFonts w:ascii="Times New Roman" w:eastAsia="Calibri"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 xml:space="preserve">Section 27 of the Resolution of the Plenum of the Supreme Arbitration Court of the Russian Federation No. 19 of November 18, </w:t>
      </w:r>
      <w:proofErr w:type="gramStart"/>
      <w:r w:rsidRPr="00813C15">
        <w:rPr>
          <w:rFonts w:ascii="Times New Roman" w:eastAsia="Calibri" w:hAnsi="Times New Roman" w:cs="Times New Roman"/>
          <w:color w:val="000000" w:themeColor="text1"/>
          <w:sz w:val="20"/>
          <w:szCs w:val="20"/>
        </w:rPr>
        <w:t>2003 .</w:t>
      </w:r>
      <w:proofErr w:type="gramEnd"/>
    </w:p>
  </w:footnote>
  <w:footnote w:id="40">
    <w:p w14:paraId="31A65124" w14:textId="4ADD4A13"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6 of </w:t>
      </w:r>
      <w:proofErr w:type="gramStart"/>
      <w:r w:rsidRPr="00813C15">
        <w:rPr>
          <w:rFonts w:ascii="Times New Roman" w:eastAsia="Calibri" w:hAnsi="Times New Roman" w:cs="Times New Roman"/>
          <w:color w:val="000000" w:themeColor="text1"/>
        </w:rPr>
        <w:t>Article  68</w:t>
      </w:r>
      <w:proofErr w:type="gramEnd"/>
      <w:r w:rsidRPr="00813C15">
        <w:rPr>
          <w:rFonts w:ascii="Times New Roman" w:eastAsia="Calibri" w:hAnsi="Times New Roman" w:cs="Times New Roman"/>
          <w:color w:val="000000" w:themeColor="text1"/>
        </w:rPr>
        <w:t xml:space="preserve"> of the Law on JSC. </w:t>
      </w:r>
      <w:r w:rsidRPr="00813C15">
        <w:rPr>
          <w:rFonts w:ascii="Times New Roman" w:eastAsia="Calibri" w:hAnsi="Times New Roman" w:cs="Times New Roman"/>
          <w:i/>
          <w:color w:val="000000" w:themeColor="text1"/>
        </w:rPr>
        <w:t>Cf</w:t>
      </w:r>
      <w:r w:rsidRPr="00813C15">
        <w:rPr>
          <w:rFonts w:ascii="Times New Roman" w:eastAsia="Calibri" w:hAnsi="Times New Roman" w:cs="Times New Roman"/>
          <w:color w:val="000000" w:themeColor="text1"/>
        </w:rPr>
        <w:t xml:space="preserve">. Section 7 of </w:t>
      </w:r>
      <w:proofErr w:type="gramStart"/>
      <w:r w:rsidRPr="00813C15">
        <w:rPr>
          <w:rFonts w:ascii="Times New Roman" w:eastAsia="Calibri" w:hAnsi="Times New Roman" w:cs="Times New Roman"/>
          <w:color w:val="000000" w:themeColor="text1"/>
        </w:rPr>
        <w:t>Article  49</w:t>
      </w:r>
      <w:proofErr w:type="gramEnd"/>
      <w:r w:rsidRPr="00813C15">
        <w:rPr>
          <w:rFonts w:ascii="Times New Roman" w:eastAsia="Calibri" w:hAnsi="Times New Roman" w:cs="Times New Roman"/>
          <w:color w:val="000000" w:themeColor="text1"/>
        </w:rPr>
        <w:t xml:space="preserve"> of the Law on JSC </w:t>
      </w:r>
    </w:p>
  </w:footnote>
  <w:footnote w:id="41">
    <w:p w14:paraId="3748113D" w14:textId="1C7EFFD8"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6 of </w:t>
      </w:r>
      <w:proofErr w:type="gramStart"/>
      <w:r w:rsidRPr="00813C15">
        <w:rPr>
          <w:rFonts w:ascii="Times New Roman" w:eastAsia="Calibri" w:hAnsi="Times New Roman" w:cs="Times New Roman"/>
          <w:color w:val="000000" w:themeColor="text1"/>
        </w:rPr>
        <w:t>Article  68</w:t>
      </w:r>
      <w:proofErr w:type="gramEnd"/>
      <w:r w:rsidRPr="00813C15">
        <w:rPr>
          <w:rFonts w:ascii="Times New Roman" w:eastAsia="Calibri" w:hAnsi="Times New Roman" w:cs="Times New Roman"/>
          <w:color w:val="000000" w:themeColor="text1"/>
        </w:rPr>
        <w:t xml:space="preserve"> of the Law on JSC </w:t>
      </w:r>
    </w:p>
  </w:footnote>
  <w:footnote w:id="42">
    <w:p w14:paraId="35F3F28E" w14:textId="24458FA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February 20, 2013 in case No. A40-79044/11-134-195 </w:t>
      </w:r>
    </w:p>
  </w:footnote>
  <w:footnote w:id="43">
    <w:p w14:paraId="4930F01A" w14:textId="6AE502A4"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i/>
          <w:color w:val="000000" w:themeColor="text1"/>
        </w:rPr>
        <w:t>Ibid</w:t>
      </w:r>
      <w:r w:rsidRPr="00813C15">
        <w:rPr>
          <w:rFonts w:ascii="Times New Roman" w:eastAsia="Calibri" w:hAnsi="Times New Roman" w:cs="Times New Roman"/>
          <w:color w:val="000000" w:themeColor="text1"/>
        </w:rPr>
        <w:t> </w:t>
      </w:r>
    </w:p>
  </w:footnote>
  <w:footnote w:id="44">
    <w:p w14:paraId="00DCA837" w14:textId="77EEE28D"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East-Siberian District of May 21, 2012 in case No. A33-11316/</w:t>
      </w:r>
      <w:proofErr w:type="gramStart"/>
      <w:r w:rsidRPr="00813C15">
        <w:rPr>
          <w:rFonts w:ascii="Times New Roman" w:eastAsia="Calibri" w:hAnsi="Times New Roman" w:cs="Times New Roman"/>
          <w:color w:val="000000" w:themeColor="text1"/>
        </w:rPr>
        <w:t>2008 .</w:t>
      </w:r>
      <w:proofErr w:type="gramEnd"/>
    </w:p>
  </w:footnote>
  <w:footnote w:id="45">
    <w:p w14:paraId="24C08643" w14:textId="3F3FC43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Supreme Arbitration Court of the Russian Federation of May 21, 2012 No. VAS-5793/12 in case No. A12-2922/2011; Resolution of the Supreme Arbitration Court of the Russian Federation of November 25, 2009 No. VAS-14830/09 in case No. A12-15295/</w:t>
      </w:r>
      <w:proofErr w:type="gramStart"/>
      <w:r w:rsidRPr="00813C15">
        <w:rPr>
          <w:rFonts w:ascii="Times New Roman" w:eastAsia="Calibri" w:hAnsi="Times New Roman" w:cs="Times New Roman"/>
          <w:color w:val="000000" w:themeColor="text1"/>
        </w:rPr>
        <w:t>2008 .</w:t>
      </w:r>
      <w:proofErr w:type="gramEnd"/>
    </w:p>
  </w:footnote>
  <w:footnote w:id="46">
    <w:p w14:paraId="41B908D7" w14:textId="04C4F397"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Section 26 of the Resolution of the Plenum of the Supreme Arbitration Court of the Russian Federation of November 18, 2003 No. 19 "On some issues of application of the Federal Law ‘On Joint-Stock Companies’”, Resolution of the Federal Arbitration Court of the Moscow District of May 22, 2013 in case No. A40-33224/12-158-318 </w:t>
      </w:r>
    </w:p>
  </w:footnote>
  <w:footnote w:id="47">
    <w:p w14:paraId="6FEE8780" w14:textId="7C4B345E"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Far Eastern District of June 10, 2015 No. F03-2315/2015 in case No. A73-1537/2014 </w:t>
      </w:r>
    </w:p>
  </w:footnote>
  <w:footnote w:id="48">
    <w:p w14:paraId="4B69C248" w14:textId="1D8F860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Ural district of August 29, 2011 No. F09-5071/11 in case No. A71-10692/2010 </w:t>
      </w:r>
    </w:p>
  </w:footnote>
  <w:footnote w:id="49">
    <w:p w14:paraId="32EDFEA8" w14:textId="273D21A6"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May 12, 2012 in case No. A40-105908/10-45-785 </w:t>
      </w:r>
    </w:p>
  </w:footnote>
  <w:footnote w:id="50">
    <w:p w14:paraId="29B192B4" w14:textId="4F29C7FA"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North-West District of March 29, 2012, in case No. A52-1832/2011</w:t>
      </w:r>
    </w:p>
  </w:footnote>
  <w:footnote w:id="51">
    <w:p w14:paraId="049F8550" w14:textId="10E998BE"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Central District of October 13, 2014 in case No. A54-4141/2013</w:t>
      </w:r>
    </w:p>
  </w:footnote>
  <w:footnote w:id="52">
    <w:p w14:paraId="52F4748C" w14:textId="6C95591C" w:rsidR="009D72FF" w:rsidRPr="00813C15" w:rsidRDefault="009D72FF" w:rsidP="00AC2D64">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Definition of the Supreme Arbitration Court of the Russian Federation of August 25, 2009 No. 10640/09 in case No. А13-9308/2008</w:t>
      </w:r>
    </w:p>
  </w:footnote>
  <w:footnote w:id="53">
    <w:p w14:paraId="6406AB1D" w14:textId="388867D5"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Far Eastern District of September 12, 2013 No. F03-4281/2013 in case No. A73-16552/2012; Resolution of the Federal Arbitration Court of the Moscow District of December 13, 2010 No. KG-A41/13687-10 in case No. A41-11072/10</w:t>
      </w:r>
    </w:p>
  </w:footnote>
  <w:footnote w:id="54">
    <w:p w14:paraId="1496C255" w14:textId="52E13F78" w:rsidR="009D72FF" w:rsidRPr="00813C15" w:rsidRDefault="009D72FF" w:rsidP="00AC2D64">
      <w:pPr>
        <w:spacing w:line="360" w:lineRule="auto"/>
        <w:jc w:val="both"/>
        <w:rPr>
          <w:rFonts w:ascii="Times New Roman" w:eastAsia="Calibri"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eastAsia="Calibri" w:hAnsi="Times New Roman" w:cs="Times New Roman"/>
          <w:color w:val="000000" w:themeColor="text1"/>
          <w:sz w:val="20"/>
          <w:szCs w:val="20"/>
        </w:rPr>
        <w:t>Resolution of the Federal Arbitration Court of the Far Eastern District of September 12, 2013 N F03-4281/2013 in case No. A73-16552/</w:t>
      </w:r>
      <w:proofErr w:type="gramStart"/>
      <w:r w:rsidRPr="00813C15">
        <w:rPr>
          <w:rFonts w:ascii="Times New Roman" w:eastAsia="Calibri" w:hAnsi="Times New Roman" w:cs="Times New Roman"/>
          <w:color w:val="000000" w:themeColor="text1"/>
          <w:sz w:val="20"/>
          <w:szCs w:val="20"/>
        </w:rPr>
        <w:t>2012 .</w:t>
      </w:r>
      <w:proofErr w:type="gramEnd"/>
    </w:p>
  </w:footnote>
  <w:footnote w:id="55">
    <w:p w14:paraId="5D45C083" w14:textId="204FFD82"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October 7, 2009 No. KG-A40/9180-09 in case No. A40-17952/08-84-159 </w:t>
      </w:r>
    </w:p>
  </w:footnote>
  <w:footnote w:id="56">
    <w:p w14:paraId="7DA136CB" w14:textId="5CB7B586"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Volga District of December 23, 2009 in case No. A65-17374/2008; Resolution of the Federal Arbitration Court of the Volga District of October 5, 2009 in case No. A65-6339/2009; Resolution of the Federal Arbitration Court of the North-West District of November 24, 2010, in case No. А13-121/2010; Resolution of the Federal Arbitration Court of the North-West District of September 15, 2010 in case No. A66-15243/2009; Resolution of the Federal Arbitration Court of the North-West District of October 21, 2009 in case No. A13-10259/2007 </w:t>
      </w:r>
    </w:p>
  </w:footnote>
  <w:footnote w:id="57">
    <w:p w14:paraId="4A021D96" w14:textId="524B6B2B"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December 13, 2010 No. KG-A41/13687-10 in case No. A41-11072/10 </w:t>
      </w:r>
    </w:p>
  </w:footnote>
  <w:footnote w:id="58">
    <w:p w14:paraId="53388CCB" w14:textId="1A2B5708"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Supreme Arbitration Court of the Russian Federation of February 27, 2010, No. VAS-1887/10, in case No. А76-10662/2008-7-564 </w:t>
      </w:r>
    </w:p>
  </w:footnote>
  <w:footnote w:id="59">
    <w:p w14:paraId="6CA395FB" w14:textId="0BB67FAA"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 Caucasus District of June 26, 2012 in case No. A32-22027/2011 </w:t>
      </w:r>
    </w:p>
  </w:footnote>
  <w:footnote w:id="60">
    <w:p w14:paraId="2738B0B7" w14:textId="32DF80A5"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Information letter of the Presidium of the Supreme Arbitration Court of the Russian Federation of November 25, 2008 No. 127 </w:t>
      </w:r>
    </w:p>
  </w:footnote>
  <w:footnote w:id="61">
    <w:p w14:paraId="342917E7" w14:textId="64041624"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5 of </w:t>
      </w:r>
      <w:proofErr w:type="gramStart"/>
      <w:r w:rsidRPr="00813C15">
        <w:rPr>
          <w:rFonts w:ascii="Times New Roman" w:eastAsia="Calibri" w:hAnsi="Times New Roman" w:cs="Times New Roman"/>
          <w:color w:val="000000" w:themeColor="text1"/>
        </w:rPr>
        <w:t>Article  68</w:t>
      </w:r>
      <w:proofErr w:type="gramEnd"/>
      <w:r w:rsidRPr="00813C15">
        <w:rPr>
          <w:rFonts w:ascii="Times New Roman" w:eastAsia="Calibri" w:hAnsi="Times New Roman" w:cs="Times New Roman"/>
          <w:color w:val="000000" w:themeColor="text1"/>
        </w:rPr>
        <w:t xml:space="preserve"> of the Law on JSC </w:t>
      </w:r>
    </w:p>
  </w:footnote>
  <w:footnote w:id="62">
    <w:p w14:paraId="4D9A0A96" w14:textId="0B3729D6"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Ibid </w:t>
      </w:r>
    </w:p>
  </w:footnote>
  <w:footnote w:id="63">
    <w:p w14:paraId="41DD5623" w14:textId="734C413F"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Section 27 of the Resolution of the Plenum of the Supreme Arbitration Court of the Russian Federation No. 19 of November 18, 2003 </w:t>
      </w:r>
    </w:p>
  </w:footnote>
  <w:footnote w:id="64">
    <w:p w14:paraId="7134CC26" w14:textId="0282B386"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North-West District of November 15, 2012 in case No. A44-3281/2012; Resolution of the Federal Arbitration Court of the Volga District of October 16, 2012 in case No. A55-4331/2011 </w:t>
      </w:r>
    </w:p>
  </w:footnote>
  <w:footnote w:id="65">
    <w:p w14:paraId="39237919" w14:textId="2F5580E4"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Arbitration Court of the West Siberian District of June 23, 2015 No. F04-19502/2015 in case No. A70-10398/2014 </w:t>
      </w:r>
    </w:p>
  </w:footnote>
  <w:footnote w:id="66">
    <w:p w14:paraId="4B1456A6" w14:textId="362BA8BE"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Ibid </w:t>
      </w:r>
    </w:p>
  </w:footnote>
  <w:footnote w:id="67">
    <w:p w14:paraId="78DF28D6" w14:textId="4034FD2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Arbitration Court of the Moscow District of October 23, 2014 No. F05-11841/14 in case No. A40-3402/14 </w:t>
      </w:r>
    </w:p>
  </w:footnote>
  <w:footnote w:id="68">
    <w:p w14:paraId="202F77FE" w14:textId="1FB1345C"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Ural District of July 12, 2013 No. F09-6610/13 in case No. A47-9923/2012; Resolution of the Arbitration Court of the North-Western District of March 28, 2016 in case No. A56-82019/2014 </w:t>
      </w:r>
    </w:p>
  </w:footnote>
  <w:footnote w:id="69">
    <w:p w14:paraId="41EB3641" w14:textId="6ECD6AFC"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Volga District of August 25, 2015 No. F06-21394/2013, F06-26546/2015 in case No. A55-24070/2014 </w:t>
      </w:r>
    </w:p>
  </w:footnote>
  <w:footnote w:id="70">
    <w:p w14:paraId="0635B76C" w14:textId="2B8B0B4E"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Moscow District of October 23, 2014 No. F05-11841/14 in case No. A40-3402/14 </w:t>
      </w:r>
    </w:p>
  </w:footnote>
  <w:footnote w:id="71">
    <w:p w14:paraId="3A3A7CF8" w14:textId="0BD25306"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Paragraph 2 of Section 6 of </w:t>
      </w:r>
      <w:proofErr w:type="gramStart"/>
      <w:r w:rsidRPr="00813C15">
        <w:rPr>
          <w:rFonts w:ascii="Times New Roman" w:eastAsia="Calibri" w:hAnsi="Times New Roman" w:cs="Times New Roman"/>
          <w:color w:val="000000" w:themeColor="text1"/>
        </w:rPr>
        <w:t>Article  68</w:t>
      </w:r>
      <w:proofErr w:type="gramEnd"/>
      <w:r w:rsidRPr="00813C15">
        <w:rPr>
          <w:rFonts w:ascii="Times New Roman" w:eastAsia="Calibri" w:hAnsi="Times New Roman" w:cs="Times New Roman"/>
          <w:color w:val="000000" w:themeColor="text1"/>
        </w:rPr>
        <w:t xml:space="preserve"> of the Law on JSC </w:t>
      </w:r>
    </w:p>
  </w:footnote>
  <w:footnote w:id="72">
    <w:p w14:paraId="24002F37" w14:textId="2453AB8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i/>
          <w:color w:val="000000" w:themeColor="text1"/>
        </w:rPr>
        <w:t>Ibid</w:t>
      </w:r>
      <w:r w:rsidRPr="00813C15">
        <w:rPr>
          <w:rFonts w:ascii="Times New Roman" w:eastAsia="Calibri" w:hAnsi="Times New Roman" w:cs="Times New Roman"/>
          <w:color w:val="000000" w:themeColor="text1"/>
        </w:rPr>
        <w:t> </w:t>
      </w:r>
    </w:p>
  </w:footnote>
  <w:footnote w:id="73">
    <w:p w14:paraId="650C36AD" w14:textId="483C1AE4"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Far-Eastern District of September 2, 2013 No. F03-3557/2013 in case No. A51-26197/2012 </w:t>
      </w:r>
    </w:p>
  </w:footnote>
  <w:footnote w:id="74">
    <w:p w14:paraId="46229116" w14:textId="692D8D14"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Povarov, Yu.</w:t>
      </w:r>
      <w:r w:rsidR="00B72C25" w:rsidRPr="00813C15">
        <w:rPr>
          <w:rFonts w:ascii="Times New Roman" w:eastAsia="Calibri" w:hAnsi="Times New Roman" w:cs="Times New Roman"/>
          <w:color w:val="000000" w:themeColor="text1"/>
        </w:rPr>
        <w:t xml:space="preserve"> </w:t>
      </w:r>
      <w:r w:rsidRPr="00813C15">
        <w:rPr>
          <w:rFonts w:ascii="Times New Roman" w:eastAsia="Calibri" w:hAnsi="Times New Roman" w:cs="Times New Roman"/>
          <w:color w:val="000000" w:themeColor="text1"/>
        </w:rPr>
        <w:t>Stock law of </w:t>
      </w:r>
      <w:proofErr w:type="gramStart"/>
      <w:r w:rsidRPr="00813C15">
        <w:rPr>
          <w:rFonts w:ascii="Times New Roman" w:eastAsia="Calibri" w:hAnsi="Times New Roman" w:cs="Times New Roman"/>
          <w:color w:val="000000" w:themeColor="text1"/>
        </w:rPr>
        <w:t>Russia .</w:t>
      </w:r>
      <w:proofErr w:type="gramEnd"/>
      <w:r w:rsidRPr="00813C15">
        <w:rPr>
          <w:rFonts w:ascii="Times New Roman" w:eastAsia="Calibri" w:hAnsi="Times New Roman" w:cs="Times New Roman"/>
          <w:color w:val="000000" w:themeColor="text1"/>
        </w:rPr>
        <w:t> M., 2016.</w:t>
      </w:r>
      <w:r w:rsidR="002216A2" w:rsidRPr="00813C15">
        <w:rPr>
          <w:rFonts w:ascii="Times New Roman" w:eastAsia="Calibri" w:hAnsi="Times New Roman" w:cs="Times New Roman"/>
          <w:color w:val="000000" w:themeColor="text1"/>
        </w:rPr>
        <w:t xml:space="preserve"> Page</w:t>
      </w:r>
      <w:r w:rsidRPr="00813C15">
        <w:rPr>
          <w:rFonts w:ascii="Times New Roman" w:eastAsia="Calibri" w:hAnsi="Times New Roman" w:cs="Times New Roman"/>
          <w:color w:val="000000" w:themeColor="text1"/>
        </w:rPr>
        <w:t> 592 </w:t>
      </w:r>
    </w:p>
  </w:footnote>
  <w:footnote w:id="75">
    <w:p w14:paraId="6C697250" w14:textId="1EC7CEE5"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7 of </w:t>
      </w:r>
      <w:proofErr w:type="gramStart"/>
      <w:r w:rsidRPr="00813C15">
        <w:rPr>
          <w:rFonts w:ascii="Times New Roman" w:eastAsia="Calibri" w:hAnsi="Times New Roman" w:cs="Times New Roman"/>
          <w:color w:val="000000" w:themeColor="text1"/>
        </w:rPr>
        <w:t>Article  67</w:t>
      </w:r>
      <w:proofErr w:type="gramEnd"/>
      <w:r w:rsidRPr="00813C15">
        <w:rPr>
          <w:rFonts w:ascii="Times New Roman" w:eastAsia="Calibri" w:hAnsi="Times New Roman" w:cs="Times New Roman"/>
          <w:color w:val="000000" w:themeColor="text1"/>
        </w:rPr>
        <w:t xml:space="preserve"> of the Law on JSC </w:t>
      </w:r>
    </w:p>
  </w:footnote>
  <w:footnote w:id="76">
    <w:p w14:paraId="16778DC4" w14:textId="7258E62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7 of </w:t>
      </w:r>
      <w:proofErr w:type="gramStart"/>
      <w:r w:rsidRPr="00813C15">
        <w:rPr>
          <w:rFonts w:ascii="Times New Roman" w:eastAsia="Calibri" w:hAnsi="Times New Roman" w:cs="Times New Roman"/>
          <w:color w:val="000000" w:themeColor="text1"/>
        </w:rPr>
        <w:t>Article  67</w:t>
      </w:r>
      <w:proofErr w:type="gramEnd"/>
      <w:r w:rsidRPr="00813C15">
        <w:rPr>
          <w:rFonts w:ascii="Times New Roman" w:eastAsia="Calibri" w:hAnsi="Times New Roman" w:cs="Times New Roman"/>
          <w:color w:val="000000" w:themeColor="text1"/>
        </w:rPr>
        <w:t xml:space="preserve"> of the Law on JSC </w:t>
      </w:r>
    </w:p>
  </w:footnote>
  <w:footnote w:id="77">
    <w:p w14:paraId="74EDB70C" w14:textId="57817001"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 xml:space="preserve">Section 8 of </w:t>
      </w:r>
      <w:proofErr w:type="gramStart"/>
      <w:r w:rsidRPr="00813C15">
        <w:rPr>
          <w:rFonts w:ascii="Times New Roman" w:eastAsia="Calibri" w:hAnsi="Times New Roman" w:cs="Times New Roman"/>
          <w:color w:val="000000" w:themeColor="text1"/>
        </w:rPr>
        <w:t>Article  67</w:t>
      </w:r>
      <w:proofErr w:type="gramEnd"/>
      <w:r w:rsidRPr="00813C15">
        <w:rPr>
          <w:rFonts w:ascii="Times New Roman" w:eastAsia="Calibri" w:hAnsi="Times New Roman" w:cs="Times New Roman"/>
          <w:color w:val="000000" w:themeColor="text1"/>
        </w:rPr>
        <w:t xml:space="preserve"> of the Law on JSC </w:t>
      </w:r>
    </w:p>
  </w:footnote>
  <w:footnote w:id="78">
    <w:p w14:paraId="154A2F26" w14:textId="5FDA6D2E"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Ural district of November 28, 2012 No F09-10122/12 in the case No A76-5406/2012 </w:t>
      </w:r>
    </w:p>
  </w:footnote>
  <w:footnote w:id="79">
    <w:p w14:paraId="2C22A46B" w14:textId="45795969" w:rsidR="009D72FF" w:rsidRPr="00813C15" w:rsidRDefault="009D72FF" w:rsidP="00AC2D64">
      <w:pPr>
        <w:pStyle w:val="FootnoteText"/>
        <w:spacing w:line="360" w:lineRule="auto"/>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Pr="00813C15">
        <w:rPr>
          <w:rFonts w:ascii="Times New Roman" w:eastAsia="Calibri" w:hAnsi="Times New Roman" w:cs="Times New Roman"/>
          <w:color w:val="000000" w:themeColor="text1"/>
        </w:rPr>
        <w:t>Resolution of the Federal Arbitration Court of the North-West District of November 28, 2005 No А56-3908/2005 </w:t>
      </w:r>
    </w:p>
  </w:footnote>
  <w:footnote w:id="80">
    <w:p w14:paraId="51AB4AC2" w14:textId="7ADAC854" w:rsidR="00147973" w:rsidRPr="00813C15" w:rsidRDefault="00147973" w:rsidP="00147973">
      <w:pPr>
        <w:pStyle w:val="Heading1"/>
        <w:shd w:val="clear" w:color="auto" w:fill="FFFFFF"/>
        <w:spacing w:before="0" w:beforeAutospacing="0" w:after="0" w:afterAutospacing="0" w:line="351" w:lineRule="atLeast"/>
        <w:rPr>
          <w:b w:val="0"/>
          <w:color w:val="000000" w:themeColor="text1"/>
          <w:sz w:val="20"/>
          <w:szCs w:val="20"/>
        </w:rPr>
      </w:pPr>
      <w:r w:rsidRPr="00813C15">
        <w:rPr>
          <w:rStyle w:val="FootnoteReference"/>
          <w:b w:val="0"/>
          <w:color w:val="000000" w:themeColor="text1"/>
          <w:sz w:val="20"/>
          <w:szCs w:val="20"/>
        </w:rPr>
        <w:footnoteRef/>
      </w:r>
      <w:r w:rsidRPr="00813C15">
        <w:rPr>
          <w:b w:val="0"/>
          <w:color w:val="000000" w:themeColor="text1"/>
          <w:sz w:val="20"/>
          <w:szCs w:val="20"/>
        </w:rPr>
        <w:t xml:space="preserve"> Decision of the Federal Arbitration Court of Moscow of October 31, 2017 in case No. А40-195309/2016</w:t>
      </w:r>
    </w:p>
  </w:footnote>
  <w:footnote w:id="81">
    <w:p w14:paraId="12AFFACB" w14:textId="7A61A1F7"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Federal Arbitration Court of the Moscow District of May 28, 2012 in case No. A40-104508/11-137-238</w:t>
      </w:r>
    </w:p>
  </w:footnote>
  <w:footnote w:id="82">
    <w:p w14:paraId="0BA8A569" w14:textId="4DD84633" w:rsidR="009D72FF" w:rsidRPr="00813C15" w:rsidRDefault="009D72FF" w:rsidP="00633B70">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Resolution of the Federal Arbitration Court of the Far Eastern District of January 20, 2017 in case No. A-7898/2016</w:t>
      </w:r>
      <w:r w:rsidRPr="00813C15" w:rsidDel="00225269">
        <w:rPr>
          <w:rFonts w:ascii="Times New Roman" w:hAnsi="Times New Roman" w:cs="Times New Roman"/>
          <w:color w:val="000000" w:themeColor="text1"/>
          <w:sz w:val="20"/>
          <w:szCs w:val="20"/>
        </w:rPr>
        <w:t xml:space="preserve"> </w:t>
      </w:r>
    </w:p>
  </w:footnote>
  <w:footnote w:id="83">
    <w:p w14:paraId="34D6FF64" w14:textId="77624392" w:rsidR="009D72FF" w:rsidRPr="00813C15" w:rsidRDefault="009D72FF" w:rsidP="00633B70">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Resolution of the Federal Arbitration Court of the Central District </w:t>
      </w:r>
      <w:proofErr w:type="gramStart"/>
      <w:r w:rsidRPr="00813C15">
        <w:rPr>
          <w:rFonts w:ascii="Times New Roman" w:hAnsi="Times New Roman" w:cs="Times New Roman"/>
          <w:color w:val="000000" w:themeColor="text1"/>
          <w:sz w:val="20"/>
          <w:szCs w:val="20"/>
        </w:rPr>
        <w:t>of  January</w:t>
      </w:r>
      <w:proofErr w:type="gramEnd"/>
      <w:r w:rsidRPr="00813C15">
        <w:rPr>
          <w:rFonts w:ascii="Times New Roman" w:hAnsi="Times New Roman" w:cs="Times New Roman"/>
          <w:color w:val="000000" w:themeColor="text1"/>
          <w:sz w:val="20"/>
          <w:szCs w:val="20"/>
        </w:rPr>
        <w:t xml:space="preserve"> 21, 2017 in case No. A23-198/2016 </w:t>
      </w:r>
    </w:p>
  </w:footnote>
  <w:footnote w:id="84">
    <w:p w14:paraId="3FA0BA6D" w14:textId="77777777" w:rsidR="009D72FF" w:rsidRPr="00813C15" w:rsidRDefault="009D72FF" w:rsidP="00EE68F1">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Resolution of the Federal Arbitration Court of the Far Eastern District in case No. A73-11609/2016.</w:t>
      </w:r>
    </w:p>
    <w:p w14:paraId="141CAC29" w14:textId="77777777" w:rsidR="009D72FF" w:rsidRPr="00813C15" w:rsidRDefault="009D72FF" w:rsidP="00EE68F1">
      <w:pPr>
        <w:spacing w:line="360" w:lineRule="auto"/>
        <w:jc w:val="both"/>
        <w:rPr>
          <w:rFonts w:ascii="Times New Roman" w:hAnsi="Times New Roman" w:cs="Times New Roman"/>
          <w:color w:val="000000" w:themeColor="text1"/>
          <w:sz w:val="20"/>
          <w:szCs w:val="20"/>
        </w:rPr>
      </w:pPr>
      <w:r w:rsidRPr="00813C15">
        <w:rPr>
          <w:rFonts w:ascii="Times New Roman" w:hAnsi="Times New Roman" w:cs="Times New Roman"/>
          <w:color w:val="000000" w:themeColor="text1"/>
          <w:sz w:val="20"/>
          <w:szCs w:val="20"/>
        </w:rPr>
        <w:t xml:space="preserve">Resolution of the Arbitration Court of the Far Eastern District of June 16, 2017 No. F03-1681/2017 </w:t>
      </w:r>
    </w:p>
  </w:footnote>
  <w:footnote w:id="85">
    <w:p w14:paraId="04797B55" w14:textId="0FC7377F"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Decision of the Arbitration Court of the Astrakhan region of October 30, 2015 in case No. A06-4891/2014</w:t>
      </w:r>
    </w:p>
  </w:footnote>
  <w:footnote w:id="86">
    <w:p w14:paraId="4CCEF319" w14:textId="68A8B590"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October 21, 2016 in case No. A06-4891/2014</w:t>
      </w:r>
    </w:p>
  </w:footnote>
  <w:footnote w:id="87">
    <w:p w14:paraId="02E7E044" w14:textId="41DD135B"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December 8, 2016 in case no. A55-11002/20</w:t>
      </w:r>
    </w:p>
  </w:footnote>
  <w:footnote w:id="88">
    <w:p w14:paraId="6B69CB47" w14:textId="1639E5E4" w:rsidR="009D72FF" w:rsidRPr="00813C15" w:rsidRDefault="009D72FF" w:rsidP="00633B70">
      <w:pPr>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Resolution of the Arbitration Court of the North-Western District </w:t>
      </w:r>
      <w:r w:rsidR="00813C15" w:rsidRPr="00813C15">
        <w:rPr>
          <w:rFonts w:ascii="Times New Roman" w:hAnsi="Times New Roman" w:cs="Times New Roman"/>
          <w:color w:val="000000" w:themeColor="text1"/>
          <w:sz w:val="20"/>
          <w:szCs w:val="20"/>
        </w:rPr>
        <w:t>of</w:t>
      </w:r>
      <w:r w:rsidRPr="00813C15">
        <w:rPr>
          <w:rFonts w:ascii="Times New Roman" w:hAnsi="Times New Roman" w:cs="Times New Roman"/>
          <w:color w:val="000000" w:themeColor="text1"/>
          <w:sz w:val="20"/>
          <w:szCs w:val="20"/>
        </w:rPr>
        <w:t xml:space="preserve"> March 28, 2016 in case No. A56-82019/2014 </w:t>
      </w:r>
    </w:p>
  </w:footnote>
  <w:footnote w:id="89">
    <w:p w14:paraId="30A579FB" w14:textId="70DEC8B4"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Arbitration Court of the Moscow District of July 21, 2016 in case No. A40-186355/2015</w:t>
      </w:r>
    </w:p>
  </w:footnote>
  <w:footnote w:id="90">
    <w:p w14:paraId="53FE70AE" w14:textId="77777777" w:rsidR="009D72FF" w:rsidRPr="00813C15" w:rsidRDefault="009D72FF" w:rsidP="00F54EC3">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Arbitration Court of the Moscow District of July 21, 2016 in case No. A40-186355/2015</w:t>
      </w:r>
    </w:p>
  </w:footnote>
  <w:footnote w:id="91">
    <w:p w14:paraId="6003AA03" w14:textId="5A83641F" w:rsidR="009D72FF" w:rsidRPr="00813C15" w:rsidRDefault="009D72FF" w:rsidP="00F54EC3">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October 17, 2016 in case No. 305-ES16-12997</w:t>
      </w:r>
    </w:p>
  </w:footnote>
  <w:footnote w:id="92">
    <w:p w14:paraId="48DBB5A5" w14:textId="39544652"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August 22, 2016 in case No. A32-13884/2015</w:t>
      </w:r>
    </w:p>
  </w:footnote>
  <w:footnote w:id="93">
    <w:p w14:paraId="5D6C7ACA" w14:textId="249F1029" w:rsidR="009D72FF" w:rsidRPr="00813C15" w:rsidRDefault="009D72FF" w:rsidP="00F54EC3">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Supreme Court of the Russian Federation of August 22, 2016 in case No. A32-13884/2015</w:t>
      </w:r>
    </w:p>
  </w:footnote>
  <w:footnote w:id="94">
    <w:p w14:paraId="2CF975FC" w14:textId="2DC6A7AA" w:rsidR="009D72FF" w:rsidRPr="00813C15" w:rsidRDefault="009D72FF" w:rsidP="00633B70">
      <w:pPr>
        <w:widowControl w:val="0"/>
        <w:autoSpaceDE w:val="0"/>
        <w:autoSpaceDN w:val="0"/>
        <w:adjustRightInd w:val="0"/>
        <w:spacing w:line="360" w:lineRule="auto"/>
        <w:jc w:val="both"/>
        <w:rPr>
          <w:rFonts w:ascii="Times New Roman" w:hAnsi="Times New Roman" w:cs="Times New Roman"/>
          <w:color w:val="000000" w:themeColor="text1"/>
          <w:sz w:val="20"/>
          <w:szCs w:val="20"/>
        </w:rPr>
      </w:pPr>
      <w:r w:rsidRPr="00813C15">
        <w:rPr>
          <w:rStyle w:val="FootnoteReference"/>
          <w:rFonts w:ascii="Times New Roman" w:hAnsi="Times New Roman" w:cs="Times New Roman"/>
          <w:color w:val="000000" w:themeColor="text1"/>
          <w:sz w:val="20"/>
          <w:szCs w:val="20"/>
        </w:rPr>
        <w:footnoteRef/>
      </w:r>
      <w:r w:rsidRPr="00813C15">
        <w:rPr>
          <w:rFonts w:ascii="Times New Roman" w:hAnsi="Times New Roman" w:cs="Times New Roman"/>
          <w:color w:val="000000" w:themeColor="text1"/>
          <w:sz w:val="20"/>
          <w:szCs w:val="20"/>
        </w:rPr>
        <w:t xml:space="preserve"> </w:t>
      </w:r>
      <w:r w:rsidRPr="00813C15">
        <w:rPr>
          <w:rFonts w:ascii="Times New Roman" w:hAnsi="Times New Roman" w:cs="Times New Roman"/>
          <w:bCs/>
          <w:color w:val="000000" w:themeColor="text1"/>
          <w:sz w:val="20"/>
          <w:szCs w:val="20"/>
        </w:rPr>
        <w:t>Resolution of the Federal Arbitration Court of North-West District of September 24, 2013 in case No. A56-32267/2012</w:t>
      </w:r>
    </w:p>
  </w:footnote>
  <w:footnote w:id="95">
    <w:p w14:paraId="49163313" w14:textId="7D22EECC" w:rsidR="009D72FF" w:rsidRPr="00813C15" w:rsidRDefault="009D72FF">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Resolution of the Federal Arbitration Court of the North-West </w:t>
      </w:r>
      <w:r w:rsidR="00813C15" w:rsidRPr="00813C15">
        <w:rPr>
          <w:rFonts w:ascii="Times New Roman" w:hAnsi="Times New Roman" w:cs="Times New Roman"/>
          <w:color w:val="000000" w:themeColor="text1"/>
        </w:rPr>
        <w:t>District</w:t>
      </w:r>
      <w:r w:rsidRPr="00813C15">
        <w:rPr>
          <w:rFonts w:ascii="Times New Roman" w:hAnsi="Times New Roman" w:cs="Times New Roman"/>
          <w:color w:val="000000" w:themeColor="text1"/>
        </w:rPr>
        <w:t xml:space="preserve"> of April 15, 2014 in case No. A56-38334/2011</w:t>
      </w:r>
    </w:p>
  </w:footnote>
  <w:footnote w:id="96">
    <w:p w14:paraId="0EC0C238" w14:textId="1219D229" w:rsidR="009D72FF" w:rsidRPr="00813C15" w:rsidRDefault="009D72FF" w:rsidP="00F4113B">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Review of the practice of resolving disputes related to challenging the decisions and actions of the management bodies of companies approved by the Presidium of the Federal Arbitration Court of the Ural District, Protocol No. 19 of December 11, 2009</w:t>
      </w:r>
    </w:p>
  </w:footnote>
  <w:footnote w:id="97">
    <w:p w14:paraId="79A7B54A" w14:textId="5CEEEF42" w:rsidR="009D72FF" w:rsidRPr="00813C15" w:rsidRDefault="009D72FF" w:rsidP="00D12CB3">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Decision of the Moscow Arbitration Court of November 10, 2017 in case No. A40-26979/17-58-231</w:t>
      </w:r>
    </w:p>
  </w:footnote>
  <w:footnote w:id="98">
    <w:p w14:paraId="7E447574" w14:textId="1098BF42" w:rsidR="009D72FF" w:rsidRPr="00813C15" w:rsidRDefault="009D72FF" w:rsidP="009070E5">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00C12B7D" w:rsidRPr="00813C15">
        <w:rPr>
          <w:rFonts w:ascii="Times New Roman" w:hAnsi="Times New Roman" w:cs="Times New Roman"/>
          <w:color w:val="000000" w:themeColor="text1"/>
        </w:rPr>
        <w:t xml:space="preserve">Decision of </w:t>
      </w:r>
      <w:r w:rsidR="00C12B7D" w:rsidRPr="00813C15">
        <w:rPr>
          <w:rStyle w:val="notranslate"/>
          <w:rFonts w:ascii="Times New Roman" w:hAnsi="Times New Roman" w:cs="Times New Roman"/>
          <w:bCs/>
          <w:color w:val="000000" w:themeColor="text1"/>
        </w:rPr>
        <w:t>Arbitration Court of Moscow of April 24, 2015 in case No. A40-189476/13</w:t>
      </w:r>
    </w:p>
  </w:footnote>
  <w:footnote w:id="99">
    <w:p w14:paraId="207F4125" w14:textId="3F7B0AF1" w:rsidR="009D72FF" w:rsidRPr="00B72C25" w:rsidRDefault="009D72FF" w:rsidP="009070E5">
      <w:pPr>
        <w:pStyle w:val="FootnoteText"/>
        <w:rPr>
          <w:rFonts w:ascii="Times New Roman" w:hAnsi="Times New Roman" w:cs="Times New Roman"/>
          <w:color w:val="000000" w:themeColor="text1"/>
        </w:rPr>
      </w:pPr>
      <w:r w:rsidRPr="00813C15">
        <w:rPr>
          <w:rStyle w:val="FootnoteReference"/>
          <w:rFonts w:ascii="Times New Roman" w:hAnsi="Times New Roman" w:cs="Times New Roman"/>
          <w:color w:val="000000" w:themeColor="text1"/>
        </w:rPr>
        <w:footnoteRef/>
      </w:r>
      <w:r w:rsidRPr="00813C15">
        <w:rPr>
          <w:rFonts w:ascii="Times New Roman" w:hAnsi="Times New Roman" w:cs="Times New Roman"/>
          <w:color w:val="000000" w:themeColor="text1"/>
        </w:rPr>
        <w:t xml:space="preserve"> </w:t>
      </w:r>
      <w:r w:rsidR="00C12B7D" w:rsidRPr="00813C15">
        <w:rPr>
          <w:rFonts w:ascii="Times New Roman" w:hAnsi="Times New Roman" w:cs="Times New Roman"/>
          <w:bCs/>
          <w:color w:val="000000" w:themeColor="text1"/>
        </w:rPr>
        <w:t>Resolution</w:t>
      </w:r>
      <w:r w:rsidR="00C12B7D" w:rsidRPr="00813C15">
        <w:rPr>
          <w:rStyle w:val="Hyperlink"/>
          <w:rFonts w:ascii="Times New Roman" w:hAnsi="Times New Roman" w:cs="Times New Roman"/>
          <w:bCs/>
          <w:color w:val="000000" w:themeColor="text1"/>
          <w:u w:val="none"/>
        </w:rPr>
        <w:t xml:space="preserve"> of the</w:t>
      </w:r>
      <w:r w:rsidR="00C12B7D" w:rsidRPr="00813C15">
        <w:rPr>
          <w:rStyle w:val="notranslate"/>
          <w:rFonts w:ascii="Times New Roman" w:hAnsi="Times New Roman" w:cs="Times New Roman"/>
          <w:color w:val="000000" w:themeColor="text1"/>
        </w:rPr>
        <w:t xml:space="preserve"> </w:t>
      </w:r>
      <w:r w:rsidR="00C12B7D" w:rsidRPr="00813C15">
        <w:rPr>
          <w:rStyle w:val="notranslate"/>
          <w:rFonts w:ascii="Times New Roman" w:hAnsi="Times New Roman" w:cs="Times New Roman"/>
          <w:bCs/>
          <w:color w:val="000000" w:themeColor="text1"/>
        </w:rPr>
        <w:t>Supreme Arbitration Court of the Russian Federation of December 5, 2016 No. 306-ES16-17579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6526A"/>
    <w:multiLevelType w:val="multilevel"/>
    <w:tmpl w:val="FBD0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40D27"/>
    <w:multiLevelType w:val="multilevel"/>
    <w:tmpl w:val="8058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F7057"/>
    <w:multiLevelType w:val="hybridMultilevel"/>
    <w:tmpl w:val="0FD22D64"/>
    <w:lvl w:ilvl="0" w:tplc="4872BB9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8092A"/>
    <w:multiLevelType w:val="multilevel"/>
    <w:tmpl w:val="8D12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A004E"/>
    <w:multiLevelType w:val="multilevel"/>
    <w:tmpl w:val="E3306236"/>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nsid w:val="461142E2"/>
    <w:multiLevelType w:val="multilevel"/>
    <w:tmpl w:val="47EA53F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A85567"/>
    <w:multiLevelType w:val="multilevel"/>
    <w:tmpl w:val="42DC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756C68"/>
    <w:multiLevelType w:val="multilevel"/>
    <w:tmpl w:val="614E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74600"/>
    <w:multiLevelType w:val="multilevel"/>
    <w:tmpl w:val="3E7C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1"/>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11"/>
    <w:rsid w:val="00003880"/>
    <w:rsid w:val="000113F3"/>
    <w:rsid w:val="00016E1B"/>
    <w:rsid w:val="00020716"/>
    <w:rsid w:val="00035762"/>
    <w:rsid w:val="0005719D"/>
    <w:rsid w:val="000753C8"/>
    <w:rsid w:val="000870C4"/>
    <w:rsid w:val="00097F20"/>
    <w:rsid w:val="000C17DD"/>
    <w:rsid w:val="000C35F8"/>
    <w:rsid w:val="000D079E"/>
    <w:rsid w:val="000E0027"/>
    <w:rsid w:val="000F4FEC"/>
    <w:rsid w:val="000F7273"/>
    <w:rsid w:val="000F73E5"/>
    <w:rsid w:val="001302CF"/>
    <w:rsid w:val="00146295"/>
    <w:rsid w:val="00147973"/>
    <w:rsid w:val="00155811"/>
    <w:rsid w:val="00170E25"/>
    <w:rsid w:val="00172037"/>
    <w:rsid w:val="00172135"/>
    <w:rsid w:val="00190041"/>
    <w:rsid w:val="00195274"/>
    <w:rsid w:val="00197215"/>
    <w:rsid w:val="001A7619"/>
    <w:rsid w:val="001B4A04"/>
    <w:rsid w:val="001B4D9D"/>
    <w:rsid w:val="001B6247"/>
    <w:rsid w:val="001C18DC"/>
    <w:rsid w:val="001C6429"/>
    <w:rsid w:val="001D2C15"/>
    <w:rsid w:val="001F30FD"/>
    <w:rsid w:val="001F71E1"/>
    <w:rsid w:val="002216A2"/>
    <w:rsid w:val="00225269"/>
    <w:rsid w:val="00254DF7"/>
    <w:rsid w:val="002557A8"/>
    <w:rsid w:val="00263555"/>
    <w:rsid w:val="00274D77"/>
    <w:rsid w:val="0028244F"/>
    <w:rsid w:val="00282C45"/>
    <w:rsid w:val="0029760E"/>
    <w:rsid w:val="002D1CBB"/>
    <w:rsid w:val="00301C4E"/>
    <w:rsid w:val="0031165F"/>
    <w:rsid w:val="00326CAF"/>
    <w:rsid w:val="0034306F"/>
    <w:rsid w:val="003922E3"/>
    <w:rsid w:val="003C2B85"/>
    <w:rsid w:val="003C32BE"/>
    <w:rsid w:val="003D232B"/>
    <w:rsid w:val="003F1341"/>
    <w:rsid w:val="00403219"/>
    <w:rsid w:val="00404B0E"/>
    <w:rsid w:val="0043191D"/>
    <w:rsid w:val="00441F3A"/>
    <w:rsid w:val="00443DAF"/>
    <w:rsid w:val="00454948"/>
    <w:rsid w:val="00461C95"/>
    <w:rsid w:val="00466363"/>
    <w:rsid w:val="00467B66"/>
    <w:rsid w:val="00471B86"/>
    <w:rsid w:val="00475327"/>
    <w:rsid w:val="0047630E"/>
    <w:rsid w:val="00477C95"/>
    <w:rsid w:val="004817E8"/>
    <w:rsid w:val="00481E12"/>
    <w:rsid w:val="00493C5F"/>
    <w:rsid w:val="004A2BFF"/>
    <w:rsid w:val="004A5030"/>
    <w:rsid w:val="004C798A"/>
    <w:rsid w:val="004E75BC"/>
    <w:rsid w:val="004F28EC"/>
    <w:rsid w:val="004F66EF"/>
    <w:rsid w:val="004F7564"/>
    <w:rsid w:val="004F75A6"/>
    <w:rsid w:val="005049F9"/>
    <w:rsid w:val="00522BC9"/>
    <w:rsid w:val="00541251"/>
    <w:rsid w:val="00546249"/>
    <w:rsid w:val="005462DD"/>
    <w:rsid w:val="005538F0"/>
    <w:rsid w:val="00564A11"/>
    <w:rsid w:val="0059000A"/>
    <w:rsid w:val="00593016"/>
    <w:rsid w:val="00597C3F"/>
    <w:rsid w:val="005C5B73"/>
    <w:rsid w:val="005C71A7"/>
    <w:rsid w:val="005E3625"/>
    <w:rsid w:val="005F1B04"/>
    <w:rsid w:val="005F1E64"/>
    <w:rsid w:val="005F2098"/>
    <w:rsid w:val="005F648A"/>
    <w:rsid w:val="00612604"/>
    <w:rsid w:val="00612A9A"/>
    <w:rsid w:val="00612ED5"/>
    <w:rsid w:val="006315F8"/>
    <w:rsid w:val="00633B70"/>
    <w:rsid w:val="00643299"/>
    <w:rsid w:val="00643D58"/>
    <w:rsid w:val="0066431C"/>
    <w:rsid w:val="00694363"/>
    <w:rsid w:val="006A2372"/>
    <w:rsid w:val="006A45EF"/>
    <w:rsid w:val="006C2049"/>
    <w:rsid w:val="006D74D1"/>
    <w:rsid w:val="006E3296"/>
    <w:rsid w:val="006E467C"/>
    <w:rsid w:val="0070581E"/>
    <w:rsid w:val="00753F4C"/>
    <w:rsid w:val="007574C6"/>
    <w:rsid w:val="007651E1"/>
    <w:rsid w:val="007711E5"/>
    <w:rsid w:val="0077541B"/>
    <w:rsid w:val="00797F10"/>
    <w:rsid w:val="007A365C"/>
    <w:rsid w:val="007B5C3E"/>
    <w:rsid w:val="007C48D9"/>
    <w:rsid w:val="007C65BE"/>
    <w:rsid w:val="007C65E6"/>
    <w:rsid w:val="007E67E1"/>
    <w:rsid w:val="008027DB"/>
    <w:rsid w:val="00803893"/>
    <w:rsid w:val="008060DC"/>
    <w:rsid w:val="0081222D"/>
    <w:rsid w:val="00813202"/>
    <w:rsid w:val="00813C15"/>
    <w:rsid w:val="008231A2"/>
    <w:rsid w:val="008315CB"/>
    <w:rsid w:val="00833C1E"/>
    <w:rsid w:val="00834E2D"/>
    <w:rsid w:val="00841E1E"/>
    <w:rsid w:val="00847288"/>
    <w:rsid w:val="00863B5E"/>
    <w:rsid w:val="008648D6"/>
    <w:rsid w:val="008662B1"/>
    <w:rsid w:val="00876A00"/>
    <w:rsid w:val="008832BE"/>
    <w:rsid w:val="008A554E"/>
    <w:rsid w:val="008F7C3F"/>
    <w:rsid w:val="00906A11"/>
    <w:rsid w:val="009070E5"/>
    <w:rsid w:val="00910E9B"/>
    <w:rsid w:val="00912F35"/>
    <w:rsid w:val="009346A3"/>
    <w:rsid w:val="009425E1"/>
    <w:rsid w:val="0096173E"/>
    <w:rsid w:val="009736E5"/>
    <w:rsid w:val="0097696B"/>
    <w:rsid w:val="00977C2E"/>
    <w:rsid w:val="00980301"/>
    <w:rsid w:val="009804E5"/>
    <w:rsid w:val="0098793E"/>
    <w:rsid w:val="00993015"/>
    <w:rsid w:val="009C4DB5"/>
    <w:rsid w:val="009C7209"/>
    <w:rsid w:val="009D72FF"/>
    <w:rsid w:val="009F320B"/>
    <w:rsid w:val="00A05A22"/>
    <w:rsid w:val="00A11E45"/>
    <w:rsid w:val="00A40F62"/>
    <w:rsid w:val="00A61E2B"/>
    <w:rsid w:val="00A7091A"/>
    <w:rsid w:val="00A96B06"/>
    <w:rsid w:val="00AA3C8F"/>
    <w:rsid w:val="00AA7B7F"/>
    <w:rsid w:val="00AB1765"/>
    <w:rsid w:val="00AB1CD6"/>
    <w:rsid w:val="00AB3068"/>
    <w:rsid w:val="00AB7C85"/>
    <w:rsid w:val="00AC2D64"/>
    <w:rsid w:val="00AC4BE7"/>
    <w:rsid w:val="00AC6D34"/>
    <w:rsid w:val="00AF457F"/>
    <w:rsid w:val="00B04125"/>
    <w:rsid w:val="00B146F9"/>
    <w:rsid w:val="00B25FFD"/>
    <w:rsid w:val="00B26790"/>
    <w:rsid w:val="00B26835"/>
    <w:rsid w:val="00B350BA"/>
    <w:rsid w:val="00B369AE"/>
    <w:rsid w:val="00B37808"/>
    <w:rsid w:val="00B5592C"/>
    <w:rsid w:val="00B634AB"/>
    <w:rsid w:val="00B70F4B"/>
    <w:rsid w:val="00B72C25"/>
    <w:rsid w:val="00B7316F"/>
    <w:rsid w:val="00B8167E"/>
    <w:rsid w:val="00B94266"/>
    <w:rsid w:val="00B958F0"/>
    <w:rsid w:val="00BB3E35"/>
    <w:rsid w:val="00BB45A9"/>
    <w:rsid w:val="00BE16C2"/>
    <w:rsid w:val="00C075E0"/>
    <w:rsid w:val="00C12B7D"/>
    <w:rsid w:val="00C229F5"/>
    <w:rsid w:val="00C2778F"/>
    <w:rsid w:val="00C40EC6"/>
    <w:rsid w:val="00C429CA"/>
    <w:rsid w:val="00C54789"/>
    <w:rsid w:val="00C564D7"/>
    <w:rsid w:val="00C71643"/>
    <w:rsid w:val="00C93940"/>
    <w:rsid w:val="00CA6282"/>
    <w:rsid w:val="00CA778E"/>
    <w:rsid w:val="00CB6728"/>
    <w:rsid w:val="00CB709F"/>
    <w:rsid w:val="00CD51E5"/>
    <w:rsid w:val="00CE21E9"/>
    <w:rsid w:val="00CF0A6F"/>
    <w:rsid w:val="00CF1E8A"/>
    <w:rsid w:val="00D07618"/>
    <w:rsid w:val="00D10C42"/>
    <w:rsid w:val="00D12CB3"/>
    <w:rsid w:val="00D13A1E"/>
    <w:rsid w:val="00D25525"/>
    <w:rsid w:val="00D2698C"/>
    <w:rsid w:val="00D26FB5"/>
    <w:rsid w:val="00D51142"/>
    <w:rsid w:val="00D54336"/>
    <w:rsid w:val="00D729EB"/>
    <w:rsid w:val="00D827C0"/>
    <w:rsid w:val="00D851CE"/>
    <w:rsid w:val="00D93C84"/>
    <w:rsid w:val="00DA45BC"/>
    <w:rsid w:val="00DA7B93"/>
    <w:rsid w:val="00DC487A"/>
    <w:rsid w:val="00DD7BDF"/>
    <w:rsid w:val="00DE5D90"/>
    <w:rsid w:val="00DF349A"/>
    <w:rsid w:val="00E01CC6"/>
    <w:rsid w:val="00E07114"/>
    <w:rsid w:val="00E34664"/>
    <w:rsid w:val="00E43455"/>
    <w:rsid w:val="00E51D94"/>
    <w:rsid w:val="00E53D65"/>
    <w:rsid w:val="00E55091"/>
    <w:rsid w:val="00E61050"/>
    <w:rsid w:val="00E61B7B"/>
    <w:rsid w:val="00E63216"/>
    <w:rsid w:val="00E71892"/>
    <w:rsid w:val="00E719F6"/>
    <w:rsid w:val="00E75B66"/>
    <w:rsid w:val="00E84E01"/>
    <w:rsid w:val="00E859A2"/>
    <w:rsid w:val="00E901AE"/>
    <w:rsid w:val="00E93B98"/>
    <w:rsid w:val="00ED6A7B"/>
    <w:rsid w:val="00ED7213"/>
    <w:rsid w:val="00EE0621"/>
    <w:rsid w:val="00EE68F1"/>
    <w:rsid w:val="00EF62C1"/>
    <w:rsid w:val="00EF74F0"/>
    <w:rsid w:val="00F13995"/>
    <w:rsid w:val="00F24854"/>
    <w:rsid w:val="00F32497"/>
    <w:rsid w:val="00F4113B"/>
    <w:rsid w:val="00F531DB"/>
    <w:rsid w:val="00F54EC3"/>
    <w:rsid w:val="00F7484A"/>
    <w:rsid w:val="00F75EE7"/>
    <w:rsid w:val="00FA306C"/>
    <w:rsid w:val="00FB01D0"/>
    <w:rsid w:val="00FB1850"/>
    <w:rsid w:val="00FC31B8"/>
    <w:rsid w:val="00FC4C10"/>
    <w:rsid w:val="00FD2954"/>
    <w:rsid w:val="00FD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52E4"/>
  <w15:docId w15:val="{12D1FF0E-EC49-F14F-8FEE-6DD42763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EF"/>
  </w:style>
  <w:style w:type="paragraph" w:styleId="Heading1">
    <w:name w:val="heading 1"/>
    <w:basedOn w:val="Normal"/>
    <w:link w:val="Heading1Char"/>
    <w:uiPriority w:val="9"/>
    <w:qFormat/>
    <w:rsid w:val="0015581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538F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538F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811"/>
    <w:rPr>
      <w:rFonts w:ascii="Times New Roman" w:hAnsi="Times New Roman" w:cs="Times New Roman"/>
      <w:b/>
      <w:bCs/>
      <w:kern w:val="36"/>
      <w:sz w:val="48"/>
      <w:szCs w:val="48"/>
    </w:rPr>
  </w:style>
  <w:style w:type="paragraph" w:styleId="NormalWeb">
    <w:name w:val="Normal (Web)"/>
    <w:basedOn w:val="Normal"/>
    <w:uiPriority w:val="99"/>
    <w:unhideWhenUsed/>
    <w:rsid w:val="00155811"/>
    <w:pPr>
      <w:spacing w:before="100" w:beforeAutospacing="1" w:after="100" w:afterAutospacing="1"/>
    </w:pPr>
    <w:rPr>
      <w:rFonts w:ascii="Times New Roman" w:hAnsi="Times New Roman" w:cs="Times New Roman"/>
    </w:rPr>
  </w:style>
  <w:style w:type="character" w:customStyle="1" w:styleId="notranslate">
    <w:name w:val="notranslate"/>
    <w:basedOn w:val="DefaultParagraphFont"/>
    <w:rsid w:val="00155811"/>
  </w:style>
  <w:style w:type="character" w:customStyle="1" w:styleId="apple-converted-space">
    <w:name w:val="apple-converted-space"/>
    <w:basedOn w:val="DefaultParagraphFont"/>
    <w:rsid w:val="00155811"/>
  </w:style>
  <w:style w:type="character" w:styleId="Hyperlink">
    <w:name w:val="Hyperlink"/>
    <w:basedOn w:val="DefaultParagraphFont"/>
    <w:uiPriority w:val="99"/>
    <w:unhideWhenUsed/>
    <w:rsid w:val="00155811"/>
    <w:rPr>
      <w:color w:val="0000FF"/>
      <w:u w:val="single"/>
    </w:rPr>
  </w:style>
  <w:style w:type="character" w:styleId="FollowedHyperlink">
    <w:name w:val="FollowedHyperlink"/>
    <w:basedOn w:val="DefaultParagraphFont"/>
    <w:uiPriority w:val="99"/>
    <w:semiHidden/>
    <w:unhideWhenUsed/>
    <w:rsid w:val="00155811"/>
    <w:rPr>
      <w:color w:val="800080"/>
      <w:u w:val="single"/>
    </w:rPr>
  </w:style>
  <w:style w:type="character" w:customStyle="1" w:styleId="Heading2Char">
    <w:name w:val="Heading 2 Char"/>
    <w:basedOn w:val="DefaultParagraphFont"/>
    <w:link w:val="Heading2"/>
    <w:uiPriority w:val="9"/>
    <w:rsid w:val="005538F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538F0"/>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441F3A"/>
    <w:rPr>
      <w:rFonts w:ascii="Tahoma" w:hAnsi="Tahoma" w:cs="Tahoma"/>
      <w:sz w:val="16"/>
      <w:szCs w:val="16"/>
    </w:rPr>
  </w:style>
  <w:style w:type="character" w:customStyle="1" w:styleId="BalloonTextChar">
    <w:name w:val="Balloon Text Char"/>
    <w:basedOn w:val="DefaultParagraphFont"/>
    <w:link w:val="BalloonText"/>
    <w:uiPriority w:val="99"/>
    <w:semiHidden/>
    <w:rsid w:val="00441F3A"/>
    <w:rPr>
      <w:rFonts w:ascii="Tahoma" w:hAnsi="Tahoma" w:cs="Tahoma"/>
      <w:sz w:val="16"/>
      <w:szCs w:val="16"/>
    </w:rPr>
  </w:style>
  <w:style w:type="character" w:styleId="CommentReference">
    <w:name w:val="annotation reference"/>
    <w:basedOn w:val="DefaultParagraphFont"/>
    <w:uiPriority w:val="99"/>
    <w:semiHidden/>
    <w:unhideWhenUsed/>
    <w:rsid w:val="000753C8"/>
    <w:rPr>
      <w:sz w:val="16"/>
      <w:szCs w:val="16"/>
    </w:rPr>
  </w:style>
  <w:style w:type="paragraph" w:styleId="CommentText">
    <w:name w:val="annotation text"/>
    <w:basedOn w:val="Normal"/>
    <w:link w:val="CommentTextChar"/>
    <w:uiPriority w:val="99"/>
    <w:semiHidden/>
    <w:unhideWhenUsed/>
    <w:rsid w:val="000753C8"/>
    <w:rPr>
      <w:sz w:val="20"/>
      <w:szCs w:val="20"/>
    </w:rPr>
  </w:style>
  <w:style w:type="character" w:customStyle="1" w:styleId="CommentTextChar">
    <w:name w:val="Comment Text Char"/>
    <w:basedOn w:val="DefaultParagraphFont"/>
    <w:link w:val="CommentText"/>
    <w:uiPriority w:val="99"/>
    <w:semiHidden/>
    <w:rsid w:val="000753C8"/>
    <w:rPr>
      <w:sz w:val="20"/>
      <w:szCs w:val="20"/>
    </w:rPr>
  </w:style>
  <w:style w:type="paragraph" w:styleId="CommentSubject">
    <w:name w:val="annotation subject"/>
    <w:basedOn w:val="CommentText"/>
    <w:next w:val="CommentText"/>
    <w:link w:val="CommentSubjectChar"/>
    <w:uiPriority w:val="99"/>
    <w:semiHidden/>
    <w:unhideWhenUsed/>
    <w:rsid w:val="000753C8"/>
    <w:rPr>
      <w:b/>
      <w:bCs/>
    </w:rPr>
  </w:style>
  <w:style w:type="character" w:customStyle="1" w:styleId="CommentSubjectChar">
    <w:name w:val="Comment Subject Char"/>
    <w:basedOn w:val="CommentTextChar"/>
    <w:link w:val="CommentSubject"/>
    <w:uiPriority w:val="99"/>
    <w:semiHidden/>
    <w:rsid w:val="000753C8"/>
    <w:rPr>
      <w:b/>
      <w:bCs/>
      <w:sz w:val="20"/>
      <w:szCs w:val="20"/>
    </w:rPr>
  </w:style>
  <w:style w:type="paragraph" w:styleId="FootnoteText">
    <w:name w:val="footnote text"/>
    <w:basedOn w:val="Normal"/>
    <w:link w:val="FootnoteTextChar"/>
    <w:uiPriority w:val="99"/>
    <w:unhideWhenUsed/>
    <w:rsid w:val="005F2098"/>
    <w:rPr>
      <w:sz w:val="20"/>
      <w:szCs w:val="20"/>
    </w:rPr>
  </w:style>
  <w:style w:type="character" w:customStyle="1" w:styleId="FootnoteTextChar">
    <w:name w:val="Footnote Text Char"/>
    <w:basedOn w:val="DefaultParagraphFont"/>
    <w:link w:val="FootnoteText"/>
    <w:uiPriority w:val="99"/>
    <w:rsid w:val="005F2098"/>
    <w:rPr>
      <w:sz w:val="20"/>
      <w:szCs w:val="20"/>
    </w:rPr>
  </w:style>
  <w:style w:type="character" w:styleId="FootnoteReference">
    <w:name w:val="footnote reference"/>
    <w:basedOn w:val="DefaultParagraphFont"/>
    <w:uiPriority w:val="99"/>
    <w:unhideWhenUsed/>
    <w:rsid w:val="005F2098"/>
    <w:rPr>
      <w:vertAlign w:val="superscript"/>
    </w:rPr>
  </w:style>
  <w:style w:type="paragraph" w:styleId="Revision">
    <w:name w:val="Revision"/>
    <w:hidden/>
    <w:uiPriority w:val="99"/>
    <w:semiHidden/>
    <w:rsid w:val="00471B86"/>
  </w:style>
  <w:style w:type="paragraph" w:styleId="DocumentMap">
    <w:name w:val="Document Map"/>
    <w:basedOn w:val="Normal"/>
    <w:link w:val="DocumentMapChar"/>
    <w:uiPriority w:val="99"/>
    <w:semiHidden/>
    <w:unhideWhenUsed/>
    <w:rsid w:val="00C54789"/>
    <w:rPr>
      <w:rFonts w:ascii="Times New Roman" w:hAnsi="Times New Roman" w:cs="Times New Roman"/>
    </w:rPr>
  </w:style>
  <w:style w:type="character" w:customStyle="1" w:styleId="DocumentMapChar">
    <w:name w:val="Document Map Char"/>
    <w:basedOn w:val="DefaultParagraphFont"/>
    <w:link w:val="DocumentMap"/>
    <w:uiPriority w:val="99"/>
    <w:semiHidden/>
    <w:rsid w:val="00C54789"/>
    <w:rPr>
      <w:rFonts w:ascii="Times New Roman" w:hAnsi="Times New Roman" w:cs="Times New Roman"/>
    </w:rPr>
  </w:style>
  <w:style w:type="paragraph" w:styleId="Header">
    <w:name w:val="header"/>
    <w:basedOn w:val="Normal"/>
    <w:link w:val="HeaderChar"/>
    <w:uiPriority w:val="99"/>
    <w:unhideWhenUsed/>
    <w:rsid w:val="00403219"/>
    <w:pPr>
      <w:tabs>
        <w:tab w:val="center" w:pos="4677"/>
        <w:tab w:val="right" w:pos="9355"/>
      </w:tabs>
    </w:pPr>
  </w:style>
  <w:style w:type="character" w:customStyle="1" w:styleId="HeaderChar">
    <w:name w:val="Header Char"/>
    <w:basedOn w:val="DefaultParagraphFont"/>
    <w:link w:val="Header"/>
    <w:uiPriority w:val="99"/>
    <w:rsid w:val="00403219"/>
  </w:style>
  <w:style w:type="paragraph" w:styleId="Footer">
    <w:name w:val="footer"/>
    <w:basedOn w:val="Normal"/>
    <w:link w:val="FooterChar"/>
    <w:uiPriority w:val="99"/>
    <w:unhideWhenUsed/>
    <w:rsid w:val="00403219"/>
    <w:pPr>
      <w:tabs>
        <w:tab w:val="center" w:pos="4677"/>
        <w:tab w:val="right" w:pos="9355"/>
      </w:tabs>
    </w:pPr>
  </w:style>
  <w:style w:type="character" w:customStyle="1" w:styleId="FooterChar">
    <w:name w:val="Footer Char"/>
    <w:basedOn w:val="DefaultParagraphFont"/>
    <w:link w:val="Footer"/>
    <w:uiPriority w:val="99"/>
    <w:rsid w:val="00403219"/>
  </w:style>
  <w:style w:type="table" w:styleId="TableGrid">
    <w:name w:val="Table Grid"/>
    <w:basedOn w:val="TableNormal"/>
    <w:uiPriority w:val="39"/>
    <w:rsid w:val="009736E5"/>
    <w:rPr>
      <w:rFonts w:ascii="Verdana" w:hAnsi="Verdana"/>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5C3E"/>
  </w:style>
  <w:style w:type="paragraph" w:styleId="ListParagraph">
    <w:name w:val="List Paragraph"/>
    <w:basedOn w:val="Normal"/>
    <w:uiPriority w:val="34"/>
    <w:qFormat/>
    <w:rsid w:val="004F66EF"/>
    <w:pPr>
      <w:ind w:left="720"/>
      <w:contextualSpacing/>
    </w:pPr>
  </w:style>
  <w:style w:type="paragraph" w:styleId="TOCHeading">
    <w:name w:val="TOC Heading"/>
    <w:basedOn w:val="Heading1"/>
    <w:next w:val="Normal"/>
    <w:uiPriority w:val="39"/>
    <w:unhideWhenUsed/>
    <w:qFormat/>
    <w:rsid w:val="00593016"/>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ru-RU" w:eastAsia="ru-RU"/>
    </w:rPr>
  </w:style>
  <w:style w:type="paragraph" w:styleId="TOC1">
    <w:name w:val="toc 1"/>
    <w:basedOn w:val="Normal"/>
    <w:next w:val="Normal"/>
    <w:autoRedefine/>
    <w:uiPriority w:val="39"/>
    <w:unhideWhenUsed/>
    <w:qFormat/>
    <w:rsid w:val="004C798A"/>
    <w:pPr>
      <w:spacing w:after="100"/>
    </w:pPr>
    <w:rPr>
      <w:rFonts w:ascii="Times New Roman" w:hAnsi="Times New Roman"/>
      <w:sz w:val="28"/>
    </w:rPr>
  </w:style>
  <w:style w:type="paragraph" w:styleId="TOC2">
    <w:name w:val="toc 2"/>
    <w:basedOn w:val="Normal"/>
    <w:next w:val="Normal"/>
    <w:autoRedefine/>
    <w:uiPriority w:val="39"/>
    <w:unhideWhenUsed/>
    <w:qFormat/>
    <w:rsid w:val="00467B66"/>
    <w:pPr>
      <w:spacing w:after="100" w:line="276" w:lineRule="auto"/>
      <w:ind w:left="220"/>
    </w:pPr>
    <w:rPr>
      <w:rFonts w:eastAsiaTheme="minorEastAsia"/>
      <w:sz w:val="22"/>
      <w:szCs w:val="22"/>
      <w:lang w:val="ru-RU" w:eastAsia="ru-RU"/>
    </w:rPr>
  </w:style>
  <w:style w:type="paragraph" w:styleId="TOC3">
    <w:name w:val="toc 3"/>
    <w:basedOn w:val="Normal"/>
    <w:next w:val="Normal"/>
    <w:autoRedefine/>
    <w:uiPriority w:val="39"/>
    <w:semiHidden/>
    <w:unhideWhenUsed/>
    <w:qFormat/>
    <w:rsid w:val="00467B66"/>
    <w:pPr>
      <w:spacing w:after="100" w:line="276" w:lineRule="auto"/>
      <w:ind w:left="440"/>
    </w:pPr>
    <w:rPr>
      <w:rFonts w:eastAsiaTheme="minorEastAsia"/>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1114">
      <w:bodyDiv w:val="1"/>
      <w:marLeft w:val="0"/>
      <w:marRight w:val="0"/>
      <w:marTop w:val="0"/>
      <w:marBottom w:val="0"/>
      <w:divBdr>
        <w:top w:val="none" w:sz="0" w:space="0" w:color="auto"/>
        <w:left w:val="none" w:sz="0" w:space="0" w:color="auto"/>
        <w:bottom w:val="none" w:sz="0" w:space="0" w:color="auto"/>
        <w:right w:val="none" w:sz="0" w:space="0" w:color="auto"/>
      </w:divBdr>
    </w:div>
    <w:div w:id="249316851">
      <w:bodyDiv w:val="1"/>
      <w:marLeft w:val="0"/>
      <w:marRight w:val="0"/>
      <w:marTop w:val="0"/>
      <w:marBottom w:val="0"/>
      <w:divBdr>
        <w:top w:val="none" w:sz="0" w:space="0" w:color="auto"/>
        <w:left w:val="none" w:sz="0" w:space="0" w:color="auto"/>
        <w:bottom w:val="none" w:sz="0" w:space="0" w:color="auto"/>
        <w:right w:val="none" w:sz="0" w:space="0" w:color="auto"/>
      </w:divBdr>
    </w:div>
    <w:div w:id="362708325">
      <w:bodyDiv w:val="1"/>
      <w:marLeft w:val="0"/>
      <w:marRight w:val="0"/>
      <w:marTop w:val="0"/>
      <w:marBottom w:val="0"/>
      <w:divBdr>
        <w:top w:val="none" w:sz="0" w:space="0" w:color="auto"/>
        <w:left w:val="none" w:sz="0" w:space="0" w:color="auto"/>
        <w:bottom w:val="none" w:sz="0" w:space="0" w:color="auto"/>
        <w:right w:val="none" w:sz="0" w:space="0" w:color="auto"/>
      </w:divBdr>
    </w:div>
    <w:div w:id="527527915">
      <w:bodyDiv w:val="1"/>
      <w:marLeft w:val="0"/>
      <w:marRight w:val="0"/>
      <w:marTop w:val="0"/>
      <w:marBottom w:val="0"/>
      <w:divBdr>
        <w:top w:val="none" w:sz="0" w:space="0" w:color="auto"/>
        <w:left w:val="none" w:sz="0" w:space="0" w:color="auto"/>
        <w:bottom w:val="none" w:sz="0" w:space="0" w:color="auto"/>
        <w:right w:val="none" w:sz="0" w:space="0" w:color="auto"/>
      </w:divBdr>
    </w:div>
    <w:div w:id="561333992">
      <w:bodyDiv w:val="1"/>
      <w:marLeft w:val="0"/>
      <w:marRight w:val="0"/>
      <w:marTop w:val="0"/>
      <w:marBottom w:val="0"/>
      <w:divBdr>
        <w:top w:val="none" w:sz="0" w:space="0" w:color="auto"/>
        <w:left w:val="none" w:sz="0" w:space="0" w:color="auto"/>
        <w:bottom w:val="none" w:sz="0" w:space="0" w:color="auto"/>
        <w:right w:val="none" w:sz="0" w:space="0" w:color="auto"/>
      </w:divBdr>
    </w:div>
    <w:div w:id="587160530">
      <w:bodyDiv w:val="1"/>
      <w:marLeft w:val="0"/>
      <w:marRight w:val="0"/>
      <w:marTop w:val="0"/>
      <w:marBottom w:val="0"/>
      <w:divBdr>
        <w:top w:val="none" w:sz="0" w:space="0" w:color="auto"/>
        <w:left w:val="none" w:sz="0" w:space="0" w:color="auto"/>
        <w:bottom w:val="none" w:sz="0" w:space="0" w:color="auto"/>
        <w:right w:val="none" w:sz="0" w:space="0" w:color="auto"/>
      </w:divBdr>
    </w:div>
    <w:div w:id="764690013">
      <w:bodyDiv w:val="1"/>
      <w:marLeft w:val="0"/>
      <w:marRight w:val="0"/>
      <w:marTop w:val="0"/>
      <w:marBottom w:val="0"/>
      <w:divBdr>
        <w:top w:val="none" w:sz="0" w:space="0" w:color="auto"/>
        <w:left w:val="none" w:sz="0" w:space="0" w:color="auto"/>
        <w:bottom w:val="none" w:sz="0" w:space="0" w:color="auto"/>
        <w:right w:val="none" w:sz="0" w:space="0" w:color="auto"/>
      </w:divBdr>
    </w:div>
    <w:div w:id="818811264">
      <w:bodyDiv w:val="1"/>
      <w:marLeft w:val="0"/>
      <w:marRight w:val="0"/>
      <w:marTop w:val="0"/>
      <w:marBottom w:val="0"/>
      <w:divBdr>
        <w:top w:val="none" w:sz="0" w:space="0" w:color="auto"/>
        <w:left w:val="none" w:sz="0" w:space="0" w:color="auto"/>
        <w:bottom w:val="none" w:sz="0" w:space="0" w:color="auto"/>
        <w:right w:val="none" w:sz="0" w:space="0" w:color="auto"/>
      </w:divBdr>
    </w:div>
    <w:div w:id="828247571">
      <w:bodyDiv w:val="1"/>
      <w:marLeft w:val="0"/>
      <w:marRight w:val="0"/>
      <w:marTop w:val="0"/>
      <w:marBottom w:val="0"/>
      <w:divBdr>
        <w:top w:val="none" w:sz="0" w:space="0" w:color="auto"/>
        <w:left w:val="none" w:sz="0" w:space="0" w:color="auto"/>
        <w:bottom w:val="none" w:sz="0" w:space="0" w:color="auto"/>
        <w:right w:val="none" w:sz="0" w:space="0" w:color="auto"/>
      </w:divBdr>
    </w:div>
    <w:div w:id="844369555">
      <w:bodyDiv w:val="1"/>
      <w:marLeft w:val="0"/>
      <w:marRight w:val="0"/>
      <w:marTop w:val="0"/>
      <w:marBottom w:val="0"/>
      <w:divBdr>
        <w:top w:val="none" w:sz="0" w:space="0" w:color="auto"/>
        <w:left w:val="none" w:sz="0" w:space="0" w:color="auto"/>
        <w:bottom w:val="none" w:sz="0" w:space="0" w:color="auto"/>
        <w:right w:val="none" w:sz="0" w:space="0" w:color="auto"/>
      </w:divBdr>
    </w:div>
    <w:div w:id="879248110">
      <w:bodyDiv w:val="1"/>
      <w:marLeft w:val="0"/>
      <w:marRight w:val="0"/>
      <w:marTop w:val="0"/>
      <w:marBottom w:val="0"/>
      <w:divBdr>
        <w:top w:val="none" w:sz="0" w:space="0" w:color="auto"/>
        <w:left w:val="none" w:sz="0" w:space="0" w:color="auto"/>
        <w:bottom w:val="none" w:sz="0" w:space="0" w:color="auto"/>
        <w:right w:val="none" w:sz="0" w:space="0" w:color="auto"/>
      </w:divBdr>
    </w:div>
    <w:div w:id="1114978310">
      <w:bodyDiv w:val="1"/>
      <w:marLeft w:val="0"/>
      <w:marRight w:val="0"/>
      <w:marTop w:val="0"/>
      <w:marBottom w:val="0"/>
      <w:divBdr>
        <w:top w:val="none" w:sz="0" w:space="0" w:color="auto"/>
        <w:left w:val="none" w:sz="0" w:space="0" w:color="auto"/>
        <w:bottom w:val="none" w:sz="0" w:space="0" w:color="auto"/>
        <w:right w:val="none" w:sz="0" w:space="0" w:color="auto"/>
      </w:divBdr>
    </w:div>
    <w:div w:id="1128208955">
      <w:bodyDiv w:val="1"/>
      <w:marLeft w:val="0"/>
      <w:marRight w:val="0"/>
      <w:marTop w:val="0"/>
      <w:marBottom w:val="0"/>
      <w:divBdr>
        <w:top w:val="none" w:sz="0" w:space="0" w:color="auto"/>
        <w:left w:val="none" w:sz="0" w:space="0" w:color="auto"/>
        <w:bottom w:val="none" w:sz="0" w:space="0" w:color="auto"/>
        <w:right w:val="none" w:sz="0" w:space="0" w:color="auto"/>
      </w:divBdr>
    </w:div>
    <w:div w:id="1326519885">
      <w:bodyDiv w:val="1"/>
      <w:marLeft w:val="0"/>
      <w:marRight w:val="0"/>
      <w:marTop w:val="0"/>
      <w:marBottom w:val="0"/>
      <w:divBdr>
        <w:top w:val="none" w:sz="0" w:space="0" w:color="auto"/>
        <w:left w:val="none" w:sz="0" w:space="0" w:color="auto"/>
        <w:bottom w:val="none" w:sz="0" w:space="0" w:color="auto"/>
        <w:right w:val="none" w:sz="0" w:space="0" w:color="auto"/>
      </w:divBdr>
    </w:div>
    <w:div w:id="1396197632">
      <w:bodyDiv w:val="1"/>
      <w:marLeft w:val="0"/>
      <w:marRight w:val="0"/>
      <w:marTop w:val="0"/>
      <w:marBottom w:val="0"/>
      <w:divBdr>
        <w:top w:val="none" w:sz="0" w:space="0" w:color="auto"/>
        <w:left w:val="none" w:sz="0" w:space="0" w:color="auto"/>
        <w:bottom w:val="none" w:sz="0" w:space="0" w:color="auto"/>
        <w:right w:val="none" w:sz="0" w:space="0" w:color="auto"/>
      </w:divBdr>
    </w:div>
    <w:div w:id="1566797930">
      <w:bodyDiv w:val="1"/>
      <w:marLeft w:val="0"/>
      <w:marRight w:val="0"/>
      <w:marTop w:val="0"/>
      <w:marBottom w:val="0"/>
      <w:divBdr>
        <w:top w:val="none" w:sz="0" w:space="0" w:color="auto"/>
        <w:left w:val="none" w:sz="0" w:space="0" w:color="auto"/>
        <w:bottom w:val="none" w:sz="0" w:space="0" w:color="auto"/>
        <w:right w:val="none" w:sz="0" w:space="0" w:color="auto"/>
      </w:divBdr>
    </w:div>
    <w:div w:id="1732924937">
      <w:bodyDiv w:val="1"/>
      <w:marLeft w:val="0"/>
      <w:marRight w:val="0"/>
      <w:marTop w:val="0"/>
      <w:marBottom w:val="0"/>
      <w:divBdr>
        <w:top w:val="none" w:sz="0" w:space="0" w:color="auto"/>
        <w:left w:val="none" w:sz="0" w:space="0" w:color="auto"/>
        <w:bottom w:val="none" w:sz="0" w:space="0" w:color="auto"/>
        <w:right w:val="none" w:sz="0" w:space="0" w:color="auto"/>
      </w:divBdr>
    </w:div>
    <w:div w:id="1925139132">
      <w:bodyDiv w:val="1"/>
      <w:marLeft w:val="0"/>
      <w:marRight w:val="0"/>
      <w:marTop w:val="0"/>
      <w:marBottom w:val="0"/>
      <w:divBdr>
        <w:top w:val="none" w:sz="0" w:space="0" w:color="auto"/>
        <w:left w:val="none" w:sz="0" w:space="0" w:color="auto"/>
        <w:bottom w:val="none" w:sz="0" w:space="0" w:color="auto"/>
        <w:right w:val="none" w:sz="0" w:space="0" w:color="auto"/>
      </w:divBdr>
      <w:divsChild>
        <w:div w:id="2139913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ranslate.googleusercontent.com/translate_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5FDC8A616E54AE084BAED00D22FFBB99C0F2FEB85B9FE4B199FDEF38EA055E197ABCB75F86E4293A592A50AE1T7S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4429-0D47-EF41-9549-33181095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10531</Words>
  <Characters>60028</Characters>
  <Application>Microsoft Macintosh Word</Application>
  <DocSecurity>0</DocSecurity>
  <Lines>500</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Borenius Russia</Company>
  <LinksUpToDate>false</LinksUpToDate>
  <CharactersWithSpaces>70419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2019-05-02T15:40:00Z</cp:lastPrinted>
  <dcterms:created xsi:type="dcterms:W3CDTF">2019-05-11T12:54:00Z</dcterms:created>
  <dcterms:modified xsi:type="dcterms:W3CDTF">2019-05-11T12:54:00Z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bad77a7b-7fe1-429b-acef-0b56439c8f1d</vt:lpwstr>
  </property>
</Properties>
</file>