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06" w:rsidRDefault="00C53506" w:rsidP="00C535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C53506" w:rsidRDefault="00C53506" w:rsidP="00C535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08">
        <w:rPr>
          <w:rFonts w:ascii="Times New Roman" w:hAnsi="Times New Roman" w:cs="Times New Roman"/>
          <w:b/>
          <w:sz w:val="28"/>
          <w:szCs w:val="28"/>
        </w:rPr>
        <w:t>о  выпускной квалификационной работе</w:t>
      </w:r>
    </w:p>
    <w:p w:rsidR="00C53506" w:rsidRPr="003A09C8" w:rsidRDefault="00C53506" w:rsidP="00C53506">
      <w:pPr>
        <w:pStyle w:val="a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3A09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студентки магистратуры  </w:t>
      </w:r>
      <w:r>
        <w:rPr>
          <w:rFonts w:ascii="Times New Roman" w:eastAsia="Calibri" w:hAnsi="Times New Roman" w:cs="Calibri"/>
          <w:b/>
          <w:bCs/>
          <w:iCs/>
          <w:sz w:val="28"/>
          <w:szCs w:val="28"/>
          <w:lang w:val="ru-RU"/>
        </w:rPr>
        <w:t>РЕДЬКИНОЙ Алины Владимировны</w:t>
      </w:r>
    </w:p>
    <w:p w:rsidR="00C53506" w:rsidRDefault="00C53506" w:rsidP="00C53506">
      <w:pPr>
        <w:jc w:val="center"/>
        <w:rPr>
          <w:rFonts w:ascii="Times New Roman" w:eastAsia="Calibri" w:hAnsi="Times New Roman" w:cs="Calibri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3A09C8">
        <w:rPr>
          <w:rFonts w:ascii="Times New Roman" w:eastAsia="Calibri" w:hAnsi="Times New Roman" w:cs="Calibri"/>
          <w:b/>
          <w:bCs/>
          <w:iCs/>
          <w:sz w:val="28"/>
          <w:szCs w:val="28"/>
        </w:rPr>
        <w:t>Концепции Шелкового пути и международно-правовое обеспечение экономической безопасности России</w:t>
      </w:r>
    </w:p>
    <w:p w:rsidR="00C53506" w:rsidRDefault="00C53506" w:rsidP="00C53506">
      <w:pPr>
        <w:jc w:val="both"/>
        <w:rPr>
          <w:rFonts w:ascii="Times New Roman" w:eastAsia="Calibri" w:hAnsi="Times New Roman" w:cs="Calibri"/>
          <w:b/>
          <w:bCs/>
          <w:i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iCs/>
          <w:sz w:val="28"/>
          <w:szCs w:val="28"/>
        </w:rPr>
        <w:t xml:space="preserve">   </w:t>
      </w:r>
    </w:p>
    <w:p w:rsidR="00C53506" w:rsidRDefault="00C53506" w:rsidP="00C53506">
      <w:pPr>
        <w:spacing w:line="360" w:lineRule="auto"/>
        <w:jc w:val="both"/>
        <w:rPr>
          <w:rFonts w:ascii="Times New Roman" w:eastAsia="Calibri" w:hAnsi="Times New Roman" w:cs="Calibri"/>
          <w:bCs/>
          <w:i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iCs/>
          <w:sz w:val="28"/>
          <w:szCs w:val="28"/>
        </w:rPr>
        <w:t xml:space="preserve">   </w:t>
      </w:r>
      <w:r>
        <w:rPr>
          <w:rFonts w:ascii="Times New Roman" w:eastAsia="Calibri" w:hAnsi="Times New Roman" w:cs="Calibri"/>
          <w:bCs/>
          <w:iCs/>
          <w:sz w:val="28"/>
          <w:szCs w:val="28"/>
        </w:rPr>
        <w:t xml:space="preserve"> В последнее десятилетие на международной арене широко обсуждается инициатива КНР о создании Нового Шелкового Пути – международного транспортного коридора, целью которого является интенсификация сотрудничества между государствами, создание благоприятных условий для торговли. Данная инициатива представляет большой интерес для России и является  предметом межгосударственных переговоров.</w:t>
      </w:r>
    </w:p>
    <w:p w:rsidR="00C53506" w:rsidRDefault="00C53506" w:rsidP="00C53506">
      <w:pPr>
        <w:spacing w:line="360" w:lineRule="auto"/>
        <w:jc w:val="both"/>
        <w:rPr>
          <w:rFonts w:ascii="Times New Roman" w:eastAsia="Calibri" w:hAnsi="Times New Roman" w:cs="Calibri"/>
          <w:bCs/>
          <w:iCs/>
          <w:sz w:val="28"/>
          <w:szCs w:val="28"/>
        </w:rPr>
      </w:pPr>
      <w:r>
        <w:rPr>
          <w:rFonts w:ascii="Times New Roman" w:eastAsia="Calibri" w:hAnsi="Times New Roman" w:cs="Calibri"/>
          <w:bCs/>
          <w:iCs/>
          <w:sz w:val="28"/>
          <w:szCs w:val="28"/>
        </w:rPr>
        <w:t xml:space="preserve">   Обращает на себя внимание тот факт, что данная тема представлена в исторической и экономической литературе, а юридические ее аспекты остаются до сих пор неисследованными. Сказанное предопределяет актуальность представленного студенткой исследования.</w:t>
      </w:r>
    </w:p>
    <w:p w:rsidR="00C53506" w:rsidRDefault="00C53506" w:rsidP="00C53506">
      <w:pPr>
        <w:spacing w:line="360" w:lineRule="auto"/>
        <w:jc w:val="both"/>
        <w:rPr>
          <w:rFonts w:ascii="Times New Roman" w:eastAsia="Calibri" w:hAnsi="Times New Roman" w:cs="Calibri"/>
          <w:bCs/>
          <w:iCs/>
          <w:sz w:val="28"/>
          <w:szCs w:val="28"/>
        </w:rPr>
      </w:pPr>
      <w:r>
        <w:rPr>
          <w:rFonts w:ascii="Times New Roman" w:eastAsia="Calibri" w:hAnsi="Times New Roman" w:cs="Calibri"/>
          <w:bCs/>
          <w:iCs/>
          <w:sz w:val="28"/>
          <w:szCs w:val="28"/>
        </w:rPr>
        <w:t xml:space="preserve">   Работа состоит из трех глав, в которых автор рассматривает понятие международного транспортного коридора, концепции Шелкового пути, некоторые вопросы правового регулирования международных транспортных коридоров (уделяя особое внимание Северному морскому пути).</w:t>
      </w:r>
    </w:p>
    <w:p w:rsidR="00C53506" w:rsidRDefault="00C53506" w:rsidP="00C53506">
      <w:pPr>
        <w:spacing w:line="360" w:lineRule="auto"/>
        <w:jc w:val="both"/>
        <w:rPr>
          <w:rFonts w:ascii="Times New Roman" w:eastAsia="Calibri" w:hAnsi="Times New Roman" w:cs="Calibri"/>
          <w:bCs/>
          <w:iCs/>
          <w:sz w:val="28"/>
          <w:szCs w:val="28"/>
        </w:rPr>
      </w:pPr>
      <w:r>
        <w:rPr>
          <w:rFonts w:ascii="Times New Roman" w:eastAsia="Calibri" w:hAnsi="Times New Roman" w:cs="Calibri"/>
          <w:bCs/>
          <w:iCs/>
          <w:sz w:val="28"/>
          <w:szCs w:val="28"/>
        </w:rPr>
        <w:t xml:space="preserve">   Автор правильно подчеркивает, что в настоящее время транспортные пути регулируются в основном нормами внутреннего права, что не способствует развитию международной торговли.</w:t>
      </w:r>
    </w:p>
    <w:p w:rsidR="00C53506" w:rsidRDefault="00C53506" w:rsidP="00C53506">
      <w:pPr>
        <w:spacing w:line="360" w:lineRule="auto"/>
        <w:jc w:val="both"/>
        <w:rPr>
          <w:rFonts w:ascii="Times New Roman" w:eastAsia="Calibri" w:hAnsi="Times New Roman" w:cs="Calibri"/>
          <w:bCs/>
          <w:iCs/>
          <w:sz w:val="28"/>
          <w:szCs w:val="28"/>
        </w:rPr>
      </w:pPr>
      <w:r>
        <w:rPr>
          <w:rFonts w:ascii="Times New Roman" w:eastAsia="Calibri" w:hAnsi="Times New Roman" w:cs="Calibri"/>
          <w:bCs/>
          <w:iCs/>
          <w:sz w:val="28"/>
          <w:szCs w:val="28"/>
        </w:rPr>
        <w:t xml:space="preserve">   Заявленная тема в основном раскрыта, хотя автор не уделила внимания вопросам обеспечения национальной экономической безопасности России.</w:t>
      </w:r>
    </w:p>
    <w:p w:rsidR="00C53506" w:rsidRDefault="00C53506" w:rsidP="00C53506">
      <w:pPr>
        <w:spacing w:line="360" w:lineRule="auto"/>
        <w:jc w:val="both"/>
        <w:rPr>
          <w:rFonts w:ascii="Times New Roman" w:eastAsia="Calibri" w:hAnsi="Times New Roman" w:cs="Calibri"/>
          <w:bCs/>
          <w:iCs/>
          <w:sz w:val="28"/>
          <w:szCs w:val="28"/>
        </w:rPr>
      </w:pPr>
      <w:r>
        <w:rPr>
          <w:rFonts w:ascii="Times New Roman" w:eastAsia="Calibri" w:hAnsi="Times New Roman" w:cs="Calibri"/>
          <w:bCs/>
          <w:iCs/>
          <w:sz w:val="28"/>
          <w:szCs w:val="28"/>
        </w:rPr>
        <w:t xml:space="preserve">   Работа написана юридически грамотно, с использованием достаточного нормативно-правового и доктринального материала. Выводы автора обоснованы.</w:t>
      </w:r>
    </w:p>
    <w:p w:rsidR="00C53506" w:rsidRDefault="00C53506" w:rsidP="00C53506">
      <w:pPr>
        <w:jc w:val="center"/>
        <w:rPr>
          <w:rFonts w:ascii="Times New Roman" w:eastAsia="Calibri" w:hAnsi="Times New Roman" w:cs="Calibri"/>
          <w:bCs/>
          <w:iCs/>
          <w:sz w:val="28"/>
          <w:szCs w:val="28"/>
        </w:rPr>
      </w:pPr>
      <w:r>
        <w:rPr>
          <w:rFonts w:ascii="Times New Roman" w:eastAsia="Calibri" w:hAnsi="Times New Roman" w:cs="Calibri"/>
          <w:bCs/>
          <w:iCs/>
          <w:sz w:val="28"/>
          <w:szCs w:val="28"/>
        </w:rPr>
        <w:lastRenderedPageBreak/>
        <w:t>-2-</w:t>
      </w:r>
    </w:p>
    <w:p w:rsidR="00C53506" w:rsidRDefault="00C53506" w:rsidP="00C53506">
      <w:pPr>
        <w:jc w:val="both"/>
        <w:rPr>
          <w:rFonts w:ascii="Times New Roman" w:eastAsia="Calibri" w:hAnsi="Times New Roman" w:cs="Calibri"/>
          <w:bCs/>
          <w:iCs/>
          <w:sz w:val="28"/>
          <w:szCs w:val="28"/>
        </w:rPr>
      </w:pPr>
      <w:r>
        <w:rPr>
          <w:rFonts w:ascii="Times New Roman" w:eastAsia="Calibri" w:hAnsi="Times New Roman" w:cs="Calibri"/>
          <w:bCs/>
          <w:iCs/>
          <w:sz w:val="28"/>
          <w:szCs w:val="28"/>
        </w:rPr>
        <w:t xml:space="preserve">      В целом, представленная Редькиной А. В. выпускная квалификационная работа на тему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9C8">
        <w:rPr>
          <w:rFonts w:ascii="Times New Roman" w:eastAsia="Calibri" w:hAnsi="Times New Roman" w:cs="Calibri"/>
          <w:b/>
          <w:bCs/>
          <w:iCs/>
          <w:sz w:val="28"/>
          <w:szCs w:val="28"/>
        </w:rPr>
        <w:t>Концепции Шелкового пути и международно-правовое обеспечение экономической безопасности России</w:t>
      </w:r>
      <w:r>
        <w:rPr>
          <w:rFonts w:ascii="Times New Roman" w:eastAsia="Calibri" w:hAnsi="Times New Roman" w:cs="Calibri"/>
          <w:b/>
          <w:bCs/>
          <w:iCs/>
          <w:sz w:val="28"/>
          <w:szCs w:val="28"/>
        </w:rPr>
        <w:t>»</w:t>
      </w:r>
      <w:r>
        <w:rPr>
          <w:rFonts w:ascii="Times New Roman" w:eastAsia="Calibri" w:hAnsi="Times New Roman" w:cs="Calibri"/>
          <w:bCs/>
          <w:iCs/>
          <w:sz w:val="28"/>
          <w:szCs w:val="28"/>
        </w:rPr>
        <w:t xml:space="preserve"> отвечает требованиям, предъявляемым </w:t>
      </w:r>
      <w:proofErr w:type="gramStart"/>
      <w:r>
        <w:rPr>
          <w:rFonts w:ascii="Times New Roman" w:eastAsia="Calibri" w:hAnsi="Times New Roman" w:cs="Calibri"/>
          <w:bCs/>
          <w:iCs/>
          <w:sz w:val="28"/>
          <w:szCs w:val="28"/>
        </w:rPr>
        <w:t>к</w:t>
      </w:r>
      <w:proofErr w:type="gramEnd"/>
      <w:r>
        <w:rPr>
          <w:rFonts w:ascii="Times New Roman" w:eastAsia="Calibri" w:hAnsi="Times New Roman" w:cs="Calibri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Calibri"/>
          <w:bCs/>
          <w:iCs/>
          <w:sz w:val="28"/>
          <w:szCs w:val="28"/>
        </w:rPr>
        <w:t>такого</w:t>
      </w:r>
      <w:proofErr w:type="gramEnd"/>
      <w:r>
        <w:rPr>
          <w:rFonts w:ascii="Times New Roman" w:eastAsia="Calibri" w:hAnsi="Times New Roman" w:cs="Calibri"/>
          <w:bCs/>
          <w:iCs/>
          <w:sz w:val="28"/>
          <w:szCs w:val="28"/>
        </w:rPr>
        <w:t xml:space="preserve"> рода сочинениям и может быть допущена к защите.</w:t>
      </w:r>
    </w:p>
    <w:p w:rsidR="00C53506" w:rsidRDefault="00C53506" w:rsidP="00C53506">
      <w:pPr>
        <w:jc w:val="both"/>
        <w:rPr>
          <w:rFonts w:ascii="Times New Roman" w:eastAsia="Calibri" w:hAnsi="Times New Roman" w:cs="Calibri"/>
          <w:bCs/>
          <w:iCs/>
          <w:sz w:val="28"/>
          <w:szCs w:val="28"/>
        </w:rPr>
      </w:pPr>
      <w:r>
        <w:rPr>
          <w:rFonts w:ascii="Times New Roman" w:eastAsia="Calibri" w:hAnsi="Times New Roman" w:cs="Calibri"/>
          <w:bCs/>
          <w:iCs/>
          <w:sz w:val="28"/>
          <w:szCs w:val="28"/>
        </w:rPr>
        <w:t xml:space="preserve">        Научный руководитель</w:t>
      </w:r>
    </w:p>
    <w:p w:rsidR="00C53506" w:rsidRDefault="00C53506" w:rsidP="00C53506">
      <w:pPr>
        <w:jc w:val="both"/>
        <w:rPr>
          <w:rFonts w:ascii="Times New Roman" w:eastAsia="Calibri" w:hAnsi="Times New Roman" w:cs="Calibri"/>
          <w:bCs/>
          <w:iCs/>
          <w:sz w:val="28"/>
          <w:szCs w:val="28"/>
        </w:rPr>
      </w:pPr>
      <w:r>
        <w:rPr>
          <w:rFonts w:ascii="Times New Roman" w:eastAsia="Calibri" w:hAnsi="Times New Roman" w:cs="Calibri"/>
          <w:bCs/>
          <w:iCs/>
          <w:sz w:val="28"/>
          <w:szCs w:val="28"/>
        </w:rPr>
        <w:t xml:space="preserve">                                                                       Проф. Галенская Л.Н.</w:t>
      </w:r>
    </w:p>
    <w:p w:rsidR="00C53506" w:rsidRPr="003B1D80" w:rsidRDefault="00C53506" w:rsidP="00C53506">
      <w:pPr>
        <w:jc w:val="both"/>
        <w:rPr>
          <w:rFonts w:ascii="Times New Roman" w:eastAsia="Calibri" w:hAnsi="Times New Roman" w:cs="Calibri"/>
          <w:bCs/>
          <w:iCs/>
          <w:sz w:val="28"/>
          <w:szCs w:val="28"/>
        </w:rPr>
      </w:pPr>
      <w:r>
        <w:rPr>
          <w:rFonts w:ascii="Times New Roman" w:eastAsia="Calibri" w:hAnsi="Times New Roman" w:cs="Calibri"/>
          <w:bCs/>
          <w:iCs/>
          <w:sz w:val="28"/>
          <w:szCs w:val="28"/>
        </w:rPr>
        <w:t xml:space="preserve"> 16 мая 2019 г.</w:t>
      </w:r>
    </w:p>
    <w:p w:rsidR="00C53506" w:rsidRPr="003A09C8" w:rsidRDefault="00C53506" w:rsidP="00C5350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53506" w:rsidRPr="003A09C8" w:rsidRDefault="00C53506" w:rsidP="00C53506">
      <w:pPr>
        <w:pStyle w:val="a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D77B77" w:rsidRDefault="00D77B77"/>
    <w:sectPr w:rsidR="00D77B77" w:rsidSect="00D7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06"/>
    <w:rsid w:val="00C53506"/>
    <w:rsid w:val="00D7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535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ru-RU"/>
    </w:rPr>
  </w:style>
  <w:style w:type="character" w:customStyle="1" w:styleId="a4">
    <w:name w:val="Основной текст Знак"/>
    <w:basedOn w:val="a0"/>
    <w:link w:val="a3"/>
    <w:rsid w:val="00C53506"/>
    <w:rPr>
      <w:rFonts w:ascii="Helvetica Neue" w:eastAsia="Helvetica Neue" w:hAnsi="Helvetica Neue" w:cs="Helvetica Neue"/>
      <w:color w:val="000000"/>
      <w:u w:color="000000"/>
      <w:bdr w:val="nil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2019-05-16T09:51:00Z</dcterms:created>
  <dcterms:modified xsi:type="dcterms:W3CDTF">2019-05-16T09:51:00Z</dcterms:modified>
</cp:coreProperties>
</file>