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706" w:rsidRPr="00586715" w:rsidRDefault="00613706" w:rsidP="00FD48E0">
      <w:pPr>
        <w:jc w:val="center"/>
        <w:rPr>
          <w:rFonts w:ascii="Times New Roman" w:hAnsi="Times New Roman" w:cs="Times New Roman"/>
          <w:sz w:val="28"/>
          <w:szCs w:val="28"/>
        </w:rPr>
      </w:pPr>
    </w:p>
    <w:p w:rsidR="00613706" w:rsidRPr="00586715" w:rsidRDefault="00613706" w:rsidP="00FD48E0">
      <w:pPr>
        <w:jc w:val="center"/>
        <w:rPr>
          <w:rFonts w:ascii="Times New Roman" w:hAnsi="Times New Roman" w:cs="Times New Roman"/>
          <w:sz w:val="28"/>
          <w:szCs w:val="28"/>
        </w:rPr>
      </w:pPr>
    </w:p>
    <w:p w:rsidR="00FD48E0" w:rsidRPr="00586715" w:rsidRDefault="00FD48E0" w:rsidP="00FD48E0">
      <w:pPr>
        <w:jc w:val="center"/>
        <w:rPr>
          <w:rFonts w:ascii="Times New Roman" w:hAnsi="Times New Roman" w:cs="Times New Roman"/>
          <w:sz w:val="28"/>
          <w:szCs w:val="28"/>
        </w:rPr>
      </w:pPr>
      <w:r w:rsidRPr="00586715">
        <w:rPr>
          <w:rFonts w:ascii="Times New Roman" w:hAnsi="Times New Roman" w:cs="Times New Roman"/>
          <w:sz w:val="28"/>
          <w:szCs w:val="28"/>
        </w:rPr>
        <w:t>Санкт-Петербургский государственный университет</w:t>
      </w:r>
    </w:p>
    <w:p w:rsidR="00FD48E0" w:rsidRPr="00586715" w:rsidRDefault="00FD48E0">
      <w:pPr>
        <w:rPr>
          <w:rFonts w:ascii="Times New Roman" w:hAnsi="Times New Roman" w:cs="Times New Roman"/>
          <w:b/>
          <w:sz w:val="28"/>
          <w:szCs w:val="28"/>
        </w:rPr>
      </w:pPr>
    </w:p>
    <w:p w:rsidR="00FD48E0" w:rsidRPr="00586715" w:rsidRDefault="00FD48E0">
      <w:pPr>
        <w:rPr>
          <w:rFonts w:ascii="Times New Roman" w:hAnsi="Times New Roman" w:cs="Times New Roman"/>
          <w:b/>
          <w:sz w:val="28"/>
          <w:szCs w:val="28"/>
        </w:rPr>
      </w:pPr>
    </w:p>
    <w:p w:rsidR="00FD48E0" w:rsidRPr="00586715" w:rsidRDefault="00FD48E0" w:rsidP="00FD48E0">
      <w:pPr>
        <w:spacing w:after="0" w:line="240" w:lineRule="auto"/>
        <w:jc w:val="center"/>
        <w:rPr>
          <w:rFonts w:ascii="Times New Roman" w:hAnsi="Times New Roman" w:cs="Times New Roman"/>
          <w:b/>
          <w:i/>
          <w:sz w:val="28"/>
          <w:szCs w:val="28"/>
        </w:rPr>
      </w:pPr>
      <w:r w:rsidRPr="00586715">
        <w:rPr>
          <w:rFonts w:ascii="Times New Roman" w:hAnsi="Times New Roman" w:cs="Times New Roman"/>
          <w:b/>
          <w:i/>
          <w:sz w:val="28"/>
          <w:szCs w:val="28"/>
        </w:rPr>
        <w:t>МАТВЕЕВА Виктория Сергеевна</w:t>
      </w:r>
    </w:p>
    <w:p w:rsidR="00FD48E0" w:rsidRPr="00586715" w:rsidRDefault="00FD48E0" w:rsidP="00FD48E0">
      <w:pPr>
        <w:spacing w:after="0" w:line="240" w:lineRule="auto"/>
        <w:jc w:val="center"/>
        <w:rPr>
          <w:rFonts w:ascii="Times New Roman" w:hAnsi="Times New Roman" w:cs="Times New Roman"/>
          <w:b/>
          <w:sz w:val="28"/>
          <w:szCs w:val="28"/>
        </w:rPr>
      </w:pPr>
    </w:p>
    <w:p w:rsidR="00FD48E0" w:rsidRPr="00586715" w:rsidRDefault="00FD48E0" w:rsidP="00FD48E0">
      <w:pPr>
        <w:spacing w:after="0" w:line="240" w:lineRule="auto"/>
        <w:jc w:val="center"/>
        <w:rPr>
          <w:rFonts w:ascii="Times New Roman" w:hAnsi="Times New Roman" w:cs="Times New Roman"/>
          <w:b/>
          <w:sz w:val="28"/>
          <w:szCs w:val="28"/>
        </w:rPr>
      </w:pPr>
      <w:r w:rsidRPr="00586715">
        <w:rPr>
          <w:rFonts w:ascii="Times New Roman" w:hAnsi="Times New Roman" w:cs="Times New Roman"/>
          <w:b/>
          <w:sz w:val="28"/>
          <w:szCs w:val="28"/>
        </w:rPr>
        <w:t>Выпускная квалификационная работа</w:t>
      </w:r>
    </w:p>
    <w:p w:rsidR="00FD48E0" w:rsidRPr="00586715" w:rsidRDefault="00FD48E0" w:rsidP="00FD48E0">
      <w:pPr>
        <w:spacing w:after="0" w:line="240" w:lineRule="auto"/>
        <w:jc w:val="center"/>
        <w:rPr>
          <w:rFonts w:ascii="Times New Roman" w:hAnsi="Times New Roman" w:cs="Times New Roman"/>
          <w:b/>
          <w:sz w:val="28"/>
          <w:szCs w:val="28"/>
        </w:rPr>
      </w:pPr>
    </w:p>
    <w:p w:rsidR="00FD48E0" w:rsidRPr="00586715" w:rsidRDefault="00FD48E0" w:rsidP="00FD48E0">
      <w:pPr>
        <w:spacing w:after="0" w:line="240" w:lineRule="auto"/>
        <w:jc w:val="center"/>
        <w:rPr>
          <w:rFonts w:ascii="Times New Roman" w:hAnsi="Times New Roman" w:cs="Times New Roman"/>
          <w:b/>
          <w:sz w:val="28"/>
          <w:szCs w:val="28"/>
        </w:rPr>
      </w:pPr>
      <w:r w:rsidRPr="00586715">
        <w:rPr>
          <w:rFonts w:ascii="Times New Roman" w:hAnsi="Times New Roman" w:cs="Times New Roman"/>
          <w:b/>
          <w:sz w:val="28"/>
          <w:szCs w:val="28"/>
        </w:rPr>
        <w:t>Конституционные права в области информационных технологий</w:t>
      </w:r>
    </w:p>
    <w:p w:rsidR="00FD48E0" w:rsidRPr="00586715" w:rsidRDefault="00FD48E0" w:rsidP="00FD48E0">
      <w:pPr>
        <w:jc w:val="center"/>
        <w:rPr>
          <w:rFonts w:ascii="Times New Roman" w:hAnsi="Times New Roman" w:cs="Times New Roman"/>
          <w:b/>
          <w:sz w:val="28"/>
          <w:szCs w:val="28"/>
        </w:rPr>
      </w:pPr>
    </w:p>
    <w:p w:rsidR="005F35D0" w:rsidRPr="00586715" w:rsidRDefault="005F35D0" w:rsidP="00FD48E0">
      <w:pPr>
        <w:jc w:val="center"/>
        <w:rPr>
          <w:rFonts w:ascii="Times New Roman" w:hAnsi="Times New Roman" w:cs="Times New Roman"/>
          <w:b/>
          <w:sz w:val="28"/>
          <w:szCs w:val="28"/>
        </w:rPr>
      </w:pPr>
    </w:p>
    <w:p w:rsidR="005F35D0" w:rsidRPr="00586715" w:rsidRDefault="005F35D0" w:rsidP="00FD48E0">
      <w:pPr>
        <w:jc w:val="center"/>
        <w:rPr>
          <w:rFonts w:ascii="Times New Roman" w:hAnsi="Times New Roman" w:cs="Times New Roman"/>
          <w:b/>
          <w:sz w:val="28"/>
          <w:szCs w:val="28"/>
        </w:rPr>
      </w:pPr>
    </w:p>
    <w:p w:rsidR="00FD48E0" w:rsidRPr="00586715" w:rsidRDefault="00FD48E0" w:rsidP="00FD48E0">
      <w:pPr>
        <w:spacing w:after="0" w:line="240" w:lineRule="auto"/>
        <w:jc w:val="center"/>
        <w:rPr>
          <w:rFonts w:ascii="Times New Roman" w:hAnsi="Times New Roman" w:cs="Times New Roman"/>
          <w:sz w:val="28"/>
          <w:szCs w:val="28"/>
        </w:rPr>
      </w:pPr>
    </w:p>
    <w:p w:rsidR="00FD48E0" w:rsidRPr="00586715" w:rsidRDefault="00FD48E0" w:rsidP="00FD48E0">
      <w:pPr>
        <w:spacing w:after="0" w:line="240" w:lineRule="auto"/>
        <w:jc w:val="center"/>
        <w:rPr>
          <w:rFonts w:ascii="Times New Roman" w:hAnsi="Times New Roman" w:cs="Times New Roman"/>
          <w:sz w:val="28"/>
          <w:szCs w:val="28"/>
        </w:rPr>
      </w:pPr>
    </w:p>
    <w:p w:rsidR="00FD48E0" w:rsidRPr="00586715" w:rsidRDefault="00FD48E0" w:rsidP="00FD48E0">
      <w:pPr>
        <w:spacing w:after="0" w:line="240" w:lineRule="auto"/>
        <w:jc w:val="center"/>
        <w:rPr>
          <w:rFonts w:ascii="Times New Roman" w:hAnsi="Times New Roman" w:cs="Times New Roman"/>
          <w:sz w:val="28"/>
          <w:szCs w:val="28"/>
        </w:rPr>
      </w:pPr>
      <w:r w:rsidRPr="00586715">
        <w:rPr>
          <w:rFonts w:ascii="Times New Roman" w:hAnsi="Times New Roman" w:cs="Times New Roman"/>
          <w:sz w:val="28"/>
          <w:szCs w:val="28"/>
        </w:rPr>
        <w:t>Уровень образования:</w:t>
      </w:r>
    </w:p>
    <w:p w:rsidR="00FD48E0" w:rsidRPr="00586715" w:rsidRDefault="00FD48E0" w:rsidP="00FD48E0">
      <w:pPr>
        <w:spacing w:after="0" w:line="240" w:lineRule="auto"/>
        <w:jc w:val="center"/>
        <w:rPr>
          <w:rFonts w:ascii="Times New Roman" w:hAnsi="Times New Roman" w:cs="Times New Roman"/>
          <w:sz w:val="28"/>
          <w:szCs w:val="28"/>
        </w:rPr>
      </w:pPr>
      <w:r w:rsidRPr="00586715">
        <w:rPr>
          <w:rFonts w:ascii="Times New Roman" w:hAnsi="Times New Roman" w:cs="Times New Roman"/>
          <w:sz w:val="28"/>
          <w:szCs w:val="28"/>
        </w:rPr>
        <w:t xml:space="preserve">Направление </w:t>
      </w:r>
      <w:r w:rsidR="0089636D" w:rsidRPr="00586715">
        <w:rPr>
          <w:rFonts w:ascii="Times New Roman" w:hAnsi="Times New Roman" w:cs="Times New Roman"/>
          <w:sz w:val="28"/>
          <w:szCs w:val="28"/>
        </w:rPr>
        <w:t>40.04.01</w:t>
      </w:r>
      <w:r w:rsidRPr="00586715">
        <w:rPr>
          <w:rFonts w:ascii="Times New Roman" w:hAnsi="Times New Roman" w:cs="Times New Roman"/>
          <w:sz w:val="28"/>
          <w:szCs w:val="28"/>
        </w:rPr>
        <w:t xml:space="preserve"> «Юриспруденция»</w:t>
      </w:r>
    </w:p>
    <w:p w:rsidR="00FD48E0" w:rsidRPr="00586715" w:rsidRDefault="00FD48E0" w:rsidP="00FD48E0">
      <w:pPr>
        <w:spacing w:after="0" w:line="240" w:lineRule="auto"/>
        <w:jc w:val="center"/>
        <w:rPr>
          <w:rFonts w:ascii="Times New Roman" w:hAnsi="Times New Roman" w:cs="Times New Roman"/>
          <w:sz w:val="28"/>
          <w:szCs w:val="28"/>
        </w:rPr>
      </w:pPr>
      <w:r w:rsidRPr="00586715">
        <w:rPr>
          <w:rFonts w:ascii="Times New Roman" w:hAnsi="Times New Roman" w:cs="Times New Roman"/>
          <w:sz w:val="28"/>
          <w:szCs w:val="28"/>
        </w:rPr>
        <w:t>Основная образовательная</w:t>
      </w:r>
      <w:r w:rsidR="0089636D" w:rsidRPr="00586715">
        <w:rPr>
          <w:rFonts w:ascii="Times New Roman" w:hAnsi="Times New Roman" w:cs="Times New Roman"/>
          <w:sz w:val="28"/>
          <w:szCs w:val="28"/>
        </w:rPr>
        <w:t xml:space="preserve"> программа ВМ.5647</w:t>
      </w:r>
      <w:r w:rsidR="007241A1">
        <w:rPr>
          <w:rFonts w:ascii="Times New Roman" w:hAnsi="Times New Roman" w:cs="Times New Roman"/>
          <w:sz w:val="28"/>
          <w:szCs w:val="28"/>
        </w:rPr>
        <w:t>.2017</w:t>
      </w:r>
      <w:r w:rsidRPr="00586715">
        <w:rPr>
          <w:rFonts w:ascii="Times New Roman" w:hAnsi="Times New Roman" w:cs="Times New Roman"/>
          <w:sz w:val="28"/>
          <w:szCs w:val="28"/>
        </w:rPr>
        <w:t xml:space="preserve"> «Конституционная юстиция»</w:t>
      </w:r>
    </w:p>
    <w:p w:rsidR="00FD48E0" w:rsidRPr="00586715" w:rsidRDefault="00FD48E0" w:rsidP="00FD48E0">
      <w:pPr>
        <w:spacing w:after="0" w:line="240" w:lineRule="auto"/>
        <w:jc w:val="center"/>
        <w:rPr>
          <w:rFonts w:ascii="Times New Roman" w:hAnsi="Times New Roman" w:cs="Times New Roman"/>
          <w:sz w:val="28"/>
          <w:szCs w:val="28"/>
        </w:rPr>
      </w:pPr>
    </w:p>
    <w:p w:rsidR="00FD48E0" w:rsidRPr="00586715" w:rsidRDefault="00FD48E0" w:rsidP="00FD48E0">
      <w:pPr>
        <w:spacing w:after="0" w:line="240" w:lineRule="auto"/>
        <w:jc w:val="center"/>
        <w:rPr>
          <w:rFonts w:ascii="Times New Roman" w:hAnsi="Times New Roman" w:cs="Times New Roman"/>
          <w:sz w:val="28"/>
          <w:szCs w:val="28"/>
        </w:rPr>
      </w:pPr>
    </w:p>
    <w:p w:rsidR="00FD48E0" w:rsidRPr="00586715" w:rsidRDefault="00FD48E0" w:rsidP="00FD48E0">
      <w:pPr>
        <w:spacing w:after="0" w:line="240" w:lineRule="auto"/>
        <w:jc w:val="center"/>
        <w:rPr>
          <w:rFonts w:ascii="Times New Roman" w:hAnsi="Times New Roman" w:cs="Times New Roman"/>
          <w:sz w:val="28"/>
          <w:szCs w:val="28"/>
        </w:rPr>
      </w:pPr>
    </w:p>
    <w:p w:rsidR="00FD48E0" w:rsidRPr="00586715" w:rsidRDefault="00FD48E0" w:rsidP="00FD48E0">
      <w:pPr>
        <w:spacing w:after="0" w:line="240" w:lineRule="auto"/>
        <w:jc w:val="center"/>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586715" w:rsidRPr="00586715" w:rsidTr="00FD48E0">
        <w:tc>
          <w:tcPr>
            <w:tcW w:w="4956" w:type="dxa"/>
          </w:tcPr>
          <w:p w:rsidR="00FD48E0" w:rsidRPr="00586715" w:rsidRDefault="00FD48E0" w:rsidP="00FD48E0">
            <w:pPr>
              <w:jc w:val="center"/>
              <w:rPr>
                <w:rFonts w:ascii="Times New Roman" w:hAnsi="Times New Roman" w:cs="Times New Roman"/>
                <w:sz w:val="28"/>
                <w:szCs w:val="28"/>
              </w:rPr>
            </w:pPr>
          </w:p>
        </w:tc>
        <w:tc>
          <w:tcPr>
            <w:tcW w:w="4956" w:type="dxa"/>
          </w:tcPr>
          <w:p w:rsidR="00FD48E0" w:rsidRPr="00586715" w:rsidRDefault="00FD48E0" w:rsidP="00E90DF0">
            <w:pPr>
              <w:jc w:val="both"/>
              <w:rPr>
                <w:rFonts w:ascii="Times New Roman" w:hAnsi="Times New Roman" w:cs="Times New Roman"/>
                <w:sz w:val="28"/>
                <w:szCs w:val="28"/>
              </w:rPr>
            </w:pPr>
            <w:r w:rsidRPr="00586715">
              <w:rPr>
                <w:rFonts w:ascii="Times New Roman" w:hAnsi="Times New Roman" w:cs="Times New Roman"/>
                <w:sz w:val="28"/>
                <w:szCs w:val="28"/>
              </w:rPr>
              <w:t>Научный руководитель:</w:t>
            </w:r>
          </w:p>
          <w:p w:rsidR="00800EF0" w:rsidRPr="00586715" w:rsidRDefault="00800EF0" w:rsidP="00E90DF0">
            <w:pPr>
              <w:jc w:val="both"/>
              <w:rPr>
                <w:rFonts w:ascii="Times New Roman" w:hAnsi="Times New Roman" w:cs="Times New Roman"/>
                <w:sz w:val="28"/>
                <w:szCs w:val="28"/>
              </w:rPr>
            </w:pPr>
            <w:r w:rsidRPr="00586715">
              <w:rPr>
                <w:rFonts w:ascii="Times New Roman" w:hAnsi="Times New Roman" w:cs="Times New Roman"/>
                <w:sz w:val="28"/>
                <w:szCs w:val="28"/>
              </w:rPr>
              <w:t xml:space="preserve">доцент кафедры конституционного права Юридического факультета </w:t>
            </w:r>
          </w:p>
          <w:p w:rsidR="00FD48E0" w:rsidRPr="00586715" w:rsidRDefault="00800EF0" w:rsidP="00E90DF0">
            <w:pPr>
              <w:jc w:val="both"/>
              <w:rPr>
                <w:rFonts w:ascii="Times New Roman" w:hAnsi="Times New Roman" w:cs="Times New Roman"/>
                <w:sz w:val="28"/>
                <w:szCs w:val="28"/>
              </w:rPr>
            </w:pPr>
            <w:r w:rsidRPr="00586715">
              <w:rPr>
                <w:rFonts w:ascii="Times New Roman" w:hAnsi="Times New Roman" w:cs="Times New Roman"/>
                <w:sz w:val="28"/>
                <w:szCs w:val="28"/>
              </w:rPr>
              <w:t>Санкт-Петербургского государственного университета</w:t>
            </w:r>
            <w:r w:rsidR="00FD48E0" w:rsidRPr="00586715">
              <w:rPr>
                <w:rFonts w:ascii="Times New Roman" w:hAnsi="Times New Roman" w:cs="Times New Roman"/>
                <w:sz w:val="28"/>
                <w:szCs w:val="28"/>
              </w:rPr>
              <w:t xml:space="preserve">, </w:t>
            </w:r>
            <w:r w:rsidRPr="00586715">
              <w:rPr>
                <w:rFonts w:ascii="Times New Roman" w:hAnsi="Times New Roman" w:cs="Times New Roman"/>
                <w:sz w:val="28"/>
                <w:szCs w:val="28"/>
              </w:rPr>
              <w:t>кандидат юридических наук</w:t>
            </w:r>
            <w:r w:rsidR="00FD48E0" w:rsidRPr="00586715">
              <w:rPr>
                <w:rFonts w:ascii="Times New Roman" w:hAnsi="Times New Roman" w:cs="Times New Roman"/>
                <w:sz w:val="28"/>
                <w:szCs w:val="28"/>
              </w:rPr>
              <w:t xml:space="preserve">, </w:t>
            </w:r>
            <w:r w:rsidR="00587AAB" w:rsidRPr="00586715">
              <w:rPr>
                <w:rFonts w:ascii="Times New Roman" w:hAnsi="Times New Roman" w:cs="Times New Roman"/>
                <w:sz w:val="28"/>
                <w:szCs w:val="28"/>
              </w:rPr>
              <w:t>доцент,</w:t>
            </w:r>
            <w:r w:rsidR="00E90DF0" w:rsidRPr="00586715">
              <w:rPr>
                <w:rFonts w:ascii="Times New Roman" w:hAnsi="Times New Roman" w:cs="Times New Roman"/>
                <w:sz w:val="28"/>
                <w:szCs w:val="28"/>
              </w:rPr>
              <w:br/>
            </w:r>
            <w:proofErr w:type="spellStart"/>
            <w:r w:rsidR="00FD48E0" w:rsidRPr="00586715">
              <w:rPr>
                <w:rFonts w:ascii="Times New Roman" w:hAnsi="Times New Roman" w:cs="Times New Roman"/>
                <w:sz w:val="28"/>
                <w:szCs w:val="28"/>
              </w:rPr>
              <w:t>Должиков</w:t>
            </w:r>
            <w:proofErr w:type="spellEnd"/>
            <w:r w:rsidR="00FD48E0" w:rsidRPr="00586715">
              <w:rPr>
                <w:rFonts w:ascii="Times New Roman" w:hAnsi="Times New Roman" w:cs="Times New Roman"/>
                <w:sz w:val="28"/>
                <w:szCs w:val="28"/>
              </w:rPr>
              <w:t xml:space="preserve"> Алексей Вячеславович</w:t>
            </w:r>
          </w:p>
          <w:p w:rsidR="00613706" w:rsidRPr="00586715" w:rsidRDefault="00613706" w:rsidP="00E90DF0">
            <w:pPr>
              <w:jc w:val="both"/>
              <w:rPr>
                <w:rFonts w:ascii="Times New Roman" w:hAnsi="Times New Roman" w:cs="Times New Roman"/>
                <w:sz w:val="28"/>
                <w:szCs w:val="28"/>
              </w:rPr>
            </w:pPr>
          </w:p>
        </w:tc>
      </w:tr>
      <w:tr w:rsidR="00586715" w:rsidRPr="00586715" w:rsidTr="00FD48E0">
        <w:tc>
          <w:tcPr>
            <w:tcW w:w="4956" w:type="dxa"/>
          </w:tcPr>
          <w:p w:rsidR="00FD48E0" w:rsidRPr="00586715" w:rsidRDefault="00FD48E0" w:rsidP="00FD48E0">
            <w:pPr>
              <w:jc w:val="center"/>
              <w:rPr>
                <w:rFonts w:ascii="Times New Roman" w:hAnsi="Times New Roman" w:cs="Times New Roman"/>
                <w:sz w:val="28"/>
                <w:szCs w:val="28"/>
              </w:rPr>
            </w:pPr>
          </w:p>
        </w:tc>
        <w:tc>
          <w:tcPr>
            <w:tcW w:w="4956" w:type="dxa"/>
          </w:tcPr>
          <w:p w:rsidR="00FD48E0" w:rsidRPr="00586715" w:rsidRDefault="00FD48E0" w:rsidP="005F35D0">
            <w:pPr>
              <w:jc w:val="both"/>
              <w:rPr>
                <w:rFonts w:ascii="Times New Roman" w:hAnsi="Times New Roman" w:cs="Times New Roman"/>
                <w:sz w:val="28"/>
                <w:szCs w:val="28"/>
              </w:rPr>
            </w:pPr>
            <w:r w:rsidRPr="00586715">
              <w:rPr>
                <w:rFonts w:ascii="Times New Roman" w:hAnsi="Times New Roman" w:cs="Times New Roman"/>
                <w:sz w:val="28"/>
                <w:szCs w:val="28"/>
              </w:rPr>
              <w:t xml:space="preserve">Рецензент: </w:t>
            </w:r>
            <w:r w:rsidR="005F35D0" w:rsidRPr="00586715">
              <w:rPr>
                <w:rFonts w:ascii="Times New Roman" w:hAnsi="Times New Roman" w:cs="Times New Roman"/>
                <w:sz w:val="28"/>
                <w:szCs w:val="28"/>
              </w:rPr>
              <w:t>советник</w:t>
            </w:r>
            <w:r w:rsidR="00800EF0" w:rsidRPr="00586715">
              <w:rPr>
                <w:rFonts w:ascii="Times New Roman" w:hAnsi="Times New Roman" w:cs="Times New Roman"/>
                <w:sz w:val="28"/>
                <w:szCs w:val="28"/>
              </w:rPr>
              <w:t xml:space="preserve"> судьи Конституционного Суда Р</w:t>
            </w:r>
            <w:r w:rsidR="00587AAB" w:rsidRPr="00586715">
              <w:rPr>
                <w:rFonts w:ascii="Times New Roman" w:hAnsi="Times New Roman" w:cs="Times New Roman"/>
                <w:sz w:val="28"/>
                <w:szCs w:val="28"/>
              </w:rPr>
              <w:t xml:space="preserve">оссийской </w:t>
            </w:r>
            <w:r w:rsidR="00800EF0" w:rsidRPr="00586715">
              <w:rPr>
                <w:rFonts w:ascii="Times New Roman" w:hAnsi="Times New Roman" w:cs="Times New Roman"/>
                <w:sz w:val="28"/>
                <w:szCs w:val="28"/>
              </w:rPr>
              <w:t>Ф</w:t>
            </w:r>
            <w:r w:rsidR="00587AAB" w:rsidRPr="00586715">
              <w:rPr>
                <w:rFonts w:ascii="Times New Roman" w:hAnsi="Times New Roman" w:cs="Times New Roman"/>
                <w:sz w:val="28"/>
                <w:szCs w:val="28"/>
              </w:rPr>
              <w:t>едерации</w:t>
            </w:r>
            <w:r w:rsidR="00800EF0" w:rsidRPr="00586715">
              <w:rPr>
                <w:rFonts w:ascii="Times New Roman" w:hAnsi="Times New Roman" w:cs="Times New Roman"/>
                <w:sz w:val="28"/>
                <w:szCs w:val="28"/>
              </w:rPr>
              <w:t xml:space="preserve">, </w:t>
            </w:r>
            <w:r w:rsidR="00E90DF0" w:rsidRPr="00586715">
              <w:rPr>
                <w:rFonts w:ascii="Times New Roman" w:hAnsi="Times New Roman" w:cs="Times New Roman"/>
                <w:sz w:val="28"/>
                <w:szCs w:val="28"/>
              </w:rPr>
              <w:t>к</w:t>
            </w:r>
            <w:r w:rsidR="00800EF0" w:rsidRPr="00586715">
              <w:rPr>
                <w:rFonts w:ascii="Times New Roman" w:hAnsi="Times New Roman" w:cs="Times New Roman"/>
                <w:sz w:val="28"/>
                <w:szCs w:val="28"/>
              </w:rPr>
              <w:t>андидат юридических наук</w:t>
            </w:r>
            <w:r w:rsidRPr="00586715">
              <w:rPr>
                <w:rFonts w:ascii="Times New Roman" w:hAnsi="Times New Roman" w:cs="Times New Roman"/>
                <w:sz w:val="28"/>
                <w:szCs w:val="28"/>
              </w:rPr>
              <w:t>, Блохин Павел Дмитриевич</w:t>
            </w:r>
          </w:p>
        </w:tc>
      </w:tr>
    </w:tbl>
    <w:p w:rsidR="00FD48E0" w:rsidRPr="00586715" w:rsidRDefault="00FD48E0" w:rsidP="00FD48E0">
      <w:pPr>
        <w:spacing w:after="0" w:line="240" w:lineRule="auto"/>
        <w:jc w:val="center"/>
        <w:rPr>
          <w:rFonts w:ascii="Times New Roman" w:hAnsi="Times New Roman" w:cs="Times New Roman"/>
          <w:sz w:val="28"/>
          <w:szCs w:val="28"/>
        </w:rPr>
      </w:pPr>
    </w:p>
    <w:p w:rsidR="00FD48E0" w:rsidRPr="00586715" w:rsidRDefault="00FD48E0" w:rsidP="00FD48E0">
      <w:pPr>
        <w:jc w:val="center"/>
        <w:rPr>
          <w:rFonts w:ascii="Times New Roman" w:hAnsi="Times New Roman" w:cs="Times New Roman"/>
          <w:sz w:val="28"/>
          <w:szCs w:val="28"/>
        </w:rPr>
      </w:pPr>
    </w:p>
    <w:p w:rsidR="00FD48E0" w:rsidRPr="00586715" w:rsidRDefault="00FD48E0" w:rsidP="00FD48E0">
      <w:pPr>
        <w:jc w:val="center"/>
        <w:rPr>
          <w:rFonts w:ascii="Times New Roman" w:hAnsi="Times New Roman" w:cs="Times New Roman"/>
          <w:sz w:val="28"/>
          <w:szCs w:val="28"/>
        </w:rPr>
      </w:pPr>
      <w:r w:rsidRPr="00586715">
        <w:rPr>
          <w:rFonts w:ascii="Times New Roman" w:hAnsi="Times New Roman" w:cs="Times New Roman"/>
          <w:sz w:val="28"/>
          <w:szCs w:val="28"/>
        </w:rPr>
        <w:t>Санкт-Петербург</w:t>
      </w:r>
      <w:r w:rsidRPr="00586715">
        <w:rPr>
          <w:rFonts w:ascii="Times New Roman" w:hAnsi="Times New Roman" w:cs="Times New Roman"/>
          <w:sz w:val="28"/>
          <w:szCs w:val="28"/>
        </w:rPr>
        <w:br/>
        <w:t>2019</w:t>
      </w:r>
    </w:p>
    <w:p w:rsidR="00613706" w:rsidRPr="00586715" w:rsidRDefault="00613706">
      <w:pPr>
        <w:rPr>
          <w:rFonts w:ascii="Times New Roman" w:hAnsi="Times New Roman" w:cs="Times New Roman"/>
          <w:sz w:val="28"/>
          <w:szCs w:val="28"/>
        </w:rPr>
      </w:pPr>
      <w:r w:rsidRPr="00586715">
        <w:rPr>
          <w:rFonts w:ascii="Times New Roman" w:hAnsi="Times New Roman" w:cs="Times New Roman"/>
          <w:sz w:val="28"/>
          <w:szCs w:val="28"/>
        </w:rPr>
        <w:br w:type="page"/>
      </w:r>
    </w:p>
    <w:p w:rsidR="00893523" w:rsidRPr="00586715" w:rsidRDefault="00893523" w:rsidP="00B709BC">
      <w:pPr>
        <w:spacing w:line="360" w:lineRule="auto"/>
        <w:ind w:left="100"/>
        <w:jc w:val="center"/>
        <w:rPr>
          <w:rFonts w:ascii="Times New Roman" w:hAnsi="Times New Roman" w:cs="Times New Roman"/>
          <w:b/>
          <w:sz w:val="28"/>
          <w:szCs w:val="28"/>
        </w:rPr>
      </w:pPr>
    </w:p>
    <w:sdt>
      <w:sdtPr>
        <w:rPr>
          <w:rFonts w:ascii="Times New Roman" w:eastAsiaTheme="minorHAnsi" w:hAnsi="Times New Roman" w:cs="Times New Roman"/>
          <w:color w:val="auto"/>
          <w:sz w:val="28"/>
          <w:szCs w:val="28"/>
          <w:lang w:eastAsia="en-US"/>
        </w:rPr>
        <w:id w:val="-1899435908"/>
        <w:docPartObj>
          <w:docPartGallery w:val="Table of Contents"/>
          <w:docPartUnique/>
        </w:docPartObj>
      </w:sdtPr>
      <w:sdtEndPr>
        <w:rPr>
          <w:rFonts w:asciiTheme="minorHAnsi" w:hAnsiTheme="minorHAnsi" w:cstheme="minorBidi"/>
          <w:b/>
          <w:bCs/>
          <w:sz w:val="22"/>
          <w:szCs w:val="22"/>
        </w:rPr>
      </w:sdtEndPr>
      <w:sdtContent>
        <w:p w:rsidR="00893523" w:rsidRPr="00E240DF" w:rsidRDefault="00F335DF" w:rsidP="00E240DF">
          <w:pPr>
            <w:pStyle w:val="af0"/>
            <w:spacing w:before="0" w:line="360" w:lineRule="auto"/>
            <w:jc w:val="center"/>
            <w:rPr>
              <w:rFonts w:ascii="Times New Roman" w:hAnsi="Times New Roman" w:cs="Times New Roman"/>
              <w:b/>
              <w:color w:val="auto"/>
              <w:sz w:val="28"/>
              <w:szCs w:val="28"/>
            </w:rPr>
          </w:pPr>
          <w:r w:rsidRPr="00E240DF">
            <w:rPr>
              <w:rFonts w:ascii="Times New Roman" w:hAnsi="Times New Roman" w:cs="Times New Roman"/>
              <w:b/>
              <w:color w:val="auto"/>
              <w:sz w:val="28"/>
              <w:szCs w:val="28"/>
            </w:rPr>
            <w:t>СОДЕРЖАНИЕ</w:t>
          </w:r>
        </w:p>
        <w:p w:rsidR="00E240DF" w:rsidRPr="00E240DF" w:rsidRDefault="00893523" w:rsidP="00E240DF">
          <w:pPr>
            <w:pStyle w:val="11"/>
            <w:tabs>
              <w:tab w:val="right" w:leader="dot" w:pos="9911"/>
            </w:tabs>
            <w:spacing w:after="0" w:line="360" w:lineRule="auto"/>
            <w:rPr>
              <w:rFonts w:ascii="Times New Roman" w:hAnsi="Times New Roman"/>
              <w:noProof/>
              <w:sz w:val="28"/>
              <w:szCs w:val="28"/>
            </w:rPr>
          </w:pPr>
          <w:r w:rsidRPr="00E240DF">
            <w:rPr>
              <w:rFonts w:ascii="Times New Roman" w:hAnsi="Times New Roman"/>
              <w:sz w:val="28"/>
              <w:szCs w:val="28"/>
            </w:rPr>
            <w:fldChar w:fldCharType="begin"/>
          </w:r>
          <w:r w:rsidRPr="00E240DF">
            <w:rPr>
              <w:rFonts w:ascii="Times New Roman" w:hAnsi="Times New Roman"/>
              <w:sz w:val="28"/>
              <w:szCs w:val="28"/>
            </w:rPr>
            <w:instrText xml:space="preserve"> TOC \o "1-3" \h \z \u </w:instrText>
          </w:r>
          <w:r w:rsidRPr="00E240DF">
            <w:rPr>
              <w:rFonts w:ascii="Times New Roman" w:hAnsi="Times New Roman"/>
              <w:sz w:val="28"/>
              <w:szCs w:val="28"/>
            </w:rPr>
            <w:fldChar w:fldCharType="separate"/>
          </w:r>
          <w:hyperlink w:anchor="_Toc8648650" w:history="1">
            <w:r w:rsidR="00E240DF" w:rsidRPr="00E240DF">
              <w:rPr>
                <w:rStyle w:val="a3"/>
                <w:rFonts w:ascii="Times New Roman" w:hAnsi="Times New Roman"/>
                <w:b/>
                <w:noProof/>
                <w:sz w:val="28"/>
                <w:szCs w:val="28"/>
              </w:rPr>
              <w:t>ВВЕДЕНИЕ</w:t>
            </w:r>
            <w:r w:rsidR="00E240DF" w:rsidRPr="00E240DF">
              <w:rPr>
                <w:rFonts w:ascii="Times New Roman" w:hAnsi="Times New Roman"/>
                <w:noProof/>
                <w:webHidden/>
                <w:sz w:val="28"/>
                <w:szCs w:val="28"/>
              </w:rPr>
              <w:tab/>
            </w:r>
            <w:r w:rsidR="00E240DF" w:rsidRPr="00E240DF">
              <w:rPr>
                <w:rFonts w:ascii="Times New Roman" w:hAnsi="Times New Roman"/>
                <w:noProof/>
                <w:webHidden/>
                <w:sz w:val="28"/>
                <w:szCs w:val="28"/>
              </w:rPr>
              <w:fldChar w:fldCharType="begin"/>
            </w:r>
            <w:r w:rsidR="00E240DF" w:rsidRPr="00E240DF">
              <w:rPr>
                <w:rFonts w:ascii="Times New Roman" w:hAnsi="Times New Roman"/>
                <w:noProof/>
                <w:webHidden/>
                <w:sz w:val="28"/>
                <w:szCs w:val="28"/>
              </w:rPr>
              <w:instrText xml:space="preserve"> PAGEREF _Toc8648650 \h </w:instrText>
            </w:r>
            <w:r w:rsidR="00E240DF" w:rsidRPr="00E240DF">
              <w:rPr>
                <w:rFonts w:ascii="Times New Roman" w:hAnsi="Times New Roman"/>
                <w:noProof/>
                <w:webHidden/>
                <w:sz w:val="28"/>
                <w:szCs w:val="28"/>
              </w:rPr>
            </w:r>
            <w:r w:rsidR="00E240DF" w:rsidRPr="00E240DF">
              <w:rPr>
                <w:rFonts w:ascii="Times New Roman" w:hAnsi="Times New Roman"/>
                <w:noProof/>
                <w:webHidden/>
                <w:sz w:val="28"/>
                <w:szCs w:val="28"/>
              </w:rPr>
              <w:fldChar w:fldCharType="separate"/>
            </w:r>
            <w:r w:rsidR="00E240DF" w:rsidRPr="00E240DF">
              <w:rPr>
                <w:rFonts w:ascii="Times New Roman" w:hAnsi="Times New Roman"/>
                <w:noProof/>
                <w:webHidden/>
                <w:sz w:val="28"/>
                <w:szCs w:val="28"/>
              </w:rPr>
              <w:t>3</w:t>
            </w:r>
            <w:r w:rsidR="00E240DF" w:rsidRPr="00E240DF">
              <w:rPr>
                <w:rFonts w:ascii="Times New Roman" w:hAnsi="Times New Roman"/>
                <w:noProof/>
                <w:webHidden/>
                <w:sz w:val="28"/>
                <w:szCs w:val="28"/>
              </w:rPr>
              <w:fldChar w:fldCharType="end"/>
            </w:r>
          </w:hyperlink>
        </w:p>
        <w:p w:rsidR="00E240DF" w:rsidRPr="00E240DF" w:rsidRDefault="00E240DF" w:rsidP="00E240DF">
          <w:pPr>
            <w:pStyle w:val="11"/>
            <w:tabs>
              <w:tab w:val="right" w:leader="dot" w:pos="9911"/>
            </w:tabs>
            <w:spacing w:after="0" w:line="360" w:lineRule="auto"/>
            <w:rPr>
              <w:rFonts w:ascii="Times New Roman" w:hAnsi="Times New Roman"/>
              <w:noProof/>
              <w:sz w:val="28"/>
              <w:szCs w:val="28"/>
            </w:rPr>
          </w:pPr>
          <w:hyperlink w:anchor="_Toc8648651" w:history="1">
            <w:r w:rsidRPr="00E240DF">
              <w:rPr>
                <w:rStyle w:val="a3"/>
                <w:rFonts w:ascii="Times New Roman" w:hAnsi="Times New Roman"/>
                <w:b/>
                <w:noProof/>
                <w:sz w:val="28"/>
                <w:szCs w:val="28"/>
              </w:rPr>
              <w:t>ГЛАВА 1. ТЕОРЕТИКО-ПРАВОВЫЕ ХАРАКТЕРИСТИКИ КОНСТИТУЦИОННЫХ ПРАВ В КОНТЕКСТЕ ИХ РЕАЛИЗАЦИИ В СФЕРЕ ИНФОРМАЦИОННЫХ ТЕХНОЛОГИЙ</w:t>
            </w:r>
            <w:r w:rsidRPr="00E240DF">
              <w:rPr>
                <w:rFonts w:ascii="Times New Roman" w:hAnsi="Times New Roman"/>
                <w:noProof/>
                <w:webHidden/>
                <w:sz w:val="28"/>
                <w:szCs w:val="28"/>
              </w:rPr>
              <w:tab/>
            </w:r>
            <w:r w:rsidRPr="00E240DF">
              <w:rPr>
                <w:rFonts w:ascii="Times New Roman" w:hAnsi="Times New Roman"/>
                <w:noProof/>
                <w:webHidden/>
                <w:sz w:val="28"/>
                <w:szCs w:val="28"/>
              </w:rPr>
              <w:fldChar w:fldCharType="begin"/>
            </w:r>
            <w:r w:rsidRPr="00E240DF">
              <w:rPr>
                <w:rFonts w:ascii="Times New Roman" w:hAnsi="Times New Roman"/>
                <w:noProof/>
                <w:webHidden/>
                <w:sz w:val="28"/>
                <w:szCs w:val="28"/>
              </w:rPr>
              <w:instrText xml:space="preserve"> PAGEREF _Toc8648651 \h </w:instrText>
            </w:r>
            <w:r w:rsidRPr="00E240DF">
              <w:rPr>
                <w:rFonts w:ascii="Times New Roman" w:hAnsi="Times New Roman"/>
                <w:noProof/>
                <w:webHidden/>
                <w:sz w:val="28"/>
                <w:szCs w:val="28"/>
              </w:rPr>
            </w:r>
            <w:r w:rsidRPr="00E240DF">
              <w:rPr>
                <w:rFonts w:ascii="Times New Roman" w:hAnsi="Times New Roman"/>
                <w:noProof/>
                <w:webHidden/>
                <w:sz w:val="28"/>
                <w:szCs w:val="28"/>
              </w:rPr>
              <w:fldChar w:fldCharType="separate"/>
            </w:r>
            <w:r w:rsidRPr="00E240DF">
              <w:rPr>
                <w:rFonts w:ascii="Times New Roman" w:hAnsi="Times New Roman"/>
                <w:noProof/>
                <w:webHidden/>
                <w:sz w:val="28"/>
                <w:szCs w:val="28"/>
              </w:rPr>
              <w:t>7</w:t>
            </w:r>
            <w:r w:rsidRPr="00E240DF">
              <w:rPr>
                <w:rFonts w:ascii="Times New Roman" w:hAnsi="Times New Roman"/>
                <w:noProof/>
                <w:webHidden/>
                <w:sz w:val="28"/>
                <w:szCs w:val="28"/>
              </w:rPr>
              <w:fldChar w:fldCharType="end"/>
            </w:r>
          </w:hyperlink>
        </w:p>
        <w:p w:rsidR="00E240DF" w:rsidRPr="00E240DF" w:rsidRDefault="00E240DF" w:rsidP="00E240DF">
          <w:pPr>
            <w:pStyle w:val="11"/>
            <w:tabs>
              <w:tab w:val="right" w:leader="dot" w:pos="9911"/>
            </w:tabs>
            <w:spacing w:after="0" w:line="360" w:lineRule="auto"/>
            <w:rPr>
              <w:rFonts w:ascii="Times New Roman" w:hAnsi="Times New Roman"/>
              <w:noProof/>
              <w:sz w:val="28"/>
              <w:szCs w:val="28"/>
            </w:rPr>
          </w:pPr>
          <w:hyperlink w:anchor="_Toc8648652" w:history="1">
            <w:r w:rsidRPr="00E240DF">
              <w:rPr>
                <w:rStyle w:val="a3"/>
                <w:rFonts w:ascii="Times New Roman" w:hAnsi="Times New Roman"/>
                <w:b/>
                <w:noProof/>
                <w:sz w:val="28"/>
                <w:szCs w:val="28"/>
              </w:rPr>
              <w:t>1.1. Формирование глобального информационного общества и особенности обеспечения основополагающих информационных прав</w:t>
            </w:r>
            <w:r w:rsidRPr="00E240DF">
              <w:rPr>
                <w:rFonts w:ascii="Times New Roman" w:hAnsi="Times New Roman"/>
                <w:noProof/>
                <w:webHidden/>
                <w:sz w:val="28"/>
                <w:szCs w:val="28"/>
              </w:rPr>
              <w:tab/>
            </w:r>
            <w:r w:rsidRPr="00E240DF">
              <w:rPr>
                <w:rFonts w:ascii="Times New Roman" w:hAnsi="Times New Roman"/>
                <w:noProof/>
                <w:webHidden/>
                <w:sz w:val="28"/>
                <w:szCs w:val="28"/>
              </w:rPr>
              <w:fldChar w:fldCharType="begin"/>
            </w:r>
            <w:r w:rsidRPr="00E240DF">
              <w:rPr>
                <w:rFonts w:ascii="Times New Roman" w:hAnsi="Times New Roman"/>
                <w:noProof/>
                <w:webHidden/>
                <w:sz w:val="28"/>
                <w:szCs w:val="28"/>
              </w:rPr>
              <w:instrText xml:space="preserve"> PAGEREF _Toc8648652 \h </w:instrText>
            </w:r>
            <w:r w:rsidRPr="00E240DF">
              <w:rPr>
                <w:rFonts w:ascii="Times New Roman" w:hAnsi="Times New Roman"/>
                <w:noProof/>
                <w:webHidden/>
                <w:sz w:val="28"/>
                <w:szCs w:val="28"/>
              </w:rPr>
            </w:r>
            <w:r w:rsidRPr="00E240DF">
              <w:rPr>
                <w:rFonts w:ascii="Times New Roman" w:hAnsi="Times New Roman"/>
                <w:noProof/>
                <w:webHidden/>
                <w:sz w:val="28"/>
                <w:szCs w:val="28"/>
              </w:rPr>
              <w:fldChar w:fldCharType="separate"/>
            </w:r>
            <w:r w:rsidRPr="00E240DF">
              <w:rPr>
                <w:rFonts w:ascii="Times New Roman" w:hAnsi="Times New Roman"/>
                <w:noProof/>
                <w:webHidden/>
                <w:sz w:val="28"/>
                <w:szCs w:val="28"/>
              </w:rPr>
              <w:t>7</w:t>
            </w:r>
            <w:r w:rsidRPr="00E240DF">
              <w:rPr>
                <w:rFonts w:ascii="Times New Roman" w:hAnsi="Times New Roman"/>
                <w:noProof/>
                <w:webHidden/>
                <w:sz w:val="28"/>
                <w:szCs w:val="28"/>
              </w:rPr>
              <w:fldChar w:fldCharType="end"/>
            </w:r>
          </w:hyperlink>
        </w:p>
        <w:p w:rsidR="00E240DF" w:rsidRPr="00E240DF" w:rsidRDefault="00E240DF" w:rsidP="00E240DF">
          <w:pPr>
            <w:pStyle w:val="11"/>
            <w:tabs>
              <w:tab w:val="right" w:leader="dot" w:pos="9911"/>
            </w:tabs>
            <w:spacing w:after="0" w:line="360" w:lineRule="auto"/>
            <w:rPr>
              <w:rFonts w:ascii="Times New Roman" w:hAnsi="Times New Roman"/>
              <w:noProof/>
              <w:sz w:val="28"/>
              <w:szCs w:val="28"/>
            </w:rPr>
          </w:pPr>
          <w:hyperlink w:anchor="_Toc8648653" w:history="1">
            <w:r w:rsidRPr="00E240DF">
              <w:rPr>
                <w:rStyle w:val="a3"/>
                <w:rFonts w:ascii="Times New Roman" w:hAnsi="Times New Roman"/>
                <w:b/>
                <w:noProof/>
                <w:sz w:val="28"/>
                <w:szCs w:val="28"/>
              </w:rPr>
              <w:t>1.2. Право на доступ к Интернету: фундаментальное право или универсальное средство реализации основополагающих прав</w:t>
            </w:r>
            <w:r w:rsidRPr="00E240DF">
              <w:rPr>
                <w:rFonts w:ascii="Times New Roman" w:hAnsi="Times New Roman"/>
                <w:noProof/>
                <w:webHidden/>
                <w:sz w:val="28"/>
                <w:szCs w:val="28"/>
              </w:rPr>
              <w:tab/>
            </w:r>
            <w:r w:rsidRPr="00E240DF">
              <w:rPr>
                <w:rFonts w:ascii="Times New Roman" w:hAnsi="Times New Roman"/>
                <w:noProof/>
                <w:webHidden/>
                <w:sz w:val="28"/>
                <w:szCs w:val="28"/>
              </w:rPr>
              <w:fldChar w:fldCharType="begin"/>
            </w:r>
            <w:r w:rsidRPr="00E240DF">
              <w:rPr>
                <w:rFonts w:ascii="Times New Roman" w:hAnsi="Times New Roman"/>
                <w:noProof/>
                <w:webHidden/>
                <w:sz w:val="28"/>
                <w:szCs w:val="28"/>
              </w:rPr>
              <w:instrText xml:space="preserve"> PAGEREF _Toc8648653 \h </w:instrText>
            </w:r>
            <w:r w:rsidRPr="00E240DF">
              <w:rPr>
                <w:rFonts w:ascii="Times New Roman" w:hAnsi="Times New Roman"/>
                <w:noProof/>
                <w:webHidden/>
                <w:sz w:val="28"/>
                <w:szCs w:val="28"/>
              </w:rPr>
            </w:r>
            <w:r w:rsidRPr="00E240DF">
              <w:rPr>
                <w:rFonts w:ascii="Times New Roman" w:hAnsi="Times New Roman"/>
                <w:noProof/>
                <w:webHidden/>
                <w:sz w:val="28"/>
                <w:szCs w:val="28"/>
              </w:rPr>
              <w:fldChar w:fldCharType="separate"/>
            </w:r>
            <w:r w:rsidRPr="00E240DF">
              <w:rPr>
                <w:rFonts w:ascii="Times New Roman" w:hAnsi="Times New Roman"/>
                <w:noProof/>
                <w:webHidden/>
                <w:sz w:val="28"/>
                <w:szCs w:val="28"/>
              </w:rPr>
              <w:t>16</w:t>
            </w:r>
            <w:r w:rsidRPr="00E240DF">
              <w:rPr>
                <w:rFonts w:ascii="Times New Roman" w:hAnsi="Times New Roman"/>
                <w:noProof/>
                <w:webHidden/>
                <w:sz w:val="28"/>
                <w:szCs w:val="28"/>
              </w:rPr>
              <w:fldChar w:fldCharType="end"/>
            </w:r>
          </w:hyperlink>
        </w:p>
        <w:p w:rsidR="00E240DF" w:rsidRPr="00E240DF" w:rsidRDefault="00E240DF" w:rsidP="00E240DF">
          <w:pPr>
            <w:pStyle w:val="11"/>
            <w:tabs>
              <w:tab w:val="right" w:leader="dot" w:pos="9911"/>
            </w:tabs>
            <w:spacing w:after="0" w:line="360" w:lineRule="auto"/>
            <w:rPr>
              <w:rFonts w:ascii="Times New Roman" w:hAnsi="Times New Roman"/>
              <w:noProof/>
              <w:sz w:val="28"/>
              <w:szCs w:val="28"/>
            </w:rPr>
          </w:pPr>
          <w:hyperlink w:anchor="_Toc8648654" w:history="1">
            <w:r w:rsidRPr="00E240DF">
              <w:rPr>
                <w:rStyle w:val="a3"/>
                <w:rFonts w:ascii="Times New Roman" w:hAnsi="Times New Roman"/>
                <w:b/>
                <w:noProof/>
                <w:sz w:val="28"/>
                <w:szCs w:val="28"/>
              </w:rPr>
              <w:t>1.3. Право «на забвение» в сети Интернет</w:t>
            </w:r>
            <w:r w:rsidRPr="00E240DF">
              <w:rPr>
                <w:rFonts w:ascii="Times New Roman" w:hAnsi="Times New Roman"/>
                <w:noProof/>
                <w:webHidden/>
                <w:sz w:val="28"/>
                <w:szCs w:val="28"/>
              </w:rPr>
              <w:tab/>
            </w:r>
            <w:r w:rsidRPr="00E240DF">
              <w:rPr>
                <w:rFonts w:ascii="Times New Roman" w:hAnsi="Times New Roman"/>
                <w:noProof/>
                <w:webHidden/>
                <w:sz w:val="28"/>
                <w:szCs w:val="28"/>
              </w:rPr>
              <w:fldChar w:fldCharType="begin"/>
            </w:r>
            <w:r w:rsidRPr="00E240DF">
              <w:rPr>
                <w:rFonts w:ascii="Times New Roman" w:hAnsi="Times New Roman"/>
                <w:noProof/>
                <w:webHidden/>
                <w:sz w:val="28"/>
                <w:szCs w:val="28"/>
              </w:rPr>
              <w:instrText xml:space="preserve"> PAGEREF _Toc8648654 \h </w:instrText>
            </w:r>
            <w:r w:rsidRPr="00E240DF">
              <w:rPr>
                <w:rFonts w:ascii="Times New Roman" w:hAnsi="Times New Roman"/>
                <w:noProof/>
                <w:webHidden/>
                <w:sz w:val="28"/>
                <w:szCs w:val="28"/>
              </w:rPr>
            </w:r>
            <w:r w:rsidRPr="00E240DF">
              <w:rPr>
                <w:rFonts w:ascii="Times New Roman" w:hAnsi="Times New Roman"/>
                <w:noProof/>
                <w:webHidden/>
                <w:sz w:val="28"/>
                <w:szCs w:val="28"/>
              </w:rPr>
              <w:fldChar w:fldCharType="separate"/>
            </w:r>
            <w:r w:rsidRPr="00E240DF">
              <w:rPr>
                <w:rFonts w:ascii="Times New Roman" w:hAnsi="Times New Roman"/>
                <w:noProof/>
                <w:webHidden/>
                <w:sz w:val="28"/>
                <w:szCs w:val="28"/>
              </w:rPr>
              <w:t>30</w:t>
            </w:r>
            <w:r w:rsidRPr="00E240DF">
              <w:rPr>
                <w:rFonts w:ascii="Times New Roman" w:hAnsi="Times New Roman"/>
                <w:noProof/>
                <w:webHidden/>
                <w:sz w:val="28"/>
                <w:szCs w:val="28"/>
              </w:rPr>
              <w:fldChar w:fldCharType="end"/>
            </w:r>
          </w:hyperlink>
        </w:p>
        <w:p w:rsidR="00E240DF" w:rsidRPr="00E240DF" w:rsidRDefault="00E240DF" w:rsidP="00E240DF">
          <w:pPr>
            <w:pStyle w:val="11"/>
            <w:tabs>
              <w:tab w:val="right" w:leader="dot" w:pos="9911"/>
            </w:tabs>
            <w:spacing w:after="0" w:line="360" w:lineRule="auto"/>
            <w:rPr>
              <w:rFonts w:ascii="Times New Roman" w:hAnsi="Times New Roman"/>
              <w:noProof/>
              <w:sz w:val="28"/>
              <w:szCs w:val="28"/>
            </w:rPr>
          </w:pPr>
          <w:hyperlink w:anchor="_Toc8648655" w:history="1">
            <w:r w:rsidRPr="00E240DF">
              <w:rPr>
                <w:rStyle w:val="a3"/>
                <w:rFonts w:ascii="Times New Roman" w:hAnsi="Times New Roman"/>
                <w:b/>
                <w:noProof/>
                <w:sz w:val="28"/>
                <w:szCs w:val="28"/>
              </w:rPr>
              <w:t>ГЛАВА 2. ОСОБЕННОСТИ ОГРАНИЧЕНИЯ И РЕАЛИЗАЦИИ ПРАВ В СФЕРЕ ИНФОРМАЦИОННЫХ ТЕХНОЛОГИЙ</w:t>
            </w:r>
            <w:r w:rsidRPr="00E240DF">
              <w:rPr>
                <w:rFonts w:ascii="Times New Roman" w:hAnsi="Times New Roman"/>
                <w:noProof/>
                <w:webHidden/>
                <w:sz w:val="28"/>
                <w:szCs w:val="28"/>
              </w:rPr>
              <w:tab/>
            </w:r>
            <w:r w:rsidRPr="00E240DF">
              <w:rPr>
                <w:rFonts w:ascii="Times New Roman" w:hAnsi="Times New Roman"/>
                <w:noProof/>
                <w:webHidden/>
                <w:sz w:val="28"/>
                <w:szCs w:val="28"/>
              </w:rPr>
              <w:fldChar w:fldCharType="begin"/>
            </w:r>
            <w:r w:rsidRPr="00E240DF">
              <w:rPr>
                <w:rFonts w:ascii="Times New Roman" w:hAnsi="Times New Roman"/>
                <w:noProof/>
                <w:webHidden/>
                <w:sz w:val="28"/>
                <w:szCs w:val="28"/>
              </w:rPr>
              <w:instrText xml:space="preserve"> PAGEREF _Toc8648655 \h </w:instrText>
            </w:r>
            <w:r w:rsidRPr="00E240DF">
              <w:rPr>
                <w:rFonts w:ascii="Times New Roman" w:hAnsi="Times New Roman"/>
                <w:noProof/>
                <w:webHidden/>
                <w:sz w:val="28"/>
                <w:szCs w:val="28"/>
              </w:rPr>
            </w:r>
            <w:r w:rsidRPr="00E240DF">
              <w:rPr>
                <w:rFonts w:ascii="Times New Roman" w:hAnsi="Times New Roman"/>
                <w:noProof/>
                <w:webHidden/>
                <w:sz w:val="28"/>
                <w:szCs w:val="28"/>
              </w:rPr>
              <w:fldChar w:fldCharType="separate"/>
            </w:r>
            <w:r w:rsidRPr="00E240DF">
              <w:rPr>
                <w:rFonts w:ascii="Times New Roman" w:hAnsi="Times New Roman"/>
                <w:noProof/>
                <w:webHidden/>
                <w:sz w:val="28"/>
                <w:szCs w:val="28"/>
              </w:rPr>
              <w:t>36</w:t>
            </w:r>
            <w:r w:rsidRPr="00E240DF">
              <w:rPr>
                <w:rFonts w:ascii="Times New Roman" w:hAnsi="Times New Roman"/>
                <w:noProof/>
                <w:webHidden/>
                <w:sz w:val="28"/>
                <w:szCs w:val="28"/>
              </w:rPr>
              <w:fldChar w:fldCharType="end"/>
            </w:r>
          </w:hyperlink>
        </w:p>
        <w:p w:rsidR="00E240DF" w:rsidRPr="00E240DF" w:rsidRDefault="00E240DF" w:rsidP="00E240DF">
          <w:pPr>
            <w:pStyle w:val="11"/>
            <w:tabs>
              <w:tab w:val="right" w:leader="dot" w:pos="9911"/>
            </w:tabs>
            <w:spacing w:after="0" w:line="360" w:lineRule="auto"/>
            <w:rPr>
              <w:rFonts w:ascii="Times New Roman" w:hAnsi="Times New Roman"/>
              <w:noProof/>
              <w:sz w:val="28"/>
              <w:szCs w:val="28"/>
            </w:rPr>
          </w:pPr>
          <w:hyperlink w:anchor="_Toc8648656" w:history="1">
            <w:r w:rsidRPr="00E240DF">
              <w:rPr>
                <w:rStyle w:val="a3"/>
                <w:rFonts w:ascii="Times New Roman" w:hAnsi="Times New Roman"/>
                <w:b/>
                <w:noProof/>
                <w:sz w:val="28"/>
                <w:szCs w:val="28"/>
              </w:rPr>
              <w:t>2.1. Международно-правовые стандарты ограничения конституционных прав в сфере информационных технологий</w:t>
            </w:r>
            <w:r w:rsidRPr="00E240DF">
              <w:rPr>
                <w:rFonts w:ascii="Times New Roman" w:hAnsi="Times New Roman"/>
                <w:noProof/>
                <w:webHidden/>
                <w:sz w:val="28"/>
                <w:szCs w:val="28"/>
              </w:rPr>
              <w:tab/>
            </w:r>
            <w:r w:rsidRPr="00E240DF">
              <w:rPr>
                <w:rFonts w:ascii="Times New Roman" w:hAnsi="Times New Roman"/>
                <w:noProof/>
                <w:webHidden/>
                <w:sz w:val="28"/>
                <w:szCs w:val="28"/>
              </w:rPr>
              <w:fldChar w:fldCharType="begin"/>
            </w:r>
            <w:r w:rsidRPr="00E240DF">
              <w:rPr>
                <w:rFonts w:ascii="Times New Roman" w:hAnsi="Times New Roman"/>
                <w:noProof/>
                <w:webHidden/>
                <w:sz w:val="28"/>
                <w:szCs w:val="28"/>
              </w:rPr>
              <w:instrText xml:space="preserve"> PAGEREF _Toc8648656 \h </w:instrText>
            </w:r>
            <w:r w:rsidRPr="00E240DF">
              <w:rPr>
                <w:rFonts w:ascii="Times New Roman" w:hAnsi="Times New Roman"/>
                <w:noProof/>
                <w:webHidden/>
                <w:sz w:val="28"/>
                <w:szCs w:val="28"/>
              </w:rPr>
            </w:r>
            <w:r w:rsidRPr="00E240DF">
              <w:rPr>
                <w:rFonts w:ascii="Times New Roman" w:hAnsi="Times New Roman"/>
                <w:noProof/>
                <w:webHidden/>
                <w:sz w:val="28"/>
                <w:szCs w:val="28"/>
              </w:rPr>
              <w:fldChar w:fldCharType="separate"/>
            </w:r>
            <w:r w:rsidRPr="00E240DF">
              <w:rPr>
                <w:rFonts w:ascii="Times New Roman" w:hAnsi="Times New Roman"/>
                <w:noProof/>
                <w:webHidden/>
                <w:sz w:val="28"/>
                <w:szCs w:val="28"/>
              </w:rPr>
              <w:t>36</w:t>
            </w:r>
            <w:r w:rsidRPr="00E240DF">
              <w:rPr>
                <w:rFonts w:ascii="Times New Roman" w:hAnsi="Times New Roman"/>
                <w:noProof/>
                <w:webHidden/>
                <w:sz w:val="28"/>
                <w:szCs w:val="28"/>
              </w:rPr>
              <w:fldChar w:fldCharType="end"/>
            </w:r>
          </w:hyperlink>
        </w:p>
        <w:p w:rsidR="00E240DF" w:rsidRPr="00E240DF" w:rsidRDefault="00E240DF" w:rsidP="00E240DF">
          <w:pPr>
            <w:pStyle w:val="11"/>
            <w:tabs>
              <w:tab w:val="right" w:leader="dot" w:pos="9911"/>
            </w:tabs>
            <w:spacing w:after="0" w:line="360" w:lineRule="auto"/>
            <w:rPr>
              <w:rFonts w:ascii="Times New Roman" w:hAnsi="Times New Roman"/>
              <w:noProof/>
              <w:sz w:val="28"/>
              <w:szCs w:val="28"/>
            </w:rPr>
          </w:pPr>
          <w:hyperlink w:anchor="_Toc8648657" w:history="1">
            <w:r w:rsidRPr="00E240DF">
              <w:rPr>
                <w:rStyle w:val="a3"/>
                <w:rFonts w:ascii="Times New Roman" w:hAnsi="Times New Roman"/>
                <w:b/>
                <w:noProof/>
                <w:sz w:val="28"/>
                <w:szCs w:val="28"/>
              </w:rPr>
              <w:t>2.2. Особенности реализации и защиты прав в сфере информационных технологий на внутригосударственном уровне</w:t>
            </w:r>
            <w:r w:rsidRPr="00E240DF">
              <w:rPr>
                <w:rFonts w:ascii="Times New Roman" w:hAnsi="Times New Roman"/>
                <w:noProof/>
                <w:webHidden/>
                <w:sz w:val="28"/>
                <w:szCs w:val="28"/>
              </w:rPr>
              <w:tab/>
            </w:r>
            <w:r w:rsidRPr="00E240DF">
              <w:rPr>
                <w:rFonts w:ascii="Times New Roman" w:hAnsi="Times New Roman"/>
                <w:noProof/>
                <w:webHidden/>
                <w:sz w:val="28"/>
                <w:szCs w:val="28"/>
              </w:rPr>
              <w:fldChar w:fldCharType="begin"/>
            </w:r>
            <w:r w:rsidRPr="00E240DF">
              <w:rPr>
                <w:rFonts w:ascii="Times New Roman" w:hAnsi="Times New Roman"/>
                <w:noProof/>
                <w:webHidden/>
                <w:sz w:val="28"/>
                <w:szCs w:val="28"/>
              </w:rPr>
              <w:instrText xml:space="preserve"> PAGEREF _Toc8648657 \h </w:instrText>
            </w:r>
            <w:r w:rsidRPr="00E240DF">
              <w:rPr>
                <w:rFonts w:ascii="Times New Roman" w:hAnsi="Times New Roman"/>
                <w:noProof/>
                <w:webHidden/>
                <w:sz w:val="28"/>
                <w:szCs w:val="28"/>
              </w:rPr>
            </w:r>
            <w:r w:rsidRPr="00E240DF">
              <w:rPr>
                <w:rFonts w:ascii="Times New Roman" w:hAnsi="Times New Roman"/>
                <w:noProof/>
                <w:webHidden/>
                <w:sz w:val="28"/>
                <w:szCs w:val="28"/>
              </w:rPr>
              <w:fldChar w:fldCharType="separate"/>
            </w:r>
            <w:r w:rsidRPr="00E240DF">
              <w:rPr>
                <w:rFonts w:ascii="Times New Roman" w:hAnsi="Times New Roman"/>
                <w:noProof/>
                <w:webHidden/>
                <w:sz w:val="28"/>
                <w:szCs w:val="28"/>
              </w:rPr>
              <w:t>39</w:t>
            </w:r>
            <w:r w:rsidRPr="00E240DF">
              <w:rPr>
                <w:rFonts w:ascii="Times New Roman" w:hAnsi="Times New Roman"/>
                <w:noProof/>
                <w:webHidden/>
                <w:sz w:val="28"/>
                <w:szCs w:val="28"/>
              </w:rPr>
              <w:fldChar w:fldCharType="end"/>
            </w:r>
          </w:hyperlink>
        </w:p>
        <w:p w:rsidR="00E240DF" w:rsidRPr="00E240DF" w:rsidRDefault="00E240DF" w:rsidP="00E240DF">
          <w:pPr>
            <w:pStyle w:val="11"/>
            <w:tabs>
              <w:tab w:val="right" w:leader="dot" w:pos="9911"/>
            </w:tabs>
            <w:spacing w:after="0" w:line="360" w:lineRule="auto"/>
            <w:rPr>
              <w:rFonts w:ascii="Times New Roman" w:hAnsi="Times New Roman"/>
              <w:noProof/>
              <w:sz w:val="28"/>
              <w:szCs w:val="28"/>
            </w:rPr>
          </w:pPr>
          <w:hyperlink w:anchor="_Toc8648658" w:history="1">
            <w:r w:rsidRPr="00E240DF">
              <w:rPr>
                <w:rStyle w:val="a3"/>
                <w:rFonts w:ascii="Times New Roman" w:hAnsi="Times New Roman"/>
                <w:b/>
                <w:noProof/>
                <w:sz w:val="28"/>
                <w:szCs w:val="28"/>
              </w:rPr>
              <w:t>ЗАКЛЮЧЕНИЕ</w:t>
            </w:r>
            <w:r w:rsidRPr="00E240DF">
              <w:rPr>
                <w:rFonts w:ascii="Times New Roman" w:hAnsi="Times New Roman"/>
                <w:noProof/>
                <w:webHidden/>
                <w:sz w:val="28"/>
                <w:szCs w:val="28"/>
              </w:rPr>
              <w:tab/>
            </w:r>
            <w:r w:rsidRPr="00E240DF">
              <w:rPr>
                <w:rFonts w:ascii="Times New Roman" w:hAnsi="Times New Roman"/>
                <w:noProof/>
                <w:webHidden/>
                <w:sz w:val="28"/>
                <w:szCs w:val="28"/>
              </w:rPr>
              <w:fldChar w:fldCharType="begin"/>
            </w:r>
            <w:r w:rsidRPr="00E240DF">
              <w:rPr>
                <w:rFonts w:ascii="Times New Roman" w:hAnsi="Times New Roman"/>
                <w:noProof/>
                <w:webHidden/>
                <w:sz w:val="28"/>
                <w:szCs w:val="28"/>
              </w:rPr>
              <w:instrText xml:space="preserve"> PAGEREF _Toc8648658 \h </w:instrText>
            </w:r>
            <w:r w:rsidRPr="00E240DF">
              <w:rPr>
                <w:rFonts w:ascii="Times New Roman" w:hAnsi="Times New Roman"/>
                <w:noProof/>
                <w:webHidden/>
                <w:sz w:val="28"/>
                <w:szCs w:val="28"/>
              </w:rPr>
            </w:r>
            <w:r w:rsidRPr="00E240DF">
              <w:rPr>
                <w:rFonts w:ascii="Times New Roman" w:hAnsi="Times New Roman"/>
                <w:noProof/>
                <w:webHidden/>
                <w:sz w:val="28"/>
                <w:szCs w:val="28"/>
              </w:rPr>
              <w:fldChar w:fldCharType="separate"/>
            </w:r>
            <w:r w:rsidRPr="00E240DF">
              <w:rPr>
                <w:rFonts w:ascii="Times New Roman" w:hAnsi="Times New Roman"/>
                <w:noProof/>
                <w:webHidden/>
                <w:sz w:val="28"/>
                <w:szCs w:val="28"/>
              </w:rPr>
              <w:t>53</w:t>
            </w:r>
            <w:r w:rsidRPr="00E240DF">
              <w:rPr>
                <w:rFonts w:ascii="Times New Roman" w:hAnsi="Times New Roman"/>
                <w:noProof/>
                <w:webHidden/>
                <w:sz w:val="28"/>
                <w:szCs w:val="28"/>
              </w:rPr>
              <w:fldChar w:fldCharType="end"/>
            </w:r>
          </w:hyperlink>
        </w:p>
        <w:p w:rsidR="00E240DF" w:rsidRPr="00E240DF" w:rsidRDefault="00E240DF" w:rsidP="00E240DF">
          <w:pPr>
            <w:pStyle w:val="11"/>
            <w:tabs>
              <w:tab w:val="right" w:leader="dot" w:pos="9911"/>
            </w:tabs>
            <w:spacing w:after="0" w:line="360" w:lineRule="auto"/>
            <w:rPr>
              <w:rFonts w:ascii="Times New Roman" w:hAnsi="Times New Roman"/>
              <w:noProof/>
              <w:sz w:val="28"/>
              <w:szCs w:val="28"/>
            </w:rPr>
          </w:pPr>
          <w:hyperlink w:anchor="_Toc8648659" w:history="1">
            <w:r w:rsidRPr="00E240DF">
              <w:rPr>
                <w:rStyle w:val="a3"/>
                <w:rFonts w:ascii="Times New Roman" w:hAnsi="Times New Roman"/>
                <w:b/>
                <w:noProof/>
                <w:sz w:val="28"/>
                <w:szCs w:val="28"/>
              </w:rPr>
              <w:t>БИБЛИОГРАФИЧЕСКИЙ СПИСОК</w:t>
            </w:r>
            <w:r w:rsidRPr="00E240DF">
              <w:rPr>
                <w:rFonts w:ascii="Times New Roman" w:hAnsi="Times New Roman"/>
                <w:noProof/>
                <w:webHidden/>
                <w:sz w:val="28"/>
                <w:szCs w:val="28"/>
              </w:rPr>
              <w:tab/>
            </w:r>
            <w:r w:rsidRPr="00E240DF">
              <w:rPr>
                <w:rFonts w:ascii="Times New Roman" w:hAnsi="Times New Roman"/>
                <w:noProof/>
                <w:webHidden/>
                <w:sz w:val="28"/>
                <w:szCs w:val="28"/>
              </w:rPr>
              <w:fldChar w:fldCharType="begin"/>
            </w:r>
            <w:r w:rsidRPr="00E240DF">
              <w:rPr>
                <w:rFonts w:ascii="Times New Roman" w:hAnsi="Times New Roman"/>
                <w:noProof/>
                <w:webHidden/>
                <w:sz w:val="28"/>
                <w:szCs w:val="28"/>
              </w:rPr>
              <w:instrText xml:space="preserve"> PAGEREF _Toc8648659 \h </w:instrText>
            </w:r>
            <w:r w:rsidRPr="00E240DF">
              <w:rPr>
                <w:rFonts w:ascii="Times New Roman" w:hAnsi="Times New Roman"/>
                <w:noProof/>
                <w:webHidden/>
                <w:sz w:val="28"/>
                <w:szCs w:val="28"/>
              </w:rPr>
            </w:r>
            <w:r w:rsidRPr="00E240DF">
              <w:rPr>
                <w:rFonts w:ascii="Times New Roman" w:hAnsi="Times New Roman"/>
                <w:noProof/>
                <w:webHidden/>
                <w:sz w:val="28"/>
                <w:szCs w:val="28"/>
              </w:rPr>
              <w:fldChar w:fldCharType="separate"/>
            </w:r>
            <w:r w:rsidRPr="00E240DF">
              <w:rPr>
                <w:rFonts w:ascii="Times New Roman" w:hAnsi="Times New Roman"/>
                <w:noProof/>
                <w:webHidden/>
                <w:sz w:val="28"/>
                <w:szCs w:val="28"/>
              </w:rPr>
              <w:t>58</w:t>
            </w:r>
            <w:r w:rsidRPr="00E240DF">
              <w:rPr>
                <w:rFonts w:ascii="Times New Roman" w:hAnsi="Times New Roman"/>
                <w:noProof/>
                <w:webHidden/>
                <w:sz w:val="28"/>
                <w:szCs w:val="28"/>
              </w:rPr>
              <w:fldChar w:fldCharType="end"/>
            </w:r>
          </w:hyperlink>
        </w:p>
        <w:p w:rsidR="00893523" w:rsidRPr="00586715" w:rsidRDefault="00893523" w:rsidP="00E240DF">
          <w:pPr>
            <w:spacing w:after="0" w:line="360" w:lineRule="auto"/>
          </w:pPr>
          <w:r w:rsidRPr="00E240DF">
            <w:rPr>
              <w:rFonts w:ascii="Times New Roman" w:hAnsi="Times New Roman" w:cs="Times New Roman"/>
              <w:b/>
              <w:bCs/>
              <w:sz w:val="28"/>
              <w:szCs w:val="28"/>
            </w:rPr>
            <w:fldChar w:fldCharType="end"/>
          </w:r>
        </w:p>
      </w:sdtContent>
    </w:sdt>
    <w:p w:rsidR="00893523" w:rsidRPr="00586715" w:rsidRDefault="00893523">
      <w:pPr>
        <w:rPr>
          <w:rFonts w:ascii="Times New Roman" w:hAnsi="Times New Roman" w:cs="Times New Roman"/>
          <w:b/>
          <w:sz w:val="28"/>
          <w:szCs w:val="28"/>
        </w:rPr>
      </w:pPr>
      <w:r w:rsidRPr="00586715">
        <w:rPr>
          <w:rFonts w:ascii="Times New Roman" w:hAnsi="Times New Roman" w:cs="Times New Roman"/>
          <w:b/>
          <w:sz w:val="28"/>
          <w:szCs w:val="28"/>
        </w:rPr>
        <w:br w:type="page"/>
      </w:r>
      <w:bookmarkStart w:id="0" w:name="_GoBack"/>
      <w:bookmarkEnd w:id="0"/>
    </w:p>
    <w:p w:rsidR="00285EBA" w:rsidRPr="00586715" w:rsidRDefault="00F44BA5" w:rsidP="0048102C">
      <w:pPr>
        <w:pStyle w:val="1"/>
        <w:spacing w:before="0" w:line="360" w:lineRule="auto"/>
        <w:ind w:firstLine="709"/>
        <w:jc w:val="center"/>
        <w:rPr>
          <w:rFonts w:ascii="Times New Roman" w:hAnsi="Times New Roman" w:cs="Times New Roman"/>
          <w:b/>
          <w:color w:val="auto"/>
          <w:szCs w:val="28"/>
        </w:rPr>
      </w:pPr>
      <w:bookmarkStart w:id="1" w:name="_Toc8648650"/>
      <w:r w:rsidRPr="00586715">
        <w:rPr>
          <w:rFonts w:ascii="Times New Roman" w:hAnsi="Times New Roman" w:cs="Times New Roman"/>
          <w:b/>
          <w:color w:val="auto"/>
          <w:szCs w:val="28"/>
        </w:rPr>
        <w:lastRenderedPageBreak/>
        <w:t>ВВЕДЕНИЕ</w:t>
      </w:r>
      <w:bookmarkEnd w:id="1"/>
    </w:p>
    <w:p w:rsidR="00DC10DD" w:rsidRPr="00586715" w:rsidRDefault="006B1D14"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i/>
          <w:sz w:val="28"/>
          <w:szCs w:val="28"/>
        </w:rPr>
        <w:t>Актуальность темы исследования</w:t>
      </w:r>
      <w:r w:rsidRPr="00586715">
        <w:rPr>
          <w:rFonts w:ascii="Times New Roman" w:hAnsi="Times New Roman" w:cs="Times New Roman"/>
          <w:sz w:val="28"/>
          <w:szCs w:val="28"/>
        </w:rPr>
        <w:t xml:space="preserve">. </w:t>
      </w:r>
      <w:r w:rsidR="00BA789E" w:rsidRPr="00586715">
        <w:rPr>
          <w:rFonts w:ascii="Times New Roman" w:hAnsi="Times New Roman" w:cs="Times New Roman"/>
          <w:sz w:val="28"/>
          <w:szCs w:val="28"/>
        </w:rPr>
        <w:t xml:space="preserve">Человечество сейчас находится на этапе формирования эпохи информационного общества. Информационные технологии уже окончательно вошли в жизнь каждого жителя планеты. С течением времени основополагающие права могут </w:t>
      </w:r>
      <w:r w:rsidR="00FC2EE7" w:rsidRPr="00586715">
        <w:rPr>
          <w:rFonts w:ascii="Times New Roman" w:hAnsi="Times New Roman" w:cs="Times New Roman"/>
          <w:sz w:val="28"/>
          <w:szCs w:val="28"/>
        </w:rPr>
        <w:t xml:space="preserve">как </w:t>
      </w:r>
      <w:r w:rsidR="00BA789E" w:rsidRPr="00586715">
        <w:rPr>
          <w:rFonts w:ascii="Times New Roman" w:hAnsi="Times New Roman" w:cs="Times New Roman"/>
          <w:sz w:val="28"/>
          <w:szCs w:val="28"/>
        </w:rPr>
        <w:t xml:space="preserve">изменять свое содержание (эволюционировать), так и трансформироваться таким образом, что в результате </w:t>
      </w:r>
      <w:r w:rsidR="00FC2EE7" w:rsidRPr="00586715">
        <w:rPr>
          <w:rFonts w:ascii="Times New Roman" w:hAnsi="Times New Roman" w:cs="Times New Roman"/>
          <w:sz w:val="28"/>
          <w:szCs w:val="28"/>
        </w:rPr>
        <w:t>может образоваться</w:t>
      </w:r>
      <w:r w:rsidR="00BA789E" w:rsidRPr="00586715">
        <w:rPr>
          <w:rFonts w:ascii="Times New Roman" w:hAnsi="Times New Roman" w:cs="Times New Roman"/>
          <w:sz w:val="28"/>
          <w:szCs w:val="28"/>
        </w:rPr>
        <w:t xml:space="preserve"> новое фундаментальное право. Стремление государств к урегулированию сферы информационных технологий и в частности </w:t>
      </w:r>
      <w:r w:rsidR="002F2B42" w:rsidRPr="00586715">
        <w:rPr>
          <w:rFonts w:ascii="Times New Roman" w:hAnsi="Times New Roman" w:cs="Times New Roman"/>
          <w:sz w:val="28"/>
          <w:szCs w:val="28"/>
        </w:rPr>
        <w:t>действий людей в сети Интернет порождает многочисленные попытки издания разного рода п</w:t>
      </w:r>
      <w:r w:rsidR="008610BE" w:rsidRPr="00586715">
        <w:rPr>
          <w:rFonts w:ascii="Times New Roman" w:hAnsi="Times New Roman" w:cs="Times New Roman"/>
          <w:sz w:val="28"/>
          <w:szCs w:val="28"/>
        </w:rPr>
        <w:t xml:space="preserve">равовых актов. Возникает резонный вопрос о пределах правого регулирования сферы информационных технологий и </w:t>
      </w:r>
      <w:r w:rsidR="00FC2EE7" w:rsidRPr="00586715">
        <w:rPr>
          <w:rFonts w:ascii="Times New Roman" w:hAnsi="Times New Roman" w:cs="Times New Roman"/>
          <w:sz w:val="28"/>
          <w:szCs w:val="28"/>
        </w:rPr>
        <w:t>о самом содержании</w:t>
      </w:r>
      <w:r w:rsidR="008610BE" w:rsidRPr="00586715">
        <w:rPr>
          <w:rFonts w:ascii="Times New Roman" w:hAnsi="Times New Roman" w:cs="Times New Roman"/>
          <w:sz w:val="28"/>
          <w:szCs w:val="28"/>
        </w:rPr>
        <w:t xml:space="preserve"> прав человека в данной области</w:t>
      </w:r>
      <w:r w:rsidR="00FC2EE7" w:rsidRPr="00586715">
        <w:rPr>
          <w:rFonts w:ascii="Times New Roman" w:hAnsi="Times New Roman" w:cs="Times New Roman"/>
          <w:sz w:val="28"/>
          <w:szCs w:val="28"/>
        </w:rPr>
        <w:t>, в частности необходимо выяснить</w:t>
      </w:r>
      <w:r w:rsidR="008610BE" w:rsidRPr="00586715">
        <w:rPr>
          <w:rFonts w:ascii="Times New Roman" w:hAnsi="Times New Roman" w:cs="Times New Roman"/>
          <w:sz w:val="28"/>
          <w:szCs w:val="28"/>
        </w:rPr>
        <w:t xml:space="preserve"> могут ли они быть ограни</w:t>
      </w:r>
      <w:r w:rsidR="00291222" w:rsidRPr="00586715">
        <w:rPr>
          <w:rFonts w:ascii="Times New Roman" w:hAnsi="Times New Roman" w:cs="Times New Roman"/>
          <w:sz w:val="28"/>
          <w:szCs w:val="28"/>
        </w:rPr>
        <w:t xml:space="preserve">чены и на каких основаниях. </w:t>
      </w:r>
      <w:r w:rsidR="00137F38" w:rsidRPr="00586715">
        <w:rPr>
          <w:rFonts w:ascii="Times New Roman" w:hAnsi="Times New Roman" w:cs="Times New Roman"/>
          <w:sz w:val="28"/>
          <w:szCs w:val="28"/>
        </w:rPr>
        <w:t>Актуальность</w:t>
      </w:r>
      <w:r w:rsidR="003D4395" w:rsidRPr="00586715">
        <w:rPr>
          <w:rFonts w:ascii="Times New Roman" w:hAnsi="Times New Roman" w:cs="Times New Roman"/>
          <w:sz w:val="28"/>
          <w:szCs w:val="28"/>
        </w:rPr>
        <w:t xml:space="preserve"> вопроса </w:t>
      </w:r>
      <w:r w:rsidR="00137F38" w:rsidRPr="00586715">
        <w:rPr>
          <w:rFonts w:ascii="Times New Roman" w:hAnsi="Times New Roman" w:cs="Times New Roman"/>
          <w:sz w:val="28"/>
          <w:szCs w:val="28"/>
        </w:rPr>
        <w:t xml:space="preserve">связана </w:t>
      </w:r>
      <w:r w:rsidR="000729FE" w:rsidRPr="00586715">
        <w:rPr>
          <w:rFonts w:ascii="Times New Roman" w:hAnsi="Times New Roman" w:cs="Times New Roman"/>
          <w:sz w:val="28"/>
          <w:szCs w:val="28"/>
        </w:rPr>
        <w:t xml:space="preserve">также </w:t>
      </w:r>
      <w:r w:rsidR="00137F38" w:rsidRPr="00586715">
        <w:rPr>
          <w:rFonts w:ascii="Times New Roman" w:hAnsi="Times New Roman" w:cs="Times New Roman"/>
          <w:sz w:val="28"/>
          <w:szCs w:val="28"/>
        </w:rPr>
        <w:t>с тенденцией</w:t>
      </w:r>
      <w:r w:rsidR="003D4395" w:rsidRPr="00586715">
        <w:rPr>
          <w:rFonts w:ascii="Times New Roman" w:hAnsi="Times New Roman" w:cs="Times New Roman"/>
          <w:sz w:val="28"/>
          <w:szCs w:val="28"/>
        </w:rPr>
        <w:t xml:space="preserve"> рассмотрения доступа в Интернет как особог</w:t>
      </w:r>
      <w:r w:rsidR="00137F38" w:rsidRPr="00586715">
        <w:rPr>
          <w:rFonts w:ascii="Times New Roman" w:hAnsi="Times New Roman" w:cs="Times New Roman"/>
          <w:sz w:val="28"/>
          <w:szCs w:val="28"/>
        </w:rPr>
        <w:t>о, чрезвычайно значимого блага.</w:t>
      </w:r>
      <w:r w:rsidR="000729FE" w:rsidRPr="00586715">
        <w:rPr>
          <w:rFonts w:ascii="Times New Roman" w:hAnsi="Times New Roman" w:cs="Times New Roman"/>
          <w:sz w:val="28"/>
          <w:szCs w:val="28"/>
        </w:rPr>
        <w:t xml:space="preserve"> </w:t>
      </w:r>
    </w:p>
    <w:p w:rsidR="001122F2" w:rsidRPr="00586715" w:rsidRDefault="006B1D14"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i/>
          <w:sz w:val="28"/>
          <w:szCs w:val="28"/>
        </w:rPr>
        <w:t>Теоретическая значимость</w:t>
      </w:r>
      <w:r w:rsidR="00137F38" w:rsidRPr="00586715">
        <w:rPr>
          <w:rFonts w:ascii="Times New Roman" w:hAnsi="Times New Roman" w:cs="Times New Roman"/>
          <w:i/>
          <w:sz w:val="28"/>
          <w:szCs w:val="28"/>
        </w:rPr>
        <w:t>.</w:t>
      </w:r>
      <w:r w:rsidR="006819A8" w:rsidRPr="00586715">
        <w:rPr>
          <w:rFonts w:ascii="Times New Roman" w:hAnsi="Times New Roman" w:cs="Times New Roman"/>
          <w:sz w:val="28"/>
          <w:szCs w:val="28"/>
        </w:rPr>
        <w:t xml:space="preserve"> </w:t>
      </w:r>
      <w:r w:rsidR="001122F2" w:rsidRPr="00586715">
        <w:rPr>
          <w:rFonts w:ascii="Times New Roman" w:hAnsi="Times New Roman" w:cs="Times New Roman"/>
          <w:sz w:val="28"/>
          <w:szCs w:val="28"/>
        </w:rPr>
        <w:t>В связи с изменчивостью социальных условий содержание фундаментальных прав человека претерпевает некоторую трансформацию.</w:t>
      </w:r>
      <w:r w:rsidR="00F95787" w:rsidRPr="00586715">
        <w:rPr>
          <w:rFonts w:ascii="Times New Roman" w:hAnsi="Times New Roman" w:cs="Times New Roman"/>
          <w:sz w:val="28"/>
          <w:szCs w:val="28"/>
        </w:rPr>
        <w:t xml:space="preserve"> Кроме того, новые институты, несмотря на важность их обеспечения в информационном обществе, не получили пока закрепления в национальном законодательстве.</w:t>
      </w:r>
      <w:r w:rsidR="001122F2" w:rsidRPr="00586715">
        <w:rPr>
          <w:rFonts w:ascii="Times New Roman" w:hAnsi="Times New Roman" w:cs="Times New Roman"/>
          <w:sz w:val="28"/>
          <w:szCs w:val="28"/>
        </w:rPr>
        <w:t xml:space="preserve"> В целях недопущения ограничений основных прав человека, которые приобретают новое наполнение в связи с их реализацией в информационно-коммуникационной сети, необходим анализ основополагающих прав с учетом </w:t>
      </w:r>
      <w:r w:rsidR="00FD6BD6" w:rsidRPr="00586715">
        <w:rPr>
          <w:rFonts w:ascii="Times New Roman" w:hAnsi="Times New Roman" w:cs="Times New Roman"/>
          <w:sz w:val="28"/>
          <w:szCs w:val="28"/>
        </w:rPr>
        <w:t>«</w:t>
      </w:r>
      <w:proofErr w:type="spellStart"/>
      <w:r w:rsidR="001122F2" w:rsidRPr="00586715">
        <w:rPr>
          <w:rFonts w:ascii="Times New Roman" w:hAnsi="Times New Roman" w:cs="Times New Roman"/>
          <w:sz w:val="28"/>
          <w:szCs w:val="28"/>
        </w:rPr>
        <w:t>цифровизации</w:t>
      </w:r>
      <w:proofErr w:type="spellEnd"/>
      <w:r w:rsidR="00FD6BD6" w:rsidRPr="00586715">
        <w:rPr>
          <w:rFonts w:ascii="Times New Roman" w:hAnsi="Times New Roman" w:cs="Times New Roman"/>
          <w:sz w:val="28"/>
          <w:szCs w:val="28"/>
        </w:rPr>
        <w:t>»</w:t>
      </w:r>
      <w:r w:rsidR="001122F2" w:rsidRPr="00586715">
        <w:rPr>
          <w:rFonts w:ascii="Times New Roman" w:hAnsi="Times New Roman" w:cs="Times New Roman"/>
          <w:sz w:val="28"/>
          <w:szCs w:val="28"/>
        </w:rPr>
        <w:t xml:space="preserve"> общественных отношений. </w:t>
      </w:r>
    </w:p>
    <w:p w:rsidR="001122F2" w:rsidRPr="00586715" w:rsidRDefault="006B1D14" w:rsidP="0048102C">
      <w:pPr>
        <w:spacing w:after="0" w:line="360" w:lineRule="auto"/>
        <w:ind w:firstLine="709"/>
        <w:jc w:val="both"/>
        <w:rPr>
          <w:rFonts w:ascii="Times New Roman" w:hAnsi="Times New Roman" w:cs="Times New Roman"/>
          <w:i/>
          <w:sz w:val="28"/>
          <w:szCs w:val="28"/>
        </w:rPr>
      </w:pPr>
      <w:r w:rsidRPr="00586715">
        <w:rPr>
          <w:rFonts w:ascii="Times New Roman" w:hAnsi="Times New Roman" w:cs="Times New Roman"/>
          <w:i/>
          <w:sz w:val="28"/>
          <w:szCs w:val="28"/>
        </w:rPr>
        <w:t>Практическая значимость.</w:t>
      </w:r>
      <w:r w:rsidR="000729FE" w:rsidRPr="00586715">
        <w:rPr>
          <w:rFonts w:ascii="Times New Roman" w:hAnsi="Times New Roman" w:cs="Times New Roman"/>
          <w:i/>
          <w:sz w:val="28"/>
          <w:szCs w:val="28"/>
        </w:rPr>
        <w:t xml:space="preserve"> </w:t>
      </w:r>
      <w:r w:rsidR="000729FE" w:rsidRPr="00586715">
        <w:rPr>
          <w:rFonts w:ascii="Times New Roman" w:hAnsi="Times New Roman" w:cs="Times New Roman"/>
          <w:sz w:val="28"/>
          <w:szCs w:val="28"/>
        </w:rPr>
        <w:t xml:space="preserve">На сегодняшний момент Интернет формируется самими его пользователями и становится площадкой для распространения идей и мнений. Интерес к информации, размещенной другими людьми подтверждается, что самыми посещаемыми Интернет-ресурсами являются социальные сети, блоги, сайты для размещения </w:t>
      </w:r>
      <w:proofErr w:type="spellStart"/>
      <w:r w:rsidR="000729FE" w:rsidRPr="00586715">
        <w:rPr>
          <w:rFonts w:ascii="Times New Roman" w:hAnsi="Times New Roman" w:cs="Times New Roman"/>
          <w:sz w:val="28"/>
          <w:szCs w:val="28"/>
        </w:rPr>
        <w:t>видеоконтента</w:t>
      </w:r>
      <w:proofErr w:type="spellEnd"/>
      <w:r w:rsidR="001122F2" w:rsidRPr="00586715">
        <w:rPr>
          <w:rFonts w:ascii="Times New Roman" w:hAnsi="Times New Roman" w:cs="Times New Roman"/>
          <w:sz w:val="28"/>
          <w:szCs w:val="28"/>
        </w:rPr>
        <w:t xml:space="preserve"> и иные, где содержание формируется пользователями. Наблюдается, что российское регулирование отстает от зарубежного опыта и международной практики, что затрудняет и замедляет не </w:t>
      </w:r>
      <w:r w:rsidR="001122F2" w:rsidRPr="00586715">
        <w:rPr>
          <w:rFonts w:ascii="Times New Roman" w:hAnsi="Times New Roman" w:cs="Times New Roman"/>
          <w:sz w:val="28"/>
          <w:szCs w:val="28"/>
        </w:rPr>
        <w:lastRenderedPageBreak/>
        <w:t>только развитие самого национального сегмента Сети, но и приводит к ограничениям в реализации конституционных прав, в частности свободу слова и право на доступ к информации, которые осуществляются в виртуальном мире. Исследование подходов и выработка критериев для ограничения фундаментальных прав в Сети может послужить ориентиром для совершенствования законодательства в данной области, которое на данный момент уже было признано Европейским Судом по правам человека недостаточно проработанным.</w:t>
      </w:r>
    </w:p>
    <w:p w:rsidR="00F95787" w:rsidRPr="00586715" w:rsidRDefault="00F95787"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i/>
          <w:sz w:val="28"/>
          <w:szCs w:val="28"/>
        </w:rPr>
        <w:t xml:space="preserve">Целью исследования </w:t>
      </w:r>
      <w:r w:rsidRPr="00586715">
        <w:rPr>
          <w:rFonts w:ascii="Times New Roman" w:hAnsi="Times New Roman" w:cs="Times New Roman"/>
          <w:sz w:val="28"/>
          <w:szCs w:val="28"/>
        </w:rPr>
        <w:t>является комплексный анализ основополагающих прав, реализуемых в области информационных технологий, в частности информационно-коммуникационной сети Интернет, а также оценка содержания таких прав как «право на доступ к Интернету» и «право на забвение» на предмет их включение в число фундаментальных.</w:t>
      </w:r>
    </w:p>
    <w:p w:rsidR="006B1D14" w:rsidRPr="00586715" w:rsidRDefault="00F95787" w:rsidP="0048102C">
      <w:pPr>
        <w:spacing w:after="0" w:line="360" w:lineRule="auto"/>
        <w:ind w:firstLine="709"/>
        <w:jc w:val="both"/>
        <w:rPr>
          <w:rFonts w:ascii="Times New Roman" w:hAnsi="Times New Roman" w:cs="Times New Roman"/>
          <w:i/>
          <w:sz w:val="28"/>
          <w:szCs w:val="28"/>
        </w:rPr>
      </w:pPr>
      <w:r w:rsidRPr="00586715">
        <w:rPr>
          <w:rFonts w:ascii="Times New Roman" w:hAnsi="Times New Roman" w:cs="Times New Roman"/>
          <w:sz w:val="28"/>
          <w:szCs w:val="28"/>
        </w:rPr>
        <w:t xml:space="preserve">В соответствии с заявленной целью были поставлены следующие </w:t>
      </w:r>
      <w:r w:rsidRPr="00586715">
        <w:rPr>
          <w:rFonts w:ascii="Times New Roman" w:hAnsi="Times New Roman" w:cs="Times New Roman"/>
          <w:i/>
          <w:sz w:val="28"/>
          <w:szCs w:val="28"/>
        </w:rPr>
        <w:t>задачи</w:t>
      </w:r>
      <w:r w:rsidRPr="00586715">
        <w:rPr>
          <w:rFonts w:ascii="Times New Roman" w:hAnsi="Times New Roman" w:cs="Times New Roman"/>
          <w:sz w:val="28"/>
          <w:szCs w:val="28"/>
        </w:rPr>
        <w:t>:</w:t>
      </w:r>
    </w:p>
    <w:p w:rsidR="00077137" w:rsidRPr="00586715" w:rsidRDefault="00582487" w:rsidP="0048102C">
      <w:pPr>
        <w:pStyle w:val="a7"/>
        <w:numPr>
          <w:ilvl w:val="0"/>
          <w:numId w:val="7"/>
        </w:numPr>
        <w:spacing w:after="0" w:line="360" w:lineRule="auto"/>
        <w:ind w:left="709"/>
        <w:contextualSpacing w:val="0"/>
        <w:jc w:val="both"/>
        <w:rPr>
          <w:rFonts w:ascii="Times New Roman" w:hAnsi="Times New Roman" w:cs="Times New Roman"/>
          <w:sz w:val="28"/>
          <w:szCs w:val="28"/>
        </w:rPr>
      </w:pPr>
      <w:r w:rsidRPr="00586715">
        <w:rPr>
          <w:rFonts w:ascii="Times New Roman" w:hAnsi="Times New Roman" w:cs="Times New Roman"/>
          <w:sz w:val="28"/>
          <w:szCs w:val="28"/>
        </w:rPr>
        <w:t>о</w:t>
      </w:r>
      <w:r w:rsidR="00077137" w:rsidRPr="00586715">
        <w:rPr>
          <w:rFonts w:ascii="Times New Roman" w:hAnsi="Times New Roman" w:cs="Times New Roman"/>
          <w:sz w:val="28"/>
          <w:szCs w:val="28"/>
        </w:rPr>
        <w:t>характеризовать этап развития информационного общества и выявить тенденции развития и трансформации основ</w:t>
      </w:r>
      <w:r w:rsidRPr="00586715">
        <w:rPr>
          <w:rFonts w:ascii="Times New Roman" w:hAnsi="Times New Roman" w:cs="Times New Roman"/>
          <w:sz w:val="28"/>
          <w:szCs w:val="28"/>
        </w:rPr>
        <w:t>ополагающих прав человека в нем;</w:t>
      </w:r>
    </w:p>
    <w:p w:rsidR="00DC10DD" w:rsidRPr="00586715" w:rsidRDefault="00582487" w:rsidP="0048102C">
      <w:pPr>
        <w:pStyle w:val="a7"/>
        <w:numPr>
          <w:ilvl w:val="0"/>
          <w:numId w:val="7"/>
        </w:numPr>
        <w:spacing w:after="0" w:line="360" w:lineRule="auto"/>
        <w:ind w:left="709"/>
        <w:contextualSpacing w:val="0"/>
        <w:jc w:val="both"/>
        <w:rPr>
          <w:rFonts w:ascii="Times New Roman" w:hAnsi="Times New Roman" w:cs="Times New Roman"/>
          <w:sz w:val="28"/>
          <w:szCs w:val="28"/>
        </w:rPr>
      </w:pPr>
      <w:r w:rsidRPr="00586715">
        <w:rPr>
          <w:rFonts w:ascii="Times New Roman" w:hAnsi="Times New Roman" w:cs="Times New Roman"/>
          <w:sz w:val="28"/>
          <w:szCs w:val="28"/>
        </w:rPr>
        <w:t>п</w:t>
      </w:r>
      <w:r w:rsidR="00DC10DD" w:rsidRPr="00586715">
        <w:rPr>
          <w:rFonts w:ascii="Times New Roman" w:hAnsi="Times New Roman" w:cs="Times New Roman"/>
          <w:sz w:val="28"/>
          <w:szCs w:val="28"/>
        </w:rPr>
        <w:t xml:space="preserve">роанализировать нормативное </w:t>
      </w:r>
      <w:r w:rsidRPr="00586715">
        <w:rPr>
          <w:rFonts w:ascii="Times New Roman" w:hAnsi="Times New Roman" w:cs="Times New Roman"/>
          <w:sz w:val="28"/>
          <w:szCs w:val="28"/>
        </w:rPr>
        <w:t>содержание информационных прав;</w:t>
      </w:r>
    </w:p>
    <w:p w:rsidR="00CF6C2E" w:rsidRPr="00586715" w:rsidRDefault="00582487" w:rsidP="0048102C">
      <w:pPr>
        <w:pStyle w:val="a7"/>
        <w:numPr>
          <w:ilvl w:val="0"/>
          <w:numId w:val="7"/>
        </w:numPr>
        <w:spacing w:after="0" w:line="360" w:lineRule="auto"/>
        <w:ind w:left="709"/>
        <w:contextualSpacing w:val="0"/>
        <w:jc w:val="both"/>
        <w:rPr>
          <w:rFonts w:ascii="Times New Roman" w:hAnsi="Times New Roman" w:cs="Times New Roman"/>
          <w:sz w:val="28"/>
          <w:szCs w:val="28"/>
        </w:rPr>
      </w:pPr>
      <w:r w:rsidRPr="00586715">
        <w:rPr>
          <w:rFonts w:ascii="Times New Roman" w:hAnsi="Times New Roman" w:cs="Times New Roman"/>
          <w:sz w:val="28"/>
          <w:szCs w:val="28"/>
        </w:rPr>
        <w:t>в</w:t>
      </w:r>
      <w:r w:rsidR="007554DB" w:rsidRPr="00586715">
        <w:rPr>
          <w:rFonts w:ascii="Times New Roman" w:hAnsi="Times New Roman" w:cs="Times New Roman"/>
          <w:sz w:val="28"/>
          <w:szCs w:val="28"/>
        </w:rPr>
        <w:t>ыявить правую природу</w:t>
      </w:r>
      <w:r w:rsidR="00DC10DD" w:rsidRPr="00586715">
        <w:rPr>
          <w:rFonts w:ascii="Times New Roman" w:hAnsi="Times New Roman" w:cs="Times New Roman"/>
          <w:sz w:val="28"/>
          <w:szCs w:val="28"/>
        </w:rPr>
        <w:t xml:space="preserve"> и содержание</w:t>
      </w:r>
      <w:r w:rsidR="00CF6C2E" w:rsidRPr="00586715">
        <w:rPr>
          <w:rFonts w:ascii="Times New Roman" w:hAnsi="Times New Roman" w:cs="Times New Roman"/>
          <w:sz w:val="28"/>
          <w:szCs w:val="28"/>
        </w:rPr>
        <w:t xml:space="preserve"> права на доступ в Интернет</w:t>
      </w:r>
      <w:r w:rsidR="00DC10DD" w:rsidRPr="00586715">
        <w:rPr>
          <w:rFonts w:ascii="Times New Roman" w:hAnsi="Times New Roman" w:cs="Times New Roman"/>
          <w:sz w:val="28"/>
          <w:szCs w:val="28"/>
        </w:rPr>
        <w:t xml:space="preserve"> путем исследования</w:t>
      </w:r>
      <w:r w:rsidR="00CF6C2E" w:rsidRPr="00586715">
        <w:rPr>
          <w:rFonts w:ascii="Times New Roman" w:hAnsi="Times New Roman" w:cs="Times New Roman"/>
          <w:sz w:val="28"/>
          <w:szCs w:val="28"/>
        </w:rPr>
        <w:t xml:space="preserve"> международного и зарубежного опыта закрепления доступа во всемирную сеть в качестве </w:t>
      </w:r>
      <w:r w:rsidR="007554DB" w:rsidRPr="00586715">
        <w:rPr>
          <w:rFonts w:ascii="Times New Roman" w:hAnsi="Times New Roman" w:cs="Times New Roman"/>
          <w:sz w:val="28"/>
          <w:szCs w:val="28"/>
        </w:rPr>
        <w:t>основополагающего</w:t>
      </w:r>
      <w:r w:rsidR="00CF6C2E" w:rsidRPr="00586715">
        <w:rPr>
          <w:rFonts w:ascii="Times New Roman" w:hAnsi="Times New Roman" w:cs="Times New Roman"/>
          <w:sz w:val="28"/>
          <w:szCs w:val="28"/>
        </w:rPr>
        <w:t xml:space="preserve"> права человека</w:t>
      </w:r>
      <w:r w:rsidRPr="00586715">
        <w:rPr>
          <w:rFonts w:ascii="Times New Roman" w:hAnsi="Times New Roman" w:cs="Times New Roman"/>
          <w:sz w:val="28"/>
          <w:szCs w:val="28"/>
        </w:rPr>
        <w:t>;</w:t>
      </w:r>
    </w:p>
    <w:p w:rsidR="00DC10DD" w:rsidRPr="00586715" w:rsidRDefault="00582487" w:rsidP="0048102C">
      <w:pPr>
        <w:pStyle w:val="a7"/>
        <w:numPr>
          <w:ilvl w:val="0"/>
          <w:numId w:val="7"/>
        </w:numPr>
        <w:spacing w:after="0" w:line="360" w:lineRule="auto"/>
        <w:ind w:left="709"/>
        <w:contextualSpacing w:val="0"/>
        <w:jc w:val="both"/>
        <w:rPr>
          <w:rFonts w:ascii="Times New Roman" w:hAnsi="Times New Roman" w:cs="Times New Roman"/>
          <w:sz w:val="28"/>
          <w:szCs w:val="28"/>
        </w:rPr>
      </w:pPr>
      <w:r w:rsidRPr="00586715">
        <w:rPr>
          <w:rFonts w:ascii="Times New Roman" w:hAnsi="Times New Roman" w:cs="Times New Roman"/>
          <w:sz w:val="28"/>
          <w:szCs w:val="28"/>
        </w:rPr>
        <w:t>о</w:t>
      </w:r>
      <w:r w:rsidR="00DC10DD" w:rsidRPr="00586715">
        <w:rPr>
          <w:rFonts w:ascii="Times New Roman" w:hAnsi="Times New Roman" w:cs="Times New Roman"/>
          <w:sz w:val="28"/>
          <w:szCs w:val="28"/>
        </w:rPr>
        <w:t>характеризовать «право на забвение» в Интернете и рассмотреть гарантии его реализаци</w:t>
      </w:r>
      <w:r w:rsidRPr="00586715">
        <w:rPr>
          <w:rFonts w:ascii="Times New Roman" w:hAnsi="Times New Roman" w:cs="Times New Roman"/>
          <w:sz w:val="28"/>
          <w:szCs w:val="28"/>
        </w:rPr>
        <w:t>и в России и зарубежных странах;</w:t>
      </w:r>
    </w:p>
    <w:p w:rsidR="00077137" w:rsidRPr="00586715" w:rsidRDefault="00582487" w:rsidP="0048102C">
      <w:pPr>
        <w:pStyle w:val="a7"/>
        <w:numPr>
          <w:ilvl w:val="0"/>
          <w:numId w:val="7"/>
        </w:numPr>
        <w:spacing w:after="0" w:line="360" w:lineRule="auto"/>
        <w:ind w:left="709"/>
        <w:contextualSpacing w:val="0"/>
        <w:jc w:val="both"/>
        <w:rPr>
          <w:rFonts w:ascii="Times New Roman" w:hAnsi="Times New Roman" w:cs="Times New Roman"/>
          <w:sz w:val="28"/>
          <w:szCs w:val="28"/>
        </w:rPr>
      </w:pPr>
      <w:r w:rsidRPr="00586715">
        <w:rPr>
          <w:rFonts w:ascii="Times New Roman" w:hAnsi="Times New Roman" w:cs="Times New Roman"/>
          <w:sz w:val="28"/>
          <w:szCs w:val="28"/>
        </w:rPr>
        <w:t>о</w:t>
      </w:r>
      <w:r w:rsidR="00077137" w:rsidRPr="00586715">
        <w:rPr>
          <w:rFonts w:ascii="Times New Roman" w:hAnsi="Times New Roman" w:cs="Times New Roman"/>
          <w:sz w:val="28"/>
          <w:szCs w:val="28"/>
        </w:rPr>
        <w:t>пределить пределы вмешательства в основополагающие права в сфере информационных технологий</w:t>
      </w:r>
      <w:r w:rsidRPr="00586715">
        <w:rPr>
          <w:rFonts w:ascii="Times New Roman" w:hAnsi="Times New Roman" w:cs="Times New Roman"/>
          <w:sz w:val="28"/>
          <w:szCs w:val="28"/>
        </w:rPr>
        <w:t>.</w:t>
      </w:r>
    </w:p>
    <w:p w:rsidR="00FD6BD6" w:rsidRPr="00586715" w:rsidRDefault="006B1D14"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i/>
          <w:sz w:val="28"/>
          <w:szCs w:val="28"/>
        </w:rPr>
        <w:t>Степень разработанности темы исследования</w:t>
      </w:r>
      <w:r w:rsidRPr="00586715">
        <w:rPr>
          <w:rFonts w:ascii="Times New Roman" w:hAnsi="Times New Roman" w:cs="Times New Roman"/>
          <w:sz w:val="28"/>
          <w:szCs w:val="28"/>
        </w:rPr>
        <w:t>.</w:t>
      </w:r>
      <w:r w:rsidR="006819A8" w:rsidRPr="00586715">
        <w:rPr>
          <w:rFonts w:ascii="Times New Roman" w:hAnsi="Times New Roman" w:cs="Times New Roman"/>
          <w:sz w:val="28"/>
          <w:szCs w:val="28"/>
        </w:rPr>
        <w:t xml:space="preserve"> </w:t>
      </w:r>
      <w:r w:rsidR="00FD6BD6" w:rsidRPr="00586715">
        <w:rPr>
          <w:rFonts w:ascii="Times New Roman" w:hAnsi="Times New Roman" w:cs="Times New Roman"/>
          <w:sz w:val="28"/>
          <w:szCs w:val="28"/>
        </w:rPr>
        <w:t xml:space="preserve">На сегодняшний день степень научной разработанности темы в науке конституционного права следует охарактеризовать как невысокую. Комплексных работ, исследующих содержание конституционных прав в свете их осуществления посредством информационных технологий в российской научной литературы, не имеется. Однако, отдельным </w:t>
      </w:r>
      <w:r w:rsidR="00FD6BD6" w:rsidRPr="00586715">
        <w:rPr>
          <w:rFonts w:ascii="Times New Roman" w:hAnsi="Times New Roman" w:cs="Times New Roman"/>
          <w:sz w:val="28"/>
          <w:szCs w:val="28"/>
        </w:rPr>
        <w:lastRenderedPageBreak/>
        <w:t xml:space="preserve">вопросам, связанным с проблемой реализации доступа в Интернет в практике России и зарубежных государств, посвящены работы А.И. </w:t>
      </w:r>
      <w:proofErr w:type="spellStart"/>
      <w:r w:rsidR="00FD6BD6" w:rsidRPr="00586715">
        <w:rPr>
          <w:rFonts w:ascii="Times New Roman" w:hAnsi="Times New Roman" w:cs="Times New Roman"/>
          <w:sz w:val="28"/>
          <w:szCs w:val="28"/>
        </w:rPr>
        <w:t>Хуснутдинова</w:t>
      </w:r>
      <w:proofErr w:type="spellEnd"/>
      <w:r w:rsidR="00FD6BD6" w:rsidRPr="00586715">
        <w:rPr>
          <w:rFonts w:ascii="Times New Roman" w:hAnsi="Times New Roman" w:cs="Times New Roman"/>
          <w:sz w:val="28"/>
          <w:szCs w:val="28"/>
        </w:rPr>
        <w:t xml:space="preserve">, А.А. </w:t>
      </w:r>
      <w:proofErr w:type="spellStart"/>
      <w:r w:rsidR="00FD6BD6" w:rsidRPr="00586715">
        <w:rPr>
          <w:rFonts w:ascii="Times New Roman" w:hAnsi="Times New Roman" w:cs="Times New Roman"/>
          <w:sz w:val="28"/>
          <w:szCs w:val="28"/>
        </w:rPr>
        <w:t>Щербовича</w:t>
      </w:r>
      <w:proofErr w:type="spellEnd"/>
      <w:r w:rsidR="00FD6BD6" w:rsidRPr="00586715">
        <w:rPr>
          <w:rFonts w:ascii="Times New Roman" w:hAnsi="Times New Roman" w:cs="Times New Roman"/>
          <w:sz w:val="28"/>
          <w:szCs w:val="28"/>
        </w:rPr>
        <w:t xml:space="preserve">, Э.В. </w:t>
      </w:r>
      <w:proofErr w:type="spellStart"/>
      <w:r w:rsidR="00FD6BD6" w:rsidRPr="00586715">
        <w:rPr>
          <w:rFonts w:ascii="Times New Roman" w:hAnsi="Times New Roman" w:cs="Times New Roman"/>
          <w:sz w:val="28"/>
          <w:szCs w:val="28"/>
        </w:rPr>
        <w:t>Талапиной</w:t>
      </w:r>
      <w:proofErr w:type="spellEnd"/>
      <w:r w:rsidR="00FD6BD6" w:rsidRPr="00586715">
        <w:rPr>
          <w:rFonts w:ascii="Times New Roman" w:hAnsi="Times New Roman" w:cs="Times New Roman"/>
          <w:sz w:val="28"/>
          <w:szCs w:val="28"/>
        </w:rPr>
        <w:t xml:space="preserve">, А.С. </w:t>
      </w:r>
      <w:proofErr w:type="spellStart"/>
      <w:r w:rsidR="00FD6BD6" w:rsidRPr="00586715">
        <w:rPr>
          <w:rFonts w:ascii="Times New Roman" w:hAnsi="Times New Roman" w:cs="Times New Roman"/>
          <w:sz w:val="28"/>
          <w:szCs w:val="28"/>
        </w:rPr>
        <w:t>Шатилиной</w:t>
      </w:r>
      <w:proofErr w:type="spellEnd"/>
      <w:r w:rsidR="00FD6BD6" w:rsidRPr="00586715">
        <w:rPr>
          <w:rFonts w:ascii="Times New Roman" w:hAnsi="Times New Roman" w:cs="Times New Roman"/>
          <w:sz w:val="28"/>
          <w:szCs w:val="28"/>
        </w:rPr>
        <w:t xml:space="preserve">. Вопросы становления информационного общества были исследованы учеными И. Л. </w:t>
      </w:r>
      <w:proofErr w:type="spellStart"/>
      <w:r w:rsidR="00FD6BD6" w:rsidRPr="00586715">
        <w:rPr>
          <w:rFonts w:ascii="Times New Roman" w:hAnsi="Times New Roman" w:cs="Times New Roman"/>
          <w:sz w:val="28"/>
          <w:szCs w:val="28"/>
        </w:rPr>
        <w:t>Бачило</w:t>
      </w:r>
      <w:proofErr w:type="spellEnd"/>
      <w:r w:rsidR="00FD6BD6" w:rsidRPr="00586715">
        <w:rPr>
          <w:rFonts w:ascii="Times New Roman" w:hAnsi="Times New Roman" w:cs="Times New Roman"/>
          <w:sz w:val="28"/>
          <w:szCs w:val="28"/>
        </w:rPr>
        <w:t xml:space="preserve">, В.В. Андриановой, В.С. </w:t>
      </w:r>
      <w:proofErr w:type="spellStart"/>
      <w:r w:rsidR="00FD6BD6" w:rsidRPr="00586715">
        <w:rPr>
          <w:rFonts w:ascii="Times New Roman" w:hAnsi="Times New Roman" w:cs="Times New Roman"/>
          <w:sz w:val="28"/>
          <w:szCs w:val="28"/>
        </w:rPr>
        <w:t>Цымбалюк</w:t>
      </w:r>
      <w:proofErr w:type="spellEnd"/>
      <w:r w:rsidR="00FD6BD6" w:rsidRPr="00586715">
        <w:rPr>
          <w:rFonts w:ascii="Times New Roman" w:hAnsi="Times New Roman" w:cs="Times New Roman"/>
          <w:sz w:val="28"/>
          <w:szCs w:val="28"/>
        </w:rPr>
        <w:t xml:space="preserve">. </w:t>
      </w:r>
      <w:r w:rsidR="00360DE9" w:rsidRPr="00586715">
        <w:rPr>
          <w:rFonts w:ascii="Times New Roman" w:hAnsi="Times New Roman" w:cs="Times New Roman"/>
          <w:sz w:val="28"/>
          <w:szCs w:val="28"/>
        </w:rPr>
        <w:t xml:space="preserve">Некоторые аспекты регулирования Интернета в силу их новизны еще не были рассмотрены в контексте основополагающих прав граждан, поскольку были приняты в 2019 году и еще не получили достаточную оценку со стороны </w:t>
      </w:r>
      <w:proofErr w:type="spellStart"/>
      <w:r w:rsidR="00360DE9" w:rsidRPr="00586715">
        <w:rPr>
          <w:rFonts w:ascii="Times New Roman" w:hAnsi="Times New Roman" w:cs="Times New Roman"/>
          <w:sz w:val="28"/>
          <w:szCs w:val="28"/>
        </w:rPr>
        <w:t>правоприменителей</w:t>
      </w:r>
      <w:proofErr w:type="spellEnd"/>
      <w:r w:rsidR="00360DE9" w:rsidRPr="00586715">
        <w:rPr>
          <w:rFonts w:ascii="Times New Roman" w:hAnsi="Times New Roman" w:cs="Times New Roman"/>
          <w:sz w:val="28"/>
          <w:szCs w:val="28"/>
        </w:rPr>
        <w:t>. Реализация конституционных прав в Интернете, а также оценка «новых фундаментальных прав», а именно право на доступ в Интернет и право «на забвение» комплексно в российской науке до настоящего времени в качестве правовой проблемы не рассматривалась.</w:t>
      </w:r>
    </w:p>
    <w:p w:rsidR="006B1D14" w:rsidRPr="00586715" w:rsidRDefault="003D4395"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i/>
          <w:sz w:val="28"/>
          <w:szCs w:val="28"/>
        </w:rPr>
        <w:t>Эмпирическую</w:t>
      </w:r>
      <w:r w:rsidR="006B1D14" w:rsidRPr="00586715">
        <w:rPr>
          <w:rFonts w:ascii="Times New Roman" w:hAnsi="Times New Roman" w:cs="Times New Roman"/>
          <w:i/>
          <w:sz w:val="28"/>
          <w:szCs w:val="28"/>
        </w:rPr>
        <w:t xml:space="preserve"> основу</w:t>
      </w:r>
      <w:r w:rsidR="006B1D14" w:rsidRPr="00586715">
        <w:rPr>
          <w:rFonts w:ascii="Times New Roman" w:hAnsi="Times New Roman" w:cs="Times New Roman"/>
          <w:sz w:val="28"/>
          <w:szCs w:val="28"/>
        </w:rPr>
        <w:t xml:space="preserve"> выпускной квалификационной работы по изучению темы конституционных прав в области информационных технологий составляют национальные и международные правовые акты, а также акты законодательства зарубежных стран.</w:t>
      </w:r>
    </w:p>
    <w:p w:rsidR="009B1D31" w:rsidRPr="00586715" w:rsidRDefault="009B1D31"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i/>
          <w:sz w:val="28"/>
          <w:szCs w:val="28"/>
        </w:rPr>
        <w:t>Предмет исследования</w:t>
      </w:r>
      <w:r w:rsidRPr="00586715">
        <w:rPr>
          <w:rFonts w:ascii="Times New Roman" w:hAnsi="Times New Roman" w:cs="Times New Roman"/>
          <w:sz w:val="28"/>
          <w:szCs w:val="28"/>
        </w:rPr>
        <w:t xml:space="preserve"> </w:t>
      </w:r>
      <w:r w:rsidR="00F526DF" w:rsidRPr="00586715">
        <w:rPr>
          <w:rFonts w:ascii="Times New Roman" w:hAnsi="Times New Roman" w:cs="Times New Roman"/>
          <w:sz w:val="28"/>
          <w:szCs w:val="28"/>
        </w:rPr>
        <w:t>стало изучение Конституции Российской Федерации и конституций зарубежных стран, иных правовых актов Российской Федерации, норм международного права, материалов российской и зарубежной судебной и правоприменительной практики, а также научной литературы по вопросам становления информационного общества, толкования информационных прав, реализации конституционных прав граждан в сети Интернет.</w:t>
      </w:r>
    </w:p>
    <w:p w:rsidR="00F95787" w:rsidRPr="00586715" w:rsidRDefault="006B1D14" w:rsidP="0048102C">
      <w:pPr>
        <w:spacing w:after="0" w:line="360" w:lineRule="auto"/>
        <w:ind w:firstLine="709"/>
        <w:jc w:val="both"/>
        <w:rPr>
          <w:rFonts w:ascii="Times New Roman" w:hAnsi="Times New Roman" w:cs="Times New Roman"/>
          <w:i/>
          <w:sz w:val="28"/>
          <w:szCs w:val="28"/>
        </w:rPr>
      </w:pPr>
      <w:r w:rsidRPr="00586715">
        <w:rPr>
          <w:rFonts w:ascii="Times New Roman" w:hAnsi="Times New Roman" w:cs="Times New Roman"/>
          <w:i/>
          <w:sz w:val="28"/>
          <w:szCs w:val="28"/>
        </w:rPr>
        <w:t>Объект</w:t>
      </w:r>
      <w:r w:rsidR="009B1D31" w:rsidRPr="00586715">
        <w:rPr>
          <w:rFonts w:ascii="Times New Roman" w:hAnsi="Times New Roman" w:cs="Times New Roman"/>
          <w:i/>
          <w:sz w:val="28"/>
          <w:szCs w:val="28"/>
        </w:rPr>
        <w:t>ом</w:t>
      </w:r>
      <w:r w:rsidRPr="00586715">
        <w:rPr>
          <w:rFonts w:ascii="Times New Roman" w:hAnsi="Times New Roman" w:cs="Times New Roman"/>
          <w:i/>
          <w:sz w:val="28"/>
          <w:szCs w:val="28"/>
        </w:rPr>
        <w:t xml:space="preserve"> исследования </w:t>
      </w:r>
      <w:r w:rsidR="009B1D31" w:rsidRPr="00586715">
        <w:rPr>
          <w:rFonts w:ascii="Times New Roman" w:hAnsi="Times New Roman" w:cs="Times New Roman"/>
          <w:sz w:val="28"/>
          <w:szCs w:val="28"/>
        </w:rPr>
        <w:t>являются общественные отношения, возникающие в связи с реализацией основополагающих прав человека в области информационных технологий, в частности информационно-коммуникационной сети Интернет.</w:t>
      </w:r>
      <w:r w:rsidR="00F95787" w:rsidRPr="00586715">
        <w:rPr>
          <w:rFonts w:ascii="Times New Roman" w:hAnsi="Times New Roman" w:cs="Times New Roman"/>
          <w:i/>
          <w:sz w:val="28"/>
          <w:szCs w:val="28"/>
        </w:rPr>
        <w:t xml:space="preserve"> </w:t>
      </w:r>
    </w:p>
    <w:p w:rsidR="00F95787" w:rsidRPr="00586715" w:rsidRDefault="00F95787"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i/>
          <w:sz w:val="28"/>
          <w:szCs w:val="28"/>
        </w:rPr>
        <w:t>Методологическую основу исследования</w:t>
      </w:r>
      <w:r w:rsidRPr="00586715">
        <w:rPr>
          <w:rFonts w:ascii="Times New Roman" w:hAnsi="Times New Roman" w:cs="Times New Roman"/>
          <w:sz w:val="28"/>
          <w:szCs w:val="28"/>
        </w:rPr>
        <w:t xml:space="preserve"> составили общенаучные, специальные и </w:t>
      </w:r>
      <w:proofErr w:type="spellStart"/>
      <w:r w:rsidRPr="00586715">
        <w:rPr>
          <w:rFonts w:ascii="Times New Roman" w:hAnsi="Times New Roman" w:cs="Times New Roman"/>
          <w:sz w:val="28"/>
          <w:szCs w:val="28"/>
        </w:rPr>
        <w:t>частнонаучные</w:t>
      </w:r>
      <w:proofErr w:type="spellEnd"/>
      <w:r w:rsidRPr="00586715">
        <w:rPr>
          <w:rFonts w:ascii="Times New Roman" w:hAnsi="Times New Roman" w:cs="Times New Roman"/>
          <w:sz w:val="28"/>
          <w:szCs w:val="28"/>
        </w:rPr>
        <w:t xml:space="preserve"> методы познания. Среди них основным являлся метод системного анализа. Любая система представляет собой целостное и упорядоченное множество элементов, находящихся в отношениях и связях друг с другом. Так, были изучены прав человека и среди них выделены те </w:t>
      </w:r>
      <w:r w:rsidRPr="00586715">
        <w:rPr>
          <w:rFonts w:ascii="Times New Roman" w:hAnsi="Times New Roman" w:cs="Times New Roman"/>
          <w:sz w:val="28"/>
          <w:szCs w:val="28"/>
        </w:rPr>
        <w:lastRenderedPageBreak/>
        <w:t>основополагающие права, которые могут быть реализованы с помощью информационных технологий, они получили название «информационные права». В целях решения поставленных задач широко применялся метод сравнительного правоведения, с помощью которого выявлены общие и специфические тенденции регулирования информационных прав в Российской Федерации и в зарубежных странах. Данный метод базируется на последовательном изучении и сопоставлении сходных институтов различных стран, в частности, института основополагающих прав. Таким образом, применения данных методов позволило рассматривать исследуемые объекты всесторонне, в их взаимосвязи и целостности.</w:t>
      </w:r>
    </w:p>
    <w:p w:rsidR="006B1D14" w:rsidRPr="00586715" w:rsidRDefault="006B1D14"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i/>
          <w:sz w:val="28"/>
          <w:szCs w:val="28"/>
        </w:rPr>
        <w:t>Работа состоит</w:t>
      </w:r>
      <w:r w:rsidRPr="00586715">
        <w:rPr>
          <w:rFonts w:ascii="Times New Roman" w:hAnsi="Times New Roman" w:cs="Times New Roman"/>
          <w:sz w:val="28"/>
          <w:szCs w:val="28"/>
        </w:rPr>
        <w:t xml:space="preserve"> из</w:t>
      </w:r>
      <w:r w:rsidR="005F35D0" w:rsidRPr="00586715">
        <w:rPr>
          <w:rFonts w:ascii="Times New Roman" w:hAnsi="Times New Roman" w:cs="Times New Roman"/>
          <w:sz w:val="28"/>
          <w:szCs w:val="28"/>
        </w:rPr>
        <w:t xml:space="preserve"> введения, двух глав, разделенных на параграфы и заключения, </w:t>
      </w:r>
      <w:r w:rsidR="00B774B2" w:rsidRPr="00586715">
        <w:rPr>
          <w:rFonts w:ascii="Times New Roman" w:hAnsi="Times New Roman" w:cs="Times New Roman"/>
          <w:sz w:val="28"/>
          <w:szCs w:val="28"/>
        </w:rPr>
        <w:t xml:space="preserve">а также </w:t>
      </w:r>
      <w:r w:rsidR="005F35D0" w:rsidRPr="00586715">
        <w:rPr>
          <w:rFonts w:ascii="Times New Roman" w:hAnsi="Times New Roman" w:cs="Times New Roman"/>
          <w:sz w:val="28"/>
          <w:szCs w:val="28"/>
        </w:rPr>
        <w:t>списка использованных источников</w:t>
      </w:r>
      <w:r w:rsidR="00B774B2" w:rsidRPr="00586715">
        <w:rPr>
          <w:rFonts w:ascii="Times New Roman" w:hAnsi="Times New Roman" w:cs="Times New Roman"/>
          <w:sz w:val="28"/>
          <w:szCs w:val="28"/>
        </w:rPr>
        <w:t>.</w:t>
      </w:r>
    </w:p>
    <w:p w:rsidR="006B1D14" w:rsidRPr="00586715" w:rsidRDefault="006B1D14" w:rsidP="0048102C">
      <w:pPr>
        <w:spacing w:after="0" w:line="360" w:lineRule="auto"/>
        <w:ind w:firstLine="709"/>
        <w:rPr>
          <w:rFonts w:ascii="Times New Roman" w:eastAsiaTheme="majorEastAsia" w:hAnsi="Times New Roman" w:cs="Times New Roman"/>
          <w:sz w:val="28"/>
          <w:szCs w:val="28"/>
        </w:rPr>
      </w:pPr>
      <w:r w:rsidRPr="00586715">
        <w:rPr>
          <w:rFonts w:ascii="Times New Roman" w:hAnsi="Times New Roman" w:cs="Times New Roman"/>
          <w:sz w:val="28"/>
          <w:szCs w:val="28"/>
        </w:rPr>
        <w:br w:type="page"/>
      </w:r>
    </w:p>
    <w:p w:rsidR="00285EBA" w:rsidRPr="00586715" w:rsidRDefault="009F4F04" w:rsidP="0048102C">
      <w:pPr>
        <w:pStyle w:val="1"/>
        <w:spacing w:before="0" w:line="360" w:lineRule="auto"/>
        <w:ind w:firstLine="709"/>
        <w:jc w:val="center"/>
        <w:rPr>
          <w:rFonts w:ascii="Times New Roman" w:hAnsi="Times New Roman" w:cs="Times New Roman"/>
          <w:b/>
          <w:color w:val="auto"/>
          <w:szCs w:val="28"/>
        </w:rPr>
      </w:pPr>
      <w:bookmarkStart w:id="2" w:name="_Toc8648651"/>
      <w:r w:rsidRPr="00586715">
        <w:rPr>
          <w:rFonts w:ascii="Times New Roman" w:hAnsi="Times New Roman" w:cs="Times New Roman"/>
          <w:b/>
          <w:color w:val="auto"/>
          <w:szCs w:val="28"/>
        </w:rPr>
        <w:lastRenderedPageBreak/>
        <w:t>ГЛАВА 1. ТЕОРЕТИКО-ПРАВОВЫЕ ХАРАКТЕРИСТИКИ КОНСТИТУЦИОННЫХ ПРАВ В КОНТЕКСТЕ ИХ РЕАЛИЗАЦИИ В СФЕРЕ ИНФОРМАЦИОННЫХ ТЕХНОЛОГИЙ</w:t>
      </w:r>
      <w:bookmarkEnd w:id="2"/>
    </w:p>
    <w:p w:rsidR="00285EBA" w:rsidRPr="00586715" w:rsidRDefault="00F44BA5" w:rsidP="0048102C">
      <w:pPr>
        <w:pStyle w:val="1"/>
        <w:spacing w:before="0" w:line="360" w:lineRule="auto"/>
        <w:ind w:firstLine="709"/>
        <w:jc w:val="both"/>
        <w:rPr>
          <w:rFonts w:ascii="Times New Roman" w:hAnsi="Times New Roman" w:cs="Times New Roman"/>
          <w:b/>
          <w:color w:val="auto"/>
          <w:szCs w:val="28"/>
        </w:rPr>
      </w:pPr>
      <w:bookmarkStart w:id="3" w:name="_Toc8648652"/>
      <w:r w:rsidRPr="00586715">
        <w:rPr>
          <w:rFonts w:ascii="Times New Roman" w:hAnsi="Times New Roman" w:cs="Times New Roman"/>
          <w:b/>
          <w:color w:val="auto"/>
          <w:szCs w:val="28"/>
        </w:rPr>
        <w:t>1.1.</w:t>
      </w:r>
      <w:r w:rsidR="003E076E" w:rsidRPr="00586715">
        <w:rPr>
          <w:rFonts w:ascii="Times New Roman" w:hAnsi="Times New Roman" w:cs="Times New Roman"/>
          <w:b/>
          <w:color w:val="auto"/>
          <w:szCs w:val="28"/>
        </w:rPr>
        <w:t xml:space="preserve"> </w:t>
      </w:r>
      <w:r w:rsidR="00950624" w:rsidRPr="00586715">
        <w:rPr>
          <w:rFonts w:ascii="Times New Roman" w:hAnsi="Times New Roman" w:cs="Times New Roman"/>
          <w:b/>
          <w:color w:val="auto"/>
          <w:szCs w:val="28"/>
        </w:rPr>
        <w:t xml:space="preserve">Формирование глобального информационного </w:t>
      </w:r>
      <w:r w:rsidR="009B6C00" w:rsidRPr="00586715">
        <w:rPr>
          <w:rFonts w:ascii="Times New Roman" w:hAnsi="Times New Roman" w:cs="Times New Roman"/>
          <w:b/>
          <w:color w:val="auto"/>
          <w:szCs w:val="28"/>
        </w:rPr>
        <w:t>общества</w:t>
      </w:r>
      <w:r w:rsidR="00950624" w:rsidRPr="00586715">
        <w:rPr>
          <w:rFonts w:ascii="Times New Roman" w:hAnsi="Times New Roman" w:cs="Times New Roman"/>
          <w:b/>
          <w:color w:val="auto"/>
          <w:szCs w:val="28"/>
        </w:rPr>
        <w:t xml:space="preserve"> и </w:t>
      </w:r>
      <w:r w:rsidR="009B6C00" w:rsidRPr="00586715">
        <w:rPr>
          <w:rFonts w:ascii="Times New Roman" w:hAnsi="Times New Roman" w:cs="Times New Roman"/>
          <w:b/>
          <w:color w:val="auto"/>
          <w:szCs w:val="28"/>
        </w:rPr>
        <w:t>особенности</w:t>
      </w:r>
      <w:r w:rsidR="00950624" w:rsidRPr="00586715">
        <w:rPr>
          <w:rFonts w:ascii="Times New Roman" w:hAnsi="Times New Roman" w:cs="Times New Roman"/>
          <w:b/>
          <w:color w:val="auto"/>
          <w:szCs w:val="28"/>
        </w:rPr>
        <w:t xml:space="preserve"> обеспечения </w:t>
      </w:r>
      <w:r w:rsidR="009B6C00" w:rsidRPr="00586715">
        <w:rPr>
          <w:rFonts w:ascii="Times New Roman" w:hAnsi="Times New Roman" w:cs="Times New Roman"/>
          <w:b/>
          <w:color w:val="auto"/>
          <w:szCs w:val="28"/>
        </w:rPr>
        <w:t>основополагающих информационных прав</w:t>
      </w:r>
      <w:bookmarkEnd w:id="3"/>
    </w:p>
    <w:p w:rsidR="00137F38" w:rsidRPr="00586715" w:rsidRDefault="00206744"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 xml:space="preserve">Информационные технологии в настоящее время развиваются с огромной скоростью. Совсем недавно о развитии искусственного интеллекта и робототехнике писали лишь научные фантасты, однако все это постепенно входит в нашу современную жизнь и несомненно оставляет свой след в системе права и законодательства. </w:t>
      </w:r>
      <w:r w:rsidR="00137F38" w:rsidRPr="00586715">
        <w:rPr>
          <w:rFonts w:ascii="Times New Roman" w:hAnsi="Times New Roman" w:cs="Times New Roman"/>
          <w:sz w:val="28"/>
          <w:szCs w:val="28"/>
        </w:rPr>
        <w:t>Информационное общество</w:t>
      </w:r>
      <w:r w:rsidRPr="00586715">
        <w:rPr>
          <w:rFonts w:ascii="Times New Roman" w:hAnsi="Times New Roman" w:cs="Times New Roman"/>
          <w:sz w:val="28"/>
          <w:szCs w:val="28"/>
        </w:rPr>
        <w:t xml:space="preserve"> открыло для людей новое поле, где разрастаются словно деревья «социальные сети», виртуальные игры со своим собственным миром, правилами и законами поведения. Казалось бы, что </w:t>
      </w:r>
      <w:r w:rsidR="00990FDD" w:rsidRPr="00586715">
        <w:rPr>
          <w:rFonts w:ascii="Times New Roman" w:hAnsi="Times New Roman" w:cs="Times New Roman"/>
          <w:sz w:val="28"/>
          <w:szCs w:val="28"/>
        </w:rPr>
        <w:t xml:space="preserve">виртуальный мир остается лишь в Сети и не выходит за его пределы, однако категория «виртуальной собственности», которая имеет действительную ценность, а также «продажа аккаунтов» в социальных сетях, говорит нам об </w:t>
      </w:r>
      <w:r w:rsidR="000804BC" w:rsidRPr="00586715">
        <w:rPr>
          <w:rFonts w:ascii="Times New Roman" w:hAnsi="Times New Roman" w:cs="Times New Roman"/>
          <w:sz w:val="28"/>
          <w:szCs w:val="28"/>
        </w:rPr>
        <w:t>обратном.</w:t>
      </w:r>
    </w:p>
    <w:p w:rsidR="004F6A4D" w:rsidRPr="00586715" w:rsidRDefault="004F6A4D"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 xml:space="preserve">Понятие информационного общества </w:t>
      </w:r>
      <w:r w:rsidR="00406C00" w:rsidRPr="00586715">
        <w:rPr>
          <w:rFonts w:ascii="Times New Roman" w:hAnsi="Times New Roman" w:cs="Times New Roman"/>
          <w:sz w:val="28"/>
          <w:szCs w:val="28"/>
        </w:rPr>
        <w:t>в настоящее время уже получило широкое распространение, причем стало использоваться не только в лексиконе специалистов в области информации, но и политиков, экономистов, преподавателей, предпринимателей и ученых. Информационное общество как результат социального развития человечества</w:t>
      </w:r>
      <w:r w:rsidR="00DA2FE3" w:rsidRPr="00586715">
        <w:rPr>
          <w:rFonts w:ascii="Times New Roman" w:hAnsi="Times New Roman" w:cs="Times New Roman"/>
          <w:sz w:val="28"/>
          <w:szCs w:val="28"/>
        </w:rPr>
        <w:t xml:space="preserve"> может быть воспринят как новый этап развития общества, после постиндустриального.</w:t>
      </w:r>
      <w:r w:rsidR="00406C00" w:rsidRPr="00586715">
        <w:rPr>
          <w:rFonts w:ascii="Times New Roman" w:hAnsi="Times New Roman" w:cs="Times New Roman"/>
          <w:sz w:val="28"/>
          <w:szCs w:val="28"/>
        </w:rPr>
        <w:t xml:space="preserve"> Если в индустриальном обществе человеком производятся разные качественные и количественные продукты народного потребления, то в информационном </w:t>
      </w:r>
      <w:r w:rsidR="004D6B9F" w:rsidRPr="00586715">
        <w:rPr>
          <w:rFonts w:ascii="Times New Roman" w:hAnsi="Times New Roman" w:cs="Times New Roman"/>
          <w:sz w:val="28"/>
          <w:szCs w:val="28"/>
        </w:rPr>
        <w:t>–</w:t>
      </w:r>
      <w:r w:rsidR="00406C00" w:rsidRPr="00586715">
        <w:rPr>
          <w:rFonts w:ascii="Times New Roman" w:hAnsi="Times New Roman" w:cs="Times New Roman"/>
          <w:sz w:val="28"/>
          <w:szCs w:val="28"/>
        </w:rPr>
        <w:t xml:space="preserve"> </w:t>
      </w:r>
      <w:r w:rsidR="0048102C">
        <w:rPr>
          <w:rFonts w:ascii="Times New Roman" w:hAnsi="Times New Roman" w:cs="Times New Roman"/>
          <w:sz w:val="28"/>
          <w:szCs w:val="28"/>
        </w:rPr>
        <w:t>благо особого порядка (</w:t>
      </w:r>
      <w:r w:rsidR="004D6B9F" w:rsidRPr="00586715">
        <w:rPr>
          <w:rFonts w:ascii="Times New Roman" w:hAnsi="Times New Roman" w:cs="Times New Roman"/>
          <w:sz w:val="28"/>
          <w:szCs w:val="28"/>
        </w:rPr>
        <w:t>информация</w:t>
      </w:r>
      <w:r w:rsidR="0048102C">
        <w:rPr>
          <w:rFonts w:ascii="Times New Roman" w:hAnsi="Times New Roman" w:cs="Times New Roman"/>
          <w:sz w:val="28"/>
          <w:szCs w:val="28"/>
        </w:rPr>
        <w:t>)</w:t>
      </w:r>
      <w:r w:rsidR="004D6B9F" w:rsidRPr="00586715">
        <w:rPr>
          <w:rFonts w:ascii="Times New Roman" w:hAnsi="Times New Roman" w:cs="Times New Roman"/>
          <w:sz w:val="28"/>
          <w:szCs w:val="28"/>
        </w:rPr>
        <w:t xml:space="preserve">. </w:t>
      </w:r>
      <w:r w:rsidR="0048102C">
        <w:rPr>
          <w:rFonts w:ascii="Times New Roman" w:hAnsi="Times New Roman" w:cs="Times New Roman"/>
          <w:sz w:val="28"/>
          <w:szCs w:val="28"/>
        </w:rPr>
        <w:t xml:space="preserve">Развитие информационного </w:t>
      </w:r>
      <w:proofErr w:type="gramStart"/>
      <w:r w:rsidR="0048102C">
        <w:rPr>
          <w:rFonts w:ascii="Times New Roman" w:hAnsi="Times New Roman" w:cs="Times New Roman"/>
          <w:sz w:val="28"/>
          <w:szCs w:val="28"/>
        </w:rPr>
        <w:t xml:space="preserve">общества </w:t>
      </w:r>
      <w:r w:rsidR="004D6B9F" w:rsidRPr="00586715">
        <w:rPr>
          <w:rFonts w:ascii="Times New Roman" w:hAnsi="Times New Roman" w:cs="Times New Roman"/>
          <w:sz w:val="28"/>
          <w:szCs w:val="28"/>
        </w:rPr>
        <w:t xml:space="preserve"> </w:t>
      </w:r>
      <w:r w:rsidR="0048102C">
        <w:rPr>
          <w:rFonts w:ascii="Times New Roman" w:hAnsi="Times New Roman" w:cs="Times New Roman"/>
          <w:sz w:val="28"/>
          <w:szCs w:val="28"/>
        </w:rPr>
        <w:t>происходит</w:t>
      </w:r>
      <w:proofErr w:type="gramEnd"/>
      <w:r w:rsidR="004D6B9F" w:rsidRPr="00586715">
        <w:rPr>
          <w:rFonts w:ascii="Times New Roman" w:hAnsi="Times New Roman" w:cs="Times New Roman"/>
          <w:sz w:val="28"/>
          <w:szCs w:val="28"/>
        </w:rPr>
        <w:t xml:space="preserve"> под воздействием определенных процессов и изменений в обществе и государстве. Традиционно считается, что осознание человеком своих прав и возможностей по получению качественной и оперативной информации естественным образом </w:t>
      </w:r>
      <w:r w:rsidR="004D6B9F" w:rsidRPr="00586715">
        <w:rPr>
          <w:rFonts w:ascii="Times New Roman" w:hAnsi="Times New Roman" w:cs="Times New Roman"/>
          <w:sz w:val="28"/>
          <w:szCs w:val="28"/>
        </w:rPr>
        <w:lastRenderedPageBreak/>
        <w:t xml:space="preserve">приводит к формированию потребностей к ее получению из различных средств коммуникации, в частности, телевидения, радио, печати и других средств связи. В результате процессов глобализации появилась новая сфера, форма и средство распространения, получения и аккумуляции информации под названием Интернет и в результате его развития кардинально изменилась </w:t>
      </w:r>
      <w:r w:rsidR="0048102C">
        <w:rPr>
          <w:rFonts w:ascii="Times New Roman" w:hAnsi="Times New Roman" w:cs="Times New Roman"/>
          <w:sz w:val="28"/>
          <w:szCs w:val="28"/>
        </w:rPr>
        <w:t>мировое информационное пространство.</w:t>
      </w:r>
    </w:p>
    <w:p w:rsidR="00F6658C" w:rsidRPr="00586715" w:rsidRDefault="009D7378"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 xml:space="preserve">Международные принципы создания информационного общества и подходы к его созданию определены в ряде документов начала </w:t>
      </w:r>
      <w:r w:rsidRPr="00586715">
        <w:rPr>
          <w:rFonts w:ascii="Times New Roman" w:hAnsi="Times New Roman" w:cs="Times New Roman"/>
          <w:sz w:val="28"/>
          <w:szCs w:val="28"/>
          <w:lang w:val="en-US"/>
        </w:rPr>
        <w:t>XX</w:t>
      </w:r>
      <w:r w:rsidRPr="00586715">
        <w:rPr>
          <w:rFonts w:ascii="Times New Roman" w:hAnsi="Times New Roman" w:cs="Times New Roman"/>
          <w:sz w:val="28"/>
          <w:szCs w:val="28"/>
        </w:rPr>
        <w:t xml:space="preserve"> века</w:t>
      </w:r>
      <w:r w:rsidRPr="00586715">
        <w:rPr>
          <w:rStyle w:val="aa"/>
          <w:rFonts w:ascii="Times New Roman" w:hAnsi="Times New Roman" w:cs="Times New Roman"/>
          <w:sz w:val="28"/>
          <w:szCs w:val="28"/>
        </w:rPr>
        <w:footnoteReference w:id="1"/>
      </w:r>
      <w:r w:rsidRPr="00586715">
        <w:rPr>
          <w:rFonts w:ascii="Times New Roman" w:hAnsi="Times New Roman" w:cs="Times New Roman"/>
          <w:sz w:val="28"/>
          <w:szCs w:val="28"/>
        </w:rPr>
        <w:t>.</w:t>
      </w:r>
      <w:r w:rsidR="000804BC" w:rsidRPr="00586715">
        <w:rPr>
          <w:rFonts w:ascii="Times New Roman" w:hAnsi="Times New Roman" w:cs="Times New Roman"/>
          <w:sz w:val="28"/>
          <w:szCs w:val="28"/>
        </w:rPr>
        <w:t xml:space="preserve"> </w:t>
      </w:r>
      <w:r w:rsidR="00F6658C" w:rsidRPr="00586715">
        <w:rPr>
          <w:rFonts w:ascii="Times New Roman" w:hAnsi="Times New Roman" w:cs="Times New Roman"/>
          <w:sz w:val="28"/>
          <w:szCs w:val="28"/>
        </w:rPr>
        <w:t>Более того, 27 марта 2006 года Генеральная Ассамблея ООН приняла Резолюцию № A/RES/60/252</w:t>
      </w:r>
      <w:r w:rsidR="0048102C">
        <w:rPr>
          <w:rStyle w:val="aa"/>
          <w:rFonts w:ascii="Times New Roman" w:hAnsi="Times New Roman" w:cs="Times New Roman"/>
          <w:sz w:val="28"/>
          <w:szCs w:val="28"/>
        </w:rPr>
        <w:footnoteReference w:id="2"/>
      </w:r>
      <w:r w:rsidR="00F6658C" w:rsidRPr="00586715">
        <w:rPr>
          <w:rFonts w:ascii="Times New Roman" w:hAnsi="Times New Roman" w:cs="Times New Roman"/>
          <w:sz w:val="28"/>
          <w:szCs w:val="28"/>
        </w:rPr>
        <w:t>, в которой провозгласила 17 мая Всемирным днем электросвязи и информационного общества (</w:t>
      </w:r>
      <w:proofErr w:type="spellStart"/>
      <w:r w:rsidR="00F6658C" w:rsidRPr="00586715">
        <w:rPr>
          <w:rFonts w:ascii="Times New Roman" w:hAnsi="Times New Roman" w:cs="Times New Roman"/>
          <w:sz w:val="28"/>
          <w:szCs w:val="28"/>
        </w:rPr>
        <w:t>World</w:t>
      </w:r>
      <w:proofErr w:type="spellEnd"/>
      <w:r w:rsidR="00F6658C" w:rsidRPr="00586715">
        <w:rPr>
          <w:rFonts w:ascii="Times New Roman" w:hAnsi="Times New Roman" w:cs="Times New Roman"/>
          <w:sz w:val="28"/>
          <w:szCs w:val="28"/>
        </w:rPr>
        <w:t xml:space="preserve"> </w:t>
      </w:r>
      <w:proofErr w:type="spellStart"/>
      <w:r w:rsidR="00F6658C" w:rsidRPr="00586715">
        <w:rPr>
          <w:rFonts w:ascii="Times New Roman" w:hAnsi="Times New Roman" w:cs="Times New Roman"/>
          <w:sz w:val="28"/>
          <w:szCs w:val="28"/>
        </w:rPr>
        <w:t>Telecommunication</w:t>
      </w:r>
      <w:proofErr w:type="spellEnd"/>
      <w:r w:rsidR="00F6658C" w:rsidRPr="00586715">
        <w:rPr>
          <w:rFonts w:ascii="Times New Roman" w:hAnsi="Times New Roman" w:cs="Times New Roman"/>
          <w:sz w:val="28"/>
          <w:szCs w:val="28"/>
        </w:rPr>
        <w:t xml:space="preserve"> </w:t>
      </w:r>
      <w:proofErr w:type="spellStart"/>
      <w:r w:rsidR="00F6658C" w:rsidRPr="00586715">
        <w:rPr>
          <w:rFonts w:ascii="Times New Roman" w:hAnsi="Times New Roman" w:cs="Times New Roman"/>
          <w:sz w:val="28"/>
          <w:szCs w:val="28"/>
        </w:rPr>
        <w:t>and</w:t>
      </w:r>
      <w:proofErr w:type="spellEnd"/>
      <w:r w:rsidR="00F6658C" w:rsidRPr="00586715">
        <w:rPr>
          <w:rFonts w:ascii="Times New Roman" w:hAnsi="Times New Roman" w:cs="Times New Roman"/>
          <w:sz w:val="28"/>
          <w:szCs w:val="28"/>
        </w:rPr>
        <w:t xml:space="preserve"> </w:t>
      </w:r>
      <w:proofErr w:type="spellStart"/>
      <w:r w:rsidR="00F6658C" w:rsidRPr="00586715">
        <w:rPr>
          <w:rFonts w:ascii="Times New Roman" w:hAnsi="Times New Roman" w:cs="Times New Roman"/>
          <w:sz w:val="28"/>
          <w:szCs w:val="28"/>
        </w:rPr>
        <w:t>Information</w:t>
      </w:r>
      <w:proofErr w:type="spellEnd"/>
      <w:r w:rsidR="00F6658C" w:rsidRPr="00586715">
        <w:rPr>
          <w:rFonts w:ascii="Times New Roman" w:hAnsi="Times New Roman" w:cs="Times New Roman"/>
          <w:sz w:val="28"/>
          <w:szCs w:val="28"/>
        </w:rPr>
        <w:t xml:space="preserve"> </w:t>
      </w:r>
      <w:proofErr w:type="spellStart"/>
      <w:r w:rsidR="00F6658C" w:rsidRPr="00586715">
        <w:rPr>
          <w:rFonts w:ascii="Times New Roman" w:hAnsi="Times New Roman" w:cs="Times New Roman"/>
          <w:sz w:val="28"/>
          <w:szCs w:val="28"/>
        </w:rPr>
        <w:t>Society</w:t>
      </w:r>
      <w:proofErr w:type="spellEnd"/>
      <w:r w:rsidR="00F6658C" w:rsidRPr="00586715">
        <w:rPr>
          <w:rFonts w:ascii="Times New Roman" w:hAnsi="Times New Roman" w:cs="Times New Roman"/>
          <w:sz w:val="28"/>
          <w:szCs w:val="28"/>
        </w:rPr>
        <w:t xml:space="preserve"> </w:t>
      </w:r>
      <w:proofErr w:type="spellStart"/>
      <w:r w:rsidR="00F6658C" w:rsidRPr="00586715">
        <w:rPr>
          <w:rFonts w:ascii="Times New Roman" w:hAnsi="Times New Roman" w:cs="Times New Roman"/>
          <w:sz w:val="28"/>
          <w:szCs w:val="28"/>
        </w:rPr>
        <w:t>Day</w:t>
      </w:r>
      <w:proofErr w:type="spellEnd"/>
      <w:r w:rsidR="00F6658C" w:rsidRPr="00586715">
        <w:rPr>
          <w:rFonts w:ascii="Times New Roman" w:hAnsi="Times New Roman" w:cs="Times New Roman"/>
          <w:sz w:val="28"/>
          <w:szCs w:val="28"/>
        </w:rPr>
        <w:t xml:space="preserve">). </w:t>
      </w:r>
    </w:p>
    <w:p w:rsidR="000804BC" w:rsidRPr="00586715" w:rsidRDefault="000804BC"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В Российской Федерации первым стратегическим документом, который положил начало интенсивному использованию органами исполнительной власти РФ, бизнесом и гражданами информационных технологий стала Стратегия развития информационного общества в Российской Федерации, утвержденная Президентом РФ. В ней информационным считается общество, в котором информация и уровень ее применения и доступности кардинальным образом влияют на экономические и социокультурные условия жизни граждан</w:t>
      </w:r>
      <w:r w:rsidRPr="00586715">
        <w:rPr>
          <w:rStyle w:val="aa"/>
          <w:rFonts w:ascii="Times New Roman" w:hAnsi="Times New Roman" w:cs="Times New Roman"/>
          <w:sz w:val="28"/>
          <w:szCs w:val="28"/>
        </w:rPr>
        <w:footnoteReference w:id="3"/>
      </w:r>
      <w:r w:rsidRPr="00586715">
        <w:rPr>
          <w:rFonts w:ascii="Times New Roman" w:hAnsi="Times New Roman" w:cs="Times New Roman"/>
          <w:sz w:val="28"/>
          <w:szCs w:val="28"/>
        </w:rPr>
        <w:t>.</w:t>
      </w:r>
    </w:p>
    <w:p w:rsidR="009D7378" w:rsidRPr="00586715" w:rsidRDefault="00F252D3"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 xml:space="preserve">Электронные СМИ, информационные системы, социальные сети, доступ к которым осуществляется с использованием сети Интернет, стали уже частью повседневной жизни россиян. Пользователями российского сегмента сети Интернет в 2016 году стали более 80 миллионов человек. В России информационное общество характеризуется широким распространением и </w:t>
      </w:r>
      <w:r w:rsidRPr="00586715">
        <w:rPr>
          <w:rFonts w:ascii="Times New Roman" w:hAnsi="Times New Roman" w:cs="Times New Roman"/>
          <w:sz w:val="28"/>
          <w:szCs w:val="28"/>
        </w:rPr>
        <w:lastRenderedPageBreak/>
        <w:t>доступностью мобильных устройств (в среднем на одного россиянина приходится два абонентских номера мобильной связи), а также беспроводных технологий, сетей связи. Создана система предоставления государственных и муниципальных услуг в электронной форме, к которой подключились 34 миллиона россиян</w:t>
      </w:r>
      <w:r w:rsidR="004E49E3">
        <w:rPr>
          <w:rStyle w:val="aa"/>
          <w:rFonts w:ascii="Times New Roman" w:hAnsi="Times New Roman" w:cs="Times New Roman"/>
          <w:sz w:val="28"/>
          <w:szCs w:val="28"/>
        </w:rPr>
        <w:footnoteReference w:id="4"/>
      </w:r>
      <w:r w:rsidRPr="00586715">
        <w:rPr>
          <w:rFonts w:ascii="Times New Roman" w:hAnsi="Times New Roman" w:cs="Times New Roman"/>
          <w:sz w:val="28"/>
          <w:szCs w:val="28"/>
        </w:rPr>
        <w:t xml:space="preserve">. </w:t>
      </w:r>
    </w:p>
    <w:p w:rsidR="00F252D3" w:rsidRPr="00586715" w:rsidRDefault="00F252D3"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 xml:space="preserve">Информационные и коммуникационные технологии </w:t>
      </w:r>
      <w:r w:rsidR="00FE3C1D" w:rsidRPr="00586715">
        <w:rPr>
          <w:rFonts w:ascii="Times New Roman" w:hAnsi="Times New Roman" w:cs="Times New Roman"/>
          <w:sz w:val="28"/>
          <w:szCs w:val="28"/>
        </w:rPr>
        <w:t xml:space="preserve">(далее также - ИКТ) </w:t>
      </w:r>
      <w:r w:rsidRPr="00586715">
        <w:rPr>
          <w:rFonts w:ascii="Times New Roman" w:hAnsi="Times New Roman" w:cs="Times New Roman"/>
          <w:sz w:val="28"/>
          <w:szCs w:val="28"/>
        </w:rPr>
        <w:t>оказывают существенное влияние на развитие традиционных отраслей экономики. Объем реализации товаров и услуг россиянам с использованием сети Интернет в 2015 году достиг эквивалента 2,3 % ВВП и имеет тенденцию к росту</w:t>
      </w:r>
      <w:r w:rsidR="004E49E3">
        <w:rPr>
          <w:rStyle w:val="aa"/>
          <w:rFonts w:ascii="Times New Roman" w:hAnsi="Times New Roman" w:cs="Times New Roman"/>
          <w:sz w:val="28"/>
          <w:szCs w:val="28"/>
        </w:rPr>
        <w:footnoteReference w:id="5"/>
      </w:r>
      <w:r w:rsidRPr="00586715">
        <w:rPr>
          <w:rFonts w:ascii="Times New Roman" w:hAnsi="Times New Roman" w:cs="Times New Roman"/>
          <w:sz w:val="28"/>
          <w:szCs w:val="28"/>
        </w:rPr>
        <w:t>. Кроме того, ИКТ стали частью современных управленческих систем во всех отраслях экономики, сферах государственного управления, обороны страны, безопасности государства и обеспечения правопорядка.</w:t>
      </w:r>
    </w:p>
    <w:p w:rsidR="002779CC" w:rsidRPr="00586715" w:rsidRDefault="002779CC"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 xml:space="preserve">В связи с </w:t>
      </w:r>
      <w:r w:rsidR="00137F38" w:rsidRPr="00586715">
        <w:rPr>
          <w:rFonts w:ascii="Times New Roman" w:hAnsi="Times New Roman" w:cs="Times New Roman"/>
          <w:sz w:val="28"/>
          <w:szCs w:val="28"/>
        </w:rPr>
        <w:t xml:space="preserve">обсуждением </w:t>
      </w:r>
      <w:r w:rsidRPr="00586715">
        <w:rPr>
          <w:rFonts w:ascii="Times New Roman" w:hAnsi="Times New Roman" w:cs="Times New Roman"/>
          <w:sz w:val="28"/>
          <w:szCs w:val="28"/>
        </w:rPr>
        <w:t>в международном сообществе вопроса о регулировании Интернета и правоотношений, возникающих в процессе его использования, тема о</w:t>
      </w:r>
      <w:r w:rsidR="00C564F1" w:rsidRPr="00586715">
        <w:rPr>
          <w:rFonts w:ascii="Times New Roman" w:hAnsi="Times New Roman" w:cs="Times New Roman"/>
          <w:sz w:val="28"/>
          <w:szCs w:val="28"/>
        </w:rPr>
        <w:t>б основополагающих</w:t>
      </w:r>
      <w:r w:rsidRPr="00586715">
        <w:rPr>
          <w:rFonts w:ascii="Times New Roman" w:hAnsi="Times New Roman" w:cs="Times New Roman"/>
          <w:sz w:val="28"/>
          <w:szCs w:val="28"/>
        </w:rPr>
        <w:t xml:space="preserve"> правах </w:t>
      </w:r>
      <w:r w:rsidR="00137F38" w:rsidRPr="00586715">
        <w:rPr>
          <w:rFonts w:ascii="Times New Roman" w:hAnsi="Times New Roman" w:cs="Times New Roman"/>
          <w:sz w:val="28"/>
          <w:szCs w:val="28"/>
        </w:rPr>
        <w:t>в области информационных технологий</w:t>
      </w:r>
      <w:r w:rsidR="00E90DF0" w:rsidRPr="00586715">
        <w:rPr>
          <w:rFonts w:ascii="Times New Roman" w:hAnsi="Times New Roman" w:cs="Times New Roman"/>
          <w:sz w:val="28"/>
          <w:szCs w:val="28"/>
        </w:rPr>
        <w:t xml:space="preserve"> </w:t>
      </w:r>
      <w:r w:rsidRPr="00586715">
        <w:rPr>
          <w:rFonts w:ascii="Times New Roman" w:hAnsi="Times New Roman" w:cs="Times New Roman"/>
          <w:sz w:val="28"/>
          <w:szCs w:val="28"/>
        </w:rPr>
        <w:t xml:space="preserve">становится все более </w:t>
      </w:r>
      <w:r w:rsidR="00137F38" w:rsidRPr="00586715">
        <w:rPr>
          <w:rFonts w:ascii="Times New Roman" w:hAnsi="Times New Roman" w:cs="Times New Roman"/>
          <w:sz w:val="28"/>
          <w:szCs w:val="28"/>
        </w:rPr>
        <w:t>актуальной</w:t>
      </w:r>
      <w:r w:rsidRPr="00586715">
        <w:rPr>
          <w:rFonts w:ascii="Times New Roman" w:hAnsi="Times New Roman" w:cs="Times New Roman"/>
          <w:sz w:val="28"/>
          <w:szCs w:val="28"/>
        </w:rPr>
        <w:t>.</w:t>
      </w:r>
    </w:p>
    <w:p w:rsidR="00E90DF0" w:rsidRPr="00586715" w:rsidRDefault="00137F38"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Основополагающие</w:t>
      </w:r>
      <w:r w:rsidR="00777A1A" w:rsidRPr="00586715">
        <w:rPr>
          <w:rFonts w:ascii="Times New Roman" w:hAnsi="Times New Roman" w:cs="Times New Roman"/>
          <w:sz w:val="28"/>
          <w:szCs w:val="28"/>
        </w:rPr>
        <w:t xml:space="preserve"> права закреплены во многих международных </w:t>
      </w:r>
      <w:r w:rsidRPr="00586715">
        <w:rPr>
          <w:rFonts w:ascii="Times New Roman" w:hAnsi="Times New Roman" w:cs="Times New Roman"/>
          <w:sz w:val="28"/>
          <w:szCs w:val="28"/>
        </w:rPr>
        <w:t>актах и конституциях государств</w:t>
      </w:r>
      <w:r w:rsidR="00777A1A" w:rsidRPr="00586715">
        <w:rPr>
          <w:rFonts w:ascii="Times New Roman" w:hAnsi="Times New Roman" w:cs="Times New Roman"/>
          <w:sz w:val="28"/>
          <w:szCs w:val="28"/>
        </w:rPr>
        <w:t xml:space="preserve">. </w:t>
      </w:r>
      <w:r w:rsidR="00696EAE" w:rsidRPr="00586715">
        <w:rPr>
          <w:rFonts w:ascii="Times New Roman" w:hAnsi="Times New Roman" w:cs="Times New Roman"/>
          <w:sz w:val="28"/>
          <w:szCs w:val="28"/>
        </w:rPr>
        <w:t xml:space="preserve">Права на свободу слова, мысли, информации, право на неприкосновенность частной и семейной жизни приобретают особую значимость </w:t>
      </w:r>
      <w:r w:rsidR="004D2F03">
        <w:rPr>
          <w:rFonts w:ascii="Times New Roman" w:hAnsi="Times New Roman" w:cs="Times New Roman"/>
          <w:sz w:val="28"/>
          <w:szCs w:val="28"/>
        </w:rPr>
        <w:t xml:space="preserve">в условиях </w:t>
      </w:r>
      <w:proofErr w:type="spellStart"/>
      <w:r w:rsidR="004D2F03">
        <w:rPr>
          <w:rFonts w:ascii="Times New Roman" w:hAnsi="Times New Roman" w:cs="Times New Roman"/>
          <w:sz w:val="28"/>
          <w:szCs w:val="28"/>
        </w:rPr>
        <w:t>трансграничности</w:t>
      </w:r>
      <w:proofErr w:type="spellEnd"/>
      <w:r w:rsidR="004D2F03">
        <w:rPr>
          <w:rFonts w:ascii="Times New Roman" w:hAnsi="Times New Roman" w:cs="Times New Roman"/>
          <w:sz w:val="28"/>
          <w:szCs w:val="28"/>
        </w:rPr>
        <w:t xml:space="preserve"> </w:t>
      </w:r>
      <w:r w:rsidR="00696EAE" w:rsidRPr="00586715">
        <w:rPr>
          <w:rFonts w:ascii="Times New Roman" w:hAnsi="Times New Roman" w:cs="Times New Roman"/>
          <w:sz w:val="28"/>
          <w:szCs w:val="28"/>
        </w:rPr>
        <w:t>Интернет</w:t>
      </w:r>
      <w:r w:rsidR="004D2F03">
        <w:rPr>
          <w:rFonts w:ascii="Times New Roman" w:hAnsi="Times New Roman" w:cs="Times New Roman"/>
          <w:sz w:val="28"/>
          <w:szCs w:val="28"/>
        </w:rPr>
        <w:t>а</w:t>
      </w:r>
      <w:r w:rsidR="00696EAE" w:rsidRPr="00586715">
        <w:rPr>
          <w:rFonts w:ascii="Times New Roman" w:hAnsi="Times New Roman" w:cs="Times New Roman"/>
          <w:sz w:val="28"/>
          <w:szCs w:val="28"/>
        </w:rPr>
        <w:t xml:space="preserve"> и требуют обеспечения и защиты в виртуальном пространстве.</w:t>
      </w:r>
      <w:r w:rsidR="00FE3C1D" w:rsidRPr="00586715">
        <w:rPr>
          <w:rFonts w:ascii="Times New Roman" w:hAnsi="Times New Roman" w:cs="Times New Roman"/>
          <w:sz w:val="28"/>
          <w:szCs w:val="28"/>
        </w:rPr>
        <w:t xml:space="preserve"> </w:t>
      </w:r>
      <w:r w:rsidR="00696EAE" w:rsidRPr="00586715">
        <w:rPr>
          <w:rFonts w:ascii="Times New Roman" w:hAnsi="Times New Roman" w:cs="Times New Roman"/>
          <w:sz w:val="28"/>
          <w:szCs w:val="28"/>
        </w:rPr>
        <w:t>Интерпретация прав человека применительно к современному информационному обществу и Интернету позволяет наделить виртуальную личность реальными правами и защитить</w:t>
      </w:r>
      <w:r w:rsidR="004D2F03">
        <w:rPr>
          <w:rFonts w:ascii="Times New Roman" w:hAnsi="Times New Roman" w:cs="Times New Roman"/>
          <w:sz w:val="28"/>
          <w:szCs w:val="28"/>
        </w:rPr>
        <w:t xml:space="preserve"> их</w:t>
      </w:r>
      <w:r w:rsidR="00696EAE" w:rsidRPr="00586715">
        <w:rPr>
          <w:rFonts w:ascii="Times New Roman" w:hAnsi="Times New Roman" w:cs="Times New Roman"/>
          <w:sz w:val="28"/>
          <w:szCs w:val="28"/>
        </w:rPr>
        <w:t xml:space="preserve"> от нарушений в </w:t>
      </w:r>
      <w:r w:rsidR="004D2F03">
        <w:rPr>
          <w:rFonts w:ascii="Times New Roman" w:hAnsi="Times New Roman" w:cs="Times New Roman"/>
          <w:sz w:val="28"/>
          <w:szCs w:val="28"/>
        </w:rPr>
        <w:t>этой</w:t>
      </w:r>
      <w:r w:rsidR="00696EAE" w:rsidRPr="00586715">
        <w:rPr>
          <w:rFonts w:ascii="Times New Roman" w:hAnsi="Times New Roman" w:cs="Times New Roman"/>
          <w:sz w:val="28"/>
          <w:szCs w:val="28"/>
        </w:rPr>
        <w:t xml:space="preserve"> среде.</w:t>
      </w:r>
      <w:r w:rsidR="00CC5A3E" w:rsidRPr="00586715">
        <w:rPr>
          <w:rFonts w:ascii="Times New Roman" w:hAnsi="Times New Roman" w:cs="Times New Roman"/>
          <w:sz w:val="28"/>
          <w:szCs w:val="28"/>
        </w:rPr>
        <w:t xml:space="preserve"> </w:t>
      </w:r>
    </w:p>
    <w:p w:rsidR="00E95472" w:rsidRPr="00586715" w:rsidRDefault="00E95472"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 xml:space="preserve">Поскольку в связи с «цифровой эпохой» </w:t>
      </w:r>
      <w:r w:rsidR="00137F38" w:rsidRPr="00586715">
        <w:rPr>
          <w:rFonts w:ascii="Times New Roman" w:hAnsi="Times New Roman" w:cs="Times New Roman"/>
          <w:sz w:val="28"/>
          <w:szCs w:val="28"/>
        </w:rPr>
        <w:t>основополагающие права</w:t>
      </w:r>
      <w:r w:rsidRPr="00586715">
        <w:rPr>
          <w:rFonts w:ascii="Times New Roman" w:hAnsi="Times New Roman" w:cs="Times New Roman"/>
          <w:sz w:val="28"/>
          <w:szCs w:val="28"/>
        </w:rPr>
        <w:t xml:space="preserve"> трансформируются и наполняются новым содержанием, а также возникают новые категории, претендующие на признание их в качестве фундаментальных прав и </w:t>
      </w:r>
      <w:r w:rsidRPr="00586715">
        <w:rPr>
          <w:rFonts w:ascii="Times New Roman" w:hAnsi="Times New Roman" w:cs="Times New Roman"/>
          <w:sz w:val="28"/>
          <w:szCs w:val="28"/>
        </w:rPr>
        <w:lastRenderedPageBreak/>
        <w:t xml:space="preserve">свобод, целесообразно начать с раскрытия содержания таких прав и рассмотрения характеристик смежных категорий. </w:t>
      </w:r>
    </w:p>
    <w:p w:rsidR="009B6D75" w:rsidRPr="00586715" w:rsidRDefault="00E95472"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 xml:space="preserve">Концепция </w:t>
      </w:r>
      <w:r w:rsidR="00137F38" w:rsidRPr="00586715">
        <w:rPr>
          <w:rFonts w:ascii="Times New Roman" w:hAnsi="Times New Roman" w:cs="Times New Roman"/>
          <w:sz w:val="28"/>
          <w:szCs w:val="28"/>
        </w:rPr>
        <w:t>основополагающих</w:t>
      </w:r>
      <w:r w:rsidRPr="00586715">
        <w:rPr>
          <w:rFonts w:ascii="Times New Roman" w:hAnsi="Times New Roman" w:cs="Times New Roman"/>
          <w:sz w:val="28"/>
          <w:szCs w:val="28"/>
        </w:rPr>
        <w:t xml:space="preserve"> прав человека</w:t>
      </w:r>
      <w:r w:rsidR="009B6D75" w:rsidRPr="00586715">
        <w:rPr>
          <w:rFonts w:ascii="Times New Roman" w:hAnsi="Times New Roman" w:cs="Times New Roman"/>
          <w:sz w:val="28"/>
          <w:szCs w:val="28"/>
        </w:rPr>
        <w:t xml:space="preserve"> представляет собой комплекс базовых ценностей, рассматриваемых мировым сообществом в качестве обеспечивающих достойные возможности существования для любого жителя планеты без исключения</w:t>
      </w:r>
      <w:r w:rsidR="009B6D75" w:rsidRPr="00586715">
        <w:rPr>
          <w:rFonts w:ascii="Times New Roman" w:hAnsi="Times New Roman" w:cs="Times New Roman"/>
          <w:sz w:val="28"/>
          <w:szCs w:val="28"/>
          <w:vertAlign w:val="superscript"/>
        </w:rPr>
        <w:footnoteReference w:id="6"/>
      </w:r>
      <w:r w:rsidR="009B6D75" w:rsidRPr="00586715">
        <w:rPr>
          <w:rFonts w:ascii="Times New Roman" w:hAnsi="Times New Roman" w:cs="Times New Roman"/>
          <w:sz w:val="28"/>
          <w:szCs w:val="28"/>
        </w:rPr>
        <w:t>.</w:t>
      </w:r>
      <w:r w:rsidR="00137F38" w:rsidRPr="00586715">
        <w:rPr>
          <w:rFonts w:ascii="Times New Roman" w:hAnsi="Times New Roman" w:cs="Times New Roman"/>
          <w:sz w:val="28"/>
          <w:szCs w:val="28"/>
        </w:rPr>
        <w:t xml:space="preserve"> </w:t>
      </w:r>
      <w:r w:rsidR="009B6D75" w:rsidRPr="00586715">
        <w:rPr>
          <w:rFonts w:ascii="Times New Roman" w:hAnsi="Times New Roman" w:cs="Times New Roman"/>
          <w:sz w:val="28"/>
          <w:szCs w:val="28"/>
        </w:rPr>
        <w:t xml:space="preserve">Под </w:t>
      </w:r>
      <w:r w:rsidR="00137F38" w:rsidRPr="00586715">
        <w:rPr>
          <w:rFonts w:ascii="Times New Roman" w:hAnsi="Times New Roman" w:cs="Times New Roman"/>
          <w:sz w:val="28"/>
          <w:szCs w:val="28"/>
        </w:rPr>
        <w:t>основополагающими</w:t>
      </w:r>
      <w:r w:rsidR="009B6D75" w:rsidRPr="00586715">
        <w:rPr>
          <w:rFonts w:ascii="Times New Roman" w:hAnsi="Times New Roman" w:cs="Times New Roman"/>
          <w:sz w:val="28"/>
          <w:szCs w:val="28"/>
        </w:rPr>
        <w:t xml:space="preserve"> правами понимаются наиболее важные блага и ценности человека и граждан в их взаимоотношениях с обществом и государством, нашедшие в силу этого закрепление в конституционно-правовых нормах. </w:t>
      </w:r>
      <w:r w:rsidR="0035721F" w:rsidRPr="00586715">
        <w:rPr>
          <w:rFonts w:ascii="Times New Roman" w:hAnsi="Times New Roman" w:cs="Times New Roman"/>
          <w:sz w:val="28"/>
          <w:szCs w:val="28"/>
        </w:rPr>
        <w:t>Риск необ</w:t>
      </w:r>
      <w:r w:rsidR="007028E1" w:rsidRPr="00586715">
        <w:rPr>
          <w:rFonts w:ascii="Times New Roman" w:hAnsi="Times New Roman" w:cs="Times New Roman"/>
          <w:sz w:val="28"/>
          <w:szCs w:val="28"/>
        </w:rPr>
        <w:t xml:space="preserve">основанных ограничений основополагающих </w:t>
      </w:r>
      <w:r w:rsidR="0035721F" w:rsidRPr="00586715">
        <w:rPr>
          <w:rFonts w:ascii="Times New Roman" w:hAnsi="Times New Roman" w:cs="Times New Roman"/>
          <w:sz w:val="28"/>
          <w:szCs w:val="28"/>
        </w:rPr>
        <w:t>прав, который возрастает в ходе развития нормотворчества и правоприменительной практики, обосновывает усиление внимания к их стабильности и гарантированности</w:t>
      </w:r>
      <w:r w:rsidR="009B6D75" w:rsidRPr="00586715">
        <w:rPr>
          <w:rStyle w:val="aa"/>
          <w:rFonts w:ascii="Times New Roman" w:hAnsi="Times New Roman" w:cs="Times New Roman"/>
          <w:sz w:val="28"/>
          <w:szCs w:val="28"/>
        </w:rPr>
        <w:footnoteReference w:id="7"/>
      </w:r>
      <w:r w:rsidR="009B6D75" w:rsidRPr="00586715">
        <w:rPr>
          <w:rFonts w:ascii="Times New Roman" w:hAnsi="Times New Roman" w:cs="Times New Roman"/>
          <w:sz w:val="28"/>
          <w:szCs w:val="28"/>
        </w:rPr>
        <w:t xml:space="preserve">. </w:t>
      </w:r>
    </w:p>
    <w:p w:rsidR="007C1C91" w:rsidRPr="00586715" w:rsidRDefault="007C1C91"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Несмотря на универсальность основных прав человека все же они</w:t>
      </w:r>
      <w:r w:rsidR="007D3580" w:rsidRPr="00586715">
        <w:rPr>
          <w:rFonts w:ascii="Times New Roman" w:hAnsi="Times New Roman" w:cs="Times New Roman"/>
          <w:sz w:val="28"/>
          <w:szCs w:val="28"/>
        </w:rPr>
        <w:t xml:space="preserve"> обладают общим и открытым содержанием.</w:t>
      </w:r>
      <w:r w:rsidRPr="00586715">
        <w:rPr>
          <w:rFonts w:ascii="Times New Roman" w:hAnsi="Times New Roman" w:cs="Times New Roman"/>
          <w:sz w:val="28"/>
          <w:szCs w:val="28"/>
        </w:rPr>
        <w:t xml:space="preserve"> Закрепленные на конституционном уровне нормы, провозглашающие и гарантирующие конституционные права сформулированы в достаточно в общем, абстрактном виде. Потому не вызывает споров тот факт, что в таком виде они могут не учитывать все многообразие жизненных ситуаций, </w:t>
      </w:r>
      <w:r w:rsidR="007D3580" w:rsidRPr="00586715">
        <w:rPr>
          <w:rFonts w:ascii="Times New Roman" w:hAnsi="Times New Roman" w:cs="Times New Roman"/>
          <w:sz w:val="28"/>
          <w:szCs w:val="28"/>
        </w:rPr>
        <w:t xml:space="preserve">особенности конкретных субъектов и конкретные правомочия в той или иной сфере. Буквальный смысл конституционных прав не всегда является однозначным, а нередко со </w:t>
      </w:r>
      <w:r w:rsidR="00B85968" w:rsidRPr="00586715">
        <w:rPr>
          <w:rFonts w:ascii="Times New Roman" w:hAnsi="Times New Roman" w:cs="Times New Roman"/>
          <w:sz w:val="28"/>
          <w:szCs w:val="28"/>
        </w:rPr>
        <w:t>временем в процессе толкования «обрастает»</w:t>
      </w:r>
      <w:r w:rsidR="007D3580" w:rsidRPr="00586715">
        <w:rPr>
          <w:rFonts w:ascii="Times New Roman" w:hAnsi="Times New Roman" w:cs="Times New Roman"/>
          <w:sz w:val="28"/>
          <w:szCs w:val="28"/>
        </w:rPr>
        <w:t xml:space="preserve"> новым смыслом</w:t>
      </w:r>
      <w:r w:rsidRPr="00586715">
        <w:rPr>
          <w:rStyle w:val="aa"/>
          <w:rFonts w:ascii="Times New Roman" w:hAnsi="Times New Roman" w:cs="Times New Roman"/>
          <w:sz w:val="28"/>
          <w:szCs w:val="28"/>
        </w:rPr>
        <w:footnoteReference w:id="8"/>
      </w:r>
      <w:r w:rsidR="007D3580" w:rsidRPr="00586715">
        <w:rPr>
          <w:rFonts w:ascii="Times New Roman" w:hAnsi="Times New Roman" w:cs="Times New Roman"/>
          <w:sz w:val="28"/>
          <w:szCs w:val="28"/>
        </w:rPr>
        <w:t xml:space="preserve">. </w:t>
      </w:r>
    </w:p>
    <w:p w:rsidR="00263C46" w:rsidRPr="00586715" w:rsidRDefault="00137F38"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Поэтому</w:t>
      </w:r>
      <w:r w:rsidR="00B85968" w:rsidRPr="00586715">
        <w:rPr>
          <w:rFonts w:ascii="Times New Roman" w:hAnsi="Times New Roman" w:cs="Times New Roman"/>
          <w:sz w:val="28"/>
          <w:szCs w:val="28"/>
        </w:rPr>
        <w:t xml:space="preserve"> перед законодателем и </w:t>
      </w:r>
      <w:proofErr w:type="spellStart"/>
      <w:r w:rsidR="00B85968" w:rsidRPr="00586715">
        <w:rPr>
          <w:rFonts w:ascii="Times New Roman" w:hAnsi="Times New Roman" w:cs="Times New Roman"/>
          <w:sz w:val="28"/>
          <w:szCs w:val="28"/>
        </w:rPr>
        <w:t>правоприменителем</w:t>
      </w:r>
      <w:proofErr w:type="spellEnd"/>
      <w:r w:rsidR="00B85968" w:rsidRPr="00586715">
        <w:rPr>
          <w:rFonts w:ascii="Times New Roman" w:hAnsi="Times New Roman" w:cs="Times New Roman"/>
          <w:sz w:val="28"/>
          <w:szCs w:val="28"/>
        </w:rPr>
        <w:t xml:space="preserve"> стоит задача по восполнению такого недостатка конституционных прав как их абстрактность. </w:t>
      </w:r>
      <w:r w:rsidR="009B490E" w:rsidRPr="00586715">
        <w:rPr>
          <w:rFonts w:ascii="Times New Roman" w:hAnsi="Times New Roman" w:cs="Times New Roman"/>
          <w:sz w:val="28"/>
          <w:szCs w:val="28"/>
        </w:rPr>
        <w:t>Выявлением конституционно-правого смысла норм Основного закона занимаются органы конституционного контроля, в России – Конституционный Суд РФ.</w:t>
      </w:r>
      <w:r w:rsidR="00C143EA" w:rsidRPr="00586715">
        <w:rPr>
          <w:rFonts w:ascii="Times New Roman" w:hAnsi="Times New Roman" w:cs="Times New Roman"/>
          <w:sz w:val="28"/>
          <w:szCs w:val="28"/>
        </w:rPr>
        <w:t xml:space="preserve"> </w:t>
      </w:r>
      <w:r w:rsidR="00263C46" w:rsidRPr="00586715">
        <w:rPr>
          <w:rFonts w:ascii="Times New Roman" w:hAnsi="Times New Roman" w:cs="Times New Roman"/>
          <w:sz w:val="28"/>
          <w:szCs w:val="28"/>
        </w:rPr>
        <w:t xml:space="preserve">Он не должен забегать вперед, но и не должен отставать от запросов развития. Очевидно, </w:t>
      </w:r>
      <w:r w:rsidR="00263C46" w:rsidRPr="00586715">
        <w:rPr>
          <w:rFonts w:ascii="Times New Roman" w:hAnsi="Times New Roman" w:cs="Times New Roman"/>
          <w:sz w:val="28"/>
          <w:szCs w:val="28"/>
        </w:rPr>
        <w:lastRenderedPageBreak/>
        <w:t xml:space="preserve">наступило время конкретизации прав и свобод человека и гражданина применительно к цифровой реальности. </w:t>
      </w:r>
    </w:p>
    <w:p w:rsidR="009F4F04" w:rsidRPr="00586715" w:rsidRDefault="007A0A53" w:rsidP="007A0A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Абстрактность норм об основополагающих правах означает их универсальность в свете изменяющихся общественных отношений. </w:t>
      </w:r>
      <w:r w:rsidR="00ED0699" w:rsidRPr="00586715">
        <w:rPr>
          <w:rFonts w:ascii="Times New Roman" w:hAnsi="Times New Roman" w:cs="Times New Roman"/>
          <w:sz w:val="28"/>
          <w:szCs w:val="28"/>
        </w:rPr>
        <w:t>В современном мире такое конституционное право человека как право на тайну переписки, телефонных переговоров, почтовых, телеграфных и иных сообщений (часть 2 статьи 23 Конституции РФ) может охватывать тайну интернет-переписки по электронной почте, в ме</w:t>
      </w:r>
      <w:r w:rsidR="008528DE" w:rsidRPr="00586715">
        <w:rPr>
          <w:rFonts w:ascii="Times New Roman" w:hAnsi="Times New Roman" w:cs="Times New Roman"/>
          <w:sz w:val="28"/>
          <w:szCs w:val="28"/>
        </w:rPr>
        <w:t>с</w:t>
      </w:r>
      <w:r w:rsidR="00ED0699" w:rsidRPr="00586715">
        <w:rPr>
          <w:rFonts w:ascii="Times New Roman" w:hAnsi="Times New Roman" w:cs="Times New Roman"/>
          <w:sz w:val="28"/>
          <w:szCs w:val="28"/>
        </w:rPr>
        <w:t>сенджерах</w:t>
      </w:r>
      <w:r w:rsidR="008528DE" w:rsidRPr="00586715">
        <w:rPr>
          <w:rFonts w:ascii="Times New Roman" w:hAnsi="Times New Roman" w:cs="Times New Roman"/>
          <w:sz w:val="28"/>
          <w:szCs w:val="28"/>
        </w:rPr>
        <w:t xml:space="preserve">, переговоры по </w:t>
      </w:r>
      <w:r w:rsidR="00E150E4" w:rsidRPr="00586715">
        <w:rPr>
          <w:rFonts w:ascii="Times New Roman" w:hAnsi="Times New Roman" w:cs="Times New Roman"/>
          <w:sz w:val="28"/>
          <w:szCs w:val="28"/>
        </w:rPr>
        <w:t>видеосвязи</w:t>
      </w:r>
      <w:r w:rsidR="008528DE" w:rsidRPr="00586715">
        <w:rPr>
          <w:rFonts w:ascii="Times New Roman" w:hAnsi="Times New Roman" w:cs="Times New Roman"/>
          <w:sz w:val="28"/>
          <w:szCs w:val="28"/>
        </w:rPr>
        <w:t>. Информация</w:t>
      </w:r>
      <w:r w:rsidR="00E150E4" w:rsidRPr="00586715">
        <w:rPr>
          <w:rFonts w:ascii="Times New Roman" w:hAnsi="Times New Roman" w:cs="Times New Roman"/>
          <w:sz w:val="28"/>
          <w:szCs w:val="28"/>
        </w:rPr>
        <w:t>,</w:t>
      </w:r>
      <w:r w:rsidR="008528DE" w:rsidRPr="00586715">
        <w:rPr>
          <w:rFonts w:ascii="Times New Roman" w:hAnsi="Times New Roman" w:cs="Times New Roman"/>
          <w:sz w:val="28"/>
          <w:szCs w:val="28"/>
        </w:rPr>
        <w:t xml:space="preserve"> передаваемая по любым каналам связи, в том числе распространенная в сети Интернет </w:t>
      </w:r>
      <w:r w:rsidR="007D3580" w:rsidRPr="00586715">
        <w:rPr>
          <w:rFonts w:ascii="Times New Roman" w:hAnsi="Times New Roman" w:cs="Times New Roman"/>
          <w:sz w:val="28"/>
          <w:szCs w:val="28"/>
        </w:rPr>
        <w:t xml:space="preserve">подпадает под сферу защиты конституционного права на информацию (ч. 1 ст. 24). </w:t>
      </w:r>
      <w:r w:rsidR="008528DE" w:rsidRPr="00586715">
        <w:rPr>
          <w:rFonts w:ascii="Times New Roman" w:hAnsi="Times New Roman" w:cs="Times New Roman"/>
          <w:sz w:val="28"/>
          <w:szCs w:val="28"/>
        </w:rPr>
        <w:t>Данная позиция содержится в Постановлении</w:t>
      </w:r>
      <w:r w:rsidR="007D3580" w:rsidRPr="00586715">
        <w:rPr>
          <w:rFonts w:ascii="Times New Roman" w:hAnsi="Times New Roman" w:cs="Times New Roman"/>
          <w:sz w:val="28"/>
          <w:szCs w:val="28"/>
        </w:rPr>
        <w:t xml:space="preserve"> от 9 июля 2013 </w:t>
      </w:r>
      <w:r>
        <w:rPr>
          <w:rFonts w:ascii="Times New Roman" w:hAnsi="Times New Roman" w:cs="Times New Roman"/>
          <w:sz w:val="28"/>
          <w:szCs w:val="28"/>
        </w:rPr>
        <w:t>г.</w:t>
      </w:r>
      <w:r w:rsidR="007D3580" w:rsidRPr="00586715">
        <w:rPr>
          <w:rFonts w:ascii="Times New Roman" w:hAnsi="Times New Roman" w:cs="Times New Roman"/>
          <w:sz w:val="28"/>
          <w:szCs w:val="28"/>
        </w:rPr>
        <w:t xml:space="preserve"> </w:t>
      </w:r>
      <w:r w:rsidR="00263C46" w:rsidRPr="00586715">
        <w:rPr>
          <w:rFonts w:ascii="Times New Roman" w:hAnsi="Times New Roman" w:cs="Times New Roman"/>
          <w:sz w:val="28"/>
          <w:szCs w:val="28"/>
        </w:rPr>
        <w:t>№</w:t>
      </w:r>
      <w:r w:rsidR="007D3580" w:rsidRPr="00586715">
        <w:rPr>
          <w:rFonts w:ascii="Times New Roman" w:hAnsi="Times New Roman" w:cs="Times New Roman"/>
          <w:sz w:val="28"/>
          <w:szCs w:val="28"/>
        </w:rPr>
        <w:t xml:space="preserve"> 18-П, в котором Конституционный Суд РФ распространил гарантии </w:t>
      </w:r>
      <w:r>
        <w:rPr>
          <w:rFonts w:ascii="Times New Roman" w:hAnsi="Times New Roman" w:cs="Times New Roman"/>
          <w:sz w:val="28"/>
          <w:szCs w:val="28"/>
        </w:rPr>
        <w:t>ч.</w:t>
      </w:r>
      <w:r w:rsidR="007D3580" w:rsidRPr="00586715">
        <w:rPr>
          <w:rFonts w:ascii="Times New Roman" w:hAnsi="Times New Roman" w:cs="Times New Roman"/>
          <w:sz w:val="28"/>
          <w:szCs w:val="28"/>
        </w:rPr>
        <w:t xml:space="preserve"> 1 </w:t>
      </w:r>
      <w:r>
        <w:rPr>
          <w:rFonts w:ascii="Times New Roman" w:hAnsi="Times New Roman" w:cs="Times New Roman"/>
          <w:sz w:val="28"/>
          <w:szCs w:val="28"/>
        </w:rPr>
        <w:t>ст.</w:t>
      </w:r>
      <w:r w:rsidR="007D3580" w:rsidRPr="00586715">
        <w:rPr>
          <w:rFonts w:ascii="Times New Roman" w:hAnsi="Times New Roman" w:cs="Times New Roman"/>
          <w:sz w:val="28"/>
          <w:szCs w:val="28"/>
        </w:rPr>
        <w:t xml:space="preserve"> 24 Конституции РФ на Интернет</w:t>
      </w:r>
      <w:r w:rsidRPr="00586715">
        <w:rPr>
          <w:rStyle w:val="aa"/>
          <w:rFonts w:ascii="Times New Roman" w:hAnsi="Times New Roman" w:cs="Times New Roman"/>
          <w:sz w:val="28"/>
          <w:szCs w:val="28"/>
        </w:rPr>
        <w:footnoteReference w:id="9"/>
      </w:r>
      <w:r w:rsidR="007D3580" w:rsidRPr="00586715">
        <w:rPr>
          <w:rFonts w:ascii="Times New Roman" w:hAnsi="Times New Roman" w:cs="Times New Roman"/>
          <w:sz w:val="28"/>
          <w:szCs w:val="28"/>
        </w:rPr>
        <w:t>.</w:t>
      </w:r>
      <w:r>
        <w:rPr>
          <w:rFonts w:ascii="Times New Roman" w:hAnsi="Times New Roman" w:cs="Times New Roman"/>
          <w:sz w:val="28"/>
          <w:szCs w:val="28"/>
        </w:rPr>
        <w:t xml:space="preserve"> Несмотря на то, что электронные средства связи не были предусмотрены при создании Конституции по причине отсутствия таких явлений в целом, Конституционный Суд РФ установил, что положения о передаче информации в любой форме охватывает и сведения, передаваемые и получаемые в Интернете</w:t>
      </w:r>
      <w:r w:rsidR="00263C46" w:rsidRPr="00586715">
        <w:rPr>
          <w:rStyle w:val="aa"/>
          <w:rFonts w:ascii="Times New Roman" w:hAnsi="Times New Roman" w:cs="Times New Roman"/>
          <w:sz w:val="28"/>
          <w:szCs w:val="28"/>
        </w:rPr>
        <w:footnoteReference w:id="10"/>
      </w:r>
      <w:r w:rsidR="007D3580" w:rsidRPr="00586715">
        <w:rPr>
          <w:rFonts w:ascii="Times New Roman" w:hAnsi="Times New Roman" w:cs="Times New Roman"/>
          <w:sz w:val="28"/>
          <w:szCs w:val="28"/>
        </w:rPr>
        <w:t xml:space="preserve">. </w:t>
      </w:r>
    </w:p>
    <w:p w:rsidR="00FE3C1D" w:rsidRPr="00586715" w:rsidRDefault="00331ED4" w:rsidP="0048102C">
      <w:pPr>
        <w:spacing w:after="0" w:line="360" w:lineRule="auto"/>
        <w:ind w:firstLine="709"/>
        <w:jc w:val="both"/>
        <w:rPr>
          <w:rFonts w:ascii="Times New Roman" w:eastAsia="Calibri" w:hAnsi="Times New Roman" w:cs="Times New Roman"/>
          <w:sz w:val="28"/>
          <w:szCs w:val="28"/>
        </w:rPr>
      </w:pPr>
      <w:r w:rsidRPr="00586715">
        <w:rPr>
          <w:rFonts w:ascii="Times New Roman" w:eastAsia="Calibri" w:hAnsi="Times New Roman" w:cs="Times New Roman"/>
          <w:sz w:val="28"/>
          <w:szCs w:val="28"/>
        </w:rPr>
        <w:t>Так, восприятие информации как необходимого в современной жизни блага порождает возникновение идей о выделении целой категории информационных прав, которые ранее не были известны правовой науке.</w:t>
      </w:r>
      <w:r w:rsidR="00A219F2" w:rsidRPr="00586715">
        <w:rPr>
          <w:rFonts w:ascii="Times New Roman" w:eastAsia="Calibri" w:hAnsi="Times New Roman" w:cs="Times New Roman"/>
          <w:sz w:val="28"/>
          <w:szCs w:val="28"/>
        </w:rPr>
        <w:t xml:space="preserve"> На сегодняшний день термин «информационные права» стал активно использоваться российскими учеными. Однако несмотря на </w:t>
      </w:r>
      <w:r w:rsidR="00E150E4" w:rsidRPr="00586715">
        <w:rPr>
          <w:rFonts w:ascii="Times New Roman" w:eastAsia="Calibri" w:hAnsi="Times New Roman" w:cs="Times New Roman"/>
          <w:sz w:val="28"/>
          <w:szCs w:val="28"/>
        </w:rPr>
        <w:t>широкое распространение</w:t>
      </w:r>
      <w:r w:rsidR="00A219F2" w:rsidRPr="00586715">
        <w:rPr>
          <w:rFonts w:ascii="Times New Roman" w:eastAsia="Calibri" w:hAnsi="Times New Roman" w:cs="Times New Roman"/>
          <w:sz w:val="28"/>
          <w:szCs w:val="28"/>
        </w:rPr>
        <w:t xml:space="preserve"> данного понятия унифицированного подхода к пониманию его сущности до сих пор не сформировалось.</w:t>
      </w:r>
    </w:p>
    <w:p w:rsidR="00331ED4" w:rsidRPr="00586715" w:rsidRDefault="00A219F2" w:rsidP="0048102C">
      <w:pPr>
        <w:spacing w:after="0" w:line="360" w:lineRule="auto"/>
        <w:ind w:firstLine="709"/>
        <w:jc w:val="both"/>
        <w:rPr>
          <w:rFonts w:ascii="Times New Roman" w:eastAsia="Calibri" w:hAnsi="Times New Roman" w:cs="Times New Roman"/>
          <w:sz w:val="28"/>
          <w:szCs w:val="28"/>
        </w:rPr>
      </w:pPr>
      <w:r w:rsidRPr="00586715">
        <w:rPr>
          <w:rFonts w:ascii="Times New Roman" w:eastAsia="Calibri" w:hAnsi="Times New Roman" w:cs="Times New Roman"/>
          <w:sz w:val="28"/>
          <w:szCs w:val="28"/>
        </w:rPr>
        <w:t>Б</w:t>
      </w:r>
      <w:r w:rsidR="00544870">
        <w:rPr>
          <w:rFonts w:ascii="Times New Roman" w:eastAsia="Calibri" w:hAnsi="Times New Roman" w:cs="Times New Roman"/>
          <w:sz w:val="28"/>
          <w:szCs w:val="28"/>
        </w:rPr>
        <w:t xml:space="preserve">ольшинство определений понятия информационные права </w:t>
      </w:r>
      <w:r w:rsidRPr="00586715">
        <w:rPr>
          <w:rFonts w:ascii="Times New Roman" w:eastAsia="Calibri" w:hAnsi="Times New Roman" w:cs="Times New Roman"/>
          <w:sz w:val="28"/>
          <w:szCs w:val="28"/>
        </w:rPr>
        <w:t xml:space="preserve">определяются через родственные категории, такие как «информационное общество», «информационная сфера» и др. </w:t>
      </w:r>
      <w:r w:rsidR="00331ED4" w:rsidRPr="00586715">
        <w:rPr>
          <w:rFonts w:ascii="Times New Roman" w:eastAsia="Calibri" w:hAnsi="Times New Roman" w:cs="Times New Roman"/>
          <w:sz w:val="28"/>
          <w:szCs w:val="28"/>
        </w:rPr>
        <w:t xml:space="preserve">В частности, известный российский специалист в </w:t>
      </w:r>
      <w:r w:rsidR="00331ED4" w:rsidRPr="00586715">
        <w:rPr>
          <w:rFonts w:ascii="Times New Roman" w:eastAsia="Calibri" w:hAnsi="Times New Roman" w:cs="Times New Roman"/>
          <w:sz w:val="28"/>
          <w:szCs w:val="28"/>
        </w:rPr>
        <w:lastRenderedPageBreak/>
        <w:t xml:space="preserve">области административного и информационного права И.Л. </w:t>
      </w:r>
      <w:proofErr w:type="spellStart"/>
      <w:r w:rsidR="00331ED4" w:rsidRPr="00586715">
        <w:rPr>
          <w:rFonts w:ascii="Times New Roman" w:eastAsia="Calibri" w:hAnsi="Times New Roman" w:cs="Times New Roman"/>
          <w:sz w:val="28"/>
          <w:szCs w:val="28"/>
        </w:rPr>
        <w:t>Бачило</w:t>
      </w:r>
      <w:proofErr w:type="spellEnd"/>
      <w:r w:rsidR="00331ED4" w:rsidRPr="00586715">
        <w:rPr>
          <w:rFonts w:ascii="Times New Roman" w:eastAsia="Calibri" w:hAnsi="Times New Roman" w:cs="Times New Roman"/>
          <w:sz w:val="28"/>
          <w:szCs w:val="28"/>
        </w:rPr>
        <w:t xml:space="preserve"> </w:t>
      </w:r>
      <w:r w:rsidR="00544870">
        <w:rPr>
          <w:rFonts w:ascii="Times New Roman" w:eastAsia="Calibri" w:hAnsi="Times New Roman" w:cs="Times New Roman"/>
          <w:sz w:val="28"/>
          <w:szCs w:val="28"/>
        </w:rPr>
        <w:t>считала</w:t>
      </w:r>
      <w:r w:rsidR="00331ED4" w:rsidRPr="00586715">
        <w:rPr>
          <w:rFonts w:ascii="Times New Roman" w:eastAsia="Calibri" w:hAnsi="Times New Roman" w:cs="Times New Roman"/>
          <w:sz w:val="28"/>
          <w:szCs w:val="28"/>
        </w:rPr>
        <w:t xml:space="preserve">, что подобные права </w:t>
      </w:r>
      <w:r w:rsidR="00544870">
        <w:rPr>
          <w:rFonts w:ascii="Times New Roman" w:eastAsia="Calibri" w:hAnsi="Times New Roman" w:cs="Times New Roman"/>
          <w:sz w:val="28"/>
          <w:szCs w:val="28"/>
        </w:rPr>
        <w:t>–</w:t>
      </w:r>
      <w:r w:rsidR="00331ED4" w:rsidRPr="00586715">
        <w:rPr>
          <w:rFonts w:ascii="Times New Roman" w:eastAsia="Calibri" w:hAnsi="Times New Roman" w:cs="Times New Roman"/>
          <w:sz w:val="28"/>
          <w:szCs w:val="28"/>
        </w:rPr>
        <w:t xml:space="preserve"> это «основные права и свободы граждан, реализованные в информационной сфере»</w:t>
      </w:r>
      <w:r w:rsidR="00331ED4" w:rsidRPr="00586715">
        <w:rPr>
          <w:rFonts w:ascii="Times New Roman" w:eastAsia="Calibri" w:hAnsi="Times New Roman" w:cs="Times New Roman"/>
          <w:sz w:val="28"/>
          <w:szCs w:val="28"/>
          <w:vertAlign w:val="superscript"/>
        </w:rPr>
        <w:footnoteReference w:id="11"/>
      </w:r>
      <w:r w:rsidR="00331ED4" w:rsidRPr="00586715">
        <w:rPr>
          <w:rFonts w:ascii="Times New Roman" w:eastAsia="Calibri" w:hAnsi="Times New Roman" w:cs="Times New Roman"/>
          <w:sz w:val="28"/>
          <w:szCs w:val="28"/>
        </w:rPr>
        <w:t xml:space="preserve">. </w:t>
      </w:r>
      <w:r w:rsidR="00A30B0D" w:rsidRPr="00586715">
        <w:rPr>
          <w:rFonts w:ascii="Times New Roman" w:eastAsia="Calibri" w:hAnsi="Times New Roman" w:cs="Times New Roman"/>
          <w:sz w:val="28"/>
          <w:szCs w:val="28"/>
        </w:rPr>
        <w:t>Другие полагают, что группа информационных прав объединяется по своему смысловому содержанию</w:t>
      </w:r>
      <w:r w:rsidR="00A30B0D" w:rsidRPr="00586715">
        <w:rPr>
          <w:rStyle w:val="aa"/>
          <w:rFonts w:ascii="Times New Roman" w:hAnsi="Times New Roman" w:cs="Times New Roman"/>
          <w:sz w:val="28"/>
          <w:szCs w:val="28"/>
        </w:rPr>
        <w:footnoteReference w:id="12"/>
      </w:r>
      <w:r w:rsidR="00A30B0D" w:rsidRPr="00586715">
        <w:rPr>
          <w:rFonts w:ascii="Times New Roman" w:eastAsia="Calibri" w:hAnsi="Times New Roman" w:cs="Times New Roman"/>
          <w:sz w:val="28"/>
          <w:szCs w:val="28"/>
        </w:rPr>
        <w:t>, то есть в</w:t>
      </w:r>
      <w:r w:rsidR="00A30B0D" w:rsidRPr="00586715">
        <w:rPr>
          <w:rFonts w:ascii="Times New Roman" w:hAnsi="Times New Roman" w:cs="Times New Roman"/>
          <w:sz w:val="28"/>
          <w:szCs w:val="28"/>
        </w:rPr>
        <w:t xml:space="preserve"> Конституции Российской Федерации это право каждого свободно искать, получать, передавать, производить и распространять информацию любым законным способом (ст. 29); право каждого на свободу мысли и слова (ст.29); право на неприкосновенность частной жизни, личную и семейную тайну, защиты своей чести и доброго имени (ст.23); право каждого на ознакомление с документами и материалами, непосредственно затрагивающими его права и свободы (ст.24); право каждого на достоверную информацию о состоянии окружающей среды (ст.42). Указанные права так или иначе связаны с производством, получением или распространением информации различной по содержанию, форме и способу ее сбора и передачи.</w:t>
      </w:r>
    </w:p>
    <w:p w:rsidR="00E150E4" w:rsidRPr="00586715" w:rsidRDefault="00E150E4" w:rsidP="0048102C">
      <w:pPr>
        <w:spacing w:after="0" w:line="360" w:lineRule="auto"/>
        <w:ind w:firstLine="709"/>
        <w:jc w:val="both"/>
        <w:rPr>
          <w:rFonts w:ascii="Times New Roman" w:eastAsia="Calibri" w:hAnsi="Times New Roman" w:cs="Times New Roman"/>
          <w:sz w:val="28"/>
          <w:szCs w:val="28"/>
        </w:rPr>
      </w:pPr>
      <w:r w:rsidRPr="00586715">
        <w:rPr>
          <w:rFonts w:ascii="Times New Roman" w:eastAsia="Calibri" w:hAnsi="Times New Roman" w:cs="Times New Roman"/>
          <w:sz w:val="28"/>
          <w:szCs w:val="28"/>
        </w:rPr>
        <w:t xml:space="preserve">Обращаясь к содержанию информационных прав, которые исследовались многими российскими учеными, можно заключить, что понимание сущности информационных прав сводится к определению конкретных правомочий </w:t>
      </w:r>
      <w:r w:rsidR="00544870">
        <w:rPr>
          <w:rFonts w:ascii="Times New Roman" w:eastAsia="Calibri" w:hAnsi="Times New Roman" w:cs="Times New Roman"/>
          <w:sz w:val="28"/>
          <w:szCs w:val="28"/>
        </w:rPr>
        <w:t>лица</w:t>
      </w:r>
      <w:r w:rsidRPr="00586715">
        <w:rPr>
          <w:rFonts w:ascii="Times New Roman" w:eastAsia="Calibri" w:hAnsi="Times New Roman" w:cs="Times New Roman"/>
          <w:sz w:val="28"/>
          <w:szCs w:val="28"/>
        </w:rPr>
        <w:t xml:space="preserve"> в информационной сфере, а также формированию некоторых признаков этих возможно</w:t>
      </w:r>
      <w:r w:rsidR="00C564F1" w:rsidRPr="00586715">
        <w:rPr>
          <w:rFonts w:ascii="Times New Roman" w:eastAsia="Calibri" w:hAnsi="Times New Roman" w:cs="Times New Roman"/>
          <w:sz w:val="28"/>
          <w:szCs w:val="28"/>
        </w:rPr>
        <w:t>стей</w:t>
      </w:r>
      <w:r w:rsidRPr="00586715">
        <w:rPr>
          <w:rFonts w:ascii="Times New Roman" w:eastAsia="Calibri" w:hAnsi="Times New Roman" w:cs="Times New Roman"/>
          <w:sz w:val="28"/>
          <w:szCs w:val="28"/>
          <w:vertAlign w:val="superscript"/>
        </w:rPr>
        <w:footnoteReference w:id="13"/>
      </w:r>
      <w:r w:rsidRPr="00586715">
        <w:rPr>
          <w:rFonts w:ascii="Times New Roman" w:eastAsia="Calibri" w:hAnsi="Times New Roman" w:cs="Times New Roman"/>
          <w:sz w:val="28"/>
          <w:szCs w:val="28"/>
        </w:rPr>
        <w:t xml:space="preserve">. Анализ других научных публикаций </w:t>
      </w:r>
      <w:r w:rsidR="00544870">
        <w:rPr>
          <w:rFonts w:ascii="Times New Roman" w:eastAsia="Calibri" w:hAnsi="Times New Roman" w:cs="Times New Roman"/>
          <w:sz w:val="28"/>
          <w:szCs w:val="28"/>
        </w:rPr>
        <w:t>показывает</w:t>
      </w:r>
      <w:r w:rsidRPr="00586715">
        <w:rPr>
          <w:rFonts w:ascii="Times New Roman" w:eastAsia="Calibri" w:hAnsi="Times New Roman" w:cs="Times New Roman"/>
          <w:sz w:val="28"/>
          <w:szCs w:val="28"/>
        </w:rPr>
        <w:t xml:space="preserve">, что существует позиция, согласно которой содержание информационных прав человека состоит в </w:t>
      </w:r>
      <w:r w:rsidR="00544870">
        <w:rPr>
          <w:rFonts w:ascii="Times New Roman" w:eastAsia="Calibri" w:hAnsi="Times New Roman" w:cs="Times New Roman"/>
          <w:sz w:val="28"/>
          <w:szCs w:val="28"/>
        </w:rPr>
        <w:t xml:space="preserve">их </w:t>
      </w:r>
      <w:r w:rsidR="00203F13" w:rsidRPr="00586715">
        <w:rPr>
          <w:rFonts w:ascii="Times New Roman" w:eastAsia="Calibri" w:hAnsi="Times New Roman" w:cs="Times New Roman"/>
          <w:sz w:val="28"/>
          <w:szCs w:val="28"/>
        </w:rPr>
        <w:t xml:space="preserve">ограничениях права </w:t>
      </w:r>
      <w:r w:rsidR="00544870">
        <w:rPr>
          <w:rFonts w:ascii="Times New Roman" w:eastAsia="Calibri" w:hAnsi="Times New Roman" w:cs="Times New Roman"/>
          <w:sz w:val="28"/>
          <w:szCs w:val="28"/>
        </w:rPr>
        <w:t>и определении соответствующих правомочий</w:t>
      </w:r>
      <w:r w:rsidR="00D8256D" w:rsidRPr="00586715">
        <w:rPr>
          <w:rFonts w:ascii="Times New Roman" w:eastAsia="Calibri" w:hAnsi="Times New Roman" w:cs="Times New Roman"/>
          <w:sz w:val="28"/>
          <w:szCs w:val="28"/>
          <w:vertAlign w:val="superscript"/>
        </w:rPr>
        <w:footnoteReference w:id="14"/>
      </w:r>
      <w:r w:rsidR="00D8256D" w:rsidRPr="00586715">
        <w:rPr>
          <w:rFonts w:ascii="Times New Roman" w:eastAsia="Calibri" w:hAnsi="Times New Roman" w:cs="Times New Roman"/>
          <w:sz w:val="28"/>
          <w:szCs w:val="28"/>
        </w:rPr>
        <w:t>.</w:t>
      </w:r>
    </w:p>
    <w:p w:rsidR="00D8256D" w:rsidRPr="00586715" w:rsidRDefault="00D8256D" w:rsidP="0048102C">
      <w:pPr>
        <w:spacing w:after="0" w:line="360" w:lineRule="auto"/>
        <w:ind w:firstLine="709"/>
        <w:jc w:val="both"/>
        <w:rPr>
          <w:rFonts w:ascii="Times New Roman" w:eastAsia="Calibri" w:hAnsi="Times New Roman" w:cs="Times New Roman"/>
          <w:sz w:val="28"/>
          <w:szCs w:val="28"/>
        </w:rPr>
      </w:pPr>
      <w:r w:rsidRPr="00586715">
        <w:rPr>
          <w:rFonts w:ascii="Times New Roman" w:eastAsia="Calibri" w:hAnsi="Times New Roman" w:cs="Times New Roman"/>
          <w:sz w:val="28"/>
          <w:szCs w:val="28"/>
        </w:rPr>
        <w:t xml:space="preserve">Зарубежные исследования также были посвящены исследованию данного вопроса. Так, </w:t>
      </w:r>
      <w:r w:rsidR="00331ED4" w:rsidRPr="00586715">
        <w:rPr>
          <w:rFonts w:ascii="Times New Roman" w:eastAsia="Calibri" w:hAnsi="Times New Roman" w:cs="Times New Roman"/>
          <w:sz w:val="28"/>
          <w:szCs w:val="28"/>
        </w:rPr>
        <w:t>в англоязычных источниках выделяются так называемые цифровые права и свободы человека (</w:t>
      </w:r>
      <w:r w:rsidR="00F706FC">
        <w:rPr>
          <w:rFonts w:ascii="Times New Roman" w:eastAsia="Calibri" w:hAnsi="Times New Roman" w:cs="Times New Roman"/>
          <w:sz w:val="28"/>
          <w:szCs w:val="28"/>
        </w:rPr>
        <w:t xml:space="preserve">от </w:t>
      </w:r>
      <w:proofErr w:type="spellStart"/>
      <w:r w:rsidR="00F706FC">
        <w:rPr>
          <w:rFonts w:ascii="Times New Roman" w:eastAsia="Calibri" w:hAnsi="Times New Roman" w:cs="Times New Roman"/>
          <w:sz w:val="28"/>
          <w:szCs w:val="28"/>
        </w:rPr>
        <w:t>аннг</w:t>
      </w:r>
      <w:proofErr w:type="spellEnd"/>
      <w:r w:rsidR="00F706FC">
        <w:rPr>
          <w:rFonts w:ascii="Times New Roman" w:eastAsia="Calibri" w:hAnsi="Times New Roman" w:cs="Times New Roman"/>
          <w:sz w:val="28"/>
          <w:szCs w:val="28"/>
        </w:rPr>
        <w:t xml:space="preserve">. – </w:t>
      </w:r>
      <w:proofErr w:type="spellStart"/>
      <w:r w:rsidR="00331ED4" w:rsidRPr="00586715">
        <w:rPr>
          <w:rFonts w:ascii="Times New Roman" w:eastAsia="Calibri" w:hAnsi="Times New Roman" w:cs="Times New Roman"/>
          <w:sz w:val="28"/>
          <w:szCs w:val="28"/>
        </w:rPr>
        <w:t>digital</w:t>
      </w:r>
      <w:proofErr w:type="spellEnd"/>
      <w:r w:rsidR="00331ED4" w:rsidRPr="00586715">
        <w:rPr>
          <w:rFonts w:ascii="Times New Roman" w:eastAsia="Calibri" w:hAnsi="Times New Roman" w:cs="Times New Roman"/>
          <w:sz w:val="28"/>
          <w:szCs w:val="28"/>
        </w:rPr>
        <w:t xml:space="preserve"> </w:t>
      </w:r>
      <w:proofErr w:type="spellStart"/>
      <w:r w:rsidR="00331ED4" w:rsidRPr="00586715">
        <w:rPr>
          <w:rFonts w:ascii="Times New Roman" w:eastAsia="Calibri" w:hAnsi="Times New Roman" w:cs="Times New Roman"/>
          <w:sz w:val="28"/>
          <w:szCs w:val="28"/>
        </w:rPr>
        <w:t>rights</w:t>
      </w:r>
      <w:proofErr w:type="spellEnd"/>
      <w:r w:rsidR="00331ED4" w:rsidRPr="00586715">
        <w:rPr>
          <w:rFonts w:ascii="Times New Roman" w:eastAsia="Calibri" w:hAnsi="Times New Roman" w:cs="Times New Roman"/>
          <w:sz w:val="28"/>
          <w:szCs w:val="28"/>
        </w:rPr>
        <w:t xml:space="preserve"> </w:t>
      </w:r>
      <w:proofErr w:type="spellStart"/>
      <w:r w:rsidR="00331ED4" w:rsidRPr="00586715">
        <w:rPr>
          <w:rFonts w:ascii="Times New Roman" w:eastAsia="Calibri" w:hAnsi="Times New Roman" w:cs="Times New Roman"/>
          <w:sz w:val="28"/>
          <w:szCs w:val="28"/>
        </w:rPr>
        <w:t>and</w:t>
      </w:r>
      <w:proofErr w:type="spellEnd"/>
      <w:r w:rsidR="00331ED4" w:rsidRPr="00586715">
        <w:rPr>
          <w:rFonts w:ascii="Times New Roman" w:eastAsia="Calibri" w:hAnsi="Times New Roman" w:cs="Times New Roman"/>
          <w:sz w:val="28"/>
          <w:szCs w:val="28"/>
        </w:rPr>
        <w:t xml:space="preserve"> </w:t>
      </w:r>
      <w:proofErr w:type="spellStart"/>
      <w:r w:rsidR="00331ED4" w:rsidRPr="00586715">
        <w:rPr>
          <w:rFonts w:ascii="Times New Roman" w:eastAsia="Calibri" w:hAnsi="Times New Roman" w:cs="Times New Roman"/>
          <w:sz w:val="28"/>
          <w:szCs w:val="28"/>
        </w:rPr>
        <w:t>freedoms</w:t>
      </w:r>
      <w:proofErr w:type="spellEnd"/>
      <w:r w:rsidR="00331ED4" w:rsidRPr="00586715">
        <w:rPr>
          <w:rFonts w:ascii="Times New Roman" w:eastAsia="Calibri" w:hAnsi="Times New Roman" w:cs="Times New Roman"/>
          <w:sz w:val="28"/>
          <w:szCs w:val="28"/>
        </w:rPr>
        <w:t>), под которыми понимают совокупность общепризнанных и других прав человека в контексте распространения новых цифровых технологий, в частности, в Интернете</w:t>
      </w:r>
      <w:r w:rsidR="00F706FC">
        <w:rPr>
          <w:rStyle w:val="aa"/>
          <w:rFonts w:ascii="Times New Roman" w:eastAsia="Calibri" w:hAnsi="Times New Roman" w:cs="Times New Roman"/>
          <w:sz w:val="28"/>
          <w:szCs w:val="28"/>
        </w:rPr>
        <w:footnoteReference w:id="15"/>
      </w:r>
      <w:r w:rsidR="00331ED4" w:rsidRPr="00586715">
        <w:rPr>
          <w:rFonts w:ascii="Times New Roman" w:eastAsia="Calibri" w:hAnsi="Times New Roman" w:cs="Times New Roman"/>
          <w:sz w:val="28"/>
          <w:szCs w:val="28"/>
        </w:rPr>
        <w:t xml:space="preserve">. </w:t>
      </w:r>
    </w:p>
    <w:p w:rsidR="00E04A0D" w:rsidRPr="00586715" w:rsidRDefault="00F316DA" w:rsidP="0048102C">
      <w:pPr>
        <w:spacing w:after="0" w:line="360" w:lineRule="auto"/>
        <w:ind w:firstLine="709"/>
        <w:jc w:val="both"/>
        <w:rPr>
          <w:rFonts w:ascii="Times New Roman" w:eastAsia="Calibri" w:hAnsi="Times New Roman" w:cs="Times New Roman"/>
          <w:sz w:val="28"/>
          <w:szCs w:val="28"/>
        </w:rPr>
      </w:pPr>
      <w:r w:rsidRPr="00586715">
        <w:rPr>
          <w:rFonts w:ascii="Times New Roman" w:eastAsia="Calibri" w:hAnsi="Times New Roman" w:cs="Times New Roman"/>
          <w:sz w:val="28"/>
          <w:szCs w:val="28"/>
        </w:rPr>
        <w:lastRenderedPageBreak/>
        <w:t xml:space="preserve">Категория «цифровые права» в России имеет </w:t>
      </w:r>
      <w:r w:rsidR="002C3D98" w:rsidRPr="00586715">
        <w:rPr>
          <w:rFonts w:ascii="Times New Roman" w:eastAsia="Calibri" w:hAnsi="Times New Roman" w:cs="Times New Roman"/>
          <w:sz w:val="28"/>
          <w:szCs w:val="28"/>
        </w:rPr>
        <w:t xml:space="preserve">совершенно </w:t>
      </w:r>
      <w:r w:rsidRPr="00586715">
        <w:rPr>
          <w:rFonts w:ascii="Times New Roman" w:eastAsia="Calibri" w:hAnsi="Times New Roman" w:cs="Times New Roman"/>
          <w:sz w:val="28"/>
          <w:szCs w:val="28"/>
        </w:rPr>
        <w:t>иное содер</w:t>
      </w:r>
      <w:r w:rsidR="002C3D98" w:rsidRPr="00586715">
        <w:rPr>
          <w:rFonts w:ascii="Times New Roman" w:eastAsia="Calibri" w:hAnsi="Times New Roman" w:cs="Times New Roman"/>
          <w:sz w:val="28"/>
          <w:szCs w:val="28"/>
        </w:rPr>
        <w:t xml:space="preserve">жание и </w:t>
      </w:r>
      <w:r w:rsidR="00F706FC">
        <w:rPr>
          <w:rFonts w:ascii="Times New Roman" w:eastAsia="Calibri" w:hAnsi="Times New Roman" w:cs="Times New Roman"/>
          <w:sz w:val="28"/>
          <w:szCs w:val="28"/>
        </w:rPr>
        <w:t>была закреплена</w:t>
      </w:r>
      <w:r w:rsidRPr="00586715">
        <w:rPr>
          <w:rFonts w:ascii="Times New Roman" w:eastAsia="Calibri" w:hAnsi="Times New Roman" w:cs="Times New Roman"/>
          <w:sz w:val="28"/>
          <w:szCs w:val="28"/>
        </w:rPr>
        <w:t xml:space="preserve"> в новой статье Гражданского кодекса РФ 141.1, которая вступает в силу с 1 октября 2019 г., </w:t>
      </w:r>
      <w:r w:rsidR="00F706FC">
        <w:rPr>
          <w:rFonts w:ascii="Times New Roman" w:eastAsia="Calibri" w:hAnsi="Times New Roman" w:cs="Times New Roman"/>
          <w:sz w:val="28"/>
          <w:szCs w:val="28"/>
        </w:rPr>
        <w:t>Здесь рассматриваемая категория прав определяется</w:t>
      </w:r>
      <w:r w:rsidRPr="00586715">
        <w:rPr>
          <w:rFonts w:ascii="Times New Roman" w:eastAsia="Calibri" w:hAnsi="Times New Roman" w:cs="Times New Roman"/>
          <w:sz w:val="28"/>
          <w:szCs w:val="28"/>
        </w:rPr>
        <w:t xml:space="preserve"> как –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w:t>
      </w:r>
      <w:r w:rsidRPr="00586715">
        <w:rPr>
          <w:rStyle w:val="aa"/>
          <w:rFonts w:ascii="Times New Roman" w:eastAsia="Calibri" w:hAnsi="Times New Roman" w:cs="Times New Roman"/>
          <w:sz w:val="28"/>
          <w:szCs w:val="28"/>
        </w:rPr>
        <w:footnoteReference w:id="16"/>
      </w:r>
      <w:r w:rsidRPr="00586715">
        <w:rPr>
          <w:rFonts w:ascii="Times New Roman" w:eastAsia="Calibri" w:hAnsi="Times New Roman" w:cs="Times New Roman"/>
          <w:sz w:val="28"/>
          <w:szCs w:val="28"/>
        </w:rPr>
        <w:t>.</w:t>
      </w:r>
      <w:r w:rsidR="002C3D98" w:rsidRPr="00586715">
        <w:rPr>
          <w:rFonts w:ascii="Times New Roman" w:eastAsia="Calibri" w:hAnsi="Times New Roman" w:cs="Times New Roman"/>
          <w:sz w:val="28"/>
          <w:szCs w:val="28"/>
        </w:rPr>
        <w:t xml:space="preserve"> Другими словами, это совокупность электронных данных, которая удостоверяет права на получение </w:t>
      </w:r>
      <w:r w:rsidR="001245CA" w:rsidRPr="00586715">
        <w:rPr>
          <w:rFonts w:ascii="Times New Roman" w:eastAsia="Calibri" w:hAnsi="Times New Roman" w:cs="Times New Roman"/>
          <w:sz w:val="28"/>
          <w:szCs w:val="28"/>
        </w:rPr>
        <w:t xml:space="preserve">иных объектов гражданских прав, к примеру, передачи какой-либо вещи, </w:t>
      </w:r>
      <w:r w:rsidR="002C3D98" w:rsidRPr="00586715">
        <w:rPr>
          <w:rFonts w:ascii="Times New Roman" w:eastAsia="Calibri" w:hAnsi="Times New Roman" w:cs="Times New Roman"/>
          <w:sz w:val="28"/>
          <w:szCs w:val="28"/>
        </w:rPr>
        <w:t>- выполнения работ, оказания услуг;</w:t>
      </w:r>
      <w:r w:rsidR="001245CA" w:rsidRPr="00586715">
        <w:rPr>
          <w:rFonts w:ascii="Times New Roman" w:eastAsia="Calibri" w:hAnsi="Times New Roman" w:cs="Times New Roman"/>
          <w:sz w:val="28"/>
          <w:szCs w:val="28"/>
        </w:rPr>
        <w:t xml:space="preserve"> </w:t>
      </w:r>
      <w:r w:rsidR="002C3D98" w:rsidRPr="00586715">
        <w:rPr>
          <w:rFonts w:ascii="Times New Roman" w:eastAsia="Calibri" w:hAnsi="Times New Roman" w:cs="Times New Roman"/>
          <w:sz w:val="28"/>
          <w:szCs w:val="28"/>
        </w:rPr>
        <w:t>размещения це</w:t>
      </w:r>
      <w:r w:rsidR="001245CA" w:rsidRPr="00586715">
        <w:rPr>
          <w:rFonts w:ascii="Times New Roman" w:eastAsia="Calibri" w:hAnsi="Times New Roman" w:cs="Times New Roman"/>
          <w:sz w:val="28"/>
          <w:szCs w:val="28"/>
        </w:rPr>
        <w:t>нных бумаг по определенной цене. О</w:t>
      </w:r>
      <w:r w:rsidR="002C3D98" w:rsidRPr="00586715">
        <w:rPr>
          <w:rFonts w:ascii="Times New Roman" w:eastAsia="Calibri" w:hAnsi="Times New Roman" w:cs="Times New Roman"/>
          <w:sz w:val="28"/>
          <w:szCs w:val="28"/>
        </w:rPr>
        <w:t>борот</w:t>
      </w:r>
      <w:r w:rsidR="001245CA" w:rsidRPr="00586715">
        <w:rPr>
          <w:rFonts w:ascii="Times New Roman" w:eastAsia="Calibri" w:hAnsi="Times New Roman" w:cs="Times New Roman"/>
          <w:sz w:val="28"/>
          <w:szCs w:val="28"/>
        </w:rPr>
        <w:t xml:space="preserve"> </w:t>
      </w:r>
      <w:r w:rsidR="007C4DF6" w:rsidRPr="00586715">
        <w:rPr>
          <w:rFonts w:ascii="Times New Roman" w:eastAsia="Calibri" w:hAnsi="Times New Roman" w:cs="Times New Roman"/>
          <w:sz w:val="28"/>
          <w:szCs w:val="28"/>
        </w:rPr>
        <w:t>«</w:t>
      </w:r>
      <w:r w:rsidR="001245CA" w:rsidRPr="00586715">
        <w:rPr>
          <w:rFonts w:ascii="Times New Roman" w:eastAsia="Calibri" w:hAnsi="Times New Roman" w:cs="Times New Roman"/>
          <w:sz w:val="28"/>
          <w:szCs w:val="28"/>
        </w:rPr>
        <w:t>цифровых прав</w:t>
      </w:r>
      <w:r w:rsidR="007C4DF6" w:rsidRPr="00586715">
        <w:rPr>
          <w:rFonts w:ascii="Times New Roman" w:eastAsia="Calibri" w:hAnsi="Times New Roman" w:cs="Times New Roman"/>
          <w:sz w:val="28"/>
          <w:szCs w:val="28"/>
        </w:rPr>
        <w:t>»</w:t>
      </w:r>
      <w:r w:rsidR="001245CA" w:rsidRPr="00586715">
        <w:rPr>
          <w:rFonts w:ascii="Times New Roman" w:eastAsia="Calibri" w:hAnsi="Times New Roman" w:cs="Times New Roman"/>
          <w:sz w:val="28"/>
          <w:szCs w:val="28"/>
        </w:rPr>
        <w:t xml:space="preserve"> (</w:t>
      </w:r>
      <w:r w:rsidR="00F706FC">
        <w:rPr>
          <w:rFonts w:ascii="Times New Roman" w:eastAsia="Calibri" w:hAnsi="Times New Roman" w:cs="Times New Roman"/>
          <w:sz w:val="28"/>
          <w:szCs w:val="28"/>
        </w:rPr>
        <w:t xml:space="preserve">иначе обозначаются </w:t>
      </w:r>
      <w:r w:rsidR="001245CA" w:rsidRPr="00586715">
        <w:rPr>
          <w:rFonts w:ascii="Times New Roman" w:eastAsia="Calibri" w:hAnsi="Times New Roman" w:cs="Times New Roman"/>
          <w:sz w:val="28"/>
          <w:szCs w:val="28"/>
        </w:rPr>
        <w:t>термином «</w:t>
      </w:r>
      <w:proofErr w:type="spellStart"/>
      <w:r w:rsidR="001245CA" w:rsidRPr="00586715">
        <w:rPr>
          <w:rFonts w:ascii="Times New Roman" w:eastAsia="Calibri" w:hAnsi="Times New Roman" w:cs="Times New Roman"/>
          <w:sz w:val="28"/>
          <w:szCs w:val="28"/>
        </w:rPr>
        <w:t>токен</w:t>
      </w:r>
      <w:proofErr w:type="spellEnd"/>
      <w:r w:rsidR="001245CA" w:rsidRPr="00586715">
        <w:rPr>
          <w:rFonts w:ascii="Times New Roman" w:eastAsia="Calibri" w:hAnsi="Times New Roman" w:cs="Times New Roman"/>
          <w:sz w:val="28"/>
          <w:szCs w:val="28"/>
        </w:rPr>
        <w:t>»)</w:t>
      </w:r>
      <w:r w:rsidR="002C3D98" w:rsidRPr="00586715">
        <w:rPr>
          <w:rFonts w:ascii="Times New Roman" w:eastAsia="Calibri" w:hAnsi="Times New Roman" w:cs="Times New Roman"/>
          <w:sz w:val="28"/>
          <w:szCs w:val="28"/>
        </w:rPr>
        <w:t xml:space="preserve"> которых происходит только посредством внесения записей в информационную систему.</w:t>
      </w:r>
      <w:r w:rsidR="007C4DF6" w:rsidRPr="00586715">
        <w:rPr>
          <w:rFonts w:ascii="Times New Roman" w:eastAsia="Calibri" w:hAnsi="Times New Roman" w:cs="Times New Roman"/>
          <w:sz w:val="28"/>
          <w:szCs w:val="28"/>
        </w:rPr>
        <w:t xml:space="preserve"> Отметим, что данное название имущественных прав в гражданском законодательстве </w:t>
      </w:r>
      <w:r w:rsidR="00517328" w:rsidRPr="00586715">
        <w:rPr>
          <w:rFonts w:ascii="Times New Roman" w:eastAsia="Calibri" w:hAnsi="Times New Roman" w:cs="Times New Roman"/>
          <w:sz w:val="28"/>
          <w:szCs w:val="28"/>
        </w:rPr>
        <w:t xml:space="preserve">не соотносится с </w:t>
      </w:r>
      <w:r w:rsidR="00F706FC">
        <w:rPr>
          <w:rFonts w:ascii="Times New Roman" w:eastAsia="Calibri" w:hAnsi="Times New Roman" w:cs="Times New Roman"/>
          <w:sz w:val="28"/>
          <w:szCs w:val="28"/>
        </w:rPr>
        <w:t>общетеоретическим</w:t>
      </w:r>
      <w:r w:rsidR="00517328" w:rsidRPr="00586715">
        <w:rPr>
          <w:rFonts w:ascii="Times New Roman" w:eastAsia="Calibri" w:hAnsi="Times New Roman" w:cs="Times New Roman"/>
          <w:sz w:val="28"/>
          <w:szCs w:val="28"/>
        </w:rPr>
        <w:t xml:space="preserve"> пониманием «цифровых прав», которые являются синонимом «информационных прав» и буквальным переводом термина «</w:t>
      </w:r>
      <w:r w:rsidR="00517328" w:rsidRPr="00586715">
        <w:rPr>
          <w:rFonts w:ascii="Times New Roman" w:eastAsia="Calibri" w:hAnsi="Times New Roman" w:cs="Times New Roman"/>
          <w:sz w:val="28"/>
          <w:szCs w:val="28"/>
          <w:lang w:val="en-US"/>
        </w:rPr>
        <w:t>digital</w:t>
      </w:r>
      <w:r w:rsidR="00517328" w:rsidRPr="00586715">
        <w:rPr>
          <w:rFonts w:ascii="Times New Roman" w:eastAsia="Calibri" w:hAnsi="Times New Roman" w:cs="Times New Roman"/>
          <w:sz w:val="28"/>
          <w:szCs w:val="28"/>
        </w:rPr>
        <w:t xml:space="preserve"> </w:t>
      </w:r>
      <w:r w:rsidR="00517328" w:rsidRPr="00586715">
        <w:rPr>
          <w:rFonts w:ascii="Times New Roman" w:eastAsia="Calibri" w:hAnsi="Times New Roman" w:cs="Times New Roman"/>
          <w:sz w:val="28"/>
          <w:szCs w:val="28"/>
          <w:lang w:val="en-US"/>
        </w:rPr>
        <w:t>rights</w:t>
      </w:r>
      <w:r w:rsidR="00517328" w:rsidRPr="00586715">
        <w:rPr>
          <w:rFonts w:ascii="Times New Roman" w:eastAsia="Calibri" w:hAnsi="Times New Roman" w:cs="Times New Roman"/>
          <w:sz w:val="28"/>
          <w:szCs w:val="28"/>
        </w:rPr>
        <w:t>» (который распространен в англоязычных источниках)</w:t>
      </w:r>
      <w:r w:rsidR="00F706FC">
        <w:rPr>
          <w:rStyle w:val="aa"/>
          <w:rFonts w:ascii="Times New Roman" w:eastAsia="Calibri" w:hAnsi="Times New Roman" w:cs="Times New Roman"/>
          <w:sz w:val="28"/>
          <w:szCs w:val="28"/>
        </w:rPr>
        <w:footnoteReference w:id="17"/>
      </w:r>
      <w:r w:rsidR="00517328" w:rsidRPr="00586715">
        <w:rPr>
          <w:rFonts w:ascii="Times New Roman" w:eastAsia="Calibri" w:hAnsi="Times New Roman" w:cs="Times New Roman"/>
          <w:sz w:val="28"/>
          <w:szCs w:val="28"/>
        </w:rPr>
        <w:t>. Поэтому в рамках настоящего исследования данная категория «цифровых прав» как имущественных прав не охватывается понятием «информационные права».</w:t>
      </w:r>
    </w:p>
    <w:p w:rsidR="00CD3861" w:rsidRDefault="001D7D4C" w:rsidP="0048102C">
      <w:pPr>
        <w:spacing w:after="0" w:line="360" w:lineRule="auto"/>
        <w:ind w:firstLine="709"/>
        <w:jc w:val="both"/>
        <w:rPr>
          <w:rFonts w:ascii="Times New Roman" w:eastAsia="Calibri" w:hAnsi="Times New Roman" w:cs="Times New Roman"/>
          <w:sz w:val="28"/>
          <w:szCs w:val="28"/>
        </w:rPr>
      </w:pPr>
      <w:r w:rsidRPr="00586715">
        <w:rPr>
          <w:rFonts w:ascii="Times New Roman" w:eastAsia="Calibri" w:hAnsi="Times New Roman" w:cs="Times New Roman"/>
          <w:sz w:val="28"/>
          <w:szCs w:val="28"/>
        </w:rPr>
        <w:t>Поэтому</w:t>
      </w:r>
      <w:r w:rsidR="00331ED4" w:rsidRPr="00586715">
        <w:rPr>
          <w:rFonts w:ascii="Times New Roman" w:eastAsia="Calibri" w:hAnsi="Times New Roman" w:cs="Times New Roman"/>
          <w:sz w:val="28"/>
          <w:szCs w:val="28"/>
        </w:rPr>
        <w:t xml:space="preserve">, с целью устранения препятствий к пониманию сущности </w:t>
      </w:r>
      <w:r w:rsidR="00517328" w:rsidRPr="00586715">
        <w:rPr>
          <w:rFonts w:ascii="Times New Roman" w:eastAsia="Calibri" w:hAnsi="Times New Roman" w:cs="Times New Roman"/>
          <w:sz w:val="28"/>
          <w:szCs w:val="28"/>
        </w:rPr>
        <w:t>информационных</w:t>
      </w:r>
      <w:r w:rsidR="00331ED4" w:rsidRPr="00586715">
        <w:rPr>
          <w:rFonts w:ascii="Times New Roman" w:eastAsia="Calibri" w:hAnsi="Times New Roman" w:cs="Times New Roman"/>
          <w:sz w:val="28"/>
          <w:szCs w:val="28"/>
        </w:rPr>
        <w:t xml:space="preserve"> прав, их существенных признаков, места в общепризнанной системе конституционных прав и свобод человека, установление действенного механизма обеспечения их реализации целесообразны глубокие теоретико-прикладные исследования, объединение усилий специал</w:t>
      </w:r>
      <w:r w:rsidR="00F706FC">
        <w:rPr>
          <w:rFonts w:ascii="Times New Roman" w:eastAsia="Calibri" w:hAnsi="Times New Roman" w:cs="Times New Roman"/>
          <w:sz w:val="28"/>
          <w:szCs w:val="28"/>
        </w:rPr>
        <w:t>истов различных отраслей права.</w:t>
      </w:r>
      <w:r w:rsidRPr="00586715">
        <w:rPr>
          <w:rFonts w:ascii="Times New Roman" w:eastAsia="Calibri" w:hAnsi="Times New Roman" w:cs="Times New Roman"/>
          <w:sz w:val="28"/>
          <w:szCs w:val="28"/>
        </w:rPr>
        <w:t xml:space="preserve"> </w:t>
      </w:r>
    </w:p>
    <w:p w:rsidR="00D86BF1" w:rsidRPr="00586715" w:rsidRDefault="00CD3861" w:rsidP="0048102C">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этой связи можно предложить определение </w:t>
      </w:r>
      <w:r w:rsidR="001D7D4C" w:rsidRPr="00586715">
        <w:rPr>
          <w:rFonts w:ascii="Times New Roman" w:eastAsia="Calibri" w:hAnsi="Times New Roman" w:cs="Times New Roman"/>
          <w:sz w:val="28"/>
          <w:szCs w:val="28"/>
        </w:rPr>
        <w:t>нормативного содержания информационных прав с учетом проведенного анализа эмпирического материала по теме исследования.</w:t>
      </w:r>
      <w:r>
        <w:rPr>
          <w:rFonts w:ascii="Times New Roman" w:eastAsia="Calibri" w:hAnsi="Times New Roman" w:cs="Times New Roman"/>
          <w:sz w:val="28"/>
          <w:szCs w:val="28"/>
        </w:rPr>
        <w:t xml:space="preserve"> Так, </w:t>
      </w:r>
      <w:r w:rsidRPr="00CD3861">
        <w:rPr>
          <w:rFonts w:ascii="Times New Roman" w:eastAsia="Calibri" w:hAnsi="Times New Roman" w:cs="Times New Roman"/>
          <w:i/>
          <w:sz w:val="28"/>
          <w:szCs w:val="28"/>
        </w:rPr>
        <w:t>с</w:t>
      </w:r>
      <w:r w:rsidR="0064201F" w:rsidRPr="00CD3861">
        <w:rPr>
          <w:rFonts w:ascii="Times New Roman" w:eastAsia="Calibri" w:hAnsi="Times New Roman" w:cs="Times New Roman"/>
          <w:i/>
          <w:sz w:val="28"/>
          <w:szCs w:val="28"/>
        </w:rPr>
        <w:t>убъектами</w:t>
      </w:r>
      <w:r w:rsidR="00D86BF1" w:rsidRPr="00586715">
        <w:rPr>
          <w:rFonts w:ascii="Times New Roman" w:eastAsia="Calibri" w:hAnsi="Times New Roman" w:cs="Times New Roman"/>
          <w:i/>
          <w:sz w:val="28"/>
          <w:szCs w:val="28"/>
        </w:rPr>
        <w:t xml:space="preserve"> информационных прав</w:t>
      </w:r>
      <w:r w:rsidR="0064201F" w:rsidRPr="00586715">
        <w:rPr>
          <w:rFonts w:ascii="Times New Roman" w:eastAsia="Calibri" w:hAnsi="Times New Roman" w:cs="Times New Roman"/>
          <w:sz w:val="28"/>
          <w:szCs w:val="28"/>
        </w:rPr>
        <w:t xml:space="preserve"> являются </w:t>
      </w:r>
      <w:r w:rsidR="0064201F" w:rsidRPr="00586715">
        <w:rPr>
          <w:rFonts w:ascii="Times New Roman" w:eastAsia="Calibri" w:hAnsi="Times New Roman" w:cs="Times New Roman"/>
          <w:sz w:val="28"/>
          <w:szCs w:val="28"/>
        </w:rPr>
        <w:lastRenderedPageBreak/>
        <w:t>физические лица или организации</w:t>
      </w:r>
      <w:r w:rsidR="00F130F4" w:rsidRPr="00586715">
        <w:rPr>
          <w:rFonts w:ascii="Times New Roman" w:eastAsia="Calibri" w:hAnsi="Times New Roman" w:cs="Times New Roman"/>
          <w:sz w:val="28"/>
          <w:szCs w:val="28"/>
        </w:rPr>
        <w:t xml:space="preserve">, являющиеся участником информационных отношений, наделенные определенными правами и обязанностями в информационной сфере и способные их осуществлять. </w:t>
      </w:r>
      <w:r w:rsidR="0064201F" w:rsidRPr="00586715">
        <w:rPr>
          <w:rFonts w:ascii="Times New Roman" w:eastAsia="Calibri" w:hAnsi="Times New Roman" w:cs="Times New Roman"/>
          <w:sz w:val="28"/>
          <w:szCs w:val="28"/>
        </w:rPr>
        <w:t>Такими</w:t>
      </w:r>
      <w:r>
        <w:rPr>
          <w:rFonts w:ascii="Times New Roman" w:eastAsia="Calibri" w:hAnsi="Times New Roman" w:cs="Times New Roman"/>
          <w:sz w:val="28"/>
          <w:szCs w:val="28"/>
        </w:rPr>
        <w:t xml:space="preserve"> субъектами</w:t>
      </w:r>
      <w:r w:rsidR="0064201F" w:rsidRPr="00586715">
        <w:rPr>
          <w:rFonts w:ascii="Times New Roman" w:eastAsia="Calibri" w:hAnsi="Times New Roman" w:cs="Times New Roman"/>
          <w:sz w:val="28"/>
          <w:szCs w:val="28"/>
        </w:rPr>
        <w:t xml:space="preserve"> могут быть п</w:t>
      </w:r>
      <w:r w:rsidR="00F130F4" w:rsidRPr="00586715">
        <w:rPr>
          <w:rFonts w:ascii="Times New Roman" w:eastAsia="Calibri" w:hAnsi="Times New Roman" w:cs="Times New Roman"/>
          <w:sz w:val="28"/>
          <w:szCs w:val="28"/>
        </w:rPr>
        <w:t xml:space="preserve">роизводители информации, информационных ресурсов, информационных продуктов, информационных услуг, а также информационных систем, технологий и средств их </w:t>
      </w:r>
      <w:proofErr w:type="gramStart"/>
      <w:r w:rsidR="00F130F4" w:rsidRPr="00586715">
        <w:rPr>
          <w:rFonts w:ascii="Times New Roman" w:eastAsia="Calibri" w:hAnsi="Times New Roman" w:cs="Times New Roman"/>
          <w:sz w:val="28"/>
          <w:szCs w:val="28"/>
        </w:rPr>
        <w:t>обеспечения;  обладатели</w:t>
      </w:r>
      <w:proofErr w:type="gramEnd"/>
      <w:r w:rsidR="00F130F4" w:rsidRPr="00586715">
        <w:rPr>
          <w:rFonts w:ascii="Times New Roman" w:eastAsia="Calibri" w:hAnsi="Times New Roman" w:cs="Times New Roman"/>
          <w:sz w:val="28"/>
          <w:szCs w:val="28"/>
        </w:rPr>
        <w:t xml:space="preserve"> (держатели) информации, информационных ресурсов, информационных продуктов, собственники информационных систем и средств их обеспечения; потребители информации, информационных ресурсов, информационных продуктов, информационных услуг.</w:t>
      </w:r>
    </w:p>
    <w:p w:rsidR="00CD3861" w:rsidRDefault="0064201F" w:rsidP="0048102C">
      <w:pPr>
        <w:spacing w:after="0" w:line="360" w:lineRule="auto"/>
        <w:ind w:firstLine="709"/>
        <w:jc w:val="both"/>
        <w:rPr>
          <w:rFonts w:ascii="Times New Roman" w:eastAsia="Calibri" w:hAnsi="Times New Roman" w:cs="Times New Roman"/>
          <w:sz w:val="28"/>
          <w:szCs w:val="28"/>
        </w:rPr>
      </w:pPr>
      <w:r w:rsidRPr="00586715">
        <w:rPr>
          <w:rFonts w:ascii="Times New Roman" w:eastAsia="Calibri" w:hAnsi="Times New Roman" w:cs="Times New Roman"/>
          <w:sz w:val="28"/>
          <w:szCs w:val="28"/>
        </w:rPr>
        <w:t>Информационное воздействие на государство, общество, гражданина сейчас эффективнее, чем политическое, экономическое и даже военное. Информация становится реальной, почти физически ощутимой силой</w:t>
      </w:r>
      <w:r w:rsidRPr="00586715">
        <w:rPr>
          <w:rFonts w:ascii="Times New Roman" w:eastAsia="Calibri" w:hAnsi="Times New Roman" w:cs="Times New Roman"/>
          <w:sz w:val="28"/>
          <w:szCs w:val="28"/>
          <w:vertAlign w:val="superscript"/>
        </w:rPr>
        <w:footnoteReference w:id="18"/>
      </w:r>
      <w:r w:rsidRPr="00586715">
        <w:rPr>
          <w:rFonts w:ascii="Times New Roman" w:eastAsia="Calibri" w:hAnsi="Times New Roman" w:cs="Times New Roman"/>
          <w:sz w:val="28"/>
          <w:szCs w:val="28"/>
        </w:rPr>
        <w:t xml:space="preserve">. </w:t>
      </w:r>
      <w:r w:rsidR="00CD3861">
        <w:rPr>
          <w:rFonts w:ascii="Times New Roman" w:eastAsia="Calibri" w:hAnsi="Times New Roman" w:cs="Times New Roman"/>
          <w:sz w:val="28"/>
          <w:szCs w:val="28"/>
        </w:rPr>
        <w:t>Таким образом, объектом информационных прав становится информация.</w:t>
      </w:r>
    </w:p>
    <w:p w:rsidR="00D86BF1" w:rsidRPr="00586715" w:rsidRDefault="00CD3861" w:rsidP="0048102C">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 правомочиям, составляющим содержание основополагающих прав в области информационных технологий, можно отнести возможности: </w:t>
      </w:r>
      <w:r w:rsidR="00F130F4" w:rsidRPr="00586715">
        <w:rPr>
          <w:rFonts w:ascii="Times New Roman" w:eastAsia="Calibri" w:hAnsi="Times New Roman" w:cs="Times New Roman"/>
          <w:sz w:val="28"/>
          <w:szCs w:val="28"/>
        </w:rPr>
        <w:t>создавать информацию; знать содержание информации (</w:t>
      </w:r>
      <w:r w:rsidR="0064201F" w:rsidRPr="00586715">
        <w:rPr>
          <w:rFonts w:ascii="Times New Roman" w:eastAsia="Calibri" w:hAnsi="Times New Roman" w:cs="Times New Roman"/>
          <w:sz w:val="28"/>
          <w:szCs w:val="28"/>
        </w:rPr>
        <w:t>владеть</w:t>
      </w:r>
      <w:r w:rsidR="00F130F4" w:rsidRPr="00586715">
        <w:rPr>
          <w:rFonts w:ascii="Times New Roman" w:eastAsia="Calibri" w:hAnsi="Times New Roman" w:cs="Times New Roman"/>
          <w:sz w:val="28"/>
          <w:szCs w:val="28"/>
        </w:rPr>
        <w:t xml:space="preserve"> информацией); применять информацию в собственной деятельности (пользова</w:t>
      </w:r>
      <w:r w:rsidR="0064201F" w:rsidRPr="00586715">
        <w:rPr>
          <w:rFonts w:ascii="Times New Roman" w:eastAsia="Calibri" w:hAnsi="Times New Roman" w:cs="Times New Roman"/>
          <w:sz w:val="28"/>
          <w:szCs w:val="28"/>
        </w:rPr>
        <w:t>ться</w:t>
      </w:r>
      <w:r w:rsidR="00F130F4" w:rsidRPr="00586715">
        <w:rPr>
          <w:rFonts w:ascii="Times New Roman" w:eastAsia="Calibri" w:hAnsi="Times New Roman" w:cs="Times New Roman"/>
          <w:sz w:val="28"/>
          <w:szCs w:val="28"/>
        </w:rPr>
        <w:t xml:space="preserve"> информацией</w:t>
      </w:r>
      <w:proofErr w:type="gramStart"/>
      <w:r w:rsidR="00F130F4" w:rsidRPr="00586715">
        <w:rPr>
          <w:rFonts w:ascii="Times New Roman" w:eastAsia="Calibri" w:hAnsi="Times New Roman" w:cs="Times New Roman"/>
          <w:sz w:val="28"/>
          <w:szCs w:val="28"/>
        </w:rPr>
        <w:t>);  тиражировать</w:t>
      </w:r>
      <w:proofErr w:type="gramEnd"/>
      <w:r w:rsidR="00F130F4" w:rsidRPr="00586715">
        <w:rPr>
          <w:rFonts w:ascii="Times New Roman" w:eastAsia="Calibri" w:hAnsi="Times New Roman" w:cs="Times New Roman"/>
          <w:sz w:val="28"/>
          <w:szCs w:val="28"/>
        </w:rPr>
        <w:t xml:space="preserve"> и распространять информацию (</w:t>
      </w:r>
      <w:r w:rsidR="0064201F" w:rsidRPr="00586715">
        <w:rPr>
          <w:rFonts w:ascii="Times New Roman" w:eastAsia="Calibri" w:hAnsi="Times New Roman" w:cs="Times New Roman"/>
          <w:sz w:val="28"/>
          <w:szCs w:val="28"/>
        </w:rPr>
        <w:t>распоряжаться</w:t>
      </w:r>
      <w:r w:rsidR="00F130F4" w:rsidRPr="00586715">
        <w:rPr>
          <w:rFonts w:ascii="Times New Roman" w:eastAsia="Calibri" w:hAnsi="Times New Roman" w:cs="Times New Roman"/>
          <w:sz w:val="28"/>
          <w:szCs w:val="28"/>
        </w:rPr>
        <w:t xml:space="preserve"> информацией).</w:t>
      </w:r>
    </w:p>
    <w:p w:rsidR="00331ED4" w:rsidRPr="00586715" w:rsidRDefault="00331ED4" w:rsidP="0048102C">
      <w:pPr>
        <w:spacing w:after="0" w:line="360" w:lineRule="auto"/>
        <w:ind w:firstLine="709"/>
        <w:jc w:val="both"/>
        <w:rPr>
          <w:rFonts w:ascii="Times New Roman" w:eastAsia="Calibri" w:hAnsi="Times New Roman" w:cs="Times New Roman"/>
          <w:sz w:val="28"/>
          <w:szCs w:val="28"/>
        </w:rPr>
      </w:pPr>
      <w:r w:rsidRPr="00586715">
        <w:rPr>
          <w:rFonts w:ascii="Times New Roman" w:eastAsia="Calibri" w:hAnsi="Times New Roman" w:cs="Times New Roman"/>
          <w:sz w:val="28"/>
          <w:szCs w:val="28"/>
        </w:rPr>
        <w:t>Несмотря на существующие тенденции подхода к пониманию исследуемой научной категории, следует подчеркнуть почти единодушный вывод: понятие категорий «право на информацию» и «информационные права</w:t>
      </w:r>
      <w:r w:rsidR="00257DA3" w:rsidRPr="00586715">
        <w:rPr>
          <w:rFonts w:ascii="Times New Roman" w:eastAsia="Calibri" w:hAnsi="Times New Roman" w:cs="Times New Roman"/>
          <w:sz w:val="28"/>
          <w:szCs w:val="28"/>
        </w:rPr>
        <w:t>»</w:t>
      </w:r>
      <w:r w:rsidRPr="00586715">
        <w:rPr>
          <w:rFonts w:ascii="Times New Roman" w:eastAsia="Calibri" w:hAnsi="Times New Roman" w:cs="Times New Roman"/>
          <w:sz w:val="28"/>
          <w:szCs w:val="28"/>
        </w:rPr>
        <w:t xml:space="preserve">, их содержание не тождественны. </w:t>
      </w:r>
    </w:p>
    <w:p w:rsidR="00517328" w:rsidRPr="00586715" w:rsidRDefault="00517328" w:rsidP="0048102C">
      <w:pPr>
        <w:spacing w:after="0" w:line="360" w:lineRule="auto"/>
        <w:ind w:firstLine="709"/>
        <w:jc w:val="both"/>
        <w:rPr>
          <w:rFonts w:ascii="Times New Roman" w:eastAsia="Calibri" w:hAnsi="Times New Roman" w:cs="Times New Roman"/>
          <w:sz w:val="28"/>
          <w:szCs w:val="28"/>
        </w:rPr>
      </w:pPr>
      <w:r w:rsidRPr="00586715">
        <w:rPr>
          <w:rFonts w:ascii="Times New Roman" w:eastAsia="Calibri" w:hAnsi="Times New Roman" w:cs="Times New Roman"/>
          <w:sz w:val="28"/>
          <w:szCs w:val="28"/>
        </w:rPr>
        <w:t xml:space="preserve">Категория информационных прав человека подразделяется на свободы, связанные с гарантированным правом получения определенных видов информации, общим правом свободно искать, получать и распространять любые, не запрещенные законом, виды информации (внешний аспект), а также правом на тайну (внутренний аспект). Среди различных видов информации особо выделяется </w:t>
      </w:r>
      <w:r w:rsidRPr="00586715">
        <w:rPr>
          <w:rFonts w:ascii="Times New Roman" w:eastAsia="Calibri" w:hAnsi="Times New Roman" w:cs="Times New Roman"/>
          <w:sz w:val="28"/>
          <w:szCs w:val="28"/>
        </w:rPr>
        <w:lastRenderedPageBreak/>
        <w:t>массовая информация и персональная коммуникация, которые находятся в неразрывной связи</w:t>
      </w:r>
      <w:r w:rsidRPr="00586715">
        <w:rPr>
          <w:rStyle w:val="aa"/>
          <w:rFonts w:ascii="Times New Roman" w:eastAsia="Calibri" w:hAnsi="Times New Roman" w:cs="Times New Roman"/>
          <w:sz w:val="28"/>
          <w:szCs w:val="28"/>
        </w:rPr>
        <w:footnoteReference w:id="19"/>
      </w:r>
      <w:r w:rsidRPr="00586715">
        <w:rPr>
          <w:rFonts w:ascii="Times New Roman" w:eastAsia="Calibri" w:hAnsi="Times New Roman" w:cs="Times New Roman"/>
          <w:sz w:val="28"/>
          <w:szCs w:val="28"/>
        </w:rPr>
        <w:t>.</w:t>
      </w:r>
    </w:p>
    <w:p w:rsidR="00F130F4" w:rsidRPr="00586715" w:rsidRDefault="00F130F4" w:rsidP="0048102C">
      <w:pPr>
        <w:spacing w:after="0" w:line="360" w:lineRule="auto"/>
        <w:ind w:firstLine="709"/>
        <w:jc w:val="both"/>
        <w:rPr>
          <w:rFonts w:ascii="Times New Roman" w:eastAsia="Calibri" w:hAnsi="Times New Roman" w:cs="Times New Roman"/>
          <w:sz w:val="28"/>
          <w:szCs w:val="28"/>
        </w:rPr>
      </w:pPr>
      <w:r w:rsidRPr="00586715">
        <w:rPr>
          <w:rFonts w:ascii="Times New Roman" w:eastAsia="Calibri" w:hAnsi="Times New Roman" w:cs="Times New Roman"/>
          <w:sz w:val="28"/>
          <w:szCs w:val="28"/>
        </w:rPr>
        <w:t>В Конституции РФ, в частности, закреплены следующие права, которых можно причислить к ряду информационных:</w:t>
      </w:r>
      <w:r w:rsidR="0064201F" w:rsidRPr="00586715">
        <w:rPr>
          <w:rFonts w:ascii="Times New Roman" w:eastAsia="Calibri" w:hAnsi="Times New Roman" w:cs="Times New Roman"/>
          <w:sz w:val="28"/>
          <w:szCs w:val="28"/>
        </w:rPr>
        <w:t xml:space="preserve"> </w:t>
      </w:r>
      <w:r w:rsidRPr="00586715">
        <w:rPr>
          <w:rFonts w:ascii="Times New Roman" w:eastAsia="Calibri" w:hAnsi="Times New Roman" w:cs="Times New Roman"/>
          <w:sz w:val="28"/>
          <w:szCs w:val="28"/>
        </w:rPr>
        <w:t>право на неприкосновенность частной жизни, личную и семейную тайну (ч. 1 ст. 23);</w:t>
      </w:r>
      <w:r w:rsidR="0064201F" w:rsidRPr="00586715">
        <w:rPr>
          <w:rFonts w:ascii="Times New Roman" w:eastAsia="Calibri" w:hAnsi="Times New Roman" w:cs="Times New Roman"/>
          <w:sz w:val="28"/>
          <w:szCs w:val="28"/>
        </w:rPr>
        <w:t xml:space="preserve"> </w:t>
      </w:r>
      <w:r w:rsidRPr="00586715">
        <w:rPr>
          <w:rFonts w:ascii="Times New Roman" w:eastAsia="Calibri" w:hAnsi="Times New Roman" w:cs="Times New Roman"/>
          <w:sz w:val="28"/>
          <w:szCs w:val="28"/>
        </w:rPr>
        <w:t>на защиту своей чести и доброго имени (ч. 1 ст. 23); на тайну переписки, телефонных переговоров, почтовых, телеграфных и иных сообщений (ч. 2 ст. 23); на пользование родным языком, на свободный выбор языка общения, воспитания, обучения и творчества (ч. 2 ст. 26); свобода совести, свобода вероисповедания (ст. 28); свобода мысли и слова (ч. 1 ст. 29); право на свободу выражения собственных мнений и убеждений (право свободно выбирать, иметь и распространять любые убеждения (ст. 28); никто не может быть принужден к выражению своих мнений и убеждений или отказу от них (ч. 3 ст. 29); право свободно искать, получать, передавать, производить и распространять информацию любым законным способом (ч. 4ст. 29);</w:t>
      </w:r>
      <w:r w:rsidR="0064201F" w:rsidRPr="00586715">
        <w:rPr>
          <w:rFonts w:ascii="Times New Roman" w:eastAsia="Calibri" w:hAnsi="Times New Roman" w:cs="Times New Roman"/>
          <w:sz w:val="28"/>
          <w:szCs w:val="28"/>
        </w:rPr>
        <w:t xml:space="preserve"> </w:t>
      </w:r>
      <w:r w:rsidRPr="00586715">
        <w:rPr>
          <w:rFonts w:ascii="Times New Roman" w:eastAsia="Calibri" w:hAnsi="Times New Roman" w:cs="Times New Roman"/>
          <w:sz w:val="28"/>
          <w:szCs w:val="28"/>
        </w:rPr>
        <w:t>свобода массовой информации (ч. 5 ст. 29); право граждан обращаться лично, а также направлять индивидуальные и коллективные обращения в государственные органы и органы местного самоуправления (ст. 33); право каждого на достоверную информацию о состоянии окружающей среды (ст. 42); право на образование (ч. 1 ст. 43); свобода всех видов творчества и преподавания (ч. 1 ст. 44); право на пользование учреждениями культуры, на доступ к культурным ценностям (ч. 2 ст. 44); на получение квалифицированной юридической помощи (ст. 48).</w:t>
      </w:r>
    </w:p>
    <w:p w:rsidR="009B6D75" w:rsidRPr="00586715" w:rsidRDefault="00552D8D" w:rsidP="00812511">
      <w:pPr>
        <w:spacing w:after="0" w:line="360" w:lineRule="auto"/>
        <w:ind w:firstLine="709"/>
        <w:jc w:val="both"/>
        <w:rPr>
          <w:rFonts w:ascii="Times New Roman" w:eastAsia="Calibri" w:hAnsi="Times New Roman" w:cs="Times New Roman"/>
          <w:sz w:val="28"/>
          <w:szCs w:val="28"/>
        </w:rPr>
      </w:pPr>
      <w:r w:rsidRPr="00586715">
        <w:rPr>
          <w:rFonts w:ascii="Times New Roman" w:eastAsia="Calibri" w:hAnsi="Times New Roman" w:cs="Times New Roman"/>
          <w:sz w:val="28"/>
          <w:szCs w:val="28"/>
        </w:rPr>
        <w:t>Таким образом, в связи с осознанием человеком значимости информации как социального блага, идеи о гарантированности прав и возможностей по получению качественной и оперативной информации из различных средств коммуникации, реали</w:t>
      </w:r>
      <w:r w:rsidR="00812511">
        <w:rPr>
          <w:rFonts w:ascii="Times New Roman" w:eastAsia="Calibri" w:hAnsi="Times New Roman" w:cs="Times New Roman"/>
          <w:sz w:val="28"/>
          <w:szCs w:val="28"/>
        </w:rPr>
        <w:t>зовались в формирование</w:t>
      </w:r>
      <w:r w:rsidRPr="00586715">
        <w:rPr>
          <w:rFonts w:ascii="Times New Roman" w:eastAsia="Calibri" w:hAnsi="Times New Roman" w:cs="Times New Roman"/>
          <w:sz w:val="28"/>
          <w:szCs w:val="28"/>
        </w:rPr>
        <w:t xml:space="preserve"> отдельной группы прав, поименованн</w:t>
      </w:r>
      <w:r w:rsidR="00812511">
        <w:rPr>
          <w:rFonts w:ascii="Times New Roman" w:eastAsia="Calibri" w:hAnsi="Times New Roman" w:cs="Times New Roman"/>
          <w:sz w:val="28"/>
          <w:szCs w:val="28"/>
        </w:rPr>
        <w:t>ой как и</w:t>
      </w:r>
      <w:r w:rsidRPr="00586715">
        <w:rPr>
          <w:rFonts w:ascii="Times New Roman" w:eastAsia="Calibri" w:hAnsi="Times New Roman" w:cs="Times New Roman"/>
          <w:sz w:val="28"/>
          <w:szCs w:val="28"/>
        </w:rPr>
        <w:t>нформационные.</w:t>
      </w:r>
      <w:r w:rsidR="00C564F1" w:rsidRPr="00586715">
        <w:rPr>
          <w:rFonts w:ascii="Times New Roman" w:eastAsia="Calibri" w:hAnsi="Times New Roman" w:cs="Times New Roman"/>
          <w:sz w:val="28"/>
          <w:szCs w:val="28"/>
        </w:rPr>
        <w:t xml:space="preserve"> Указанные права так или иначе связаны с производством, получением или распространением информации различной по содержанию, форме </w:t>
      </w:r>
      <w:r w:rsidR="00C564F1" w:rsidRPr="00586715">
        <w:rPr>
          <w:rFonts w:ascii="Times New Roman" w:eastAsia="Calibri" w:hAnsi="Times New Roman" w:cs="Times New Roman"/>
          <w:sz w:val="28"/>
          <w:szCs w:val="28"/>
        </w:rPr>
        <w:lastRenderedPageBreak/>
        <w:t>и способу ее сбора и передачи.</w:t>
      </w:r>
      <w:r w:rsidR="00812511">
        <w:rPr>
          <w:rFonts w:ascii="Times New Roman" w:eastAsia="Calibri" w:hAnsi="Times New Roman" w:cs="Times New Roman"/>
          <w:sz w:val="28"/>
          <w:szCs w:val="28"/>
        </w:rPr>
        <w:t xml:space="preserve"> На этом фоне можно обратиться к анализу фундаментальных прав на доступ к Интернету и к специфике ограничения этих прав в связи с использованием информационных технологий. </w:t>
      </w:r>
    </w:p>
    <w:p w:rsidR="003B7F6C" w:rsidRPr="00586715" w:rsidRDefault="00F44BA5" w:rsidP="0048102C">
      <w:pPr>
        <w:pStyle w:val="1"/>
        <w:spacing w:before="0" w:line="360" w:lineRule="auto"/>
        <w:ind w:firstLine="709"/>
        <w:rPr>
          <w:rFonts w:ascii="Times New Roman" w:hAnsi="Times New Roman" w:cs="Times New Roman"/>
          <w:b/>
          <w:color w:val="auto"/>
          <w:szCs w:val="28"/>
        </w:rPr>
      </w:pPr>
      <w:bookmarkStart w:id="4" w:name="_Toc8648653"/>
      <w:r w:rsidRPr="00586715">
        <w:rPr>
          <w:rFonts w:ascii="Times New Roman" w:hAnsi="Times New Roman" w:cs="Times New Roman"/>
          <w:b/>
          <w:color w:val="auto"/>
          <w:szCs w:val="28"/>
        </w:rPr>
        <w:t>1.</w:t>
      </w:r>
      <w:r w:rsidR="007028E1" w:rsidRPr="00586715">
        <w:rPr>
          <w:rFonts w:ascii="Times New Roman" w:hAnsi="Times New Roman" w:cs="Times New Roman"/>
          <w:b/>
          <w:color w:val="auto"/>
          <w:szCs w:val="28"/>
        </w:rPr>
        <w:t>2</w:t>
      </w:r>
      <w:r w:rsidRPr="00586715">
        <w:rPr>
          <w:rFonts w:ascii="Times New Roman" w:hAnsi="Times New Roman" w:cs="Times New Roman"/>
          <w:b/>
          <w:color w:val="auto"/>
          <w:szCs w:val="28"/>
        </w:rPr>
        <w:t>.</w:t>
      </w:r>
      <w:r w:rsidR="003B7F6C" w:rsidRPr="00586715">
        <w:rPr>
          <w:rFonts w:ascii="Times New Roman" w:hAnsi="Times New Roman" w:cs="Times New Roman"/>
          <w:b/>
          <w:color w:val="auto"/>
          <w:szCs w:val="28"/>
        </w:rPr>
        <w:t xml:space="preserve"> Право на доступ к Интернету</w:t>
      </w:r>
      <w:r w:rsidRPr="00586715">
        <w:rPr>
          <w:rFonts w:ascii="Times New Roman" w:hAnsi="Times New Roman" w:cs="Times New Roman"/>
          <w:b/>
          <w:color w:val="auto"/>
          <w:szCs w:val="28"/>
        </w:rPr>
        <w:t xml:space="preserve">: фундаментальное право или </w:t>
      </w:r>
      <w:r w:rsidR="009E090B" w:rsidRPr="00586715">
        <w:rPr>
          <w:rFonts w:ascii="Times New Roman" w:hAnsi="Times New Roman" w:cs="Times New Roman"/>
          <w:b/>
          <w:color w:val="auto"/>
          <w:szCs w:val="28"/>
        </w:rPr>
        <w:t>универсаль</w:t>
      </w:r>
      <w:r w:rsidR="007028E1" w:rsidRPr="00586715">
        <w:rPr>
          <w:rFonts w:ascii="Times New Roman" w:hAnsi="Times New Roman" w:cs="Times New Roman"/>
          <w:b/>
          <w:color w:val="auto"/>
          <w:szCs w:val="28"/>
        </w:rPr>
        <w:t>ное средство реализации основополагающих</w:t>
      </w:r>
      <w:r w:rsidR="009E090B" w:rsidRPr="00586715">
        <w:rPr>
          <w:rFonts w:ascii="Times New Roman" w:hAnsi="Times New Roman" w:cs="Times New Roman"/>
          <w:b/>
          <w:color w:val="auto"/>
          <w:szCs w:val="28"/>
        </w:rPr>
        <w:t xml:space="preserve"> прав</w:t>
      </w:r>
      <w:bookmarkEnd w:id="4"/>
    </w:p>
    <w:p w:rsidR="002C3D86" w:rsidRPr="00586715" w:rsidRDefault="002C3D86"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 xml:space="preserve">Развитие и популяризация Интернета позволяет нам говорить о том, что человечество сейчас живет в условиях новых социальных реалий. Человек быстро привыкает к все новым возникающим информационным технологиям, однако вряд ли понимает их природу и последствия </w:t>
      </w:r>
      <w:r w:rsidR="00C5782D" w:rsidRPr="00586715">
        <w:rPr>
          <w:rFonts w:ascii="Times New Roman" w:hAnsi="Times New Roman" w:cs="Times New Roman"/>
          <w:sz w:val="28"/>
          <w:szCs w:val="28"/>
        </w:rPr>
        <w:t xml:space="preserve">их </w:t>
      </w:r>
      <w:r w:rsidRPr="00586715">
        <w:rPr>
          <w:rFonts w:ascii="Times New Roman" w:hAnsi="Times New Roman" w:cs="Times New Roman"/>
          <w:sz w:val="28"/>
          <w:szCs w:val="28"/>
        </w:rPr>
        <w:t>использования.</w:t>
      </w:r>
    </w:p>
    <w:p w:rsidR="002C3D86" w:rsidRPr="00586715" w:rsidRDefault="00C5782D"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 xml:space="preserve">Среди </w:t>
      </w:r>
      <w:r w:rsidR="00422643">
        <w:rPr>
          <w:rFonts w:ascii="Times New Roman" w:hAnsi="Times New Roman" w:cs="Times New Roman"/>
          <w:sz w:val="28"/>
          <w:szCs w:val="28"/>
        </w:rPr>
        <w:t>ученых-юристов</w:t>
      </w:r>
      <w:r w:rsidRPr="00586715">
        <w:rPr>
          <w:rFonts w:ascii="Times New Roman" w:hAnsi="Times New Roman" w:cs="Times New Roman"/>
          <w:sz w:val="28"/>
          <w:szCs w:val="28"/>
        </w:rPr>
        <w:t xml:space="preserve"> </w:t>
      </w:r>
      <w:r w:rsidR="00432757" w:rsidRPr="00586715">
        <w:rPr>
          <w:rFonts w:ascii="Times New Roman" w:hAnsi="Times New Roman" w:cs="Times New Roman"/>
          <w:sz w:val="28"/>
          <w:szCs w:val="28"/>
        </w:rPr>
        <w:t xml:space="preserve">возникла и получает свое распространение идея о новом праве, претендующим на признание его в качестве основного права человека - праве на доступ в Интернет. Однако </w:t>
      </w:r>
      <w:r w:rsidR="00422643">
        <w:rPr>
          <w:rFonts w:ascii="Times New Roman" w:hAnsi="Times New Roman" w:cs="Times New Roman"/>
          <w:sz w:val="28"/>
          <w:szCs w:val="28"/>
        </w:rPr>
        <w:t>обстоятельных</w:t>
      </w:r>
      <w:r w:rsidR="00432757" w:rsidRPr="00586715">
        <w:rPr>
          <w:rFonts w:ascii="Times New Roman" w:hAnsi="Times New Roman" w:cs="Times New Roman"/>
          <w:sz w:val="28"/>
          <w:szCs w:val="28"/>
        </w:rPr>
        <w:t xml:space="preserve"> исследований, посвященных зна</w:t>
      </w:r>
      <w:r w:rsidR="00422643">
        <w:rPr>
          <w:rFonts w:ascii="Times New Roman" w:hAnsi="Times New Roman" w:cs="Times New Roman"/>
          <w:sz w:val="28"/>
          <w:szCs w:val="28"/>
        </w:rPr>
        <w:t>чению Интернета для современной доктрины прав</w:t>
      </w:r>
      <w:r w:rsidR="00432757" w:rsidRPr="00586715">
        <w:rPr>
          <w:rFonts w:ascii="Times New Roman" w:hAnsi="Times New Roman" w:cs="Times New Roman"/>
          <w:sz w:val="28"/>
          <w:szCs w:val="28"/>
        </w:rPr>
        <w:t xml:space="preserve"> человека и </w:t>
      </w:r>
      <w:r w:rsidR="00422643">
        <w:rPr>
          <w:rFonts w:ascii="Times New Roman" w:hAnsi="Times New Roman" w:cs="Times New Roman"/>
          <w:sz w:val="28"/>
          <w:szCs w:val="28"/>
        </w:rPr>
        <w:t>практики ее реализации</w:t>
      </w:r>
      <w:r w:rsidR="00432757" w:rsidRPr="00586715">
        <w:rPr>
          <w:rFonts w:ascii="Times New Roman" w:hAnsi="Times New Roman" w:cs="Times New Roman"/>
          <w:sz w:val="28"/>
          <w:szCs w:val="28"/>
        </w:rPr>
        <w:t>, к сожалению</w:t>
      </w:r>
      <w:r w:rsidR="00422643">
        <w:rPr>
          <w:rFonts w:ascii="Times New Roman" w:hAnsi="Times New Roman" w:cs="Times New Roman"/>
          <w:sz w:val="28"/>
          <w:szCs w:val="28"/>
        </w:rPr>
        <w:t>, немного</w:t>
      </w:r>
      <w:r w:rsidR="00432757" w:rsidRPr="00586715">
        <w:rPr>
          <w:rFonts w:ascii="Times New Roman" w:hAnsi="Times New Roman" w:cs="Times New Roman"/>
          <w:sz w:val="28"/>
          <w:szCs w:val="28"/>
        </w:rPr>
        <w:t xml:space="preserve">. Тем не менее само появление подобной идеи заслуживает того, чтобы провести подробный анализ «права на Интернет» и </w:t>
      </w:r>
      <w:r w:rsidR="00422643">
        <w:rPr>
          <w:rFonts w:ascii="Times New Roman" w:hAnsi="Times New Roman" w:cs="Times New Roman"/>
          <w:sz w:val="28"/>
          <w:szCs w:val="28"/>
        </w:rPr>
        <w:t>ответить на вопрос</w:t>
      </w:r>
      <w:r w:rsidR="00432757" w:rsidRPr="00586715">
        <w:rPr>
          <w:rFonts w:ascii="Times New Roman" w:hAnsi="Times New Roman" w:cs="Times New Roman"/>
          <w:sz w:val="28"/>
          <w:szCs w:val="28"/>
        </w:rPr>
        <w:t xml:space="preserve">, имеет ли оно шансы быть признанным в качестве основного права человека и быть ему гарантировано на всей территории планеты.  Помимо этого, для выделения права на доступ в Интернет в качестве самостоятельного права со своим собственным содержанием, необходимо </w:t>
      </w:r>
      <w:r w:rsidR="00422643">
        <w:rPr>
          <w:rFonts w:ascii="Times New Roman" w:hAnsi="Times New Roman" w:cs="Times New Roman"/>
          <w:sz w:val="28"/>
          <w:szCs w:val="28"/>
        </w:rPr>
        <w:t>раскрыть проблему</w:t>
      </w:r>
      <w:r w:rsidR="00432757" w:rsidRPr="00586715">
        <w:rPr>
          <w:rFonts w:ascii="Times New Roman" w:hAnsi="Times New Roman" w:cs="Times New Roman"/>
          <w:sz w:val="28"/>
          <w:szCs w:val="28"/>
        </w:rPr>
        <w:t xml:space="preserve"> о его соотношении с другими правами, в первую очередь с правом на информацию</w:t>
      </w:r>
      <w:r w:rsidR="00A767F4" w:rsidRPr="00586715">
        <w:rPr>
          <w:rFonts w:ascii="Times New Roman" w:hAnsi="Times New Roman" w:cs="Times New Roman"/>
          <w:sz w:val="28"/>
          <w:szCs w:val="28"/>
        </w:rPr>
        <w:t>.</w:t>
      </w:r>
      <w:r w:rsidR="00CF6C2E" w:rsidRPr="00586715">
        <w:rPr>
          <w:rFonts w:ascii="Times New Roman" w:hAnsi="Times New Roman" w:cs="Times New Roman"/>
          <w:sz w:val="28"/>
          <w:szCs w:val="28"/>
        </w:rPr>
        <w:t xml:space="preserve"> </w:t>
      </w:r>
    </w:p>
    <w:p w:rsidR="00B709BC" w:rsidRPr="00586715" w:rsidRDefault="00B709BC"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Интернет зачастую воспринимается как новый способ реализации права на доступ к информации, поскольку является совокупнос</w:t>
      </w:r>
      <w:r w:rsidR="00A767F4" w:rsidRPr="00586715">
        <w:rPr>
          <w:rFonts w:ascii="Times New Roman" w:hAnsi="Times New Roman" w:cs="Times New Roman"/>
          <w:sz w:val="28"/>
          <w:szCs w:val="28"/>
        </w:rPr>
        <w:t>тью магистралей для ее передачи</w:t>
      </w:r>
      <w:r w:rsidRPr="00586715">
        <w:rPr>
          <w:rFonts w:ascii="Times New Roman" w:hAnsi="Times New Roman" w:cs="Times New Roman"/>
          <w:sz w:val="28"/>
          <w:szCs w:val="28"/>
        </w:rPr>
        <w:t>. Право на доступ в Интернет понимается и как «ответвление права на информацию, стремящееся приобрести самостоятельное правовое значение»</w:t>
      </w:r>
      <w:r w:rsidRPr="00586715">
        <w:rPr>
          <w:rFonts w:ascii="Times New Roman" w:hAnsi="Times New Roman" w:cs="Times New Roman"/>
          <w:sz w:val="28"/>
          <w:szCs w:val="28"/>
          <w:vertAlign w:val="superscript"/>
        </w:rPr>
        <w:footnoteReference w:id="20"/>
      </w:r>
      <w:r w:rsidRPr="00586715">
        <w:rPr>
          <w:rFonts w:ascii="Times New Roman" w:hAnsi="Times New Roman" w:cs="Times New Roman"/>
          <w:sz w:val="28"/>
          <w:szCs w:val="28"/>
        </w:rPr>
        <w:t xml:space="preserve">. </w:t>
      </w:r>
    </w:p>
    <w:p w:rsidR="00B709BC" w:rsidRPr="00586715" w:rsidRDefault="00422643" w:rsidP="004810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Доцент</w:t>
      </w:r>
      <w:r w:rsidR="00D52C8E" w:rsidRPr="00586715">
        <w:rPr>
          <w:rFonts w:ascii="Times New Roman" w:hAnsi="Times New Roman" w:cs="Times New Roman"/>
          <w:sz w:val="28"/>
          <w:szCs w:val="28"/>
        </w:rPr>
        <w:t xml:space="preserve"> </w:t>
      </w:r>
      <w:r w:rsidRPr="00586715">
        <w:rPr>
          <w:rFonts w:ascii="Times New Roman" w:hAnsi="Times New Roman" w:cs="Times New Roman"/>
          <w:sz w:val="28"/>
          <w:szCs w:val="28"/>
        </w:rPr>
        <w:t xml:space="preserve">Э.В. </w:t>
      </w:r>
      <w:proofErr w:type="spellStart"/>
      <w:r w:rsidR="00D52C8E" w:rsidRPr="00586715">
        <w:rPr>
          <w:rFonts w:ascii="Times New Roman" w:hAnsi="Times New Roman" w:cs="Times New Roman"/>
          <w:sz w:val="28"/>
          <w:szCs w:val="28"/>
        </w:rPr>
        <w:t>Талапина</w:t>
      </w:r>
      <w:proofErr w:type="spellEnd"/>
      <w:r w:rsidR="00D52C8E" w:rsidRPr="00586715">
        <w:rPr>
          <w:rFonts w:ascii="Times New Roman" w:hAnsi="Times New Roman" w:cs="Times New Roman"/>
          <w:sz w:val="28"/>
          <w:szCs w:val="28"/>
        </w:rPr>
        <w:t xml:space="preserve"> </w:t>
      </w:r>
      <w:r>
        <w:rPr>
          <w:rFonts w:ascii="Times New Roman" w:hAnsi="Times New Roman" w:cs="Times New Roman"/>
          <w:sz w:val="28"/>
          <w:szCs w:val="28"/>
        </w:rPr>
        <w:t>приходит</w:t>
      </w:r>
      <w:r w:rsidR="00D52C8E" w:rsidRPr="00586715">
        <w:rPr>
          <w:rFonts w:ascii="Times New Roman" w:hAnsi="Times New Roman" w:cs="Times New Roman"/>
          <w:sz w:val="28"/>
          <w:szCs w:val="28"/>
        </w:rPr>
        <w:t xml:space="preserve"> к выводу о том, что </w:t>
      </w:r>
      <w:r w:rsidR="00B709BC" w:rsidRPr="00586715">
        <w:rPr>
          <w:rFonts w:ascii="Times New Roman" w:hAnsi="Times New Roman" w:cs="Times New Roman"/>
          <w:sz w:val="28"/>
          <w:szCs w:val="28"/>
        </w:rPr>
        <w:t>«мы накануне международного признания нового фундаментального права – права на доступ в Интернет»</w:t>
      </w:r>
      <w:r w:rsidR="00B709BC" w:rsidRPr="00586715">
        <w:rPr>
          <w:rFonts w:ascii="Times New Roman" w:hAnsi="Times New Roman" w:cs="Times New Roman"/>
          <w:sz w:val="28"/>
          <w:szCs w:val="28"/>
          <w:vertAlign w:val="superscript"/>
        </w:rPr>
        <w:footnoteReference w:id="21"/>
      </w:r>
      <w:r w:rsidR="00B709BC" w:rsidRPr="00586715">
        <w:rPr>
          <w:rFonts w:ascii="Times New Roman" w:hAnsi="Times New Roman" w:cs="Times New Roman"/>
          <w:sz w:val="28"/>
          <w:szCs w:val="28"/>
        </w:rPr>
        <w:t>.</w:t>
      </w:r>
    </w:p>
    <w:p w:rsidR="0042260F" w:rsidRPr="00586715" w:rsidRDefault="000A7E86"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lastRenderedPageBreak/>
        <w:t xml:space="preserve">Признавая право на доступ в Интернет в </w:t>
      </w:r>
      <w:r w:rsidR="0042260F" w:rsidRPr="00586715">
        <w:rPr>
          <w:rFonts w:ascii="Times New Roman" w:hAnsi="Times New Roman" w:cs="Times New Roman"/>
          <w:sz w:val="28"/>
          <w:szCs w:val="28"/>
        </w:rPr>
        <w:t xml:space="preserve">качестве самостоятельного права, </w:t>
      </w:r>
      <w:r w:rsidRPr="00586715">
        <w:rPr>
          <w:rFonts w:ascii="Times New Roman" w:hAnsi="Times New Roman" w:cs="Times New Roman"/>
          <w:sz w:val="28"/>
          <w:szCs w:val="28"/>
        </w:rPr>
        <w:t>многие исследователи стремятся выявить его истинное содержание</w:t>
      </w:r>
      <w:r w:rsidR="0042260F" w:rsidRPr="00586715">
        <w:rPr>
          <w:rFonts w:ascii="Times New Roman" w:hAnsi="Times New Roman" w:cs="Times New Roman"/>
          <w:sz w:val="28"/>
          <w:szCs w:val="28"/>
        </w:rPr>
        <w:t xml:space="preserve">. Так, </w:t>
      </w:r>
      <w:r w:rsidR="00422643">
        <w:rPr>
          <w:rFonts w:ascii="Times New Roman" w:hAnsi="Times New Roman" w:cs="Times New Roman"/>
          <w:sz w:val="28"/>
          <w:szCs w:val="28"/>
        </w:rPr>
        <w:t>доцент</w:t>
      </w:r>
      <w:r w:rsidR="00BC7EF5" w:rsidRPr="00586715">
        <w:rPr>
          <w:rFonts w:ascii="Times New Roman" w:hAnsi="Times New Roman" w:cs="Times New Roman"/>
          <w:sz w:val="28"/>
          <w:szCs w:val="28"/>
        </w:rPr>
        <w:t xml:space="preserve"> </w:t>
      </w:r>
      <w:r w:rsidR="00422643" w:rsidRPr="00586715">
        <w:rPr>
          <w:rFonts w:ascii="Times New Roman" w:hAnsi="Times New Roman" w:cs="Times New Roman"/>
          <w:sz w:val="28"/>
          <w:szCs w:val="28"/>
        </w:rPr>
        <w:t xml:space="preserve">А.А. </w:t>
      </w:r>
      <w:proofErr w:type="spellStart"/>
      <w:r w:rsidR="00B709BC" w:rsidRPr="00586715">
        <w:rPr>
          <w:rFonts w:ascii="Times New Roman" w:hAnsi="Times New Roman" w:cs="Times New Roman"/>
          <w:sz w:val="28"/>
          <w:szCs w:val="28"/>
        </w:rPr>
        <w:t>Щербович</w:t>
      </w:r>
      <w:proofErr w:type="spellEnd"/>
      <w:r w:rsidR="00BC7EF5" w:rsidRPr="00586715">
        <w:rPr>
          <w:rFonts w:ascii="Times New Roman" w:hAnsi="Times New Roman" w:cs="Times New Roman"/>
          <w:sz w:val="28"/>
          <w:szCs w:val="28"/>
        </w:rPr>
        <w:t xml:space="preserve"> </w:t>
      </w:r>
      <w:r w:rsidR="0042260F" w:rsidRPr="00586715">
        <w:rPr>
          <w:rFonts w:ascii="Times New Roman" w:hAnsi="Times New Roman" w:cs="Times New Roman"/>
          <w:sz w:val="28"/>
          <w:szCs w:val="28"/>
        </w:rPr>
        <w:t>видит в качестве составляющих названного права</w:t>
      </w:r>
      <w:r w:rsidR="00B709BC" w:rsidRPr="00586715">
        <w:rPr>
          <w:rFonts w:ascii="Times New Roman" w:hAnsi="Times New Roman" w:cs="Times New Roman"/>
          <w:sz w:val="28"/>
          <w:szCs w:val="28"/>
        </w:rPr>
        <w:t xml:space="preserve"> качественный сервис и доступ к технологическим возможностям, свободу выбора и использования устройств и программного обеспечения, с которых осуществляется доступ, сетевую и технологическую нейтральность, запрет дискриминации сетевого трафика и качества услуг, обеспечение максимального охвата для доступа с мобильных устройств в общественных местах</w:t>
      </w:r>
      <w:r w:rsidR="00B709BC" w:rsidRPr="00586715">
        <w:rPr>
          <w:rFonts w:ascii="Times New Roman" w:hAnsi="Times New Roman" w:cs="Times New Roman"/>
          <w:sz w:val="28"/>
          <w:szCs w:val="28"/>
          <w:vertAlign w:val="superscript"/>
        </w:rPr>
        <w:footnoteReference w:id="22"/>
      </w:r>
      <w:r w:rsidR="00B709BC" w:rsidRPr="00586715">
        <w:rPr>
          <w:rFonts w:ascii="Times New Roman" w:hAnsi="Times New Roman" w:cs="Times New Roman"/>
          <w:sz w:val="28"/>
          <w:szCs w:val="28"/>
        </w:rPr>
        <w:t>.</w:t>
      </w:r>
      <w:r w:rsidR="0042260F" w:rsidRPr="00586715">
        <w:rPr>
          <w:rFonts w:ascii="Times New Roman" w:hAnsi="Times New Roman" w:cs="Times New Roman"/>
          <w:sz w:val="28"/>
          <w:szCs w:val="28"/>
        </w:rPr>
        <w:t xml:space="preserve"> Помимо </w:t>
      </w:r>
      <w:r w:rsidR="00422643">
        <w:rPr>
          <w:rFonts w:ascii="Times New Roman" w:hAnsi="Times New Roman" w:cs="Times New Roman"/>
          <w:sz w:val="28"/>
          <w:szCs w:val="28"/>
        </w:rPr>
        <w:t>в исследовании</w:t>
      </w:r>
      <w:r w:rsidR="000F308A" w:rsidRPr="00586715">
        <w:rPr>
          <w:rFonts w:ascii="Times New Roman" w:hAnsi="Times New Roman" w:cs="Times New Roman"/>
          <w:sz w:val="28"/>
          <w:szCs w:val="28"/>
        </w:rPr>
        <w:t xml:space="preserve">, посвященному правам </w:t>
      </w:r>
      <w:r w:rsidR="00422643">
        <w:rPr>
          <w:rFonts w:ascii="Times New Roman" w:hAnsi="Times New Roman" w:cs="Times New Roman"/>
          <w:sz w:val="28"/>
          <w:szCs w:val="28"/>
        </w:rPr>
        <w:t>Интернет-</w:t>
      </w:r>
      <w:r w:rsidR="000F308A" w:rsidRPr="00586715">
        <w:rPr>
          <w:rFonts w:ascii="Times New Roman" w:hAnsi="Times New Roman" w:cs="Times New Roman"/>
          <w:sz w:val="28"/>
          <w:szCs w:val="28"/>
        </w:rPr>
        <w:t>пользователей</w:t>
      </w:r>
      <w:r w:rsidR="0042260F" w:rsidRPr="00586715">
        <w:rPr>
          <w:rFonts w:ascii="Times New Roman" w:hAnsi="Times New Roman" w:cs="Times New Roman"/>
          <w:sz w:val="28"/>
          <w:szCs w:val="28"/>
        </w:rPr>
        <w:t xml:space="preserve"> выделяют</w:t>
      </w:r>
      <w:r w:rsidR="00422643">
        <w:rPr>
          <w:rFonts w:ascii="Times New Roman" w:hAnsi="Times New Roman" w:cs="Times New Roman"/>
          <w:sz w:val="28"/>
          <w:szCs w:val="28"/>
        </w:rPr>
        <w:t>ся</w:t>
      </w:r>
      <w:r w:rsidR="0042260F" w:rsidRPr="00586715">
        <w:rPr>
          <w:rFonts w:ascii="Times New Roman" w:hAnsi="Times New Roman" w:cs="Times New Roman"/>
          <w:sz w:val="28"/>
          <w:szCs w:val="28"/>
        </w:rPr>
        <w:t xml:space="preserve"> следующие элементы в содержании права на доступ к Интернету:</w:t>
      </w:r>
      <w:r w:rsidR="000F308A" w:rsidRPr="00586715">
        <w:rPr>
          <w:rFonts w:ascii="Times New Roman" w:hAnsi="Times New Roman" w:cs="Times New Roman"/>
          <w:sz w:val="28"/>
          <w:szCs w:val="28"/>
        </w:rPr>
        <w:t xml:space="preserve"> </w:t>
      </w:r>
      <w:r w:rsidR="0042260F" w:rsidRPr="00586715">
        <w:rPr>
          <w:rFonts w:ascii="Times New Roman" w:hAnsi="Times New Roman" w:cs="Times New Roman"/>
          <w:sz w:val="28"/>
          <w:szCs w:val="28"/>
        </w:rPr>
        <w:t>запрет ограничений на получение или отправление законного</w:t>
      </w:r>
      <w:r w:rsidR="000F308A" w:rsidRPr="00586715">
        <w:rPr>
          <w:rFonts w:ascii="Times New Roman" w:hAnsi="Times New Roman" w:cs="Times New Roman"/>
          <w:sz w:val="28"/>
          <w:szCs w:val="28"/>
        </w:rPr>
        <w:t xml:space="preserve"> контента, приложений, сервисов и </w:t>
      </w:r>
      <w:r w:rsidR="0042260F" w:rsidRPr="00586715">
        <w:rPr>
          <w:rFonts w:ascii="Times New Roman" w:hAnsi="Times New Roman" w:cs="Times New Roman"/>
          <w:sz w:val="28"/>
          <w:szCs w:val="28"/>
        </w:rPr>
        <w:t>запрет необоснованного блокирования инфо</w:t>
      </w:r>
      <w:r w:rsidR="000F308A" w:rsidRPr="00586715">
        <w:rPr>
          <w:rFonts w:ascii="Times New Roman" w:hAnsi="Times New Roman" w:cs="Times New Roman"/>
          <w:sz w:val="28"/>
          <w:szCs w:val="28"/>
        </w:rPr>
        <w:t>рмации или сервисов</w:t>
      </w:r>
      <w:r w:rsidR="00E3285E" w:rsidRPr="00586715">
        <w:rPr>
          <w:rFonts w:ascii="Times New Roman" w:hAnsi="Times New Roman" w:cs="Times New Roman"/>
          <w:sz w:val="28"/>
          <w:szCs w:val="28"/>
          <w:vertAlign w:val="superscript"/>
        </w:rPr>
        <w:footnoteReference w:id="23"/>
      </w:r>
      <w:r w:rsidR="000F308A" w:rsidRPr="00586715">
        <w:rPr>
          <w:rFonts w:ascii="Times New Roman" w:hAnsi="Times New Roman" w:cs="Times New Roman"/>
          <w:sz w:val="28"/>
          <w:szCs w:val="28"/>
        </w:rPr>
        <w:t>.</w:t>
      </w:r>
    </w:p>
    <w:p w:rsidR="00CF6C2E" w:rsidRPr="00586715" w:rsidRDefault="009008D3"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Выбор той или иной модели регулирования права на доступ к Интернету имеет практическое значение для его защиты. Так, закрепление этого права в Конституции позволит гарантировать ему надлежащую государственную защит</w:t>
      </w:r>
      <w:r w:rsidR="00422643">
        <w:rPr>
          <w:rFonts w:ascii="Times New Roman" w:hAnsi="Times New Roman" w:cs="Times New Roman"/>
          <w:sz w:val="28"/>
          <w:szCs w:val="28"/>
        </w:rPr>
        <w:t xml:space="preserve"> в порядке конституционного </w:t>
      </w:r>
      <w:proofErr w:type="spellStart"/>
      <w:r w:rsidR="00422643">
        <w:rPr>
          <w:rFonts w:ascii="Times New Roman" w:hAnsi="Times New Roman" w:cs="Times New Roman"/>
          <w:sz w:val="28"/>
          <w:szCs w:val="28"/>
        </w:rPr>
        <w:t>судопроизводства</w:t>
      </w:r>
      <w:r w:rsidRPr="00586715">
        <w:rPr>
          <w:rFonts w:ascii="Times New Roman" w:hAnsi="Times New Roman" w:cs="Times New Roman"/>
          <w:sz w:val="28"/>
          <w:szCs w:val="28"/>
        </w:rPr>
        <w:t>у</w:t>
      </w:r>
      <w:proofErr w:type="spellEnd"/>
      <w:r w:rsidR="00422643">
        <w:rPr>
          <w:rFonts w:ascii="Times New Roman" w:hAnsi="Times New Roman" w:cs="Times New Roman"/>
          <w:sz w:val="28"/>
          <w:szCs w:val="28"/>
        </w:rPr>
        <w:t>, в том числе</w:t>
      </w:r>
      <w:r w:rsidRPr="00586715">
        <w:rPr>
          <w:rFonts w:ascii="Times New Roman" w:hAnsi="Times New Roman" w:cs="Times New Roman"/>
          <w:sz w:val="28"/>
          <w:szCs w:val="28"/>
        </w:rPr>
        <w:t>. Тем не менее,</w:t>
      </w:r>
      <w:r w:rsidR="00CF6C2E" w:rsidRPr="00586715">
        <w:rPr>
          <w:rFonts w:ascii="Times New Roman" w:hAnsi="Times New Roman" w:cs="Times New Roman"/>
          <w:sz w:val="28"/>
          <w:szCs w:val="28"/>
        </w:rPr>
        <w:t xml:space="preserve"> если право на доступ к всемирной сети Интернет будет закреплено на конституционном и международном уровне, то необходимо определить, его правовую природу, содержание, а также круг позити</w:t>
      </w:r>
      <w:r w:rsidR="00422643">
        <w:rPr>
          <w:rFonts w:ascii="Times New Roman" w:hAnsi="Times New Roman" w:cs="Times New Roman"/>
          <w:sz w:val="28"/>
          <w:szCs w:val="28"/>
        </w:rPr>
        <w:t>вных обязательств по его охране</w:t>
      </w:r>
      <w:r w:rsidR="00CF6C2E" w:rsidRPr="00586715">
        <w:rPr>
          <w:rFonts w:ascii="Times New Roman" w:hAnsi="Times New Roman" w:cs="Times New Roman"/>
          <w:sz w:val="28"/>
          <w:szCs w:val="28"/>
        </w:rPr>
        <w:t xml:space="preserve">, </w:t>
      </w:r>
      <w:r w:rsidR="00422643">
        <w:rPr>
          <w:rFonts w:ascii="Times New Roman" w:hAnsi="Times New Roman" w:cs="Times New Roman"/>
          <w:sz w:val="28"/>
          <w:szCs w:val="28"/>
        </w:rPr>
        <w:t xml:space="preserve">которые возникают </w:t>
      </w:r>
      <w:r w:rsidR="00CF6C2E" w:rsidRPr="00586715">
        <w:rPr>
          <w:rFonts w:ascii="Times New Roman" w:hAnsi="Times New Roman" w:cs="Times New Roman"/>
          <w:sz w:val="28"/>
          <w:szCs w:val="28"/>
        </w:rPr>
        <w:t xml:space="preserve">у государства. </w:t>
      </w:r>
    </w:p>
    <w:p w:rsidR="00C82841" w:rsidRPr="00586715" w:rsidRDefault="00C82841"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Выявленные тенденции позволяют задаться вопросом о том, обладает ли право на доступ к Интернету признаками социального права</w:t>
      </w:r>
      <w:r w:rsidRPr="00586715">
        <w:rPr>
          <w:rFonts w:ascii="Times New Roman" w:hAnsi="Times New Roman" w:cs="Times New Roman"/>
          <w:sz w:val="28"/>
          <w:szCs w:val="28"/>
          <w:vertAlign w:val="superscript"/>
        </w:rPr>
        <w:footnoteReference w:id="24"/>
      </w:r>
      <w:r w:rsidRPr="00586715">
        <w:rPr>
          <w:rFonts w:ascii="Times New Roman" w:hAnsi="Times New Roman" w:cs="Times New Roman"/>
          <w:sz w:val="28"/>
          <w:szCs w:val="28"/>
        </w:rPr>
        <w:t xml:space="preserve">? Согласно позиции ряда конституционалистов </w:t>
      </w:r>
      <w:r w:rsidRPr="00586715">
        <w:rPr>
          <w:rFonts w:ascii="Times New Roman" w:hAnsi="Times New Roman" w:cs="Times New Roman"/>
          <w:sz w:val="28"/>
          <w:szCs w:val="28"/>
          <w:vertAlign w:val="superscript"/>
        </w:rPr>
        <w:footnoteReference w:id="25"/>
      </w:r>
      <w:r w:rsidRPr="00586715">
        <w:rPr>
          <w:rFonts w:ascii="Times New Roman" w:hAnsi="Times New Roman" w:cs="Times New Roman"/>
          <w:sz w:val="28"/>
          <w:szCs w:val="28"/>
        </w:rPr>
        <w:t xml:space="preserve"> право на доступ к Интернету нельзя причисл</w:t>
      </w:r>
      <w:r w:rsidR="009008D3" w:rsidRPr="00586715">
        <w:rPr>
          <w:rFonts w:ascii="Times New Roman" w:hAnsi="Times New Roman" w:cs="Times New Roman"/>
          <w:sz w:val="28"/>
          <w:szCs w:val="28"/>
        </w:rPr>
        <w:t>ить к социальным правам, хотя их</w:t>
      </w:r>
      <w:r w:rsidRPr="00586715">
        <w:rPr>
          <w:rFonts w:ascii="Times New Roman" w:hAnsi="Times New Roman" w:cs="Times New Roman"/>
          <w:sz w:val="28"/>
          <w:szCs w:val="28"/>
        </w:rPr>
        <w:t xml:space="preserve"> и «роднят предмет (услуга, имеющая стоимость) и новизна – в сравнении с почтенными неотчуждаемыми правами». По их мнению, «если бы Интернет был правом, то это обязало бы государство платить провайдеру </w:t>
      </w:r>
      <w:r w:rsidRPr="00586715">
        <w:rPr>
          <w:rFonts w:ascii="Times New Roman" w:hAnsi="Times New Roman" w:cs="Times New Roman"/>
          <w:sz w:val="28"/>
          <w:szCs w:val="28"/>
        </w:rPr>
        <w:lastRenderedPageBreak/>
        <w:t>или понуждать его дарить свои услуги». Но имеет место</w:t>
      </w:r>
      <w:r w:rsidR="009008D3" w:rsidRPr="00586715">
        <w:rPr>
          <w:rFonts w:ascii="Times New Roman" w:hAnsi="Times New Roman" w:cs="Times New Roman"/>
          <w:sz w:val="28"/>
          <w:szCs w:val="28"/>
        </w:rPr>
        <w:t xml:space="preserve"> и</w:t>
      </w:r>
      <w:r w:rsidRPr="00586715">
        <w:rPr>
          <w:rFonts w:ascii="Times New Roman" w:hAnsi="Times New Roman" w:cs="Times New Roman"/>
          <w:sz w:val="28"/>
          <w:szCs w:val="28"/>
        </w:rPr>
        <w:t xml:space="preserve"> обратная ситуация: государство обеспечивает лишь возможность подключения к Интернету каждому обратившемуся за этим, но не гарантирует предоставления соответствующих благ за счет бюджетных средств</w:t>
      </w:r>
      <w:r w:rsidRPr="00586715">
        <w:rPr>
          <w:rFonts w:ascii="Times New Roman" w:hAnsi="Times New Roman" w:cs="Times New Roman"/>
          <w:sz w:val="28"/>
          <w:szCs w:val="28"/>
          <w:vertAlign w:val="superscript"/>
        </w:rPr>
        <w:footnoteReference w:id="26"/>
      </w:r>
      <w:r w:rsidRPr="00586715">
        <w:rPr>
          <w:rFonts w:ascii="Times New Roman" w:hAnsi="Times New Roman" w:cs="Times New Roman"/>
          <w:sz w:val="28"/>
          <w:szCs w:val="28"/>
        </w:rPr>
        <w:t>.</w:t>
      </w:r>
    </w:p>
    <w:p w:rsidR="008E1D18" w:rsidRPr="00586715" w:rsidRDefault="008E1D18"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 xml:space="preserve">Не менее популярным подходом является непризнание права на доступ в Интернет как права человека вовсе. Сторонники данного мнения полагают, что Интернет является лишь технологией, средством реализации иных прав, но не может претендовать на самостоятельное значение. Интересно, что такого мнения придерживается и один из непосредственных создателей всемирной сети – </w:t>
      </w:r>
      <w:proofErr w:type="spellStart"/>
      <w:r w:rsidRPr="00586715">
        <w:rPr>
          <w:rFonts w:ascii="Times New Roman" w:hAnsi="Times New Roman" w:cs="Times New Roman"/>
          <w:sz w:val="28"/>
          <w:szCs w:val="28"/>
        </w:rPr>
        <w:t>Винтон</w:t>
      </w:r>
      <w:proofErr w:type="spellEnd"/>
      <w:r w:rsidRPr="00586715">
        <w:rPr>
          <w:rFonts w:ascii="Times New Roman" w:hAnsi="Times New Roman" w:cs="Times New Roman"/>
          <w:sz w:val="28"/>
          <w:szCs w:val="28"/>
        </w:rPr>
        <w:t xml:space="preserve"> </w:t>
      </w:r>
      <w:proofErr w:type="spellStart"/>
      <w:r w:rsidRPr="00586715">
        <w:rPr>
          <w:rFonts w:ascii="Times New Roman" w:hAnsi="Times New Roman" w:cs="Times New Roman"/>
          <w:sz w:val="28"/>
          <w:szCs w:val="28"/>
        </w:rPr>
        <w:t>Серф</w:t>
      </w:r>
      <w:proofErr w:type="spellEnd"/>
      <w:r w:rsidRPr="00586715">
        <w:rPr>
          <w:rFonts w:ascii="Times New Roman" w:hAnsi="Times New Roman" w:cs="Times New Roman"/>
          <w:sz w:val="28"/>
          <w:szCs w:val="28"/>
        </w:rPr>
        <w:t>. В своих размышлениях</w:t>
      </w:r>
      <w:r w:rsidR="005801FC" w:rsidRPr="00586715">
        <w:rPr>
          <w:rFonts w:ascii="Times New Roman" w:hAnsi="Times New Roman" w:cs="Times New Roman"/>
          <w:sz w:val="28"/>
          <w:szCs w:val="28"/>
          <w:vertAlign w:val="superscript"/>
        </w:rPr>
        <w:footnoteReference w:id="27"/>
      </w:r>
      <w:r w:rsidRPr="00586715">
        <w:rPr>
          <w:rFonts w:ascii="Times New Roman" w:hAnsi="Times New Roman" w:cs="Times New Roman"/>
          <w:sz w:val="28"/>
          <w:szCs w:val="28"/>
        </w:rPr>
        <w:t xml:space="preserve"> он сравнивает доступ в Интернет с доступом к лошади, обосновывая это тем, что когда-то лошадь была незаменимым средством передвижения</w:t>
      </w:r>
      <w:r w:rsidR="005801FC" w:rsidRPr="00586715">
        <w:rPr>
          <w:rFonts w:ascii="Times New Roman" w:hAnsi="Times New Roman" w:cs="Times New Roman"/>
          <w:sz w:val="28"/>
          <w:szCs w:val="28"/>
        </w:rPr>
        <w:t>, однако все же вышла из употребления и на замену ему пришли иные средства, обеспечивающие право на свободу передвижения.</w:t>
      </w:r>
    </w:p>
    <w:p w:rsidR="00AB1ECD" w:rsidRPr="00586715" w:rsidRDefault="00AB1ECD"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Таким образом, в доктрине сложилось три подхода к «праву на доступ в Интернет». Первые воспринимают его в качестве ответвлен</w:t>
      </w:r>
      <w:r w:rsidR="00EA1671" w:rsidRPr="00586715">
        <w:rPr>
          <w:rFonts w:ascii="Times New Roman" w:hAnsi="Times New Roman" w:cs="Times New Roman"/>
          <w:sz w:val="28"/>
          <w:szCs w:val="28"/>
        </w:rPr>
        <w:t xml:space="preserve">ия права на информацию, но отмечают все предпосылки к становлению его в качестве самостоятельного. Сторонники второго подхода уверены, что оно уже является новым фундаментальным правом человека и в связи с этим должно быть обеспечено и гарантировано так же, как и иные основные права человека. </w:t>
      </w:r>
      <w:r w:rsidR="00C3308B" w:rsidRPr="00586715">
        <w:rPr>
          <w:rFonts w:ascii="Times New Roman" w:hAnsi="Times New Roman" w:cs="Times New Roman"/>
          <w:sz w:val="28"/>
          <w:szCs w:val="28"/>
        </w:rPr>
        <w:t>Третий подход связан с полным отрицанием права на доступ в Интернет как такового и восприятием его лишь как временного яв</w:t>
      </w:r>
      <w:r w:rsidR="007B1083" w:rsidRPr="00586715">
        <w:rPr>
          <w:rFonts w:ascii="Times New Roman" w:hAnsi="Times New Roman" w:cs="Times New Roman"/>
          <w:sz w:val="28"/>
          <w:szCs w:val="28"/>
        </w:rPr>
        <w:t>ления, обеспечивающего истинные фундаментальные права, признанные человечеством.</w:t>
      </w:r>
    </w:p>
    <w:p w:rsidR="00B709BC" w:rsidRPr="00586715" w:rsidRDefault="008E4029"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 xml:space="preserve">Несмотря на различные доктринальные позиции относительно существа права на доступ в Интернет, данное явление нашло свое закрепления в некоторых международных, зарубежных и национальных правовых актах. </w:t>
      </w:r>
    </w:p>
    <w:p w:rsidR="00E311A9" w:rsidRPr="00586715" w:rsidRDefault="00584667" w:rsidP="0048102C">
      <w:pPr>
        <w:spacing w:after="0" w:line="360" w:lineRule="auto"/>
        <w:ind w:firstLine="709"/>
        <w:jc w:val="both"/>
        <w:rPr>
          <w:rFonts w:ascii="Times New Roman" w:hAnsi="Times New Roman" w:cs="Times New Roman"/>
          <w:sz w:val="28"/>
          <w:szCs w:val="28"/>
        </w:rPr>
      </w:pPr>
      <w:r w:rsidRPr="00586715">
        <w:rPr>
          <w:rFonts w:ascii="Times New Roman" w:eastAsiaTheme="majorEastAsia" w:hAnsi="Times New Roman" w:cs="Times New Roman"/>
          <w:sz w:val="28"/>
          <w:szCs w:val="28"/>
        </w:rPr>
        <w:lastRenderedPageBreak/>
        <w:t xml:space="preserve">Право на информацию исходит из право на свободу убеждений и на их свободное </w:t>
      </w:r>
      <w:r w:rsidR="00E311A9" w:rsidRPr="00586715">
        <w:rPr>
          <w:rFonts w:ascii="Times New Roman" w:eastAsiaTheme="majorEastAsia" w:hAnsi="Times New Roman" w:cs="Times New Roman"/>
          <w:sz w:val="28"/>
          <w:szCs w:val="28"/>
        </w:rPr>
        <w:t xml:space="preserve">выражение, о чем гласит статья </w:t>
      </w:r>
      <w:r w:rsidR="00B709BC" w:rsidRPr="00586715">
        <w:rPr>
          <w:rFonts w:ascii="Times New Roman" w:hAnsi="Times New Roman" w:cs="Times New Roman"/>
          <w:sz w:val="28"/>
          <w:szCs w:val="28"/>
        </w:rPr>
        <w:t>19 Всеобщей декларации прав человека</w:t>
      </w:r>
      <w:r w:rsidR="00B709BC" w:rsidRPr="00586715">
        <w:rPr>
          <w:rFonts w:ascii="Times New Roman" w:hAnsi="Times New Roman" w:cs="Times New Roman"/>
          <w:sz w:val="28"/>
          <w:szCs w:val="28"/>
          <w:vertAlign w:val="superscript"/>
        </w:rPr>
        <w:footnoteReference w:id="28"/>
      </w:r>
      <w:r w:rsidR="00E311A9" w:rsidRPr="00586715">
        <w:rPr>
          <w:rFonts w:ascii="Times New Roman" w:hAnsi="Times New Roman" w:cs="Times New Roman"/>
          <w:sz w:val="28"/>
          <w:szCs w:val="28"/>
        </w:rPr>
        <w:t xml:space="preserve"> (далее – Декларация)</w:t>
      </w:r>
      <w:r w:rsidR="00B709BC" w:rsidRPr="00586715">
        <w:rPr>
          <w:rFonts w:ascii="Times New Roman" w:hAnsi="Times New Roman" w:cs="Times New Roman"/>
          <w:sz w:val="28"/>
          <w:szCs w:val="28"/>
        </w:rPr>
        <w:t xml:space="preserve">. Право на информацию включает в себя свободу искать, получать и распространять информацию и идеи любыми средствами и независимо от государственных границ. </w:t>
      </w:r>
      <w:r w:rsidR="00E311A9" w:rsidRPr="00586715">
        <w:rPr>
          <w:rFonts w:ascii="Times New Roman" w:hAnsi="Times New Roman" w:cs="Times New Roman"/>
          <w:sz w:val="28"/>
          <w:szCs w:val="28"/>
        </w:rPr>
        <w:t>Исходя из статьи 29 Декларации</w:t>
      </w:r>
      <w:r w:rsidR="00415D30" w:rsidRPr="00586715">
        <w:rPr>
          <w:rFonts w:ascii="Times New Roman" w:hAnsi="Times New Roman" w:cs="Times New Roman"/>
          <w:sz w:val="28"/>
          <w:szCs w:val="28"/>
        </w:rPr>
        <w:t xml:space="preserve"> ограничения в осуществлении человеком своих прав и свобод допустимы лишь в том случае, если они установлены законом, действуют для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w:t>
      </w:r>
      <w:r w:rsidR="00F47067" w:rsidRPr="00586715">
        <w:rPr>
          <w:rFonts w:ascii="Times New Roman" w:hAnsi="Times New Roman" w:cs="Times New Roman"/>
          <w:sz w:val="28"/>
          <w:szCs w:val="28"/>
        </w:rPr>
        <w:t>.</w:t>
      </w:r>
    </w:p>
    <w:p w:rsidR="00870643" w:rsidRPr="00586715" w:rsidRDefault="00870643"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В Международном</w:t>
      </w:r>
      <w:r w:rsidR="00B709BC" w:rsidRPr="00586715">
        <w:rPr>
          <w:rFonts w:ascii="Times New Roman" w:hAnsi="Times New Roman" w:cs="Times New Roman"/>
          <w:sz w:val="28"/>
          <w:szCs w:val="28"/>
        </w:rPr>
        <w:t xml:space="preserve"> пакт</w:t>
      </w:r>
      <w:r w:rsidRPr="00586715">
        <w:rPr>
          <w:rFonts w:ascii="Times New Roman" w:hAnsi="Times New Roman" w:cs="Times New Roman"/>
          <w:sz w:val="28"/>
          <w:szCs w:val="28"/>
        </w:rPr>
        <w:t>е</w:t>
      </w:r>
      <w:r w:rsidR="00B709BC" w:rsidRPr="00586715">
        <w:rPr>
          <w:rFonts w:ascii="Times New Roman" w:hAnsi="Times New Roman" w:cs="Times New Roman"/>
          <w:sz w:val="28"/>
          <w:szCs w:val="28"/>
        </w:rPr>
        <w:t xml:space="preserve"> о гражданских и политических правах</w:t>
      </w:r>
      <w:r w:rsidR="00B709BC" w:rsidRPr="00586715">
        <w:rPr>
          <w:rFonts w:ascii="Times New Roman" w:hAnsi="Times New Roman" w:cs="Times New Roman"/>
          <w:sz w:val="28"/>
          <w:szCs w:val="28"/>
          <w:vertAlign w:val="superscript"/>
        </w:rPr>
        <w:footnoteReference w:id="29"/>
      </w:r>
      <w:r w:rsidR="00B709BC" w:rsidRPr="00586715">
        <w:rPr>
          <w:rFonts w:ascii="Times New Roman" w:hAnsi="Times New Roman" w:cs="Times New Roman"/>
          <w:sz w:val="28"/>
          <w:szCs w:val="28"/>
        </w:rPr>
        <w:t xml:space="preserve"> в </w:t>
      </w:r>
      <w:r w:rsidRPr="00586715">
        <w:rPr>
          <w:rFonts w:ascii="Times New Roman" w:hAnsi="Times New Roman" w:cs="Times New Roman"/>
          <w:sz w:val="28"/>
          <w:szCs w:val="28"/>
        </w:rPr>
        <w:t>части</w:t>
      </w:r>
      <w:r w:rsidR="00B709BC" w:rsidRPr="00586715">
        <w:rPr>
          <w:rFonts w:ascii="Times New Roman" w:hAnsi="Times New Roman" w:cs="Times New Roman"/>
          <w:sz w:val="28"/>
          <w:szCs w:val="28"/>
        </w:rPr>
        <w:t xml:space="preserve"> 4 </w:t>
      </w:r>
      <w:r w:rsidRPr="00586715">
        <w:rPr>
          <w:rFonts w:ascii="Times New Roman" w:hAnsi="Times New Roman" w:cs="Times New Roman"/>
          <w:sz w:val="28"/>
          <w:szCs w:val="28"/>
        </w:rPr>
        <w:t xml:space="preserve">статьи 19 помимо указанного в Декларации </w:t>
      </w:r>
      <w:r w:rsidR="00B709BC" w:rsidRPr="00586715">
        <w:rPr>
          <w:rFonts w:ascii="Times New Roman" w:hAnsi="Times New Roman" w:cs="Times New Roman"/>
          <w:sz w:val="28"/>
          <w:szCs w:val="28"/>
        </w:rPr>
        <w:t>дополнительно указывает</w:t>
      </w:r>
      <w:r w:rsidRPr="00586715">
        <w:rPr>
          <w:rFonts w:ascii="Times New Roman" w:hAnsi="Times New Roman" w:cs="Times New Roman"/>
          <w:sz w:val="28"/>
          <w:szCs w:val="28"/>
        </w:rPr>
        <w:t>ся</w:t>
      </w:r>
      <w:r w:rsidR="00B709BC" w:rsidRPr="00586715">
        <w:rPr>
          <w:rFonts w:ascii="Times New Roman" w:hAnsi="Times New Roman" w:cs="Times New Roman"/>
          <w:sz w:val="28"/>
          <w:szCs w:val="28"/>
        </w:rPr>
        <w:t xml:space="preserve">, что поиск, получение и распространение информации могут осуществляться лицом любыми способами по своему усмотрению, в том числе устно, письменно или посредством печати или художественных форм выражения. </w:t>
      </w:r>
    </w:p>
    <w:p w:rsidR="00B709BC" w:rsidRPr="00586715" w:rsidRDefault="00870643"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Межу тем право на информацию</w:t>
      </w:r>
      <w:r w:rsidR="00B709BC" w:rsidRPr="00586715">
        <w:rPr>
          <w:rFonts w:ascii="Times New Roman" w:hAnsi="Times New Roman" w:cs="Times New Roman"/>
          <w:sz w:val="28"/>
          <w:szCs w:val="28"/>
        </w:rPr>
        <w:t xml:space="preserve"> может быть ограничено</w:t>
      </w:r>
      <w:r w:rsidRPr="00586715">
        <w:rPr>
          <w:rFonts w:ascii="Times New Roman" w:hAnsi="Times New Roman" w:cs="Times New Roman"/>
          <w:sz w:val="28"/>
          <w:szCs w:val="28"/>
        </w:rPr>
        <w:t>, то есть не признается абсолютным</w:t>
      </w:r>
      <w:r w:rsidR="00F96906" w:rsidRPr="00586715">
        <w:rPr>
          <w:rFonts w:ascii="Times New Roman" w:hAnsi="Times New Roman" w:cs="Times New Roman"/>
          <w:sz w:val="28"/>
          <w:szCs w:val="28"/>
        </w:rPr>
        <w:t>, но ограничение допустимо лишь</w:t>
      </w:r>
      <w:r w:rsidR="00B709BC" w:rsidRPr="00586715">
        <w:rPr>
          <w:rFonts w:ascii="Times New Roman" w:hAnsi="Times New Roman" w:cs="Times New Roman"/>
          <w:sz w:val="28"/>
          <w:szCs w:val="28"/>
        </w:rPr>
        <w:t xml:space="preserve"> </w:t>
      </w:r>
      <w:r w:rsidR="00F96906" w:rsidRPr="00586715">
        <w:rPr>
          <w:rFonts w:ascii="Times New Roman" w:hAnsi="Times New Roman" w:cs="Times New Roman"/>
          <w:sz w:val="28"/>
          <w:szCs w:val="28"/>
        </w:rPr>
        <w:t>при совокупности условий: если</w:t>
      </w:r>
      <w:r w:rsidR="00B709BC" w:rsidRPr="00586715">
        <w:rPr>
          <w:rFonts w:ascii="Times New Roman" w:hAnsi="Times New Roman" w:cs="Times New Roman"/>
          <w:sz w:val="28"/>
          <w:szCs w:val="28"/>
        </w:rPr>
        <w:t xml:space="preserve"> есть закон, который устанавливает ограничения в реализации права на информацию</w:t>
      </w:r>
      <w:r w:rsidR="00F96906" w:rsidRPr="00586715">
        <w:rPr>
          <w:rFonts w:ascii="Times New Roman" w:hAnsi="Times New Roman" w:cs="Times New Roman"/>
          <w:sz w:val="28"/>
          <w:szCs w:val="28"/>
        </w:rPr>
        <w:t xml:space="preserve">; ограничения являются необходимыми, а не произвольными; ограничения введены лишь </w:t>
      </w:r>
      <w:r w:rsidR="005555DA" w:rsidRPr="00586715">
        <w:rPr>
          <w:rFonts w:ascii="Times New Roman" w:hAnsi="Times New Roman" w:cs="Times New Roman"/>
          <w:sz w:val="28"/>
          <w:szCs w:val="28"/>
        </w:rPr>
        <w:t>для уважения прав и репутации других лиц, для охраны государственной безопасности, общественного порядка, здоровья или нравственности населения</w:t>
      </w:r>
      <w:r w:rsidR="00B709BC" w:rsidRPr="00586715">
        <w:rPr>
          <w:rFonts w:ascii="Times New Roman" w:hAnsi="Times New Roman" w:cs="Times New Roman"/>
          <w:sz w:val="28"/>
          <w:szCs w:val="28"/>
          <w:vertAlign w:val="superscript"/>
        </w:rPr>
        <w:footnoteReference w:id="30"/>
      </w:r>
      <w:r w:rsidR="005555DA" w:rsidRPr="00586715">
        <w:rPr>
          <w:rFonts w:ascii="Times New Roman" w:hAnsi="Times New Roman" w:cs="Times New Roman"/>
          <w:sz w:val="28"/>
          <w:szCs w:val="28"/>
        </w:rPr>
        <w:t>.</w:t>
      </w:r>
    </w:p>
    <w:p w:rsidR="00B709BC" w:rsidRPr="00586715" w:rsidRDefault="004E26B1"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Поскольку всемирная сеть является транснациональной средой, то ее регулирование немыслимо без международных усилий. Так, не вызывает удивления тот факт, что и</w:t>
      </w:r>
      <w:r w:rsidR="00B709BC" w:rsidRPr="00586715">
        <w:rPr>
          <w:rFonts w:ascii="Times New Roman" w:hAnsi="Times New Roman" w:cs="Times New Roman"/>
          <w:sz w:val="28"/>
          <w:szCs w:val="28"/>
        </w:rPr>
        <w:t>дея о праве на доступ в Интернет как основ</w:t>
      </w:r>
      <w:r w:rsidRPr="00586715">
        <w:rPr>
          <w:rFonts w:ascii="Times New Roman" w:hAnsi="Times New Roman" w:cs="Times New Roman"/>
          <w:sz w:val="28"/>
          <w:szCs w:val="28"/>
        </w:rPr>
        <w:t xml:space="preserve">ном праве </w:t>
      </w:r>
      <w:r w:rsidRPr="00586715">
        <w:rPr>
          <w:rFonts w:ascii="Times New Roman" w:hAnsi="Times New Roman" w:cs="Times New Roman"/>
          <w:sz w:val="28"/>
          <w:szCs w:val="28"/>
        </w:rPr>
        <w:lastRenderedPageBreak/>
        <w:t xml:space="preserve">человека активнее </w:t>
      </w:r>
      <w:r w:rsidR="00B709BC" w:rsidRPr="00586715">
        <w:rPr>
          <w:rFonts w:ascii="Times New Roman" w:hAnsi="Times New Roman" w:cs="Times New Roman"/>
          <w:sz w:val="28"/>
          <w:szCs w:val="28"/>
        </w:rPr>
        <w:t xml:space="preserve">развивается на наднациональном уровне. </w:t>
      </w:r>
      <w:r w:rsidR="00712789" w:rsidRPr="00586715">
        <w:rPr>
          <w:rFonts w:ascii="Times New Roman" w:hAnsi="Times New Roman" w:cs="Times New Roman"/>
          <w:sz w:val="28"/>
          <w:szCs w:val="28"/>
        </w:rPr>
        <w:t xml:space="preserve">Несмотря на то, что прямых обязательств международные соглашения на государства не возлагают, </w:t>
      </w:r>
      <w:r w:rsidR="00B709BC" w:rsidRPr="00586715">
        <w:rPr>
          <w:rFonts w:ascii="Times New Roman" w:hAnsi="Times New Roman" w:cs="Times New Roman"/>
          <w:sz w:val="28"/>
          <w:szCs w:val="28"/>
        </w:rPr>
        <w:t>они представляют интерес именно как попытка объединения усилий во имя достижения всеобщих целей.</w:t>
      </w:r>
    </w:p>
    <w:p w:rsidR="00B709BC" w:rsidRPr="00586715" w:rsidRDefault="00D41A25"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 xml:space="preserve">Первым толчком к закреплению права на доступ в Интернет </w:t>
      </w:r>
      <w:r w:rsidR="00ED2BAF" w:rsidRPr="00586715">
        <w:rPr>
          <w:rFonts w:ascii="Times New Roman" w:hAnsi="Times New Roman" w:cs="Times New Roman"/>
          <w:sz w:val="28"/>
          <w:szCs w:val="28"/>
        </w:rPr>
        <w:t xml:space="preserve">стали пункты 9 и 10 </w:t>
      </w:r>
      <w:proofErr w:type="spellStart"/>
      <w:r w:rsidR="00ED2BAF" w:rsidRPr="00586715">
        <w:rPr>
          <w:rFonts w:ascii="Times New Roman" w:hAnsi="Times New Roman" w:cs="Times New Roman"/>
          <w:sz w:val="28"/>
          <w:szCs w:val="28"/>
        </w:rPr>
        <w:t>Окинавской</w:t>
      </w:r>
      <w:proofErr w:type="spellEnd"/>
      <w:r w:rsidR="00ED2BAF" w:rsidRPr="00586715">
        <w:rPr>
          <w:rFonts w:ascii="Times New Roman" w:hAnsi="Times New Roman" w:cs="Times New Roman"/>
          <w:sz w:val="28"/>
          <w:szCs w:val="28"/>
        </w:rPr>
        <w:t xml:space="preserve"> хартии Глобального информационного общества, принятая 22 июля 2000 года лидерами стран G8</w:t>
      </w:r>
      <w:r w:rsidR="00ED2BAF" w:rsidRPr="00586715">
        <w:rPr>
          <w:rFonts w:ascii="Times New Roman" w:hAnsi="Times New Roman" w:cs="Times New Roman"/>
          <w:sz w:val="28"/>
          <w:szCs w:val="28"/>
          <w:vertAlign w:val="superscript"/>
        </w:rPr>
        <w:footnoteReference w:id="31"/>
      </w:r>
      <w:r w:rsidR="00ED2BAF" w:rsidRPr="00586715">
        <w:rPr>
          <w:rFonts w:ascii="Times New Roman" w:hAnsi="Times New Roman" w:cs="Times New Roman"/>
          <w:sz w:val="28"/>
          <w:szCs w:val="28"/>
        </w:rPr>
        <w:t>, где сказано: «</w:t>
      </w:r>
      <w:r w:rsidR="00B709BC" w:rsidRPr="00586715">
        <w:rPr>
          <w:rFonts w:ascii="Times New Roman" w:hAnsi="Times New Roman" w:cs="Times New Roman"/>
          <w:sz w:val="28"/>
          <w:szCs w:val="28"/>
        </w:rPr>
        <w:t>Каждый человек должен иметь возможность доступа к информационным и коммуникационным сетям</w:t>
      </w:r>
      <w:r w:rsidR="00ED2BAF" w:rsidRPr="00586715">
        <w:rPr>
          <w:rFonts w:ascii="Times New Roman" w:hAnsi="Times New Roman" w:cs="Times New Roman"/>
          <w:sz w:val="28"/>
          <w:szCs w:val="28"/>
        </w:rPr>
        <w:t>», а также указывается, что к</w:t>
      </w:r>
      <w:r w:rsidR="00B709BC" w:rsidRPr="00586715">
        <w:rPr>
          <w:rFonts w:ascii="Times New Roman" w:hAnsi="Times New Roman" w:cs="Times New Roman"/>
          <w:sz w:val="28"/>
          <w:szCs w:val="28"/>
        </w:rPr>
        <w:t xml:space="preserve">лючевой составляющей </w:t>
      </w:r>
      <w:r w:rsidR="00ED2BAF" w:rsidRPr="00586715">
        <w:rPr>
          <w:rFonts w:ascii="Times New Roman" w:hAnsi="Times New Roman" w:cs="Times New Roman"/>
          <w:sz w:val="28"/>
          <w:szCs w:val="28"/>
        </w:rPr>
        <w:t xml:space="preserve">данной </w:t>
      </w:r>
      <w:r w:rsidR="00B709BC" w:rsidRPr="00586715">
        <w:rPr>
          <w:rFonts w:ascii="Times New Roman" w:hAnsi="Times New Roman" w:cs="Times New Roman"/>
          <w:sz w:val="28"/>
          <w:szCs w:val="28"/>
        </w:rPr>
        <w:t>стратегии должно стать непрерывное движение в направлении всеобщего доступа для</w:t>
      </w:r>
      <w:r w:rsidR="00ED2BAF" w:rsidRPr="00586715">
        <w:rPr>
          <w:rFonts w:ascii="Times New Roman" w:hAnsi="Times New Roman" w:cs="Times New Roman"/>
          <w:sz w:val="28"/>
          <w:szCs w:val="28"/>
        </w:rPr>
        <w:t xml:space="preserve"> всех</w:t>
      </w:r>
      <w:r w:rsidR="00B709BC" w:rsidRPr="00586715">
        <w:rPr>
          <w:rFonts w:ascii="Times New Roman" w:hAnsi="Times New Roman" w:cs="Times New Roman"/>
          <w:sz w:val="28"/>
          <w:szCs w:val="28"/>
        </w:rPr>
        <w:t>.</w:t>
      </w:r>
    </w:p>
    <w:p w:rsidR="00B709BC" w:rsidRPr="00586715" w:rsidRDefault="003835C2"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Следующей ступенью на пути признания со стороны международного сообщества стало принятие Декларации принципов мирового сообщества</w:t>
      </w:r>
      <w:r w:rsidRPr="00586715">
        <w:rPr>
          <w:rFonts w:ascii="Times New Roman" w:hAnsi="Times New Roman" w:cs="Times New Roman"/>
          <w:sz w:val="28"/>
          <w:szCs w:val="28"/>
          <w:vertAlign w:val="superscript"/>
        </w:rPr>
        <w:footnoteReference w:id="32"/>
      </w:r>
      <w:r w:rsidRPr="00586715">
        <w:rPr>
          <w:rFonts w:ascii="Times New Roman" w:hAnsi="Times New Roman" w:cs="Times New Roman"/>
          <w:sz w:val="28"/>
          <w:szCs w:val="28"/>
        </w:rPr>
        <w:t>,</w:t>
      </w:r>
      <w:r w:rsidR="00352C39" w:rsidRPr="00586715">
        <w:rPr>
          <w:rFonts w:ascii="Times New Roman" w:hAnsi="Times New Roman" w:cs="Times New Roman"/>
          <w:sz w:val="28"/>
          <w:szCs w:val="28"/>
        </w:rPr>
        <w:t xml:space="preserve"> </w:t>
      </w:r>
      <w:r w:rsidRPr="00586715">
        <w:rPr>
          <w:rFonts w:ascii="Times New Roman" w:hAnsi="Times New Roman" w:cs="Times New Roman"/>
          <w:sz w:val="28"/>
          <w:szCs w:val="28"/>
        </w:rPr>
        <w:t>которая стала результатом первого раунда Всемирной встречи на высшем уровне по вопросам информационного общества, прошедшей 10 - 12 декабря 2003 года в Женеве.</w:t>
      </w:r>
      <w:r w:rsidR="00B709BC" w:rsidRPr="00586715">
        <w:rPr>
          <w:rFonts w:ascii="Times New Roman" w:hAnsi="Times New Roman" w:cs="Times New Roman"/>
          <w:sz w:val="28"/>
          <w:szCs w:val="28"/>
        </w:rPr>
        <w:t xml:space="preserve"> Так, ее п. 19 пр</w:t>
      </w:r>
      <w:r w:rsidR="00352C39" w:rsidRPr="00586715">
        <w:rPr>
          <w:rFonts w:ascii="Times New Roman" w:hAnsi="Times New Roman" w:cs="Times New Roman"/>
          <w:sz w:val="28"/>
          <w:szCs w:val="28"/>
        </w:rPr>
        <w:t>овозглашает необходимой работу «</w:t>
      </w:r>
      <w:r w:rsidR="00B709BC" w:rsidRPr="00586715">
        <w:rPr>
          <w:rFonts w:ascii="Times New Roman" w:hAnsi="Times New Roman" w:cs="Times New Roman"/>
          <w:sz w:val="28"/>
          <w:szCs w:val="28"/>
        </w:rPr>
        <w:t>всех заинтересованных сторон</w:t>
      </w:r>
      <w:r w:rsidR="00352C39" w:rsidRPr="00586715">
        <w:rPr>
          <w:rFonts w:ascii="Times New Roman" w:hAnsi="Times New Roman" w:cs="Times New Roman"/>
          <w:sz w:val="28"/>
          <w:szCs w:val="28"/>
        </w:rPr>
        <w:t>»</w:t>
      </w:r>
      <w:r w:rsidR="00B709BC" w:rsidRPr="00586715">
        <w:rPr>
          <w:rFonts w:ascii="Times New Roman" w:hAnsi="Times New Roman" w:cs="Times New Roman"/>
          <w:sz w:val="28"/>
          <w:szCs w:val="28"/>
        </w:rPr>
        <w:t xml:space="preserve"> над расширением доступа к информационным и коммуникационным инфраструктурам и технологиям, а также к информации и знаниям в целом.</w:t>
      </w:r>
    </w:p>
    <w:p w:rsidR="00B709BC" w:rsidRPr="00586715" w:rsidRDefault="009B445B"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 xml:space="preserve">В разработке некоторых актов, посвященных </w:t>
      </w:r>
      <w:r w:rsidR="00111A8A" w:rsidRPr="00586715">
        <w:rPr>
          <w:rFonts w:ascii="Times New Roman" w:hAnsi="Times New Roman" w:cs="Times New Roman"/>
          <w:sz w:val="28"/>
          <w:szCs w:val="28"/>
        </w:rPr>
        <w:t>развитию информационного общества, принимали участие и представители России</w:t>
      </w:r>
      <w:r w:rsidR="00246147" w:rsidRPr="00586715">
        <w:rPr>
          <w:rFonts w:ascii="Times New Roman" w:hAnsi="Times New Roman" w:cs="Times New Roman"/>
          <w:sz w:val="28"/>
          <w:szCs w:val="28"/>
        </w:rPr>
        <w:t xml:space="preserve"> в рамках работы в </w:t>
      </w:r>
      <w:r w:rsidR="00B709BC" w:rsidRPr="00586715">
        <w:rPr>
          <w:rFonts w:ascii="Times New Roman" w:hAnsi="Times New Roman" w:cs="Times New Roman"/>
          <w:sz w:val="28"/>
          <w:szCs w:val="28"/>
        </w:rPr>
        <w:t>региональных международных организациях</w:t>
      </w:r>
      <w:r w:rsidR="00246147" w:rsidRPr="00586715">
        <w:rPr>
          <w:rFonts w:ascii="Times New Roman" w:hAnsi="Times New Roman" w:cs="Times New Roman"/>
          <w:sz w:val="28"/>
          <w:szCs w:val="28"/>
        </w:rPr>
        <w:t>.</w:t>
      </w:r>
      <w:r w:rsidR="00B709BC" w:rsidRPr="00586715">
        <w:rPr>
          <w:rFonts w:ascii="Times New Roman" w:hAnsi="Times New Roman" w:cs="Times New Roman"/>
          <w:sz w:val="28"/>
          <w:szCs w:val="28"/>
        </w:rPr>
        <w:t xml:space="preserve"> </w:t>
      </w:r>
      <w:r w:rsidR="00246147" w:rsidRPr="00586715">
        <w:rPr>
          <w:rFonts w:ascii="Times New Roman" w:hAnsi="Times New Roman" w:cs="Times New Roman"/>
          <w:sz w:val="28"/>
          <w:szCs w:val="28"/>
        </w:rPr>
        <w:t xml:space="preserve">Примером может служить </w:t>
      </w:r>
      <w:r w:rsidR="008832A1" w:rsidRPr="00586715">
        <w:rPr>
          <w:rFonts w:ascii="Times New Roman" w:hAnsi="Times New Roman" w:cs="Times New Roman"/>
          <w:sz w:val="28"/>
          <w:szCs w:val="28"/>
        </w:rPr>
        <w:t>Декларация</w:t>
      </w:r>
      <w:r w:rsidR="00B709BC" w:rsidRPr="00586715">
        <w:rPr>
          <w:rFonts w:ascii="Times New Roman" w:hAnsi="Times New Roman" w:cs="Times New Roman"/>
          <w:sz w:val="28"/>
          <w:szCs w:val="28"/>
        </w:rPr>
        <w:t xml:space="preserve"> Комитета мини</w:t>
      </w:r>
      <w:r w:rsidR="008832A1" w:rsidRPr="00586715">
        <w:rPr>
          <w:rFonts w:ascii="Times New Roman" w:hAnsi="Times New Roman" w:cs="Times New Roman"/>
          <w:sz w:val="28"/>
          <w:szCs w:val="28"/>
        </w:rPr>
        <w:t>стров Совета Европы CM(2005)56 «</w:t>
      </w:r>
      <w:r w:rsidR="00B709BC" w:rsidRPr="00586715">
        <w:rPr>
          <w:rFonts w:ascii="Times New Roman" w:hAnsi="Times New Roman" w:cs="Times New Roman"/>
          <w:sz w:val="28"/>
          <w:szCs w:val="28"/>
        </w:rPr>
        <w:t>Права человека и верховенство закона в информ</w:t>
      </w:r>
      <w:r w:rsidR="008832A1" w:rsidRPr="00586715">
        <w:rPr>
          <w:rFonts w:ascii="Times New Roman" w:hAnsi="Times New Roman" w:cs="Times New Roman"/>
          <w:sz w:val="28"/>
          <w:szCs w:val="28"/>
        </w:rPr>
        <w:t>ационном обществе»</w:t>
      </w:r>
      <w:r w:rsidR="00B709BC" w:rsidRPr="00586715">
        <w:rPr>
          <w:rFonts w:ascii="Times New Roman" w:hAnsi="Times New Roman" w:cs="Times New Roman"/>
          <w:sz w:val="28"/>
          <w:szCs w:val="28"/>
        </w:rPr>
        <w:t xml:space="preserve"> от 13 мая 2005 года</w:t>
      </w:r>
      <w:r w:rsidR="00B709BC" w:rsidRPr="00586715">
        <w:rPr>
          <w:rFonts w:ascii="Times New Roman" w:hAnsi="Times New Roman" w:cs="Times New Roman"/>
          <w:sz w:val="28"/>
          <w:szCs w:val="28"/>
          <w:vertAlign w:val="superscript"/>
        </w:rPr>
        <w:footnoteReference w:id="33"/>
      </w:r>
      <w:r w:rsidR="00B709BC" w:rsidRPr="00586715">
        <w:rPr>
          <w:rFonts w:ascii="Times New Roman" w:hAnsi="Times New Roman" w:cs="Times New Roman"/>
          <w:sz w:val="28"/>
          <w:szCs w:val="28"/>
        </w:rPr>
        <w:t>. Данный документ расценивает ограничение или отсутствие доступа к информационно-телекоммуникационным технологиям как лишение человека возможности полно</w:t>
      </w:r>
      <w:r w:rsidR="008832A1" w:rsidRPr="00586715">
        <w:rPr>
          <w:rFonts w:ascii="Times New Roman" w:hAnsi="Times New Roman" w:cs="Times New Roman"/>
          <w:sz w:val="28"/>
          <w:szCs w:val="28"/>
        </w:rPr>
        <w:t>ценной реализации основных прав.</w:t>
      </w:r>
    </w:p>
    <w:p w:rsidR="008832A1" w:rsidRPr="00586715" w:rsidRDefault="008832A1"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lastRenderedPageBreak/>
        <w:t>В более поздних документах</w:t>
      </w:r>
      <w:r w:rsidR="00A60D0E" w:rsidRPr="00586715">
        <w:rPr>
          <w:rStyle w:val="aa"/>
          <w:rFonts w:ascii="Times New Roman" w:hAnsi="Times New Roman" w:cs="Times New Roman"/>
          <w:sz w:val="28"/>
          <w:szCs w:val="28"/>
        </w:rPr>
        <w:footnoteReference w:id="34"/>
      </w:r>
      <w:r w:rsidRPr="00586715">
        <w:rPr>
          <w:rFonts w:ascii="Times New Roman" w:hAnsi="Times New Roman" w:cs="Times New Roman"/>
          <w:sz w:val="28"/>
          <w:szCs w:val="28"/>
        </w:rPr>
        <w:t xml:space="preserve"> Интернет начал рассматриваться как «общественная услуга», ставшая важным </w:t>
      </w:r>
      <w:r w:rsidR="00A60D0E" w:rsidRPr="00586715">
        <w:rPr>
          <w:rFonts w:ascii="Times New Roman" w:hAnsi="Times New Roman" w:cs="Times New Roman"/>
          <w:sz w:val="28"/>
          <w:szCs w:val="28"/>
        </w:rPr>
        <w:t>элементом повседневной человеческой активности (такими как связь, информация, коммерческие операции). При этом доступ в Интернет призывалось рассматривать как неотъемлемый элемент полного осуществления фундаментальных прав и свобод в информационном обществе.</w:t>
      </w:r>
      <w:r w:rsidR="009932F7" w:rsidRPr="00586715">
        <w:rPr>
          <w:rFonts w:ascii="Times New Roman" w:hAnsi="Times New Roman" w:cs="Times New Roman"/>
          <w:sz w:val="28"/>
          <w:szCs w:val="28"/>
        </w:rPr>
        <w:t xml:space="preserve"> Кроме того, провозглашалось, что государствам необходимо оказывать содействие свободному и беспрепятственному доступу </w:t>
      </w:r>
      <w:r w:rsidR="00D92E9B" w:rsidRPr="00586715">
        <w:rPr>
          <w:rFonts w:ascii="Times New Roman" w:hAnsi="Times New Roman" w:cs="Times New Roman"/>
          <w:sz w:val="28"/>
          <w:szCs w:val="28"/>
        </w:rPr>
        <w:t xml:space="preserve">в Интернет для того, чтобы каждый отдельный </w:t>
      </w:r>
      <w:r w:rsidR="00C21BB3" w:rsidRPr="00586715">
        <w:rPr>
          <w:rFonts w:ascii="Times New Roman" w:hAnsi="Times New Roman" w:cs="Times New Roman"/>
          <w:sz w:val="28"/>
          <w:szCs w:val="28"/>
        </w:rPr>
        <w:t>пользователь виртуальной сети в полной мере мог реализовывать права и основные свободы, в частности право на свободу выражения мнений, свободу информации, право на частную жизнь, а также эффективно участвовать в общественной жизни и демократических процессах</w:t>
      </w:r>
      <w:r w:rsidR="00C21BB3" w:rsidRPr="00586715">
        <w:rPr>
          <w:rStyle w:val="aa"/>
          <w:rFonts w:ascii="Times New Roman" w:hAnsi="Times New Roman" w:cs="Times New Roman"/>
          <w:sz w:val="28"/>
          <w:szCs w:val="28"/>
        </w:rPr>
        <w:footnoteReference w:id="35"/>
      </w:r>
      <w:r w:rsidR="00C21BB3" w:rsidRPr="00586715">
        <w:rPr>
          <w:rFonts w:ascii="Times New Roman" w:hAnsi="Times New Roman" w:cs="Times New Roman"/>
          <w:sz w:val="28"/>
          <w:szCs w:val="28"/>
        </w:rPr>
        <w:t>.</w:t>
      </w:r>
    </w:p>
    <w:p w:rsidR="00F400D9" w:rsidRPr="00586715" w:rsidRDefault="00F400D9"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Основываясь на данных отчета Организации по безопасности и сотрудничеству в Европе (ОБСЕ)</w:t>
      </w:r>
      <w:r w:rsidRPr="00586715">
        <w:rPr>
          <w:rFonts w:ascii="Times New Roman" w:hAnsi="Times New Roman" w:cs="Times New Roman"/>
          <w:sz w:val="28"/>
          <w:szCs w:val="28"/>
          <w:vertAlign w:val="superscript"/>
        </w:rPr>
        <w:t xml:space="preserve"> </w:t>
      </w:r>
      <w:r w:rsidRPr="00586715">
        <w:rPr>
          <w:rFonts w:ascii="Times New Roman" w:hAnsi="Times New Roman" w:cs="Times New Roman"/>
          <w:sz w:val="28"/>
          <w:szCs w:val="28"/>
          <w:vertAlign w:val="superscript"/>
        </w:rPr>
        <w:footnoteReference w:id="36"/>
      </w:r>
      <w:r w:rsidRPr="00586715">
        <w:rPr>
          <w:rFonts w:ascii="Times New Roman" w:hAnsi="Times New Roman" w:cs="Times New Roman"/>
          <w:sz w:val="28"/>
          <w:szCs w:val="28"/>
        </w:rPr>
        <w:t xml:space="preserve">  лишь 30,3% государств-участников имеют в своей системе законодательства правовые нормы, которые касаются доступа граждан в Сеть.</w:t>
      </w:r>
      <w:r w:rsidR="00053879" w:rsidRPr="00586715">
        <w:rPr>
          <w:rFonts w:ascii="Times New Roman" w:hAnsi="Times New Roman" w:cs="Times New Roman"/>
          <w:sz w:val="28"/>
          <w:szCs w:val="28"/>
        </w:rPr>
        <w:t xml:space="preserve"> Среди них </w:t>
      </w:r>
      <w:r w:rsidR="00B44573" w:rsidRPr="00586715">
        <w:rPr>
          <w:rFonts w:ascii="Times New Roman" w:hAnsi="Times New Roman" w:cs="Times New Roman"/>
          <w:sz w:val="28"/>
          <w:szCs w:val="28"/>
        </w:rPr>
        <w:t xml:space="preserve">выделяются две модели регулирования права на доступ к интернету. </w:t>
      </w:r>
    </w:p>
    <w:p w:rsidR="00B44573" w:rsidRPr="00586715" w:rsidRDefault="00B44573"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Первая модель характеризуется тем, что право</w:t>
      </w:r>
      <w:r w:rsidR="00B709BC" w:rsidRPr="00586715">
        <w:rPr>
          <w:rFonts w:ascii="Times New Roman" w:hAnsi="Times New Roman" w:cs="Times New Roman"/>
          <w:sz w:val="28"/>
          <w:szCs w:val="28"/>
        </w:rPr>
        <w:t xml:space="preserve"> на доступ к сети Интернет </w:t>
      </w:r>
      <w:r w:rsidRPr="00586715">
        <w:rPr>
          <w:rFonts w:ascii="Times New Roman" w:hAnsi="Times New Roman" w:cs="Times New Roman"/>
          <w:sz w:val="28"/>
          <w:szCs w:val="28"/>
        </w:rPr>
        <w:t xml:space="preserve">гарантируется Конституцией и рассматривается </w:t>
      </w:r>
      <w:r w:rsidR="00B709BC" w:rsidRPr="00586715">
        <w:rPr>
          <w:rFonts w:ascii="Times New Roman" w:hAnsi="Times New Roman" w:cs="Times New Roman"/>
          <w:sz w:val="28"/>
          <w:szCs w:val="28"/>
        </w:rPr>
        <w:t xml:space="preserve">в контексте права на информацию </w:t>
      </w:r>
      <w:r w:rsidR="004E607B" w:rsidRPr="00586715">
        <w:rPr>
          <w:rFonts w:ascii="Times New Roman" w:hAnsi="Times New Roman" w:cs="Times New Roman"/>
          <w:sz w:val="28"/>
          <w:szCs w:val="28"/>
        </w:rPr>
        <w:t>и связь. К государствам</w:t>
      </w:r>
      <w:r w:rsidR="008E3C54" w:rsidRPr="00586715">
        <w:rPr>
          <w:rFonts w:ascii="Times New Roman" w:hAnsi="Times New Roman" w:cs="Times New Roman"/>
          <w:sz w:val="28"/>
          <w:szCs w:val="28"/>
        </w:rPr>
        <w:t xml:space="preserve">, в законодательстве которых можно найти проявления первого подхода относятся </w:t>
      </w:r>
      <w:r w:rsidR="00B709BC" w:rsidRPr="00586715">
        <w:rPr>
          <w:rFonts w:ascii="Times New Roman" w:hAnsi="Times New Roman" w:cs="Times New Roman"/>
          <w:sz w:val="28"/>
          <w:szCs w:val="28"/>
        </w:rPr>
        <w:t>Кипр, Эстония, Груз</w:t>
      </w:r>
      <w:r w:rsidR="008E3C54" w:rsidRPr="00586715">
        <w:rPr>
          <w:rFonts w:ascii="Times New Roman" w:hAnsi="Times New Roman" w:cs="Times New Roman"/>
          <w:sz w:val="28"/>
          <w:szCs w:val="28"/>
        </w:rPr>
        <w:t>ия, Греция и Португалия</w:t>
      </w:r>
      <w:r w:rsidRPr="00586715">
        <w:rPr>
          <w:rFonts w:ascii="Times New Roman" w:hAnsi="Times New Roman" w:cs="Times New Roman"/>
          <w:sz w:val="28"/>
          <w:szCs w:val="28"/>
        </w:rPr>
        <w:t>.</w:t>
      </w:r>
    </w:p>
    <w:p w:rsidR="004549BD" w:rsidRPr="00586715" w:rsidRDefault="00B709BC"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Закрепление права на доступ к сети Интернет в конкретном законодательстве, как правило в камках закона о телекоммуникациях</w:t>
      </w:r>
      <w:r w:rsidR="008E3C54" w:rsidRPr="00586715">
        <w:rPr>
          <w:rFonts w:ascii="Times New Roman" w:hAnsi="Times New Roman" w:cs="Times New Roman"/>
          <w:sz w:val="28"/>
          <w:szCs w:val="28"/>
        </w:rPr>
        <w:t xml:space="preserve">, является проявлением второго подхода. </w:t>
      </w:r>
      <w:r w:rsidR="00365D53" w:rsidRPr="00586715">
        <w:rPr>
          <w:rFonts w:ascii="Times New Roman" w:hAnsi="Times New Roman" w:cs="Times New Roman"/>
          <w:sz w:val="28"/>
          <w:szCs w:val="28"/>
        </w:rPr>
        <w:t xml:space="preserve">Ко второму подходу относится большее количества государств – </w:t>
      </w:r>
      <w:r w:rsidRPr="00586715">
        <w:rPr>
          <w:rFonts w:ascii="Times New Roman" w:hAnsi="Times New Roman" w:cs="Times New Roman"/>
          <w:sz w:val="28"/>
          <w:szCs w:val="28"/>
        </w:rPr>
        <w:t>Албания, Эстония, Финляндия, Франция, Германия, Венгрия, Черногория, Испания, Турция, Туркменистан.</w:t>
      </w:r>
    </w:p>
    <w:p w:rsidR="004549BD" w:rsidRPr="00586715" w:rsidRDefault="004549BD"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lastRenderedPageBreak/>
        <w:t>Возведение права на доступ в Интернет в круг конституционных прав на настоящий момент является редкостью</w:t>
      </w:r>
      <w:r w:rsidRPr="00586715">
        <w:rPr>
          <w:rFonts w:ascii="Times New Roman" w:hAnsi="Times New Roman" w:cs="Times New Roman"/>
          <w:sz w:val="28"/>
          <w:szCs w:val="28"/>
          <w:vertAlign w:val="superscript"/>
        </w:rPr>
        <w:footnoteReference w:id="37"/>
      </w:r>
      <w:r w:rsidRPr="00586715">
        <w:rPr>
          <w:rFonts w:ascii="Times New Roman" w:hAnsi="Times New Roman" w:cs="Times New Roman"/>
          <w:sz w:val="28"/>
          <w:szCs w:val="28"/>
        </w:rPr>
        <w:t>. Однако интересен опыт Греции, Непала и Португалии, где данная идея уже получила свою реализацию</w:t>
      </w:r>
      <w:r w:rsidR="00E33949" w:rsidRPr="00586715">
        <w:rPr>
          <w:rFonts w:ascii="Times New Roman" w:hAnsi="Times New Roman" w:cs="Times New Roman"/>
          <w:sz w:val="28"/>
          <w:szCs w:val="28"/>
        </w:rPr>
        <w:t xml:space="preserve"> в Конституциях государств</w:t>
      </w:r>
      <w:r w:rsidRPr="00586715">
        <w:rPr>
          <w:rFonts w:ascii="Times New Roman" w:hAnsi="Times New Roman" w:cs="Times New Roman"/>
          <w:sz w:val="28"/>
          <w:szCs w:val="28"/>
        </w:rPr>
        <w:t>.</w:t>
      </w:r>
    </w:p>
    <w:p w:rsidR="004549BD" w:rsidRPr="00586715" w:rsidRDefault="006819A8"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 xml:space="preserve">27 мая 2008 г в Конституцию Греции были внесены изменения, которыми была введена часть 2 статьи 5А, где провозглашается, что </w:t>
      </w:r>
      <w:r w:rsidR="00B709BC" w:rsidRPr="00586715">
        <w:rPr>
          <w:rFonts w:ascii="Times New Roman" w:hAnsi="Times New Roman" w:cs="Times New Roman"/>
          <w:sz w:val="28"/>
          <w:szCs w:val="28"/>
        </w:rPr>
        <w:t>каждый имеет право на участие в информационном сообществе. Содействие в доступе к информации в электронной форме, а равно к ее производству, обмену и распространению является обязанностью государства</w:t>
      </w:r>
      <w:r w:rsidR="00B709BC" w:rsidRPr="00586715">
        <w:rPr>
          <w:rFonts w:ascii="Times New Roman" w:hAnsi="Times New Roman" w:cs="Times New Roman"/>
          <w:sz w:val="28"/>
          <w:szCs w:val="28"/>
          <w:vertAlign w:val="superscript"/>
        </w:rPr>
        <w:footnoteReference w:id="38"/>
      </w:r>
      <w:r w:rsidR="00B709BC" w:rsidRPr="00586715">
        <w:rPr>
          <w:rFonts w:ascii="Times New Roman" w:hAnsi="Times New Roman" w:cs="Times New Roman"/>
          <w:sz w:val="28"/>
          <w:szCs w:val="28"/>
        </w:rPr>
        <w:t xml:space="preserve">. </w:t>
      </w:r>
    </w:p>
    <w:p w:rsidR="00B709BC" w:rsidRPr="00586715" w:rsidRDefault="006819A8"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Исходя из общей тенденции повышения значимости доступа к информационно-коммуникационным сетям общего пользования судебная практика Греции развивала идею о самостоятельности права на доступ в Интернет. Наиболее частые судебные споры в данной сфере касаются интеллектуальной собственности и повышению ее несанкционированного распространения в Сети. Так и суды Греции в</w:t>
      </w:r>
      <w:r w:rsidR="00B709BC" w:rsidRPr="00586715">
        <w:rPr>
          <w:rFonts w:ascii="Times New Roman" w:hAnsi="Times New Roman" w:cs="Times New Roman"/>
          <w:sz w:val="28"/>
          <w:szCs w:val="28"/>
        </w:rPr>
        <w:t xml:space="preserve"> 2012 году </w:t>
      </w:r>
      <w:r w:rsidRPr="00586715">
        <w:rPr>
          <w:rFonts w:ascii="Times New Roman" w:hAnsi="Times New Roman" w:cs="Times New Roman"/>
          <w:sz w:val="28"/>
          <w:szCs w:val="28"/>
        </w:rPr>
        <w:t xml:space="preserve">столкнулись с противостоянием правообладателей и интернет провайдеров. Решение было принято Афинским единоличным судом по делу </w:t>
      </w:r>
      <w:r w:rsidR="00B709BC" w:rsidRPr="00586715">
        <w:rPr>
          <w:rFonts w:ascii="Times New Roman" w:hAnsi="Times New Roman" w:cs="Times New Roman"/>
          <w:sz w:val="28"/>
          <w:szCs w:val="28"/>
        </w:rPr>
        <w:t xml:space="preserve">«ГРАММО и другие организации коллективного управления правами против греческих провайдеров интернет-доступа» о защите от нарушений интеллектуальных прав в сети Интернет. </w:t>
      </w:r>
      <w:r w:rsidR="007D3580" w:rsidRPr="00586715">
        <w:rPr>
          <w:rFonts w:ascii="Times New Roman" w:hAnsi="Times New Roman" w:cs="Times New Roman"/>
          <w:sz w:val="28"/>
          <w:szCs w:val="28"/>
        </w:rPr>
        <w:t xml:space="preserve">Судом было решено </w:t>
      </w:r>
      <w:r w:rsidR="00B709BC" w:rsidRPr="00586715">
        <w:rPr>
          <w:rFonts w:ascii="Times New Roman" w:hAnsi="Times New Roman" w:cs="Times New Roman"/>
          <w:sz w:val="28"/>
          <w:szCs w:val="28"/>
        </w:rPr>
        <w:t>принять специальные технические меры для ограничения доступа к ресурсам сети Интернет, на которых в нарушение интересов правообладателей были размещены охраняемые произведения</w:t>
      </w:r>
      <w:r w:rsidR="00B709BC" w:rsidRPr="00586715">
        <w:rPr>
          <w:rFonts w:ascii="Times New Roman" w:hAnsi="Times New Roman" w:cs="Times New Roman"/>
          <w:sz w:val="28"/>
          <w:szCs w:val="28"/>
          <w:vertAlign w:val="superscript"/>
        </w:rPr>
        <w:footnoteReference w:id="39"/>
      </w:r>
      <w:r w:rsidR="00B709BC" w:rsidRPr="00586715">
        <w:rPr>
          <w:rFonts w:ascii="Times New Roman" w:hAnsi="Times New Roman" w:cs="Times New Roman"/>
          <w:sz w:val="28"/>
          <w:szCs w:val="28"/>
        </w:rPr>
        <w:t xml:space="preserve">. Спустя два года, в декабре 2014 года, упомянутый выше Афинский суд пришел к выводу о том, что применение этих мер противоречит конституционному принципу соразмерности и конституционному праву на участие в информационном обществе; данные меры признаны не отвечающими критериям необходимости и достаточности даже частично для целей защиты </w:t>
      </w:r>
      <w:r w:rsidR="00B709BC" w:rsidRPr="00586715">
        <w:rPr>
          <w:rFonts w:ascii="Times New Roman" w:hAnsi="Times New Roman" w:cs="Times New Roman"/>
          <w:sz w:val="28"/>
          <w:szCs w:val="28"/>
        </w:rPr>
        <w:lastRenderedPageBreak/>
        <w:t>интеллектуальной собственности</w:t>
      </w:r>
      <w:r w:rsidR="00B709BC" w:rsidRPr="00586715">
        <w:rPr>
          <w:rFonts w:ascii="Times New Roman" w:hAnsi="Times New Roman" w:cs="Times New Roman"/>
          <w:sz w:val="28"/>
          <w:szCs w:val="28"/>
          <w:vertAlign w:val="superscript"/>
        </w:rPr>
        <w:footnoteReference w:id="40"/>
      </w:r>
      <w:r w:rsidR="00B709BC" w:rsidRPr="00586715">
        <w:rPr>
          <w:rFonts w:ascii="Times New Roman" w:hAnsi="Times New Roman" w:cs="Times New Roman"/>
          <w:sz w:val="28"/>
          <w:szCs w:val="28"/>
        </w:rPr>
        <w:t xml:space="preserve">. </w:t>
      </w:r>
      <w:r w:rsidR="007D3580" w:rsidRPr="00586715">
        <w:rPr>
          <w:rFonts w:ascii="Times New Roman" w:hAnsi="Times New Roman" w:cs="Times New Roman"/>
          <w:sz w:val="28"/>
          <w:szCs w:val="28"/>
        </w:rPr>
        <w:t xml:space="preserve">Опыт Греции показывает, что ограничение, а именно блокировка некоторых ресурсов в сети Интернет может быть рассмотрено не только как нарушение прав на информацию, но и охватывать право на участие в информационном сообществе в целом. </w:t>
      </w:r>
    </w:p>
    <w:p w:rsidR="00B709BC" w:rsidRPr="00586715" w:rsidRDefault="00B709BC"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В соответствии с частью 6 статьи 35 Конст</w:t>
      </w:r>
      <w:r w:rsidR="001D5549">
        <w:rPr>
          <w:rFonts w:ascii="Times New Roman" w:hAnsi="Times New Roman" w:cs="Times New Roman"/>
          <w:sz w:val="28"/>
          <w:szCs w:val="28"/>
        </w:rPr>
        <w:t>итуции Португальской республики</w:t>
      </w:r>
      <w:r w:rsidRPr="00586715">
        <w:rPr>
          <w:rFonts w:ascii="Times New Roman" w:hAnsi="Times New Roman" w:cs="Times New Roman"/>
          <w:sz w:val="28"/>
          <w:szCs w:val="28"/>
          <w:vertAlign w:val="superscript"/>
        </w:rPr>
        <w:footnoteReference w:id="41"/>
      </w:r>
      <w:r w:rsidRPr="00586715">
        <w:rPr>
          <w:rFonts w:ascii="Times New Roman" w:hAnsi="Times New Roman" w:cs="Times New Roman"/>
          <w:sz w:val="28"/>
          <w:szCs w:val="28"/>
        </w:rPr>
        <w:t xml:space="preserve"> каждому гарантируется свободный доступ к информационным сетям общественного пользования.</w:t>
      </w:r>
    </w:p>
    <w:p w:rsidR="00F653A7" w:rsidRPr="00586715" w:rsidRDefault="00F653A7"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Также, Непал встал на путь прямого закрепления права на доступ в Интернет. С 20 сентября 2015 года часть 2 статьи 19 Конституции Непала звучит так «радио, телевидение, Интернет или другие формы цифрового или электронного оборудования, пресса или любые иные средства коммуникаций и распространения информации, эфирного вещания или передачи любых новостей… не могут быть закрыты, изъяты или лишены регистрации в связи с произведенными публикациями, трансляцией или изданием таких материалов на аудио-, аудиовизуальном или электронном оборудовании»</w:t>
      </w:r>
      <w:r w:rsidRPr="00586715">
        <w:rPr>
          <w:rFonts w:ascii="Times New Roman" w:hAnsi="Times New Roman" w:cs="Times New Roman"/>
          <w:sz w:val="28"/>
          <w:szCs w:val="28"/>
          <w:vertAlign w:val="superscript"/>
        </w:rPr>
        <w:footnoteReference w:id="42"/>
      </w:r>
      <w:r w:rsidRPr="00586715">
        <w:rPr>
          <w:rFonts w:ascii="Times New Roman" w:hAnsi="Times New Roman" w:cs="Times New Roman"/>
          <w:sz w:val="28"/>
          <w:szCs w:val="28"/>
        </w:rPr>
        <w:t>. Кроме этого в законодательстве Непала приняты акты, направленные на регулирование среды телекоммуникаций. Например, положения об ограничении ответственности провайдеров установлены в Акте об электронных трансакциях, 2063 (2008)</w:t>
      </w:r>
      <w:r w:rsidRPr="00586715">
        <w:rPr>
          <w:rFonts w:ascii="Times New Roman" w:hAnsi="Times New Roman" w:cs="Times New Roman"/>
          <w:sz w:val="28"/>
          <w:szCs w:val="28"/>
          <w:vertAlign w:val="superscript"/>
        </w:rPr>
        <w:t xml:space="preserve"> </w:t>
      </w:r>
      <w:r w:rsidRPr="00586715">
        <w:rPr>
          <w:rFonts w:ascii="Times New Roman" w:hAnsi="Times New Roman" w:cs="Times New Roman"/>
          <w:sz w:val="28"/>
          <w:szCs w:val="28"/>
          <w:vertAlign w:val="superscript"/>
        </w:rPr>
        <w:footnoteReference w:id="43"/>
      </w:r>
      <w:r w:rsidRPr="00586715">
        <w:rPr>
          <w:rFonts w:ascii="Times New Roman" w:hAnsi="Times New Roman" w:cs="Times New Roman"/>
          <w:sz w:val="28"/>
          <w:szCs w:val="28"/>
        </w:rPr>
        <w:t>..</w:t>
      </w:r>
    </w:p>
    <w:p w:rsidR="00B709BC" w:rsidRPr="00586715" w:rsidRDefault="00F653A7"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 xml:space="preserve">Между тем, несмотря на достаточно смелые и решительные шаги некоторых государств в сторону развития информационного общества и закрепления права на доступ в Интернет в качестве основополагающего, наряду с остальными фундаментальными правами, все же </w:t>
      </w:r>
      <w:r w:rsidR="00B709BC" w:rsidRPr="00586715">
        <w:rPr>
          <w:rFonts w:ascii="Times New Roman" w:hAnsi="Times New Roman" w:cs="Times New Roman"/>
          <w:sz w:val="28"/>
          <w:szCs w:val="28"/>
        </w:rPr>
        <w:t>подавляющее большинство государств предпочитает закреплять соответствующие положения на уровне законов</w:t>
      </w:r>
      <w:r w:rsidR="00F7738C" w:rsidRPr="00586715">
        <w:rPr>
          <w:rFonts w:ascii="Times New Roman" w:hAnsi="Times New Roman" w:cs="Times New Roman"/>
          <w:sz w:val="28"/>
          <w:szCs w:val="28"/>
        </w:rPr>
        <w:t xml:space="preserve"> либо лишь в судебной практике</w:t>
      </w:r>
      <w:r w:rsidR="00B709BC" w:rsidRPr="00586715">
        <w:rPr>
          <w:rFonts w:ascii="Times New Roman" w:hAnsi="Times New Roman" w:cs="Times New Roman"/>
          <w:sz w:val="28"/>
          <w:szCs w:val="28"/>
        </w:rPr>
        <w:t xml:space="preserve">. </w:t>
      </w:r>
    </w:p>
    <w:p w:rsidR="00B709BC" w:rsidRPr="00586715" w:rsidRDefault="00DC53A8"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lastRenderedPageBreak/>
        <w:t xml:space="preserve">Эстония признается одним из передовых государств в сфере информационных технологий и их применению в государственном управлении. И несмотря на то, что в Основном законе </w:t>
      </w:r>
      <w:r w:rsidR="004F21E5" w:rsidRPr="00586715">
        <w:rPr>
          <w:rFonts w:ascii="Times New Roman" w:hAnsi="Times New Roman" w:cs="Times New Roman"/>
          <w:sz w:val="28"/>
          <w:szCs w:val="28"/>
        </w:rPr>
        <w:t xml:space="preserve">страны нет упоминаний о праве на доступ в Интернет для его граждан, достижения законодательства в сфере информационных технологий заслуживают внимания. </w:t>
      </w:r>
      <w:r w:rsidRPr="00586715">
        <w:rPr>
          <w:rFonts w:ascii="Times New Roman" w:hAnsi="Times New Roman" w:cs="Times New Roman"/>
          <w:sz w:val="28"/>
          <w:szCs w:val="28"/>
        </w:rPr>
        <w:t>Закон, который гарантирует гражданам Эстонии доступ к информации посредством информационно-коммуникационной сети, был принят еще в 2000 г</w:t>
      </w:r>
      <w:r w:rsidRPr="00586715">
        <w:rPr>
          <w:rFonts w:ascii="Times New Roman" w:hAnsi="Times New Roman" w:cs="Times New Roman"/>
          <w:sz w:val="28"/>
          <w:szCs w:val="28"/>
          <w:vertAlign w:val="superscript"/>
        </w:rPr>
        <w:footnoteReference w:id="44"/>
      </w:r>
      <w:r w:rsidRPr="00586715">
        <w:rPr>
          <w:rFonts w:ascii="Times New Roman" w:hAnsi="Times New Roman" w:cs="Times New Roman"/>
          <w:sz w:val="28"/>
          <w:szCs w:val="28"/>
        </w:rPr>
        <w:t>. Закон о публичной информации в параграфе 33 содержит гарантию доступа к публичной информации в общественных библиотеках через сеть Интернет.</w:t>
      </w:r>
      <w:r w:rsidR="004F21E5" w:rsidRPr="00586715">
        <w:rPr>
          <w:rFonts w:ascii="Times New Roman" w:hAnsi="Times New Roman" w:cs="Times New Roman"/>
          <w:sz w:val="28"/>
          <w:szCs w:val="28"/>
        </w:rPr>
        <w:t xml:space="preserve"> Эстония стала первой в мире страной, которая начала выстраивать систему электронного правительства, развила электронный документооборот, обеспечила министрам возможность принимать участие в работе правительства дистанционно</w:t>
      </w:r>
      <w:r w:rsidR="004F21E5" w:rsidRPr="00586715">
        <w:rPr>
          <w:rFonts w:ascii="Times New Roman" w:hAnsi="Times New Roman" w:cs="Times New Roman"/>
          <w:sz w:val="28"/>
          <w:szCs w:val="28"/>
          <w:vertAlign w:val="superscript"/>
        </w:rPr>
        <w:footnoteReference w:id="45"/>
      </w:r>
      <w:r w:rsidR="004F21E5" w:rsidRPr="00586715">
        <w:rPr>
          <w:rFonts w:ascii="Times New Roman" w:hAnsi="Times New Roman" w:cs="Times New Roman"/>
          <w:sz w:val="28"/>
          <w:szCs w:val="28"/>
        </w:rPr>
        <w:t>. По факту возникла целая система информационного общества, получившая название e-</w:t>
      </w:r>
      <w:proofErr w:type="spellStart"/>
      <w:r w:rsidR="004F21E5" w:rsidRPr="00586715">
        <w:rPr>
          <w:rFonts w:ascii="Times New Roman" w:hAnsi="Times New Roman" w:cs="Times New Roman"/>
          <w:sz w:val="28"/>
          <w:szCs w:val="28"/>
        </w:rPr>
        <w:t>Estonia</w:t>
      </w:r>
      <w:proofErr w:type="spellEnd"/>
      <w:r w:rsidR="004F21E5" w:rsidRPr="00586715">
        <w:rPr>
          <w:rFonts w:ascii="Times New Roman" w:hAnsi="Times New Roman" w:cs="Times New Roman"/>
          <w:sz w:val="28"/>
          <w:szCs w:val="28"/>
        </w:rPr>
        <w:t>, включающая в себя 26 направлений информатизации, предоставляющих широкие возможности для реализации гражданских прав</w:t>
      </w:r>
      <w:r w:rsidR="004F21E5" w:rsidRPr="00586715">
        <w:rPr>
          <w:rFonts w:ascii="Times New Roman" w:hAnsi="Times New Roman" w:cs="Times New Roman"/>
          <w:sz w:val="28"/>
          <w:szCs w:val="28"/>
          <w:vertAlign w:val="superscript"/>
        </w:rPr>
        <w:footnoteReference w:id="46"/>
      </w:r>
      <w:r w:rsidR="004F21E5" w:rsidRPr="00586715">
        <w:rPr>
          <w:rFonts w:ascii="Times New Roman" w:hAnsi="Times New Roman" w:cs="Times New Roman"/>
          <w:sz w:val="28"/>
          <w:szCs w:val="28"/>
        </w:rPr>
        <w:t>. Таким образом, в средствах массовой информации</w:t>
      </w:r>
      <w:r w:rsidR="00B709BC" w:rsidRPr="00586715">
        <w:rPr>
          <w:rFonts w:ascii="Times New Roman" w:hAnsi="Times New Roman" w:cs="Times New Roman"/>
          <w:sz w:val="28"/>
          <w:szCs w:val="28"/>
        </w:rPr>
        <w:t xml:space="preserve"> справедливо высказывается мнение о том, что доступ в Интернет в Эстонии де-факто стал одним из гражданских прав человека</w:t>
      </w:r>
      <w:r w:rsidR="00B709BC" w:rsidRPr="00586715">
        <w:rPr>
          <w:rFonts w:ascii="Times New Roman" w:hAnsi="Times New Roman" w:cs="Times New Roman"/>
          <w:sz w:val="28"/>
          <w:szCs w:val="28"/>
          <w:vertAlign w:val="superscript"/>
        </w:rPr>
        <w:footnoteReference w:id="47"/>
      </w:r>
      <w:r w:rsidR="00B709BC" w:rsidRPr="00586715">
        <w:rPr>
          <w:rFonts w:ascii="Times New Roman" w:hAnsi="Times New Roman" w:cs="Times New Roman"/>
          <w:sz w:val="28"/>
          <w:szCs w:val="28"/>
        </w:rPr>
        <w:t xml:space="preserve">. </w:t>
      </w:r>
    </w:p>
    <w:p w:rsidR="00B709BC" w:rsidRPr="00586715" w:rsidRDefault="00876412"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Лето</w:t>
      </w:r>
      <w:r w:rsidR="00137AE1" w:rsidRPr="00586715">
        <w:rPr>
          <w:rFonts w:ascii="Times New Roman" w:hAnsi="Times New Roman" w:cs="Times New Roman"/>
          <w:sz w:val="28"/>
          <w:szCs w:val="28"/>
        </w:rPr>
        <w:t xml:space="preserve"> 2010 года был</w:t>
      </w:r>
      <w:r w:rsidRPr="00586715">
        <w:rPr>
          <w:rFonts w:ascii="Times New Roman" w:hAnsi="Times New Roman" w:cs="Times New Roman"/>
          <w:sz w:val="28"/>
          <w:szCs w:val="28"/>
        </w:rPr>
        <w:t>о</w:t>
      </w:r>
      <w:r w:rsidR="00137AE1" w:rsidRPr="00586715">
        <w:rPr>
          <w:rFonts w:ascii="Times New Roman" w:hAnsi="Times New Roman" w:cs="Times New Roman"/>
          <w:sz w:val="28"/>
          <w:szCs w:val="28"/>
        </w:rPr>
        <w:t xml:space="preserve"> богат</w:t>
      </w:r>
      <w:r w:rsidRPr="00586715">
        <w:rPr>
          <w:rFonts w:ascii="Times New Roman" w:hAnsi="Times New Roman" w:cs="Times New Roman"/>
          <w:sz w:val="28"/>
          <w:szCs w:val="28"/>
        </w:rPr>
        <w:t>о</w:t>
      </w:r>
      <w:r w:rsidR="00137AE1" w:rsidRPr="00586715">
        <w:rPr>
          <w:rFonts w:ascii="Times New Roman" w:hAnsi="Times New Roman" w:cs="Times New Roman"/>
          <w:sz w:val="28"/>
          <w:szCs w:val="28"/>
        </w:rPr>
        <w:t xml:space="preserve"> на события в мире по вопросу права на доступ в Интернет. С этого времени исходя из раздела </w:t>
      </w:r>
      <w:r w:rsidR="00B709BC" w:rsidRPr="00586715">
        <w:rPr>
          <w:rFonts w:ascii="Times New Roman" w:hAnsi="Times New Roman" w:cs="Times New Roman"/>
          <w:sz w:val="28"/>
          <w:szCs w:val="28"/>
        </w:rPr>
        <w:t>60с Закона Финляндии «О рынке коммуникаций»</w:t>
      </w:r>
      <w:r w:rsidR="00B709BC" w:rsidRPr="00586715">
        <w:rPr>
          <w:rFonts w:ascii="Times New Roman" w:hAnsi="Times New Roman" w:cs="Times New Roman"/>
          <w:sz w:val="28"/>
          <w:szCs w:val="28"/>
          <w:vertAlign w:val="superscript"/>
        </w:rPr>
        <w:footnoteReference w:id="48"/>
      </w:r>
      <w:r w:rsidR="00B709BC" w:rsidRPr="00586715">
        <w:rPr>
          <w:rFonts w:ascii="Times New Roman" w:hAnsi="Times New Roman" w:cs="Times New Roman"/>
          <w:sz w:val="28"/>
          <w:szCs w:val="28"/>
        </w:rPr>
        <w:t xml:space="preserve"> все граждане Финляндии </w:t>
      </w:r>
      <w:r w:rsidR="00137AE1" w:rsidRPr="00586715">
        <w:rPr>
          <w:rFonts w:ascii="Times New Roman" w:hAnsi="Times New Roman" w:cs="Times New Roman"/>
          <w:sz w:val="28"/>
          <w:szCs w:val="28"/>
        </w:rPr>
        <w:t>получили</w:t>
      </w:r>
      <w:r w:rsidR="00B709BC" w:rsidRPr="00586715">
        <w:rPr>
          <w:rFonts w:ascii="Times New Roman" w:hAnsi="Times New Roman" w:cs="Times New Roman"/>
          <w:sz w:val="28"/>
          <w:szCs w:val="28"/>
        </w:rPr>
        <w:t xml:space="preserve"> право на доступ к широкополосному соединению со скоростью 1 Мбит/с (с 2015 года – на с</w:t>
      </w:r>
      <w:r w:rsidR="00137AE1" w:rsidRPr="00586715">
        <w:rPr>
          <w:rFonts w:ascii="Times New Roman" w:hAnsi="Times New Roman" w:cs="Times New Roman"/>
          <w:sz w:val="28"/>
          <w:szCs w:val="28"/>
        </w:rPr>
        <w:t xml:space="preserve">корости не менее 100 Мбит/с). Финляндия пока является единственной страной, в которой предусмотрены минимальные гарантии скорости доступа в Интернет. </w:t>
      </w:r>
      <w:r w:rsidR="00B32971" w:rsidRPr="00586715">
        <w:rPr>
          <w:rFonts w:ascii="Times New Roman" w:hAnsi="Times New Roman" w:cs="Times New Roman"/>
          <w:sz w:val="28"/>
          <w:szCs w:val="28"/>
        </w:rPr>
        <w:t xml:space="preserve">Для принятия данного закона финны рассмотрели роль и функцию Интернета, которую </w:t>
      </w:r>
      <w:r w:rsidR="00B32971" w:rsidRPr="00586715">
        <w:rPr>
          <w:rFonts w:ascii="Times New Roman" w:hAnsi="Times New Roman" w:cs="Times New Roman"/>
          <w:sz w:val="28"/>
          <w:szCs w:val="28"/>
        </w:rPr>
        <w:lastRenderedPageBreak/>
        <w:t>он стал играть в жизни жителей страны и пришли к выводу, что Интернет больше не используется лишь ради развлечения. Таким образом, Финляндия придерживается политики доступности Интернета и недопустимости необоснованного ограничения данного права. Даже в конфликте между правообладателями результатов интеллектуальной собственности и провайдерами интернет-доступа правительство Финляндии внедрило политику о направлении писем-предупреждений нарушителям интеллектуальных прав без принудительной блокировки информации</w:t>
      </w:r>
      <w:r w:rsidR="00B32971" w:rsidRPr="00586715">
        <w:rPr>
          <w:rStyle w:val="aa"/>
          <w:rFonts w:ascii="Times New Roman" w:hAnsi="Times New Roman" w:cs="Times New Roman"/>
          <w:sz w:val="28"/>
          <w:szCs w:val="28"/>
        </w:rPr>
        <w:footnoteReference w:id="49"/>
      </w:r>
      <w:r w:rsidR="00B32971" w:rsidRPr="00586715">
        <w:rPr>
          <w:rFonts w:ascii="Times New Roman" w:hAnsi="Times New Roman" w:cs="Times New Roman"/>
          <w:sz w:val="28"/>
          <w:szCs w:val="28"/>
        </w:rPr>
        <w:t xml:space="preserve">. </w:t>
      </w:r>
    </w:p>
    <w:p w:rsidR="00876412" w:rsidRPr="00586715" w:rsidRDefault="005B531B"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 xml:space="preserve">В то же время </w:t>
      </w:r>
      <w:r w:rsidR="00DC53A8" w:rsidRPr="00586715">
        <w:rPr>
          <w:rFonts w:ascii="Times New Roman" w:hAnsi="Times New Roman" w:cs="Times New Roman"/>
          <w:sz w:val="28"/>
          <w:szCs w:val="28"/>
        </w:rPr>
        <w:t>Верховный суд Коста-Рики отнёс право на доступ к Интернету к основным правам человека, поскольку он не только облегчает жизнь в быту, политике, социальной сфере, но и делает проще участие в демократических процессах (электронная демократия), гражданском контроле, вносит существенный вклад в образование, помогает развивать свободу мысли и самовыражения, доступ к информации и публичных онлайн-услуг, право на электронное общение с правительством, а также участвует в процессе осуществлени</w:t>
      </w:r>
      <w:r w:rsidRPr="00586715">
        <w:rPr>
          <w:rFonts w:ascii="Times New Roman" w:hAnsi="Times New Roman" w:cs="Times New Roman"/>
          <w:sz w:val="28"/>
          <w:szCs w:val="28"/>
        </w:rPr>
        <w:t>я администра</w:t>
      </w:r>
      <w:r w:rsidR="00876412" w:rsidRPr="00586715">
        <w:rPr>
          <w:rFonts w:ascii="Times New Roman" w:hAnsi="Times New Roman" w:cs="Times New Roman"/>
          <w:sz w:val="28"/>
          <w:szCs w:val="28"/>
        </w:rPr>
        <w:t>тивной прозрачности</w:t>
      </w:r>
      <w:r w:rsidR="00803407" w:rsidRPr="00586715">
        <w:rPr>
          <w:rFonts w:ascii="Times New Roman" w:hAnsi="Times New Roman" w:cs="Times New Roman"/>
          <w:sz w:val="28"/>
          <w:szCs w:val="28"/>
        </w:rPr>
        <w:t>.</w:t>
      </w:r>
      <w:r w:rsidR="00876412" w:rsidRPr="00586715">
        <w:rPr>
          <w:rFonts w:ascii="Times New Roman" w:hAnsi="Times New Roman" w:cs="Times New Roman"/>
          <w:sz w:val="28"/>
          <w:szCs w:val="28"/>
        </w:rPr>
        <w:t xml:space="preserve"> При обращении в суд заявитель полагал, что в связи с отказом в обеспечении необходимой инфраструктуры коста-риканским институтом электроэнергетики, нарушается его право на доступ в Интернет. Таким образом, суд пришел к выводу о том, что этот доступ является необходимым инструментом для реализации других основных прав человека, а потому должен быть признан таким правом наряду с </w:t>
      </w:r>
      <w:r w:rsidR="00803407" w:rsidRPr="00586715">
        <w:rPr>
          <w:rFonts w:ascii="Times New Roman" w:hAnsi="Times New Roman" w:cs="Times New Roman"/>
          <w:sz w:val="28"/>
          <w:szCs w:val="28"/>
        </w:rPr>
        <w:t>иными фундаментальными правами</w:t>
      </w:r>
      <w:r w:rsidR="00803407" w:rsidRPr="00586715">
        <w:rPr>
          <w:rFonts w:ascii="Times New Roman" w:hAnsi="Times New Roman" w:cs="Times New Roman"/>
          <w:sz w:val="28"/>
          <w:szCs w:val="28"/>
          <w:vertAlign w:val="superscript"/>
        </w:rPr>
        <w:footnoteReference w:id="50"/>
      </w:r>
      <w:r w:rsidR="00803407" w:rsidRPr="00586715">
        <w:rPr>
          <w:rFonts w:ascii="Times New Roman" w:hAnsi="Times New Roman" w:cs="Times New Roman"/>
          <w:sz w:val="28"/>
          <w:szCs w:val="28"/>
        </w:rPr>
        <w:t>.</w:t>
      </w:r>
    </w:p>
    <w:p w:rsidR="00B709BC" w:rsidRPr="00586715" w:rsidRDefault="00691FC1"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 xml:space="preserve">Также интересен опыт Франции, где тоже право на доступ в Интернет не получило закрепления в Конституции, однако широко развивается регулирование </w:t>
      </w:r>
      <w:r w:rsidR="00B709BC" w:rsidRPr="00586715">
        <w:rPr>
          <w:rFonts w:ascii="Times New Roman" w:hAnsi="Times New Roman" w:cs="Times New Roman"/>
          <w:sz w:val="28"/>
          <w:szCs w:val="28"/>
        </w:rPr>
        <w:t xml:space="preserve">по вопросам, касающимся такого доступа и возможностей работы в Интернете. </w:t>
      </w:r>
      <w:r w:rsidRPr="00586715">
        <w:rPr>
          <w:rFonts w:ascii="Times New Roman" w:hAnsi="Times New Roman" w:cs="Times New Roman"/>
          <w:sz w:val="28"/>
          <w:szCs w:val="28"/>
        </w:rPr>
        <w:t xml:space="preserve">Толчком для появления идей о таком регулировании стало широкое общественное обсуждение возможности блокировки интернет-сайтов, </w:t>
      </w:r>
      <w:r w:rsidR="00E22926" w:rsidRPr="00586715">
        <w:rPr>
          <w:rFonts w:ascii="Times New Roman" w:hAnsi="Times New Roman" w:cs="Times New Roman"/>
          <w:sz w:val="28"/>
          <w:szCs w:val="28"/>
        </w:rPr>
        <w:t xml:space="preserve">где содержалась </w:t>
      </w:r>
      <w:r w:rsidR="00E22926" w:rsidRPr="00586715">
        <w:rPr>
          <w:rFonts w:ascii="Times New Roman" w:hAnsi="Times New Roman" w:cs="Times New Roman"/>
          <w:sz w:val="28"/>
          <w:szCs w:val="28"/>
        </w:rPr>
        <w:lastRenderedPageBreak/>
        <w:t xml:space="preserve">пропаганда против абортов. Возможность такой блокировки появилось с принятием поправок </w:t>
      </w:r>
      <w:r w:rsidR="00B709BC" w:rsidRPr="00586715">
        <w:rPr>
          <w:rFonts w:ascii="Times New Roman" w:hAnsi="Times New Roman" w:cs="Times New Roman"/>
          <w:sz w:val="28"/>
          <w:szCs w:val="28"/>
        </w:rPr>
        <w:t>в Закон от 31 декабря 1979 года №79-1204 «О восп</w:t>
      </w:r>
      <w:r w:rsidR="00E22926" w:rsidRPr="00586715">
        <w:rPr>
          <w:rFonts w:ascii="Times New Roman" w:hAnsi="Times New Roman" w:cs="Times New Roman"/>
          <w:sz w:val="28"/>
          <w:szCs w:val="28"/>
        </w:rPr>
        <w:t xml:space="preserve">репятствовании свободе аборта». Общественное недовольство сопровождалось позицией, что подобного рода блокировка </w:t>
      </w:r>
      <w:r w:rsidR="00B709BC" w:rsidRPr="00586715">
        <w:rPr>
          <w:rFonts w:ascii="Times New Roman" w:hAnsi="Times New Roman" w:cs="Times New Roman"/>
          <w:sz w:val="28"/>
          <w:szCs w:val="28"/>
        </w:rPr>
        <w:t xml:space="preserve">повлечет ущемление свободы слова, помешает высказывать мнения, связанные с негативной оценкой данной медицинской процедуры. </w:t>
      </w:r>
      <w:r w:rsidR="00EC782F" w:rsidRPr="00586715">
        <w:rPr>
          <w:rFonts w:ascii="Times New Roman" w:hAnsi="Times New Roman" w:cs="Times New Roman"/>
          <w:sz w:val="28"/>
          <w:szCs w:val="28"/>
        </w:rPr>
        <w:t>Далее уже был принят закон, применяющий так называемую «систему трех предупреждений» для лиц, получающих посредством сети Интернет нелегальные копии объектов авторского права. Суть данной системы заключалась в том, что за каждое последующее подобное нарушение авторских прав полагалось применять все более серьезные меры воздействия на нарушителя, включая лишение доступа в Интернет по решению суда. Однако в связи с тем, что подобная мера была применена лишь раз, то было принято решение о постепенной отмене данного механизма защиты авторских прав к 2022 году</w:t>
      </w:r>
      <w:r w:rsidR="00E22926" w:rsidRPr="00586715">
        <w:rPr>
          <w:rStyle w:val="aa"/>
          <w:rFonts w:ascii="Times New Roman" w:hAnsi="Times New Roman" w:cs="Times New Roman"/>
          <w:sz w:val="28"/>
          <w:szCs w:val="28"/>
        </w:rPr>
        <w:footnoteReference w:id="51"/>
      </w:r>
      <w:r w:rsidR="00B709BC" w:rsidRPr="00586715">
        <w:rPr>
          <w:rFonts w:ascii="Times New Roman" w:hAnsi="Times New Roman" w:cs="Times New Roman"/>
          <w:sz w:val="28"/>
          <w:szCs w:val="28"/>
        </w:rPr>
        <w:t xml:space="preserve">. </w:t>
      </w:r>
      <w:r w:rsidR="00EC782F" w:rsidRPr="00586715">
        <w:rPr>
          <w:rFonts w:ascii="Times New Roman" w:hAnsi="Times New Roman" w:cs="Times New Roman"/>
          <w:sz w:val="28"/>
          <w:szCs w:val="28"/>
        </w:rPr>
        <w:t xml:space="preserve">В связи с обращением в Конституционный Совет Франции о проверке положений названного закона право доступ в Интернет было отнесено к основным правам и свободам человека. Кроме того, Конституционный Совет Франции </w:t>
      </w:r>
      <w:r w:rsidR="00B709BC" w:rsidRPr="00586715">
        <w:rPr>
          <w:rFonts w:ascii="Times New Roman" w:hAnsi="Times New Roman" w:cs="Times New Roman"/>
          <w:sz w:val="28"/>
          <w:szCs w:val="28"/>
        </w:rPr>
        <w:t>пришел к выводу о его важности для демократических процессов, а также для распространения идей и мнений (п.12)</w:t>
      </w:r>
      <w:r w:rsidR="00B709BC" w:rsidRPr="00586715">
        <w:rPr>
          <w:rFonts w:ascii="Times New Roman" w:hAnsi="Times New Roman" w:cs="Times New Roman"/>
          <w:sz w:val="28"/>
          <w:szCs w:val="28"/>
          <w:vertAlign w:val="superscript"/>
        </w:rPr>
        <w:footnoteReference w:id="52"/>
      </w:r>
      <w:r w:rsidR="00B709BC" w:rsidRPr="00586715">
        <w:rPr>
          <w:rFonts w:ascii="Times New Roman" w:hAnsi="Times New Roman" w:cs="Times New Roman"/>
          <w:sz w:val="28"/>
          <w:szCs w:val="28"/>
        </w:rPr>
        <w:t>.</w:t>
      </w:r>
    </w:p>
    <w:p w:rsidR="00EC782F" w:rsidRPr="00586715" w:rsidRDefault="00C67E7C"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 xml:space="preserve">На территории Российской Федерации доступ в Интернет предоставляется операторами связи, которые, в соответствии с положениями Федерального закона от 7 июля 2003 г. №126-ФЗ «О связи» и Правилами оказания </w:t>
      </w:r>
      <w:proofErr w:type="spellStart"/>
      <w:r w:rsidRPr="00586715">
        <w:rPr>
          <w:rFonts w:ascii="Times New Roman" w:hAnsi="Times New Roman" w:cs="Times New Roman"/>
          <w:sz w:val="28"/>
          <w:szCs w:val="28"/>
        </w:rPr>
        <w:t>телематических</w:t>
      </w:r>
      <w:proofErr w:type="spellEnd"/>
      <w:r w:rsidRPr="00586715">
        <w:rPr>
          <w:rFonts w:ascii="Times New Roman" w:hAnsi="Times New Roman" w:cs="Times New Roman"/>
          <w:sz w:val="28"/>
          <w:szCs w:val="28"/>
        </w:rPr>
        <w:t xml:space="preserve"> услуг связи, утвержденными постановлением Правительства РФ от 10 сентября 2007 года №575, на основании лицензии оказывают </w:t>
      </w:r>
      <w:proofErr w:type="spellStart"/>
      <w:r w:rsidRPr="00586715">
        <w:rPr>
          <w:rFonts w:ascii="Times New Roman" w:hAnsi="Times New Roman" w:cs="Times New Roman"/>
          <w:sz w:val="28"/>
          <w:szCs w:val="28"/>
        </w:rPr>
        <w:t>телематические</w:t>
      </w:r>
      <w:proofErr w:type="spellEnd"/>
      <w:r w:rsidRPr="00586715">
        <w:rPr>
          <w:rFonts w:ascii="Times New Roman" w:hAnsi="Times New Roman" w:cs="Times New Roman"/>
          <w:sz w:val="28"/>
          <w:szCs w:val="28"/>
        </w:rPr>
        <w:t xml:space="preserve"> услуги связи, а том числе осуществляют соединение юридических и физических лиц с сетью Интернет, т.е. являются </w:t>
      </w:r>
      <w:proofErr w:type="spellStart"/>
      <w:r w:rsidRPr="00586715">
        <w:rPr>
          <w:rFonts w:ascii="Times New Roman" w:hAnsi="Times New Roman" w:cs="Times New Roman"/>
          <w:sz w:val="28"/>
          <w:szCs w:val="28"/>
        </w:rPr>
        <w:t>интернет-провайдером</w:t>
      </w:r>
      <w:proofErr w:type="spellEnd"/>
      <w:r w:rsidRPr="00586715">
        <w:rPr>
          <w:rFonts w:ascii="Times New Roman" w:hAnsi="Times New Roman" w:cs="Times New Roman"/>
          <w:sz w:val="28"/>
          <w:szCs w:val="28"/>
        </w:rPr>
        <w:t xml:space="preserve">. </w:t>
      </w:r>
      <w:r w:rsidR="00767149" w:rsidRPr="00586715">
        <w:rPr>
          <w:rFonts w:ascii="Times New Roman" w:hAnsi="Times New Roman" w:cs="Times New Roman"/>
          <w:sz w:val="28"/>
          <w:szCs w:val="28"/>
        </w:rPr>
        <w:t xml:space="preserve">В законодательстве Российской Федерации право на доступ к Интернету непосредственно так же не закреплено. </w:t>
      </w:r>
      <w:r w:rsidR="00EC782F" w:rsidRPr="00586715">
        <w:rPr>
          <w:rFonts w:ascii="Times New Roman" w:hAnsi="Times New Roman" w:cs="Times New Roman"/>
          <w:sz w:val="28"/>
          <w:szCs w:val="28"/>
        </w:rPr>
        <w:t xml:space="preserve">В 2016 году России идея о закреплении права на доступ в Интернет, в качестве обеспечения </w:t>
      </w:r>
      <w:r w:rsidR="00EC782F" w:rsidRPr="00586715">
        <w:rPr>
          <w:rFonts w:ascii="Times New Roman" w:hAnsi="Times New Roman" w:cs="Times New Roman"/>
          <w:sz w:val="28"/>
          <w:szCs w:val="28"/>
        </w:rPr>
        <w:lastRenderedPageBreak/>
        <w:t>конституционного права на доступ к информации, была предложена Министерством цифрового развития, связи и массовых коммуникаций. Согласно этому законопроекту</w:t>
      </w:r>
      <w:r w:rsidR="00EC782F" w:rsidRPr="00586715">
        <w:rPr>
          <w:rStyle w:val="aa"/>
          <w:rFonts w:ascii="Times New Roman" w:hAnsi="Times New Roman" w:cs="Times New Roman"/>
          <w:sz w:val="28"/>
          <w:szCs w:val="28"/>
        </w:rPr>
        <w:footnoteReference w:id="53"/>
      </w:r>
      <w:r w:rsidR="00EC782F" w:rsidRPr="00586715">
        <w:rPr>
          <w:rFonts w:ascii="Times New Roman" w:hAnsi="Times New Roman" w:cs="Times New Roman"/>
          <w:sz w:val="28"/>
          <w:szCs w:val="28"/>
        </w:rPr>
        <w:t xml:space="preserve">, операторы связи смогли бы размещать оборудование и интернет-кабели в подъездах многоквартирных домов без необходимости одобрения собственников всех квартир, что и обеспечило бы  реализацию права жильцов на доступ к информации. </w:t>
      </w:r>
      <w:r w:rsidR="00767149" w:rsidRPr="00586715">
        <w:rPr>
          <w:rFonts w:ascii="Times New Roman" w:hAnsi="Times New Roman" w:cs="Times New Roman"/>
          <w:sz w:val="28"/>
          <w:szCs w:val="28"/>
        </w:rPr>
        <w:t>Эта инициатива была связана с тем, что согласно действующему законодательству операторы связи не могут размещать оборудование для подключения к Интернету без одобрения 2/3 жильцов многоквартирного дома. На практике такая процедура ставит реализацию конституционного права на доступ к информации (статья 29 Конституции Российской Федерации) в зависимость от поведения других собственников и лиц, осуществляющих управление домом. Однако п</w:t>
      </w:r>
      <w:r w:rsidR="00EC782F" w:rsidRPr="00586715">
        <w:rPr>
          <w:rFonts w:ascii="Times New Roman" w:hAnsi="Times New Roman" w:cs="Times New Roman"/>
          <w:sz w:val="28"/>
          <w:szCs w:val="28"/>
        </w:rPr>
        <w:t>роект получил отрицательную оценку регулирующего воздействия и дальнейшего движения уже не имел.</w:t>
      </w:r>
      <w:r w:rsidRPr="00586715">
        <w:rPr>
          <w:rFonts w:ascii="Times New Roman" w:hAnsi="Times New Roman" w:cs="Times New Roman"/>
          <w:sz w:val="28"/>
          <w:szCs w:val="28"/>
        </w:rPr>
        <w:t xml:space="preserve"> </w:t>
      </w:r>
    </w:p>
    <w:p w:rsidR="00767149" w:rsidRPr="00586715" w:rsidRDefault="00767149"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Таким образом, стоит подвести некоторые итоги по результатам обзора законодательства и правоприменительной практики зарубежных стран и ответить на вопрос: с чем же связан выбор государством той или иной модели регулирования Интернета и что препятствует России полноценно закрепить право на доступ в Интернет.</w:t>
      </w:r>
    </w:p>
    <w:p w:rsidR="00767149" w:rsidRPr="00586715" w:rsidRDefault="00EC782F"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 xml:space="preserve">По мнению А.А. </w:t>
      </w:r>
      <w:proofErr w:type="spellStart"/>
      <w:r w:rsidRPr="00586715">
        <w:rPr>
          <w:rFonts w:ascii="Times New Roman" w:hAnsi="Times New Roman" w:cs="Times New Roman"/>
          <w:sz w:val="28"/>
          <w:szCs w:val="28"/>
        </w:rPr>
        <w:t>Щербовича</w:t>
      </w:r>
      <w:proofErr w:type="spellEnd"/>
      <w:r w:rsidRPr="00586715">
        <w:rPr>
          <w:rFonts w:ascii="Times New Roman" w:hAnsi="Times New Roman" w:cs="Times New Roman"/>
          <w:sz w:val="28"/>
          <w:szCs w:val="28"/>
          <w:vertAlign w:val="superscript"/>
        </w:rPr>
        <w:footnoteReference w:id="54"/>
      </w:r>
      <w:r w:rsidRPr="00586715">
        <w:rPr>
          <w:rFonts w:ascii="Times New Roman" w:hAnsi="Times New Roman" w:cs="Times New Roman"/>
          <w:sz w:val="28"/>
          <w:szCs w:val="28"/>
        </w:rPr>
        <w:t>, основная причина заключается</w:t>
      </w:r>
      <w:r w:rsidR="003A5F87" w:rsidRPr="00586715">
        <w:rPr>
          <w:rFonts w:ascii="Times New Roman" w:hAnsi="Times New Roman" w:cs="Times New Roman"/>
          <w:sz w:val="28"/>
          <w:szCs w:val="28"/>
        </w:rPr>
        <w:t xml:space="preserve"> в том, что в случае закрепления</w:t>
      </w:r>
      <w:r w:rsidRPr="00586715">
        <w:rPr>
          <w:rFonts w:ascii="Times New Roman" w:hAnsi="Times New Roman" w:cs="Times New Roman"/>
          <w:sz w:val="28"/>
          <w:szCs w:val="28"/>
        </w:rPr>
        <w:t xml:space="preserve"> этого права у государства возникает соответствующая обязанность по обеспечению инфраструктуры для доступа. </w:t>
      </w:r>
      <w:r w:rsidR="003A5F87" w:rsidRPr="00586715">
        <w:rPr>
          <w:rFonts w:ascii="Times New Roman" w:hAnsi="Times New Roman" w:cs="Times New Roman"/>
          <w:sz w:val="28"/>
          <w:szCs w:val="28"/>
        </w:rPr>
        <w:t>Это является справедливым замечанием, поскольку согласно практике Европейского суда по правам человека каждое субъективное конвенционное право создает «позитивные» и «негативные</w:t>
      </w:r>
      <w:proofErr w:type="gramStart"/>
      <w:r w:rsidR="003A5F87" w:rsidRPr="00586715">
        <w:rPr>
          <w:rFonts w:ascii="Times New Roman" w:hAnsi="Times New Roman" w:cs="Times New Roman"/>
          <w:sz w:val="28"/>
          <w:szCs w:val="28"/>
        </w:rPr>
        <w:t>»</w:t>
      </w:r>
      <w:proofErr w:type="gramEnd"/>
      <w:r w:rsidR="003A5F87" w:rsidRPr="00586715">
        <w:rPr>
          <w:rFonts w:ascii="Times New Roman" w:hAnsi="Times New Roman" w:cs="Times New Roman"/>
          <w:sz w:val="28"/>
          <w:szCs w:val="28"/>
        </w:rPr>
        <w:t xml:space="preserve"> обязательства для государства. По аналогии так можно сказать и о конституционных правах в рамках отдельного государства. </w:t>
      </w:r>
      <w:r w:rsidR="000351CE" w:rsidRPr="00586715">
        <w:rPr>
          <w:rFonts w:ascii="Times New Roman" w:hAnsi="Times New Roman" w:cs="Times New Roman"/>
          <w:sz w:val="28"/>
          <w:szCs w:val="28"/>
        </w:rPr>
        <w:t xml:space="preserve">Основным средством обеспечения субъективных конституционных прав является корреспондирующие </w:t>
      </w:r>
      <w:r w:rsidR="000351CE" w:rsidRPr="00586715">
        <w:rPr>
          <w:rFonts w:ascii="Times New Roman" w:hAnsi="Times New Roman" w:cs="Times New Roman"/>
          <w:sz w:val="28"/>
          <w:szCs w:val="28"/>
        </w:rPr>
        <w:lastRenderedPageBreak/>
        <w:t>ему обязанности и поскольку любая конституция выстраивает отношения между государством и ее гражданином, то обязанности предполагаются именно у государства в лице его органов и должностных лиц.</w:t>
      </w:r>
    </w:p>
    <w:p w:rsidR="000351CE" w:rsidRPr="00586715" w:rsidRDefault="000351CE"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Относительно права на доступ в Интернет можно предположить следующий перечень обязательств государства:</w:t>
      </w:r>
    </w:p>
    <w:p w:rsidR="000351CE" w:rsidRPr="00586715" w:rsidRDefault="000351CE" w:rsidP="0048102C">
      <w:pPr>
        <w:pStyle w:val="a7"/>
        <w:numPr>
          <w:ilvl w:val="0"/>
          <w:numId w:val="8"/>
        </w:numPr>
        <w:spacing w:after="0" w:line="360" w:lineRule="auto"/>
        <w:contextualSpacing w:val="0"/>
        <w:jc w:val="both"/>
        <w:rPr>
          <w:rFonts w:ascii="Times New Roman" w:hAnsi="Times New Roman" w:cs="Times New Roman"/>
          <w:sz w:val="28"/>
          <w:szCs w:val="28"/>
        </w:rPr>
      </w:pPr>
      <w:r w:rsidRPr="00586715">
        <w:rPr>
          <w:rFonts w:ascii="Times New Roman" w:hAnsi="Times New Roman" w:cs="Times New Roman"/>
          <w:sz w:val="28"/>
          <w:szCs w:val="28"/>
        </w:rPr>
        <w:t>Принятие законодательных актов о минимальных технических характеристиках скорости передачи данных, необходимых для использования сети Интернет в соответстви</w:t>
      </w:r>
      <w:r w:rsidR="00F7234C" w:rsidRPr="00586715">
        <w:rPr>
          <w:rFonts w:ascii="Times New Roman" w:hAnsi="Times New Roman" w:cs="Times New Roman"/>
          <w:sz w:val="28"/>
          <w:szCs w:val="28"/>
        </w:rPr>
        <w:t>и с его функциями и назначением.</w:t>
      </w:r>
    </w:p>
    <w:p w:rsidR="00866375" w:rsidRPr="00586715" w:rsidRDefault="00866375" w:rsidP="0048102C">
      <w:pPr>
        <w:pStyle w:val="a7"/>
        <w:numPr>
          <w:ilvl w:val="0"/>
          <w:numId w:val="8"/>
        </w:numPr>
        <w:spacing w:after="0" w:line="360" w:lineRule="auto"/>
        <w:contextualSpacing w:val="0"/>
        <w:jc w:val="both"/>
        <w:rPr>
          <w:rFonts w:ascii="Times New Roman" w:hAnsi="Times New Roman" w:cs="Times New Roman"/>
          <w:sz w:val="28"/>
          <w:szCs w:val="28"/>
        </w:rPr>
      </w:pPr>
      <w:r w:rsidRPr="00586715">
        <w:rPr>
          <w:rFonts w:ascii="Times New Roman" w:hAnsi="Times New Roman" w:cs="Times New Roman"/>
          <w:sz w:val="28"/>
          <w:szCs w:val="28"/>
        </w:rPr>
        <w:t xml:space="preserve">Принять меры по повышению </w:t>
      </w:r>
      <w:r w:rsidR="000351CE" w:rsidRPr="00586715">
        <w:rPr>
          <w:rFonts w:ascii="Times New Roman" w:hAnsi="Times New Roman" w:cs="Times New Roman"/>
          <w:sz w:val="28"/>
          <w:szCs w:val="28"/>
        </w:rPr>
        <w:t>информированности любых слоев населения об использовании Интернета, его функционале</w:t>
      </w:r>
      <w:r w:rsidRPr="00586715">
        <w:rPr>
          <w:rFonts w:ascii="Times New Roman" w:hAnsi="Times New Roman" w:cs="Times New Roman"/>
          <w:sz w:val="28"/>
          <w:szCs w:val="28"/>
        </w:rPr>
        <w:t>, а также по обеспечению равного доступа для инвалидов и ин</w:t>
      </w:r>
      <w:r w:rsidR="00F7234C" w:rsidRPr="00586715">
        <w:rPr>
          <w:rFonts w:ascii="Times New Roman" w:hAnsi="Times New Roman" w:cs="Times New Roman"/>
          <w:sz w:val="28"/>
          <w:szCs w:val="28"/>
        </w:rPr>
        <w:t>ых незащищенных слоев населения.</w:t>
      </w:r>
    </w:p>
    <w:p w:rsidR="00866375" w:rsidRPr="00586715" w:rsidRDefault="00866375" w:rsidP="0048102C">
      <w:pPr>
        <w:pStyle w:val="a7"/>
        <w:numPr>
          <w:ilvl w:val="0"/>
          <w:numId w:val="8"/>
        </w:numPr>
        <w:spacing w:after="0" w:line="360" w:lineRule="auto"/>
        <w:contextualSpacing w:val="0"/>
        <w:jc w:val="both"/>
        <w:rPr>
          <w:rFonts w:ascii="Times New Roman" w:hAnsi="Times New Roman" w:cs="Times New Roman"/>
          <w:sz w:val="28"/>
          <w:szCs w:val="28"/>
        </w:rPr>
      </w:pPr>
      <w:r w:rsidRPr="00586715">
        <w:rPr>
          <w:rFonts w:ascii="Times New Roman" w:hAnsi="Times New Roman" w:cs="Times New Roman"/>
          <w:sz w:val="28"/>
          <w:szCs w:val="28"/>
        </w:rPr>
        <w:t xml:space="preserve">Создание инфраструктуры, позволяющей беспрепятственно получить доступ к Интернету. Примером может служить подключение к Интернету общественных библиотек или распространение беспроводной сети </w:t>
      </w:r>
      <w:r w:rsidRPr="00586715">
        <w:rPr>
          <w:rFonts w:ascii="Times New Roman" w:hAnsi="Times New Roman" w:cs="Times New Roman"/>
          <w:sz w:val="28"/>
          <w:szCs w:val="28"/>
          <w:lang w:val="en-US"/>
        </w:rPr>
        <w:t>Wi</w:t>
      </w:r>
      <w:r w:rsidRPr="00586715">
        <w:rPr>
          <w:rFonts w:ascii="Times New Roman" w:hAnsi="Times New Roman" w:cs="Times New Roman"/>
          <w:sz w:val="28"/>
          <w:szCs w:val="28"/>
        </w:rPr>
        <w:t>-</w:t>
      </w:r>
      <w:r w:rsidRPr="00586715">
        <w:rPr>
          <w:rFonts w:ascii="Times New Roman" w:hAnsi="Times New Roman" w:cs="Times New Roman"/>
          <w:sz w:val="28"/>
          <w:szCs w:val="28"/>
          <w:lang w:val="en-US"/>
        </w:rPr>
        <w:t>Fi</w:t>
      </w:r>
      <w:r w:rsidRPr="00586715">
        <w:rPr>
          <w:rFonts w:ascii="Times New Roman" w:hAnsi="Times New Roman" w:cs="Times New Roman"/>
          <w:sz w:val="28"/>
          <w:szCs w:val="28"/>
        </w:rPr>
        <w:t xml:space="preserve"> на территории государства в общественных местах.</w:t>
      </w:r>
    </w:p>
    <w:p w:rsidR="00866375" w:rsidRPr="00586715" w:rsidRDefault="00866375" w:rsidP="0048102C">
      <w:pPr>
        <w:pStyle w:val="a7"/>
        <w:numPr>
          <w:ilvl w:val="0"/>
          <w:numId w:val="8"/>
        </w:numPr>
        <w:spacing w:after="0" w:line="360" w:lineRule="auto"/>
        <w:contextualSpacing w:val="0"/>
        <w:jc w:val="both"/>
        <w:rPr>
          <w:rFonts w:ascii="Times New Roman" w:hAnsi="Times New Roman" w:cs="Times New Roman"/>
          <w:sz w:val="28"/>
          <w:szCs w:val="28"/>
        </w:rPr>
      </w:pPr>
      <w:r w:rsidRPr="00586715">
        <w:rPr>
          <w:rFonts w:ascii="Times New Roman" w:hAnsi="Times New Roman" w:cs="Times New Roman"/>
          <w:sz w:val="28"/>
          <w:szCs w:val="28"/>
        </w:rPr>
        <w:t xml:space="preserve">Недопущение </w:t>
      </w:r>
      <w:r w:rsidR="00F7234C" w:rsidRPr="00586715">
        <w:rPr>
          <w:rFonts w:ascii="Times New Roman" w:hAnsi="Times New Roman" w:cs="Times New Roman"/>
          <w:sz w:val="28"/>
          <w:szCs w:val="28"/>
        </w:rPr>
        <w:t>вмешательства (</w:t>
      </w:r>
      <w:r w:rsidRPr="00586715">
        <w:rPr>
          <w:rFonts w:ascii="Times New Roman" w:hAnsi="Times New Roman" w:cs="Times New Roman"/>
          <w:sz w:val="28"/>
          <w:szCs w:val="28"/>
        </w:rPr>
        <w:t>ограничения</w:t>
      </w:r>
      <w:r w:rsidR="00F7234C" w:rsidRPr="00586715">
        <w:rPr>
          <w:rFonts w:ascii="Times New Roman" w:hAnsi="Times New Roman" w:cs="Times New Roman"/>
          <w:sz w:val="28"/>
          <w:szCs w:val="28"/>
        </w:rPr>
        <w:t>)</w:t>
      </w:r>
      <w:r w:rsidRPr="00586715">
        <w:rPr>
          <w:rFonts w:ascii="Times New Roman" w:hAnsi="Times New Roman" w:cs="Times New Roman"/>
          <w:sz w:val="28"/>
          <w:szCs w:val="28"/>
        </w:rPr>
        <w:t xml:space="preserve"> права человека на доступ в Интернет путем его блокирования либо </w:t>
      </w:r>
      <w:r w:rsidR="00F7234C" w:rsidRPr="00586715">
        <w:rPr>
          <w:rFonts w:ascii="Times New Roman" w:hAnsi="Times New Roman" w:cs="Times New Roman"/>
          <w:sz w:val="28"/>
          <w:szCs w:val="28"/>
        </w:rPr>
        <w:t>блокировки</w:t>
      </w:r>
      <w:r w:rsidRPr="00586715">
        <w:rPr>
          <w:rFonts w:ascii="Times New Roman" w:hAnsi="Times New Roman" w:cs="Times New Roman"/>
          <w:sz w:val="28"/>
          <w:szCs w:val="28"/>
        </w:rPr>
        <w:t xml:space="preserve"> отдельных его ресурсов и сайтов</w:t>
      </w:r>
      <w:r w:rsidR="00F7234C" w:rsidRPr="00586715">
        <w:rPr>
          <w:rFonts w:ascii="Times New Roman" w:hAnsi="Times New Roman" w:cs="Times New Roman"/>
          <w:sz w:val="28"/>
          <w:szCs w:val="28"/>
        </w:rPr>
        <w:t xml:space="preserve">, если оно не предусмотрено законом и не необходимо в демократическом обществе в интересах национальной безопасности и общественного порядка, экономического благосостояния страны, и не введено в целях предотвращения беспорядков или преступлений, для охраны здоровья </w:t>
      </w:r>
      <w:r w:rsidR="0015285B" w:rsidRPr="00586715">
        <w:rPr>
          <w:rFonts w:ascii="Times New Roman" w:hAnsi="Times New Roman" w:cs="Times New Roman"/>
          <w:sz w:val="28"/>
          <w:szCs w:val="28"/>
        </w:rPr>
        <w:t>либо</w:t>
      </w:r>
      <w:r w:rsidR="00F7234C" w:rsidRPr="00586715">
        <w:rPr>
          <w:rFonts w:ascii="Times New Roman" w:hAnsi="Times New Roman" w:cs="Times New Roman"/>
          <w:sz w:val="28"/>
          <w:szCs w:val="28"/>
        </w:rPr>
        <w:t xml:space="preserve"> нравственности или защиты прав и свобод других лиц.</w:t>
      </w:r>
    </w:p>
    <w:p w:rsidR="00EC782F" w:rsidRPr="00586715" w:rsidRDefault="00E562F0"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 xml:space="preserve">Другая причина </w:t>
      </w:r>
      <w:r w:rsidR="0039534A" w:rsidRPr="00586715">
        <w:rPr>
          <w:rFonts w:ascii="Times New Roman" w:hAnsi="Times New Roman" w:cs="Times New Roman"/>
          <w:sz w:val="28"/>
          <w:szCs w:val="28"/>
        </w:rPr>
        <w:t>отсутствия закрепления</w:t>
      </w:r>
      <w:r w:rsidRPr="00586715">
        <w:rPr>
          <w:rFonts w:ascii="Times New Roman" w:hAnsi="Times New Roman" w:cs="Times New Roman"/>
          <w:sz w:val="28"/>
          <w:szCs w:val="28"/>
        </w:rPr>
        <w:t xml:space="preserve"> права на доступ в Интернет в качестве фундаментального права по мнению других исследователей носит </w:t>
      </w:r>
      <w:r w:rsidR="00EC782F" w:rsidRPr="00586715">
        <w:rPr>
          <w:rFonts w:ascii="Times New Roman" w:hAnsi="Times New Roman" w:cs="Times New Roman"/>
          <w:sz w:val="28"/>
          <w:szCs w:val="28"/>
        </w:rPr>
        <w:t xml:space="preserve">политико-идеологический характер, поскольку ставит перспективы закрепления </w:t>
      </w:r>
      <w:r w:rsidR="00EC782F" w:rsidRPr="00586715">
        <w:rPr>
          <w:rFonts w:ascii="Times New Roman" w:hAnsi="Times New Roman" w:cs="Times New Roman"/>
          <w:sz w:val="28"/>
          <w:szCs w:val="28"/>
        </w:rPr>
        <w:lastRenderedPageBreak/>
        <w:t>права в зависимость от уровня открытия власти и его невмешательства в реализацию политических прав и свобод в Интернете</w:t>
      </w:r>
      <w:r w:rsidR="00EC782F" w:rsidRPr="00586715">
        <w:rPr>
          <w:rFonts w:ascii="Times New Roman" w:hAnsi="Times New Roman" w:cs="Times New Roman"/>
          <w:sz w:val="28"/>
          <w:szCs w:val="28"/>
          <w:vertAlign w:val="superscript"/>
        </w:rPr>
        <w:footnoteReference w:id="55"/>
      </w:r>
      <w:r w:rsidR="00EC782F" w:rsidRPr="00586715">
        <w:rPr>
          <w:rFonts w:ascii="Times New Roman" w:hAnsi="Times New Roman" w:cs="Times New Roman"/>
          <w:sz w:val="28"/>
          <w:szCs w:val="28"/>
        </w:rPr>
        <w:t>.</w:t>
      </w:r>
    </w:p>
    <w:p w:rsidR="008E4029" w:rsidRPr="00586715" w:rsidRDefault="008E4029"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Существует также мнение, что признание права на доступ послужит ослаблению позиций стран, стремящихся законодательно регулировать Интернет в своих интересах. Безусловно, можно отменить или приостановить действие закона, но ограничение конституционных прав и свобод возможно лишь в той мере, в какой это необходимо в конституционно значимых целях</w:t>
      </w:r>
      <w:r w:rsidRPr="00586715">
        <w:rPr>
          <w:rFonts w:ascii="Times New Roman" w:hAnsi="Times New Roman" w:cs="Times New Roman"/>
          <w:sz w:val="28"/>
          <w:szCs w:val="28"/>
          <w:vertAlign w:val="superscript"/>
        </w:rPr>
        <w:footnoteReference w:id="56"/>
      </w:r>
      <w:r w:rsidRPr="00586715">
        <w:rPr>
          <w:rFonts w:ascii="Times New Roman" w:hAnsi="Times New Roman" w:cs="Times New Roman"/>
          <w:sz w:val="28"/>
          <w:szCs w:val="28"/>
        </w:rPr>
        <w:t>.</w:t>
      </w:r>
      <w:r w:rsidR="00A8469C" w:rsidRPr="00586715">
        <w:rPr>
          <w:rFonts w:ascii="Times New Roman" w:hAnsi="Times New Roman" w:cs="Times New Roman"/>
          <w:sz w:val="28"/>
          <w:szCs w:val="28"/>
        </w:rPr>
        <w:t xml:space="preserve"> Учитывая, что сейчас становится популярной идея о «суверенном Интернете»</w:t>
      </w:r>
      <w:r w:rsidR="00A8469C" w:rsidRPr="00586715">
        <w:rPr>
          <w:rStyle w:val="aa"/>
          <w:rFonts w:ascii="Times New Roman" w:hAnsi="Times New Roman" w:cs="Times New Roman"/>
          <w:sz w:val="28"/>
          <w:szCs w:val="28"/>
        </w:rPr>
        <w:footnoteReference w:id="57"/>
      </w:r>
      <w:r w:rsidR="00A8469C" w:rsidRPr="00586715">
        <w:rPr>
          <w:rFonts w:ascii="Times New Roman" w:hAnsi="Times New Roman" w:cs="Times New Roman"/>
          <w:sz w:val="28"/>
          <w:szCs w:val="28"/>
        </w:rPr>
        <w:t xml:space="preserve">, то вопрос о доступе ко всему Интернету и о возможных ограничениях такого доступа со стороны властей набирает свою актуальность. </w:t>
      </w:r>
    </w:p>
    <w:p w:rsidR="00992E80" w:rsidRPr="00586715" w:rsidRDefault="00992E80"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 xml:space="preserve">Особая стабильность конституционных прав и одновременно динамические изменения социальных условий не могут не создавать ситуаций, объективно требующих от органов конституционного контроля расширительного толкования текста действующей Конституции РФ, а </w:t>
      </w:r>
      <w:proofErr w:type="gramStart"/>
      <w:r w:rsidRPr="00586715">
        <w:rPr>
          <w:rFonts w:ascii="Times New Roman" w:hAnsi="Times New Roman" w:cs="Times New Roman"/>
          <w:sz w:val="28"/>
          <w:szCs w:val="28"/>
        </w:rPr>
        <w:t>в исключительных случаях признания</w:t>
      </w:r>
      <w:proofErr w:type="gramEnd"/>
      <w:r w:rsidRPr="00586715">
        <w:rPr>
          <w:rFonts w:ascii="Times New Roman" w:hAnsi="Times New Roman" w:cs="Times New Roman"/>
          <w:sz w:val="28"/>
          <w:szCs w:val="28"/>
        </w:rPr>
        <w:t xml:space="preserve"> подразумеваемых (неписаных) конституционных прав или конституционных охраняемых интересов. Новые неписаные конституционные права получают свое нормативное оформление в связи с введением законодателем соответствующих ограничений или формированием таких фактических социальных условий, которые представляют собой посягательство на свободу личности в определенной сфере</w:t>
      </w:r>
      <w:r w:rsidRPr="00586715">
        <w:rPr>
          <w:vertAlign w:val="superscript"/>
        </w:rPr>
        <w:footnoteReference w:id="58"/>
      </w:r>
      <w:r w:rsidRPr="00586715">
        <w:t>.</w:t>
      </w:r>
    </w:p>
    <w:p w:rsidR="008E4029" w:rsidRPr="00586715" w:rsidRDefault="00A8469C"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 xml:space="preserve">Проанализировав позиции законодателей и </w:t>
      </w:r>
      <w:proofErr w:type="spellStart"/>
      <w:r w:rsidRPr="00586715">
        <w:rPr>
          <w:rFonts w:ascii="Times New Roman" w:hAnsi="Times New Roman" w:cs="Times New Roman"/>
          <w:sz w:val="28"/>
          <w:szCs w:val="28"/>
        </w:rPr>
        <w:t>правоприменителей</w:t>
      </w:r>
      <w:proofErr w:type="spellEnd"/>
      <w:r w:rsidRPr="00586715">
        <w:rPr>
          <w:rFonts w:ascii="Times New Roman" w:hAnsi="Times New Roman" w:cs="Times New Roman"/>
          <w:sz w:val="28"/>
          <w:szCs w:val="28"/>
        </w:rPr>
        <w:t xml:space="preserve"> зарубежных стран, инициативы для изменения законодательства России, международные директивы и рекомендации, можно сделать вывод, что идея о закреплении в качестве фундаментального права на доступ в Интернет </w:t>
      </w:r>
      <w:r w:rsidR="00B76018" w:rsidRPr="00586715">
        <w:rPr>
          <w:rFonts w:ascii="Times New Roman" w:hAnsi="Times New Roman" w:cs="Times New Roman"/>
          <w:sz w:val="28"/>
          <w:szCs w:val="28"/>
        </w:rPr>
        <w:t xml:space="preserve">появилась лишь с связи с необходимостью защиты данного блага. </w:t>
      </w:r>
      <w:r w:rsidR="0015285B" w:rsidRPr="00586715">
        <w:rPr>
          <w:rFonts w:ascii="Times New Roman" w:hAnsi="Times New Roman" w:cs="Times New Roman"/>
          <w:sz w:val="28"/>
          <w:szCs w:val="28"/>
        </w:rPr>
        <w:t>О</w:t>
      </w:r>
      <w:r w:rsidR="008E4029" w:rsidRPr="00586715">
        <w:rPr>
          <w:rFonts w:ascii="Times New Roman" w:hAnsi="Times New Roman" w:cs="Times New Roman"/>
          <w:sz w:val="28"/>
          <w:szCs w:val="28"/>
        </w:rPr>
        <w:t xml:space="preserve">тсутствие охраны права на доступ в Сеть на </w:t>
      </w:r>
      <w:r w:rsidR="0015285B" w:rsidRPr="00586715">
        <w:rPr>
          <w:rFonts w:ascii="Times New Roman" w:hAnsi="Times New Roman" w:cs="Times New Roman"/>
          <w:sz w:val="28"/>
          <w:szCs w:val="28"/>
        </w:rPr>
        <w:t>конституционном</w:t>
      </w:r>
      <w:r w:rsidR="008E4029" w:rsidRPr="00586715">
        <w:rPr>
          <w:rFonts w:ascii="Times New Roman" w:hAnsi="Times New Roman" w:cs="Times New Roman"/>
          <w:sz w:val="28"/>
          <w:szCs w:val="28"/>
        </w:rPr>
        <w:t xml:space="preserve"> уровне </w:t>
      </w:r>
      <w:r w:rsidR="0015285B" w:rsidRPr="00586715">
        <w:rPr>
          <w:rFonts w:ascii="Times New Roman" w:hAnsi="Times New Roman" w:cs="Times New Roman"/>
          <w:sz w:val="28"/>
          <w:szCs w:val="28"/>
        </w:rPr>
        <w:t xml:space="preserve">даже при наличии закрепления некоторых гарантий </w:t>
      </w:r>
      <w:r w:rsidR="0015285B" w:rsidRPr="00586715">
        <w:rPr>
          <w:rFonts w:ascii="Times New Roman" w:hAnsi="Times New Roman" w:cs="Times New Roman"/>
          <w:sz w:val="28"/>
          <w:szCs w:val="28"/>
        </w:rPr>
        <w:lastRenderedPageBreak/>
        <w:t xml:space="preserve">доступа в законах более низкого уровня </w:t>
      </w:r>
      <w:r w:rsidR="008E4029" w:rsidRPr="00586715">
        <w:rPr>
          <w:rFonts w:ascii="Times New Roman" w:hAnsi="Times New Roman" w:cs="Times New Roman"/>
          <w:sz w:val="28"/>
          <w:szCs w:val="28"/>
        </w:rPr>
        <w:t xml:space="preserve">сохраняет возможность для правоохранительных органов, провайдеров и иных лиц в любое время прекратить предоставление </w:t>
      </w:r>
      <w:r w:rsidR="0015285B" w:rsidRPr="00586715">
        <w:rPr>
          <w:rFonts w:ascii="Times New Roman" w:hAnsi="Times New Roman" w:cs="Times New Roman"/>
          <w:sz w:val="28"/>
          <w:szCs w:val="28"/>
        </w:rPr>
        <w:t>человеку доступа к Интернету.</w:t>
      </w:r>
    </w:p>
    <w:p w:rsidR="008E4029" w:rsidRPr="00586715" w:rsidRDefault="003B3F62"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Таким образом, о</w:t>
      </w:r>
      <w:r w:rsidR="00A22E00" w:rsidRPr="00586715">
        <w:rPr>
          <w:rFonts w:ascii="Times New Roman" w:hAnsi="Times New Roman" w:cs="Times New Roman"/>
          <w:sz w:val="28"/>
          <w:szCs w:val="28"/>
        </w:rPr>
        <w:t xml:space="preserve">днозначным образом ответить на вопрос является ли на данный момент право на доступ в Интернет фундаментальным правом человека не представляется возможным. Однако предпосылок для такого признания становится все больше. Право на доступ в Интернет можно </w:t>
      </w:r>
      <w:r w:rsidR="003422DA" w:rsidRPr="00586715">
        <w:rPr>
          <w:rFonts w:ascii="Times New Roman" w:hAnsi="Times New Roman" w:cs="Times New Roman"/>
          <w:sz w:val="28"/>
          <w:szCs w:val="28"/>
        </w:rPr>
        <w:t>рассматривать</w:t>
      </w:r>
      <w:r w:rsidR="00A22E00" w:rsidRPr="00586715">
        <w:rPr>
          <w:rFonts w:ascii="Times New Roman" w:hAnsi="Times New Roman" w:cs="Times New Roman"/>
          <w:sz w:val="28"/>
          <w:szCs w:val="28"/>
        </w:rPr>
        <w:t xml:space="preserve"> с двух сторон: во-первых, как одно из важнейших средств для обеспечения полноты реализации тех конституционных прав, которые могут быть </w:t>
      </w:r>
      <w:r w:rsidR="00F82BCE" w:rsidRPr="00586715">
        <w:rPr>
          <w:rFonts w:ascii="Times New Roman" w:hAnsi="Times New Roman" w:cs="Times New Roman"/>
          <w:sz w:val="28"/>
          <w:szCs w:val="28"/>
        </w:rPr>
        <w:t>осуществлены «</w:t>
      </w:r>
      <w:proofErr w:type="gramStart"/>
      <w:r w:rsidR="00F82BCE" w:rsidRPr="00586715">
        <w:rPr>
          <w:rFonts w:ascii="Times New Roman" w:hAnsi="Times New Roman" w:cs="Times New Roman"/>
          <w:sz w:val="28"/>
          <w:szCs w:val="28"/>
        </w:rPr>
        <w:t>он-</w:t>
      </w:r>
      <w:proofErr w:type="spellStart"/>
      <w:r w:rsidR="00F82BCE" w:rsidRPr="00586715">
        <w:rPr>
          <w:rFonts w:ascii="Times New Roman" w:hAnsi="Times New Roman" w:cs="Times New Roman"/>
          <w:sz w:val="28"/>
          <w:szCs w:val="28"/>
        </w:rPr>
        <w:t>лайн</w:t>
      </w:r>
      <w:proofErr w:type="spellEnd"/>
      <w:proofErr w:type="gramEnd"/>
      <w:r w:rsidR="00F82BCE" w:rsidRPr="00586715">
        <w:rPr>
          <w:rFonts w:ascii="Times New Roman" w:hAnsi="Times New Roman" w:cs="Times New Roman"/>
          <w:sz w:val="28"/>
          <w:szCs w:val="28"/>
        </w:rPr>
        <w:t>» (таких как, например,</w:t>
      </w:r>
      <w:r w:rsidR="00A22E00" w:rsidRPr="00586715">
        <w:rPr>
          <w:rFonts w:ascii="Times New Roman" w:hAnsi="Times New Roman" w:cs="Times New Roman"/>
          <w:sz w:val="28"/>
          <w:szCs w:val="28"/>
        </w:rPr>
        <w:t xml:space="preserve"> </w:t>
      </w:r>
      <w:r w:rsidR="00F82BCE" w:rsidRPr="00586715">
        <w:rPr>
          <w:rFonts w:ascii="Times New Roman" w:hAnsi="Times New Roman" w:cs="Times New Roman"/>
          <w:sz w:val="28"/>
          <w:szCs w:val="28"/>
        </w:rPr>
        <w:t xml:space="preserve">право на </w:t>
      </w:r>
      <w:r w:rsidR="00A22E00" w:rsidRPr="00586715">
        <w:rPr>
          <w:rFonts w:ascii="Times New Roman" w:hAnsi="Times New Roman" w:cs="Times New Roman"/>
          <w:sz w:val="28"/>
          <w:szCs w:val="28"/>
        </w:rPr>
        <w:t>св</w:t>
      </w:r>
      <w:r w:rsidR="00F82BCE" w:rsidRPr="00586715">
        <w:rPr>
          <w:rFonts w:ascii="Times New Roman" w:hAnsi="Times New Roman" w:cs="Times New Roman"/>
          <w:sz w:val="28"/>
          <w:szCs w:val="28"/>
        </w:rPr>
        <w:t>ободу</w:t>
      </w:r>
      <w:r w:rsidR="00A22E00" w:rsidRPr="00586715">
        <w:rPr>
          <w:rFonts w:ascii="Times New Roman" w:hAnsi="Times New Roman" w:cs="Times New Roman"/>
          <w:sz w:val="28"/>
          <w:szCs w:val="28"/>
        </w:rPr>
        <w:t xml:space="preserve"> выражения</w:t>
      </w:r>
      <w:r w:rsidR="00F82BCE" w:rsidRPr="00586715">
        <w:rPr>
          <w:rFonts w:ascii="Times New Roman" w:hAnsi="Times New Roman" w:cs="Times New Roman"/>
          <w:sz w:val="28"/>
          <w:szCs w:val="28"/>
        </w:rPr>
        <w:t xml:space="preserve"> мнений</w:t>
      </w:r>
      <w:r w:rsidR="00A22E00" w:rsidRPr="00586715">
        <w:rPr>
          <w:rFonts w:ascii="Times New Roman" w:hAnsi="Times New Roman" w:cs="Times New Roman"/>
          <w:sz w:val="28"/>
          <w:szCs w:val="28"/>
        </w:rPr>
        <w:t>, включая свободу искать информацию, свободу собраний и объединений</w:t>
      </w:r>
      <w:r w:rsidR="00F82BCE" w:rsidRPr="00586715">
        <w:rPr>
          <w:rFonts w:ascii="Times New Roman" w:hAnsi="Times New Roman" w:cs="Times New Roman"/>
          <w:sz w:val="28"/>
          <w:szCs w:val="28"/>
        </w:rPr>
        <w:t xml:space="preserve">); а во-вторых как </w:t>
      </w:r>
      <w:r w:rsidR="003422DA" w:rsidRPr="00586715">
        <w:rPr>
          <w:rFonts w:ascii="Times New Roman" w:hAnsi="Times New Roman" w:cs="Times New Roman"/>
          <w:sz w:val="28"/>
          <w:szCs w:val="28"/>
        </w:rPr>
        <w:t xml:space="preserve">самостоятельное право на доступ к, ставшему уже необходимым для человечества, </w:t>
      </w:r>
      <w:r w:rsidR="00131442" w:rsidRPr="00586715">
        <w:rPr>
          <w:rFonts w:ascii="Times New Roman" w:hAnsi="Times New Roman" w:cs="Times New Roman"/>
          <w:sz w:val="28"/>
          <w:szCs w:val="28"/>
        </w:rPr>
        <w:t xml:space="preserve">общественному </w:t>
      </w:r>
      <w:r w:rsidR="003422DA" w:rsidRPr="00586715">
        <w:rPr>
          <w:rFonts w:ascii="Times New Roman" w:hAnsi="Times New Roman" w:cs="Times New Roman"/>
          <w:sz w:val="28"/>
          <w:szCs w:val="28"/>
        </w:rPr>
        <w:t xml:space="preserve">благу, ограничение </w:t>
      </w:r>
      <w:r w:rsidR="00131442" w:rsidRPr="00586715">
        <w:rPr>
          <w:rFonts w:ascii="Times New Roman" w:hAnsi="Times New Roman" w:cs="Times New Roman"/>
          <w:sz w:val="28"/>
          <w:szCs w:val="28"/>
        </w:rPr>
        <w:t>недопустимо в демократическом обществе.</w:t>
      </w:r>
      <w:r w:rsidR="00FA6A0A" w:rsidRPr="00586715">
        <w:rPr>
          <w:rFonts w:ascii="Times New Roman" w:hAnsi="Times New Roman" w:cs="Times New Roman"/>
          <w:sz w:val="28"/>
          <w:szCs w:val="28"/>
        </w:rPr>
        <w:t xml:space="preserve"> Тем не менее, сторонники и противники закрепления в том или ином виде права на доступ в Интернет признают необходимость беспрепятственного лишения человека данного ресурса, учитывая его общественную важность.</w:t>
      </w:r>
      <w:r w:rsidR="003422DA" w:rsidRPr="00586715">
        <w:rPr>
          <w:rFonts w:ascii="Times New Roman" w:hAnsi="Times New Roman" w:cs="Times New Roman"/>
          <w:sz w:val="28"/>
          <w:szCs w:val="28"/>
        </w:rPr>
        <w:t xml:space="preserve"> </w:t>
      </w:r>
      <w:r w:rsidR="00137B0B" w:rsidRPr="00586715">
        <w:rPr>
          <w:rFonts w:ascii="Times New Roman" w:hAnsi="Times New Roman" w:cs="Times New Roman"/>
          <w:sz w:val="28"/>
          <w:szCs w:val="28"/>
        </w:rPr>
        <w:t xml:space="preserve">Так, можно причислить право на доступ в Интернет к неписанному конституционному праву, который пока не получил свое закрепление, но </w:t>
      </w:r>
      <w:proofErr w:type="gramStart"/>
      <w:r w:rsidR="00137B0B" w:rsidRPr="00586715">
        <w:rPr>
          <w:rFonts w:ascii="Times New Roman" w:hAnsi="Times New Roman" w:cs="Times New Roman"/>
          <w:sz w:val="28"/>
          <w:szCs w:val="28"/>
        </w:rPr>
        <w:t>необоснованное ограничение</w:t>
      </w:r>
      <w:proofErr w:type="gramEnd"/>
      <w:r w:rsidR="00137B0B" w:rsidRPr="00586715">
        <w:rPr>
          <w:rFonts w:ascii="Times New Roman" w:hAnsi="Times New Roman" w:cs="Times New Roman"/>
          <w:sz w:val="28"/>
          <w:szCs w:val="28"/>
        </w:rPr>
        <w:t xml:space="preserve"> которого в демократическом обществе не допустимо.</w:t>
      </w:r>
    </w:p>
    <w:p w:rsidR="00DD1640" w:rsidRPr="00586715" w:rsidRDefault="007028E1" w:rsidP="0048102C">
      <w:pPr>
        <w:pStyle w:val="1"/>
        <w:spacing w:before="0" w:line="360" w:lineRule="auto"/>
        <w:ind w:firstLine="709"/>
        <w:rPr>
          <w:rFonts w:ascii="Times New Roman" w:hAnsi="Times New Roman" w:cs="Times New Roman"/>
          <w:b/>
          <w:color w:val="auto"/>
          <w:szCs w:val="28"/>
        </w:rPr>
      </w:pPr>
      <w:bookmarkStart w:id="5" w:name="_Toc8648654"/>
      <w:r w:rsidRPr="00586715">
        <w:rPr>
          <w:rFonts w:ascii="Times New Roman" w:hAnsi="Times New Roman" w:cs="Times New Roman"/>
          <w:b/>
          <w:color w:val="auto"/>
          <w:szCs w:val="28"/>
        </w:rPr>
        <w:t>1.3</w:t>
      </w:r>
      <w:r w:rsidR="009E090B" w:rsidRPr="00586715">
        <w:rPr>
          <w:rFonts w:ascii="Times New Roman" w:hAnsi="Times New Roman" w:cs="Times New Roman"/>
          <w:b/>
          <w:color w:val="auto"/>
          <w:szCs w:val="28"/>
        </w:rPr>
        <w:t>.</w:t>
      </w:r>
      <w:r w:rsidR="00DD1640" w:rsidRPr="00586715">
        <w:rPr>
          <w:rFonts w:ascii="Times New Roman" w:hAnsi="Times New Roman" w:cs="Times New Roman"/>
          <w:b/>
          <w:color w:val="auto"/>
          <w:szCs w:val="28"/>
        </w:rPr>
        <w:t xml:space="preserve"> Право </w:t>
      </w:r>
      <w:r w:rsidR="009E090B" w:rsidRPr="00586715">
        <w:rPr>
          <w:rFonts w:ascii="Times New Roman" w:hAnsi="Times New Roman" w:cs="Times New Roman"/>
          <w:b/>
          <w:color w:val="auto"/>
          <w:szCs w:val="28"/>
        </w:rPr>
        <w:t>«</w:t>
      </w:r>
      <w:r w:rsidR="00DD1640" w:rsidRPr="00586715">
        <w:rPr>
          <w:rFonts w:ascii="Times New Roman" w:hAnsi="Times New Roman" w:cs="Times New Roman"/>
          <w:b/>
          <w:color w:val="auto"/>
          <w:szCs w:val="28"/>
        </w:rPr>
        <w:t>на забвение</w:t>
      </w:r>
      <w:r w:rsidR="009E090B" w:rsidRPr="00586715">
        <w:rPr>
          <w:rFonts w:ascii="Times New Roman" w:hAnsi="Times New Roman" w:cs="Times New Roman"/>
          <w:b/>
          <w:color w:val="auto"/>
          <w:szCs w:val="28"/>
        </w:rPr>
        <w:t>»</w:t>
      </w:r>
      <w:r w:rsidR="00C16CB7" w:rsidRPr="00586715">
        <w:rPr>
          <w:rFonts w:ascii="Times New Roman" w:hAnsi="Times New Roman" w:cs="Times New Roman"/>
          <w:b/>
          <w:color w:val="auto"/>
          <w:szCs w:val="28"/>
        </w:rPr>
        <w:t xml:space="preserve"> в сети Интернет</w:t>
      </w:r>
      <w:bookmarkEnd w:id="5"/>
    </w:p>
    <w:p w:rsidR="00E51840" w:rsidRPr="00586715" w:rsidRDefault="003C37DE"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С развитием информационно-коммуникационной сети Интернет и увеличением ее доступности и распространенности многая информация об ее пользователях оказывается в открытом доступе. В связи с этим становится значительно проще получить о любом человеке информацию о его личной жизни, социальных связях вплоть до биометрии и истории финансовых операций. С одной стороны</w:t>
      </w:r>
      <w:r w:rsidR="0091189D" w:rsidRPr="00586715">
        <w:rPr>
          <w:rFonts w:ascii="Times New Roman" w:hAnsi="Times New Roman" w:cs="Times New Roman"/>
          <w:sz w:val="28"/>
          <w:szCs w:val="28"/>
        </w:rPr>
        <w:t>,</w:t>
      </w:r>
      <w:r w:rsidRPr="00586715">
        <w:rPr>
          <w:rFonts w:ascii="Times New Roman" w:hAnsi="Times New Roman" w:cs="Times New Roman"/>
          <w:sz w:val="28"/>
          <w:szCs w:val="28"/>
        </w:rPr>
        <w:t xml:space="preserve"> подобная доступность информации облегчает </w:t>
      </w:r>
      <w:r w:rsidR="0091189D" w:rsidRPr="00586715">
        <w:rPr>
          <w:rFonts w:ascii="Times New Roman" w:hAnsi="Times New Roman" w:cs="Times New Roman"/>
          <w:sz w:val="28"/>
          <w:szCs w:val="28"/>
        </w:rPr>
        <w:t xml:space="preserve">работу СМИ, но с другой – ставит перед журналистами и обществом все новые моральные дилеммы. </w:t>
      </w:r>
      <w:r w:rsidR="00E51840" w:rsidRPr="00586715">
        <w:rPr>
          <w:rFonts w:ascii="Times New Roman" w:hAnsi="Times New Roman" w:cs="Times New Roman"/>
          <w:sz w:val="28"/>
          <w:szCs w:val="28"/>
        </w:rPr>
        <w:t>Пользователи в эпоху цифровых технологий регулярно обращаются к различным интернет-сервисам по хранению информации, облачным хранилищам.</w:t>
      </w:r>
    </w:p>
    <w:p w:rsidR="0091189D" w:rsidRPr="00586715" w:rsidRDefault="0091189D"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lastRenderedPageBreak/>
        <w:t>Возникшее в европейских государствах, а позже получившее свое распространение и в других правовых системах «право на забвение» определяется как удаление информации из сети Интернет либо выдачи поисковых систем для того, чтобы она не была доступна конечным пользователям</w:t>
      </w:r>
      <w:r w:rsidR="00D40548" w:rsidRPr="00586715">
        <w:rPr>
          <w:rStyle w:val="aa"/>
          <w:rFonts w:ascii="Times New Roman" w:hAnsi="Times New Roman" w:cs="Times New Roman"/>
          <w:sz w:val="28"/>
          <w:szCs w:val="28"/>
        </w:rPr>
        <w:footnoteReference w:id="59"/>
      </w:r>
      <w:r w:rsidRPr="00586715">
        <w:rPr>
          <w:rFonts w:ascii="Times New Roman" w:hAnsi="Times New Roman" w:cs="Times New Roman"/>
          <w:sz w:val="28"/>
          <w:szCs w:val="28"/>
        </w:rPr>
        <w:t>.</w:t>
      </w:r>
      <w:r w:rsidR="00E274C7" w:rsidRPr="00586715">
        <w:rPr>
          <w:rFonts w:ascii="Times New Roman" w:hAnsi="Times New Roman" w:cs="Times New Roman"/>
          <w:sz w:val="28"/>
          <w:szCs w:val="28"/>
        </w:rPr>
        <w:t xml:space="preserve"> Сама концепция данного явления появилась в результате обсуждения проблем, связанных с неприкосновенностью частной жизни и защиты данных в некоторых европейских государствах. Считается, что первоисточником «права на забвение» является </w:t>
      </w:r>
      <w:proofErr w:type="spellStart"/>
      <w:r w:rsidR="00E274C7" w:rsidRPr="00586715">
        <w:rPr>
          <w:rFonts w:ascii="Times New Roman" w:hAnsi="Times New Roman" w:cs="Times New Roman"/>
          <w:sz w:val="28"/>
          <w:szCs w:val="28"/>
        </w:rPr>
        <w:t>le</w:t>
      </w:r>
      <w:proofErr w:type="spellEnd"/>
      <w:r w:rsidR="00E274C7" w:rsidRPr="00586715">
        <w:rPr>
          <w:rFonts w:ascii="Times New Roman" w:hAnsi="Times New Roman" w:cs="Times New Roman"/>
          <w:sz w:val="28"/>
          <w:szCs w:val="28"/>
        </w:rPr>
        <w:t xml:space="preserve"> </w:t>
      </w:r>
      <w:proofErr w:type="spellStart"/>
      <w:r w:rsidR="00E274C7" w:rsidRPr="00586715">
        <w:rPr>
          <w:rFonts w:ascii="Times New Roman" w:hAnsi="Times New Roman" w:cs="Times New Roman"/>
          <w:sz w:val="28"/>
          <w:szCs w:val="28"/>
        </w:rPr>
        <w:t>droit</w:t>
      </w:r>
      <w:proofErr w:type="spellEnd"/>
      <w:r w:rsidR="00E274C7" w:rsidRPr="00586715">
        <w:rPr>
          <w:rFonts w:ascii="Times New Roman" w:hAnsi="Times New Roman" w:cs="Times New Roman"/>
          <w:sz w:val="28"/>
          <w:szCs w:val="28"/>
        </w:rPr>
        <w:t xml:space="preserve"> à </w:t>
      </w:r>
      <w:proofErr w:type="spellStart"/>
      <w:r w:rsidR="00E274C7" w:rsidRPr="00586715">
        <w:rPr>
          <w:rFonts w:ascii="Times New Roman" w:hAnsi="Times New Roman" w:cs="Times New Roman"/>
          <w:sz w:val="28"/>
          <w:szCs w:val="28"/>
        </w:rPr>
        <w:t>l’oubli</w:t>
      </w:r>
      <w:proofErr w:type="spellEnd"/>
      <w:r w:rsidR="009636DB">
        <w:rPr>
          <w:rFonts w:ascii="Times New Roman" w:hAnsi="Times New Roman" w:cs="Times New Roman"/>
          <w:sz w:val="28"/>
          <w:szCs w:val="28"/>
        </w:rPr>
        <w:t xml:space="preserve"> (</w:t>
      </w:r>
      <w:r w:rsidR="009636DB" w:rsidRPr="009636DB">
        <w:rPr>
          <w:rFonts w:ascii="Times New Roman" w:hAnsi="Times New Roman" w:cs="Times New Roman"/>
          <w:sz w:val="28"/>
          <w:szCs w:val="28"/>
        </w:rPr>
        <w:t>право быть забытым</w:t>
      </w:r>
      <w:r w:rsidR="009636DB">
        <w:rPr>
          <w:rFonts w:ascii="Times New Roman" w:hAnsi="Times New Roman" w:cs="Times New Roman"/>
          <w:sz w:val="28"/>
          <w:szCs w:val="28"/>
        </w:rPr>
        <w:t>)</w:t>
      </w:r>
      <w:r w:rsidR="00C20183" w:rsidRPr="00586715">
        <w:rPr>
          <w:rFonts w:ascii="Times New Roman" w:hAnsi="Times New Roman" w:cs="Times New Roman"/>
          <w:sz w:val="28"/>
          <w:szCs w:val="28"/>
        </w:rPr>
        <w:t>, содержащееся в</w:t>
      </w:r>
      <w:r w:rsidR="00E274C7" w:rsidRPr="00586715">
        <w:rPr>
          <w:rFonts w:ascii="Times New Roman" w:hAnsi="Times New Roman" w:cs="Times New Roman"/>
          <w:sz w:val="28"/>
          <w:szCs w:val="28"/>
        </w:rPr>
        <w:t>о французских законах и позволявшее преступнику, который уже понес наказание, возражать против информации о его преступлениях и тюремном сроке.</w:t>
      </w:r>
    </w:p>
    <w:p w:rsidR="00A027DE" w:rsidRPr="00586715" w:rsidRDefault="00A027DE"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«Право на забвение»</w:t>
      </w:r>
      <w:r w:rsidR="00296D35" w:rsidRPr="00586715">
        <w:rPr>
          <w:rStyle w:val="aa"/>
          <w:rFonts w:ascii="Times New Roman" w:hAnsi="Times New Roman" w:cs="Times New Roman"/>
          <w:b/>
          <w:szCs w:val="28"/>
        </w:rPr>
        <w:footnoteReference w:id="60"/>
      </w:r>
      <w:r w:rsidRPr="00586715">
        <w:rPr>
          <w:rFonts w:ascii="Times New Roman" w:hAnsi="Times New Roman" w:cs="Times New Roman"/>
          <w:sz w:val="28"/>
          <w:szCs w:val="28"/>
        </w:rPr>
        <w:t xml:space="preserve"> по настоящий момент подвергается критике со стороны журналистов, поскольку, по их мнению, снижает доступность информации и тем самым вступает в конфликт с правом на получение информации, закрепленном в статье 19 Всеобщей декларации прав человека.</w:t>
      </w:r>
    </w:p>
    <w:p w:rsidR="00E51840" w:rsidRPr="00586715" w:rsidRDefault="00E51840"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В контексте информационных технологий «право на забвение» зазвучало в связи с рассмотрением в мае 2014 года Европейским судом (</w:t>
      </w:r>
      <w:r w:rsidRPr="00586715">
        <w:rPr>
          <w:rFonts w:ascii="Times New Roman" w:hAnsi="Times New Roman" w:cs="Times New Roman"/>
          <w:sz w:val="28"/>
          <w:szCs w:val="28"/>
          <w:lang w:val="en-US"/>
        </w:rPr>
        <w:t>European</w:t>
      </w:r>
      <w:r w:rsidRPr="00586715">
        <w:rPr>
          <w:rFonts w:ascii="Times New Roman" w:hAnsi="Times New Roman" w:cs="Times New Roman"/>
          <w:sz w:val="28"/>
          <w:szCs w:val="28"/>
        </w:rPr>
        <w:t xml:space="preserve"> </w:t>
      </w:r>
      <w:r w:rsidRPr="00586715">
        <w:rPr>
          <w:rFonts w:ascii="Times New Roman" w:hAnsi="Times New Roman" w:cs="Times New Roman"/>
          <w:sz w:val="28"/>
          <w:szCs w:val="28"/>
          <w:lang w:val="en-US"/>
        </w:rPr>
        <w:t>Court</w:t>
      </w:r>
      <w:r w:rsidRPr="00586715">
        <w:rPr>
          <w:rFonts w:ascii="Times New Roman" w:hAnsi="Times New Roman" w:cs="Times New Roman"/>
          <w:sz w:val="28"/>
          <w:szCs w:val="28"/>
        </w:rPr>
        <w:t xml:space="preserve"> </w:t>
      </w:r>
      <w:r w:rsidRPr="00586715">
        <w:rPr>
          <w:rFonts w:ascii="Times New Roman" w:hAnsi="Times New Roman" w:cs="Times New Roman"/>
          <w:sz w:val="28"/>
          <w:szCs w:val="28"/>
          <w:lang w:val="en-US"/>
        </w:rPr>
        <w:t>of</w:t>
      </w:r>
      <w:r w:rsidRPr="00586715">
        <w:rPr>
          <w:rFonts w:ascii="Times New Roman" w:hAnsi="Times New Roman" w:cs="Times New Roman"/>
          <w:sz w:val="28"/>
          <w:szCs w:val="28"/>
        </w:rPr>
        <w:t xml:space="preserve"> </w:t>
      </w:r>
      <w:r w:rsidRPr="00586715">
        <w:rPr>
          <w:rFonts w:ascii="Times New Roman" w:hAnsi="Times New Roman" w:cs="Times New Roman"/>
          <w:sz w:val="28"/>
          <w:szCs w:val="28"/>
          <w:lang w:val="en-US"/>
        </w:rPr>
        <w:t>Justice</w:t>
      </w:r>
      <w:r w:rsidRPr="00586715">
        <w:rPr>
          <w:rFonts w:ascii="Times New Roman" w:hAnsi="Times New Roman" w:cs="Times New Roman"/>
          <w:sz w:val="28"/>
          <w:szCs w:val="28"/>
        </w:rPr>
        <w:t>)</w:t>
      </w:r>
      <w:r w:rsidR="00813FE6" w:rsidRPr="00586715">
        <w:rPr>
          <w:rFonts w:ascii="Times New Roman" w:hAnsi="Times New Roman" w:cs="Times New Roman"/>
          <w:sz w:val="28"/>
          <w:szCs w:val="28"/>
        </w:rPr>
        <w:t xml:space="preserve"> дела Марио </w:t>
      </w:r>
      <w:proofErr w:type="spellStart"/>
      <w:r w:rsidR="00813FE6" w:rsidRPr="00586715">
        <w:rPr>
          <w:rFonts w:ascii="Times New Roman" w:hAnsi="Times New Roman" w:cs="Times New Roman"/>
          <w:sz w:val="28"/>
          <w:szCs w:val="28"/>
        </w:rPr>
        <w:t>Костеха</w:t>
      </w:r>
      <w:proofErr w:type="spellEnd"/>
      <w:r w:rsidR="00813FE6" w:rsidRPr="00586715">
        <w:rPr>
          <w:rFonts w:ascii="Times New Roman" w:hAnsi="Times New Roman" w:cs="Times New Roman"/>
          <w:sz w:val="28"/>
          <w:szCs w:val="28"/>
        </w:rPr>
        <w:t xml:space="preserve"> Гонсалеса против </w:t>
      </w:r>
      <w:r w:rsidR="00813FE6" w:rsidRPr="00586715">
        <w:rPr>
          <w:rFonts w:ascii="Times New Roman" w:hAnsi="Times New Roman" w:cs="Times New Roman"/>
          <w:sz w:val="28"/>
          <w:szCs w:val="28"/>
          <w:lang w:val="en-US"/>
        </w:rPr>
        <w:t>Google</w:t>
      </w:r>
      <w:r w:rsidR="00813FE6" w:rsidRPr="00586715">
        <w:rPr>
          <w:rFonts w:ascii="Times New Roman" w:hAnsi="Times New Roman" w:cs="Times New Roman"/>
          <w:sz w:val="28"/>
          <w:szCs w:val="28"/>
        </w:rPr>
        <w:t xml:space="preserve">. Заявитель </w:t>
      </w:r>
      <w:r w:rsidR="00FA49D5" w:rsidRPr="00586715">
        <w:rPr>
          <w:rFonts w:ascii="Times New Roman" w:hAnsi="Times New Roman" w:cs="Times New Roman"/>
          <w:sz w:val="28"/>
          <w:szCs w:val="28"/>
        </w:rPr>
        <w:t xml:space="preserve">хотел, чтобы </w:t>
      </w:r>
      <w:proofErr w:type="gramStart"/>
      <w:r w:rsidR="00FA49D5" w:rsidRPr="00586715">
        <w:rPr>
          <w:rFonts w:ascii="Times New Roman" w:hAnsi="Times New Roman" w:cs="Times New Roman"/>
          <w:sz w:val="28"/>
          <w:szCs w:val="28"/>
        </w:rPr>
        <w:t>из поисковой выдаче</w:t>
      </w:r>
      <w:proofErr w:type="gramEnd"/>
      <w:r w:rsidR="00FA49D5" w:rsidRPr="00586715">
        <w:rPr>
          <w:rFonts w:ascii="Times New Roman" w:hAnsi="Times New Roman" w:cs="Times New Roman"/>
          <w:sz w:val="28"/>
          <w:szCs w:val="28"/>
        </w:rPr>
        <w:t xml:space="preserve"> ссылок в системе </w:t>
      </w:r>
      <w:proofErr w:type="spellStart"/>
      <w:r w:rsidR="00FA49D5" w:rsidRPr="00586715">
        <w:rPr>
          <w:rFonts w:ascii="Times New Roman" w:hAnsi="Times New Roman" w:cs="Times New Roman"/>
          <w:sz w:val="28"/>
          <w:szCs w:val="28"/>
        </w:rPr>
        <w:t>Google</w:t>
      </w:r>
      <w:proofErr w:type="spellEnd"/>
      <w:r w:rsidR="00FA49D5" w:rsidRPr="00586715">
        <w:rPr>
          <w:rFonts w:ascii="Times New Roman" w:hAnsi="Times New Roman" w:cs="Times New Roman"/>
          <w:sz w:val="28"/>
          <w:szCs w:val="28"/>
        </w:rPr>
        <w:t xml:space="preserve"> при упоминании его имени не выдавалась статья в одной из каталонских газет о проведении аукциона в связи с его долгами и об аресте дома. Марио полагал, что данная информация ущемляла его право на неприкосновенность частной жизни, так как на момент обращения в суд данная информация уже не являлась актуальной в связи с погашением всех задолженностей. </w:t>
      </w:r>
    </w:p>
    <w:p w:rsidR="00FA49D5" w:rsidRPr="00586715" w:rsidRDefault="00FA49D5"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 xml:space="preserve">В данном деле Судьи </w:t>
      </w:r>
      <w:r w:rsidR="00C67E7C" w:rsidRPr="00586715">
        <w:rPr>
          <w:rFonts w:ascii="Times New Roman" w:hAnsi="Times New Roman" w:cs="Times New Roman"/>
          <w:sz w:val="28"/>
          <w:szCs w:val="28"/>
        </w:rPr>
        <w:t>Суда ЕС</w:t>
      </w:r>
      <w:r w:rsidRPr="00586715">
        <w:rPr>
          <w:rFonts w:ascii="Times New Roman" w:hAnsi="Times New Roman" w:cs="Times New Roman"/>
          <w:sz w:val="28"/>
          <w:szCs w:val="28"/>
        </w:rPr>
        <w:t xml:space="preserve"> сделали вывод о том, что «право на забвение» было заложено еще в Директиве 95/46/ЕС о защите персональных данных, а также </w:t>
      </w:r>
      <w:r w:rsidRPr="00586715">
        <w:rPr>
          <w:rFonts w:ascii="Times New Roman" w:hAnsi="Times New Roman" w:cs="Times New Roman"/>
          <w:sz w:val="28"/>
          <w:szCs w:val="28"/>
        </w:rPr>
        <w:lastRenderedPageBreak/>
        <w:t>выделили,</w:t>
      </w:r>
      <w:r w:rsidR="00FA5768" w:rsidRPr="00586715">
        <w:rPr>
          <w:rFonts w:ascii="Times New Roman" w:hAnsi="Times New Roman" w:cs="Times New Roman"/>
          <w:sz w:val="28"/>
          <w:szCs w:val="28"/>
        </w:rPr>
        <w:t xml:space="preserve"> что информация, размещенная </w:t>
      </w:r>
      <w:proofErr w:type="gramStart"/>
      <w:r w:rsidR="00FA5768" w:rsidRPr="00586715">
        <w:rPr>
          <w:rFonts w:ascii="Times New Roman" w:hAnsi="Times New Roman" w:cs="Times New Roman"/>
          <w:sz w:val="28"/>
          <w:szCs w:val="28"/>
        </w:rPr>
        <w:t>в с</w:t>
      </w:r>
      <w:r w:rsidRPr="00586715">
        <w:rPr>
          <w:rFonts w:ascii="Times New Roman" w:hAnsi="Times New Roman" w:cs="Times New Roman"/>
          <w:sz w:val="28"/>
          <w:szCs w:val="28"/>
        </w:rPr>
        <w:t>ети</w:t>
      </w:r>
      <w:proofErr w:type="gramEnd"/>
      <w:r w:rsidRPr="00586715">
        <w:rPr>
          <w:rFonts w:ascii="Times New Roman" w:hAnsi="Times New Roman" w:cs="Times New Roman"/>
          <w:sz w:val="28"/>
          <w:szCs w:val="28"/>
        </w:rPr>
        <w:t xml:space="preserve"> имеет свойство устаревать, быть опровергнутой и в связи с этим переставать быть актуальной и достоверной.</w:t>
      </w:r>
    </w:p>
    <w:p w:rsidR="00FA5768" w:rsidRPr="00586715" w:rsidRDefault="00FA5768"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 xml:space="preserve">Решение </w:t>
      </w:r>
      <w:r w:rsidR="00C67E7C" w:rsidRPr="00586715">
        <w:rPr>
          <w:rFonts w:ascii="Times New Roman" w:hAnsi="Times New Roman" w:cs="Times New Roman"/>
          <w:sz w:val="28"/>
          <w:szCs w:val="28"/>
        </w:rPr>
        <w:t>Суда ЕС</w:t>
      </w:r>
      <w:r w:rsidRPr="00586715">
        <w:rPr>
          <w:rFonts w:ascii="Times New Roman" w:hAnsi="Times New Roman" w:cs="Times New Roman"/>
          <w:sz w:val="28"/>
          <w:szCs w:val="28"/>
        </w:rPr>
        <w:t xml:space="preserve"> позволяет гражданам Европейского Союза обращаться к поисковым системам с просьбами об удалении ссылок</w:t>
      </w:r>
      <w:r w:rsidR="00216043" w:rsidRPr="00586715">
        <w:rPr>
          <w:rFonts w:ascii="Times New Roman" w:hAnsi="Times New Roman" w:cs="Times New Roman"/>
          <w:sz w:val="28"/>
          <w:szCs w:val="28"/>
        </w:rPr>
        <w:t>, касающихся личной жизни заявителей и если не имеется препятствий к ее удовлетворению, то поисковая система обязана выполнить требование заявителя и удалить ссылки из списка выдачи, тем не менее сами материалы удалены не будут, но найти их станет крайне затруднительно.</w:t>
      </w:r>
    </w:p>
    <w:p w:rsidR="00A5406F" w:rsidRPr="00586715" w:rsidRDefault="00A5406F" w:rsidP="0048102C">
      <w:pPr>
        <w:pStyle w:val="a7"/>
        <w:tabs>
          <w:tab w:val="left" w:pos="4414"/>
        </w:tabs>
        <w:spacing w:after="0" w:line="360" w:lineRule="auto"/>
        <w:ind w:left="0" w:firstLine="709"/>
        <w:contextualSpacing w:val="0"/>
        <w:jc w:val="both"/>
        <w:rPr>
          <w:rFonts w:ascii="Times New Roman" w:hAnsi="Times New Roman" w:cs="Times New Roman"/>
          <w:sz w:val="28"/>
          <w:szCs w:val="28"/>
        </w:rPr>
      </w:pPr>
      <w:r w:rsidRPr="00586715">
        <w:rPr>
          <w:rFonts w:ascii="Times New Roman" w:hAnsi="Times New Roman" w:cs="Times New Roman"/>
          <w:sz w:val="28"/>
          <w:szCs w:val="28"/>
        </w:rPr>
        <w:t xml:space="preserve">Кроме того, </w:t>
      </w:r>
      <w:r w:rsidR="00C03DE0" w:rsidRPr="00586715">
        <w:rPr>
          <w:rFonts w:ascii="Times New Roman" w:hAnsi="Times New Roman" w:cs="Times New Roman"/>
          <w:sz w:val="28"/>
          <w:szCs w:val="28"/>
        </w:rPr>
        <w:t xml:space="preserve">ЕСПЧ </w:t>
      </w:r>
      <w:r w:rsidRPr="00586715">
        <w:rPr>
          <w:rFonts w:ascii="Times New Roman" w:hAnsi="Times New Roman" w:cs="Times New Roman"/>
          <w:sz w:val="28"/>
          <w:szCs w:val="28"/>
        </w:rPr>
        <w:t xml:space="preserve">также </w:t>
      </w:r>
      <w:r w:rsidR="00C03DE0" w:rsidRPr="00586715">
        <w:rPr>
          <w:rFonts w:ascii="Times New Roman" w:hAnsi="Times New Roman" w:cs="Times New Roman"/>
          <w:sz w:val="28"/>
          <w:szCs w:val="28"/>
        </w:rPr>
        <w:t xml:space="preserve">в своих решениях </w:t>
      </w:r>
      <w:r w:rsidR="00C67E7C" w:rsidRPr="00586715">
        <w:rPr>
          <w:rFonts w:ascii="Times New Roman" w:hAnsi="Times New Roman" w:cs="Times New Roman"/>
          <w:sz w:val="28"/>
          <w:szCs w:val="28"/>
        </w:rPr>
        <w:t xml:space="preserve">указывал </w:t>
      </w:r>
      <w:r w:rsidR="00C03DE0" w:rsidRPr="00586715">
        <w:rPr>
          <w:rFonts w:ascii="Times New Roman" w:hAnsi="Times New Roman" w:cs="Times New Roman"/>
          <w:sz w:val="28"/>
          <w:szCs w:val="28"/>
        </w:rPr>
        <w:t>о значимости</w:t>
      </w:r>
      <w:r w:rsidR="00C16CB7" w:rsidRPr="00586715">
        <w:rPr>
          <w:rFonts w:ascii="Times New Roman" w:hAnsi="Times New Roman" w:cs="Times New Roman"/>
          <w:sz w:val="28"/>
          <w:szCs w:val="28"/>
        </w:rPr>
        <w:t xml:space="preserve"> ин</w:t>
      </w:r>
      <w:r w:rsidR="00C03DE0" w:rsidRPr="00586715">
        <w:rPr>
          <w:rFonts w:ascii="Times New Roman" w:hAnsi="Times New Roman" w:cs="Times New Roman"/>
          <w:sz w:val="28"/>
          <w:szCs w:val="28"/>
        </w:rPr>
        <w:t>формационно-телекоммуникационной сети Интернет</w:t>
      </w:r>
      <w:r w:rsidR="00C16CB7" w:rsidRPr="00586715">
        <w:rPr>
          <w:rFonts w:ascii="Times New Roman" w:hAnsi="Times New Roman" w:cs="Times New Roman"/>
          <w:sz w:val="28"/>
          <w:szCs w:val="28"/>
        </w:rPr>
        <w:t xml:space="preserve"> ввиду ее общедоступности и способности хранить и распространять огромные объемы информации</w:t>
      </w:r>
      <w:r w:rsidR="00C03DE0" w:rsidRPr="00586715">
        <w:rPr>
          <w:rFonts w:ascii="Times New Roman" w:hAnsi="Times New Roman" w:cs="Times New Roman"/>
          <w:sz w:val="28"/>
          <w:szCs w:val="28"/>
        </w:rPr>
        <w:t xml:space="preserve">. </w:t>
      </w:r>
      <w:r w:rsidR="00641359" w:rsidRPr="00586715">
        <w:rPr>
          <w:rFonts w:ascii="Times New Roman" w:hAnsi="Times New Roman" w:cs="Times New Roman"/>
          <w:sz w:val="28"/>
          <w:szCs w:val="28"/>
        </w:rPr>
        <w:t>Также</w:t>
      </w:r>
      <w:r w:rsidR="00C03DE0" w:rsidRPr="00586715">
        <w:rPr>
          <w:rFonts w:ascii="Times New Roman" w:hAnsi="Times New Roman" w:cs="Times New Roman"/>
          <w:sz w:val="28"/>
          <w:szCs w:val="28"/>
        </w:rPr>
        <w:t xml:space="preserve"> отмечалось, что Сеть в настоящее время</w:t>
      </w:r>
      <w:r w:rsidR="00C16CB7" w:rsidRPr="00586715">
        <w:rPr>
          <w:rFonts w:ascii="Times New Roman" w:hAnsi="Times New Roman" w:cs="Times New Roman"/>
          <w:sz w:val="28"/>
          <w:szCs w:val="28"/>
        </w:rPr>
        <w:t xml:space="preserve"> играет важн</w:t>
      </w:r>
      <w:r w:rsidR="00C03DE0" w:rsidRPr="00586715">
        <w:rPr>
          <w:rFonts w:ascii="Times New Roman" w:hAnsi="Times New Roman" w:cs="Times New Roman"/>
          <w:sz w:val="28"/>
          <w:szCs w:val="28"/>
        </w:rPr>
        <w:t>ейшую</w:t>
      </w:r>
      <w:r w:rsidR="00C16CB7" w:rsidRPr="00586715">
        <w:rPr>
          <w:rFonts w:ascii="Times New Roman" w:hAnsi="Times New Roman" w:cs="Times New Roman"/>
          <w:sz w:val="28"/>
          <w:szCs w:val="28"/>
        </w:rPr>
        <w:t xml:space="preserve"> роль в расширении доступа общественности к новостям и в облегчении распространения информации </w:t>
      </w:r>
      <w:r w:rsidR="00C03DE0" w:rsidRPr="00586715">
        <w:rPr>
          <w:rFonts w:ascii="Times New Roman" w:hAnsi="Times New Roman" w:cs="Times New Roman"/>
          <w:sz w:val="28"/>
          <w:szCs w:val="28"/>
        </w:rPr>
        <w:t>в целом</w:t>
      </w:r>
      <w:r w:rsidR="00C03DE0" w:rsidRPr="00586715">
        <w:rPr>
          <w:rStyle w:val="aa"/>
          <w:rFonts w:ascii="Times New Roman" w:hAnsi="Times New Roman" w:cs="Times New Roman"/>
          <w:sz w:val="28"/>
          <w:szCs w:val="28"/>
        </w:rPr>
        <w:footnoteReference w:id="61"/>
      </w:r>
      <w:r w:rsidR="00C03DE0" w:rsidRPr="00586715">
        <w:rPr>
          <w:rFonts w:ascii="Times New Roman" w:hAnsi="Times New Roman" w:cs="Times New Roman"/>
          <w:sz w:val="28"/>
          <w:szCs w:val="28"/>
        </w:rPr>
        <w:t>. Однако</w:t>
      </w:r>
      <w:r w:rsidR="00641359" w:rsidRPr="00586715">
        <w:rPr>
          <w:rFonts w:ascii="Times New Roman" w:hAnsi="Times New Roman" w:cs="Times New Roman"/>
          <w:sz w:val="28"/>
          <w:szCs w:val="28"/>
        </w:rPr>
        <w:t xml:space="preserve"> </w:t>
      </w:r>
      <w:r w:rsidR="00C03DE0" w:rsidRPr="00586715">
        <w:rPr>
          <w:rFonts w:ascii="Times New Roman" w:hAnsi="Times New Roman" w:cs="Times New Roman"/>
          <w:sz w:val="28"/>
          <w:szCs w:val="28"/>
        </w:rPr>
        <w:t>информация, размещаемая и распространяемая в И</w:t>
      </w:r>
      <w:r w:rsidR="00FE6BA5" w:rsidRPr="00586715">
        <w:rPr>
          <w:rFonts w:ascii="Times New Roman" w:hAnsi="Times New Roman" w:cs="Times New Roman"/>
          <w:sz w:val="28"/>
          <w:szCs w:val="28"/>
        </w:rPr>
        <w:t>нтернете может причинить вред другому основополагающему праву – праву на частную жизнь, личную и семейную тайну. Опасность нарушения данного баланса прав на доступ к информации и на частную жизнь в Интернете существенно выше той, которая исходит «традиционных источников» доступа к информации (например, печатных СМИ)</w:t>
      </w:r>
      <w:r w:rsidR="00641359" w:rsidRPr="00586715">
        <w:rPr>
          <w:rStyle w:val="aa"/>
          <w:rFonts w:ascii="Times New Roman" w:hAnsi="Times New Roman" w:cs="Times New Roman"/>
          <w:sz w:val="28"/>
          <w:szCs w:val="28"/>
        </w:rPr>
        <w:footnoteReference w:id="62"/>
      </w:r>
      <w:r w:rsidR="00641359" w:rsidRPr="00586715">
        <w:rPr>
          <w:rFonts w:ascii="Times New Roman" w:hAnsi="Times New Roman" w:cs="Times New Roman"/>
          <w:sz w:val="28"/>
          <w:szCs w:val="28"/>
        </w:rPr>
        <w:t>.</w:t>
      </w:r>
      <w:r w:rsidR="00862190" w:rsidRPr="00586715">
        <w:rPr>
          <w:rFonts w:ascii="Times New Roman" w:hAnsi="Times New Roman" w:cs="Times New Roman"/>
          <w:sz w:val="28"/>
          <w:szCs w:val="28"/>
        </w:rPr>
        <w:t xml:space="preserve"> </w:t>
      </w:r>
      <w:r w:rsidRPr="00586715">
        <w:rPr>
          <w:rFonts w:ascii="Times New Roman" w:hAnsi="Times New Roman" w:cs="Times New Roman"/>
          <w:sz w:val="28"/>
          <w:szCs w:val="28"/>
        </w:rPr>
        <w:t xml:space="preserve"> Позиции Европейского Суда по правам человека, изложенные в ставших окончательными постановлениях, которые приняты в отношении других государств должны учитываться российскими судами с целью эффективной защиты основополагающих прав человека. При этом правовая позиция учитывается судом, если обстоятельства рассматриваемого им дела являются аналогичными обстоятельствам, ставшим предметом анализа и выводов Европейского Суда по правам человека</w:t>
      </w:r>
      <w:r w:rsidRPr="00586715">
        <w:rPr>
          <w:rStyle w:val="aa"/>
          <w:rFonts w:ascii="Times New Roman" w:hAnsi="Times New Roman" w:cs="Times New Roman"/>
          <w:sz w:val="28"/>
          <w:szCs w:val="28"/>
        </w:rPr>
        <w:footnoteReference w:id="63"/>
      </w:r>
      <w:r w:rsidRPr="00586715">
        <w:rPr>
          <w:rFonts w:ascii="Times New Roman" w:hAnsi="Times New Roman" w:cs="Times New Roman"/>
          <w:sz w:val="28"/>
          <w:szCs w:val="28"/>
        </w:rPr>
        <w:t>.</w:t>
      </w:r>
    </w:p>
    <w:p w:rsidR="00903A45" w:rsidRPr="00586715" w:rsidRDefault="008F0EAB"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lastRenderedPageBreak/>
        <w:t>Не трудно себе представить ситуацию, когда лицо, разместившее в определенный момент в прошлом некоторую информацию</w:t>
      </w:r>
      <w:r w:rsidR="00F372C6" w:rsidRPr="00586715">
        <w:rPr>
          <w:rFonts w:ascii="Times New Roman" w:hAnsi="Times New Roman" w:cs="Times New Roman"/>
          <w:sz w:val="28"/>
          <w:szCs w:val="28"/>
        </w:rPr>
        <w:t xml:space="preserve"> о себе, может изъявить желание усложнить поиск этой информации в связи с ее неактуальностью и даже потенциальным вредом </w:t>
      </w:r>
      <w:r w:rsidR="00EC05D3" w:rsidRPr="00586715">
        <w:rPr>
          <w:rFonts w:ascii="Times New Roman" w:hAnsi="Times New Roman" w:cs="Times New Roman"/>
          <w:sz w:val="28"/>
          <w:szCs w:val="28"/>
        </w:rPr>
        <w:t xml:space="preserve">для </w:t>
      </w:r>
      <w:r w:rsidR="00F372C6" w:rsidRPr="00586715">
        <w:rPr>
          <w:rFonts w:ascii="Times New Roman" w:hAnsi="Times New Roman" w:cs="Times New Roman"/>
          <w:sz w:val="28"/>
          <w:szCs w:val="28"/>
        </w:rPr>
        <w:t>нынешней репутации</w:t>
      </w:r>
      <w:r w:rsidR="00EC05D3" w:rsidRPr="00586715">
        <w:rPr>
          <w:rFonts w:ascii="Times New Roman" w:hAnsi="Times New Roman" w:cs="Times New Roman"/>
          <w:sz w:val="28"/>
          <w:szCs w:val="28"/>
        </w:rPr>
        <w:t>, карьеры, личной жизни</w:t>
      </w:r>
      <w:r w:rsidR="00F372C6" w:rsidRPr="00586715">
        <w:rPr>
          <w:rFonts w:ascii="Times New Roman" w:hAnsi="Times New Roman" w:cs="Times New Roman"/>
          <w:sz w:val="28"/>
          <w:szCs w:val="28"/>
        </w:rPr>
        <w:t xml:space="preserve"> этого лица. </w:t>
      </w:r>
      <w:r w:rsidR="00EC05D3" w:rsidRPr="00586715">
        <w:rPr>
          <w:rFonts w:ascii="Times New Roman" w:hAnsi="Times New Roman" w:cs="Times New Roman"/>
          <w:sz w:val="28"/>
          <w:szCs w:val="28"/>
        </w:rPr>
        <w:t>Т</w:t>
      </w:r>
      <w:r w:rsidR="00862190" w:rsidRPr="00586715">
        <w:rPr>
          <w:rFonts w:ascii="Times New Roman" w:hAnsi="Times New Roman" w:cs="Times New Roman"/>
          <w:sz w:val="28"/>
          <w:szCs w:val="28"/>
        </w:rPr>
        <w:t>ак, Р. Вебер проводит аналогию данного права с «правом на прощение», которое означает требование не обсуждать более события в связи с утратой их актуальности</w:t>
      </w:r>
      <w:r w:rsidR="00862190" w:rsidRPr="00586715">
        <w:rPr>
          <w:rStyle w:val="aa"/>
          <w:rFonts w:ascii="Times New Roman" w:hAnsi="Times New Roman" w:cs="Times New Roman"/>
          <w:sz w:val="28"/>
          <w:szCs w:val="28"/>
        </w:rPr>
        <w:footnoteReference w:id="64"/>
      </w:r>
      <w:r w:rsidR="00862190" w:rsidRPr="00586715">
        <w:rPr>
          <w:rFonts w:ascii="Times New Roman" w:hAnsi="Times New Roman" w:cs="Times New Roman"/>
          <w:sz w:val="28"/>
          <w:szCs w:val="28"/>
        </w:rPr>
        <w:t>. Он же формулирует право быть забытым как «право быть оставленным в покое».</w:t>
      </w:r>
      <w:r w:rsidR="00903A45" w:rsidRPr="00586715">
        <w:rPr>
          <w:rFonts w:ascii="Times New Roman" w:hAnsi="Times New Roman" w:cs="Times New Roman"/>
          <w:sz w:val="28"/>
          <w:szCs w:val="28"/>
        </w:rPr>
        <w:t xml:space="preserve"> Право быть забытым касается не удаления информации как таковой, а ее исключения из выборки поисковиков.</w:t>
      </w:r>
    </w:p>
    <w:p w:rsidR="0077767E" w:rsidRPr="00586715" w:rsidRDefault="00641359"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Потенциальная эффективность использования механизма прекращения выдачи сведений об указателе страниц сайтов в сети Интернет в качестве защиты субъективного права на частную жизнь отмечалась и Конституционным Судом РФ</w:t>
      </w:r>
      <w:r w:rsidRPr="00586715">
        <w:rPr>
          <w:rStyle w:val="aa"/>
          <w:rFonts w:ascii="Times New Roman" w:hAnsi="Times New Roman" w:cs="Times New Roman"/>
          <w:sz w:val="28"/>
          <w:szCs w:val="28"/>
        </w:rPr>
        <w:footnoteReference w:id="65"/>
      </w:r>
      <w:r w:rsidRPr="00586715">
        <w:rPr>
          <w:rFonts w:ascii="Times New Roman" w:hAnsi="Times New Roman" w:cs="Times New Roman"/>
          <w:sz w:val="28"/>
          <w:szCs w:val="28"/>
        </w:rPr>
        <w:t>.</w:t>
      </w:r>
      <w:r w:rsidR="004003B5" w:rsidRPr="00586715">
        <w:rPr>
          <w:rFonts w:ascii="Times New Roman" w:hAnsi="Times New Roman" w:cs="Times New Roman"/>
          <w:sz w:val="28"/>
          <w:szCs w:val="28"/>
        </w:rPr>
        <w:t xml:space="preserve"> Так, ссылки в строке выдачи поисковых систем, по адресам которых содержится информация</w:t>
      </w:r>
      <w:r w:rsidR="0077767E" w:rsidRPr="00586715">
        <w:rPr>
          <w:rFonts w:ascii="Times New Roman" w:hAnsi="Times New Roman" w:cs="Times New Roman"/>
          <w:sz w:val="28"/>
          <w:szCs w:val="28"/>
        </w:rPr>
        <w:t xml:space="preserve"> о гражданине (физическом лице), расп</w:t>
      </w:r>
      <w:r w:rsidR="004003B5" w:rsidRPr="00586715">
        <w:rPr>
          <w:rFonts w:ascii="Times New Roman" w:hAnsi="Times New Roman" w:cs="Times New Roman"/>
          <w:sz w:val="28"/>
          <w:szCs w:val="28"/>
        </w:rPr>
        <w:t>ространенная</w:t>
      </w:r>
      <w:r w:rsidR="0077767E" w:rsidRPr="00586715">
        <w:rPr>
          <w:rFonts w:ascii="Times New Roman" w:hAnsi="Times New Roman" w:cs="Times New Roman"/>
          <w:sz w:val="28"/>
          <w:szCs w:val="28"/>
        </w:rPr>
        <w:t xml:space="preserve"> с нарушением законодательства Российской Федерации, являющейся недостоверной, а также неактуальной, утратившей значение для гражданина (физического лица) в силу последующих событий или действий гражданина (физического лица) (часть 1 статьи 10.3 Федерального закона от 27 июля 2006 года </w:t>
      </w:r>
      <w:r w:rsidR="00BC0FB1">
        <w:rPr>
          <w:rFonts w:ascii="Times New Roman" w:hAnsi="Times New Roman" w:cs="Times New Roman"/>
          <w:sz w:val="28"/>
          <w:szCs w:val="28"/>
        </w:rPr>
        <w:t>№</w:t>
      </w:r>
      <w:r w:rsidR="0077767E" w:rsidRPr="00586715">
        <w:rPr>
          <w:rFonts w:ascii="Times New Roman" w:hAnsi="Times New Roman" w:cs="Times New Roman"/>
          <w:sz w:val="28"/>
          <w:szCs w:val="28"/>
        </w:rPr>
        <w:t xml:space="preserve"> 149-ФЗ "Об информации, информационных технологиях и о защите информации"), </w:t>
      </w:r>
      <w:r w:rsidR="00482890" w:rsidRPr="00586715">
        <w:rPr>
          <w:rFonts w:ascii="Times New Roman" w:hAnsi="Times New Roman" w:cs="Times New Roman"/>
          <w:sz w:val="28"/>
          <w:szCs w:val="28"/>
        </w:rPr>
        <w:t>могут быть удалены по требованию этого гражданина (физического лица)</w:t>
      </w:r>
      <w:r w:rsidR="0077767E" w:rsidRPr="00586715">
        <w:rPr>
          <w:rFonts w:ascii="Times New Roman" w:hAnsi="Times New Roman" w:cs="Times New Roman"/>
          <w:sz w:val="28"/>
          <w:szCs w:val="28"/>
        </w:rPr>
        <w:t>.</w:t>
      </w:r>
      <w:r w:rsidR="0036291A" w:rsidRPr="00586715">
        <w:rPr>
          <w:rFonts w:ascii="Times New Roman" w:hAnsi="Times New Roman" w:cs="Times New Roman"/>
          <w:sz w:val="28"/>
          <w:szCs w:val="28"/>
        </w:rPr>
        <w:t xml:space="preserve"> </w:t>
      </w:r>
      <w:r w:rsidR="0077767E" w:rsidRPr="00586715">
        <w:rPr>
          <w:rFonts w:ascii="Times New Roman" w:hAnsi="Times New Roman" w:cs="Times New Roman"/>
          <w:sz w:val="28"/>
          <w:szCs w:val="28"/>
        </w:rPr>
        <w:t xml:space="preserve">Данный правовой механизм, как указал Конституционный Суд Российской Федерации, ориентирует суды на основе установления и исследования фактических обстоятельств конкретного дела находить баланс между конституционно защищаемыми ценностями: доступом граждан к информации, с </w:t>
      </w:r>
      <w:r w:rsidR="0077767E" w:rsidRPr="00586715">
        <w:rPr>
          <w:rFonts w:ascii="Times New Roman" w:hAnsi="Times New Roman" w:cs="Times New Roman"/>
          <w:sz w:val="28"/>
          <w:szCs w:val="28"/>
        </w:rPr>
        <w:lastRenderedPageBreak/>
        <w:t>одной стороны, и защитой прав граждан при распространен</w:t>
      </w:r>
      <w:r w:rsidR="0036291A" w:rsidRPr="00586715">
        <w:rPr>
          <w:rFonts w:ascii="Times New Roman" w:hAnsi="Times New Roman" w:cs="Times New Roman"/>
          <w:sz w:val="28"/>
          <w:szCs w:val="28"/>
        </w:rPr>
        <w:t>ии информации о них - с другой</w:t>
      </w:r>
      <w:r w:rsidR="0036291A" w:rsidRPr="00586715">
        <w:rPr>
          <w:rStyle w:val="aa"/>
          <w:rFonts w:ascii="Times New Roman" w:hAnsi="Times New Roman" w:cs="Times New Roman"/>
          <w:sz w:val="28"/>
          <w:szCs w:val="28"/>
        </w:rPr>
        <w:footnoteReference w:id="66"/>
      </w:r>
      <w:r w:rsidR="0077767E" w:rsidRPr="00586715">
        <w:rPr>
          <w:rFonts w:ascii="Times New Roman" w:hAnsi="Times New Roman" w:cs="Times New Roman"/>
          <w:sz w:val="28"/>
          <w:szCs w:val="28"/>
        </w:rPr>
        <w:t xml:space="preserve">. </w:t>
      </w:r>
    </w:p>
    <w:p w:rsidR="00D93A44" w:rsidRPr="00586715" w:rsidRDefault="00D93A44"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Однако информация бывает различная, в том числе об имевшихся судимостях, совершенных админис</w:t>
      </w:r>
      <w:r w:rsidR="004C7501" w:rsidRPr="00586715">
        <w:rPr>
          <w:rFonts w:ascii="Times New Roman" w:hAnsi="Times New Roman" w:cs="Times New Roman"/>
          <w:sz w:val="28"/>
          <w:szCs w:val="28"/>
        </w:rPr>
        <w:t>тративных правонарушениях, о банкротстве и проч., поэтому удаление ссылок о такой информации вызывает активную дискуссию о возможной коллизии</w:t>
      </w:r>
      <w:r w:rsidR="00C77188" w:rsidRPr="00586715">
        <w:rPr>
          <w:rFonts w:ascii="Times New Roman" w:hAnsi="Times New Roman" w:cs="Times New Roman"/>
          <w:sz w:val="28"/>
          <w:szCs w:val="28"/>
        </w:rPr>
        <w:t xml:space="preserve"> между правом </w:t>
      </w:r>
      <w:r w:rsidR="004C7501" w:rsidRPr="00586715">
        <w:rPr>
          <w:rFonts w:ascii="Times New Roman" w:hAnsi="Times New Roman" w:cs="Times New Roman"/>
          <w:sz w:val="28"/>
          <w:szCs w:val="28"/>
        </w:rPr>
        <w:t>на свободу слова и прав</w:t>
      </w:r>
      <w:r w:rsidR="00C77188" w:rsidRPr="00586715">
        <w:rPr>
          <w:rFonts w:ascii="Times New Roman" w:hAnsi="Times New Roman" w:cs="Times New Roman"/>
          <w:sz w:val="28"/>
          <w:szCs w:val="28"/>
        </w:rPr>
        <w:t>ом</w:t>
      </w:r>
      <w:r w:rsidR="004C7501" w:rsidRPr="00586715">
        <w:rPr>
          <w:rFonts w:ascii="Times New Roman" w:hAnsi="Times New Roman" w:cs="Times New Roman"/>
          <w:sz w:val="28"/>
          <w:szCs w:val="28"/>
        </w:rPr>
        <w:t xml:space="preserve"> на забвение. </w:t>
      </w:r>
      <w:r w:rsidR="00574129" w:rsidRPr="00586715">
        <w:rPr>
          <w:rFonts w:ascii="Times New Roman" w:hAnsi="Times New Roman" w:cs="Times New Roman"/>
          <w:sz w:val="28"/>
          <w:szCs w:val="28"/>
        </w:rPr>
        <w:t>Так, каждое требование гражданина об удалении из списка выдачи страниц с определенной инфо</w:t>
      </w:r>
      <w:r w:rsidR="00166464" w:rsidRPr="00586715">
        <w:rPr>
          <w:rFonts w:ascii="Times New Roman" w:hAnsi="Times New Roman" w:cs="Times New Roman"/>
          <w:sz w:val="28"/>
          <w:szCs w:val="28"/>
        </w:rPr>
        <w:t>рмацией должно быть оценено на обоснованность и правомерность оператором поисковой системы.</w:t>
      </w:r>
    </w:p>
    <w:p w:rsidR="008F0EAB" w:rsidRPr="00586715" w:rsidRDefault="00415859"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В соответствии с отчетом компании «Гугл» от 28.02.2018, за период с 29.06.2014 по 28.02.2018 в компанию поступило более 650 000 заявок об удалении более 2,4 млн URL, каждый из которых «Гугл» оценива</w:t>
      </w:r>
      <w:r w:rsidR="000711F9" w:rsidRPr="00586715">
        <w:rPr>
          <w:rFonts w:ascii="Times New Roman" w:hAnsi="Times New Roman" w:cs="Times New Roman"/>
          <w:sz w:val="28"/>
          <w:szCs w:val="28"/>
        </w:rPr>
        <w:t>ет на основании установленных Судом ЕС</w:t>
      </w:r>
      <w:r w:rsidRPr="00586715">
        <w:rPr>
          <w:rFonts w:ascii="Times New Roman" w:hAnsi="Times New Roman" w:cs="Times New Roman"/>
          <w:sz w:val="28"/>
          <w:szCs w:val="28"/>
        </w:rPr>
        <w:t xml:space="preserve"> критериев. В частности, не подлежат удалению данные относительно общественных, политических деятелей или иных публичных лиц, данные, опубликованные журналистами</w:t>
      </w:r>
      <w:r w:rsidRPr="00586715">
        <w:rPr>
          <w:rStyle w:val="aa"/>
          <w:rFonts w:ascii="Times New Roman" w:hAnsi="Times New Roman" w:cs="Times New Roman"/>
          <w:sz w:val="28"/>
          <w:szCs w:val="28"/>
        </w:rPr>
        <w:footnoteReference w:id="67"/>
      </w:r>
      <w:r w:rsidRPr="00586715">
        <w:rPr>
          <w:rFonts w:ascii="Times New Roman" w:hAnsi="Times New Roman" w:cs="Times New Roman"/>
          <w:sz w:val="28"/>
          <w:szCs w:val="28"/>
        </w:rPr>
        <w:t xml:space="preserve">. </w:t>
      </w:r>
      <w:r w:rsidR="00AD0D59" w:rsidRPr="00586715">
        <w:rPr>
          <w:rFonts w:ascii="Times New Roman" w:hAnsi="Times New Roman" w:cs="Times New Roman"/>
          <w:sz w:val="28"/>
          <w:szCs w:val="28"/>
        </w:rPr>
        <w:t>Как следует из официального отчета Яндекс</w:t>
      </w:r>
      <w:r w:rsidR="00AD0D59" w:rsidRPr="00586715">
        <w:rPr>
          <w:rStyle w:val="aa"/>
          <w:rFonts w:ascii="Times New Roman" w:hAnsi="Times New Roman" w:cs="Times New Roman"/>
          <w:sz w:val="28"/>
          <w:szCs w:val="28"/>
        </w:rPr>
        <w:footnoteReference w:id="68"/>
      </w:r>
      <w:r w:rsidR="00AD0D59" w:rsidRPr="00586715">
        <w:rPr>
          <w:rFonts w:ascii="Times New Roman" w:hAnsi="Times New Roman" w:cs="Times New Roman"/>
          <w:sz w:val="28"/>
          <w:szCs w:val="28"/>
        </w:rPr>
        <w:t xml:space="preserve">, по состоянию на конец марта 2016 г. им было удовлетворено только 27% от числа всех обработанных обращений, по 73% обращений заявители получили отказ, в том числе по 9% — частичный. Что касается </w:t>
      </w:r>
      <w:proofErr w:type="spellStart"/>
      <w:r w:rsidR="00AD0D59" w:rsidRPr="00586715">
        <w:rPr>
          <w:rFonts w:ascii="Times New Roman" w:hAnsi="Times New Roman" w:cs="Times New Roman"/>
          <w:sz w:val="28"/>
          <w:szCs w:val="28"/>
        </w:rPr>
        <w:t>Google</w:t>
      </w:r>
      <w:proofErr w:type="spellEnd"/>
      <w:r w:rsidR="00AD0D59" w:rsidRPr="00586715">
        <w:rPr>
          <w:rFonts w:ascii="Times New Roman" w:hAnsi="Times New Roman" w:cs="Times New Roman"/>
          <w:sz w:val="28"/>
          <w:szCs w:val="28"/>
        </w:rPr>
        <w:t>, то компания ответила отказом на 73,2% запросов пользователей, а удовлетворила 26,8% обращений</w:t>
      </w:r>
      <w:r w:rsidR="00AD0D59" w:rsidRPr="00586715">
        <w:rPr>
          <w:rStyle w:val="aa"/>
          <w:rFonts w:ascii="Times New Roman" w:hAnsi="Times New Roman" w:cs="Times New Roman"/>
          <w:sz w:val="28"/>
          <w:szCs w:val="28"/>
        </w:rPr>
        <w:footnoteReference w:id="69"/>
      </w:r>
      <w:r w:rsidR="00AD0D59" w:rsidRPr="00586715">
        <w:rPr>
          <w:rFonts w:ascii="Times New Roman" w:hAnsi="Times New Roman" w:cs="Times New Roman"/>
          <w:sz w:val="28"/>
          <w:szCs w:val="28"/>
        </w:rPr>
        <w:t>.</w:t>
      </w:r>
    </w:p>
    <w:p w:rsidR="00417E79" w:rsidRPr="00586715" w:rsidRDefault="00313AE7"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 xml:space="preserve">Таким образом, право на забвение получило свое закрепление в законодательстве и судебной практике различных государств и стало доступным гражданам, желающим исключить из публичного доступа ссылки на Интернет-страницы, содержащие информацию, ставшую неактуальной или недостоверной. Можно заключить, что данное право </w:t>
      </w:r>
      <w:r w:rsidR="00813C14" w:rsidRPr="00586715">
        <w:rPr>
          <w:rFonts w:ascii="Times New Roman" w:hAnsi="Times New Roman" w:cs="Times New Roman"/>
          <w:sz w:val="28"/>
          <w:szCs w:val="28"/>
        </w:rPr>
        <w:t xml:space="preserve">произошло </w:t>
      </w:r>
      <w:r w:rsidR="00602E60" w:rsidRPr="00586715">
        <w:rPr>
          <w:rFonts w:ascii="Times New Roman" w:hAnsi="Times New Roman" w:cs="Times New Roman"/>
          <w:sz w:val="28"/>
          <w:szCs w:val="28"/>
        </w:rPr>
        <w:t>из</w:t>
      </w:r>
      <w:r w:rsidR="00813C14" w:rsidRPr="00586715">
        <w:rPr>
          <w:rFonts w:ascii="Times New Roman" w:hAnsi="Times New Roman" w:cs="Times New Roman"/>
          <w:sz w:val="28"/>
          <w:szCs w:val="28"/>
        </w:rPr>
        <w:t xml:space="preserve"> адаптации к современным </w:t>
      </w:r>
      <w:r w:rsidR="00813C14" w:rsidRPr="00586715">
        <w:rPr>
          <w:rFonts w:ascii="Times New Roman" w:hAnsi="Times New Roman" w:cs="Times New Roman"/>
          <w:sz w:val="28"/>
          <w:szCs w:val="28"/>
        </w:rPr>
        <w:lastRenderedPageBreak/>
        <w:t>условия</w:t>
      </w:r>
      <w:r w:rsidR="00602E60" w:rsidRPr="00586715">
        <w:rPr>
          <w:rFonts w:ascii="Times New Roman" w:hAnsi="Times New Roman" w:cs="Times New Roman"/>
          <w:sz w:val="28"/>
          <w:szCs w:val="28"/>
        </w:rPr>
        <w:t xml:space="preserve">м права на защиту личной и семейной жизни. </w:t>
      </w:r>
      <w:r w:rsidR="00523F97" w:rsidRPr="00586715">
        <w:rPr>
          <w:rFonts w:ascii="Times New Roman" w:hAnsi="Times New Roman" w:cs="Times New Roman"/>
          <w:sz w:val="28"/>
          <w:szCs w:val="28"/>
        </w:rPr>
        <w:t>Подходы ЕСПЧ к пределам осуществления «права быть забытым» схожи с ограничениями права на защиту частной и семейной жизни, а именно общественная значимость информации и публичность лица, о котором распространена соответствующая информация. О самостоятельности права на забвение как субъективного права говорить пока преждевременно, поскольку для этого недостаточно его отличительных черт. Однако данная категория представляет интерес как проявление изменений в содержании права на защиту частной и семейной жизни.</w:t>
      </w:r>
    </w:p>
    <w:p w:rsidR="00AD0D59" w:rsidRPr="00586715" w:rsidRDefault="00AD0D59"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 xml:space="preserve">В России </w:t>
      </w:r>
      <w:r w:rsidR="0030249F" w:rsidRPr="00586715">
        <w:rPr>
          <w:rFonts w:ascii="Times New Roman" w:hAnsi="Times New Roman" w:cs="Times New Roman"/>
          <w:sz w:val="28"/>
          <w:szCs w:val="28"/>
        </w:rPr>
        <w:t xml:space="preserve">на настоящий момент </w:t>
      </w:r>
      <w:r w:rsidRPr="00586715">
        <w:rPr>
          <w:rFonts w:ascii="Times New Roman" w:hAnsi="Times New Roman" w:cs="Times New Roman"/>
          <w:sz w:val="28"/>
          <w:szCs w:val="28"/>
        </w:rPr>
        <w:t xml:space="preserve">данный институт </w:t>
      </w:r>
      <w:r w:rsidR="0030249F" w:rsidRPr="00586715">
        <w:rPr>
          <w:rFonts w:ascii="Times New Roman" w:hAnsi="Times New Roman" w:cs="Times New Roman"/>
          <w:sz w:val="28"/>
          <w:szCs w:val="28"/>
        </w:rPr>
        <w:t>недостаточно развит. Об этом свидетельствует не проработанность ключевых вопросов. Так, например, закон не содержит санкций за его несоблюдение, отсутствуют важные процессуальные гарантии включая право Интернет-сайтов, где размещена информация, на получение уведомления о наличии требования сделанного в рамках права на забвение</w:t>
      </w:r>
      <w:r w:rsidR="001349C2" w:rsidRPr="00586715">
        <w:rPr>
          <w:rFonts w:ascii="Times New Roman" w:hAnsi="Times New Roman" w:cs="Times New Roman"/>
          <w:sz w:val="28"/>
          <w:szCs w:val="28"/>
        </w:rPr>
        <w:t>. В дальнейшем практикой должны быть выработаны подробные критерии оп</w:t>
      </w:r>
      <w:r w:rsidR="009B3D18" w:rsidRPr="00586715">
        <w:rPr>
          <w:rFonts w:ascii="Times New Roman" w:hAnsi="Times New Roman" w:cs="Times New Roman"/>
          <w:sz w:val="28"/>
          <w:szCs w:val="28"/>
        </w:rPr>
        <w:t>ределения информации, которая по требованию заявителя должна перестать появляться в поисковых системах.</w:t>
      </w:r>
    </w:p>
    <w:p w:rsidR="009F4F04" w:rsidRPr="00586715" w:rsidRDefault="009F4F04" w:rsidP="0048102C">
      <w:pPr>
        <w:spacing w:after="0" w:line="360" w:lineRule="auto"/>
        <w:ind w:firstLine="709"/>
        <w:jc w:val="both"/>
        <w:rPr>
          <w:rFonts w:ascii="Times New Roman" w:eastAsiaTheme="majorEastAsia" w:hAnsi="Times New Roman" w:cs="Times New Roman"/>
          <w:sz w:val="32"/>
          <w:szCs w:val="32"/>
        </w:rPr>
      </w:pPr>
      <w:r w:rsidRPr="00586715">
        <w:rPr>
          <w:rFonts w:ascii="Times New Roman" w:hAnsi="Times New Roman" w:cs="Times New Roman"/>
        </w:rPr>
        <w:br w:type="page"/>
      </w:r>
    </w:p>
    <w:p w:rsidR="00F52A42" w:rsidRPr="00586715" w:rsidRDefault="009F4F04" w:rsidP="0048102C">
      <w:pPr>
        <w:pStyle w:val="1"/>
        <w:spacing w:before="0" w:line="360" w:lineRule="auto"/>
        <w:ind w:firstLine="709"/>
        <w:jc w:val="center"/>
        <w:rPr>
          <w:rFonts w:ascii="Times New Roman" w:hAnsi="Times New Roman" w:cs="Times New Roman"/>
          <w:b/>
          <w:color w:val="auto"/>
        </w:rPr>
      </w:pPr>
      <w:bookmarkStart w:id="6" w:name="_Toc8648655"/>
      <w:r w:rsidRPr="00586715">
        <w:rPr>
          <w:rFonts w:ascii="Times New Roman" w:hAnsi="Times New Roman" w:cs="Times New Roman"/>
          <w:b/>
          <w:color w:val="auto"/>
        </w:rPr>
        <w:lastRenderedPageBreak/>
        <w:t xml:space="preserve">ГЛАВА 2. ОСОБЕННОСТИ </w:t>
      </w:r>
      <w:r w:rsidR="00C16CB7" w:rsidRPr="00586715">
        <w:rPr>
          <w:rFonts w:ascii="Times New Roman" w:hAnsi="Times New Roman" w:cs="Times New Roman"/>
          <w:b/>
          <w:color w:val="auto"/>
        </w:rPr>
        <w:t xml:space="preserve">ОГРАНИЧЕНИЯ И </w:t>
      </w:r>
      <w:r w:rsidRPr="00586715">
        <w:rPr>
          <w:rFonts w:ascii="Times New Roman" w:hAnsi="Times New Roman" w:cs="Times New Roman"/>
          <w:b/>
          <w:color w:val="auto"/>
        </w:rPr>
        <w:t>РЕАЛИЗАЦИИ ПРАВ В СФЕРЕ ИНФОРМАЦИОННЫХ ТЕХНОЛОГИЙ</w:t>
      </w:r>
      <w:bookmarkEnd w:id="6"/>
    </w:p>
    <w:p w:rsidR="00BC7EF5" w:rsidRPr="00586715" w:rsidRDefault="009E090B" w:rsidP="0048102C">
      <w:pPr>
        <w:pStyle w:val="1"/>
        <w:spacing w:before="0" w:line="360" w:lineRule="auto"/>
        <w:jc w:val="both"/>
        <w:rPr>
          <w:rFonts w:ascii="Times New Roman" w:hAnsi="Times New Roman" w:cs="Times New Roman"/>
          <w:b/>
          <w:color w:val="auto"/>
        </w:rPr>
      </w:pPr>
      <w:bookmarkStart w:id="7" w:name="_Toc8648656"/>
      <w:r w:rsidRPr="00586715">
        <w:rPr>
          <w:rFonts w:ascii="Times New Roman" w:hAnsi="Times New Roman" w:cs="Times New Roman"/>
          <w:b/>
          <w:color w:val="auto"/>
        </w:rPr>
        <w:t xml:space="preserve">2.1. </w:t>
      </w:r>
      <w:r w:rsidR="00BC7EF5" w:rsidRPr="00586715">
        <w:rPr>
          <w:rFonts w:ascii="Times New Roman" w:hAnsi="Times New Roman" w:cs="Times New Roman"/>
          <w:b/>
          <w:color w:val="auto"/>
        </w:rPr>
        <w:t>Международно-правовые стандарты ограничения конституционных прав в сфере информационных технологий</w:t>
      </w:r>
      <w:bookmarkEnd w:id="7"/>
    </w:p>
    <w:p w:rsidR="00743DCD" w:rsidRPr="00586715" w:rsidRDefault="00A30B0D" w:rsidP="0048102C">
      <w:pPr>
        <w:pStyle w:val="a7"/>
        <w:spacing w:after="0" w:line="360" w:lineRule="auto"/>
        <w:ind w:left="0" w:firstLine="709"/>
        <w:contextualSpacing w:val="0"/>
        <w:jc w:val="both"/>
        <w:rPr>
          <w:rFonts w:ascii="Times New Roman" w:hAnsi="Times New Roman" w:cs="Times New Roman"/>
          <w:sz w:val="28"/>
          <w:szCs w:val="28"/>
        </w:rPr>
      </w:pPr>
      <w:r w:rsidRPr="00586715">
        <w:rPr>
          <w:rFonts w:ascii="Times New Roman" w:hAnsi="Times New Roman" w:cs="Times New Roman"/>
          <w:sz w:val="28"/>
          <w:szCs w:val="28"/>
        </w:rPr>
        <w:t>Несмотря на многочисленные возможности информационных технологий и в частности сети Интернет, не во всех случаях они воспринимаются как благо. С одной стороны, Интернет рассматривается как один из важнейших факторов общественного развития и фундаментальное право человека</w:t>
      </w:r>
      <w:r w:rsidR="007764B5">
        <w:rPr>
          <w:rStyle w:val="aa"/>
          <w:rFonts w:ascii="Times New Roman" w:hAnsi="Times New Roman" w:cs="Times New Roman"/>
          <w:sz w:val="28"/>
          <w:szCs w:val="28"/>
        </w:rPr>
        <w:footnoteReference w:id="70"/>
      </w:r>
      <w:r w:rsidRPr="00586715">
        <w:rPr>
          <w:rFonts w:ascii="Times New Roman" w:hAnsi="Times New Roman" w:cs="Times New Roman"/>
          <w:sz w:val="28"/>
          <w:szCs w:val="28"/>
        </w:rPr>
        <w:t xml:space="preserve">. С другой – Интернет в силу своей доступности и открытости воспринимается как источник разного рода угроз, например, </w:t>
      </w:r>
      <w:proofErr w:type="spellStart"/>
      <w:r w:rsidRPr="00586715">
        <w:rPr>
          <w:rFonts w:ascii="Times New Roman" w:hAnsi="Times New Roman" w:cs="Times New Roman"/>
          <w:sz w:val="28"/>
          <w:szCs w:val="28"/>
        </w:rPr>
        <w:t>киберпреступности</w:t>
      </w:r>
      <w:proofErr w:type="spellEnd"/>
      <w:r w:rsidRPr="00586715">
        <w:rPr>
          <w:rFonts w:ascii="Times New Roman" w:hAnsi="Times New Roman" w:cs="Times New Roman"/>
          <w:sz w:val="28"/>
          <w:szCs w:val="28"/>
        </w:rPr>
        <w:t xml:space="preserve">, угрозы сетям, противоправного контента, нарушения авторских прав, Интернет-зависимости, сохранности и безопасности данных. </w:t>
      </w:r>
      <w:r w:rsidR="00743DCD" w:rsidRPr="00586715">
        <w:rPr>
          <w:rFonts w:ascii="Times New Roman" w:hAnsi="Times New Roman" w:cs="Times New Roman"/>
          <w:sz w:val="28"/>
          <w:szCs w:val="28"/>
        </w:rPr>
        <w:t>Обе позиции отношения к Интернету, как две стороны одной медали, существуют одновременно и конкурентно, а в каждой стране приоритет той или другой позиции связан с существующей там политической системой и стадией экономического развития</w:t>
      </w:r>
      <w:r w:rsidR="00743DCD" w:rsidRPr="00586715">
        <w:rPr>
          <w:rStyle w:val="aa"/>
          <w:rFonts w:ascii="Times New Roman" w:hAnsi="Times New Roman" w:cs="Times New Roman"/>
          <w:sz w:val="28"/>
          <w:szCs w:val="28"/>
        </w:rPr>
        <w:footnoteReference w:id="71"/>
      </w:r>
      <w:r w:rsidR="00743DCD" w:rsidRPr="00586715">
        <w:rPr>
          <w:rFonts w:ascii="Times New Roman" w:hAnsi="Times New Roman" w:cs="Times New Roman"/>
          <w:sz w:val="28"/>
          <w:szCs w:val="28"/>
        </w:rPr>
        <w:t xml:space="preserve">. </w:t>
      </w:r>
    </w:p>
    <w:p w:rsidR="0077767E" w:rsidRPr="00586715" w:rsidRDefault="00464532" w:rsidP="0048102C">
      <w:pPr>
        <w:pStyle w:val="a7"/>
        <w:tabs>
          <w:tab w:val="left" w:pos="4414"/>
        </w:tabs>
        <w:spacing w:after="0" w:line="360" w:lineRule="auto"/>
        <w:ind w:left="0" w:firstLine="709"/>
        <w:contextualSpacing w:val="0"/>
        <w:jc w:val="both"/>
        <w:rPr>
          <w:rFonts w:ascii="Times New Roman" w:hAnsi="Times New Roman" w:cs="Times New Roman"/>
          <w:sz w:val="28"/>
          <w:szCs w:val="28"/>
        </w:rPr>
      </w:pPr>
      <w:r w:rsidRPr="00586715">
        <w:rPr>
          <w:rFonts w:ascii="Times New Roman" w:hAnsi="Times New Roman" w:cs="Times New Roman"/>
          <w:sz w:val="28"/>
          <w:szCs w:val="28"/>
        </w:rPr>
        <w:t>Так, государственная политика в области регулирования информационных технологий и Интернета должна быть направлена на поиск баланса между повышением доступности и распространенности Интернета как важнейшего общественного блага в информационном обществе и защитой своих граждан от угроз, распространяемых в нет путем «</w:t>
      </w:r>
      <w:r w:rsidR="00743DCD" w:rsidRPr="00586715">
        <w:rPr>
          <w:rFonts w:ascii="Times New Roman" w:hAnsi="Times New Roman" w:cs="Times New Roman"/>
          <w:sz w:val="28"/>
          <w:szCs w:val="28"/>
        </w:rPr>
        <w:t>фильтрации</w:t>
      </w:r>
      <w:r w:rsidRPr="00586715">
        <w:rPr>
          <w:rFonts w:ascii="Times New Roman" w:hAnsi="Times New Roman" w:cs="Times New Roman"/>
          <w:sz w:val="28"/>
          <w:szCs w:val="28"/>
        </w:rPr>
        <w:t xml:space="preserve">» информации, распространяемой посредством Интернета в конституционно значимых </w:t>
      </w:r>
      <w:r w:rsidR="00743DCD" w:rsidRPr="00586715">
        <w:rPr>
          <w:rFonts w:ascii="Times New Roman" w:hAnsi="Times New Roman" w:cs="Times New Roman"/>
          <w:sz w:val="28"/>
          <w:szCs w:val="28"/>
        </w:rPr>
        <w:t>целях</w:t>
      </w:r>
      <w:r w:rsidRPr="00586715">
        <w:rPr>
          <w:rFonts w:ascii="Times New Roman" w:hAnsi="Times New Roman" w:cs="Times New Roman"/>
          <w:sz w:val="28"/>
          <w:szCs w:val="28"/>
        </w:rPr>
        <w:t>.</w:t>
      </w:r>
    </w:p>
    <w:p w:rsidR="00B5197B" w:rsidRPr="00586715" w:rsidRDefault="00B177A4" w:rsidP="0048102C">
      <w:pPr>
        <w:pStyle w:val="a7"/>
        <w:tabs>
          <w:tab w:val="left" w:pos="4414"/>
        </w:tabs>
        <w:spacing w:after="0" w:line="360" w:lineRule="auto"/>
        <w:ind w:left="0" w:firstLine="709"/>
        <w:contextualSpacing w:val="0"/>
        <w:jc w:val="both"/>
        <w:rPr>
          <w:rFonts w:ascii="Times New Roman" w:hAnsi="Times New Roman" w:cs="Times New Roman"/>
          <w:sz w:val="28"/>
          <w:szCs w:val="28"/>
        </w:rPr>
      </w:pPr>
      <w:r w:rsidRPr="00586715">
        <w:rPr>
          <w:rFonts w:ascii="Times New Roman" w:hAnsi="Times New Roman" w:cs="Times New Roman"/>
          <w:sz w:val="28"/>
          <w:szCs w:val="28"/>
        </w:rPr>
        <w:t xml:space="preserve">На международном уровне общепризнанные и </w:t>
      </w:r>
      <w:r w:rsidR="00B5197B" w:rsidRPr="00586715">
        <w:rPr>
          <w:rFonts w:ascii="Times New Roman" w:hAnsi="Times New Roman" w:cs="Times New Roman"/>
          <w:sz w:val="28"/>
          <w:szCs w:val="28"/>
        </w:rPr>
        <w:t xml:space="preserve">основополагающие права человека, выразившие своеобразное согласие государств относительно гарантированного минимума права и свобод личности, которыми он обладает в </w:t>
      </w:r>
      <w:r w:rsidR="00B5197B" w:rsidRPr="00586715">
        <w:rPr>
          <w:rFonts w:ascii="Times New Roman" w:hAnsi="Times New Roman" w:cs="Times New Roman"/>
          <w:sz w:val="28"/>
          <w:szCs w:val="28"/>
        </w:rPr>
        <w:lastRenderedPageBreak/>
        <w:t>разных сферах его жизнедеятельности, выражены в форме международных актов. Их также принято рассматривать как международные стандарты прав человека, которые должны являться всеобщим ориентиром для формирования национального законодательства, в том числе разработки основных законов (конституций) государств.</w:t>
      </w:r>
    </w:p>
    <w:p w:rsidR="00535AC1" w:rsidRPr="00586715" w:rsidRDefault="00B5197B" w:rsidP="0048102C">
      <w:pPr>
        <w:pStyle w:val="a7"/>
        <w:tabs>
          <w:tab w:val="left" w:pos="4414"/>
        </w:tabs>
        <w:spacing w:after="0" w:line="360" w:lineRule="auto"/>
        <w:ind w:left="0" w:firstLine="709"/>
        <w:contextualSpacing w:val="0"/>
        <w:jc w:val="both"/>
        <w:rPr>
          <w:rFonts w:ascii="Times New Roman" w:hAnsi="Times New Roman" w:cs="Times New Roman"/>
          <w:sz w:val="28"/>
          <w:szCs w:val="28"/>
        </w:rPr>
      </w:pPr>
      <w:r w:rsidRPr="00586715">
        <w:rPr>
          <w:rFonts w:ascii="Times New Roman" w:hAnsi="Times New Roman" w:cs="Times New Roman"/>
          <w:sz w:val="28"/>
          <w:szCs w:val="28"/>
        </w:rPr>
        <w:t xml:space="preserve">В международных документах некоторые основополагающие права не носят абсолютный характер, то есть могут быть ограничены в определенных пределах в соответствии с признанными целями и принципами. </w:t>
      </w:r>
      <w:r w:rsidR="00535AC1" w:rsidRPr="00586715">
        <w:rPr>
          <w:rFonts w:ascii="Times New Roman" w:hAnsi="Times New Roman" w:cs="Times New Roman"/>
          <w:sz w:val="28"/>
          <w:szCs w:val="28"/>
        </w:rPr>
        <w:t xml:space="preserve">В Декларации </w:t>
      </w:r>
      <w:r w:rsidR="008C414B" w:rsidRPr="00586715">
        <w:rPr>
          <w:rFonts w:ascii="Times New Roman" w:hAnsi="Times New Roman" w:cs="Times New Roman"/>
          <w:sz w:val="28"/>
          <w:szCs w:val="28"/>
        </w:rPr>
        <w:t>предусматривается</w:t>
      </w:r>
      <w:r w:rsidR="00535AC1" w:rsidRPr="00586715">
        <w:rPr>
          <w:rFonts w:ascii="Times New Roman" w:hAnsi="Times New Roman" w:cs="Times New Roman"/>
          <w:sz w:val="28"/>
          <w:szCs w:val="28"/>
        </w:rPr>
        <w:t xml:space="preserve">, что при осуществлении прав и свобод человек может подвергаться ограничениям (ст. 29). </w:t>
      </w:r>
      <w:r w:rsidR="008C414B" w:rsidRPr="00586715">
        <w:rPr>
          <w:rFonts w:ascii="Times New Roman" w:hAnsi="Times New Roman" w:cs="Times New Roman"/>
          <w:sz w:val="28"/>
          <w:szCs w:val="28"/>
        </w:rPr>
        <w:t>Так, в качестве международных стандартов ограничения прав и свобод человека, которые просто необходимы для всех государств, можно воспринимать положения международных актов о правах человека и их ограничениях. Причем данные ограничения допускаются как в условиях нормального правопорядка, так и при введении</w:t>
      </w:r>
      <w:r w:rsidR="00535AC1" w:rsidRPr="00586715">
        <w:rPr>
          <w:rFonts w:ascii="Times New Roman" w:hAnsi="Times New Roman" w:cs="Times New Roman"/>
          <w:sz w:val="28"/>
          <w:szCs w:val="28"/>
        </w:rPr>
        <w:t xml:space="preserve"> какого-либо чрезвычайного режима (чрезвычайное положение, военное положение, осадное положение и др.)</w:t>
      </w:r>
      <w:r w:rsidR="00535AC1" w:rsidRPr="00586715">
        <w:rPr>
          <w:rStyle w:val="aa"/>
          <w:rFonts w:ascii="Times New Roman" w:hAnsi="Times New Roman" w:cs="Times New Roman"/>
          <w:sz w:val="28"/>
          <w:szCs w:val="28"/>
        </w:rPr>
        <w:footnoteReference w:id="72"/>
      </w:r>
      <w:r w:rsidR="00535AC1" w:rsidRPr="00586715">
        <w:rPr>
          <w:rFonts w:ascii="Times New Roman" w:hAnsi="Times New Roman" w:cs="Times New Roman"/>
          <w:sz w:val="28"/>
          <w:szCs w:val="28"/>
        </w:rPr>
        <w:t>.</w:t>
      </w:r>
    </w:p>
    <w:p w:rsidR="00C70755" w:rsidRPr="00586715" w:rsidRDefault="008C414B" w:rsidP="0048102C">
      <w:pPr>
        <w:pStyle w:val="a7"/>
        <w:tabs>
          <w:tab w:val="left" w:pos="4414"/>
        </w:tabs>
        <w:spacing w:after="0" w:line="360" w:lineRule="auto"/>
        <w:ind w:left="0" w:firstLine="709"/>
        <w:contextualSpacing w:val="0"/>
        <w:jc w:val="both"/>
        <w:rPr>
          <w:rFonts w:ascii="Times New Roman" w:hAnsi="Times New Roman" w:cs="Times New Roman"/>
          <w:sz w:val="28"/>
          <w:szCs w:val="28"/>
        </w:rPr>
      </w:pPr>
      <w:r w:rsidRPr="00586715">
        <w:rPr>
          <w:rFonts w:ascii="Times New Roman" w:hAnsi="Times New Roman" w:cs="Times New Roman"/>
          <w:sz w:val="28"/>
          <w:szCs w:val="28"/>
        </w:rPr>
        <w:t xml:space="preserve">Традиционно, среди международных стандартов ограничения основополагающих прав личности </w:t>
      </w:r>
      <w:r w:rsidR="00B438D7" w:rsidRPr="00586715">
        <w:rPr>
          <w:rFonts w:ascii="Times New Roman" w:hAnsi="Times New Roman" w:cs="Times New Roman"/>
          <w:sz w:val="28"/>
          <w:szCs w:val="28"/>
        </w:rPr>
        <w:t xml:space="preserve">выделяют: установление ограничений прав лишь в определенных целях, таких как обеспечение государственной и общественной безопасности, поддержание общественного правопорядка, защита прав и интересов других лиц; ограничения устанавливаются только законом; ограничения </w:t>
      </w:r>
      <w:r w:rsidR="00C70755" w:rsidRPr="00586715">
        <w:rPr>
          <w:rFonts w:ascii="Times New Roman" w:hAnsi="Times New Roman" w:cs="Times New Roman"/>
          <w:sz w:val="28"/>
          <w:szCs w:val="28"/>
        </w:rPr>
        <w:t>должны быть соразмерны (пропорциональны) тем целям, ради которых они вводятся;</w:t>
      </w:r>
      <w:r w:rsidR="00B438D7" w:rsidRPr="00586715">
        <w:rPr>
          <w:rFonts w:ascii="Times New Roman" w:hAnsi="Times New Roman" w:cs="Times New Roman"/>
          <w:sz w:val="28"/>
          <w:szCs w:val="28"/>
        </w:rPr>
        <w:t xml:space="preserve"> недопущение ограничения в силу таких причин как пол, раса, цвет кожи, языка, национальности,</w:t>
      </w:r>
      <w:r w:rsidR="00C70755" w:rsidRPr="00586715">
        <w:rPr>
          <w:rFonts w:ascii="Times New Roman" w:hAnsi="Times New Roman" w:cs="Times New Roman"/>
          <w:sz w:val="28"/>
          <w:szCs w:val="28"/>
        </w:rPr>
        <w:t xml:space="preserve"> социального происхождения, вероисповедания, имущественного положения, принадлежности к национальным меньшинствам и других признаков;</w:t>
      </w:r>
      <w:r w:rsidR="00B438D7" w:rsidRPr="00586715">
        <w:rPr>
          <w:rFonts w:ascii="Times New Roman" w:hAnsi="Times New Roman" w:cs="Times New Roman"/>
          <w:sz w:val="28"/>
          <w:szCs w:val="28"/>
        </w:rPr>
        <w:t xml:space="preserve"> недопущение ограничения абсолютных прав; существование существенных и исчерпывающих перечня оснований для </w:t>
      </w:r>
      <w:r w:rsidR="00B438D7" w:rsidRPr="00586715">
        <w:rPr>
          <w:rFonts w:ascii="Times New Roman" w:hAnsi="Times New Roman" w:cs="Times New Roman"/>
          <w:sz w:val="28"/>
          <w:szCs w:val="28"/>
        </w:rPr>
        <w:lastRenderedPageBreak/>
        <w:t>ограничения права на жизнь и право на физическую свободу; введение специальных правил ограничения основополагающих прав в условиях чрезвычайного режима</w:t>
      </w:r>
      <w:r w:rsidR="00A618EE" w:rsidRPr="00586715">
        <w:rPr>
          <w:rFonts w:ascii="Times New Roman" w:hAnsi="Times New Roman" w:cs="Times New Roman"/>
          <w:sz w:val="28"/>
          <w:szCs w:val="28"/>
        </w:rPr>
        <w:t>.</w:t>
      </w:r>
    </w:p>
    <w:p w:rsidR="00C70755" w:rsidRPr="00586715" w:rsidRDefault="00A618EE" w:rsidP="0048102C">
      <w:pPr>
        <w:pStyle w:val="a7"/>
        <w:tabs>
          <w:tab w:val="left" w:pos="4414"/>
        </w:tabs>
        <w:spacing w:after="0" w:line="360" w:lineRule="auto"/>
        <w:ind w:left="0" w:firstLine="709"/>
        <w:contextualSpacing w:val="0"/>
        <w:jc w:val="both"/>
        <w:rPr>
          <w:rFonts w:ascii="Times New Roman" w:hAnsi="Times New Roman" w:cs="Times New Roman"/>
          <w:sz w:val="28"/>
          <w:szCs w:val="28"/>
        </w:rPr>
      </w:pPr>
      <w:r w:rsidRPr="00586715">
        <w:rPr>
          <w:rFonts w:ascii="Times New Roman" w:hAnsi="Times New Roman" w:cs="Times New Roman"/>
          <w:sz w:val="28"/>
          <w:szCs w:val="28"/>
        </w:rPr>
        <w:t xml:space="preserve">Для России международные стандарты ограничения основополагающих прав несомненно важны для поддержания демократического правового режима. Данные стандарты необходимо использовать законодателям и </w:t>
      </w:r>
      <w:proofErr w:type="spellStart"/>
      <w:r w:rsidRPr="00586715">
        <w:rPr>
          <w:rFonts w:ascii="Times New Roman" w:hAnsi="Times New Roman" w:cs="Times New Roman"/>
          <w:sz w:val="28"/>
          <w:szCs w:val="28"/>
        </w:rPr>
        <w:t>правоприменителям</w:t>
      </w:r>
      <w:proofErr w:type="spellEnd"/>
      <w:r w:rsidRPr="00586715">
        <w:rPr>
          <w:rFonts w:ascii="Times New Roman" w:hAnsi="Times New Roman" w:cs="Times New Roman"/>
          <w:sz w:val="28"/>
          <w:szCs w:val="28"/>
        </w:rPr>
        <w:t xml:space="preserve"> при разработке законодательства, устанавливающего ограничения прав граждан и при оценке правомерности таких ограничений. Кроме того, международные стандарты способны уточнять </w:t>
      </w:r>
      <w:proofErr w:type="gramStart"/>
      <w:r w:rsidRPr="00586715">
        <w:rPr>
          <w:rFonts w:ascii="Times New Roman" w:hAnsi="Times New Roman" w:cs="Times New Roman"/>
          <w:sz w:val="28"/>
          <w:szCs w:val="28"/>
        </w:rPr>
        <w:t>некоторые положения российской Конституции</w:t>
      </w:r>
      <w:proofErr w:type="gramEnd"/>
      <w:r w:rsidRPr="00586715">
        <w:rPr>
          <w:rFonts w:ascii="Times New Roman" w:hAnsi="Times New Roman" w:cs="Times New Roman"/>
          <w:sz w:val="28"/>
          <w:szCs w:val="28"/>
        </w:rPr>
        <w:t xml:space="preserve"> </w:t>
      </w:r>
      <w:r w:rsidR="00AA7A64" w:rsidRPr="00586715">
        <w:rPr>
          <w:rFonts w:ascii="Times New Roman" w:hAnsi="Times New Roman" w:cs="Times New Roman"/>
          <w:sz w:val="28"/>
          <w:szCs w:val="28"/>
        </w:rPr>
        <w:t xml:space="preserve">касающиеся </w:t>
      </w:r>
      <w:r w:rsidRPr="00586715">
        <w:rPr>
          <w:rFonts w:ascii="Times New Roman" w:hAnsi="Times New Roman" w:cs="Times New Roman"/>
          <w:sz w:val="28"/>
          <w:szCs w:val="28"/>
        </w:rPr>
        <w:t>ограничений</w:t>
      </w:r>
      <w:r w:rsidR="00C70755" w:rsidRPr="00586715">
        <w:rPr>
          <w:rFonts w:ascii="Times New Roman" w:hAnsi="Times New Roman" w:cs="Times New Roman"/>
          <w:sz w:val="28"/>
          <w:szCs w:val="28"/>
        </w:rPr>
        <w:t xml:space="preserve"> права человека на свободу, к</w:t>
      </w:r>
      <w:r w:rsidR="00AA7A64" w:rsidRPr="00586715">
        <w:rPr>
          <w:rFonts w:ascii="Times New Roman" w:hAnsi="Times New Roman" w:cs="Times New Roman"/>
          <w:sz w:val="28"/>
          <w:szCs w:val="28"/>
        </w:rPr>
        <w:t>ак арест, заключение под стражу. К примеру,</w:t>
      </w:r>
      <w:r w:rsidR="00C70755" w:rsidRPr="00586715">
        <w:rPr>
          <w:rFonts w:ascii="Times New Roman" w:hAnsi="Times New Roman" w:cs="Times New Roman"/>
          <w:sz w:val="28"/>
          <w:szCs w:val="28"/>
        </w:rPr>
        <w:t xml:space="preserve"> </w:t>
      </w:r>
      <w:r w:rsidR="00AA7A64" w:rsidRPr="00586715">
        <w:rPr>
          <w:rFonts w:ascii="Times New Roman" w:hAnsi="Times New Roman" w:cs="Times New Roman"/>
          <w:sz w:val="28"/>
          <w:szCs w:val="28"/>
        </w:rPr>
        <w:t>«</w:t>
      </w:r>
      <w:r w:rsidR="00C70755" w:rsidRPr="00586715">
        <w:rPr>
          <w:rFonts w:ascii="Times New Roman" w:hAnsi="Times New Roman" w:cs="Times New Roman"/>
          <w:sz w:val="28"/>
          <w:szCs w:val="28"/>
        </w:rPr>
        <w:t>содержание под стражей</w:t>
      </w:r>
      <w:r w:rsidR="00AA7A64" w:rsidRPr="00586715">
        <w:rPr>
          <w:rFonts w:ascii="Times New Roman" w:hAnsi="Times New Roman" w:cs="Times New Roman"/>
          <w:sz w:val="28"/>
          <w:szCs w:val="28"/>
        </w:rPr>
        <w:t>»</w:t>
      </w:r>
      <w:r w:rsidR="00C70755" w:rsidRPr="00586715">
        <w:rPr>
          <w:rFonts w:ascii="Times New Roman" w:hAnsi="Times New Roman" w:cs="Times New Roman"/>
          <w:sz w:val="28"/>
          <w:szCs w:val="28"/>
        </w:rPr>
        <w:t>, необходимо понимать и толковать во взаимосвязи со ст. 9 и 10 Пакта о гражданских и политическ</w:t>
      </w:r>
      <w:r w:rsidR="00AA7A64" w:rsidRPr="00586715">
        <w:rPr>
          <w:rFonts w:ascii="Times New Roman" w:hAnsi="Times New Roman" w:cs="Times New Roman"/>
          <w:sz w:val="28"/>
          <w:szCs w:val="28"/>
        </w:rPr>
        <w:t xml:space="preserve">их правах и со ст. 5 Конвенции). В правоприменительной практике международные стандарты ограничений прав должны использоваться </w:t>
      </w:r>
      <w:r w:rsidR="00C70755" w:rsidRPr="00586715">
        <w:rPr>
          <w:rFonts w:ascii="Times New Roman" w:hAnsi="Times New Roman" w:cs="Times New Roman"/>
          <w:sz w:val="28"/>
          <w:szCs w:val="28"/>
        </w:rPr>
        <w:t xml:space="preserve">при обосновании </w:t>
      </w:r>
      <w:r w:rsidR="00AA7A64" w:rsidRPr="00586715">
        <w:rPr>
          <w:rFonts w:ascii="Times New Roman" w:hAnsi="Times New Roman" w:cs="Times New Roman"/>
          <w:sz w:val="28"/>
          <w:szCs w:val="28"/>
        </w:rPr>
        <w:t xml:space="preserve">судебных </w:t>
      </w:r>
      <w:r w:rsidR="00C70755" w:rsidRPr="00586715">
        <w:rPr>
          <w:rFonts w:ascii="Times New Roman" w:hAnsi="Times New Roman" w:cs="Times New Roman"/>
          <w:sz w:val="28"/>
          <w:szCs w:val="28"/>
        </w:rPr>
        <w:t>решений и приговоров, затрагивающих права и свободы личности, в том числе если имеются пробелы или коллизии в российском законодательстве, касающиеся ограничений.</w:t>
      </w:r>
      <w:r w:rsidR="00AA7A64" w:rsidRPr="00586715">
        <w:rPr>
          <w:rFonts w:ascii="Times New Roman" w:hAnsi="Times New Roman" w:cs="Times New Roman"/>
          <w:sz w:val="28"/>
          <w:szCs w:val="28"/>
        </w:rPr>
        <w:t xml:space="preserve"> В деятельности Конституционного Суда РФ и конституционных (уставных) судов субъектов РФ стандарты должны использоваться </w:t>
      </w:r>
      <w:r w:rsidR="00C70755" w:rsidRPr="00586715">
        <w:rPr>
          <w:rFonts w:ascii="Times New Roman" w:hAnsi="Times New Roman" w:cs="Times New Roman"/>
          <w:sz w:val="28"/>
          <w:szCs w:val="28"/>
        </w:rPr>
        <w:t xml:space="preserve">в качестве дополнительных </w:t>
      </w:r>
      <w:r w:rsidR="00AA7A64" w:rsidRPr="00586715">
        <w:rPr>
          <w:rFonts w:ascii="Times New Roman" w:hAnsi="Times New Roman" w:cs="Times New Roman"/>
          <w:sz w:val="28"/>
          <w:szCs w:val="28"/>
        </w:rPr>
        <w:t xml:space="preserve">ориентиров и </w:t>
      </w:r>
      <w:r w:rsidR="00C70755" w:rsidRPr="00586715">
        <w:rPr>
          <w:rFonts w:ascii="Times New Roman" w:hAnsi="Times New Roman" w:cs="Times New Roman"/>
          <w:sz w:val="28"/>
          <w:szCs w:val="28"/>
        </w:rPr>
        <w:t>критериев при оценке конституционности действующих ограничений индивидуальных и коллективных прав и свобод.</w:t>
      </w:r>
      <w:r w:rsidR="00AA7A64" w:rsidRPr="00586715">
        <w:rPr>
          <w:rFonts w:ascii="Times New Roman" w:hAnsi="Times New Roman" w:cs="Times New Roman"/>
          <w:sz w:val="28"/>
          <w:szCs w:val="28"/>
        </w:rPr>
        <w:t xml:space="preserve"> Кроме того, сам Конституционный Суд РФ считает международные стандарты играют роль пределов допустимых ограничений прав и свобод, за который национальный законодатель выходить не должен.</w:t>
      </w:r>
    </w:p>
    <w:p w:rsidR="005018F2" w:rsidRPr="00586715" w:rsidRDefault="005018F2" w:rsidP="0048102C">
      <w:pPr>
        <w:pStyle w:val="a7"/>
        <w:tabs>
          <w:tab w:val="left" w:pos="4414"/>
        </w:tabs>
        <w:spacing w:after="0" w:line="360" w:lineRule="auto"/>
        <w:ind w:left="0" w:firstLine="709"/>
        <w:contextualSpacing w:val="0"/>
        <w:jc w:val="both"/>
        <w:rPr>
          <w:rFonts w:ascii="Times New Roman" w:hAnsi="Times New Roman" w:cs="Times New Roman"/>
          <w:sz w:val="28"/>
          <w:szCs w:val="28"/>
        </w:rPr>
      </w:pPr>
      <w:r w:rsidRPr="00586715">
        <w:rPr>
          <w:rFonts w:ascii="Times New Roman" w:hAnsi="Times New Roman" w:cs="Times New Roman"/>
          <w:sz w:val="28"/>
          <w:szCs w:val="28"/>
        </w:rPr>
        <w:t xml:space="preserve">Применительно к сфере информационных технологий значение международных стандартов ограничений прав, осуществляемых людьми в результате того или иного использования информационных технологий, невозможно переоценить. </w:t>
      </w:r>
      <w:proofErr w:type="spellStart"/>
      <w:r w:rsidRPr="00586715">
        <w:rPr>
          <w:rFonts w:ascii="Times New Roman" w:hAnsi="Times New Roman" w:cs="Times New Roman"/>
          <w:sz w:val="28"/>
          <w:szCs w:val="28"/>
        </w:rPr>
        <w:t>Трансграничность</w:t>
      </w:r>
      <w:proofErr w:type="spellEnd"/>
      <w:r w:rsidRPr="00586715">
        <w:rPr>
          <w:rFonts w:ascii="Times New Roman" w:hAnsi="Times New Roman" w:cs="Times New Roman"/>
          <w:sz w:val="28"/>
          <w:szCs w:val="28"/>
        </w:rPr>
        <w:t xml:space="preserve"> информационно-коммуникационной среды подтверждает то, что усилий одного государства в ее регулировании и обеспечении в ней основополагающих прав человека будет недостаточно. Поэтому, </w:t>
      </w:r>
      <w:r w:rsidRPr="00586715">
        <w:rPr>
          <w:rFonts w:ascii="Times New Roman" w:hAnsi="Times New Roman" w:cs="Times New Roman"/>
          <w:sz w:val="28"/>
          <w:szCs w:val="28"/>
        </w:rPr>
        <w:lastRenderedPageBreak/>
        <w:t xml:space="preserve">роль разработчика общих международных принципов, ориентиров в регулировании информационно-коммуникационной сферы и обеспечения в ней прав и свобод человека, в том числе попытки к эволюционному толкованию уже закрепленных основополагающих прав применительно к их реализации в сети Интернет. </w:t>
      </w:r>
    </w:p>
    <w:p w:rsidR="00626712" w:rsidRPr="00586715" w:rsidRDefault="00626712" w:rsidP="0048102C">
      <w:pPr>
        <w:pStyle w:val="a7"/>
        <w:tabs>
          <w:tab w:val="left" w:pos="4414"/>
        </w:tabs>
        <w:spacing w:after="0" w:line="360" w:lineRule="auto"/>
        <w:ind w:left="0" w:firstLine="709"/>
        <w:contextualSpacing w:val="0"/>
        <w:jc w:val="both"/>
        <w:rPr>
          <w:rFonts w:ascii="Times New Roman" w:hAnsi="Times New Roman" w:cs="Times New Roman"/>
          <w:sz w:val="28"/>
          <w:szCs w:val="28"/>
        </w:rPr>
      </w:pPr>
      <w:r w:rsidRPr="00586715">
        <w:rPr>
          <w:rFonts w:ascii="Times New Roman" w:hAnsi="Times New Roman" w:cs="Times New Roman"/>
          <w:sz w:val="28"/>
          <w:szCs w:val="28"/>
        </w:rPr>
        <w:t>Таким образом, формирование международных стандартов основополагающих прав человека и гражданина и их ограничений является ориентиром для всех государств, для их законодательных и правоприменительных органов. Из них вытекают права, гарантируемые основными законами государств, и с их помощью оценивается правомерность и допустимость ограничения этих прав в демократическом обществе.</w:t>
      </w:r>
    </w:p>
    <w:p w:rsidR="00BC7EF5" w:rsidRPr="00586715" w:rsidRDefault="009E090B" w:rsidP="0048102C">
      <w:pPr>
        <w:pStyle w:val="1"/>
        <w:spacing w:before="0" w:line="360" w:lineRule="auto"/>
        <w:jc w:val="both"/>
        <w:rPr>
          <w:rFonts w:ascii="Times New Roman" w:hAnsi="Times New Roman" w:cs="Times New Roman"/>
          <w:b/>
          <w:color w:val="auto"/>
        </w:rPr>
      </w:pPr>
      <w:bookmarkStart w:id="8" w:name="_Toc8648657"/>
      <w:r w:rsidRPr="00586715">
        <w:rPr>
          <w:rFonts w:ascii="Times New Roman" w:hAnsi="Times New Roman" w:cs="Times New Roman"/>
          <w:b/>
          <w:color w:val="auto"/>
        </w:rPr>
        <w:t xml:space="preserve">2.2. </w:t>
      </w:r>
      <w:r w:rsidR="00D150A2" w:rsidRPr="00586715">
        <w:rPr>
          <w:rFonts w:ascii="Times New Roman" w:hAnsi="Times New Roman" w:cs="Times New Roman"/>
          <w:b/>
          <w:color w:val="auto"/>
        </w:rPr>
        <w:t xml:space="preserve">Особенности реализации </w:t>
      </w:r>
      <w:r w:rsidR="00C16CB7" w:rsidRPr="00586715">
        <w:rPr>
          <w:rFonts w:ascii="Times New Roman" w:hAnsi="Times New Roman" w:cs="Times New Roman"/>
          <w:b/>
          <w:color w:val="auto"/>
        </w:rPr>
        <w:t xml:space="preserve">и защиты </w:t>
      </w:r>
      <w:r w:rsidR="00D150A2" w:rsidRPr="00586715">
        <w:rPr>
          <w:rFonts w:ascii="Times New Roman" w:hAnsi="Times New Roman" w:cs="Times New Roman"/>
          <w:b/>
          <w:color w:val="auto"/>
        </w:rPr>
        <w:t xml:space="preserve">прав в сфере информационных технологий </w:t>
      </w:r>
      <w:r w:rsidR="00BC7EF5" w:rsidRPr="00586715">
        <w:rPr>
          <w:rFonts w:ascii="Times New Roman" w:hAnsi="Times New Roman" w:cs="Times New Roman"/>
          <w:b/>
          <w:color w:val="auto"/>
        </w:rPr>
        <w:t>на внутригосударственном уровне</w:t>
      </w:r>
      <w:bookmarkEnd w:id="8"/>
    </w:p>
    <w:p w:rsidR="00C67E7C" w:rsidRPr="00586715" w:rsidRDefault="00C67E7C" w:rsidP="0048102C">
      <w:pPr>
        <w:pStyle w:val="a7"/>
        <w:spacing w:after="0" w:line="360" w:lineRule="auto"/>
        <w:ind w:left="0" w:firstLine="709"/>
        <w:contextualSpacing w:val="0"/>
        <w:jc w:val="both"/>
        <w:rPr>
          <w:rFonts w:ascii="Times New Roman" w:hAnsi="Times New Roman" w:cs="Times New Roman"/>
          <w:sz w:val="28"/>
          <w:szCs w:val="28"/>
        </w:rPr>
      </w:pPr>
      <w:r w:rsidRPr="00586715">
        <w:rPr>
          <w:rFonts w:ascii="Times New Roman" w:hAnsi="Times New Roman" w:cs="Times New Roman"/>
          <w:sz w:val="28"/>
          <w:szCs w:val="28"/>
        </w:rPr>
        <w:t>На настоящий момент общих устоявшихся принципов осуществления основополагающих прав посредством использования информационных технологий не сложилось. В связи с этим, государства внутри устанавливает свои критерии ограничения права на доступ к информации, права на доступ в Интернет в принципе,</w:t>
      </w:r>
      <w:r w:rsidR="00E934AD" w:rsidRPr="00586715">
        <w:rPr>
          <w:rFonts w:ascii="Times New Roman" w:hAnsi="Times New Roman" w:cs="Times New Roman"/>
          <w:sz w:val="28"/>
          <w:szCs w:val="28"/>
        </w:rPr>
        <w:t xml:space="preserve"> правил уважения частной и семейной жизни, тайны переписки в Сети и все чаще данные вопросы стали подниматься в рамках конституционного контроля внутри государства, а также в рамках деятельности ЕСПЧ.</w:t>
      </w:r>
    </w:p>
    <w:p w:rsidR="00E934AD" w:rsidRPr="00586715" w:rsidRDefault="00E934AD" w:rsidP="0048102C">
      <w:pPr>
        <w:pStyle w:val="a7"/>
        <w:spacing w:after="0" w:line="360" w:lineRule="auto"/>
        <w:ind w:left="0" w:firstLine="709"/>
        <w:contextualSpacing w:val="0"/>
        <w:jc w:val="both"/>
        <w:rPr>
          <w:rFonts w:ascii="Times New Roman" w:hAnsi="Times New Roman" w:cs="Times New Roman"/>
          <w:sz w:val="28"/>
          <w:szCs w:val="28"/>
        </w:rPr>
      </w:pPr>
      <w:r w:rsidRPr="00586715">
        <w:rPr>
          <w:rFonts w:ascii="Times New Roman" w:hAnsi="Times New Roman" w:cs="Times New Roman"/>
          <w:sz w:val="28"/>
          <w:szCs w:val="28"/>
        </w:rPr>
        <w:t>Осуществление гражданами права свободу слова, на информацию (а равно ее передачу, распространение, хранение) в сети Интернет нередко входит в конфликт с правом на тайну частной, семейной жизни, а также на тайну переписки.</w:t>
      </w:r>
    </w:p>
    <w:p w:rsidR="00E934AD" w:rsidRPr="00586715" w:rsidRDefault="00E934AD" w:rsidP="0048102C">
      <w:pPr>
        <w:pStyle w:val="a7"/>
        <w:spacing w:after="0" w:line="360" w:lineRule="auto"/>
        <w:ind w:left="0" w:firstLine="709"/>
        <w:contextualSpacing w:val="0"/>
        <w:jc w:val="both"/>
        <w:rPr>
          <w:rFonts w:ascii="Times New Roman" w:hAnsi="Times New Roman" w:cs="Times New Roman"/>
          <w:sz w:val="28"/>
          <w:szCs w:val="28"/>
        </w:rPr>
      </w:pPr>
      <w:r w:rsidRPr="00586715">
        <w:rPr>
          <w:rFonts w:ascii="Times New Roman" w:hAnsi="Times New Roman" w:cs="Times New Roman"/>
          <w:sz w:val="28"/>
          <w:szCs w:val="28"/>
        </w:rPr>
        <w:t>В 2017 году Конституционный Суд РФ в Постановлении 26 октября 2017 года №25-П</w:t>
      </w:r>
      <w:r w:rsidR="00BC0FB1">
        <w:rPr>
          <w:rStyle w:val="aa"/>
          <w:rFonts w:ascii="Times New Roman" w:hAnsi="Times New Roman" w:cs="Times New Roman"/>
          <w:sz w:val="28"/>
          <w:szCs w:val="28"/>
        </w:rPr>
        <w:footnoteReference w:id="73"/>
      </w:r>
      <w:r w:rsidRPr="00586715">
        <w:rPr>
          <w:rFonts w:ascii="Times New Roman" w:hAnsi="Times New Roman" w:cs="Times New Roman"/>
          <w:sz w:val="28"/>
          <w:szCs w:val="28"/>
        </w:rPr>
        <w:t xml:space="preserve"> по делу о проверке конституционности пункта 5 статьи 2 Федерального закона «Об информации, информационных технологиях и о защите информации» </w:t>
      </w:r>
      <w:r w:rsidRPr="00586715">
        <w:rPr>
          <w:rFonts w:ascii="Times New Roman" w:hAnsi="Times New Roman" w:cs="Times New Roman"/>
          <w:sz w:val="28"/>
          <w:szCs w:val="28"/>
        </w:rPr>
        <w:lastRenderedPageBreak/>
        <w:t>по жалобе гражданина Сушкова Александра Ивановича рассмотрел вопрос о защите данных работника, в том числе персональных данных, при их передаче через информационно-коммуникационные сети.</w:t>
      </w:r>
    </w:p>
    <w:p w:rsidR="00FF50C0" w:rsidRPr="00586715" w:rsidRDefault="00C67E7C"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Несмотря на то, что Конституционный Суд Российской Федерации, рассматривая данное дело, большее внимание уделял определению понятия «обладатель информации» в контексте передачи электронных писем посредством почтового сервера ООО «</w:t>
      </w:r>
      <w:proofErr w:type="spellStart"/>
      <w:r w:rsidRPr="00586715">
        <w:rPr>
          <w:rFonts w:ascii="Times New Roman" w:hAnsi="Times New Roman" w:cs="Times New Roman"/>
          <w:sz w:val="28"/>
          <w:szCs w:val="28"/>
        </w:rPr>
        <w:t>Мэйл.ру</w:t>
      </w:r>
      <w:proofErr w:type="spellEnd"/>
      <w:r w:rsidRPr="00586715">
        <w:rPr>
          <w:rFonts w:ascii="Times New Roman" w:hAnsi="Times New Roman" w:cs="Times New Roman"/>
          <w:sz w:val="28"/>
          <w:szCs w:val="28"/>
        </w:rPr>
        <w:t xml:space="preserve">», с конституционно-правовой точки зрения это дело также имеет ряд примечательных особенностей. Конституционный Суд отметил, что с учетом современного уровня развития средств и способов обращения информации задачей законодателя становится обеспечить баланс прав и законных интересов, определенность правового положения участников правоотношений, связанных с поиском, получением, передачей, производством и распространением информации. </w:t>
      </w:r>
    </w:p>
    <w:p w:rsidR="00C67E7C" w:rsidRPr="00586715" w:rsidRDefault="00C67E7C"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В рассматриваемом деле была поднята проблема обеспечения права на тайну переписки, телефонных переговоров, почтовых, телеграфных и иных сообщений, гарантированного статьей 23 Конституции Российской Федерации, в случаях, когда помимо тех лиц, которые обмениваются данной информацией, существует и иное лицо -  правообладатель коммуникационного интернет-сервиса. Правовое положение указанного правообладателя законодательством Российской Федерации специальным образом не урегулировано, а потому возникает неопределенность в вопросе о том, обязано ли это лицо обеспечивать соблюдение тайны связи либо обязанность, установленная Федеральным законом от 7 июля 2003 года №126-ФЗ «О связи» на него не распространяется.</w:t>
      </w:r>
    </w:p>
    <w:p w:rsidR="00C67E7C" w:rsidRPr="00586715" w:rsidRDefault="00C67E7C"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 xml:space="preserve">Выявив конституционно-правовой смысл оспариваемых заявителем норм Федерального закона «Об информации, информационных технологиях и о защите информации», Конституционный Суд РФ пришел к выводу, что правовой статус правообладателя интернет-сервиса, оказывающего пользователям услуги по передаче электронных сообщений и хранению информации, не предусматривает его право на доступ к информации, содержащейся в электронных сообщениях </w:t>
      </w:r>
      <w:r w:rsidRPr="00586715">
        <w:rPr>
          <w:rFonts w:ascii="Times New Roman" w:hAnsi="Times New Roman" w:cs="Times New Roman"/>
          <w:sz w:val="28"/>
          <w:szCs w:val="28"/>
        </w:rPr>
        <w:lastRenderedPageBreak/>
        <w:t xml:space="preserve">пользователей, а также право на предоставление доступа к такой информации третьим лицам, а, следовательно, нет оснований полагать, о наличии у него статуса обладателя информации. </w:t>
      </w:r>
      <w:r w:rsidR="008465B1" w:rsidRPr="00586715">
        <w:rPr>
          <w:rFonts w:ascii="Times New Roman" w:hAnsi="Times New Roman" w:cs="Times New Roman"/>
          <w:sz w:val="28"/>
          <w:szCs w:val="28"/>
        </w:rPr>
        <w:t>Конституционный суд порекомендовал законодателям уточнить правовой статус правообладателя интернет-сервиса, с помощью которого осуществляются передача электронных сообщений и хранение информации, и более детально регламентировать его отношения с пользователями предоставляемых им услуг. На практике, де-факто, ведущие публичные провайдеры e-</w:t>
      </w:r>
      <w:proofErr w:type="spellStart"/>
      <w:r w:rsidR="008465B1" w:rsidRPr="00586715">
        <w:rPr>
          <w:rFonts w:ascii="Times New Roman" w:hAnsi="Times New Roman" w:cs="Times New Roman"/>
          <w:sz w:val="28"/>
          <w:szCs w:val="28"/>
        </w:rPr>
        <w:t>mail</w:t>
      </w:r>
      <w:proofErr w:type="spellEnd"/>
      <w:r w:rsidR="008465B1" w:rsidRPr="00586715">
        <w:rPr>
          <w:rFonts w:ascii="Times New Roman" w:hAnsi="Times New Roman" w:cs="Times New Roman"/>
          <w:sz w:val="28"/>
          <w:szCs w:val="28"/>
        </w:rPr>
        <w:t xml:space="preserve"> переписку не раскрывают и готовы защищать переписку от раскрытия даже в суде.</w:t>
      </w:r>
    </w:p>
    <w:p w:rsidR="00C67E7C" w:rsidRPr="00586715" w:rsidRDefault="00C67E7C"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С развитием информационных технологий возникает необходимость установления правового регулирования, обеспечивающего баланс между своевременным внедрением современных технологий обработки данных и защитой прав граждан, включая право на личную и семейную тайну.</w:t>
      </w:r>
    </w:p>
    <w:p w:rsidR="00C67E7C" w:rsidRPr="00586715" w:rsidRDefault="00C67E7C"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 xml:space="preserve">Вопросам соблюдения прав граждан на личную и семейную тайну в свете внедрения информационных технологий в жизнь общества также посвящены несколько дел Европейского Суда по правам человека. </w:t>
      </w:r>
    </w:p>
    <w:p w:rsidR="00C67E7C" w:rsidRPr="00586715" w:rsidRDefault="00C67E7C"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 xml:space="preserve">30 ноября 2016 года Большая палата Европейского суда по правам человека заслушала дело </w:t>
      </w:r>
      <w:proofErr w:type="spellStart"/>
      <w:r w:rsidRPr="00586715">
        <w:rPr>
          <w:rFonts w:ascii="Times New Roman" w:hAnsi="Times New Roman" w:cs="Times New Roman"/>
          <w:sz w:val="28"/>
          <w:szCs w:val="28"/>
        </w:rPr>
        <w:t>Бэрбулеску</w:t>
      </w:r>
      <w:proofErr w:type="spellEnd"/>
      <w:r w:rsidRPr="00586715">
        <w:rPr>
          <w:rFonts w:ascii="Times New Roman" w:hAnsi="Times New Roman" w:cs="Times New Roman"/>
          <w:sz w:val="28"/>
          <w:szCs w:val="28"/>
        </w:rPr>
        <w:t xml:space="preserve"> против Румынии</w:t>
      </w:r>
      <w:r w:rsidR="00FF50C0" w:rsidRPr="00586715">
        <w:rPr>
          <w:rFonts w:ascii="Times New Roman" w:hAnsi="Times New Roman" w:cs="Times New Roman"/>
          <w:b/>
          <w:sz w:val="28"/>
          <w:szCs w:val="28"/>
          <w:vertAlign w:val="superscript"/>
        </w:rPr>
        <w:footnoteReference w:id="74"/>
      </w:r>
      <w:r w:rsidRPr="00586715">
        <w:rPr>
          <w:rFonts w:ascii="Times New Roman" w:hAnsi="Times New Roman" w:cs="Times New Roman"/>
          <w:sz w:val="28"/>
          <w:szCs w:val="28"/>
        </w:rPr>
        <w:t xml:space="preserve">, которое </w:t>
      </w:r>
      <w:r w:rsidR="00FF50C0" w:rsidRPr="00586715">
        <w:rPr>
          <w:rFonts w:ascii="Times New Roman" w:hAnsi="Times New Roman" w:cs="Times New Roman"/>
          <w:sz w:val="28"/>
          <w:szCs w:val="28"/>
        </w:rPr>
        <w:t xml:space="preserve">также </w:t>
      </w:r>
      <w:r w:rsidRPr="00586715">
        <w:rPr>
          <w:rFonts w:ascii="Times New Roman" w:hAnsi="Times New Roman" w:cs="Times New Roman"/>
          <w:sz w:val="28"/>
          <w:szCs w:val="28"/>
        </w:rPr>
        <w:t>касалось увольнения сотрудника частной компании за использование рабочего Интернета в личных целях, нарушая этим правила внутреннего распорядка.</w:t>
      </w:r>
      <w:r w:rsidR="00D001B6" w:rsidRPr="00586715">
        <w:rPr>
          <w:rFonts w:ascii="Times New Roman" w:hAnsi="Times New Roman" w:cs="Times New Roman"/>
          <w:sz w:val="28"/>
          <w:szCs w:val="28"/>
        </w:rPr>
        <w:t xml:space="preserve"> </w:t>
      </w:r>
      <w:r w:rsidRPr="00586715">
        <w:rPr>
          <w:rFonts w:ascii="Times New Roman" w:hAnsi="Times New Roman" w:cs="Times New Roman"/>
          <w:sz w:val="28"/>
          <w:szCs w:val="28"/>
        </w:rPr>
        <w:t xml:space="preserve">В национальных судах </w:t>
      </w:r>
      <w:proofErr w:type="spellStart"/>
      <w:r w:rsidRPr="00586715">
        <w:rPr>
          <w:rFonts w:ascii="Times New Roman" w:hAnsi="Times New Roman" w:cs="Times New Roman"/>
          <w:sz w:val="28"/>
          <w:szCs w:val="28"/>
        </w:rPr>
        <w:t>Б.Бэрбулеску</w:t>
      </w:r>
      <w:proofErr w:type="spellEnd"/>
      <w:r w:rsidRPr="00586715">
        <w:rPr>
          <w:rFonts w:ascii="Times New Roman" w:hAnsi="Times New Roman" w:cs="Times New Roman"/>
          <w:sz w:val="28"/>
          <w:szCs w:val="28"/>
        </w:rPr>
        <w:t xml:space="preserve"> защиты не получил, после чего он обратился в Европейский суд по правам человека с жалобой на то, что подобный мониторинг корреспонденции сотрудника и решение на основании результатов этого мониторинга об увольнении сотрудника в связи с нарушением правил трудового распорядка нарушает его право на частную жизнь, гарантированное статьей 8 Европейской конвенции. </w:t>
      </w:r>
    </w:p>
    <w:p w:rsidR="00C67E7C" w:rsidRPr="00586715" w:rsidRDefault="00C67E7C"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 xml:space="preserve">По этому поводу в особом мнении судья приводит в пример базовое право человека на доступ к интернету. Это право включает в себя право на свободу слова </w:t>
      </w:r>
      <w:r w:rsidRPr="00586715">
        <w:rPr>
          <w:rFonts w:ascii="Times New Roman" w:hAnsi="Times New Roman" w:cs="Times New Roman"/>
          <w:sz w:val="28"/>
          <w:szCs w:val="28"/>
        </w:rPr>
        <w:lastRenderedPageBreak/>
        <w:t>и уважение к личной жизни. С точки зрения судьи, политика использования интернета на рабочем месте должна быть результатом трехстороннего диалога между правительством, работодателем и работником, поскольку объем прав, охватываемый внутренними трудовыми соглашениями, становится все шире с развитием информационных технологий.</w:t>
      </w:r>
    </w:p>
    <w:p w:rsidR="00C67E7C" w:rsidRPr="00586715" w:rsidRDefault="00C67E7C"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 xml:space="preserve">В современных условиях повсеместного использования электронной почты и Интернета в рамках трудовых отношений большое значение имеют позиции Европейского суда в отношении мониторинга работодателями электронной почты сотрудников и использования ими Интернета на рабочем месте. В 2007 году в Постановлении по делу </w:t>
      </w:r>
      <w:proofErr w:type="spellStart"/>
      <w:r w:rsidRPr="00586715">
        <w:rPr>
          <w:rFonts w:ascii="Times New Roman" w:hAnsi="Times New Roman" w:cs="Times New Roman"/>
          <w:sz w:val="28"/>
          <w:szCs w:val="28"/>
        </w:rPr>
        <w:t>Copland</w:t>
      </w:r>
      <w:proofErr w:type="spellEnd"/>
      <w:r w:rsidRPr="00586715">
        <w:rPr>
          <w:rFonts w:ascii="Times New Roman" w:hAnsi="Times New Roman" w:cs="Times New Roman"/>
          <w:sz w:val="28"/>
          <w:szCs w:val="28"/>
        </w:rPr>
        <w:t xml:space="preserve"> v. </w:t>
      </w:r>
      <w:proofErr w:type="spellStart"/>
      <w:r w:rsidRPr="00586715">
        <w:rPr>
          <w:rFonts w:ascii="Times New Roman" w:hAnsi="Times New Roman" w:cs="Times New Roman"/>
          <w:sz w:val="28"/>
          <w:szCs w:val="28"/>
        </w:rPr>
        <w:t>United</w:t>
      </w:r>
      <w:proofErr w:type="spellEnd"/>
      <w:r w:rsidRPr="00586715">
        <w:rPr>
          <w:rFonts w:ascii="Times New Roman" w:hAnsi="Times New Roman" w:cs="Times New Roman"/>
          <w:sz w:val="28"/>
          <w:szCs w:val="28"/>
        </w:rPr>
        <w:t xml:space="preserve"> </w:t>
      </w:r>
      <w:proofErr w:type="spellStart"/>
      <w:r w:rsidRPr="00586715">
        <w:rPr>
          <w:rFonts w:ascii="Times New Roman" w:hAnsi="Times New Roman" w:cs="Times New Roman"/>
          <w:sz w:val="28"/>
          <w:szCs w:val="28"/>
        </w:rPr>
        <w:t>Kingdom</w:t>
      </w:r>
      <w:proofErr w:type="spellEnd"/>
      <w:r w:rsidR="00FC2EE7" w:rsidRPr="00586715">
        <w:rPr>
          <w:rStyle w:val="aa"/>
          <w:rFonts w:ascii="Times New Roman" w:hAnsi="Times New Roman" w:cs="Times New Roman"/>
          <w:sz w:val="28"/>
          <w:szCs w:val="28"/>
        </w:rPr>
        <w:footnoteReference w:id="75"/>
      </w:r>
      <w:r w:rsidRPr="00586715">
        <w:rPr>
          <w:rFonts w:ascii="Times New Roman" w:hAnsi="Times New Roman" w:cs="Times New Roman"/>
          <w:sz w:val="28"/>
          <w:szCs w:val="28"/>
        </w:rPr>
        <w:t xml:space="preserve"> Европейский суд усмотрел нарушение статьи 8 Конвенции, оставив, однако, открытым вопрос о принципиальной возможности такого мониторинга.</w:t>
      </w:r>
      <w:r w:rsidR="00D001B6" w:rsidRPr="00586715">
        <w:rPr>
          <w:rFonts w:ascii="Times New Roman" w:hAnsi="Times New Roman" w:cs="Times New Roman"/>
          <w:sz w:val="28"/>
          <w:szCs w:val="28"/>
        </w:rPr>
        <w:t xml:space="preserve"> </w:t>
      </w:r>
      <w:r w:rsidRPr="00586715">
        <w:rPr>
          <w:rFonts w:ascii="Times New Roman" w:hAnsi="Times New Roman" w:cs="Times New Roman"/>
          <w:sz w:val="28"/>
          <w:szCs w:val="28"/>
        </w:rPr>
        <w:t xml:space="preserve">Заявительница </w:t>
      </w:r>
      <w:proofErr w:type="spellStart"/>
      <w:r w:rsidRPr="00586715">
        <w:rPr>
          <w:rFonts w:ascii="Times New Roman" w:hAnsi="Times New Roman" w:cs="Times New Roman"/>
          <w:sz w:val="28"/>
          <w:szCs w:val="28"/>
        </w:rPr>
        <w:t>Линетт</w:t>
      </w:r>
      <w:proofErr w:type="spellEnd"/>
      <w:r w:rsidRPr="00586715">
        <w:rPr>
          <w:rFonts w:ascii="Times New Roman" w:hAnsi="Times New Roman" w:cs="Times New Roman"/>
          <w:sz w:val="28"/>
          <w:szCs w:val="28"/>
        </w:rPr>
        <w:t xml:space="preserve"> </w:t>
      </w:r>
      <w:proofErr w:type="spellStart"/>
      <w:r w:rsidRPr="00586715">
        <w:rPr>
          <w:rFonts w:ascii="Times New Roman" w:hAnsi="Times New Roman" w:cs="Times New Roman"/>
          <w:sz w:val="28"/>
          <w:szCs w:val="28"/>
        </w:rPr>
        <w:t>Копланд</w:t>
      </w:r>
      <w:proofErr w:type="spellEnd"/>
      <w:r w:rsidRPr="00586715">
        <w:rPr>
          <w:rFonts w:ascii="Times New Roman" w:hAnsi="Times New Roman" w:cs="Times New Roman"/>
          <w:sz w:val="28"/>
          <w:szCs w:val="28"/>
        </w:rPr>
        <w:t xml:space="preserve"> жаловалась на контроль за ее телефонными звонками, перепиской по электронной почте и использованием Интернета со стороны работодателя, </w:t>
      </w:r>
      <w:proofErr w:type="gramStart"/>
      <w:r w:rsidRPr="00586715">
        <w:rPr>
          <w:rFonts w:ascii="Times New Roman" w:hAnsi="Times New Roman" w:cs="Times New Roman"/>
          <w:sz w:val="28"/>
          <w:szCs w:val="28"/>
        </w:rPr>
        <w:t>что по ее мнению</w:t>
      </w:r>
      <w:proofErr w:type="gramEnd"/>
      <w:r w:rsidRPr="00586715">
        <w:rPr>
          <w:rFonts w:ascii="Times New Roman" w:hAnsi="Times New Roman" w:cs="Times New Roman"/>
          <w:sz w:val="28"/>
          <w:szCs w:val="28"/>
        </w:rPr>
        <w:t xml:space="preserve"> представляло собой вмешательство в ее право на уважение частной жизни и корреспонденции, гарантированное статьей 8 Конвенции о защите прав человека и основных свобод. </w:t>
      </w:r>
    </w:p>
    <w:p w:rsidR="000D46FC" w:rsidRPr="00586715" w:rsidRDefault="00D001B6" w:rsidP="0048102C">
      <w:pPr>
        <w:pStyle w:val="a7"/>
        <w:spacing w:after="0" w:line="360" w:lineRule="auto"/>
        <w:ind w:left="0" w:firstLine="709"/>
        <w:contextualSpacing w:val="0"/>
        <w:jc w:val="both"/>
        <w:rPr>
          <w:rFonts w:ascii="Times New Roman" w:hAnsi="Times New Roman" w:cs="Times New Roman"/>
          <w:sz w:val="28"/>
          <w:szCs w:val="28"/>
        </w:rPr>
      </w:pPr>
      <w:r w:rsidRPr="00586715">
        <w:rPr>
          <w:rFonts w:ascii="Times New Roman" w:hAnsi="Times New Roman" w:cs="Times New Roman"/>
          <w:sz w:val="28"/>
          <w:szCs w:val="28"/>
        </w:rPr>
        <w:t xml:space="preserve">Таким образом, анализ правоприменительной практики относительно прав человека и их реализации в сети Интернет ставит перед нами достаточно очевидный вопрос о том, как оценивать позиции заявителей о вмешательстве и право на частную жизнь, но не со стороны государства, а со стороны частных лиц, а именно владельцев информационно-коммуникационных систем и программ, где размещается и распространяется информация о частной жизни лиц. </w:t>
      </w:r>
      <w:r w:rsidR="00970C9F" w:rsidRPr="00586715">
        <w:rPr>
          <w:rFonts w:ascii="Times New Roman" w:hAnsi="Times New Roman" w:cs="Times New Roman"/>
          <w:sz w:val="28"/>
          <w:szCs w:val="28"/>
        </w:rPr>
        <w:t>Поскольку,</w:t>
      </w:r>
      <w:r w:rsidRPr="00586715">
        <w:rPr>
          <w:rFonts w:ascii="Times New Roman" w:hAnsi="Times New Roman" w:cs="Times New Roman"/>
          <w:sz w:val="28"/>
          <w:szCs w:val="28"/>
        </w:rPr>
        <w:t xml:space="preserve"> обращаясь в ЕСПЧ и КС граждане ссылаются на вмешательство в право на тайну коммуникаций, хотя прямого законодательства, доп</w:t>
      </w:r>
      <w:r w:rsidR="00970C9F" w:rsidRPr="00586715">
        <w:rPr>
          <w:rFonts w:ascii="Times New Roman" w:hAnsi="Times New Roman" w:cs="Times New Roman"/>
          <w:sz w:val="28"/>
          <w:szCs w:val="28"/>
        </w:rPr>
        <w:t xml:space="preserve">ускающего такое вмешательство </w:t>
      </w:r>
      <w:proofErr w:type="gramStart"/>
      <w:r w:rsidR="00970C9F" w:rsidRPr="00586715">
        <w:rPr>
          <w:rFonts w:ascii="Times New Roman" w:hAnsi="Times New Roman" w:cs="Times New Roman"/>
          <w:sz w:val="28"/>
          <w:szCs w:val="28"/>
        </w:rPr>
        <w:t xml:space="preserve">в </w:t>
      </w:r>
      <w:r w:rsidRPr="00586715">
        <w:rPr>
          <w:rFonts w:ascii="Times New Roman" w:hAnsi="Times New Roman" w:cs="Times New Roman"/>
          <w:sz w:val="28"/>
          <w:szCs w:val="28"/>
        </w:rPr>
        <w:t>государстве</w:t>
      </w:r>
      <w:proofErr w:type="gramEnd"/>
      <w:r w:rsidRPr="00586715">
        <w:rPr>
          <w:rFonts w:ascii="Times New Roman" w:hAnsi="Times New Roman" w:cs="Times New Roman"/>
          <w:sz w:val="28"/>
          <w:szCs w:val="28"/>
        </w:rPr>
        <w:t xml:space="preserve"> не содержится и правила поведения и взаимодействия владельцев сервисов и их пользователей устанавливаются, как правило, в </w:t>
      </w:r>
      <w:r w:rsidRPr="00586715">
        <w:rPr>
          <w:rFonts w:ascii="Times New Roman" w:hAnsi="Times New Roman" w:cs="Times New Roman"/>
          <w:sz w:val="28"/>
          <w:szCs w:val="28"/>
        </w:rPr>
        <w:lastRenderedPageBreak/>
        <w:t xml:space="preserve">гражданско-правовых договорах и пользовательских соглашениях, заключаемых между участниками гражданского оборота при вступлении в данные отношения. </w:t>
      </w:r>
    </w:p>
    <w:p w:rsidR="000D46FC" w:rsidRPr="00586715" w:rsidRDefault="00D001B6" w:rsidP="0048102C">
      <w:pPr>
        <w:pStyle w:val="a7"/>
        <w:spacing w:after="0" w:line="360" w:lineRule="auto"/>
        <w:ind w:left="0" w:firstLine="709"/>
        <w:contextualSpacing w:val="0"/>
        <w:jc w:val="both"/>
        <w:rPr>
          <w:rFonts w:ascii="Times New Roman" w:hAnsi="Times New Roman" w:cs="Times New Roman"/>
          <w:sz w:val="28"/>
          <w:szCs w:val="28"/>
        </w:rPr>
      </w:pPr>
      <w:r w:rsidRPr="00586715">
        <w:rPr>
          <w:rFonts w:ascii="Times New Roman" w:hAnsi="Times New Roman" w:cs="Times New Roman"/>
          <w:sz w:val="28"/>
          <w:szCs w:val="28"/>
        </w:rPr>
        <w:t xml:space="preserve">Предполагается ли, что государство должно </w:t>
      </w:r>
      <w:r w:rsidR="000D46FC" w:rsidRPr="00586715">
        <w:rPr>
          <w:rFonts w:ascii="Times New Roman" w:hAnsi="Times New Roman" w:cs="Times New Roman"/>
          <w:sz w:val="28"/>
          <w:szCs w:val="28"/>
        </w:rPr>
        <w:t>вмешиваться в свободное осуществление владельцами Интернет-сервисов и программ предпринимательской деятельности в целях обеспечения прав на защиту информационных прав своих граждан? Можно провести параллель с перекладыванием социальных обязательств государства на частные компании, как это было с авиаперевозчиками и установлением для них обязанностей по предоставлению мест для перевозки детей по льготным тарифам</w:t>
      </w:r>
      <w:r w:rsidR="000D46FC" w:rsidRPr="00586715">
        <w:rPr>
          <w:rStyle w:val="aa"/>
          <w:rFonts w:ascii="Times New Roman" w:hAnsi="Times New Roman" w:cs="Times New Roman"/>
          <w:sz w:val="28"/>
          <w:szCs w:val="28"/>
        </w:rPr>
        <w:footnoteReference w:id="76"/>
      </w:r>
      <w:r w:rsidR="000D46FC" w:rsidRPr="00586715">
        <w:rPr>
          <w:rFonts w:ascii="Times New Roman" w:hAnsi="Times New Roman" w:cs="Times New Roman"/>
          <w:sz w:val="28"/>
          <w:szCs w:val="28"/>
        </w:rPr>
        <w:t xml:space="preserve">. </w:t>
      </w:r>
      <w:r w:rsidR="001D5385" w:rsidRPr="00586715">
        <w:rPr>
          <w:rFonts w:ascii="Times New Roman" w:hAnsi="Times New Roman" w:cs="Times New Roman"/>
          <w:sz w:val="28"/>
          <w:szCs w:val="28"/>
        </w:rPr>
        <w:t xml:space="preserve">Однако в данном решении Конституционный Суд РФ призвал законодателя к обеспечению баланса интересов авиаперевозчиков и лиц, принадлежащих к льготным категориям граждан, и пересмотреть законодательство в части установления компенсации за такого рода вмешательство государства в право собственности и право на свободу осуществления предпринимательской деятельности путем установления соразмерной компенсации убытков авиаперевозчиков, связанных с </w:t>
      </w:r>
      <w:r w:rsidR="001045B5" w:rsidRPr="00586715">
        <w:rPr>
          <w:rFonts w:ascii="Times New Roman" w:hAnsi="Times New Roman" w:cs="Times New Roman"/>
          <w:sz w:val="28"/>
          <w:szCs w:val="28"/>
        </w:rPr>
        <w:t>исполнением социальных обязательств государства. Предполагается, что государство в рамках защиты права человека на тайну частной жизни и тайну коммуникаций должно устанавливать определенные правила, не допускающие ситуаций, когда тайна человека предается огласке помимо его воли</w:t>
      </w:r>
      <w:r w:rsidR="0020073A" w:rsidRPr="00586715">
        <w:rPr>
          <w:rFonts w:ascii="Times New Roman" w:hAnsi="Times New Roman" w:cs="Times New Roman"/>
          <w:sz w:val="28"/>
          <w:szCs w:val="28"/>
        </w:rPr>
        <w:t xml:space="preserve"> как со стороны третьих лиц, так и со стороны самого государства</w:t>
      </w:r>
      <w:r w:rsidR="0020073A" w:rsidRPr="00586715">
        <w:rPr>
          <w:rStyle w:val="aa"/>
          <w:rFonts w:ascii="Times New Roman" w:hAnsi="Times New Roman" w:cs="Times New Roman"/>
          <w:sz w:val="28"/>
          <w:szCs w:val="28"/>
        </w:rPr>
        <w:footnoteReference w:id="77"/>
      </w:r>
      <w:r w:rsidR="001045B5" w:rsidRPr="00586715">
        <w:rPr>
          <w:rFonts w:ascii="Times New Roman" w:hAnsi="Times New Roman" w:cs="Times New Roman"/>
          <w:sz w:val="28"/>
          <w:szCs w:val="28"/>
        </w:rPr>
        <w:t xml:space="preserve">. </w:t>
      </w:r>
      <w:r w:rsidR="0020073A" w:rsidRPr="00586715">
        <w:rPr>
          <w:rFonts w:ascii="Times New Roman" w:hAnsi="Times New Roman" w:cs="Times New Roman"/>
          <w:sz w:val="28"/>
          <w:szCs w:val="28"/>
        </w:rPr>
        <w:t xml:space="preserve">Довольно часто государства обязывают поставщиков телекоммуникационных услуг и услуг доступа в Интернет хранить данные в течение длительного периода времени и обеспечить доступ к ним. </w:t>
      </w:r>
    </w:p>
    <w:p w:rsidR="00460615" w:rsidRPr="00586715" w:rsidRDefault="0020073A" w:rsidP="0048102C">
      <w:pPr>
        <w:pStyle w:val="a7"/>
        <w:spacing w:after="0" w:line="360" w:lineRule="auto"/>
        <w:ind w:left="0" w:firstLine="709"/>
        <w:contextualSpacing w:val="0"/>
        <w:jc w:val="both"/>
        <w:rPr>
          <w:rFonts w:ascii="Times New Roman" w:hAnsi="Times New Roman" w:cs="Times New Roman"/>
          <w:sz w:val="28"/>
          <w:szCs w:val="28"/>
        </w:rPr>
      </w:pPr>
      <w:r w:rsidRPr="00586715">
        <w:rPr>
          <w:rFonts w:ascii="Times New Roman" w:hAnsi="Times New Roman" w:cs="Times New Roman"/>
          <w:sz w:val="28"/>
          <w:szCs w:val="28"/>
        </w:rPr>
        <w:t>Другим важным вопросом является правомерность ограничения доступа в сеть Интернет со стороны государства или частных лиц (</w:t>
      </w:r>
      <w:proofErr w:type="spellStart"/>
      <w:r w:rsidRPr="00586715">
        <w:rPr>
          <w:rFonts w:ascii="Times New Roman" w:hAnsi="Times New Roman" w:cs="Times New Roman"/>
          <w:sz w:val="28"/>
          <w:szCs w:val="28"/>
        </w:rPr>
        <w:t>интернет-провайдеров</w:t>
      </w:r>
      <w:proofErr w:type="spellEnd"/>
      <w:r w:rsidRPr="00586715">
        <w:rPr>
          <w:rFonts w:ascii="Times New Roman" w:hAnsi="Times New Roman" w:cs="Times New Roman"/>
          <w:sz w:val="28"/>
          <w:szCs w:val="28"/>
        </w:rPr>
        <w:t xml:space="preserve">). </w:t>
      </w:r>
      <w:r w:rsidR="00C16CB7" w:rsidRPr="00586715">
        <w:rPr>
          <w:rFonts w:ascii="Times New Roman" w:hAnsi="Times New Roman" w:cs="Times New Roman"/>
          <w:sz w:val="28"/>
          <w:szCs w:val="28"/>
        </w:rPr>
        <w:lastRenderedPageBreak/>
        <w:t xml:space="preserve">Свое отражение </w:t>
      </w:r>
      <w:r w:rsidR="00460615" w:rsidRPr="00586715">
        <w:rPr>
          <w:rFonts w:ascii="Times New Roman" w:hAnsi="Times New Roman" w:cs="Times New Roman"/>
          <w:sz w:val="28"/>
          <w:szCs w:val="28"/>
        </w:rPr>
        <w:t xml:space="preserve">данная </w:t>
      </w:r>
      <w:r w:rsidR="00C16CB7" w:rsidRPr="00586715">
        <w:rPr>
          <w:rFonts w:ascii="Times New Roman" w:hAnsi="Times New Roman" w:cs="Times New Roman"/>
          <w:sz w:val="28"/>
          <w:szCs w:val="28"/>
        </w:rPr>
        <w:t xml:space="preserve">тематика нашла </w:t>
      </w:r>
      <w:r w:rsidR="00460615" w:rsidRPr="00586715">
        <w:rPr>
          <w:rFonts w:ascii="Times New Roman" w:hAnsi="Times New Roman" w:cs="Times New Roman"/>
          <w:sz w:val="28"/>
          <w:szCs w:val="28"/>
        </w:rPr>
        <w:t>также в</w:t>
      </w:r>
      <w:r w:rsidR="00C16CB7" w:rsidRPr="00586715">
        <w:rPr>
          <w:rFonts w:ascii="Times New Roman" w:hAnsi="Times New Roman" w:cs="Times New Roman"/>
          <w:sz w:val="28"/>
          <w:szCs w:val="28"/>
        </w:rPr>
        <w:t xml:space="preserve"> прецедентной практике </w:t>
      </w:r>
      <w:r w:rsidR="00460615" w:rsidRPr="00586715">
        <w:rPr>
          <w:rFonts w:ascii="Times New Roman" w:hAnsi="Times New Roman" w:cs="Times New Roman"/>
          <w:sz w:val="28"/>
          <w:szCs w:val="28"/>
        </w:rPr>
        <w:t>ЕСПЧ</w:t>
      </w:r>
      <w:r w:rsidR="00C16CB7" w:rsidRPr="00586715">
        <w:rPr>
          <w:rFonts w:ascii="Times New Roman" w:hAnsi="Times New Roman" w:cs="Times New Roman"/>
          <w:sz w:val="28"/>
          <w:szCs w:val="28"/>
        </w:rPr>
        <w:t>. В 2017 году Европейский суд рассмотрел дело «</w:t>
      </w:r>
      <w:proofErr w:type="spellStart"/>
      <w:r w:rsidR="00C16CB7" w:rsidRPr="00586715">
        <w:rPr>
          <w:rFonts w:ascii="Times New Roman" w:hAnsi="Times New Roman" w:cs="Times New Roman"/>
          <w:sz w:val="28"/>
          <w:szCs w:val="28"/>
        </w:rPr>
        <w:t>Янковскис</w:t>
      </w:r>
      <w:proofErr w:type="spellEnd"/>
      <w:r w:rsidR="00C16CB7" w:rsidRPr="00586715">
        <w:rPr>
          <w:rFonts w:ascii="Times New Roman" w:hAnsi="Times New Roman" w:cs="Times New Roman"/>
          <w:sz w:val="28"/>
          <w:szCs w:val="28"/>
        </w:rPr>
        <w:t xml:space="preserve"> против Литвы»</w:t>
      </w:r>
      <w:r w:rsidR="00C16CB7" w:rsidRPr="00586715">
        <w:rPr>
          <w:rStyle w:val="aa"/>
          <w:rFonts w:ascii="Times New Roman" w:hAnsi="Times New Roman" w:cs="Times New Roman"/>
          <w:sz w:val="28"/>
          <w:szCs w:val="28"/>
        </w:rPr>
        <w:footnoteReference w:id="78"/>
      </w:r>
      <w:r w:rsidR="00C16CB7" w:rsidRPr="00586715">
        <w:rPr>
          <w:rFonts w:ascii="Times New Roman" w:hAnsi="Times New Roman" w:cs="Times New Roman"/>
          <w:sz w:val="28"/>
          <w:szCs w:val="28"/>
        </w:rPr>
        <w:t xml:space="preserve">. </w:t>
      </w:r>
    </w:p>
    <w:p w:rsidR="00460615" w:rsidRPr="00586715" w:rsidRDefault="00460615" w:rsidP="0048102C">
      <w:pPr>
        <w:pStyle w:val="a7"/>
        <w:spacing w:after="0" w:line="360" w:lineRule="auto"/>
        <w:ind w:left="0" w:firstLine="709"/>
        <w:contextualSpacing w:val="0"/>
        <w:jc w:val="both"/>
        <w:rPr>
          <w:rFonts w:ascii="Times New Roman" w:hAnsi="Times New Roman" w:cs="Times New Roman"/>
          <w:sz w:val="28"/>
          <w:szCs w:val="28"/>
        </w:rPr>
      </w:pPr>
      <w:r w:rsidRPr="00586715">
        <w:rPr>
          <w:rFonts w:ascii="Times New Roman" w:hAnsi="Times New Roman" w:cs="Times New Roman"/>
          <w:sz w:val="28"/>
          <w:szCs w:val="28"/>
        </w:rPr>
        <w:t>В настоящем деле заявителю был органичен доступ в Интернет в связи с его нахождением в местах лишения свободы. Ходатайство о предоставлении такого доступа было связано с желанием получить информацию о поступлении в университет, однако оно было отклонено как руководителями тюрьмы, так и национальными судами. Данное ограничение было распространено по аналогии с запретом телефонной связи, поскольку коммуникация могла повысить риск совершения заключенными новых преступлений. Кроме того, было особо отмечено, что законодательно права на доступ к Интернету для заключенных нигде закреплено не было, а потому оно могло быть ограничено.</w:t>
      </w:r>
    </w:p>
    <w:p w:rsidR="009D1C31" w:rsidRPr="00586715" w:rsidRDefault="00C16CB7" w:rsidP="0048102C">
      <w:pPr>
        <w:pStyle w:val="a7"/>
        <w:spacing w:after="0" w:line="360" w:lineRule="auto"/>
        <w:ind w:left="0" w:firstLine="709"/>
        <w:contextualSpacing w:val="0"/>
        <w:jc w:val="both"/>
        <w:rPr>
          <w:rFonts w:ascii="Times New Roman" w:hAnsi="Times New Roman" w:cs="Times New Roman"/>
          <w:sz w:val="28"/>
          <w:szCs w:val="28"/>
        </w:rPr>
      </w:pPr>
      <w:r w:rsidRPr="00586715">
        <w:rPr>
          <w:rFonts w:ascii="Times New Roman" w:hAnsi="Times New Roman" w:cs="Times New Roman"/>
          <w:sz w:val="28"/>
          <w:szCs w:val="28"/>
        </w:rPr>
        <w:t>Однако Европейский суд постановил, что в данном деле было допущено</w:t>
      </w:r>
      <w:r w:rsidR="00460615" w:rsidRPr="00586715">
        <w:rPr>
          <w:rFonts w:ascii="Times New Roman" w:hAnsi="Times New Roman" w:cs="Times New Roman"/>
          <w:sz w:val="28"/>
          <w:szCs w:val="28"/>
        </w:rPr>
        <w:t xml:space="preserve"> нарушение статьи 10 Конвенции из-за того, что законами</w:t>
      </w:r>
      <w:r w:rsidRPr="00586715">
        <w:rPr>
          <w:rFonts w:ascii="Times New Roman" w:hAnsi="Times New Roman" w:cs="Times New Roman"/>
          <w:sz w:val="28"/>
          <w:szCs w:val="28"/>
        </w:rPr>
        <w:t xml:space="preserve"> Литвы был гарантирован доступ к информации, касающейся образования, ограничение доступа к соответствующему Интернет-сайту составляло «вмешательство в право на получение информации, которое не было необходимым в демократическом обществе». </w:t>
      </w:r>
    </w:p>
    <w:p w:rsidR="00C16CB7" w:rsidRPr="00586715" w:rsidRDefault="00460615" w:rsidP="0048102C">
      <w:pPr>
        <w:pStyle w:val="a7"/>
        <w:spacing w:after="0" w:line="360" w:lineRule="auto"/>
        <w:ind w:left="0" w:firstLine="709"/>
        <w:contextualSpacing w:val="0"/>
        <w:jc w:val="both"/>
        <w:rPr>
          <w:rFonts w:ascii="Times New Roman" w:hAnsi="Times New Roman" w:cs="Times New Roman"/>
          <w:sz w:val="28"/>
          <w:szCs w:val="28"/>
        </w:rPr>
      </w:pPr>
      <w:r w:rsidRPr="00586715">
        <w:rPr>
          <w:rFonts w:ascii="Times New Roman" w:hAnsi="Times New Roman" w:cs="Times New Roman"/>
          <w:sz w:val="28"/>
          <w:szCs w:val="28"/>
        </w:rPr>
        <w:t xml:space="preserve">Такое решение было связано с тем, что власти Литвы не дали надлежащую оценку характеру информации, о доступе к которой просил заключенный. Так, государством даже не были предприняты попытки для рассмотрения технической возможности предоставления доступа к конкретному сайту в сети Интернет, который принадлежал государственному учреждению. ЕСПЧ также особо указал, что в повседневной жизни современных людей Интернет играет важную роль и большой массив информации уже перестал распространяться в «традиционных формах», а «перешел» в цифровой формат. </w:t>
      </w:r>
      <w:r w:rsidR="009D1C31" w:rsidRPr="00586715">
        <w:rPr>
          <w:rFonts w:ascii="Times New Roman" w:hAnsi="Times New Roman" w:cs="Times New Roman"/>
          <w:sz w:val="28"/>
          <w:szCs w:val="28"/>
        </w:rPr>
        <w:t>Однако также</w:t>
      </w:r>
      <w:r w:rsidRPr="00586715">
        <w:rPr>
          <w:rFonts w:ascii="Times New Roman" w:hAnsi="Times New Roman" w:cs="Times New Roman"/>
          <w:sz w:val="28"/>
          <w:szCs w:val="28"/>
        </w:rPr>
        <w:t xml:space="preserve"> </w:t>
      </w:r>
      <w:r w:rsidR="009D1C31" w:rsidRPr="00586715">
        <w:rPr>
          <w:rFonts w:ascii="Times New Roman" w:hAnsi="Times New Roman" w:cs="Times New Roman"/>
          <w:sz w:val="28"/>
          <w:szCs w:val="28"/>
        </w:rPr>
        <w:t>указано</w:t>
      </w:r>
      <w:r w:rsidRPr="00586715">
        <w:rPr>
          <w:rFonts w:ascii="Times New Roman" w:hAnsi="Times New Roman" w:cs="Times New Roman"/>
          <w:sz w:val="28"/>
          <w:szCs w:val="28"/>
        </w:rPr>
        <w:t>, что статья 10 Конвенции</w:t>
      </w:r>
      <w:r w:rsidR="009D1C31" w:rsidRPr="00586715">
        <w:rPr>
          <w:rFonts w:ascii="Times New Roman" w:hAnsi="Times New Roman" w:cs="Times New Roman"/>
          <w:sz w:val="28"/>
          <w:szCs w:val="28"/>
        </w:rPr>
        <w:t xml:space="preserve"> не может </w:t>
      </w:r>
      <w:r w:rsidR="00C16CB7" w:rsidRPr="00586715">
        <w:rPr>
          <w:rFonts w:ascii="Times New Roman" w:hAnsi="Times New Roman" w:cs="Times New Roman"/>
          <w:sz w:val="28"/>
          <w:szCs w:val="28"/>
        </w:rPr>
        <w:t>толковаться как налагающая общую обязанность обеспечить заключенных доступом к сети Интернет.</w:t>
      </w:r>
    </w:p>
    <w:p w:rsidR="00C16CB7" w:rsidRPr="00586715" w:rsidRDefault="00C16CB7" w:rsidP="0048102C">
      <w:pPr>
        <w:pStyle w:val="a7"/>
        <w:spacing w:after="0" w:line="360" w:lineRule="auto"/>
        <w:ind w:left="0" w:firstLine="709"/>
        <w:contextualSpacing w:val="0"/>
        <w:jc w:val="both"/>
        <w:rPr>
          <w:rFonts w:ascii="Times New Roman" w:hAnsi="Times New Roman" w:cs="Times New Roman"/>
          <w:sz w:val="28"/>
          <w:szCs w:val="28"/>
        </w:rPr>
      </w:pPr>
      <w:r w:rsidRPr="00586715">
        <w:rPr>
          <w:rFonts w:ascii="Times New Roman" w:hAnsi="Times New Roman" w:cs="Times New Roman"/>
          <w:sz w:val="28"/>
          <w:szCs w:val="28"/>
        </w:rPr>
        <w:lastRenderedPageBreak/>
        <w:t xml:space="preserve">В </w:t>
      </w:r>
      <w:r w:rsidR="009D1C31" w:rsidRPr="00586715">
        <w:rPr>
          <w:rFonts w:ascii="Times New Roman" w:hAnsi="Times New Roman" w:cs="Times New Roman"/>
          <w:sz w:val="28"/>
          <w:szCs w:val="28"/>
        </w:rPr>
        <w:t xml:space="preserve">другом деле ЕСПЧ тоже рассматривал вопрос правомерности ограничения доступа в Интернет. В </w:t>
      </w:r>
      <w:r w:rsidRPr="00586715">
        <w:rPr>
          <w:rFonts w:ascii="Times New Roman" w:hAnsi="Times New Roman" w:cs="Times New Roman"/>
          <w:sz w:val="28"/>
          <w:szCs w:val="28"/>
        </w:rPr>
        <w:t>деле «</w:t>
      </w:r>
      <w:proofErr w:type="spellStart"/>
      <w:r w:rsidRPr="00586715">
        <w:rPr>
          <w:rFonts w:ascii="Times New Roman" w:hAnsi="Times New Roman" w:cs="Times New Roman"/>
          <w:sz w:val="28"/>
          <w:szCs w:val="28"/>
        </w:rPr>
        <w:t>Ахмет</w:t>
      </w:r>
      <w:proofErr w:type="spellEnd"/>
      <w:r w:rsidRPr="00586715">
        <w:rPr>
          <w:rFonts w:ascii="Times New Roman" w:hAnsi="Times New Roman" w:cs="Times New Roman"/>
          <w:sz w:val="28"/>
          <w:szCs w:val="28"/>
        </w:rPr>
        <w:t xml:space="preserve"> </w:t>
      </w:r>
      <w:proofErr w:type="spellStart"/>
      <w:r w:rsidRPr="00586715">
        <w:rPr>
          <w:rFonts w:ascii="Times New Roman" w:hAnsi="Times New Roman" w:cs="Times New Roman"/>
          <w:sz w:val="28"/>
          <w:szCs w:val="28"/>
        </w:rPr>
        <w:t>Йилдырым</w:t>
      </w:r>
      <w:proofErr w:type="spellEnd"/>
      <w:r w:rsidRPr="00586715">
        <w:rPr>
          <w:rFonts w:ascii="Times New Roman" w:hAnsi="Times New Roman" w:cs="Times New Roman"/>
          <w:sz w:val="28"/>
          <w:szCs w:val="28"/>
        </w:rPr>
        <w:t xml:space="preserve"> против Турции»</w:t>
      </w:r>
      <w:r w:rsidRPr="00586715">
        <w:rPr>
          <w:rStyle w:val="aa"/>
          <w:rFonts w:ascii="Times New Roman" w:hAnsi="Times New Roman" w:cs="Times New Roman"/>
          <w:sz w:val="28"/>
          <w:szCs w:val="28"/>
        </w:rPr>
        <w:footnoteReference w:id="79"/>
      </w:r>
      <w:r w:rsidRPr="00586715">
        <w:rPr>
          <w:rFonts w:ascii="Times New Roman" w:hAnsi="Times New Roman" w:cs="Times New Roman"/>
          <w:sz w:val="28"/>
          <w:szCs w:val="28"/>
        </w:rPr>
        <w:t xml:space="preserve"> заявитель обжаловал судебное блокирование сервиса создания и хостинга сайтов </w:t>
      </w:r>
      <w:r w:rsidRPr="00586715">
        <w:rPr>
          <w:rFonts w:ascii="Times New Roman" w:hAnsi="Times New Roman" w:cs="Times New Roman"/>
          <w:sz w:val="28"/>
          <w:szCs w:val="28"/>
          <w:lang w:val="en-US"/>
        </w:rPr>
        <w:t>Google</w:t>
      </w:r>
      <w:r w:rsidRPr="00586715">
        <w:rPr>
          <w:rFonts w:ascii="Times New Roman" w:hAnsi="Times New Roman" w:cs="Times New Roman"/>
          <w:sz w:val="28"/>
          <w:szCs w:val="28"/>
        </w:rPr>
        <w:t xml:space="preserve"> </w:t>
      </w:r>
      <w:r w:rsidRPr="00586715">
        <w:rPr>
          <w:rFonts w:ascii="Times New Roman" w:hAnsi="Times New Roman" w:cs="Times New Roman"/>
          <w:sz w:val="28"/>
          <w:szCs w:val="28"/>
          <w:lang w:val="en-US"/>
        </w:rPr>
        <w:t>Sites</w:t>
      </w:r>
      <w:r w:rsidRPr="00586715">
        <w:rPr>
          <w:rFonts w:ascii="Times New Roman" w:hAnsi="Times New Roman" w:cs="Times New Roman"/>
          <w:sz w:val="28"/>
          <w:szCs w:val="28"/>
        </w:rPr>
        <w:t xml:space="preserve">, на котором он публиковал различные материалы, в том числе и собственные научные труды. </w:t>
      </w:r>
      <w:r w:rsidR="000C0913" w:rsidRPr="00586715">
        <w:rPr>
          <w:rFonts w:ascii="Times New Roman" w:hAnsi="Times New Roman" w:cs="Times New Roman"/>
          <w:sz w:val="28"/>
          <w:szCs w:val="28"/>
        </w:rPr>
        <w:t xml:space="preserve">По итогам рассмотрения было сформулировано несколько выводов, в частности, что общая блокировка сервиса сделала недоступными обширные массивы информации, тем самым «делая недоступным большой объем информации, чем значительно ограничивала права интернет-пользователей и приводила к значительным косвенным последствиям» (пар 66 Постановления). Также отмечено, что в настоящем </w:t>
      </w:r>
      <w:r w:rsidRPr="00586715">
        <w:rPr>
          <w:rFonts w:ascii="Times New Roman" w:hAnsi="Times New Roman" w:cs="Times New Roman"/>
          <w:sz w:val="28"/>
          <w:szCs w:val="28"/>
        </w:rPr>
        <w:t xml:space="preserve">деле имело место </w:t>
      </w:r>
      <w:r w:rsidR="000C0913" w:rsidRPr="00586715">
        <w:rPr>
          <w:rFonts w:ascii="Times New Roman" w:hAnsi="Times New Roman" w:cs="Times New Roman"/>
          <w:sz w:val="28"/>
          <w:szCs w:val="28"/>
        </w:rPr>
        <w:t xml:space="preserve">и </w:t>
      </w:r>
      <w:r w:rsidRPr="00586715">
        <w:rPr>
          <w:rFonts w:ascii="Times New Roman" w:hAnsi="Times New Roman" w:cs="Times New Roman"/>
          <w:sz w:val="28"/>
          <w:szCs w:val="28"/>
        </w:rPr>
        <w:t>вмешательство в право на свободу выражения мнения.</w:t>
      </w:r>
    </w:p>
    <w:p w:rsidR="00C16CB7" w:rsidRPr="00586715" w:rsidRDefault="00E91FD7" w:rsidP="0048102C">
      <w:pPr>
        <w:pStyle w:val="a7"/>
        <w:spacing w:after="0" w:line="360" w:lineRule="auto"/>
        <w:ind w:left="0" w:firstLine="709"/>
        <w:contextualSpacing w:val="0"/>
        <w:jc w:val="both"/>
        <w:rPr>
          <w:rFonts w:ascii="Times New Roman" w:hAnsi="Times New Roman" w:cs="Times New Roman"/>
          <w:sz w:val="28"/>
          <w:szCs w:val="28"/>
        </w:rPr>
      </w:pPr>
      <w:r w:rsidRPr="00586715">
        <w:rPr>
          <w:rFonts w:ascii="Times New Roman" w:hAnsi="Times New Roman" w:cs="Times New Roman"/>
          <w:sz w:val="28"/>
          <w:szCs w:val="28"/>
        </w:rPr>
        <w:t>Чаще всего</w:t>
      </w:r>
      <w:r w:rsidR="000C0913" w:rsidRPr="00586715">
        <w:rPr>
          <w:rFonts w:ascii="Times New Roman" w:hAnsi="Times New Roman" w:cs="Times New Roman"/>
          <w:sz w:val="28"/>
          <w:szCs w:val="28"/>
        </w:rPr>
        <w:t xml:space="preserve"> блокировка Интернет-ресурсов связана с неправомерным распространением в Сети объектов интеллектуальной собственности</w:t>
      </w:r>
      <w:r w:rsidRPr="00586715">
        <w:rPr>
          <w:rFonts w:ascii="Times New Roman" w:hAnsi="Times New Roman" w:cs="Times New Roman"/>
          <w:sz w:val="28"/>
          <w:szCs w:val="28"/>
        </w:rPr>
        <w:t xml:space="preserve">. По данной причине в национальном сегменте Интернета Турции были заблокированы Интернет-сайты </w:t>
      </w:r>
      <w:r w:rsidRPr="00586715">
        <w:rPr>
          <w:rFonts w:ascii="Times New Roman" w:hAnsi="Times New Roman" w:cs="Times New Roman"/>
          <w:sz w:val="28"/>
          <w:szCs w:val="28"/>
          <w:lang w:val="en-US"/>
        </w:rPr>
        <w:t>myspace</w:t>
      </w:r>
      <w:r w:rsidRPr="00586715">
        <w:rPr>
          <w:rFonts w:ascii="Times New Roman" w:hAnsi="Times New Roman" w:cs="Times New Roman"/>
          <w:sz w:val="28"/>
          <w:szCs w:val="28"/>
        </w:rPr>
        <w:t>.</w:t>
      </w:r>
      <w:r w:rsidRPr="00586715">
        <w:rPr>
          <w:rFonts w:ascii="Times New Roman" w:hAnsi="Times New Roman" w:cs="Times New Roman"/>
          <w:sz w:val="28"/>
          <w:szCs w:val="28"/>
          <w:lang w:val="en-US"/>
        </w:rPr>
        <w:t>com</w:t>
      </w:r>
      <w:r w:rsidRPr="00586715">
        <w:rPr>
          <w:rFonts w:ascii="Times New Roman" w:hAnsi="Times New Roman" w:cs="Times New Roman"/>
          <w:sz w:val="28"/>
          <w:szCs w:val="28"/>
        </w:rPr>
        <w:t xml:space="preserve"> и </w:t>
      </w:r>
      <w:r w:rsidRPr="00586715">
        <w:rPr>
          <w:rFonts w:ascii="Times New Roman" w:hAnsi="Times New Roman" w:cs="Times New Roman"/>
          <w:sz w:val="28"/>
          <w:szCs w:val="28"/>
          <w:lang w:val="en-US"/>
        </w:rPr>
        <w:t>last</w:t>
      </w:r>
      <w:r w:rsidRPr="00586715">
        <w:rPr>
          <w:rFonts w:ascii="Times New Roman" w:hAnsi="Times New Roman" w:cs="Times New Roman"/>
          <w:sz w:val="28"/>
          <w:szCs w:val="28"/>
        </w:rPr>
        <w:t>.</w:t>
      </w:r>
      <w:r w:rsidRPr="00586715">
        <w:rPr>
          <w:rFonts w:ascii="Times New Roman" w:hAnsi="Times New Roman" w:cs="Times New Roman"/>
          <w:sz w:val="28"/>
          <w:szCs w:val="28"/>
          <w:lang w:val="en-US"/>
        </w:rPr>
        <w:t>fm</w:t>
      </w:r>
      <w:r w:rsidRPr="00586715">
        <w:rPr>
          <w:rFonts w:ascii="Times New Roman" w:hAnsi="Times New Roman" w:cs="Times New Roman"/>
          <w:sz w:val="28"/>
          <w:szCs w:val="28"/>
        </w:rPr>
        <w:t xml:space="preserve">. </w:t>
      </w:r>
      <w:r w:rsidR="00C16CB7" w:rsidRPr="00586715">
        <w:rPr>
          <w:rFonts w:ascii="Times New Roman" w:hAnsi="Times New Roman" w:cs="Times New Roman"/>
          <w:sz w:val="28"/>
          <w:szCs w:val="28"/>
        </w:rPr>
        <w:t>В 2014 году Европейский суд</w:t>
      </w:r>
      <w:r w:rsidRPr="00586715">
        <w:rPr>
          <w:rFonts w:ascii="Times New Roman" w:hAnsi="Times New Roman" w:cs="Times New Roman"/>
          <w:sz w:val="28"/>
          <w:szCs w:val="28"/>
        </w:rPr>
        <w:t xml:space="preserve"> по правам человека</w:t>
      </w:r>
      <w:r w:rsidR="0015700A" w:rsidRPr="00586715">
        <w:rPr>
          <w:rFonts w:ascii="Times New Roman" w:hAnsi="Times New Roman" w:cs="Times New Roman"/>
          <w:sz w:val="28"/>
          <w:szCs w:val="28"/>
        </w:rPr>
        <w:t xml:space="preserve"> рассмотрел дело </w:t>
      </w:r>
      <w:r w:rsidR="00C16CB7" w:rsidRPr="00586715">
        <w:rPr>
          <w:rFonts w:ascii="Times New Roman" w:hAnsi="Times New Roman" w:cs="Times New Roman"/>
          <w:sz w:val="28"/>
          <w:szCs w:val="28"/>
        </w:rPr>
        <w:t>«</w:t>
      </w:r>
      <w:proofErr w:type="spellStart"/>
      <w:r w:rsidR="00C16CB7" w:rsidRPr="00586715">
        <w:rPr>
          <w:rFonts w:ascii="Times New Roman" w:hAnsi="Times New Roman" w:cs="Times New Roman"/>
          <w:sz w:val="28"/>
          <w:szCs w:val="28"/>
        </w:rPr>
        <w:t>Акдениз</w:t>
      </w:r>
      <w:proofErr w:type="spellEnd"/>
      <w:r w:rsidR="00C16CB7" w:rsidRPr="00586715">
        <w:rPr>
          <w:rFonts w:ascii="Times New Roman" w:hAnsi="Times New Roman" w:cs="Times New Roman"/>
          <w:sz w:val="28"/>
          <w:szCs w:val="28"/>
        </w:rPr>
        <w:t xml:space="preserve"> против Турции» (</w:t>
      </w:r>
      <w:proofErr w:type="spellStart"/>
      <w:r w:rsidR="00C16CB7" w:rsidRPr="00586715">
        <w:rPr>
          <w:rFonts w:ascii="Times New Roman" w:hAnsi="Times New Roman" w:cs="Times New Roman"/>
          <w:sz w:val="28"/>
          <w:szCs w:val="28"/>
          <w:lang w:val="en-US"/>
        </w:rPr>
        <w:t>Yaman</w:t>
      </w:r>
      <w:proofErr w:type="spellEnd"/>
      <w:r w:rsidR="00C16CB7" w:rsidRPr="00586715">
        <w:rPr>
          <w:rFonts w:ascii="Times New Roman" w:hAnsi="Times New Roman" w:cs="Times New Roman"/>
          <w:sz w:val="28"/>
          <w:szCs w:val="28"/>
        </w:rPr>
        <w:t xml:space="preserve"> </w:t>
      </w:r>
      <w:proofErr w:type="spellStart"/>
      <w:r w:rsidR="00C16CB7" w:rsidRPr="00586715">
        <w:rPr>
          <w:rFonts w:ascii="Times New Roman" w:hAnsi="Times New Roman" w:cs="Times New Roman"/>
          <w:sz w:val="28"/>
          <w:szCs w:val="28"/>
          <w:lang w:val="en-US"/>
        </w:rPr>
        <w:t>Akdeniz</w:t>
      </w:r>
      <w:proofErr w:type="spellEnd"/>
      <w:r w:rsidR="00C16CB7" w:rsidRPr="00586715">
        <w:rPr>
          <w:rFonts w:ascii="Times New Roman" w:hAnsi="Times New Roman" w:cs="Times New Roman"/>
          <w:sz w:val="28"/>
          <w:szCs w:val="28"/>
        </w:rPr>
        <w:t xml:space="preserve"> </w:t>
      </w:r>
      <w:r w:rsidR="00C16CB7" w:rsidRPr="00586715">
        <w:rPr>
          <w:rFonts w:ascii="Times New Roman" w:hAnsi="Times New Roman" w:cs="Times New Roman"/>
          <w:sz w:val="28"/>
          <w:szCs w:val="28"/>
          <w:lang w:val="en-US"/>
        </w:rPr>
        <w:t>v</w:t>
      </w:r>
      <w:r w:rsidR="00C16CB7" w:rsidRPr="00586715">
        <w:rPr>
          <w:rFonts w:ascii="Times New Roman" w:hAnsi="Times New Roman" w:cs="Times New Roman"/>
          <w:sz w:val="28"/>
          <w:szCs w:val="28"/>
        </w:rPr>
        <w:t xml:space="preserve">. </w:t>
      </w:r>
      <w:r w:rsidR="00C16CB7" w:rsidRPr="00586715">
        <w:rPr>
          <w:rFonts w:ascii="Times New Roman" w:hAnsi="Times New Roman" w:cs="Times New Roman"/>
          <w:sz w:val="28"/>
          <w:szCs w:val="28"/>
          <w:lang w:val="en-US"/>
        </w:rPr>
        <w:t>Turkey</w:t>
      </w:r>
      <w:r w:rsidR="00C16CB7" w:rsidRPr="00586715">
        <w:rPr>
          <w:rFonts w:ascii="Times New Roman" w:hAnsi="Times New Roman" w:cs="Times New Roman"/>
          <w:sz w:val="28"/>
          <w:szCs w:val="28"/>
        </w:rPr>
        <w:t xml:space="preserve">), в котором заявитель, являвшийся постоянным пользователем </w:t>
      </w:r>
      <w:r w:rsidR="0015700A" w:rsidRPr="00586715">
        <w:rPr>
          <w:rFonts w:ascii="Times New Roman" w:hAnsi="Times New Roman" w:cs="Times New Roman"/>
          <w:sz w:val="28"/>
          <w:szCs w:val="28"/>
        </w:rPr>
        <w:t xml:space="preserve">указанных сайтов </w:t>
      </w:r>
      <w:r w:rsidR="00C16CB7" w:rsidRPr="00586715">
        <w:rPr>
          <w:rFonts w:ascii="Times New Roman" w:hAnsi="Times New Roman" w:cs="Times New Roman"/>
          <w:sz w:val="28"/>
          <w:szCs w:val="28"/>
        </w:rPr>
        <w:t xml:space="preserve">обжаловал их блокировку. </w:t>
      </w:r>
      <w:r w:rsidR="00BF6767" w:rsidRPr="00586715">
        <w:rPr>
          <w:rFonts w:ascii="Times New Roman" w:hAnsi="Times New Roman" w:cs="Times New Roman"/>
          <w:sz w:val="28"/>
          <w:szCs w:val="28"/>
        </w:rPr>
        <w:t xml:space="preserve">Несмотря на то, что его жалоба по существу рассмотрена не была в связи с ее неприемлемостью, в решении суда была зафиксирована очень важна позиция, где суд признал </w:t>
      </w:r>
      <w:r w:rsidR="00C16CB7" w:rsidRPr="00586715">
        <w:rPr>
          <w:rFonts w:ascii="Times New Roman" w:hAnsi="Times New Roman" w:cs="Times New Roman"/>
          <w:sz w:val="28"/>
          <w:szCs w:val="28"/>
        </w:rPr>
        <w:t xml:space="preserve">«первостепенное значение прав пользователей Интернета», поскольку именно Интернет является важнейшим средством осуществления свободы выражения мнения. </w:t>
      </w:r>
    </w:p>
    <w:p w:rsidR="000E43FA" w:rsidRPr="00586715" w:rsidRDefault="000E43FA"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Международно-правовые механизмы, позволяющие отстаивать суверенное право государств на регулирование информационного пространства, в том числе в национальном сегменте сети Интернет, не установлены. Большинство государств вынуждены «на ходу» адаптировать государственное регулирование сферы информации и информационных технологий к новым обстоятельствам.</w:t>
      </w:r>
    </w:p>
    <w:p w:rsidR="00BF6767" w:rsidRPr="00586715" w:rsidRDefault="00BF6767"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lastRenderedPageBreak/>
        <w:t>Поэтому в отсутствие международного подхода к регулированию Интернета в некоторых государствах складывается модель его регулирования, которая допускает серьезные ограничения на до</w:t>
      </w:r>
      <w:r w:rsidR="00055DDC" w:rsidRPr="00586715">
        <w:rPr>
          <w:rFonts w:ascii="Times New Roman" w:hAnsi="Times New Roman" w:cs="Times New Roman"/>
          <w:sz w:val="28"/>
          <w:szCs w:val="28"/>
        </w:rPr>
        <w:t>ступ в Интернет. Чаще всего такой модели придерживаются государства с авторитарным или тоталитарным политическим режимом. К числу таких государств относятся Куба, Сирия, Иран, Саудовская Аравия, Туркменистан, Северная Корея, Китай, Вьетнам, Индия</w:t>
      </w:r>
      <w:r w:rsidR="00055DDC" w:rsidRPr="00586715">
        <w:rPr>
          <w:rStyle w:val="aa"/>
          <w:rFonts w:ascii="Times New Roman" w:hAnsi="Times New Roman" w:cs="Times New Roman"/>
          <w:sz w:val="28"/>
          <w:szCs w:val="28"/>
        </w:rPr>
        <w:footnoteReference w:id="80"/>
      </w:r>
      <w:r w:rsidR="00055DDC" w:rsidRPr="00586715">
        <w:rPr>
          <w:rFonts w:ascii="Times New Roman" w:hAnsi="Times New Roman" w:cs="Times New Roman"/>
          <w:sz w:val="28"/>
          <w:szCs w:val="28"/>
        </w:rPr>
        <w:t>.</w:t>
      </w:r>
    </w:p>
    <w:p w:rsidR="00B22CE8" w:rsidRPr="00586715" w:rsidRDefault="00055DDC"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 xml:space="preserve">Государства Ближнего Востока не были передовыми в вопросе подключения к Интернету. Среди них одним из первых был подключен Иран, однако уже 2001 году доступ к информационно-коммуникационным сетям был лишь через уполномоченных лиц. Также была установлена особая система фильтрации внутреннего сегмента Сети с целью блокировки сайтов, доступ к которым в стране запрещен. </w:t>
      </w:r>
      <w:r w:rsidR="00B22CE8" w:rsidRPr="00586715">
        <w:rPr>
          <w:rFonts w:ascii="Times New Roman" w:hAnsi="Times New Roman" w:cs="Times New Roman"/>
          <w:sz w:val="28"/>
          <w:szCs w:val="28"/>
        </w:rPr>
        <w:t>Блокировка сайтов осуществляется по двум спискам: «аморальные сайты» и «сайты, угрожающие основам государственного строя»</w:t>
      </w:r>
      <w:r w:rsidR="00FE3AE4" w:rsidRPr="00586715">
        <w:rPr>
          <w:rStyle w:val="aa"/>
          <w:rFonts w:ascii="Times New Roman" w:hAnsi="Times New Roman" w:cs="Times New Roman"/>
          <w:sz w:val="28"/>
          <w:szCs w:val="28"/>
        </w:rPr>
        <w:footnoteReference w:id="81"/>
      </w:r>
      <w:r w:rsidR="00B22CE8" w:rsidRPr="00586715">
        <w:rPr>
          <w:rFonts w:ascii="Times New Roman" w:hAnsi="Times New Roman" w:cs="Times New Roman"/>
          <w:sz w:val="28"/>
          <w:szCs w:val="28"/>
        </w:rPr>
        <w:t xml:space="preserve">. </w:t>
      </w:r>
    </w:p>
    <w:p w:rsidR="00B22CE8" w:rsidRPr="00586715" w:rsidRDefault="0096170A"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 xml:space="preserve">В Туркменистане </w:t>
      </w:r>
      <w:r w:rsidR="006A4B0E" w:rsidRPr="00586715">
        <w:rPr>
          <w:rFonts w:ascii="Times New Roman" w:hAnsi="Times New Roman" w:cs="Times New Roman"/>
          <w:sz w:val="28"/>
          <w:szCs w:val="28"/>
        </w:rPr>
        <w:t>з</w:t>
      </w:r>
      <w:r w:rsidR="0091376C" w:rsidRPr="00586715">
        <w:rPr>
          <w:rFonts w:ascii="Times New Roman" w:hAnsi="Times New Roman" w:cs="Times New Roman"/>
          <w:sz w:val="28"/>
          <w:szCs w:val="28"/>
        </w:rPr>
        <w:t xml:space="preserve">аблокирован доступ к ряду социальных сетей и мессенджерам, стоимость подключения высокая, а </w:t>
      </w:r>
      <w:r w:rsidRPr="00586715">
        <w:rPr>
          <w:rFonts w:ascii="Times New Roman" w:hAnsi="Times New Roman" w:cs="Times New Roman"/>
          <w:sz w:val="28"/>
          <w:szCs w:val="28"/>
        </w:rPr>
        <w:t>основной телекоммуникационной компанией, предоставляющей услуги по подключению к сети, является государственная компания</w:t>
      </w:r>
      <w:r w:rsidR="0091376C" w:rsidRPr="00586715">
        <w:rPr>
          <w:rFonts w:ascii="Times New Roman" w:hAnsi="Times New Roman" w:cs="Times New Roman"/>
          <w:sz w:val="28"/>
          <w:szCs w:val="28"/>
        </w:rPr>
        <w:t xml:space="preserve"> электросвязи «</w:t>
      </w:r>
      <w:proofErr w:type="spellStart"/>
      <w:r w:rsidR="0091376C" w:rsidRPr="00586715">
        <w:rPr>
          <w:rFonts w:ascii="Times New Roman" w:hAnsi="Times New Roman" w:cs="Times New Roman"/>
          <w:sz w:val="28"/>
          <w:szCs w:val="28"/>
        </w:rPr>
        <w:t>Туркментелеком</w:t>
      </w:r>
      <w:proofErr w:type="spellEnd"/>
      <w:r w:rsidR="0091376C" w:rsidRPr="00586715">
        <w:rPr>
          <w:rFonts w:ascii="Times New Roman" w:hAnsi="Times New Roman" w:cs="Times New Roman"/>
          <w:sz w:val="28"/>
          <w:szCs w:val="28"/>
        </w:rPr>
        <w:t>».</w:t>
      </w:r>
    </w:p>
    <w:p w:rsidR="0091376C" w:rsidRPr="00586715" w:rsidRDefault="0091376C"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 xml:space="preserve">В одной из самых закрытых стран мира, в КНДР, есть собственный аналог сети Интернет, который полностью охватывает национальный сегмент сети и загружает в свою систему лишь допустимы с точки зрения </w:t>
      </w:r>
      <w:r w:rsidR="006A4B0E" w:rsidRPr="00586715">
        <w:rPr>
          <w:rFonts w:ascii="Times New Roman" w:hAnsi="Times New Roman" w:cs="Times New Roman"/>
          <w:sz w:val="28"/>
          <w:szCs w:val="28"/>
        </w:rPr>
        <w:t>властей Кореи сайты. Доступ к всемирной сети есть лишь у небольшого числа граждан, в частности у высших должностных лиц, научных деятелей и сотрудников спецслужб.</w:t>
      </w:r>
    </w:p>
    <w:p w:rsidR="006A4B0E" w:rsidRPr="00586715" w:rsidRDefault="006A4B0E"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Интересен также опыт Китая в вопросе регулирования Интернета, где с 2003 года разработана собственная система фильтрации, цель которой обеспечить пользователя идеологически верной информацией и ограничить доступ к ряду иностранных сайтов (в частности, к международным социальным сетям)</w:t>
      </w:r>
      <w:r w:rsidRPr="00586715">
        <w:rPr>
          <w:rStyle w:val="aa"/>
          <w:rFonts w:ascii="Times New Roman" w:hAnsi="Times New Roman" w:cs="Times New Roman"/>
          <w:sz w:val="28"/>
          <w:szCs w:val="28"/>
        </w:rPr>
        <w:footnoteReference w:id="82"/>
      </w:r>
      <w:r w:rsidRPr="00586715">
        <w:rPr>
          <w:rFonts w:ascii="Times New Roman" w:hAnsi="Times New Roman" w:cs="Times New Roman"/>
          <w:sz w:val="28"/>
          <w:szCs w:val="28"/>
        </w:rPr>
        <w:t>.</w:t>
      </w:r>
    </w:p>
    <w:p w:rsidR="00FC2EE7" w:rsidRPr="00586715" w:rsidRDefault="00FC2EE7"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lastRenderedPageBreak/>
        <w:t xml:space="preserve">В Российской Федерации за последние годы правовое регулирование сферы информационных технологий, в частности Интернета развивается с большой скоростью. В результате </w:t>
      </w:r>
      <w:r w:rsidR="0016618A" w:rsidRPr="00586715">
        <w:rPr>
          <w:rFonts w:ascii="Times New Roman" w:hAnsi="Times New Roman" w:cs="Times New Roman"/>
          <w:sz w:val="28"/>
          <w:szCs w:val="28"/>
        </w:rPr>
        <w:t xml:space="preserve">начинает складываться модель, близкая к китайской в вопросе регулирования Сети и ограничении доступа к ней. </w:t>
      </w:r>
      <w:r w:rsidRPr="00586715">
        <w:rPr>
          <w:rFonts w:ascii="Times New Roman" w:hAnsi="Times New Roman" w:cs="Times New Roman"/>
          <w:sz w:val="28"/>
          <w:szCs w:val="28"/>
        </w:rPr>
        <w:t>Так, совсем недавно был принят закон «о суверенном интернете»</w:t>
      </w:r>
      <w:r w:rsidR="009455DF" w:rsidRPr="00586715">
        <w:rPr>
          <w:rStyle w:val="aa"/>
          <w:rFonts w:ascii="Times New Roman" w:hAnsi="Times New Roman" w:cs="Times New Roman"/>
          <w:sz w:val="28"/>
          <w:szCs w:val="28"/>
        </w:rPr>
        <w:footnoteReference w:id="83"/>
      </w:r>
      <w:r w:rsidRPr="00586715">
        <w:rPr>
          <w:rFonts w:ascii="Times New Roman" w:hAnsi="Times New Roman" w:cs="Times New Roman"/>
          <w:sz w:val="28"/>
          <w:szCs w:val="28"/>
        </w:rPr>
        <w:t xml:space="preserve">, в соответствии с которым будет создана национальная система маршрутизации интернет-трафика, главная задача которой обеспечение надежной работы российского сегмента </w:t>
      </w:r>
      <w:r w:rsidR="009455DF" w:rsidRPr="00586715">
        <w:rPr>
          <w:rFonts w:ascii="Times New Roman" w:hAnsi="Times New Roman" w:cs="Times New Roman"/>
          <w:sz w:val="28"/>
          <w:szCs w:val="28"/>
        </w:rPr>
        <w:t>И</w:t>
      </w:r>
      <w:r w:rsidRPr="00586715">
        <w:rPr>
          <w:rFonts w:ascii="Times New Roman" w:hAnsi="Times New Roman" w:cs="Times New Roman"/>
          <w:sz w:val="28"/>
          <w:szCs w:val="28"/>
        </w:rPr>
        <w:t>нтернета в случаях сбоев или целенаправленного м</w:t>
      </w:r>
      <w:r w:rsidR="009455DF" w:rsidRPr="00586715">
        <w:rPr>
          <w:rFonts w:ascii="Times New Roman" w:hAnsi="Times New Roman" w:cs="Times New Roman"/>
          <w:sz w:val="28"/>
          <w:szCs w:val="28"/>
        </w:rPr>
        <w:t>асштабного внешнего воздействия</w:t>
      </w:r>
      <w:r w:rsidR="009455DF" w:rsidRPr="00586715">
        <w:rPr>
          <w:rStyle w:val="aa"/>
          <w:rFonts w:ascii="Times New Roman" w:hAnsi="Times New Roman" w:cs="Times New Roman"/>
          <w:sz w:val="28"/>
          <w:szCs w:val="28"/>
        </w:rPr>
        <w:footnoteReference w:id="84"/>
      </w:r>
      <w:r w:rsidR="009455DF" w:rsidRPr="00586715">
        <w:rPr>
          <w:rFonts w:ascii="Times New Roman" w:hAnsi="Times New Roman" w:cs="Times New Roman"/>
          <w:sz w:val="28"/>
          <w:szCs w:val="28"/>
        </w:rPr>
        <w:t>. Несмотря на озвученные цели документа, подставляется, что он напрямую воздействует на вопрос блокировок Интернет-ресурсов, которые на настоящий момент реализуются не столь эффективно.</w:t>
      </w:r>
    </w:p>
    <w:p w:rsidR="0016618A" w:rsidRPr="00586715" w:rsidRDefault="0016618A"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 xml:space="preserve">Согласно российскому законодательству принимать решения о блокировке того или иного Интернет-ресурса принимает суд, </w:t>
      </w:r>
      <w:proofErr w:type="spellStart"/>
      <w:r w:rsidRPr="00586715">
        <w:rPr>
          <w:rFonts w:ascii="Times New Roman" w:hAnsi="Times New Roman" w:cs="Times New Roman"/>
          <w:sz w:val="28"/>
          <w:szCs w:val="28"/>
        </w:rPr>
        <w:t>Роскомнадзор</w:t>
      </w:r>
      <w:proofErr w:type="spellEnd"/>
      <w:r w:rsidRPr="00586715">
        <w:rPr>
          <w:rFonts w:ascii="Times New Roman" w:hAnsi="Times New Roman" w:cs="Times New Roman"/>
          <w:sz w:val="28"/>
          <w:szCs w:val="28"/>
        </w:rPr>
        <w:t xml:space="preserve">, Генеральная Прокуратура, </w:t>
      </w:r>
      <w:proofErr w:type="spellStart"/>
      <w:r w:rsidRPr="00586715">
        <w:rPr>
          <w:rFonts w:ascii="Times New Roman" w:hAnsi="Times New Roman" w:cs="Times New Roman"/>
          <w:sz w:val="28"/>
          <w:szCs w:val="28"/>
        </w:rPr>
        <w:t>Роспотребнадзор</w:t>
      </w:r>
      <w:proofErr w:type="spellEnd"/>
      <w:r w:rsidRPr="00586715">
        <w:rPr>
          <w:rFonts w:ascii="Times New Roman" w:hAnsi="Times New Roman" w:cs="Times New Roman"/>
          <w:sz w:val="28"/>
          <w:szCs w:val="28"/>
        </w:rPr>
        <w:t xml:space="preserve">, ФСКН, ФНС, МВД, </w:t>
      </w:r>
      <w:proofErr w:type="spellStart"/>
      <w:r w:rsidRPr="00586715">
        <w:rPr>
          <w:rFonts w:ascii="Times New Roman" w:hAnsi="Times New Roman" w:cs="Times New Roman"/>
          <w:sz w:val="28"/>
          <w:szCs w:val="28"/>
        </w:rPr>
        <w:t>Минкомсвязь</w:t>
      </w:r>
      <w:proofErr w:type="spellEnd"/>
      <w:r w:rsidRPr="00586715">
        <w:rPr>
          <w:rFonts w:ascii="Times New Roman" w:hAnsi="Times New Roman" w:cs="Times New Roman"/>
          <w:sz w:val="28"/>
          <w:szCs w:val="28"/>
        </w:rPr>
        <w:t xml:space="preserve"> и иные органы, названные в законе. Для реализации эффективной блокировки и взаимодействия ведомств был создан Единый реестр запрещенный сайтов</w:t>
      </w:r>
      <w:r w:rsidRPr="00586715">
        <w:rPr>
          <w:rStyle w:val="aa"/>
          <w:rFonts w:ascii="Times New Roman" w:hAnsi="Times New Roman" w:cs="Times New Roman"/>
          <w:sz w:val="28"/>
          <w:szCs w:val="28"/>
        </w:rPr>
        <w:footnoteReference w:id="85"/>
      </w:r>
      <w:r w:rsidRPr="00586715">
        <w:rPr>
          <w:rFonts w:ascii="Times New Roman" w:hAnsi="Times New Roman" w:cs="Times New Roman"/>
          <w:sz w:val="28"/>
          <w:szCs w:val="28"/>
        </w:rPr>
        <w:t>.</w:t>
      </w:r>
      <w:r w:rsidRPr="00586715">
        <w:t xml:space="preserve"> </w:t>
      </w:r>
      <w:r w:rsidRPr="00586715">
        <w:rPr>
          <w:rFonts w:ascii="Times New Roman" w:hAnsi="Times New Roman" w:cs="Times New Roman"/>
          <w:sz w:val="28"/>
          <w:szCs w:val="28"/>
        </w:rPr>
        <w:t xml:space="preserve">Реестр находится в ведении </w:t>
      </w:r>
      <w:proofErr w:type="spellStart"/>
      <w:r w:rsidRPr="00586715">
        <w:rPr>
          <w:rFonts w:ascii="Times New Roman" w:hAnsi="Times New Roman" w:cs="Times New Roman"/>
          <w:sz w:val="28"/>
          <w:szCs w:val="28"/>
        </w:rPr>
        <w:t>Роскомнадзора</w:t>
      </w:r>
      <w:proofErr w:type="spellEnd"/>
      <w:r w:rsidRPr="00586715">
        <w:rPr>
          <w:rFonts w:ascii="Times New Roman" w:hAnsi="Times New Roman" w:cs="Times New Roman"/>
          <w:sz w:val="28"/>
          <w:szCs w:val="28"/>
        </w:rPr>
        <w:t xml:space="preserve"> в соответствии с постановлением Правительства Российской Федерации от 26.10.2012 года № 1101</w:t>
      </w:r>
      <w:r w:rsidRPr="00586715">
        <w:rPr>
          <w:rStyle w:val="aa"/>
          <w:rFonts w:ascii="Times New Roman" w:hAnsi="Times New Roman" w:cs="Times New Roman"/>
          <w:sz w:val="28"/>
          <w:szCs w:val="28"/>
        </w:rPr>
        <w:footnoteReference w:id="86"/>
      </w:r>
      <w:r w:rsidRPr="00586715">
        <w:rPr>
          <w:rFonts w:ascii="Times New Roman" w:hAnsi="Times New Roman" w:cs="Times New Roman"/>
          <w:sz w:val="28"/>
          <w:szCs w:val="28"/>
        </w:rPr>
        <w:t>.</w:t>
      </w:r>
    </w:p>
    <w:p w:rsidR="0016618A" w:rsidRPr="00586715" w:rsidRDefault="0016618A"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Для определения информации, размещенной на Интернет-сайте, неприемлемой для дальнейшего распространения и подлежащей блокировке были установлены соответствующие критерии</w:t>
      </w:r>
      <w:r w:rsidRPr="00586715">
        <w:rPr>
          <w:rStyle w:val="aa"/>
          <w:rFonts w:ascii="Times New Roman" w:hAnsi="Times New Roman" w:cs="Times New Roman"/>
          <w:sz w:val="28"/>
          <w:szCs w:val="28"/>
        </w:rPr>
        <w:footnoteReference w:id="87"/>
      </w:r>
      <w:r w:rsidRPr="00586715">
        <w:rPr>
          <w:rFonts w:ascii="Times New Roman" w:hAnsi="Times New Roman" w:cs="Times New Roman"/>
          <w:sz w:val="28"/>
          <w:szCs w:val="28"/>
        </w:rPr>
        <w:t>.</w:t>
      </w:r>
      <w:r w:rsidR="00187DB0" w:rsidRPr="00586715">
        <w:rPr>
          <w:rFonts w:ascii="Times New Roman" w:hAnsi="Times New Roman" w:cs="Times New Roman"/>
          <w:sz w:val="28"/>
          <w:szCs w:val="28"/>
        </w:rPr>
        <w:t xml:space="preserve"> В данном приказе среди видов </w:t>
      </w:r>
      <w:r w:rsidR="00187DB0" w:rsidRPr="00586715">
        <w:rPr>
          <w:rFonts w:ascii="Times New Roman" w:hAnsi="Times New Roman" w:cs="Times New Roman"/>
          <w:sz w:val="28"/>
          <w:szCs w:val="28"/>
        </w:rPr>
        <w:lastRenderedPageBreak/>
        <w:t xml:space="preserve">информации, которая подлежит блокировке, выделяются: материалы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 распространяемых посредством сети Интернет; информация, о способах, методах разработки, изготовления и использования наркотических средств, психотропных веществ и их </w:t>
      </w:r>
      <w:proofErr w:type="spellStart"/>
      <w:r w:rsidR="00187DB0" w:rsidRPr="00586715">
        <w:rPr>
          <w:rFonts w:ascii="Times New Roman" w:hAnsi="Times New Roman" w:cs="Times New Roman"/>
          <w:sz w:val="28"/>
          <w:szCs w:val="28"/>
        </w:rPr>
        <w:t>прекурсоров</w:t>
      </w:r>
      <w:proofErr w:type="spellEnd"/>
      <w:r w:rsidR="00187DB0" w:rsidRPr="00586715">
        <w:rPr>
          <w:rFonts w:ascii="Times New Roman" w:hAnsi="Times New Roman" w:cs="Times New Roman"/>
          <w:sz w:val="28"/>
          <w:szCs w:val="28"/>
        </w:rPr>
        <w:t xml:space="preserve">, местах приобретения таких средств, веществ и их </w:t>
      </w:r>
      <w:proofErr w:type="spellStart"/>
      <w:r w:rsidR="00187DB0" w:rsidRPr="00586715">
        <w:rPr>
          <w:rFonts w:ascii="Times New Roman" w:hAnsi="Times New Roman" w:cs="Times New Roman"/>
          <w:sz w:val="28"/>
          <w:szCs w:val="28"/>
        </w:rPr>
        <w:t>прекурсоров</w:t>
      </w:r>
      <w:proofErr w:type="spellEnd"/>
      <w:r w:rsidR="00187DB0" w:rsidRPr="00586715">
        <w:rPr>
          <w:rFonts w:ascii="Times New Roman" w:hAnsi="Times New Roman" w:cs="Times New Roman"/>
          <w:sz w:val="28"/>
          <w:szCs w:val="28"/>
        </w:rPr>
        <w:t xml:space="preserve">, а также о способах и местах культивирования </w:t>
      </w:r>
      <w:proofErr w:type="spellStart"/>
      <w:r w:rsidR="00187DB0" w:rsidRPr="00586715">
        <w:rPr>
          <w:rFonts w:ascii="Times New Roman" w:hAnsi="Times New Roman" w:cs="Times New Roman"/>
          <w:sz w:val="28"/>
          <w:szCs w:val="28"/>
        </w:rPr>
        <w:t>наркосодержащих</w:t>
      </w:r>
      <w:proofErr w:type="spellEnd"/>
      <w:r w:rsidR="00187DB0" w:rsidRPr="00586715">
        <w:rPr>
          <w:rFonts w:ascii="Times New Roman" w:hAnsi="Times New Roman" w:cs="Times New Roman"/>
          <w:sz w:val="28"/>
          <w:szCs w:val="28"/>
        </w:rPr>
        <w:t xml:space="preserve"> растений; информация о способах совершения самоубийства, а также призывов к совершению самоубийства.</w:t>
      </w:r>
    </w:p>
    <w:p w:rsidR="00187DB0" w:rsidRPr="00586715" w:rsidRDefault="00187DB0"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Пользователи российского сегмента Интернета уже некоторое время активно выражают недовольство действующим режимом, дающим возможность блокировать многие Интернет-ресурсы, что выразилось в том числе в обращениях в ЕСПЧ.</w:t>
      </w:r>
    </w:p>
    <w:p w:rsidR="00187DB0" w:rsidRPr="00586715" w:rsidRDefault="00187DB0"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30 апреля 2019 года Европейский суд по правам человека</w:t>
      </w:r>
      <w:r w:rsidRPr="00586715">
        <w:rPr>
          <w:rStyle w:val="aa"/>
          <w:rFonts w:ascii="Times New Roman" w:hAnsi="Times New Roman" w:cs="Times New Roman"/>
          <w:sz w:val="28"/>
          <w:szCs w:val="28"/>
        </w:rPr>
        <w:footnoteReference w:id="88"/>
      </w:r>
      <w:r w:rsidRPr="00586715">
        <w:rPr>
          <w:rFonts w:ascii="Times New Roman" w:hAnsi="Times New Roman" w:cs="Times New Roman"/>
          <w:sz w:val="28"/>
          <w:szCs w:val="28"/>
        </w:rPr>
        <w:t xml:space="preserve"> впервые признал нарушения Россией Конвенции блокировками Интернет-сайтов с призывами к участию в несанкционированных митингах и преследования за это пользователей социальных сетей. Так, в названном решении правительству РФ рекомендовано исправить законодательное регулирование блокировок и практику их применения, обеспечив гарантии эффективного и быстрого судебного пересмотра таких мер.</w:t>
      </w:r>
    </w:p>
    <w:p w:rsidR="00187DB0" w:rsidRPr="00586715" w:rsidRDefault="00187DB0"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 xml:space="preserve">Данное дело было инициировано активистом Григорием </w:t>
      </w:r>
      <w:proofErr w:type="spellStart"/>
      <w:r w:rsidRPr="00586715">
        <w:rPr>
          <w:rFonts w:ascii="Times New Roman" w:hAnsi="Times New Roman" w:cs="Times New Roman"/>
          <w:sz w:val="28"/>
          <w:szCs w:val="28"/>
        </w:rPr>
        <w:t>Каблис</w:t>
      </w:r>
      <w:r w:rsidR="006B17B7">
        <w:rPr>
          <w:rFonts w:ascii="Times New Roman" w:hAnsi="Times New Roman" w:cs="Times New Roman"/>
          <w:sz w:val="28"/>
          <w:szCs w:val="28"/>
        </w:rPr>
        <w:t>ом</w:t>
      </w:r>
      <w:proofErr w:type="spellEnd"/>
      <w:r w:rsidRPr="00586715">
        <w:rPr>
          <w:rFonts w:ascii="Times New Roman" w:hAnsi="Times New Roman" w:cs="Times New Roman"/>
          <w:sz w:val="28"/>
          <w:szCs w:val="28"/>
        </w:rPr>
        <w:t xml:space="preserve"> в связи с блокировкой его страницы в социальной сети «</w:t>
      </w:r>
      <w:proofErr w:type="spellStart"/>
      <w:r w:rsidRPr="00586715">
        <w:rPr>
          <w:rFonts w:ascii="Times New Roman" w:hAnsi="Times New Roman" w:cs="Times New Roman"/>
          <w:sz w:val="28"/>
          <w:szCs w:val="28"/>
        </w:rPr>
        <w:t>Вконтакте</w:t>
      </w:r>
      <w:proofErr w:type="spellEnd"/>
      <w:r w:rsidRPr="00586715">
        <w:rPr>
          <w:rFonts w:ascii="Times New Roman" w:hAnsi="Times New Roman" w:cs="Times New Roman"/>
          <w:sz w:val="28"/>
          <w:szCs w:val="28"/>
        </w:rPr>
        <w:t xml:space="preserve">» и нескольких записей </w:t>
      </w:r>
      <w:r w:rsidR="00D41BBD" w:rsidRPr="00586715">
        <w:rPr>
          <w:rFonts w:ascii="Times New Roman" w:hAnsi="Times New Roman" w:cs="Times New Roman"/>
          <w:sz w:val="28"/>
          <w:szCs w:val="28"/>
        </w:rPr>
        <w:t xml:space="preserve">в блоге </w:t>
      </w:r>
      <w:r w:rsidRPr="00586715">
        <w:rPr>
          <w:rFonts w:ascii="Times New Roman" w:hAnsi="Times New Roman" w:cs="Times New Roman"/>
          <w:sz w:val="28"/>
          <w:szCs w:val="28"/>
        </w:rPr>
        <w:t xml:space="preserve">на Интернет-сайте </w:t>
      </w:r>
      <w:r w:rsidR="00D41BBD" w:rsidRPr="00586715">
        <w:rPr>
          <w:rFonts w:ascii="Times New Roman" w:hAnsi="Times New Roman" w:cs="Times New Roman"/>
          <w:sz w:val="28"/>
          <w:szCs w:val="28"/>
        </w:rPr>
        <w:t xml:space="preserve">журнала «7х7», касающихся публичного осуждения </w:t>
      </w:r>
      <w:r w:rsidR="00D41BBD" w:rsidRPr="00586715">
        <w:rPr>
          <w:rFonts w:ascii="Times New Roman" w:hAnsi="Times New Roman" w:cs="Times New Roman"/>
          <w:sz w:val="28"/>
          <w:szCs w:val="28"/>
        </w:rPr>
        <w:lastRenderedPageBreak/>
        <w:t xml:space="preserve">властей, не согласовавших заявителю проведение пикета, а также являлись комментариями о громких арестах высшего руководства одного из субъектов РФ. Активист утверждал в своей жалобе в ЕСПЧ, что блокировка нарушила его право на свободу выражения (ст. 10 Конвенции). </w:t>
      </w:r>
    </w:p>
    <w:p w:rsidR="00187DB0" w:rsidRPr="00586715" w:rsidRDefault="00187DB0"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 xml:space="preserve">В Страсбурге сочли </w:t>
      </w:r>
      <w:r w:rsidR="00D41BBD" w:rsidRPr="00586715">
        <w:rPr>
          <w:rFonts w:ascii="Times New Roman" w:hAnsi="Times New Roman" w:cs="Times New Roman"/>
          <w:sz w:val="28"/>
          <w:szCs w:val="28"/>
        </w:rPr>
        <w:t xml:space="preserve">блокировку до вынесения судебного решения о незаконности опубликованного контента </w:t>
      </w:r>
      <w:r w:rsidRPr="00586715">
        <w:rPr>
          <w:rFonts w:ascii="Times New Roman" w:hAnsi="Times New Roman" w:cs="Times New Roman"/>
          <w:sz w:val="28"/>
          <w:szCs w:val="28"/>
        </w:rPr>
        <w:t>вмешательством со стороны государственного органа в право заявителя на свободу выражения мнения.</w:t>
      </w:r>
      <w:r w:rsidR="00B470F7" w:rsidRPr="00586715">
        <w:rPr>
          <w:rFonts w:ascii="Times New Roman" w:hAnsi="Times New Roman" w:cs="Times New Roman"/>
          <w:sz w:val="28"/>
          <w:szCs w:val="28"/>
        </w:rPr>
        <w:t xml:space="preserve"> Также было отмечено, что в нынешней процедуре блокирования, предусмотренной разделом 15.3 закона РФ об информации, отсутствуют необходимые гарантии против злоупотреблений, в частности жесткий контроль над масштабом блокирования и эффективный судебный контроль, а также что подобные превентивные ограничения допустимы лишь в исключительных случаях, поскольку отсрочка публикаций, затрагивающих актуальную тему может лишить их всей ценности и интереса со временем, а сроки пересмотра решений о блокировке так же не установлены.</w:t>
      </w:r>
    </w:p>
    <w:p w:rsidR="00187DB0" w:rsidRPr="00586715" w:rsidRDefault="00B470F7"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На настоящий момент, действительно, отсутствует эффективный судебный контроль за масштабами блокировок в Сети, а потому незначительное и безобидное</w:t>
      </w:r>
      <w:r w:rsidR="00187DB0" w:rsidRPr="00586715">
        <w:rPr>
          <w:rFonts w:ascii="Times New Roman" w:hAnsi="Times New Roman" w:cs="Times New Roman"/>
          <w:sz w:val="28"/>
          <w:szCs w:val="28"/>
        </w:rPr>
        <w:t xml:space="preserve"> нарушение порядка проведения публичных мероприятий в РФ может повлечь блокировку, в том числе всего веб-сайта или веб-страницы, а не только конкретного </w:t>
      </w:r>
      <w:r w:rsidRPr="00586715">
        <w:rPr>
          <w:rFonts w:ascii="Times New Roman" w:hAnsi="Times New Roman" w:cs="Times New Roman"/>
          <w:sz w:val="28"/>
          <w:szCs w:val="28"/>
        </w:rPr>
        <w:t>материала (записи), содержащего призыв</w:t>
      </w:r>
      <w:r w:rsidR="00187DB0" w:rsidRPr="00586715">
        <w:rPr>
          <w:rFonts w:ascii="Times New Roman" w:hAnsi="Times New Roman" w:cs="Times New Roman"/>
          <w:sz w:val="28"/>
          <w:szCs w:val="28"/>
        </w:rPr>
        <w:t xml:space="preserve"> участвовать в несанкционированном публичном мероприятии.</w:t>
      </w:r>
      <w:r w:rsidRPr="00586715">
        <w:rPr>
          <w:rFonts w:ascii="Times New Roman" w:hAnsi="Times New Roman" w:cs="Times New Roman"/>
          <w:sz w:val="28"/>
          <w:szCs w:val="28"/>
        </w:rPr>
        <w:t xml:space="preserve"> Суды не </w:t>
      </w:r>
      <w:r w:rsidR="00187DB0" w:rsidRPr="00586715">
        <w:rPr>
          <w:rFonts w:ascii="Times New Roman" w:hAnsi="Times New Roman" w:cs="Times New Roman"/>
          <w:sz w:val="28"/>
          <w:szCs w:val="28"/>
        </w:rPr>
        <w:t>должны подходить к таким делам формаль</w:t>
      </w:r>
      <w:r w:rsidRPr="00586715">
        <w:rPr>
          <w:rFonts w:ascii="Times New Roman" w:hAnsi="Times New Roman" w:cs="Times New Roman"/>
          <w:sz w:val="28"/>
          <w:szCs w:val="28"/>
        </w:rPr>
        <w:t xml:space="preserve">но, а обязаны изучить вопрос о </w:t>
      </w:r>
      <w:r w:rsidR="00187DB0" w:rsidRPr="00586715">
        <w:rPr>
          <w:rFonts w:ascii="Times New Roman" w:hAnsi="Times New Roman" w:cs="Times New Roman"/>
          <w:sz w:val="28"/>
          <w:szCs w:val="28"/>
        </w:rPr>
        <w:t>необходимости блокирования рассматриваемых публикаций в демократическом обществе с уче</w:t>
      </w:r>
      <w:r w:rsidRPr="00586715">
        <w:rPr>
          <w:rFonts w:ascii="Times New Roman" w:hAnsi="Times New Roman" w:cs="Times New Roman"/>
          <w:sz w:val="28"/>
          <w:szCs w:val="28"/>
        </w:rPr>
        <w:t>том фактов и обстоятельств дела, говорится в Постановлении ЕСПЧ</w:t>
      </w:r>
      <w:r w:rsidR="00187DB0" w:rsidRPr="00586715">
        <w:rPr>
          <w:rFonts w:ascii="Times New Roman" w:hAnsi="Times New Roman" w:cs="Times New Roman"/>
          <w:sz w:val="28"/>
          <w:szCs w:val="28"/>
        </w:rPr>
        <w:t>.</w:t>
      </w:r>
    </w:p>
    <w:p w:rsidR="007406D9" w:rsidRPr="00586715" w:rsidRDefault="00B470F7"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Это не единственное дело, которое дошло до ЕСПЧ по вопросу блокировок сайтов в России</w:t>
      </w:r>
      <w:r w:rsidR="007406D9" w:rsidRPr="00586715">
        <w:rPr>
          <w:rStyle w:val="aa"/>
          <w:rFonts w:ascii="Times New Roman" w:hAnsi="Times New Roman" w:cs="Times New Roman"/>
          <w:sz w:val="28"/>
          <w:szCs w:val="28"/>
        </w:rPr>
        <w:footnoteReference w:id="89"/>
      </w:r>
      <w:r w:rsidRPr="00586715">
        <w:rPr>
          <w:rFonts w:ascii="Times New Roman" w:hAnsi="Times New Roman" w:cs="Times New Roman"/>
          <w:sz w:val="28"/>
          <w:szCs w:val="28"/>
        </w:rPr>
        <w:t xml:space="preserve">. </w:t>
      </w:r>
      <w:r w:rsidR="007406D9" w:rsidRPr="00586715">
        <w:rPr>
          <w:rFonts w:ascii="Times New Roman" w:hAnsi="Times New Roman" w:cs="Times New Roman"/>
          <w:sz w:val="28"/>
          <w:szCs w:val="28"/>
        </w:rPr>
        <w:t xml:space="preserve">В декабре 2012 года </w:t>
      </w:r>
      <w:proofErr w:type="spellStart"/>
      <w:r w:rsidR="007406D9" w:rsidRPr="00586715">
        <w:rPr>
          <w:rFonts w:ascii="Times New Roman" w:hAnsi="Times New Roman" w:cs="Times New Roman"/>
          <w:sz w:val="28"/>
          <w:szCs w:val="28"/>
        </w:rPr>
        <w:t>Роскомнадзор</w:t>
      </w:r>
      <w:proofErr w:type="spellEnd"/>
      <w:r w:rsidR="007406D9" w:rsidRPr="00586715">
        <w:rPr>
          <w:rFonts w:ascii="Times New Roman" w:hAnsi="Times New Roman" w:cs="Times New Roman"/>
          <w:sz w:val="28"/>
          <w:szCs w:val="28"/>
        </w:rPr>
        <w:t xml:space="preserve"> заблокировал интернет-библиотеку директора Ассоциации интернет-издателей Владимира Харитонова </w:t>
      </w:r>
      <w:r w:rsidR="007406D9" w:rsidRPr="00586715">
        <w:rPr>
          <w:rFonts w:ascii="Times New Roman" w:hAnsi="Times New Roman" w:cs="Times New Roman"/>
          <w:sz w:val="28"/>
          <w:szCs w:val="28"/>
        </w:rPr>
        <w:lastRenderedPageBreak/>
        <w:t xml:space="preserve">digital-books.ru. Ресурс располагался на том же IP-адресе, что и портал rastamantales.ru который и был изначальным объектом блокировки. </w:t>
      </w:r>
      <w:r w:rsidR="00C96DC9" w:rsidRPr="00586715">
        <w:rPr>
          <w:rFonts w:ascii="Times New Roman" w:hAnsi="Times New Roman" w:cs="Times New Roman"/>
          <w:sz w:val="28"/>
          <w:szCs w:val="28"/>
        </w:rPr>
        <w:t>Харитонов обжаловал норму</w:t>
      </w:r>
      <w:r w:rsidR="007406D9" w:rsidRPr="00586715">
        <w:rPr>
          <w:rFonts w:ascii="Times New Roman" w:hAnsi="Times New Roman" w:cs="Times New Roman"/>
          <w:sz w:val="28"/>
          <w:szCs w:val="28"/>
        </w:rPr>
        <w:t xml:space="preserve"> в ЕСПЧ</w:t>
      </w:r>
      <w:r w:rsidR="00C96DC9" w:rsidRPr="00586715">
        <w:rPr>
          <w:rFonts w:ascii="Times New Roman" w:hAnsi="Times New Roman" w:cs="Times New Roman"/>
          <w:sz w:val="28"/>
          <w:szCs w:val="28"/>
        </w:rPr>
        <w:t xml:space="preserve">, которая позволяет включать в реестр запрещенных сайтов сетевые адреса и тем самым, по мнению заявителя, нарушает его конституционное право на свободу слова. </w:t>
      </w:r>
      <w:r w:rsidR="007406D9" w:rsidRPr="00586715">
        <w:rPr>
          <w:rFonts w:ascii="Times New Roman" w:hAnsi="Times New Roman" w:cs="Times New Roman"/>
          <w:sz w:val="28"/>
          <w:szCs w:val="28"/>
        </w:rPr>
        <w:t xml:space="preserve">Несмотря на то, что Европейский Суд еще не вынес решения по данному делу, уже известная позиция заявителя и позиция Министерства юстиции, которая уже была отправлена в ЕСПЧ, а потому данное дело представляет интерес в рамках настоящего исследования. </w:t>
      </w:r>
    </w:p>
    <w:p w:rsidR="00C96DC9" w:rsidRPr="00586715" w:rsidRDefault="007406D9"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 xml:space="preserve">Ситуация была вызвана блокировкой сайта rastamantales.ru, содержавшего информацию, пропагандирующую употребление наркотических веществ. </w:t>
      </w:r>
      <w:r w:rsidR="00C96DC9" w:rsidRPr="00586715">
        <w:rPr>
          <w:rFonts w:ascii="Times New Roman" w:hAnsi="Times New Roman" w:cs="Times New Roman"/>
          <w:sz w:val="28"/>
          <w:szCs w:val="28"/>
        </w:rPr>
        <w:t>В силу особенностей архитектуры интернета один сетевой адрес может использоваться для сотен разных доменных имен и блокировке подвергается не только страница, на которой размещена запрещенная информация, но и другие, не имеющие к ней отношения. Именно это произошло с принадлежащим Харитонову сайтом</w:t>
      </w:r>
      <w:r w:rsidRPr="00586715">
        <w:rPr>
          <w:rFonts w:ascii="Times New Roman" w:hAnsi="Times New Roman" w:cs="Times New Roman"/>
          <w:sz w:val="28"/>
          <w:szCs w:val="28"/>
        </w:rPr>
        <w:t xml:space="preserve">, который в результате блокировки </w:t>
      </w:r>
      <w:r w:rsidR="00C96DC9" w:rsidRPr="00586715">
        <w:rPr>
          <w:rFonts w:ascii="Times New Roman" w:hAnsi="Times New Roman" w:cs="Times New Roman"/>
          <w:sz w:val="28"/>
          <w:szCs w:val="28"/>
        </w:rPr>
        <w:t xml:space="preserve">не работал в течение трех месяцев. </w:t>
      </w:r>
      <w:r w:rsidRPr="00586715">
        <w:rPr>
          <w:rFonts w:ascii="Times New Roman" w:hAnsi="Times New Roman" w:cs="Times New Roman"/>
          <w:sz w:val="28"/>
          <w:szCs w:val="28"/>
        </w:rPr>
        <w:t>С</w:t>
      </w:r>
      <w:r w:rsidR="00C96DC9" w:rsidRPr="00586715">
        <w:rPr>
          <w:rFonts w:ascii="Times New Roman" w:hAnsi="Times New Roman" w:cs="Times New Roman"/>
          <w:sz w:val="28"/>
          <w:szCs w:val="28"/>
        </w:rPr>
        <w:t>о</w:t>
      </w:r>
      <w:r w:rsidRPr="00586715">
        <w:rPr>
          <w:rFonts w:ascii="Times New Roman" w:hAnsi="Times New Roman" w:cs="Times New Roman"/>
          <w:sz w:val="28"/>
          <w:szCs w:val="28"/>
        </w:rPr>
        <w:t>гласно</w:t>
      </w:r>
      <w:r w:rsidR="00C96DC9" w:rsidRPr="00586715">
        <w:rPr>
          <w:rFonts w:ascii="Times New Roman" w:hAnsi="Times New Roman" w:cs="Times New Roman"/>
          <w:sz w:val="28"/>
          <w:szCs w:val="28"/>
        </w:rPr>
        <w:t xml:space="preserve"> закону такая блокировка может быть снята лишь после того, как будет удалена запрещенная информация либо суд признает решение </w:t>
      </w:r>
      <w:proofErr w:type="spellStart"/>
      <w:r w:rsidR="00C96DC9" w:rsidRPr="00586715">
        <w:rPr>
          <w:rFonts w:ascii="Times New Roman" w:hAnsi="Times New Roman" w:cs="Times New Roman"/>
          <w:sz w:val="28"/>
          <w:szCs w:val="28"/>
        </w:rPr>
        <w:t>Роскомнадзора</w:t>
      </w:r>
      <w:proofErr w:type="spellEnd"/>
      <w:r w:rsidR="00C96DC9" w:rsidRPr="00586715">
        <w:rPr>
          <w:rFonts w:ascii="Times New Roman" w:hAnsi="Times New Roman" w:cs="Times New Roman"/>
          <w:sz w:val="28"/>
          <w:szCs w:val="28"/>
        </w:rPr>
        <w:t xml:space="preserve"> незаконным. Владельцы других сайтов удалить запрещенную информацию не могут и фактически становятся заложниками ситуации</w:t>
      </w:r>
      <w:r w:rsidR="00C96DC9" w:rsidRPr="00586715">
        <w:rPr>
          <w:rStyle w:val="aa"/>
          <w:rFonts w:ascii="Times New Roman" w:hAnsi="Times New Roman" w:cs="Times New Roman"/>
          <w:sz w:val="28"/>
          <w:szCs w:val="28"/>
        </w:rPr>
        <w:footnoteReference w:id="90"/>
      </w:r>
      <w:r w:rsidR="00C96DC9" w:rsidRPr="00586715">
        <w:rPr>
          <w:rFonts w:ascii="Times New Roman" w:hAnsi="Times New Roman" w:cs="Times New Roman"/>
          <w:sz w:val="28"/>
          <w:szCs w:val="28"/>
        </w:rPr>
        <w:t>.</w:t>
      </w:r>
    </w:p>
    <w:p w:rsidR="00233C2D" w:rsidRPr="00586715" w:rsidRDefault="008D3391"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 xml:space="preserve">Министерство юстиции в своих замечаниях по приемлемости и существу жалобы заявителя в ЕСПЧ пояснило, что  </w:t>
      </w:r>
      <w:proofErr w:type="spellStart"/>
      <w:r w:rsidR="00233C2D" w:rsidRPr="00586715">
        <w:rPr>
          <w:rFonts w:ascii="Times New Roman" w:hAnsi="Times New Roman" w:cs="Times New Roman"/>
          <w:sz w:val="28"/>
          <w:szCs w:val="28"/>
        </w:rPr>
        <w:t>Роскомнадзор</w:t>
      </w:r>
      <w:proofErr w:type="spellEnd"/>
      <w:r w:rsidR="00233C2D" w:rsidRPr="00586715">
        <w:rPr>
          <w:rFonts w:ascii="Times New Roman" w:hAnsi="Times New Roman" w:cs="Times New Roman"/>
          <w:sz w:val="28"/>
          <w:szCs w:val="28"/>
        </w:rPr>
        <w:t>, как уполномоченный государственный орган, принимает решение о включении доменных имен, указателей страниц сайтов, а также сетевых адресов, позволяющих идентифицировать сайты в сети «Интернет», в соответствующий реестр лишь в случае непринятия провайдером хостинга и (или) владельцем сайта мер, направленных на удаление запрещенной информации или огранич</w:t>
      </w:r>
      <w:r w:rsidRPr="00586715">
        <w:rPr>
          <w:rFonts w:ascii="Times New Roman" w:hAnsi="Times New Roman" w:cs="Times New Roman"/>
          <w:sz w:val="28"/>
          <w:szCs w:val="28"/>
        </w:rPr>
        <w:t>ение доступа к такой информации. П</w:t>
      </w:r>
      <w:r w:rsidR="00233C2D" w:rsidRPr="00586715">
        <w:rPr>
          <w:rFonts w:ascii="Times New Roman" w:hAnsi="Times New Roman" w:cs="Times New Roman"/>
          <w:sz w:val="28"/>
          <w:szCs w:val="28"/>
        </w:rPr>
        <w:t xml:space="preserve">ри этом ограничение доступа к информации, </w:t>
      </w:r>
      <w:r w:rsidR="00233C2D" w:rsidRPr="00586715">
        <w:rPr>
          <w:rFonts w:ascii="Times New Roman" w:hAnsi="Times New Roman" w:cs="Times New Roman"/>
          <w:sz w:val="28"/>
          <w:szCs w:val="28"/>
        </w:rPr>
        <w:lastRenderedPageBreak/>
        <w:t>распространяемой посредством сети «Интернет» на территории Российской Федерации, так</w:t>
      </w:r>
      <w:r w:rsidR="009F73C1" w:rsidRPr="00586715">
        <w:rPr>
          <w:rFonts w:ascii="Times New Roman" w:hAnsi="Times New Roman" w:cs="Times New Roman"/>
          <w:sz w:val="28"/>
          <w:szCs w:val="28"/>
        </w:rPr>
        <w:t xml:space="preserve"> </w:t>
      </w:r>
      <w:proofErr w:type="gramStart"/>
      <w:r w:rsidR="00233C2D" w:rsidRPr="00586715">
        <w:rPr>
          <w:rFonts w:ascii="Times New Roman" w:hAnsi="Times New Roman" w:cs="Times New Roman"/>
          <w:sz w:val="28"/>
          <w:szCs w:val="28"/>
        </w:rPr>
        <w:t>же</w:t>
      </w:r>
      <w:proofErr w:type="gramEnd"/>
      <w:r w:rsidR="00233C2D" w:rsidRPr="00586715">
        <w:rPr>
          <w:rFonts w:ascii="Times New Roman" w:hAnsi="Times New Roman" w:cs="Times New Roman"/>
          <w:sz w:val="28"/>
          <w:szCs w:val="28"/>
        </w:rPr>
        <w:t xml:space="preserve"> как и выбор способа ограничения такого доступа, осуществляется самостоятельно оператором связи, не являющимся государственным органом, в зависимости от име</w:t>
      </w:r>
      <w:r w:rsidRPr="00586715">
        <w:rPr>
          <w:rFonts w:ascii="Times New Roman" w:hAnsi="Times New Roman" w:cs="Times New Roman"/>
          <w:sz w:val="28"/>
          <w:szCs w:val="28"/>
        </w:rPr>
        <w:t>ющихся технических возможностей</w:t>
      </w:r>
      <w:r w:rsidR="00233C2D" w:rsidRPr="00586715">
        <w:rPr>
          <w:rFonts w:ascii="Times New Roman" w:hAnsi="Times New Roman" w:cs="Times New Roman"/>
          <w:sz w:val="28"/>
          <w:szCs w:val="28"/>
        </w:rPr>
        <w:t>.</w:t>
      </w:r>
      <w:r w:rsidRPr="00586715">
        <w:rPr>
          <w:rFonts w:ascii="Times New Roman" w:hAnsi="Times New Roman" w:cs="Times New Roman"/>
          <w:sz w:val="28"/>
          <w:szCs w:val="28"/>
        </w:rPr>
        <w:t xml:space="preserve"> </w:t>
      </w:r>
      <w:r w:rsidR="00233C2D" w:rsidRPr="00586715">
        <w:rPr>
          <w:rFonts w:ascii="Times New Roman" w:hAnsi="Times New Roman" w:cs="Times New Roman"/>
          <w:sz w:val="28"/>
          <w:szCs w:val="28"/>
        </w:rPr>
        <w:t>В Минюсте также обращают внимание на определение Конституционного суда РФ от 17 июля 2014 года. В соответствии с этим определением, права владельцев сайтов, на которых нет запрещенной информации, но которые были включены в Единый реестр сетевого адреса, затрагиваются хостинг провайдером, и претензии должны предъявляться ему</w:t>
      </w:r>
      <w:r w:rsidR="00233C2D" w:rsidRPr="00586715">
        <w:rPr>
          <w:rFonts w:ascii="Times New Roman" w:hAnsi="Times New Roman" w:cs="Times New Roman"/>
          <w:sz w:val="28"/>
          <w:szCs w:val="28"/>
          <w:vertAlign w:val="superscript"/>
        </w:rPr>
        <w:footnoteReference w:id="91"/>
      </w:r>
      <w:r w:rsidR="00233C2D" w:rsidRPr="00586715">
        <w:rPr>
          <w:rFonts w:ascii="Times New Roman" w:hAnsi="Times New Roman" w:cs="Times New Roman"/>
          <w:sz w:val="28"/>
          <w:szCs w:val="28"/>
        </w:rPr>
        <w:t>.</w:t>
      </w:r>
    </w:p>
    <w:p w:rsidR="00970C9F" w:rsidRPr="00586715" w:rsidRDefault="00970C9F"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 xml:space="preserve">Таким образом, </w:t>
      </w:r>
      <w:r w:rsidR="00FB1B2B" w:rsidRPr="00586715">
        <w:rPr>
          <w:rFonts w:ascii="Times New Roman" w:hAnsi="Times New Roman" w:cs="Times New Roman"/>
          <w:sz w:val="28"/>
          <w:szCs w:val="28"/>
        </w:rPr>
        <w:t xml:space="preserve">в национальном законодательстве многих государств предусмотрены нормы о доступе в сеть Интернет и к информации, в ней размещенной, а также положения о блокировках запрещенной информации. Современные подходы к исключению информации из общего доступа в национальных сегментах в целом соответствуют общим представлениям об информации, </w:t>
      </w:r>
      <w:r w:rsidR="009F73C1" w:rsidRPr="00586715">
        <w:rPr>
          <w:rFonts w:ascii="Times New Roman" w:hAnsi="Times New Roman" w:cs="Times New Roman"/>
          <w:sz w:val="28"/>
          <w:szCs w:val="28"/>
        </w:rPr>
        <w:t>распространение которой ограничивается или запрещается</w:t>
      </w:r>
      <w:r w:rsidR="00454A10" w:rsidRPr="00586715">
        <w:rPr>
          <w:rFonts w:ascii="Times New Roman" w:hAnsi="Times New Roman" w:cs="Times New Roman"/>
          <w:sz w:val="28"/>
          <w:szCs w:val="28"/>
        </w:rPr>
        <w:t xml:space="preserve"> </w:t>
      </w:r>
      <w:r w:rsidR="009F73C1" w:rsidRPr="00586715">
        <w:rPr>
          <w:rFonts w:ascii="Times New Roman" w:hAnsi="Times New Roman" w:cs="Times New Roman"/>
          <w:sz w:val="28"/>
          <w:szCs w:val="28"/>
        </w:rPr>
        <w:t xml:space="preserve">в любой форме для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Кроме того, некоторая информация может быть засекречена или ограничена в распространении (государственная тайна, адвокатская тайна и </w:t>
      </w:r>
      <w:proofErr w:type="spellStart"/>
      <w:r w:rsidR="009F73C1" w:rsidRPr="00586715">
        <w:rPr>
          <w:rFonts w:ascii="Times New Roman" w:hAnsi="Times New Roman" w:cs="Times New Roman"/>
          <w:sz w:val="28"/>
          <w:szCs w:val="28"/>
        </w:rPr>
        <w:t>др</w:t>
      </w:r>
      <w:proofErr w:type="spellEnd"/>
      <w:r w:rsidR="009F73C1" w:rsidRPr="00586715">
        <w:rPr>
          <w:rFonts w:ascii="Times New Roman" w:hAnsi="Times New Roman" w:cs="Times New Roman"/>
          <w:sz w:val="28"/>
          <w:szCs w:val="28"/>
        </w:rPr>
        <w:t xml:space="preserve">). К сожалению, с технической точки зрения реализация идей об исключении той или иной информации из сети Интернет приводит к нарушению фундаментальных прав на доступ к иной информации (незапрещенной, которая блокируется вместе с запрещенной), на свободу слова и выражение мнений, на тайну переписки и иных переговоров. В некоторых государствах практикуется запрет доступа во всемирную сеть Интернет в целом в силу модели, выбранной государством для национального сегмента Сети (Китай, Иран) или в силу определенного положения и статуса человека (запрет доступа для заключенных). </w:t>
      </w:r>
      <w:r w:rsidR="00216932" w:rsidRPr="00586715">
        <w:rPr>
          <w:rFonts w:ascii="Times New Roman" w:hAnsi="Times New Roman" w:cs="Times New Roman"/>
          <w:sz w:val="28"/>
          <w:szCs w:val="28"/>
        </w:rPr>
        <w:t xml:space="preserve">Представляется, что </w:t>
      </w:r>
      <w:r w:rsidR="00216932" w:rsidRPr="00586715">
        <w:rPr>
          <w:rFonts w:ascii="Times New Roman" w:hAnsi="Times New Roman" w:cs="Times New Roman"/>
          <w:sz w:val="28"/>
          <w:szCs w:val="28"/>
        </w:rPr>
        <w:lastRenderedPageBreak/>
        <w:t>международным сообществом необходимо выработать общие принципы, по которым государства могут «вмешиваться» в права граждан, реализуемые с помощью информационных технологий, а также общие рекомендации в предоставлении и обеспечении доступа в Интернет как к уже получившему во многих государствах статуса конституционного, фундаментального права.</w:t>
      </w:r>
      <w:r w:rsidR="009F73C1" w:rsidRPr="00586715">
        <w:rPr>
          <w:rFonts w:ascii="Times New Roman" w:hAnsi="Times New Roman" w:cs="Times New Roman"/>
          <w:sz w:val="28"/>
          <w:szCs w:val="28"/>
        </w:rPr>
        <w:t xml:space="preserve"> </w:t>
      </w:r>
    </w:p>
    <w:p w:rsidR="00893523" w:rsidRPr="00586715" w:rsidRDefault="00893523" w:rsidP="0048102C">
      <w:pPr>
        <w:spacing w:after="0" w:line="360" w:lineRule="auto"/>
        <w:ind w:firstLine="709"/>
        <w:jc w:val="both"/>
        <w:rPr>
          <w:rFonts w:ascii="Times New Roman" w:hAnsi="Times New Roman" w:cs="Times New Roman"/>
          <w:sz w:val="28"/>
          <w:szCs w:val="28"/>
        </w:rPr>
      </w:pPr>
    </w:p>
    <w:p w:rsidR="00B709BC" w:rsidRPr="00586715" w:rsidRDefault="00B709BC" w:rsidP="0048102C">
      <w:pPr>
        <w:spacing w:after="0" w:line="360" w:lineRule="auto"/>
        <w:ind w:firstLine="709"/>
        <w:rPr>
          <w:rFonts w:ascii="Times New Roman" w:eastAsiaTheme="majorEastAsia" w:hAnsi="Times New Roman" w:cs="Times New Roman"/>
          <w:sz w:val="28"/>
          <w:szCs w:val="28"/>
        </w:rPr>
      </w:pPr>
      <w:r w:rsidRPr="00586715">
        <w:rPr>
          <w:rFonts w:ascii="Times New Roman" w:hAnsi="Times New Roman" w:cs="Times New Roman"/>
          <w:sz w:val="28"/>
          <w:szCs w:val="28"/>
        </w:rPr>
        <w:br w:type="page"/>
      </w:r>
    </w:p>
    <w:p w:rsidR="00893523" w:rsidRPr="00586715" w:rsidRDefault="009E090B" w:rsidP="0048102C">
      <w:pPr>
        <w:pStyle w:val="1"/>
        <w:spacing w:before="0" w:line="360" w:lineRule="auto"/>
        <w:ind w:firstLine="709"/>
        <w:jc w:val="center"/>
        <w:rPr>
          <w:rFonts w:ascii="Times New Roman" w:hAnsi="Times New Roman" w:cs="Times New Roman"/>
          <w:b/>
          <w:color w:val="auto"/>
          <w:szCs w:val="28"/>
        </w:rPr>
      </w:pPr>
      <w:bookmarkStart w:id="9" w:name="_Toc8648658"/>
      <w:r w:rsidRPr="00586715">
        <w:rPr>
          <w:rFonts w:ascii="Times New Roman" w:hAnsi="Times New Roman" w:cs="Times New Roman"/>
          <w:b/>
          <w:color w:val="auto"/>
          <w:szCs w:val="28"/>
        </w:rPr>
        <w:lastRenderedPageBreak/>
        <w:t>ЗАКЛЮЧЕНИЕ</w:t>
      </w:r>
      <w:bookmarkEnd w:id="9"/>
    </w:p>
    <w:p w:rsidR="00B709BC" w:rsidRPr="00586715" w:rsidRDefault="00B709BC"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Подводя итоги проведенного исследования, можно сделать следующие выводы:</w:t>
      </w:r>
    </w:p>
    <w:p w:rsidR="00C564F1" w:rsidRPr="00586715" w:rsidRDefault="00454A10"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1.</w:t>
      </w:r>
      <w:r w:rsidRPr="00586715">
        <w:rPr>
          <w:rFonts w:ascii="Times New Roman" w:hAnsi="Times New Roman" w:cs="Times New Roman"/>
          <w:sz w:val="28"/>
          <w:szCs w:val="28"/>
        </w:rPr>
        <w:tab/>
      </w:r>
      <w:r w:rsidR="00C564F1" w:rsidRPr="00586715">
        <w:rPr>
          <w:rFonts w:ascii="Times New Roman" w:hAnsi="Times New Roman" w:cs="Times New Roman"/>
          <w:sz w:val="28"/>
          <w:szCs w:val="28"/>
        </w:rPr>
        <w:t xml:space="preserve">Информационное общество как результат социального развития человечества может быть воспринят как новый этап развития общества, после постиндустриального. Если в индустриальном обществе человеком производятся разные качественные и количественные продукты народного потребления, то в информационном – информация. </w:t>
      </w:r>
      <w:r w:rsidR="00980015" w:rsidRPr="00586715">
        <w:rPr>
          <w:rFonts w:ascii="Times New Roman" w:hAnsi="Times New Roman" w:cs="Times New Roman"/>
          <w:sz w:val="28"/>
          <w:szCs w:val="28"/>
        </w:rPr>
        <w:t xml:space="preserve">Информационное воздействие на государство, общество, гражданина сейчас эффективнее, чем политическое, экономическое и даже военное. Информация становится реальной, почти физически ощутимой силой. </w:t>
      </w:r>
    </w:p>
    <w:p w:rsidR="00454A10" w:rsidRPr="00586715" w:rsidRDefault="00454A10"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2.</w:t>
      </w:r>
      <w:r w:rsidRPr="00586715">
        <w:rPr>
          <w:rFonts w:ascii="Times New Roman" w:hAnsi="Times New Roman" w:cs="Times New Roman"/>
          <w:sz w:val="28"/>
          <w:szCs w:val="28"/>
        </w:rPr>
        <w:tab/>
      </w:r>
      <w:proofErr w:type="gramStart"/>
      <w:r w:rsidR="00C564F1" w:rsidRPr="00586715">
        <w:rPr>
          <w:rFonts w:ascii="Times New Roman" w:hAnsi="Times New Roman" w:cs="Times New Roman"/>
          <w:sz w:val="28"/>
          <w:szCs w:val="28"/>
        </w:rPr>
        <w:t>В</w:t>
      </w:r>
      <w:proofErr w:type="gramEnd"/>
      <w:r w:rsidR="00C564F1" w:rsidRPr="00586715">
        <w:rPr>
          <w:rFonts w:ascii="Times New Roman" w:hAnsi="Times New Roman" w:cs="Times New Roman"/>
          <w:sz w:val="28"/>
          <w:szCs w:val="28"/>
        </w:rPr>
        <w:t xml:space="preserve"> связи с осознанием человеком значимости информации как социального блага, идеи о гарантированности прав и возможностей по получению качественной и оперативной информации из различных средств коммуникации, в частности, телевидения, радио, печати и других средств связи, реализовались в формировании отдельной группы прав, поименованных как «информационные права». Указанные права так или иначе связаны с производством, получением или распространением информации различной по содержанию, форме и способу ее сбора и передачи.</w:t>
      </w:r>
      <w:r w:rsidR="00980015" w:rsidRPr="00586715">
        <w:rPr>
          <w:rFonts w:ascii="Times New Roman" w:hAnsi="Times New Roman" w:cs="Times New Roman"/>
          <w:sz w:val="28"/>
          <w:szCs w:val="28"/>
        </w:rPr>
        <w:t xml:space="preserve"> Информационные права являются основополагающими, естественными по своей сути, необходимыми для становления и развития личности, для надлежащего функционирования государства.</w:t>
      </w:r>
    </w:p>
    <w:p w:rsidR="00980015" w:rsidRPr="00586715" w:rsidRDefault="00980015"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 xml:space="preserve">3. </w:t>
      </w:r>
      <w:r w:rsidR="00C564F1" w:rsidRPr="00586715">
        <w:rPr>
          <w:rFonts w:ascii="Times New Roman" w:hAnsi="Times New Roman" w:cs="Times New Roman"/>
          <w:sz w:val="28"/>
          <w:szCs w:val="28"/>
        </w:rPr>
        <w:t xml:space="preserve">Право на доступ к Интернету пока еще не признано в качестве фундаментального права на международном уровне, однако уже закреплено в законодательстве ряда прогрессивных стран. </w:t>
      </w:r>
      <w:r w:rsidRPr="00586715">
        <w:rPr>
          <w:rFonts w:ascii="Times New Roman" w:hAnsi="Times New Roman" w:cs="Times New Roman"/>
          <w:sz w:val="28"/>
          <w:szCs w:val="28"/>
        </w:rPr>
        <w:t>Формируются тенденции</w:t>
      </w:r>
      <w:r w:rsidR="00C564F1" w:rsidRPr="00586715">
        <w:rPr>
          <w:rFonts w:ascii="Times New Roman" w:hAnsi="Times New Roman" w:cs="Times New Roman"/>
          <w:sz w:val="28"/>
          <w:szCs w:val="28"/>
        </w:rPr>
        <w:t xml:space="preserve"> к усилению правового регулирования государствами интернет-сферы, </w:t>
      </w:r>
      <w:r w:rsidRPr="00586715">
        <w:rPr>
          <w:rFonts w:ascii="Times New Roman" w:hAnsi="Times New Roman" w:cs="Times New Roman"/>
          <w:sz w:val="28"/>
          <w:szCs w:val="28"/>
        </w:rPr>
        <w:t xml:space="preserve">что отмечено также законодательстве </w:t>
      </w:r>
      <w:r w:rsidR="00C564F1" w:rsidRPr="00586715">
        <w:rPr>
          <w:rFonts w:ascii="Times New Roman" w:hAnsi="Times New Roman" w:cs="Times New Roman"/>
          <w:sz w:val="28"/>
          <w:szCs w:val="28"/>
        </w:rPr>
        <w:t xml:space="preserve">Российской Федерации.  Международным сообществом признана ключевая роль доступа к Интернету в осуществлении большинства </w:t>
      </w:r>
      <w:r w:rsidRPr="00586715">
        <w:rPr>
          <w:rFonts w:ascii="Times New Roman" w:hAnsi="Times New Roman" w:cs="Times New Roman"/>
          <w:sz w:val="28"/>
          <w:szCs w:val="28"/>
        </w:rPr>
        <w:t>основополагающих</w:t>
      </w:r>
      <w:r w:rsidR="00C564F1" w:rsidRPr="00586715">
        <w:rPr>
          <w:rFonts w:ascii="Times New Roman" w:hAnsi="Times New Roman" w:cs="Times New Roman"/>
          <w:sz w:val="28"/>
          <w:szCs w:val="28"/>
        </w:rPr>
        <w:t xml:space="preserve"> прав и свобод человека и гражданина. В странах, прямо или косвенно признающих право на доступ к сети Интернет, воплощены две модели его </w:t>
      </w:r>
      <w:r w:rsidR="00C564F1" w:rsidRPr="00586715">
        <w:rPr>
          <w:rFonts w:ascii="Times New Roman" w:hAnsi="Times New Roman" w:cs="Times New Roman"/>
          <w:sz w:val="28"/>
          <w:szCs w:val="28"/>
        </w:rPr>
        <w:lastRenderedPageBreak/>
        <w:t xml:space="preserve">закрепления: посредством Конституции и законодательных актов о связи и телекоммуникациях. В международной судебной практике оно также рассматривается в </w:t>
      </w:r>
      <w:r w:rsidRPr="00586715">
        <w:rPr>
          <w:rFonts w:ascii="Times New Roman" w:hAnsi="Times New Roman" w:cs="Times New Roman"/>
          <w:sz w:val="28"/>
          <w:szCs w:val="28"/>
        </w:rPr>
        <w:t>контексте</w:t>
      </w:r>
      <w:r w:rsidR="00C564F1" w:rsidRPr="00586715">
        <w:rPr>
          <w:rFonts w:ascii="Times New Roman" w:hAnsi="Times New Roman" w:cs="Times New Roman"/>
          <w:sz w:val="28"/>
          <w:szCs w:val="28"/>
        </w:rPr>
        <w:t xml:space="preserve"> свободы выражения мнения и свободы информации. Содержание права на доступ к Интернету предполагает не только беспрепятственное подключение, но и запрет необоснованного блок</w:t>
      </w:r>
      <w:r w:rsidRPr="00586715">
        <w:rPr>
          <w:rFonts w:ascii="Times New Roman" w:hAnsi="Times New Roman" w:cs="Times New Roman"/>
          <w:sz w:val="28"/>
          <w:szCs w:val="28"/>
        </w:rPr>
        <w:t>ирования информации и сервисов.</w:t>
      </w:r>
      <w:r w:rsidR="00C564F1" w:rsidRPr="00586715">
        <w:rPr>
          <w:rFonts w:ascii="Times New Roman" w:hAnsi="Times New Roman" w:cs="Times New Roman"/>
          <w:sz w:val="28"/>
          <w:szCs w:val="28"/>
        </w:rPr>
        <w:t xml:space="preserve"> </w:t>
      </w:r>
      <w:r w:rsidRPr="00586715">
        <w:rPr>
          <w:rFonts w:ascii="Times New Roman" w:hAnsi="Times New Roman" w:cs="Times New Roman"/>
          <w:sz w:val="28"/>
          <w:szCs w:val="28"/>
        </w:rPr>
        <w:t>Относительно права на доступ в Интернет можно предположить следующий перечень обязательств государства:</w:t>
      </w:r>
    </w:p>
    <w:p w:rsidR="00980015" w:rsidRPr="00586715" w:rsidRDefault="00980015"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а)</w:t>
      </w:r>
      <w:r w:rsidRPr="00586715">
        <w:rPr>
          <w:rFonts w:ascii="Times New Roman" w:hAnsi="Times New Roman" w:cs="Times New Roman"/>
          <w:sz w:val="28"/>
          <w:szCs w:val="28"/>
        </w:rPr>
        <w:tab/>
        <w:t>принятие законодательных актов о минимальных технических характеристиках скорости передачи данных, необходимых для использования сети Интернет в соответствии с его функциями и назначением;</w:t>
      </w:r>
    </w:p>
    <w:p w:rsidR="00980015" w:rsidRPr="00586715" w:rsidRDefault="00980015"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б) принятие мер по повышению информированности любых слоев населения об использовании Интернета, его функционале, а также по обеспечению равного доступа для инвалидов и иных незащищенных слоев населения;</w:t>
      </w:r>
    </w:p>
    <w:p w:rsidR="00980015" w:rsidRPr="00586715" w:rsidRDefault="00980015"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в)</w:t>
      </w:r>
      <w:r w:rsidRPr="00586715">
        <w:rPr>
          <w:rFonts w:ascii="Times New Roman" w:hAnsi="Times New Roman" w:cs="Times New Roman"/>
          <w:sz w:val="28"/>
          <w:szCs w:val="28"/>
        </w:rPr>
        <w:tab/>
        <w:t xml:space="preserve">создание инфраструктуры, позволяющей беспрепятственно получить доступ к Интернету. Примером может служить подключение к Интернету общественных библиотек или распространение беспроводной сети </w:t>
      </w:r>
      <w:proofErr w:type="spellStart"/>
      <w:r w:rsidRPr="00586715">
        <w:rPr>
          <w:rFonts w:ascii="Times New Roman" w:hAnsi="Times New Roman" w:cs="Times New Roman"/>
          <w:sz w:val="28"/>
          <w:szCs w:val="28"/>
        </w:rPr>
        <w:t>Wi-Fi</w:t>
      </w:r>
      <w:proofErr w:type="spellEnd"/>
      <w:r w:rsidRPr="00586715">
        <w:rPr>
          <w:rFonts w:ascii="Times New Roman" w:hAnsi="Times New Roman" w:cs="Times New Roman"/>
          <w:sz w:val="28"/>
          <w:szCs w:val="28"/>
        </w:rPr>
        <w:t xml:space="preserve"> на территории государства в общественных местах;</w:t>
      </w:r>
    </w:p>
    <w:p w:rsidR="00C564F1" w:rsidRPr="00586715" w:rsidRDefault="00980015"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г) недопущение вмешательства (ограничения) права человека на доступ в Интернет путем его блокирования либо блокировки отдельных его ресурсов и сайтов, если оно не предусмотрено законом и не необходимо в демократическом обществе в интересах национальной безопасности и общественного порядка, экономического благосостояния страны, и не введено в целях предотвращения беспорядков или преступлений, для охраны здоровья либо нравственности или защиты прав и свобод других лиц.</w:t>
      </w:r>
    </w:p>
    <w:p w:rsidR="00C564F1" w:rsidRPr="00586715" w:rsidRDefault="00454A10"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4.</w:t>
      </w:r>
      <w:r w:rsidRPr="00586715">
        <w:rPr>
          <w:rFonts w:ascii="Times New Roman" w:hAnsi="Times New Roman" w:cs="Times New Roman"/>
          <w:sz w:val="28"/>
          <w:szCs w:val="28"/>
        </w:rPr>
        <w:tab/>
      </w:r>
      <w:r w:rsidR="00980015" w:rsidRPr="00586715">
        <w:rPr>
          <w:rFonts w:ascii="Times New Roman" w:hAnsi="Times New Roman" w:cs="Times New Roman"/>
          <w:sz w:val="28"/>
          <w:szCs w:val="28"/>
        </w:rPr>
        <w:t>Право</w:t>
      </w:r>
      <w:r w:rsidR="00C564F1" w:rsidRPr="00586715">
        <w:rPr>
          <w:rFonts w:ascii="Times New Roman" w:hAnsi="Times New Roman" w:cs="Times New Roman"/>
          <w:sz w:val="28"/>
          <w:szCs w:val="28"/>
        </w:rPr>
        <w:t xml:space="preserve"> </w:t>
      </w:r>
      <w:r w:rsidR="00980015" w:rsidRPr="00586715">
        <w:rPr>
          <w:rFonts w:ascii="Times New Roman" w:hAnsi="Times New Roman" w:cs="Times New Roman"/>
          <w:sz w:val="28"/>
          <w:szCs w:val="28"/>
        </w:rPr>
        <w:t>«</w:t>
      </w:r>
      <w:r w:rsidR="00C564F1" w:rsidRPr="00586715">
        <w:rPr>
          <w:rFonts w:ascii="Times New Roman" w:hAnsi="Times New Roman" w:cs="Times New Roman"/>
          <w:sz w:val="28"/>
          <w:szCs w:val="28"/>
        </w:rPr>
        <w:t>на забвение</w:t>
      </w:r>
      <w:r w:rsidR="00980015" w:rsidRPr="00586715">
        <w:rPr>
          <w:rFonts w:ascii="Times New Roman" w:hAnsi="Times New Roman" w:cs="Times New Roman"/>
          <w:sz w:val="28"/>
          <w:szCs w:val="28"/>
        </w:rPr>
        <w:t>»</w:t>
      </w:r>
      <w:r w:rsidR="00C564F1" w:rsidRPr="00586715">
        <w:rPr>
          <w:rFonts w:ascii="Times New Roman" w:hAnsi="Times New Roman" w:cs="Times New Roman"/>
          <w:sz w:val="28"/>
          <w:szCs w:val="28"/>
        </w:rPr>
        <w:t xml:space="preserve"> получило свое закрепление в законодательстве и судебной практике различных государств и стало доступным гражданам, желающим исключить из публичного доступа ссылки на Интернет-страницы, содержащие информацию, ставшую неактуальной или недостоверной. Можно заключить, что данное право произошло из адаптации к современным условиям </w:t>
      </w:r>
      <w:r w:rsidR="00C564F1" w:rsidRPr="00586715">
        <w:rPr>
          <w:rFonts w:ascii="Times New Roman" w:hAnsi="Times New Roman" w:cs="Times New Roman"/>
          <w:sz w:val="28"/>
          <w:szCs w:val="28"/>
        </w:rPr>
        <w:lastRenderedPageBreak/>
        <w:t>права на защиту личной и семейной жизни. Подходы ЕСПЧ к пределам осуществления «права быть забытым» схожи с ограничениями права на защиту частной и семейной жизни, а именно общественная значимость информации и публичность лица, о котором распространена соответствующая информация. О самостоятельности права на забвение как субъективного права говорить пока преждевременно, поскольку для этого недостаточно его отличительных черт. Однако данная категория представляет интерес как проявление изменений в содержании права на защиту частной и семейной жизни.</w:t>
      </w:r>
    </w:p>
    <w:p w:rsidR="00C564F1" w:rsidRPr="00586715" w:rsidRDefault="00C564F1"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В России на настоящий момент данный институт недостаточно развит. Об этом свидетельствует не проработанность ключевых вопросов. Так, например, закон не содержит санкций за его несоблюдение, отсутствуют важные процессуальные гарантии включая право Интернет-сайтов, где размещена информация, на получение уведомления о наличии требования сделанного в рамках права на забвение. В дальнейшем практикой должны быть выработаны подробные критерии определения информации, которая по требованию заявителя должна перестать появляться в поисковых системах.</w:t>
      </w:r>
    </w:p>
    <w:p w:rsidR="00C61CA4" w:rsidRPr="00586715" w:rsidRDefault="00454A10"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5.</w:t>
      </w:r>
      <w:r w:rsidRPr="00586715">
        <w:rPr>
          <w:rFonts w:ascii="Times New Roman" w:hAnsi="Times New Roman" w:cs="Times New Roman"/>
          <w:sz w:val="28"/>
          <w:szCs w:val="28"/>
        </w:rPr>
        <w:tab/>
      </w:r>
      <w:proofErr w:type="gramStart"/>
      <w:r w:rsidR="00980015" w:rsidRPr="00586715">
        <w:rPr>
          <w:rFonts w:ascii="Times New Roman" w:hAnsi="Times New Roman" w:cs="Times New Roman"/>
          <w:sz w:val="28"/>
          <w:szCs w:val="28"/>
        </w:rPr>
        <w:t>В</w:t>
      </w:r>
      <w:proofErr w:type="gramEnd"/>
      <w:r w:rsidR="00C564F1" w:rsidRPr="00586715">
        <w:rPr>
          <w:rFonts w:ascii="Times New Roman" w:hAnsi="Times New Roman" w:cs="Times New Roman"/>
          <w:sz w:val="28"/>
          <w:szCs w:val="28"/>
        </w:rPr>
        <w:t xml:space="preserve"> национальном законодательстве многих государств предусмотрены нормы о доступе в сеть Интернет и к информации, в ней размещенной, а также положения о блокировках запрещенной информации. Современные подходы к исключению информации из общего доступа в национальных сегментах в целом соответствуют общим представлениям об информации, распространение которой ограничивается или запрещается в любой форме для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Кроме того, некоторая информация может быть засекречена или ограничена в распространении (государственная тайна, адвокатская тайна и </w:t>
      </w:r>
      <w:proofErr w:type="spellStart"/>
      <w:r w:rsidR="00C564F1" w:rsidRPr="00586715">
        <w:rPr>
          <w:rFonts w:ascii="Times New Roman" w:hAnsi="Times New Roman" w:cs="Times New Roman"/>
          <w:sz w:val="28"/>
          <w:szCs w:val="28"/>
        </w:rPr>
        <w:t>др</w:t>
      </w:r>
      <w:proofErr w:type="spellEnd"/>
      <w:r w:rsidR="00C564F1" w:rsidRPr="00586715">
        <w:rPr>
          <w:rFonts w:ascii="Times New Roman" w:hAnsi="Times New Roman" w:cs="Times New Roman"/>
          <w:sz w:val="28"/>
          <w:szCs w:val="28"/>
        </w:rPr>
        <w:t xml:space="preserve">). К сожалению, с технической точки зрения реализация идей об исключении той или иной информации из сети Интернет приводит к нарушению фундаментальных прав на доступ к иной информации (незапрещенной, которая блокируется вместе с запрещенной), на </w:t>
      </w:r>
      <w:r w:rsidR="00C564F1" w:rsidRPr="00586715">
        <w:rPr>
          <w:rFonts w:ascii="Times New Roman" w:hAnsi="Times New Roman" w:cs="Times New Roman"/>
          <w:sz w:val="28"/>
          <w:szCs w:val="28"/>
        </w:rPr>
        <w:lastRenderedPageBreak/>
        <w:t>свободу слова и выражение мнений, на тайну переписки и иных переговоров. В некоторых государствах практикуется запрет доступа во всемирную сеть Интернет в целом в силу модели, выбранной государством для национального сегмента Сети (Китай, Иран) или в силу определенного положения и статуса человека (запрет доступа для заключенных). Представляется, что международным сообществом необходимо выработать общие принципы, по которым государства могут «вмешиваться» в права граждан, реализуемые с помощью информационных технологий, а также общие рекомендации в предоставлении и обеспечении доступа в Интернет как к уже получившему во многих государствах статуса конституционного, фундаментального права.</w:t>
      </w:r>
      <w:r w:rsidR="00D30445" w:rsidRPr="00586715">
        <w:rPr>
          <w:rFonts w:ascii="Times New Roman" w:hAnsi="Times New Roman" w:cs="Times New Roman"/>
          <w:sz w:val="28"/>
          <w:szCs w:val="28"/>
        </w:rPr>
        <w:t xml:space="preserve"> </w:t>
      </w:r>
    </w:p>
    <w:p w:rsidR="00C564F1" w:rsidRPr="00586715" w:rsidRDefault="00C61CA4" w:rsidP="0048102C">
      <w:pPr>
        <w:spacing w:after="0" w:line="360" w:lineRule="auto"/>
        <w:ind w:firstLine="709"/>
        <w:jc w:val="both"/>
        <w:rPr>
          <w:rFonts w:ascii="Times New Roman" w:hAnsi="Times New Roman" w:cs="Times New Roman"/>
          <w:sz w:val="28"/>
          <w:szCs w:val="28"/>
        </w:rPr>
      </w:pPr>
      <w:r w:rsidRPr="00586715">
        <w:rPr>
          <w:rFonts w:ascii="Times New Roman" w:hAnsi="Times New Roman" w:cs="Times New Roman"/>
          <w:sz w:val="28"/>
          <w:szCs w:val="28"/>
        </w:rPr>
        <w:t xml:space="preserve">6. </w:t>
      </w:r>
      <w:r w:rsidR="00D30445" w:rsidRPr="00586715">
        <w:rPr>
          <w:rFonts w:ascii="Times New Roman" w:hAnsi="Times New Roman" w:cs="Times New Roman"/>
          <w:sz w:val="28"/>
          <w:szCs w:val="28"/>
        </w:rPr>
        <w:t xml:space="preserve">Исходя из проанализированной практики судов, так или иначе затрагивающих вопросы реализации основополагающих прав граждан в сети Интернет, можно предложить следующие принципы надлежащего обеспечения основополагающих прав граждан в области информационных технологий: исключение (удаление, блокировка) или иное создание препятствий в получении, хранении, распространении информации не должно быть произвольным, а должно оцениваться с точки зрения правомерности и соразмерности ограничения того или иного конституционного права; </w:t>
      </w:r>
      <w:r w:rsidRPr="00586715">
        <w:rPr>
          <w:rFonts w:ascii="Times New Roman" w:hAnsi="Times New Roman" w:cs="Times New Roman"/>
          <w:sz w:val="28"/>
          <w:szCs w:val="28"/>
        </w:rPr>
        <w:t xml:space="preserve">установление государством возможности блокировки Интернет-ресурсов и информации, размещенной на них, не должна приводить к нарушению прав на свободу слова, право на доступ к правомерно размещенной информации других лиц, не являющихся нарушителями действующего законодательства в области запрета оборота некоторой информации; доступ к сети Интернет не может быть ограничен произвольно, государство должно обеспечить беспрепятственный доступ своих граждан в Интернет в соответствии с принципами равенства и </w:t>
      </w:r>
      <w:proofErr w:type="spellStart"/>
      <w:r w:rsidRPr="00586715">
        <w:rPr>
          <w:rFonts w:ascii="Times New Roman" w:hAnsi="Times New Roman" w:cs="Times New Roman"/>
          <w:sz w:val="28"/>
          <w:szCs w:val="28"/>
        </w:rPr>
        <w:t>недискриминации</w:t>
      </w:r>
      <w:proofErr w:type="spellEnd"/>
      <w:r w:rsidRPr="00586715">
        <w:rPr>
          <w:rFonts w:ascii="Times New Roman" w:hAnsi="Times New Roman" w:cs="Times New Roman"/>
          <w:sz w:val="28"/>
          <w:szCs w:val="28"/>
        </w:rPr>
        <w:t xml:space="preserve">; государство обязано обеспечить надлежащий уровень защиты основополагающих прав, реализуемых в сети Интернет, в частности установить ответственность на нарушение тайны переговоров и иных коммуникаций, незаконного перехвата подобной информации и иных нарушений и конкретизировать критерии, по </w:t>
      </w:r>
      <w:r w:rsidRPr="00586715">
        <w:rPr>
          <w:rFonts w:ascii="Times New Roman" w:hAnsi="Times New Roman" w:cs="Times New Roman"/>
          <w:sz w:val="28"/>
          <w:szCs w:val="28"/>
        </w:rPr>
        <w:lastRenderedPageBreak/>
        <w:t>которым действия в сфере информационных технологий будут считаться незаконными с учетом изменяющейся социальной среды.</w:t>
      </w:r>
    </w:p>
    <w:p w:rsidR="00454A10" w:rsidRPr="00586715" w:rsidRDefault="00454A10" w:rsidP="00454A10">
      <w:pPr>
        <w:spacing w:after="100" w:line="360" w:lineRule="auto"/>
        <w:jc w:val="both"/>
        <w:rPr>
          <w:rFonts w:ascii="Times New Roman" w:hAnsi="Times New Roman" w:cs="Times New Roman"/>
          <w:sz w:val="28"/>
          <w:szCs w:val="28"/>
        </w:rPr>
      </w:pPr>
    </w:p>
    <w:p w:rsidR="00B709BC" w:rsidRPr="00586715" w:rsidRDefault="00B709BC" w:rsidP="00C5782D">
      <w:pPr>
        <w:spacing w:after="100" w:line="360" w:lineRule="auto"/>
        <w:ind w:firstLine="709"/>
        <w:rPr>
          <w:rFonts w:ascii="Times New Roman" w:eastAsiaTheme="majorEastAsia" w:hAnsi="Times New Roman" w:cs="Times New Roman"/>
          <w:sz w:val="28"/>
          <w:szCs w:val="28"/>
        </w:rPr>
      </w:pPr>
      <w:r w:rsidRPr="00586715">
        <w:rPr>
          <w:rFonts w:ascii="Times New Roman" w:hAnsi="Times New Roman" w:cs="Times New Roman"/>
          <w:sz w:val="28"/>
          <w:szCs w:val="28"/>
        </w:rPr>
        <w:br w:type="page"/>
      </w:r>
    </w:p>
    <w:p w:rsidR="00893523" w:rsidRPr="00586715" w:rsidRDefault="00E004B7" w:rsidP="00AC76E8">
      <w:pPr>
        <w:pStyle w:val="1"/>
        <w:spacing w:after="100" w:line="360" w:lineRule="auto"/>
        <w:ind w:firstLine="709"/>
        <w:jc w:val="center"/>
        <w:rPr>
          <w:rFonts w:ascii="Times New Roman" w:hAnsi="Times New Roman" w:cs="Times New Roman"/>
          <w:b/>
          <w:color w:val="auto"/>
          <w:szCs w:val="28"/>
        </w:rPr>
      </w:pPr>
      <w:bookmarkStart w:id="10" w:name="_Toc8648659"/>
      <w:r w:rsidRPr="00586715">
        <w:rPr>
          <w:rFonts w:ascii="Times New Roman" w:hAnsi="Times New Roman" w:cs="Times New Roman"/>
          <w:b/>
          <w:color w:val="auto"/>
          <w:szCs w:val="28"/>
        </w:rPr>
        <w:lastRenderedPageBreak/>
        <w:t>БИБЛИОГРАФИЧЕСКИЙ СПИСОК</w:t>
      </w:r>
      <w:bookmarkEnd w:id="10"/>
    </w:p>
    <w:p w:rsidR="004728A8" w:rsidRPr="007929A9" w:rsidRDefault="00E004B7" w:rsidP="007929A9">
      <w:pPr>
        <w:pStyle w:val="a7"/>
        <w:numPr>
          <w:ilvl w:val="0"/>
          <w:numId w:val="11"/>
        </w:numPr>
        <w:tabs>
          <w:tab w:val="left" w:pos="142"/>
        </w:tabs>
        <w:spacing w:after="0" w:line="360" w:lineRule="auto"/>
        <w:ind w:left="0" w:firstLine="0"/>
        <w:contextualSpacing w:val="0"/>
        <w:jc w:val="both"/>
        <w:rPr>
          <w:rFonts w:ascii="Times New Roman" w:hAnsi="Times New Roman" w:cs="Times New Roman"/>
          <w:b/>
          <w:sz w:val="28"/>
          <w:szCs w:val="28"/>
        </w:rPr>
      </w:pPr>
      <w:r w:rsidRPr="007929A9">
        <w:rPr>
          <w:rFonts w:ascii="Times New Roman" w:hAnsi="Times New Roman" w:cs="Times New Roman"/>
          <w:b/>
          <w:sz w:val="28"/>
          <w:szCs w:val="28"/>
        </w:rPr>
        <w:t xml:space="preserve">Правовые акты </w:t>
      </w:r>
      <w:r w:rsidR="004728A8" w:rsidRPr="007929A9">
        <w:rPr>
          <w:rFonts w:ascii="Times New Roman" w:hAnsi="Times New Roman" w:cs="Times New Roman"/>
          <w:b/>
          <w:sz w:val="28"/>
          <w:szCs w:val="28"/>
        </w:rPr>
        <w:t>и иные официальные документы</w:t>
      </w:r>
      <w:r w:rsidR="007929A9">
        <w:rPr>
          <w:rFonts w:ascii="Times New Roman" w:hAnsi="Times New Roman" w:cs="Times New Roman"/>
          <w:b/>
          <w:sz w:val="28"/>
          <w:szCs w:val="28"/>
        </w:rPr>
        <w:t xml:space="preserve"> Российской Федерации</w:t>
      </w:r>
    </w:p>
    <w:p w:rsidR="004728A8" w:rsidRPr="007929A9" w:rsidRDefault="004728A8" w:rsidP="007929A9">
      <w:pPr>
        <w:pStyle w:val="a7"/>
        <w:numPr>
          <w:ilvl w:val="1"/>
          <w:numId w:val="11"/>
        </w:numPr>
        <w:tabs>
          <w:tab w:val="left" w:pos="142"/>
        </w:tabs>
        <w:spacing w:after="0" w:line="360" w:lineRule="auto"/>
        <w:ind w:left="0" w:firstLine="0"/>
        <w:contextualSpacing w:val="0"/>
        <w:jc w:val="both"/>
        <w:rPr>
          <w:rFonts w:ascii="Times New Roman" w:hAnsi="Times New Roman" w:cs="Times New Roman"/>
          <w:sz w:val="28"/>
          <w:szCs w:val="28"/>
        </w:rPr>
      </w:pPr>
      <w:r w:rsidRPr="007929A9">
        <w:rPr>
          <w:rFonts w:ascii="Times New Roman" w:hAnsi="Times New Roman" w:cs="Times New Roman"/>
          <w:sz w:val="28"/>
          <w:szCs w:val="28"/>
        </w:rPr>
        <w:t xml:space="preserve">Конституция Российской Федерации от 12 декабря 1993 г. // Собр. законодательства </w:t>
      </w:r>
      <w:proofErr w:type="spellStart"/>
      <w:r w:rsidRPr="007929A9">
        <w:rPr>
          <w:rFonts w:ascii="Times New Roman" w:hAnsi="Times New Roman" w:cs="Times New Roman"/>
          <w:sz w:val="28"/>
          <w:szCs w:val="28"/>
        </w:rPr>
        <w:t>Рос.Федерации</w:t>
      </w:r>
      <w:proofErr w:type="spellEnd"/>
      <w:r w:rsidRPr="007929A9">
        <w:rPr>
          <w:rFonts w:ascii="Times New Roman" w:hAnsi="Times New Roman" w:cs="Times New Roman"/>
          <w:sz w:val="28"/>
          <w:szCs w:val="28"/>
        </w:rPr>
        <w:t>. – 2014. – № 31. – Ст. 4398.</w:t>
      </w:r>
    </w:p>
    <w:p w:rsidR="004728A8" w:rsidRPr="007929A9" w:rsidRDefault="004728A8" w:rsidP="007929A9">
      <w:pPr>
        <w:pStyle w:val="a7"/>
        <w:numPr>
          <w:ilvl w:val="1"/>
          <w:numId w:val="11"/>
        </w:numPr>
        <w:tabs>
          <w:tab w:val="left" w:pos="142"/>
        </w:tabs>
        <w:spacing w:after="0" w:line="360" w:lineRule="auto"/>
        <w:ind w:left="0" w:firstLine="0"/>
        <w:contextualSpacing w:val="0"/>
        <w:jc w:val="both"/>
        <w:rPr>
          <w:rFonts w:ascii="Times New Roman" w:hAnsi="Times New Roman" w:cs="Times New Roman"/>
          <w:sz w:val="28"/>
          <w:szCs w:val="28"/>
        </w:rPr>
      </w:pPr>
      <w:r w:rsidRPr="007929A9">
        <w:rPr>
          <w:rFonts w:ascii="Times New Roman" w:hAnsi="Times New Roman" w:cs="Times New Roman"/>
          <w:sz w:val="28"/>
          <w:szCs w:val="28"/>
        </w:rPr>
        <w:t xml:space="preserve">О внесении изменений в Федеральный закон «Об информации, информационных технологиях и о защите информации» и Гражданский процессуальный кодекс Российской </w:t>
      </w:r>
      <w:proofErr w:type="gramStart"/>
      <w:r w:rsidRPr="007929A9">
        <w:rPr>
          <w:rFonts w:ascii="Times New Roman" w:hAnsi="Times New Roman" w:cs="Times New Roman"/>
          <w:sz w:val="28"/>
          <w:szCs w:val="28"/>
        </w:rPr>
        <w:t>Федерации :</w:t>
      </w:r>
      <w:proofErr w:type="gramEnd"/>
      <w:r w:rsidRPr="007929A9">
        <w:rPr>
          <w:rFonts w:ascii="Times New Roman" w:hAnsi="Times New Roman" w:cs="Times New Roman"/>
          <w:sz w:val="28"/>
          <w:szCs w:val="28"/>
        </w:rPr>
        <w:t xml:space="preserve"> </w:t>
      </w:r>
      <w:proofErr w:type="spellStart"/>
      <w:r w:rsidRPr="007929A9">
        <w:rPr>
          <w:rFonts w:ascii="Times New Roman" w:hAnsi="Times New Roman" w:cs="Times New Roman"/>
          <w:sz w:val="28"/>
          <w:szCs w:val="28"/>
        </w:rPr>
        <w:t>федер</w:t>
      </w:r>
      <w:proofErr w:type="spellEnd"/>
      <w:r w:rsidRPr="007929A9">
        <w:rPr>
          <w:rFonts w:ascii="Times New Roman" w:hAnsi="Times New Roman" w:cs="Times New Roman"/>
          <w:sz w:val="28"/>
          <w:szCs w:val="28"/>
        </w:rPr>
        <w:t xml:space="preserve">. закон от 24 ноября 2014 г. № 364-ФЗ // Собр. законодательства </w:t>
      </w:r>
      <w:proofErr w:type="spellStart"/>
      <w:r w:rsidRPr="007929A9">
        <w:rPr>
          <w:rFonts w:ascii="Times New Roman" w:hAnsi="Times New Roman" w:cs="Times New Roman"/>
          <w:sz w:val="28"/>
          <w:szCs w:val="28"/>
        </w:rPr>
        <w:t>Рос.Федерации</w:t>
      </w:r>
      <w:proofErr w:type="spellEnd"/>
      <w:r w:rsidRPr="007929A9">
        <w:rPr>
          <w:rFonts w:ascii="Times New Roman" w:hAnsi="Times New Roman" w:cs="Times New Roman"/>
          <w:sz w:val="28"/>
          <w:szCs w:val="28"/>
        </w:rPr>
        <w:t>. – 2014. – № 48. – Ст. 6645.</w:t>
      </w:r>
    </w:p>
    <w:p w:rsidR="004728A8" w:rsidRPr="007929A9" w:rsidRDefault="004728A8" w:rsidP="007929A9">
      <w:pPr>
        <w:pStyle w:val="a7"/>
        <w:numPr>
          <w:ilvl w:val="1"/>
          <w:numId w:val="11"/>
        </w:numPr>
        <w:tabs>
          <w:tab w:val="left" w:pos="142"/>
        </w:tabs>
        <w:spacing w:after="0" w:line="360" w:lineRule="auto"/>
        <w:ind w:left="0" w:firstLine="0"/>
        <w:contextualSpacing w:val="0"/>
        <w:jc w:val="both"/>
        <w:rPr>
          <w:rFonts w:ascii="Times New Roman" w:hAnsi="Times New Roman" w:cs="Times New Roman"/>
          <w:sz w:val="28"/>
          <w:szCs w:val="28"/>
        </w:rPr>
      </w:pPr>
      <w:r w:rsidRPr="007929A9">
        <w:rPr>
          <w:rFonts w:ascii="Times New Roman" w:hAnsi="Times New Roman" w:cs="Times New Roman"/>
          <w:sz w:val="28"/>
          <w:szCs w:val="28"/>
        </w:rPr>
        <w:t xml:space="preserve">Об информации, информационных технологиях и о защите </w:t>
      </w:r>
      <w:proofErr w:type="gramStart"/>
      <w:r w:rsidRPr="007929A9">
        <w:rPr>
          <w:rFonts w:ascii="Times New Roman" w:hAnsi="Times New Roman" w:cs="Times New Roman"/>
          <w:sz w:val="28"/>
          <w:szCs w:val="28"/>
        </w:rPr>
        <w:t>информации :</w:t>
      </w:r>
      <w:proofErr w:type="gramEnd"/>
      <w:r w:rsidRPr="007929A9">
        <w:rPr>
          <w:rFonts w:ascii="Times New Roman" w:hAnsi="Times New Roman" w:cs="Times New Roman"/>
          <w:sz w:val="28"/>
          <w:szCs w:val="28"/>
        </w:rPr>
        <w:t xml:space="preserve"> </w:t>
      </w:r>
      <w:proofErr w:type="spellStart"/>
      <w:r w:rsidRPr="007929A9">
        <w:rPr>
          <w:rFonts w:ascii="Times New Roman" w:hAnsi="Times New Roman" w:cs="Times New Roman"/>
          <w:sz w:val="28"/>
          <w:szCs w:val="28"/>
        </w:rPr>
        <w:t>федер</w:t>
      </w:r>
      <w:proofErr w:type="spellEnd"/>
      <w:r w:rsidRPr="007929A9">
        <w:rPr>
          <w:rFonts w:ascii="Times New Roman" w:hAnsi="Times New Roman" w:cs="Times New Roman"/>
          <w:sz w:val="28"/>
          <w:szCs w:val="28"/>
        </w:rPr>
        <w:t xml:space="preserve">. закон от 27 июля 2006 г.  № 149-ФЗ // Собр. законодательства </w:t>
      </w:r>
      <w:proofErr w:type="spellStart"/>
      <w:r w:rsidRPr="007929A9">
        <w:rPr>
          <w:rFonts w:ascii="Times New Roman" w:hAnsi="Times New Roman" w:cs="Times New Roman"/>
          <w:sz w:val="28"/>
          <w:szCs w:val="28"/>
        </w:rPr>
        <w:t>Рос.Федерации</w:t>
      </w:r>
      <w:proofErr w:type="spellEnd"/>
      <w:r w:rsidRPr="007929A9">
        <w:rPr>
          <w:rFonts w:ascii="Times New Roman" w:hAnsi="Times New Roman" w:cs="Times New Roman"/>
          <w:sz w:val="28"/>
          <w:szCs w:val="28"/>
        </w:rPr>
        <w:t xml:space="preserve">. – 2006. – № 31 (1 ч.). – Ст. 3448. </w:t>
      </w:r>
    </w:p>
    <w:p w:rsidR="004728A8" w:rsidRPr="007929A9" w:rsidRDefault="004728A8" w:rsidP="007929A9">
      <w:pPr>
        <w:pStyle w:val="a7"/>
        <w:numPr>
          <w:ilvl w:val="1"/>
          <w:numId w:val="11"/>
        </w:numPr>
        <w:tabs>
          <w:tab w:val="left" w:pos="142"/>
        </w:tabs>
        <w:spacing w:after="0" w:line="360" w:lineRule="auto"/>
        <w:ind w:left="0" w:firstLine="0"/>
        <w:contextualSpacing w:val="0"/>
        <w:jc w:val="both"/>
        <w:rPr>
          <w:rFonts w:ascii="Times New Roman" w:hAnsi="Times New Roman" w:cs="Times New Roman"/>
          <w:sz w:val="28"/>
          <w:szCs w:val="28"/>
        </w:rPr>
      </w:pPr>
      <w:r w:rsidRPr="007929A9">
        <w:rPr>
          <w:rFonts w:ascii="Times New Roman" w:hAnsi="Times New Roman" w:cs="Times New Roman"/>
          <w:sz w:val="28"/>
          <w:szCs w:val="28"/>
        </w:rPr>
        <w:t xml:space="preserve">О внесении изменений в Федеральный закон </w:t>
      </w:r>
      <w:r w:rsidR="009636DB" w:rsidRPr="007929A9">
        <w:rPr>
          <w:rFonts w:ascii="Times New Roman" w:hAnsi="Times New Roman" w:cs="Times New Roman"/>
          <w:sz w:val="28"/>
          <w:szCs w:val="28"/>
        </w:rPr>
        <w:t>«</w:t>
      </w:r>
      <w:r w:rsidRPr="007929A9">
        <w:rPr>
          <w:rFonts w:ascii="Times New Roman" w:hAnsi="Times New Roman" w:cs="Times New Roman"/>
          <w:sz w:val="28"/>
          <w:szCs w:val="28"/>
        </w:rPr>
        <w:t>Об информации, информационных технологиях и о защите информации</w:t>
      </w:r>
      <w:r w:rsidR="009636DB" w:rsidRPr="007929A9">
        <w:rPr>
          <w:rFonts w:ascii="Times New Roman" w:hAnsi="Times New Roman" w:cs="Times New Roman"/>
          <w:sz w:val="28"/>
          <w:szCs w:val="28"/>
        </w:rPr>
        <w:t>»</w:t>
      </w:r>
      <w:r w:rsidRPr="007929A9">
        <w:rPr>
          <w:rFonts w:ascii="Times New Roman" w:hAnsi="Times New Roman" w:cs="Times New Roman"/>
          <w:sz w:val="28"/>
          <w:szCs w:val="28"/>
        </w:rPr>
        <w:t xml:space="preserve"> и статьи 29 и 402 Гражданского процессуального кодекса Российской Федерации</w:t>
      </w:r>
      <w:r w:rsidR="009636DB" w:rsidRPr="007929A9">
        <w:rPr>
          <w:rFonts w:ascii="Times New Roman" w:hAnsi="Times New Roman" w:cs="Times New Roman"/>
          <w:sz w:val="28"/>
          <w:szCs w:val="28"/>
        </w:rPr>
        <w:t>»</w:t>
      </w:r>
      <w:r w:rsidRPr="007929A9">
        <w:rPr>
          <w:rFonts w:ascii="Times New Roman" w:hAnsi="Times New Roman" w:cs="Times New Roman"/>
          <w:sz w:val="28"/>
          <w:szCs w:val="28"/>
        </w:rPr>
        <w:t xml:space="preserve">: </w:t>
      </w:r>
      <w:proofErr w:type="spellStart"/>
      <w:r w:rsidRPr="007929A9">
        <w:rPr>
          <w:rFonts w:ascii="Times New Roman" w:hAnsi="Times New Roman" w:cs="Times New Roman"/>
          <w:sz w:val="28"/>
          <w:szCs w:val="28"/>
        </w:rPr>
        <w:t>федер</w:t>
      </w:r>
      <w:proofErr w:type="spellEnd"/>
      <w:r w:rsidRPr="007929A9">
        <w:rPr>
          <w:rFonts w:ascii="Times New Roman" w:hAnsi="Times New Roman" w:cs="Times New Roman"/>
          <w:sz w:val="28"/>
          <w:szCs w:val="28"/>
        </w:rPr>
        <w:t xml:space="preserve">. закон от 14 июля 2015 г.  № 264-ФЗ // Собр. законодательства </w:t>
      </w:r>
      <w:proofErr w:type="spellStart"/>
      <w:r w:rsidRPr="007929A9">
        <w:rPr>
          <w:rFonts w:ascii="Times New Roman" w:hAnsi="Times New Roman" w:cs="Times New Roman"/>
          <w:sz w:val="28"/>
          <w:szCs w:val="28"/>
        </w:rPr>
        <w:t>Рос.Федерации</w:t>
      </w:r>
      <w:proofErr w:type="spellEnd"/>
      <w:r w:rsidRPr="007929A9">
        <w:rPr>
          <w:rFonts w:ascii="Times New Roman" w:hAnsi="Times New Roman" w:cs="Times New Roman"/>
          <w:sz w:val="28"/>
          <w:szCs w:val="28"/>
        </w:rPr>
        <w:t>. – 2015. – № 29 (часть I). – Ст. 4390.</w:t>
      </w:r>
    </w:p>
    <w:p w:rsidR="004728A8" w:rsidRPr="007929A9" w:rsidRDefault="004728A8" w:rsidP="007929A9">
      <w:pPr>
        <w:pStyle w:val="a7"/>
        <w:numPr>
          <w:ilvl w:val="1"/>
          <w:numId w:val="11"/>
        </w:numPr>
        <w:tabs>
          <w:tab w:val="left" w:pos="142"/>
        </w:tabs>
        <w:spacing w:after="0" w:line="360" w:lineRule="auto"/>
        <w:ind w:left="0" w:firstLine="0"/>
        <w:contextualSpacing w:val="0"/>
        <w:jc w:val="both"/>
        <w:rPr>
          <w:rFonts w:ascii="Times New Roman" w:hAnsi="Times New Roman" w:cs="Times New Roman"/>
          <w:sz w:val="28"/>
          <w:szCs w:val="28"/>
        </w:rPr>
      </w:pPr>
      <w:r w:rsidRPr="007929A9">
        <w:rPr>
          <w:rFonts w:ascii="Times New Roman" w:hAnsi="Times New Roman" w:cs="Times New Roman"/>
          <w:sz w:val="28"/>
          <w:szCs w:val="28"/>
        </w:rPr>
        <w:t xml:space="preserve">О </w:t>
      </w:r>
      <w:proofErr w:type="gramStart"/>
      <w:r w:rsidRPr="007929A9">
        <w:rPr>
          <w:rFonts w:ascii="Times New Roman" w:hAnsi="Times New Roman" w:cs="Times New Roman"/>
          <w:sz w:val="28"/>
          <w:szCs w:val="28"/>
        </w:rPr>
        <w:t>связи :</w:t>
      </w:r>
      <w:proofErr w:type="gramEnd"/>
      <w:r w:rsidRPr="007929A9">
        <w:rPr>
          <w:rFonts w:ascii="Times New Roman" w:hAnsi="Times New Roman" w:cs="Times New Roman"/>
          <w:sz w:val="28"/>
          <w:szCs w:val="28"/>
        </w:rPr>
        <w:t xml:space="preserve"> </w:t>
      </w:r>
      <w:proofErr w:type="spellStart"/>
      <w:r w:rsidRPr="007929A9">
        <w:rPr>
          <w:rFonts w:ascii="Times New Roman" w:hAnsi="Times New Roman" w:cs="Times New Roman"/>
          <w:sz w:val="28"/>
          <w:szCs w:val="28"/>
        </w:rPr>
        <w:t>федер</w:t>
      </w:r>
      <w:proofErr w:type="spellEnd"/>
      <w:r w:rsidRPr="007929A9">
        <w:rPr>
          <w:rFonts w:ascii="Times New Roman" w:hAnsi="Times New Roman" w:cs="Times New Roman"/>
          <w:sz w:val="28"/>
          <w:szCs w:val="28"/>
        </w:rPr>
        <w:t xml:space="preserve">. закон от 7 июля 2003 г. № 126-ФЗ // Собр. законодательства </w:t>
      </w:r>
      <w:proofErr w:type="spellStart"/>
      <w:r w:rsidRPr="007929A9">
        <w:rPr>
          <w:rFonts w:ascii="Times New Roman" w:hAnsi="Times New Roman" w:cs="Times New Roman"/>
          <w:sz w:val="28"/>
          <w:szCs w:val="28"/>
        </w:rPr>
        <w:t>Рос.Федерации</w:t>
      </w:r>
      <w:proofErr w:type="spellEnd"/>
      <w:r w:rsidRPr="007929A9">
        <w:rPr>
          <w:rFonts w:ascii="Times New Roman" w:hAnsi="Times New Roman" w:cs="Times New Roman"/>
          <w:sz w:val="28"/>
          <w:szCs w:val="28"/>
        </w:rPr>
        <w:t xml:space="preserve">. – 2003. – № 28. – Ст. 2895. </w:t>
      </w:r>
    </w:p>
    <w:p w:rsidR="004728A8" w:rsidRPr="007929A9" w:rsidRDefault="004728A8" w:rsidP="007929A9">
      <w:pPr>
        <w:pStyle w:val="a7"/>
        <w:numPr>
          <w:ilvl w:val="1"/>
          <w:numId w:val="11"/>
        </w:numPr>
        <w:tabs>
          <w:tab w:val="left" w:pos="142"/>
        </w:tabs>
        <w:spacing w:after="0" w:line="360" w:lineRule="auto"/>
        <w:ind w:left="0" w:firstLine="0"/>
        <w:contextualSpacing w:val="0"/>
        <w:jc w:val="both"/>
        <w:rPr>
          <w:rFonts w:ascii="Times New Roman" w:hAnsi="Times New Roman" w:cs="Times New Roman"/>
          <w:sz w:val="28"/>
          <w:szCs w:val="28"/>
        </w:rPr>
      </w:pPr>
      <w:r w:rsidRPr="007929A9">
        <w:rPr>
          <w:rFonts w:ascii="Times New Roman" w:hAnsi="Times New Roman" w:cs="Times New Roman"/>
          <w:sz w:val="28"/>
          <w:szCs w:val="28"/>
        </w:rPr>
        <w:t xml:space="preserve">О противодействии экстремистской </w:t>
      </w:r>
      <w:proofErr w:type="gramStart"/>
      <w:r w:rsidRPr="007929A9">
        <w:rPr>
          <w:rFonts w:ascii="Times New Roman" w:hAnsi="Times New Roman" w:cs="Times New Roman"/>
          <w:sz w:val="28"/>
          <w:szCs w:val="28"/>
        </w:rPr>
        <w:t>деятельности :</w:t>
      </w:r>
      <w:proofErr w:type="gramEnd"/>
      <w:r w:rsidRPr="007929A9">
        <w:rPr>
          <w:rFonts w:ascii="Times New Roman" w:hAnsi="Times New Roman" w:cs="Times New Roman"/>
          <w:sz w:val="28"/>
          <w:szCs w:val="28"/>
        </w:rPr>
        <w:t xml:space="preserve"> </w:t>
      </w:r>
      <w:proofErr w:type="spellStart"/>
      <w:r w:rsidRPr="007929A9">
        <w:rPr>
          <w:rFonts w:ascii="Times New Roman" w:hAnsi="Times New Roman" w:cs="Times New Roman"/>
          <w:sz w:val="28"/>
          <w:szCs w:val="28"/>
        </w:rPr>
        <w:t>федер</w:t>
      </w:r>
      <w:proofErr w:type="spellEnd"/>
      <w:r w:rsidRPr="007929A9">
        <w:rPr>
          <w:rFonts w:ascii="Times New Roman" w:hAnsi="Times New Roman" w:cs="Times New Roman"/>
          <w:sz w:val="28"/>
          <w:szCs w:val="28"/>
        </w:rPr>
        <w:t xml:space="preserve">. закон от 25 июля 2002 г. № 114-ФЗ  // Собр. законодательства </w:t>
      </w:r>
      <w:proofErr w:type="spellStart"/>
      <w:r w:rsidRPr="007929A9">
        <w:rPr>
          <w:rFonts w:ascii="Times New Roman" w:hAnsi="Times New Roman" w:cs="Times New Roman"/>
          <w:sz w:val="28"/>
          <w:szCs w:val="28"/>
        </w:rPr>
        <w:t>Рос.Федерации</w:t>
      </w:r>
      <w:proofErr w:type="spellEnd"/>
      <w:r w:rsidRPr="007929A9">
        <w:rPr>
          <w:rFonts w:ascii="Times New Roman" w:hAnsi="Times New Roman" w:cs="Times New Roman"/>
          <w:sz w:val="28"/>
          <w:szCs w:val="28"/>
        </w:rPr>
        <w:t xml:space="preserve">. – 2002. – № 30. – Ст. 3031. </w:t>
      </w:r>
    </w:p>
    <w:p w:rsidR="004728A8" w:rsidRPr="007929A9" w:rsidRDefault="004728A8" w:rsidP="007929A9">
      <w:pPr>
        <w:pStyle w:val="a7"/>
        <w:numPr>
          <w:ilvl w:val="1"/>
          <w:numId w:val="11"/>
        </w:numPr>
        <w:tabs>
          <w:tab w:val="left" w:pos="142"/>
        </w:tabs>
        <w:spacing w:after="0" w:line="360" w:lineRule="auto"/>
        <w:ind w:left="0" w:firstLine="0"/>
        <w:contextualSpacing w:val="0"/>
        <w:jc w:val="both"/>
        <w:rPr>
          <w:rFonts w:ascii="Times New Roman" w:hAnsi="Times New Roman" w:cs="Times New Roman"/>
          <w:sz w:val="28"/>
          <w:szCs w:val="28"/>
        </w:rPr>
      </w:pPr>
      <w:r w:rsidRPr="007929A9">
        <w:rPr>
          <w:rFonts w:ascii="Times New Roman" w:hAnsi="Times New Roman" w:cs="Times New Roman"/>
          <w:sz w:val="28"/>
          <w:szCs w:val="28"/>
        </w:rPr>
        <w:t xml:space="preserve">О защите детей от информации, причиняющей вред их здоровью и </w:t>
      </w:r>
      <w:proofErr w:type="gramStart"/>
      <w:r w:rsidRPr="007929A9">
        <w:rPr>
          <w:rFonts w:ascii="Times New Roman" w:hAnsi="Times New Roman" w:cs="Times New Roman"/>
          <w:sz w:val="28"/>
          <w:szCs w:val="28"/>
        </w:rPr>
        <w:t>развитию :</w:t>
      </w:r>
      <w:proofErr w:type="gramEnd"/>
      <w:r w:rsidRPr="007929A9">
        <w:rPr>
          <w:rFonts w:ascii="Times New Roman" w:hAnsi="Times New Roman" w:cs="Times New Roman"/>
          <w:sz w:val="28"/>
          <w:szCs w:val="28"/>
        </w:rPr>
        <w:t xml:space="preserve"> </w:t>
      </w:r>
      <w:proofErr w:type="spellStart"/>
      <w:r w:rsidRPr="007929A9">
        <w:rPr>
          <w:rFonts w:ascii="Times New Roman" w:hAnsi="Times New Roman" w:cs="Times New Roman"/>
          <w:sz w:val="28"/>
          <w:szCs w:val="28"/>
        </w:rPr>
        <w:t>федер</w:t>
      </w:r>
      <w:proofErr w:type="spellEnd"/>
      <w:r w:rsidRPr="007929A9">
        <w:rPr>
          <w:rFonts w:ascii="Times New Roman" w:hAnsi="Times New Roman" w:cs="Times New Roman"/>
          <w:sz w:val="28"/>
          <w:szCs w:val="28"/>
        </w:rPr>
        <w:t xml:space="preserve">. закон от 29 декабря 2010 г. № 436-ФЗ // Собр. законодательства </w:t>
      </w:r>
      <w:proofErr w:type="spellStart"/>
      <w:r w:rsidRPr="007929A9">
        <w:rPr>
          <w:rFonts w:ascii="Times New Roman" w:hAnsi="Times New Roman" w:cs="Times New Roman"/>
          <w:sz w:val="28"/>
          <w:szCs w:val="28"/>
        </w:rPr>
        <w:t>Рос.Федерации</w:t>
      </w:r>
      <w:proofErr w:type="spellEnd"/>
      <w:r w:rsidRPr="007929A9">
        <w:rPr>
          <w:rFonts w:ascii="Times New Roman" w:hAnsi="Times New Roman" w:cs="Times New Roman"/>
          <w:sz w:val="28"/>
          <w:szCs w:val="28"/>
        </w:rPr>
        <w:t xml:space="preserve">. – 2011. – № 1. – Ст. 48. </w:t>
      </w:r>
    </w:p>
    <w:p w:rsidR="004728A8" w:rsidRPr="007929A9" w:rsidRDefault="004728A8" w:rsidP="007929A9">
      <w:pPr>
        <w:pStyle w:val="a7"/>
        <w:numPr>
          <w:ilvl w:val="1"/>
          <w:numId w:val="11"/>
        </w:numPr>
        <w:tabs>
          <w:tab w:val="left" w:pos="142"/>
        </w:tabs>
        <w:spacing w:after="0" w:line="360" w:lineRule="auto"/>
        <w:ind w:left="0" w:firstLine="0"/>
        <w:contextualSpacing w:val="0"/>
        <w:jc w:val="both"/>
        <w:rPr>
          <w:rFonts w:ascii="Times New Roman" w:hAnsi="Times New Roman" w:cs="Times New Roman"/>
          <w:sz w:val="28"/>
          <w:szCs w:val="28"/>
        </w:rPr>
      </w:pPr>
      <w:r w:rsidRPr="007929A9">
        <w:rPr>
          <w:rFonts w:ascii="Times New Roman" w:hAnsi="Times New Roman" w:cs="Times New Roman"/>
          <w:sz w:val="28"/>
          <w:szCs w:val="28"/>
        </w:rPr>
        <w:t xml:space="preserve">Об оперативно-розыскной </w:t>
      </w:r>
      <w:proofErr w:type="gramStart"/>
      <w:r w:rsidRPr="007929A9">
        <w:rPr>
          <w:rFonts w:ascii="Times New Roman" w:hAnsi="Times New Roman" w:cs="Times New Roman"/>
          <w:sz w:val="28"/>
          <w:szCs w:val="28"/>
        </w:rPr>
        <w:t>деятельности :</w:t>
      </w:r>
      <w:proofErr w:type="gramEnd"/>
      <w:r w:rsidRPr="007929A9">
        <w:rPr>
          <w:rFonts w:ascii="Times New Roman" w:hAnsi="Times New Roman" w:cs="Times New Roman"/>
          <w:sz w:val="28"/>
          <w:szCs w:val="28"/>
        </w:rPr>
        <w:t xml:space="preserve"> </w:t>
      </w:r>
      <w:proofErr w:type="spellStart"/>
      <w:r w:rsidRPr="007929A9">
        <w:rPr>
          <w:rFonts w:ascii="Times New Roman" w:hAnsi="Times New Roman" w:cs="Times New Roman"/>
          <w:sz w:val="28"/>
          <w:szCs w:val="28"/>
        </w:rPr>
        <w:t>федер</w:t>
      </w:r>
      <w:proofErr w:type="spellEnd"/>
      <w:r w:rsidRPr="007929A9">
        <w:rPr>
          <w:rFonts w:ascii="Times New Roman" w:hAnsi="Times New Roman" w:cs="Times New Roman"/>
          <w:sz w:val="28"/>
          <w:szCs w:val="28"/>
        </w:rPr>
        <w:t xml:space="preserve">. закон от 12 августа 1995 г. № 144-ФЗ  // Собр. законодательства </w:t>
      </w:r>
      <w:proofErr w:type="spellStart"/>
      <w:r w:rsidRPr="007929A9">
        <w:rPr>
          <w:rFonts w:ascii="Times New Roman" w:hAnsi="Times New Roman" w:cs="Times New Roman"/>
          <w:sz w:val="28"/>
          <w:szCs w:val="28"/>
        </w:rPr>
        <w:t>Рос.Федерации</w:t>
      </w:r>
      <w:proofErr w:type="spellEnd"/>
      <w:r w:rsidRPr="007929A9">
        <w:rPr>
          <w:rFonts w:ascii="Times New Roman" w:hAnsi="Times New Roman" w:cs="Times New Roman"/>
          <w:sz w:val="28"/>
          <w:szCs w:val="28"/>
        </w:rPr>
        <w:t xml:space="preserve">. – 1995. – № 33. – Ст. 3349.  </w:t>
      </w:r>
    </w:p>
    <w:p w:rsidR="004728A8" w:rsidRPr="007929A9" w:rsidRDefault="004728A8" w:rsidP="007929A9">
      <w:pPr>
        <w:pStyle w:val="a7"/>
        <w:numPr>
          <w:ilvl w:val="1"/>
          <w:numId w:val="11"/>
        </w:numPr>
        <w:tabs>
          <w:tab w:val="left" w:pos="142"/>
        </w:tabs>
        <w:spacing w:after="0" w:line="360" w:lineRule="auto"/>
        <w:ind w:left="0" w:firstLine="0"/>
        <w:contextualSpacing w:val="0"/>
        <w:jc w:val="both"/>
        <w:rPr>
          <w:rFonts w:ascii="Times New Roman" w:hAnsi="Times New Roman" w:cs="Times New Roman"/>
          <w:sz w:val="28"/>
          <w:szCs w:val="28"/>
        </w:rPr>
      </w:pPr>
      <w:r w:rsidRPr="007929A9">
        <w:rPr>
          <w:rFonts w:ascii="Times New Roman" w:hAnsi="Times New Roman" w:cs="Times New Roman"/>
          <w:sz w:val="28"/>
          <w:szCs w:val="28"/>
        </w:rPr>
        <w:t xml:space="preserve">Об электронной </w:t>
      </w:r>
      <w:proofErr w:type="gramStart"/>
      <w:r w:rsidRPr="007929A9">
        <w:rPr>
          <w:rFonts w:ascii="Times New Roman" w:hAnsi="Times New Roman" w:cs="Times New Roman"/>
          <w:sz w:val="28"/>
          <w:szCs w:val="28"/>
        </w:rPr>
        <w:t>подписи :</w:t>
      </w:r>
      <w:proofErr w:type="gramEnd"/>
      <w:r w:rsidRPr="007929A9">
        <w:rPr>
          <w:rFonts w:ascii="Times New Roman" w:hAnsi="Times New Roman" w:cs="Times New Roman"/>
          <w:sz w:val="28"/>
          <w:szCs w:val="28"/>
        </w:rPr>
        <w:t xml:space="preserve"> </w:t>
      </w:r>
      <w:proofErr w:type="spellStart"/>
      <w:r w:rsidRPr="007929A9">
        <w:rPr>
          <w:rFonts w:ascii="Times New Roman" w:hAnsi="Times New Roman" w:cs="Times New Roman"/>
          <w:sz w:val="28"/>
          <w:szCs w:val="28"/>
        </w:rPr>
        <w:t>федер</w:t>
      </w:r>
      <w:proofErr w:type="spellEnd"/>
      <w:r w:rsidRPr="007929A9">
        <w:rPr>
          <w:rFonts w:ascii="Times New Roman" w:hAnsi="Times New Roman" w:cs="Times New Roman"/>
          <w:sz w:val="28"/>
          <w:szCs w:val="28"/>
        </w:rPr>
        <w:t xml:space="preserve">. закон от 6 апреля 2011 г. № 63-ФЗ  // Собр. законодательства </w:t>
      </w:r>
      <w:proofErr w:type="spellStart"/>
      <w:r w:rsidRPr="007929A9">
        <w:rPr>
          <w:rFonts w:ascii="Times New Roman" w:hAnsi="Times New Roman" w:cs="Times New Roman"/>
          <w:sz w:val="28"/>
          <w:szCs w:val="28"/>
        </w:rPr>
        <w:t>Рос.Федерации</w:t>
      </w:r>
      <w:proofErr w:type="spellEnd"/>
      <w:r w:rsidRPr="007929A9">
        <w:rPr>
          <w:rFonts w:ascii="Times New Roman" w:hAnsi="Times New Roman" w:cs="Times New Roman"/>
          <w:sz w:val="28"/>
          <w:szCs w:val="28"/>
        </w:rPr>
        <w:t xml:space="preserve">. – 2011. – № 15. – Ст. 2036.   </w:t>
      </w:r>
    </w:p>
    <w:p w:rsidR="002F1C8B" w:rsidRPr="007929A9" w:rsidRDefault="004728A8" w:rsidP="007929A9">
      <w:pPr>
        <w:pStyle w:val="a7"/>
        <w:numPr>
          <w:ilvl w:val="1"/>
          <w:numId w:val="11"/>
        </w:numPr>
        <w:tabs>
          <w:tab w:val="left" w:pos="142"/>
        </w:tabs>
        <w:spacing w:after="0" w:line="360" w:lineRule="auto"/>
        <w:ind w:left="0" w:firstLine="0"/>
        <w:contextualSpacing w:val="0"/>
        <w:jc w:val="both"/>
        <w:rPr>
          <w:rFonts w:ascii="Times New Roman" w:hAnsi="Times New Roman" w:cs="Times New Roman"/>
          <w:sz w:val="28"/>
          <w:szCs w:val="28"/>
        </w:rPr>
      </w:pPr>
      <w:r w:rsidRPr="007929A9">
        <w:rPr>
          <w:rFonts w:ascii="Times New Roman" w:hAnsi="Times New Roman" w:cs="Times New Roman"/>
          <w:sz w:val="28"/>
          <w:szCs w:val="28"/>
        </w:rPr>
        <w:lastRenderedPageBreak/>
        <w:t xml:space="preserve">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w:t>
      </w:r>
      <w:proofErr w:type="gramStart"/>
      <w:r w:rsidRPr="007929A9">
        <w:rPr>
          <w:rFonts w:ascii="Times New Roman" w:hAnsi="Times New Roman" w:cs="Times New Roman"/>
          <w:sz w:val="28"/>
          <w:szCs w:val="28"/>
        </w:rPr>
        <w:t>запрещено :</w:t>
      </w:r>
      <w:proofErr w:type="gramEnd"/>
      <w:r w:rsidRPr="007929A9">
        <w:rPr>
          <w:rFonts w:ascii="Times New Roman" w:hAnsi="Times New Roman" w:cs="Times New Roman"/>
          <w:sz w:val="28"/>
          <w:szCs w:val="28"/>
        </w:rPr>
        <w:t xml:space="preserve"> постановление Правительства Российской Федерации от 26 октября 2012 г. № 1101 // Собр. законодательства </w:t>
      </w:r>
      <w:proofErr w:type="spellStart"/>
      <w:r w:rsidRPr="007929A9">
        <w:rPr>
          <w:rFonts w:ascii="Times New Roman" w:hAnsi="Times New Roman" w:cs="Times New Roman"/>
          <w:sz w:val="28"/>
          <w:szCs w:val="28"/>
        </w:rPr>
        <w:t>Рос.Федерации</w:t>
      </w:r>
      <w:proofErr w:type="spellEnd"/>
      <w:r w:rsidRPr="007929A9">
        <w:rPr>
          <w:rFonts w:ascii="Times New Roman" w:hAnsi="Times New Roman" w:cs="Times New Roman"/>
          <w:sz w:val="28"/>
          <w:szCs w:val="28"/>
        </w:rPr>
        <w:t xml:space="preserve">. – 2012. – № 44. – Ст. 6044.   </w:t>
      </w:r>
    </w:p>
    <w:p w:rsidR="009B297C" w:rsidRPr="007929A9" w:rsidRDefault="009B297C" w:rsidP="007929A9">
      <w:pPr>
        <w:pStyle w:val="a7"/>
        <w:numPr>
          <w:ilvl w:val="0"/>
          <w:numId w:val="11"/>
        </w:numPr>
        <w:tabs>
          <w:tab w:val="left" w:pos="142"/>
        </w:tabs>
        <w:spacing w:after="0" w:line="360" w:lineRule="auto"/>
        <w:ind w:left="0" w:firstLine="0"/>
        <w:contextualSpacing w:val="0"/>
        <w:jc w:val="both"/>
        <w:rPr>
          <w:rFonts w:ascii="Times New Roman" w:hAnsi="Times New Roman" w:cs="Times New Roman"/>
          <w:b/>
          <w:sz w:val="28"/>
          <w:szCs w:val="28"/>
        </w:rPr>
      </w:pPr>
      <w:r w:rsidRPr="007929A9">
        <w:rPr>
          <w:rFonts w:ascii="Times New Roman" w:hAnsi="Times New Roman" w:cs="Times New Roman"/>
          <w:b/>
          <w:sz w:val="28"/>
          <w:szCs w:val="28"/>
        </w:rPr>
        <w:t xml:space="preserve">Международные и зарубежные правовые акты </w:t>
      </w:r>
    </w:p>
    <w:p w:rsidR="007929A9" w:rsidRPr="007929A9" w:rsidRDefault="007929A9" w:rsidP="007929A9">
      <w:pPr>
        <w:pStyle w:val="a7"/>
        <w:numPr>
          <w:ilvl w:val="1"/>
          <w:numId w:val="11"/>
        </w:numPr>
        <w:tabs>
          <w:tab w:val="left" w:pos="142"/>
        </w:tabs>
        <w:spacing w:after="0" w:line="360" w:lineRule="auto"/>
        <w:ind w:left="0" w:firstLine="0"/>
        <w:contextualSpacing w:val="0"/>
        <w:jc w:val="both"/>
        <w:rPr>
          <w:rFonts w:ascii="Times New Roman" w:hAnsi="Times New Roman" w:cs="Times New Roman"/>
          <w:sz w:val="28"/>
          <w:szCs w:val="28"/>
        </w:rPr>
      </w:pPr>
      <w:r w:rsidRPr="007929A9">
        <w:rPr>
          <w:rFonts w:ascii="Times New Roman" w:hAnsi="Times New Roman" w:cs="Times New Roman"/>
          <w:sz w:val="28"/>
          <w:szCs w:val="28"/>
        </w:rPr>
        <w:t>Всеобщая декларация прав человека [Электронный ресурс</w:t>
      </w:r>
      <w:proofErr w:type="gramStart"/>
      <w:r w:rsidRPr="007929A9">
        <w:rPr>
          <w:rFonts w:ascii="Times New Roman" w:hAnsi="Times New Roman" w:cs="Times New Roman"/>
          <w:sz w:val="28"/>
          <w:szCs w:val="28"/>
        </w:rPr>
        <w:t>] :</w:t>
      </w:r>
      <w:proofErr w:type="gramEnd"/>
      <w:r w:rsidRPr="007929A9">
        <w:rPr>
          <w:rFonts w:ascii="Times New Roman" w:hAnsi="Times New Roman" w:cs="Times New Roman"/>
          <w:sz w:val="28"/>
          <w:szCs w:val="28"/>
        </w:rPr>
        <w:t xml:space="preserve"> принята резолюцией </w:t>
      </w:r>
      <w:proofErr w:type="spellStart"/>
      <w:r w:rsidRPr="007929A9">
        <w:rPr>
          <w:rFonts w:ascii="Times New Roman" w:hAnsi="Times New Roman" w:cs="Times New Roman"/>
          <w:sz w:val="28"/>
          <w:szCs w:val="28"/>
        </w:rPr>
        <w:t>Генер</w:t>
      </w:r>
      <w:proofErr w:type="spellEnd"/>
      <w:r w:rsidRPr="007929A9">
        <w:rPr>
          <w:rFonts w:ascii="Times New Roman" w:hAnsi="Times New Roman" w:cs="Times New Roman"/>
          <w:sz w:val="28"/>
          <w:szCs w:val="28"/>
        </w:rPr>
        <w:t xml:space="preserve">. Ассамблеи ООН от 10 декабря 1948 г. А/RES|217A (III) // Официальный отчет первой части третьей сессии Генеральной Ассамблеи </w:t>
      </w:r>
      <w:proofErr w:type="gramStart"/>
      <w:r w:rsidRPr="007929A9">
        <w:rPr>
          <w:rFonts w:ascii="Times New Roman" w:hAnsi="Times New Roman" w:cs="Times New Roman"/>
          <w:sz w:val="28"/>
          <w:szCs w:val="28"/>
        </w:rPr>
        <w:t>ООН :</w:t>
      </w:r>
      <w:proofErr w:type="gramEnd"/>
      <w:r w:rsidRPr="007929A9">
        <w:rPr>
          <w:rFonts w:ascii="Times New Roman" w:hAnsi="Times New Roman" w:cs="Times New Roman"/>
          <w:sz w:val="28"/>
          <w:szCs w:val="28"/>
        </w:rPr>
        <w:t xml:space="preserve"> резолюции, 21 сентября – 12 декабря 1948 г. А/810. –  Режим доступа </w:t>
      </w:r>
      <w:hyperlink w:history="1">
        <w:r w:rsidRPr="005D2380">
          <w:rPr>
            <w:rStyle w:val="a3"/>
            <w:rFonts w:ascii="Times New Roman" w:hAnsi="Times New Roman" w:cs="Times New Roman"/>
            <w:sz w:val="28"/>
            <w:szCs w:val="28"/>
            <w:lang w:val="en-US"/>
          </w:rPr>
          <w:t>http</w:t>
        </w:r>
        <w:r w:rsidRPr="005D2380">
          <w:rPr>
            <w:rStyle w:val="a3"/>
            <w:rFonts w:ascii="Times New Roman" w:hAnsi="Times New Roman" w:cs="Times New Roman"/>
            <w:sz w:val="28"/>
            <w:szCs w:val="28"/>
          </w:rPr>
          <w:t>://</w:t>
        </w:r>
        <w:proofErr w:type="spellStart"/>
        <w:r w:rsidRPr="005D2380">
          <w:rPr>
            <w:rStyle w:val="a3"/>
            <w:rFonts w:ascii="Times New Roman" w:hAnsi="Times New Roman" w:cs="Times New Roman"/>
            <w:sz w:val="28"/>
            <w:szCs w:val="28"/>
            <w:lang w:val="en-US"/>
          </w:rPr>
          <w:t>daccess</w:t>
        </w:r>
        <w:proofErr w:type="spellEnd"/>
        <w:r w:rsidRPr="005D2380">
          <w:rPr>
            <w:rStyle w:val="a3"/>
            <w:rFonts w:ascii="Times New Roman" w:hAnsi="Times New Roman" w:cs="Times New Roman"/>
            <w:sz w:val="28"/>
            <w:szCs w:val="28"/>
          </w:rPr>
          <w:t>-</w:t>
        </w:r>
        <w:proofErr w:type="spellStart"/>
        <w:r w:rsidRPr="005D2380">
          <w:rPr>
            <w:rStyle w:val="a3"/>
            <w:rFonts w:ascii="Times New Roman" w:hAnsi="Times New Roman" w:cs="Times New Roman"/>
            <w:sz w:val="28"/>
            <w:szCs w:val="28"/>
            <w:lang w:val="en-US"/>
          </w:rPr>
          <w:t>dds</w:t>
        </w:r>
        <w:proofErr w:type="spellEnd"/>
        <w:r w:rsidRPr="005D2380">
          <w:rPr>
            <w:rStyle w:val="a3"/>
            <w:rFonts w:ascii="Times New Roman" w:hAnsi="Times New Roman" w:cs="Times New Roman"/>
            <w:sz w:val="28"/>
            <w:szCs w:val="28"/>
          </w:rPr>
          <w:t xml:space="preserve">- </w:t>
        </w:r>
        <w:proofErr w:type="spellStart"/>
        <w:r w:rsidRPr="005D2380">
          <w:rPr>
            <w:rStyle w:val="a3"/>
            <w:rFonts w:ascii="Times New Roman" w:hAnsi="Times New Roman" w:cs="Times New Roman"/>
            <w:sz w:val="28"/>
            <w:szCs w:val="28"/>
            <w:lang w:val="en-US"/>
          </w:rPr>
          <w:t>ny</w:t>
        </w:r>
        <w:proofErr w:type="spellEnd"/>
        <w:r w:rsidRPr="005D2380">
          <w:rPr>
            <w:rStyle w:val="a3"/>
            <w:rFonts w:ascii="Times New Roman" w:hAnsi="Times New Roman" w:cs="Times New Roman"/>
            <w:sz w:val="28"/>
            <w:szCs w:val="28"/>
          </w:rPr>
          <w:t>.</w:t>
        </w:r>
        <w:r w:rsidRPr="005D2380">
          <w:rPr>
            <w:rStyle w:val="a3"/>
            <w:rFonts w:ascii="Times New Roman" w:hAnsi="Times New Roman" w:cs="Times New Roman"/>
            <w:sz w:val="28"/>
            <w:szCs w:val="28"/>
            <w:lang w:val="en-US"/>
          </w:rPr>
          <w:t>un</w:t>
        </w:r>
        <w:r w:rsidRPr="005D2380">
          <w:rPr>
            <w:rStyle w:val="a3"/>
            <w:rFonts w:ascii="Times New Roman" w:hAnsi="Times New Roman" w:cs="Times New Roman"/>
            <w:sz w:val="28"/>
            <w:szCs w:val="28"/>
          </w:rPr>
          <w:t>.</w:t>
        </w:r>
        <w:r w:rsidRPr="005D2380">
          <w:rPr>
            <w:rStyle w:val="a3"/>
            <w:rFonts w:ascii="Times New Roman" w:hAnsi="Times New Roman" w:cs="Times New Roman"/>
            <w:sz w:val="28"/>
            <w:szCs w:val="28"/>
            <w:lang w:val="en-US"/>
          </w:rPr>
          <w:t>org</w:t>
        </w:r>
        <w:r w:rsidRPr="005D2380">
          <w:rPr>
            <w:rStyle w:val="a3"/>
            <w:rFonts w:ascii="Times New Roman" w:hAnsi="Times New Roman" w:cs="Times New Roman"/>
            <w:sz w:val="28"/>
            <w:szCs w:val="28"/>
          </w:rPr>
          <w:t>/</w:t>
        </w:r>
        <w:r w:rsidRPr="005D2380">
          <w:rPr>
            <w:rStyle w:val="a3"/>
            <w:rFonts w:ascii="Times New Roman" w:hAnsi="Times New Roman" w:cs="Times New Roman"/>
            <w:sz w:val="28"/>
            <w:szCs w:val="28"/>
            <w:lang w:val="en-US"/>
          </w:rPr>
          <w:t>doc</w:t>
        </w:r>
        <w:r w:rsidRPr="005D2380">
          <w:rPr>
            <w:rStyle w:val="a3"/>
            <w:rFonts w:ascii="Times New Roman" w:hAnsi="Times New Roman" w:cs="Times New Roman"/>
            <w:sz w:val="28"/>
            <w:szCs w:val="28"/>
          </w:rPr>
          <w:t>/</w:t>
        </w:r>
        <w:r w:rsidRPr="005D2380">
          <w:rPr>
            <w:rStyle w:val="a3"/>
            <w:rFonts w:ascii="Times New Roman" w:hAnsi="Times New Roman" w:cs="Times New Roman"/>
            <w:sz w:val="28"/>
            <w:szCs w:val="28"/>
            <w:lang w:val="en-US"/>
          </w:rPr>
          <w:t>UNDOC</w:t>
        </w:r>
        <w:r w:rsidRPr="005D2380">
          <w:rPr>
            <w:rStyle w:val="a3"/>
            <w:rFonts w:ascii="Times New Roman" w:hAnsi="Times New Roman" w:cs="Times New Roman"/>
            <w:sz w:val="28"/>
            <w:szCs w:val="28"/>
          </w:rPr>
          <w:t>/</w:t>
        </w:r>
        <w:r w:rsidRPr="005D2380">
          <w:rPr>
            <w:rStyle w:val="a3"/>
            <w:rFonts w:ascii="Times New Roman" w:hAnsi="Times New Roman" w:cs="Times New Roman"/>
            <w:sz w:val="28"/>
            <w:szCs w:val="28"/>
            <w:lang w:val="en-US"/>
          </w:rPr>
          <w:t>GEN</w:t>
        </w:r>
        <w:r w:rsidRPr="005D2380">
          <w:rPr>
            <w:rStyle w:val="a3"/>
            <w:rFonts w:ascii="Times New Roman" w:hAnsi="Times New Roman" w:cs="Times New Roman"/>
            <w:sz w:val="28"/>
            <w:szCs w:val="28"/>
          </w:rPr>
          <w:t>/</w:t>
        </w:r>
        <w:r w:rsidRPr="005D2380">
          <w:rPr>
            <w:rStyle w:val="a3"/>
            <w:rFonts w:ascii="Times New Roman" w:hAnsi="Times New Roman" w:cs="Times New Roman"/>
            <w:sz w:val="28"/>
            <w:szCs w:val="28"/>
            <w:lang w:val="en-US"/>
          </w:rPr>
          <w:t>NR</w:t>
        </w:r>
        <w:r w:rsidRPr="005D2380">
          <w:rPr>
            <w:rStyle w:val="a3"/>
            <w:rFonts w:ascii="Times New Roman" w:hAnsi="Times New Roman" w:cs="Times New Roman"/>
            <w:sz w:val="28"/>
            <w:szCs w:val="28"/>
          </w:rPr>
          <w:t>0752/37/</w:t>
        </w:r>
        <w:r w:rsidRPr="005D2380">
          <w:rPr>
            <w:rStyle w:val="a3"/>
            <w:rFonts w:ascii="Times New Roman" w:hAnsi="Times New Roman" w:cs="Times New Roman"/>
            <w:sz w:val="28"/>
            <w:szCs w:val="28"/>
            <w:lang w:val="en-US"/>
          </w:rPr>
          <w:t>IMG</w:t>
        </w:r>
        <w:r w:rsidRPr="005D2380">
          <w:rPr>
            <w:rStyle w:val="a3"/>
            <w:rFonts w:ascii="Times New Roman" w:hAnsi="Times New Roman" w:cs="Times New Roman"/>
            <w:sz w:val="28"/>
            <w:szCs w:val="28"/>
          </w:rPr>
          <w:t>/</w:t>
        </w:r>
        <w:r w:rsidRPr="005D2380">
          <w:rPr>
            <w:rStyle w:val="a3"/>
            <w:rFonts w:ascii="Times New Roman" w:hAnsi="Times New Roman" w:cs="Times New Roman"/>
            <w:sz w:val="28"/>
            <w:szCs w:val="28"/>
            <w:lang w:val="en-US"/>
          </w:rPr>
          <w:t>NR</w:t>
        </w:r>
        <w:r w:rsidRPr="005D2380">
          <w:rPr>
            <w:rStyle w:val="a3"/>
            <w:rFonts w:ascii="Times New Roman" w:hAnsi="Times New Roman" w:cs="Times New Roman"/>
            <w:sz w:val="28"/>
            <w:szCs w:val="28"/>
          </w:rPr>
          <w:t>075237.</w:t>
        </w:r>
        <w:r w:rsidRPr="005D2380">
          <w:rPr>
            <w:rStyle w:val="a3"/>
            <w:rFonts w:ascii="Times New Roman" w:hAnsi="Times New Roman" w:cs="Times New Roman"/>
            <w:sz w:val="28"/>
            <w:szCs w:val="28"/>
            <w:lang w:val="en-US"/>
          </w:rPr>
          <w:t>pdf</w:t>
        </w:r>
        <w:r w:rsidRPr="005D2380">
          <w:rPr>
            <w:rStyle w:val="a3"/>
            <w:rFonts w:ascii="Times New Roman" w:hAnsi="Times New Roman" w:cs="Times New Roman"/>
            <w:sz w:val="28"/>
            <w:szCs w:val="28"/>
          </w:rPr>
          <w:t>?</w:t>
        </w:r>
        <w:proofErr w:type="spellStart"/>
        <w:r w:rsidRPr="005D2380">
          <w:rPr>
            <w:rStyle w:val="a3"/>
            <w:rFonts w:ascii="Times New Roman" w:hAnsi="Times New Roman" w:cs="Times New Roman"/>
            <w:sz w:val="28"/>
            <w:szCs w:val="28"/>
            <w:lang w:val="en-US"/>
          </w:rPr>
          <w:t>OpenElement</w:t>
        </w:r>
        <w:proofErr w:type="spellEnd"/>
      </w:hyperlink>
      <w:r w:rsidR="00A46EC7" w:rsidRPr="00A46EC7">
        <w:rPr>
          <w:rFonts w:ascii="Times New Roman" w:hAnsi="Times New Roman" w:cs="Times New Roman"/>
          <w:sz w:val="28"/>
          <w:szCs w:val="28"/>
        </w:rPr>
        <w:t>.</w:t>
      </w:r>
    </w:p>
    <w:p w:rsidR="007929A9" w:rsidRPr="007929A9" w:rsidRDefault="007929A9" w:rsidP="007929A9">
      <w:pPr>
        <w:pStyle w:val="a7"/>
        <w:numPr>
          <w:ilvl w:val="1"/>
          <w:numId w:val="11"/>
        </w:numPr>
        <w:tabs>
          <w:tab w:val="left" w:pos="142"/>
        </w:tabs>
        <w:spacing w:after="0" w:line="360" w:lineRule="auto"/>
        <w:ind w:left="0" w:firstLine="0"/>
        <w:contextualSpacing w:val="0"/>
        <w:jc w:val="both"/>
        <w:rPr>
          <w:rFonts w:ascii="Times New Roman" w:hAnsi="Times New Roman" w:cs="Times New Roman"/>
          <w:sz w:val="28"/>
          <w:szCs w:val="28"/>
        </w:rPr>
      </w:pPr>
      <w:r w:rsidRPr="007929A9">
        <w:rPr>
          <w:rFonts w:ascii="Times New Roman" w:hAnsi="Times New Roman" w:cs="Times New Roman"/>
          <w:sz w:val="28"/>
          <w:szCs w:val="28"/>
        </w:rPr>
        <w:t xml:space="preserve">Конституция Непала // Конституции государств Азии. Том 2. Средняя Азия и </w:t>
      </w:r>
      <w:proofErr w:type="gramStart"/>
      <w:r w:rsidRPr="007929A9">
        <w:rPr>
          <w:rFonts w:ascii="Times New Roman" w:hAnsi="Times New Roman" w:cs="Times New Roman"/>
          <w:sz w:val="28"/>
          <w:szCs w:val="28"/>
        </w:rPr>
        <w:t>Индостан.-</w:t>
      </w:r>
      <w:proofErr w:type="gramEnd"/>
      <w:r w:rsidRPr="007929A9">
        <w:rPr>
          <w:rFonts w:ascii="Times New Roman" w:hAnsi="Times New Roman" w:cs="Times New Roman"/>
          <w:sz w:val="28"/>
          <w:szCs w:val="28"/>
        </w:rPr>
        <w:t xml:space="preserve"> М.: Институт законодательства и сравнительного правоведения при Правительстве Российской Федерации: Норма, 2010. С. 533 - 602.</w:t>
      </w:r>
    </w:p>
    <w:p w:rsidR="007929A9" w:rsidRPr="007929A9" w:rsidRDefault="007929A9" w:rsidP="007929A9">
      <w:pPr>
        <w:pStyle w:val="a7"/>
        <w:numPr>
          <w:ilvl w:val="1"/>
          <w:numId w:val="11"/>
        </w:numPr>
        <w:tabs>
          <w:tab w:val="left" w:pos="142"/>
        </w:tabs>
        <w:spacing w:after="0" w:line="360" w:lineRule="auto"/>
        <w:ind w:left="0" w:firstLine="0"/>
        <w:contextualSpacing w:val="0"/>
        <w:jc w:val="both"/>
        <w:rPr>
          <w:rFonts w:ascii="Times New Roman" w:hAnsi="Times New Roman" w:cs="Times New Roman"/>
          <w:sz w:val="28"/>
          <w:szCs w:val="28"/>
        </w:rPr>
      </w:pPr>
      <w:r w:rsidRPr="007929A9">
        <w:rPr>
          <w:rFonts w:ascii="Times New Roman" w:hAnsi="Times New Roman" w:cs="Times New Roman"/>
          <w:sz w:val="28"/>
          <w:szCs w:val="28"/>
        </w:rPr>
        <w:t xml:space="preserve">Международный пакт о гражданских и политических правах (1966 г.) // Права человека. Сборник международных документов / Сост. </w:t>
      </w:r>
      <w:proofErr w:type="spellStart"/>
      <w:r w:rsidRPr="007929A9">
        <w:rPr>
          <w:rFonts w:ascii="Times New Roman" w:hAnsi="Times New Roman" w:cs="Times New Roman"/>
          <w:sz w:val="28"/>
          <w:szCs w:val="28"/>
        </w:rPr>
        <w:t>Л.Н.Шестаков</w:t>
      </w:r>
      <w:proofErr w:type="spellEnd"/>
      <w:r w:rsidRPr="007929A9">
        <w:rPr>
          <w:rFonts w:ascii="Times New Roman" w:hAnsi="Times New Roman" w:cs="Times New Roman"/>
          <w:sz w:val="28"/>
          <w:szCs w:val="28"/>
        </w:rPr>
        <w:t xml:space="preserve"> М.: Изд-во МГУ, 1990. - С. 48 - 60.</w:t>
      </w:r>
    </w:p>
    <w:p w:rsidR="009B297C" w:rsidRPr="007929A9" w:rsidRDefault="009B297C" w:rsidP="007929A9">
      <w:pPr>
        <w:pStyle w:val="a7"/>
        <w:numPr>
          <w:ilvl w:val="1"/>
          <w:numId w:val="11"/>
        </w:numPr>
        <w:tabs>
          <w:tab w:val="left" w:pos="142"/>
        </w:tabs>
        <w:spacing w:after="0" w:line="360" w:lineRule="auto"/>
        <w:ind w:left="0" w:firstLine="0"/>
        <w:jc w:val="both"/>
        <w:rPr>
          <w:rFonts w:ascii="Times New Roman" w:hAnsi="Times New Roman" w:cs="Times New Roman"/>
          <w:sz w:val="28"/>
          <w:szCs w:val="28"/>
        </w:rPr>
      </w:pPr>
      <w:proofErr w:type="spellStart"/>
      <w:r w:rsidRPr="007929A9">
        <w:rPr>
          <w:rFonts w:ascii="Times New Roman" w:hAnsi="Times New Roman" w:cs="Times New Roman"/>
          <w:sz w:val="28"/>
          <w:szCs w:val="28"/>
        </w:rPr>
        <w:t>Окинавская</w:t>
      </w:r>
      <w:proofErr w:type="spellEnd"/>
      <w:r w:rsidRPr="007929A9">
        <w:rPr>
          <w:rFonts w:ascii="Times New Roman" w:hAnsi="Times New Roman" w:cs="Times New Roman"/>
          <w:sz w:val="28"/>
          <w:szCs w:val="28"/>
        </w:rPr>
        <w:t xml:space="preserve"> хартия глобального информационного общества от 22.07.2000 г. </w:t>
      </w:r>
      <w:r w:rsidR="00D21857" w:rsidRPr="007929A9">
        <w:rPr>
          <w:rFonts w:ascii="Times New Roman" w:hAnsi="Times New Roman" w:cs="Times New Roman"/>
          <w:sz w:val="28"/>
          <w:szCs w:val="28"/>
        </w:rPr>
        <w:t xml:space="preserve">// </w:t>
      </w:r>
      <w:r w:rsidRPr="007929A9">
        <w:rPr>
          <w:rFonts w:ascii="Times New Roman" w:hAnsi="Times New Roman" w:cs="Times New Roman"/>
          <w:sz w:val="28"/>
          <w:szCs w:val="28"/>
        </w:rPr>
        <w:t xml:space="preserve">Дипломатический вестник. 2000. </w:t>
      </w:r>
      <w:r w:rsidR="00D21857" w:rsidRPr="007929A9">
        <w:rPr>
          <w:rFonts w:ascii="Times New Roman" w:hAnsi="Times New Roman" w:cs="Times New Roman"/>
          <w:sz w:val="28"/>
          <w:szCs w:val="28"/>
        </w:rPr>
        <w:t xml:space="preserve">№ </w:t>
      </w:r>
      <w:r w:rsidRPr="007929A9">
        <w:rPr>
          <w:rFonts w:ascii="Times New Roman" w:hAnsi="Times New Roman" w:cs="Times New Roman"/>
          <w:sz w:val="28"/>
          <w:szCs w:val="28"/>
        </w:rPr>
        <w:t>8. С. 51 - 56.</w:t>
      </w:r>
    </w:p>
    <w:p w:rsidR="003777AF" w:rsidRPr="007929A9" w:rsidRDefault="004728A8" w:rsidP="00BC2012">
      <w:pPr>
        <w:pStyle w:val="a7"/>
        <w:numPr>
          <w:ilvl w:val="0"/>
          <w:numId w:val="11"/>
        </w:numPr>
        <w:tabs>
          <w:tab w:val="left" w:pos="142"/>
        </w:tabs>
        <w:spacing w:after="0" w:line="360" w:lineRule="auto"/>
        <w:ind w:left="0" w:firstLine="0"/>
        <w:contextualSpacing w:val="0"/>
        <w:jc w:val="both"/>
        <w:rPr>
          <w:rFonts w:ascii="Times New Roman" w:hAnsi="Times New Roman" w:cs="Times New Roman"/>
          <w:b/>
          <w:sz w:val="28"/>
          <w:szCs w:val="28"/>
        </w:rPr>
      </w:pPr>
      <w:r w:rsidRPr="007929A9">
        <w:rPr>
          <w:rFonts w:ascii="Times New Roman" w:hAnsi="Times New Roman" w:cs="Times New Roman"/>
          <w:b/>
          <w:sz w:val="28"/>
          <w:szCs w:val="28"/>
        </w:rPr>
        <w:t>Материалы судебной практики</w:t>
      </w:r>
    </w:p>
    <w:p w:rsidR="003777AF" w:rsidRPr="007929A9" w:rsidRDefault="003777AF" w:rsidP="00BC2012">
      <w:pPr>
        <w:pStyle w:val="a7"/>
        <w:numPr>
          <w:ilvl w:val="1"/>
          <w:numId w:val="11"/>
        </w:numPr>
        <w:tabs>
          <w:tab w:val="left" w:pos="142"/>
        </w:tabs>
        <w:spacing w:after="0" w:line="360" w:lineRule="auto"/>
        <w:ind w:left="0" w:firstLine="0"/>
        <w:contextualSpacing w:val="0"/>
        <w:jc w:val="both"/>
        <w:rPr>
          <w:rFonts w:ascii="Times New Roman" w:hAnsi="Times New Roman" w:cs="Times New Roman"/>
          <w:sz w:val="28"/>
          <w:szCs w:val="28"/>
          <w:lang w:val="en-US"/>
        </w:rPr>
      </w:pPr>
      <w:proofErr w:type="spellStart"/>
      <w:r w:rsidRPr="007929A9">
        <w:rPr>
          <w:rFonts w:ascii="Times New Roman" w:hAnsi="Times New Roman" w:cs="Times New Roman"/>
          <w:sz w:val="28"/>
          <w:szCs w:val="28"/>
          <w:lang w:val="en-US"/>
        </w:rPr>
        <w:t>ECtHR</w:t>
      </w:r>
      <w:proofErr w:type="spellEnd"/>
      <w:r w:rsidRPr="007929A9">
        <w:rPr>
          <w:rFonts w:ascii="Times New Roman" w:hAnsi="Times New Roman" w:cs="Times New Roman"/>
          <w:sz w:val="28"/>
          <w:szCs w:val="28"/>
          <w:lang w:val="en-US"/>
        </w:rPr>
        <w:t>. Case of Copland v. United Kingdom. Judgment of 3 July 2007</w:t>
      </w:r>
      <w:r w:rsidR="007929A9" w:rsidRPr="007929A9">
        <w:rPr>
          <w:rFonts w:ascii="Times New Roman" w:hAnsi="Times New Roman" w:cs="Times New Roman"/>
          <w:sz w:val="28"/>
          <w:szCs w:val="28"/>
          <w:lang w:val="en-US"/>
        </w:rPr>
        <w:t xml:space="preserve">. –  </w:t>
      </w:r>
      <w:proofErr w:type="spellStart"/>
      <w:r w:rsidR="007929A9" w:rsidRPr="007929A9">
        <w:rPr>
          <w:rFonts w:ascii="Times New Roman" w:hAnsi="Times New Roman" w:cs="Times New Roman"/>
          <w:sz w:val="28"/>
          <w:szCs w:val="28"/>
          <w:lang w:val="en-US"/>
        </w:rPr>
        <w:t>Режим</w:t>
      </w:r>
      <w:proofErr w:type="spellEnd"/>
      <w:r w:rsidR="007929A9" w:rsidRPr="007929A9">
        <w:rPr>
          <w:rFonts w:ascii="Times New Roman" w:hAnsi="Times New Roman" w:cs="Times New Roman"/>
          <w:sz w:val="28"/>
          <w:szCs w:val="28"/>
          <w:lang w:val="en-US"/>
        </w:rPr>
        <w:t xml:space="preserve"> </w:t>
      </w:r>
      <w:proofErr w:type="spellStart"/>
      <w:r w:rsidR="007929A9" w:rsidRPr="007929A9">
        <w:rPr>
          <w:rFonts w:ascii="Times New Roman" w:hAnsi="Times New Roman" w:cs="Times New Roman"/>
          <w:sz w:val="28"/>
          <w:szCs w:val="28"/>
          <w:lang w:val="en-US"/>
        </w:rPr>
        <w:t>доступа</w:t>
      </w:r>
      <w:proofErr w:type="spellEnd"/>
      <w:r w:rsidRPr="007929A9">
        <w:rPr>
          <w:rFonts w:ascii="Times New Roman" w:hAnsi="Times New Roman" w:cs="Times New Roman"/>
          <w:sz w:val="28"/>
          <w:szCs w:val="28"/>
          <w:lang w:val="en-US"/>
        </w:rPr>
        <w:t xml:space="preserve">: http://hudoc.echr.coe.int/eng?i=001-79996. </w:t>
      </w:r>
    </w:p>
    <w:p w:rsidR="003777AF" w:rsidRPr="007929A9" w:rsidRDefault="003777AF" w:rsidP="00BC2012">
      <w:pPr>
        <w:pStyle w:val="a7"/>
        <w:numPr>
          <w:ilvl w:val="1"/>
          <w:numId w:val="11"/>
        </w:numPr>
        <w:tabs>
          <w:tab w:val="left" w:pos="142"/>
        </w:tabs>
        <w:spacing w:after="0" w:line="360" w:lineRule="auto"/>
        <w:ind w:left="0" w:firstLine="0"/>
        <w:contextualSpacing w:val="0"/>
        <w:jc w:val="both"/>
        <w:rPr>
          <w:rFonts w:ascii="Times New Roman" w:hAnsi="Times New Roman" w:cs="Times New Roman"/>
          <w:sz w:val="28"/>
          <w:szCs w:val="28"/>
          <w:lang w:val="en-US"/>
        </w:rPr>
      </w:pPr>
      <w:proofErr w:type="spellStart"/>
      <w:r w:rsidRPr="007929A9">
        <w:rPr>
          <w:rFonts w:ascii="Times New Roman" w:hAnsi="Times New Roman" w:cs="Times New Roman"/>
          <w:sz w:val="28"/>
          <w:szCs w:val="28"/>
          <w:lang w:val="en-US"/>
        </w:rPr>
        <w:t>ECtHR</w:t>
      </w:r>
      <w:proofErr w:type="spellEnd"/>
      <w:r w:rsidRPr="007929A9">
        <w:rPr>
          <w:rFonts w:ascii="Times New Roman" w:hAnsi="Times New Roman" w:cs="Times New Roman"/>
          <w:sz w:val="28"/>
          <w:szCs w:val="28"/>
          <w:lang w:val="en-US"/>
        </w:rPr>
        <w:t xml:space="preserve">. Case of Ahmet </w:t>
      </w:r>
      <w:proofErr w:type="spellStart"/>
      <w:r w:rsidRPr="007929A9">
        <w:rPr>
          <w:rFonts w:ascii="Times New Roman" w:hAnsi="Times New Roman" w:cs="Times New Roman"/>
          <w:sz w:val="28"/>
          <w:szCs w:val="28"/>
          <w:lang w:val="en-US"/>
        </w:rPr>
        <w:t>Yildirim</w:t>
      </w:r>
      <w:proofErr w:type="spellEnd"/>
      <w:r w:rsidRPr="007929A9">
        <w:rPr>
          <w:rFonts w:ascii="Times New Roman" w:hAnsi="Times New Roman" w:cs="Times New Roman"/>
          <w:sz w:val="28"/>
          <w:szCs w:val="28"/>
          <w:lang w:val="en-US"/>
        </w:rPr>
        <w:t xml:space="preserve"> v. Turkey. Judgment of 12 December 2012. </w:t>
      </w:r>
      <w:r w:rsidR="007929A9" w:rsidRPr="007929A9">
        <w:rPr>
          <w:rFonts w:ascii="Times New Roman" w:hAnsi="Times New Roman" w:cs="Times New Roman"/>
          <w:sz w:val="28"/>
          <w:szCs w:val="28"/>
          <w:lang w:val="en-US"/>
        </w:rPr>
        <w:t xml:space="preserve">–  </w:t>
      </w:r>
      <w:proofErr w:type="spellStart"/>
      <w:r w:rsidR="007929A9" w:rsidRPr="007929A9">
        <w:rPr>
          <w:rFonts w:ascii="Times New Roman" w:hAnsi="Times New Roman" w:cs="Times New Roman"/>
          <w:sz w:val="28"/>
          <w:szCs w:val="28"/>
          <w:lang w:val="en-US"/>
        </w:rPr>
        <w:t>Режим</w:t>
      </w:r>
      <w:proofErr w:type="spellEnd"/>
      <w:r w:rsidR="007929A9" w:rsidRPr="007929A9">
        <w:rPr>
          <w:rFonts w:ascii="Times New Roman" w:hAnsi="Times New Roman" w:cs="Times New Roman"/>
          <w:sz w:val="28"/>
          <w:szCs w:val="28"/>
          <w:lang w:val="en-US"/>
        </w:rPr>
        <w:t xml:space="preserve"> </w:t>
      </w:r>
      <w:proofErr w:type="spellStart"/>
      <w:r w:rsidR="007929A9" w:rsidRPr="007929A9">
        <w:rPr>
          <w:rFonts w:ascii="Times New Roman" w:hAnsi="Times New Roman" w:cs="Times New Roman"/>
          <w:sz w:val="28"/>
          <w:szCs w:val="28"/>
          <w:lang w:val="en-US"/>
        </w:rPr>
        <w:t>доступа</w:t>
      </w:r>
      <w:proofErr w:type="spellEnd"/>
      <w:r w:rsidRPr="007929A9">
        <w:rPr>
          <w:rFonts w:ascii="Times New Roman" w:hAnsi="Times New Roman" w:cs="Times New Roman"/>
          <w:sz w:val="28"/>
          <w:szCs w:val="28"/>
          <w:lang w:val="en-US"/>
        </w:rPr>
        <w:t>: http://hudoc.echr.coe.int/rus?i=001-115705</w:t>
      </w:r>
      <w:r w:rsidR="007929A9" w:rsidRPr="007929A9">
        <w:rPr>
          <w:rFonts w:ascii="Times New Roman" w:hAnsi="Times New Roman" w:cs="Times New Roman"/>
          <w:sz w:val="28"/>
          <w:szCs w:val="28"/>
          <w:lang w:val="en-US"/>
        </w:rPr>
        <w:t>.</w:t>
      </w:r>
    </w:p>
    <w:p w:rsidR="00554FF1" w:rsidRPr="007929A9" w:rsidRDefault="00554FF1" w:rsidP="00BC2012">
      <w:pPr>
        <w:pStyle w:val="a7"/>
        <w:numPr>
          <w:ilvl w:val="1"/>
          <w:numId w:val="11"/>
        </w:numPr>
        <w:tabs>
          <w:tab w:val="left" w:pos="142"/>
        </w:tabs>
        <w:spacing w:after="0" w:line="360" w:lineRule="auto"/>
        <w:ind w:left="0" w:firstLine="0"/>
        <w:contextualSpacing w:val="0"/>
        <w:jc w:val="both"/>
        <w:rPr>
          <w:rFonts w:ascii="Times New Roman" w:hAnsi="Times New Roman" w:cs="Times New Roman"/>
          <w:sz w:val="28"/>
          <w:szCs w:val="28"/>
        </w:rPr>
      </w:pPr>
      <w:proofErr w:type="spellStart"/>
      <w:r w:rsidRPr="007929A9">
        <w:rPr>
          <w:rFonts w:ascii="Times New Roman" w:hAnsi="Times New Roman" w:cs="Times New Roman"/>
          <w:sz w:val="28"/>
          <w:szCs w:val="28"/>
          <w:lang w:val="en-US"/>
        </w:rPr>
        <w:lastRenderedPageBreak/>
        <w:t>ECtHR</w:t>
      </w:r>
      <w:proofErr w:type="spellEnd"/>
      <w:r w:rsidRPr="007929A9">
        <w:rPr>
          <w:rFonts w:ascii="Times New Roman" w:hAnsi="Times New Roman" w:cs="Times New Roman"/>
          <w:sz w:val="28"/>
          <w:szCs w:val="28"/>
          <w:lang w:val="en-US"/>
        </w:rPr>
        <w:t xml:space="preserve">. Case of Times Newspapers Ltd v. The United Kingdom (Nos. 1 AND 2) Judgment of 10 March 2009. </w:t>
      </w:r>
      <w:r w:rsidR="007929A9" w:rsidRPr="007929A9">
        <w:rPr>
          <w:rFonts w:ascii="Times New Roman" w:hAnsi="Times New Roman" w:cs="Times New Roman"/>
          <w:sz w:val="28"/>
          <w:szCs w:val="28"/>
          <w:lang w:val="en-US"/>
        </w:rPr>
        <w:t xml:space="preserve">–  </w:t>
      </w:r>
      <w:proofErr w:type="spellStart"/>
      <w:r w:rsidR="007929A9" w:rsidRPr="007929A9">
        <w:rPr>
          <w:rFonts w:ascii="Times New Roman" w:hAnsi="Times New Roman" w:cs="Times New Roman"/>
          <w:sz w:val="28"/>
          <w:szCs w:val="28"/>
          <w:lang w:val="en-US"/>
        </w:rPr>
        <w:t>Режим</w:t>
      </w:r>
      <w:proofErr w:type="spellEnd"/>
      <w:r w:rsidR="007929A9" w:rsidRPr="007929A9">
        <w:rPr>
          <w:rFonts w:ascii="Times New Roman" w:hAnsi="Times New Roman" w:cs="Times New Roman"/>
          <w:sz w:val="28"/>
          <w:szCs w:val="28"/>
          <w:lang w:val="en-US"/>
        </w:rPr>
        <w:t xml:space="preserve"> </w:t>
      </w:r>
      <w:proofErr w:type="spellStart"/>
      <w:r w:rsidR="007929A9" w:rsidRPr="007929A9">
        <w:rPr>
          <w:rFonts w:ascii="Times New Roman" w:hAnsi="Times New Roman" w:cs="Times New Roman"/>
          <w:sz w:val="28"/>
          <w:szCs w:val="28"/>
          <w:lang w:val="en-US"/>
        </w:rPr>
        <w:t>доступа</w:t>
      </w:r>
      <w:proofErr w:type="spellEnd"/>
      <w:r w:rsidRPr="007929A9">
        <w:rPr>
          <w:rFonts w:ascii="Times New Roman" w:hAnsi="Times New Roman" w:cs="Times New Roman"/>
          <w:sz w:val="28"/>
          <w:szCs w:val="28"/>
          <w:lang w:val="en-US"/>
        </w:rPr>
        <w:t xml:space="preserve">: http://hudoc.echr.coe.int/rus?i=001-91706. </w:t>
      </w:r>
    </w:p>
    <w:p w:rsidR="00554FF1" w:rsidRPr="007929A9" w:rsidRDefault="00554FF1" w:rsidP="00BC2012">
      <w:pPr>
        <w:pStyle w:val="a7"/>
        <w:numPr>
          <w:ilvl w:val="1"/>
          <w:numId w:val="11"/>
        </w:numPr>
        <w:tabs>
          <w:tab w:val="left" w:pos="142"/>
        </w:tabs>
        <w:spacing w:after="0" w:line="360" w:lineRule="auto"/>
        <w:ind w:left="0" w:firstLine="0"/>
        <w:contextualSpacing w:val="0"/>
        <w:jc w:val="both"/>
        <w:rPr>
          <w:rFonts w:ascii="Times New Roman" w:hAnsi="Times New Roman" w:cs="Times New Roman"/>
          <w:sz w:val="28"/>
          <w:szCs w:val="28"/>
          <w:lang w:val="en-US"/>
        </w:rPr>
      </w:pPr>
      <w:proofErr w:type="spellStart"/>
      <w:r w:rsidRPr="007929A9">
        <w:rPr>
          <w:rFonts w:ascii="Times New Roman" w:hAnsi="Times New Roman" w:cs="Times New Roman"/>
          <w:sz w:val="28"/>
          <w:szCs w:val="28"/>
          <w:lang w:val="en-US"/>
        </w:rPr>
        <w:t>ECtHR</w:t>
      </w:r>
      <w:proofErr w:type="spellEnd"/>
      <w:r w:rsidRPr="007929A9">
        <w:rPr>
          <w:rFonts w:ascii="Times New Roman" w:hAnsi="Times New Roman" w:cs="Times New Roman"/>
          <w:sz w:val="28"/>
          <w:szCs w:val="28"/>
          <w:lang w:val="en-US"/>
        </w:rPr>
        <w:t xml:space="preserve">. Case of </w:t>
      </w:r>
      <w:proofErr w:type="spellStart"/>
      <w:r w:rsidRPr="007929A9">
        <w:rPr>
          <w:rFonts w:ascii="Times New Roman" w:hAnsi="Times New Roman" w:cs="Times New Roman"/>
          <w:sz w:val="28"/>
          <w:szCs w:val="28"/>
          <w:lang w:val="en-US"/>
        </w:rPr>
        <w:t>Kablis</w:t>
      </w:r>
      <w:proofErr w:type="spellEnd"/>
      <w:r w:rsidRPr="007929A9">
        <w:rPr>
          <w:rFonts w:ascii="Times New Roman" w:hAnsi="Times New Roman" w:cs="Times New Roman"/>
          <w:sz w:val="28"/>
          <w:szCs w:val="28"/>
          <w:lang w:val="en-US"/>
        </w:rPr>
        <w:t xml:space="preserve"> v. Russia. Judgment of 30 April 2019. </w:t>
      </w:r>
      <w:r w:rsidR="007929A9" w:rsidRPr="007929A9">
        <w:rPr>
          <w:rFonts w:ascii="Times New Roman" w:hAnsi="Times New Roman" w:cs="Times New Roman"/>
          <w:sz w:val="28"/>
          <w:szCs w:val="28"/>
          <w:lang w:val="en-US"/>
        </w:rPr>
        <w:t xml:space="preserve">–  </w:t>
      </w:r>
      <w:r w:rsidR="007929A9" w:rsidRPr="007929A9">
        <w:rPr>
          <w:rFonts w:ascii="Times New Roman" w:hAnsi="Times New Roman" w:cs="Times New Roman"/>
          <w:sz w:val="28"/>
          <w:szCs w:val="28"/>
        </w:rPr>
        <w:t>Режим</w:t>
      </w:r>
      <w:r w:rsidR="007929A9" w:rsidRPr="007929A9">
        <w:rPr>
          <w:rFonts w:ascii="Times New Roman" w:hAnsi="Times New Roman" w:cs="Times New Roman"/>
          <w:sz w:val="28"/>
          <w:szCs w:val="28"/>
          <w:lang w:val="en-US"/>
        </w:rPr>
        <w:t xml:space="preserve"> </w:t>
      </w:r>
      <w:r w:rsidR="007929A9" w:rsidRPr="007929A9">
        <w:rPr>
          <w:rFonts w:ascii="Times New Roman" w:hAnsi="Times New Roman" w:cs="Times New Roman"/>
          <w:sz w:val="28"/>
          <w:szCs w:val="28"/>
        </w:rPr>
        <w:t>доступа</w:t>
      </w:r>
      <w:r w:rsidRPr="007929A9">
        <w:rPr>
          <w:rFonts w:ascii="Times New Roman" w:hAnsi="Times New Roman" w:cs="Times New Roman"/>
          <w:sz w:val="28"/>
          <w:szCs w:val="28"/>
          <w:lang w:val="en-US"/>
        </w:rPr>
        <w:t>:  http://hudoc.echr.coe.int/eng?i</w:t>
      </w:r>
      <w:r w:rsidR="007929A9">
        <w:rPr>
          <w:rFonts w:ascii="Times New Roman" w:hAnsi="Times New Roman" w:cs="Times New Roman"/>
          <w:sz w:val="28"/>
          <w:szCs w:val="28"/>
          <w:lang w:val="en-US"/>
        </w:rPr>
        <w:t>=001-192769.</w:t>
      </w:r>
    </w:p>
    <w:p w:rsidR="009636DB" w:rsidRPr="007929A9" w:rsidRDefault="009636DB" w:rsidP="00BC2012">
      <w:pPr>
        <w:pStyle w:val="a7"/>
        <w:numPr>
          <w:ilvl w:val="1"/>
          <w:numId w:val="11"/>
        </w:numPr>
        <w:tabs>
          <w:tab w:val="left" w:pos="142"/>
        </w:tabs>
        <w:spacing w:after="0" w:line="360" w:lineRule="auto"/>
        <w:ind w:left="0" w:firstLine="0"/>
        <w:contextualSpacing w:val="0"/>
        <w:jc w:val="both"/>
        <w:rPr>
          <w:rFonts w:ascii="Times New Roman" w:hAnsi="Times New Roman" w:cs="Times New Roman"/>
          <w:sz w:val="28"/>
          <w:szCs w:val="28"/>
          <w:lang w:val="en-US"/>
        </w:rPr>
      </w:pPr>
      <w:proofErr w:type="spellStart"/>
      <w:r w:rsidRPr="007929A9">
        <w:rPr>
          <w:rFonts w:ascii="Times New Roman" w:hAnsi="Times New Roman" w:cs="Times New Roman"/>
          <w:sz w:val="28"/>
          <w:szCs w:val="28"/>
          <w:lang w:val="en-US"/>
        </w:rPr>
        <w:t>ECtHR</w:t>
      </w:r>
      <w:proofErr w:type="spellEnd"/>
      <w:r w:rsidRPr="007929A9">
        <w:rPr>
          <w:rFonts w:ascii="Times New Roman" w:hAnsi="Times New Roman" w:cs="Times New Roman"/>
          <w:sz w:val="28"/>
          <w:szCs w:val="28"/>
          <w:lang w:val="en-US"/>
        </w:rPr>
        <w:t xml:space="preserve">. Case of </w:t>
      </w:r>
      <w:proofErr w:type="spellStart"/>
      <w:r w:rsidRPr="007929A9">
        <w:rPr>
          <w:rFonts w:ascii="Times New Roman" w:hAnsi="Times New Roman" w:cs="Times New Roman"/>
          <w:sz w:val="28"/>
          <w:szCs w:val="28"/>
          <w:lang w:val="en-US"/>
        </w:rPr>
        <w:t>Delfi</w:t>
      </w:r>
      <w:proofErr w:type="spellEnd"/>
      <w:r w:rsidRPr="007929A9">
        <w:rPr>
          <w:rFonts w:ascii="Times New Roman" w:hAnsi="Times New Roman" w:cs="Times New Roman"/>
          <w:sz w:val="28"/>
          <w:szCs w:val="28"/>
          <w:lang w:val="en-US"/>
        </w:rPr>
        <w:t xml:space="preserve"> AS v. Estonia. Judgment of 16 June 2015. </w:t>
      </w:r>
      <w:r w:rsidR="007929A9" w:rsidRPr="007929A9">
        <w:rPr>
          <w:rFonts w:ascii="Times New Roman" w:hAnsi="Times New Roman" w:cs="Times New Roman"/>
          <w:sz w:val="28"/>
          <w:szCs w:val="28"/>
          <w:lang w:val="en-US"/>
        </w:rPr>
        <w:t xml:space="preserve">–  </w:t>
      </w:r>
      <w:proofErr w:type="spellStart"/>
      <w:r w:rsidR="007929A9" w:rsidRPr="007929A9">
        <w:rPr>
          <w:rFonts w:ascii="Times New Roman" w:hAnsi="Times New Roman" w:cs="Times New Roman"/>
          <w:sz w:val="28"/>
          <w:szCs w:val="28"/>
          <w:lang w:val="en-US"/>
        </w:rPr>
        <w:t>Режим</w:t>
      </w:r>
      <w:proofErr w:type="spellEnd"/>
      <w:r w:rsidR="007929A9" w:rsidRPr="007929A9">
        <w:rPr>
          <w:rFonts w:ascii="Times New Roman" w:hAnsi="Times New Roman" w:cs="Times New Roman"/>
          <w:sz w:val="28"/>
          <w:szCs w:val="28"/>
          <w:lang w:val="en-US"/>
        </w:rPr>
        <w:t xml:space="preserve"> </w:t>
      </w:r>
      <w:proofErr w:type="spellStart"/>
      <w:r w:rsidR="007929A9" w:rsidRPr="007929A9">
        <w:rPr>
          <w:rFonts w:ascii="Times New Roman" w:hAnsi="Times New Roman" w:cs="Times New Roman"/>
          <w:sz w:val="28"/>
          <w:szCs w:val="28"/>
          <w:lang w:val="en-US"/>
        </w:rPr>
        <w:t>доступа</w:t>
      </w:r>
      <w:proofErr w:type="spellEnd"/>
      <w:r w:rsidRPr="007929A9">
        <w:rPr>
          <w:rFonts w:ascii="Times New Roman" w:hAnsi="Times New Roman" w:cs="Times New Roman"/>
          <w:sz w:val="28"/>
          <w:szCs w:val="28"/>
          <w:lang w:val="en-US"/>
        </w:rPr>
        <w:t>: http://hudoc.</w:t>
      </w:r>
      <w:r w:rsidR="007929A9">
        <w:rPr>
          <w:rFonts w:ascii="Times New Roman" w:hAnsi="Times New Roman" w:cs="Times New Roman"/>
          <w:sz w:val="28"/>
          <w:szCs w:val="28"/>
          <w:lang w:val="en-US"/>
        </w:rPr>
        <w:t>echr.coe.int/eng?i=001-155105</w:t>
      </w:r>
      <w:r w:rsidRPr="007929A9">
        <w:rPr>
          <w:rFonts w:ascii="Times New Roman" w:hAnsi="Times New Roman" w:cs="Times New Roman"/>
          <w:sz w:val="28"/>
          <w:szCs w:val="28"/>
          <w:lang w:val="en-US"/>
        </w:rPr>
        <w:t>.</w:t>
      </w:r>
    </w:p>
    <w:p w:rsidR="002F1C8B" w:rsidRPr="007929A9" w:rsidRDefault="002F1C8B" w:rsidP="00BC2012">
      <w:pPr>
        <w:pStyle w:val="a7"/>
        <w:numPr>
          <w:ilvl w:val="1"/>
          <w:numId w:val="11"/>
        </w:numPr>
        <w:tabs>
          <w:tab w:val="left" w:pos="142"/>
        </w:tabs>
        <w:spacing w:after="0" w:line="360" w:lineRule="auto"/>
        <w:ind w:left="0" w:firstLine="0"/>
        <w:contextualSpacing w:val="0"/>
        <w:jc w:val="both"/>
        <w:rPr>
          <w:rFonts w:ascii="Times New Roman" w:hAnsi="Times New Roman" w:cs="Times New Roman"/>
          <w:sz w:val="28"/>
          <w:szCs w:val="28"/>
          <w:lang w:val="en-US"/>
        </w:rPr>
      </w:pPr>
      <w:proofErr w:type="spellStart"/>
      <w:r w:rsidRPr="007929A9">
        <w:rPr>
          <w:rFonts w:ascii="Times New Roman" w:hAnsi="Times New Roman" w:cs="Times New Roman"/>
          <w:sz w:val="28"/>
          <w:szCs w:val="28"/>
          <w:lang w:val="en-US"/>
        </w:rPr>
        <w:t>ECtHR</w:t>
      </w:r>
      <w:proofErr w:type="spellEnd"/>
      <w:r w:rsidRPr="007929A9">
        <w:rPr>
          <w:rFonts w:ascii="Times New Roman" w:hAnsi="Times New Roman" w:cs="Times New Roman"/>
          <w:sz w:val="28"/>
          <w:szCs w:val="28"/>
          <w:lang w:val="en-US"/>
        </w:rPr>
        <w:t xml:space="preserve">. Case of </w:t>
      </w:r>
      <w:proofErr w:type="spellStart"/>
      <w:r w:rsidRPr="007929A9">
        <w:rPr>
          <w:rFonts w:ascii="Times New Roman" w:hAnsi="Times New Roman" w:cs="Times New Roman"/>
          <w:sz w:val="28"/>
          <w:szCs w:val="28"/>
          <w:lang w:val="en-US"/>
        </w:rPr>
        <w:t>Bărbulescu</w:t>
      </w:r>
      <w:proofErr w:type="spellEnd"/>
      <w:r w:rsidRPr="007929A9">
        <w:rPr>
          <w:rFonts w:ascii="Times New Roman" w:hAnsi="Times New Roman" w:cs="Times New Roman"/>
          <w:sz w:val="28"/>
          <w:szCs w:val="28"/>
          <w:lang w:val="en-US"/>
        </w:rPr>
        <w:t xml:space="preserve"> v. Romania. Judgment of 5 September 2017. </w:t>
      </w:r>
      <w:r w:rsidR="007929A9" w:rsidRPr="007929A9">
        <w:rPr>
          <w:rFonts w:ascii="Times New Roman" w:hAnsi="Times New Roman" w:cs="Times New Roman"/>
          <w:sz w:val="28"/>
          <w:szCs w:val="28"/>
          <w:lang w:val="en-US"/>
        </w:rPr>
        <w:t xml:space="preserve">–  </w:t>
      </w:r>
      <w:proofErr w:type="spellStart"/>
      <w:r w:rsidR="007929A9" w:rsidRPr="007929A9">
        <w:rPr>
          <w:rFonts w:ascii="Times New Roman" w:hAnsi="Times New Roman" w:cs="Times New Roman"/>
          <w:sz w:val="28"/>
          <w:szCs w:val="28"/>
          <w:lang w:val="en-US"/>
        </w:rPr>
        <w:t>Режим</w:t>
      </w:r>
      <w:proofErr w:type="spellEnd"/>
      <w:r w:rsidR="007929A9" w:rsidRPr="007929A9">
        <w:rPr>
          <w:rFonts w:ascii="Times New Roman" w:hAnsi="Times New Roman" w:cs="Times New Roman"/>
          <w:sz w:val="28"/>
          <w:szCs w:val="28"/>
          <w:lang w:val="en-US"/>
        </w:rPr>
        <w:t xml:space="preserve"> </w:t>
      </w:r>
      <w:proofErr w:type="spellStart"/>
      <w:r w:rsidR="007929A9" w:rsidRPr="007929A9">
        <w:rPr>
          <w:rFonts w:ascii="Times New Roman" w:hAnsi="Times New Roman" w:cs="Times New Roman"/>
          <w:sz w:val="28"/>
          <w:szCs w:val="28"/>
          <w:lang w:val="en-US"/>
        </w:rPr>
        <w:t>доступа</w:t>
      </w:r>
      <w:proofErr w:type="spellEnd"/>
      <w:r w:rsidRPr="007929A9">
        <w:rPr>
          <w:rFonts w:ascii="Times New Roman" w:hAnsi="Times New Roman" w:cs="Times New Roman"/>
          <w:sz w:val="28"/>
          <w:szCs w:val="28"/>
          <w:lang w:val="en-US"/>
        </w:rPr>
        <w:t>: http://hudoc.echr.coe.int/eng?i=001-177082.</w:t>
      </w:r>
    </w:p>
    <w:p w:rsidR="004728A8" w:rsidRPr="007929A9" w:rsidRDefault="00F335C6" w:rsidP="00BC2012">
      <w:pPr>
        <w:pStyle w:val="a7"/>
        <w:numPr>
          <w:ilvl w:val="1"/>
          <w:numId w:val="11"/>
        </w:numPr>
        <w:tabs>
          <w:tab w:val="left" w:pos="142"/>
        </w:tabs>
        <w:spacing w:after="0" w:line="360" w:lineRule="auto"/>
        <w:ind w:left="0" w:firstLine="0"/>
        <w:contextualSpacing w:val="0"/>
        <w:jc w:val="both"/>
        <w:rPr>
          <w:rFonts w:ascii="Times New Roman" w:hAnsi="Times New Roman" w:cs="Times New Roman"/>
          <w:sz w:val="28"/>
          <w:szCs w:val="28"/>
        </w:rPr>
      </w:pPr>
      <w:r w:rsidRPr="007929A9">
        <w:rPr>
          <w:rFonts w:ascii="Times New Roman" w:hAnsi="Times New Roman" w:cs="Times New Roman"/>
          <w:sz w:val="28"/>
          <w:szCs w:val="28"/>
        </w:rPr>
        <w:t xml:space="preserve">По делу о проверке конституционности положений пунктов 1, 5 и 6 статьи 152 Гражданского кодекса Российской Федерации в связи с жалобой гражданина Е.В. Крылова </w:t>
      </w:r>
      <w:r w:rsidR="004728A8" w:rsidRPr="007929A9">
        <w:rPr>
          <w:rFonts w:ascii="Times New Roman" w:hAnsi="Times New Roman" w:cs="Times New Roman"/>
          <w:sz w:val="28"/>
          <w:szCs w:val="28"/>
        </w:rPr>
        <w:t>Постановление Конституционного Суда Российской Фе</w:t>
      </w:r>
      <w:r w:rsidR="003772BB" w:rsidRPr="007929A9">
        <w:rPr>
          <w:rFonts w:ascii="Times New Roman" w:hAnsi="Times New Roman" w:cs="Times New Roman"/>
          <w:sz w:val="28"/>
          <w:szCs w:val="28"/>
        </w:rPr>
        <w:t>дерации от 9 июля 2013 № 18-П</w:t>
      </w:r>
      <w:r w:rsidR="004728A8" w:rsidRPr="007929A9">
        <w:rPr>
          <w:rFonts w:ascii="Times New Roman" w:hAnsi="Times New Roman" w:cs="Times New Roman"/>
          <w:sz w:val="28"/>
          <w:szCs w:val="28"/>
        </w:rPr>
        <w:t xml:space="preserve"> // Вестник Конституционного Суда РФ – 2013. – № 6.</w:t>
      </w:r>
    </w:p>
    <w:p w:rsidR="002F1C8B" w:rsidRPr="007929A9" w:rsidRDefault="002F1C8B" w:rsidP="00BC2012">
      <w:pPr>
        <w:pStyle w:val="a7"/>
        <w:numPr>
          <w:ilvl w:val="1"/>
          <w:numId w:val="11"/>
        </w:numPr>
        <w:tabs>
          <w:tab w:val="left" w:pos="142"/>
        </w:tabs>
        <w:spacing w:after="0" w:line="360" w:lineRule="auto"/>
        <w:ind w:left="0" w:firstLine="0"/>
        <w:contextualSpacing w:val="0"/>
        <w:jc w:val="both"/>
        <w:rPr>
          <w:rFonts w:ascii="Times New Roman" w:hAnsi="Times New Roman" w:cs="Times New Roman"/>
          <w:sz w:val="28"/>
          <w:szCs w:val="28"/>
        </w:rPr>
      </w:pPr>
      <w:r w:rsidRPr="007929A9">
        <w:rPr>
          <w:rFonts w:ascii="Times New Roman" w:hAnsi="Times New Roman" w:cs="Times New Roman"/>
          <w:sz w:val="28"/>
          <w:szCs w:val="28"/>
        </w:rPr>
        <w:t>По делу о проверке конституционности пункта 5 статьи 2 Федерального закона «Об информации, информационных технологиях и о защите информации» в связи с жалобой гражданина А.И. Сушкова: постановление Конституционного Суда Российской Федерации от 26 октября 2017 г. № 25-П // Российская газета №7425 (259). 2017.</w:t>
      </w:r>
    </w:p>
    <w:p w:rsidR="002F1C8B" w:rsidRPr="007929A9" w:rsidRDefault="002F1C8B" w:rsidP="00BC2012">
      <w:pPr>
        <w:pStyle w:val="a7"/>
        <w:numPr>
          <w:ilvl w:val="1"/>
          <w:numId w:val="11"/>
        </w:numPr>
        <w:tabs>
          <w:tab w:val="left" w:pos="142"/>
        </w:tabs>
        <w:spacing w:after="0" w:line="360" w:lineRule="auto"/>
        <w:ind w:left="0" w:firstLine="0"/>
        <w:contextualSpacing w:val="0"/>
        <w:jc w:val="both"/>
        <w:rPr>
          <w:rFonts w:ascii="Times New Roman" w:hAnsi="Times New Roman" w:cs="Times New Roman"/>
          <w:sz w:val="28"/>
          <w:szCs w:val="28"/>
        </w:rPr>
      </w:pPr>
      <w:r w:rsidRPr="007929A9">
        <w:rPr>
          <w:rFonts w:ascii="Times New Roman" w:hAnsi="Times New Roman" w:cs="Times New Roman"/>
          <w:sz w:val="28"/>
          <w:szCs w:val="28"/>
        </w:rPr>
        <w:t>По делу о проверке конституционности положения подпункта 3 пункта 2 статьи 106 Воздушного кодекса Российской Федерации в связи с жалобами закрытого акционерного общества «Авиационная компания «Полет» и открытых акционерных обществ «Авиакомпания «Сибирь» и «Авиакомпания «</w:t>
      </w:r>
      <w:proofErr w:type="spellStart"/>
      <w:r w:rsidRPr="007929A9">
        <w:rPr>
          <w:rFonts w:ascii="Times New Roman" w:hAnsi="Times New Roman" w:cs="Times New Roman"/>
          <w:sz w:val="28"/>
          <w:szCs w:val="28"/>
        </w:rPr>
        <w:t>ЮТэйр</w:t>
      </w:r>
      <w:proofErr w:type="spellEnd"/>
      <w:r w:rsidRPr="007929A9">
        <w:rPr>
          <w:rFonts w:ascii="Times New Roman" w:hAnsi="Times New Roman" w:cs="Times New Roman"/>
          <w:sz w:val="28"/>
          <w:szCs w:val="28"/>
        </w:rPr>
        <w:t>»: постановление Конституционного Суда Российской Федерации от 20 декабря 2011 г. № 29-П // Российская газета. №5675 (2). 2012.</w:t>
      </w:r>
    </w:p>
    <w:p w:rsidR="00BC0FB1" w:rsidRPr="007929A9" w:rsidRDefault="00BC0FB1" w:rsidP="00BC2012">
      <w:pPr>
        <w:pStyle w:val="a7"/>
        <w:numPr>
          <w:ilvl w:val="1"/>
          <w:numId w:val="11"/>
        </w:numPr>
        <w:tabs>
          <w:tab w:val="left" w:pos="142"/>
        </w:tabs>
        <w:spacing w:after="0" w:line="360" w:lineRule="auto"/>
        <w:ind w:left="0" w:firstLine="0"/>
        <w:contextualSpacing w:val="0"/>
        <w:jc w:val="both"/>
        <w:rPr>
          <w:rFonts w:ascii="Times New Roman" w:hAnsi="Times New Roman" w:cs="Times New Roman"/>
          <w:sz w:val="28"/>
          <w:szCs w:val="28"/>
        </w:rPr>
      </w:pPr>
      <w:r w:rsidRPr="007929A9">
        <w:rPr>
          <w:rFonts w:ascii="Times New Roman" w:hAnsi="Times New Roman" w:cs="Times New Roman"/>
          <w:sz w:val="28"/>
          <w:szCs w:val="28"/>
        </w:rPr>
        <w:t xml:space="preserve">Об отказе в принятии к рассмотрению жалоб Безрукова Сергея Витальевича на нарушение его конституционных прав пунктом 1 статьи 152.2 Гражданского кодекса Российской Федерации: определение Конституционного Суда РФ от 12 февраля 2019 г. № 274-О // Доступ из </w:t>
      </w:r>
      <w:proofErr w:type="gramStart"/>
      <w:r w:rsidRPr="007929A9">
        <w:rPr>
          <w:rFonts w:ascii="Times New Roman" w:hAnsi="Times New Roman" w:cs="Times New Roman"/>
          <w:sz w:val="28"/>
          <w:szCs w:val="28"/>
        </w:rPr>
        <w:t>справ.-</w:t>
      </w:r>
      <w:proofErr w:type="gramEnd"/>
      <w:r w:rsidRPr="007929A9">
        <w:rPr>
          <w:rFonts w:ascii="Times New Roman" w:hAnsi="Times New Roman" w:cs="Times New Roman"/>
          <w:sz w:val="28"/>
          <w:szCs w:val="28"/>
        </w:rPr>
        <w:t>правовой системы «</w:t>
      </w:r>
      <w:proofErr w:type="spellStart"/>
      <w:r w:rsidRPr="007929A9">
        <w:rPr>
          <w:rFonts w:ascii="Times New Roman" w:hAnsi="Times New Roman" w:cs="Times New Roman"/>
          <w:sz w:val="28"/>
          <w:szCs w:val="28"/>
        </w:rPr>
        <w:t>КонстультантПлюс</w:t>
      </w:r>
      <w:proofErr w:type="spellEnd"/>
      <w:r w:rsidRPr="007929A9">
        <w:rPr>
          <w:rFonts w:ascii="Times New Roman" w:hAnsi="Times New Roman" w:cs="Times New Roman"/>
          <w:sz w:val="28"/>
          <w:szCs w:val="28"/>
        </w:rPr>
        <w:t>».</w:t>
      </w:r>
    </w:p>
    <w:p w:rsidR="009636DB" w:rsidRPr="007929A9" w:rsidRDefault="009636DB" w:rsidP="00BC2012">
      <w:pPr>
        <w:pStyle w:val="a7"/>
        <w:numPr>
          <w:ilvl w:val="1"/>
          <w:numId w:val="11"/>
        </w:numPr>
        <w:tabs>
          <w:tab w:val="left" w:pos="142"/>
        </w:tabs>
        <w:spacing w:after="0" w:line="360" w:lineRule="auto"/>
        <w:ind w:left="0" w:firstLine="0"/>
        <w:contextualSpacing w:val="0"/>
        <w:jc w:val="both"/>
        <w:rPr>
          <w:rFonts w:ascii="Times New Roman" w:hAnsi="Times New Roman" w:cs="Times New Roman"/>
          <w:sz w:val="28"/>
          <w:szCs w:val="28"/>
        </w:rPr>
      </w:pPr>
      <w:r w:rsidRPr="007929A9">
        <w:rPr>
          <w:rFonts w:ascii="Times New Roman" w:hAnsi="Times New Roman" w:cs="Times New Roman"/>
          <w:sz w:val="28"/>
          <w:szCs w:val="28"/>
        </w:rPr>
        <w:lastRenderedPageBreak/>
        <w:t xml:space="preserve">О применении судами общей юрисдикции Конвенции о защите прав человека и основных свобод от 4 ноября 1950 года и Протоколов к </w:t>
      </w:r>
      <w:proofErr w:type="gramStart"/>
      <w:r w:rsidRPr="007929A9">
        <w:rPr>
          <w:rFonts w:ascii="Times New Roman" w:hAnsi="Times New Roman" w:cs="Times New Roman"/>
          <w:sz w:val="28"/>
          <w:szCs w:val="28"/>
        </w:rPr>
        <w:t>ней :</w:t>
      </w:r>
      <w:proofErr w:type="gramEnd"/>
      <w:r w:rsidRPr="007929A9">
        <w:rPr>
          <w:rFonts w:ascii="Times New Roman" w:hAnsi="Times New Roman" w:cs="Times New Roman"/>
          <w:sz w:val="28"/>
          <w:szCs w:val="28"/>
        </w:rPr>
        <w:t xml:space="preserve"> постановление Пленума Верховного Суда Российской Федерации от 27 июня 2013 г. № 21. // Бюллетень Верховного Суда Российской Федерации. 2003. № 12.</w:t>
      </w:r>
    </w:p>
    <w:p w:rsidR="002F1C8B" w:rsidRPr="007929A9" w:rsidRDefault="002F1C8B" w:rsidP="00BC2012">
      <w:pPr>
        <w:pStyle w:val="a7"/>
        <w:numPr>
          <w:ilvl w:val="1"/>
          <w:numId w:val="11"/>
        </w:numPr>
        <w:tabs>
          <w:tab w:val="left" w:pos="142"/>
        </w:tabs>
        <w:spacing w:after="0" w:line="360" w:lineRule="auto"/>
        <w:ind w:left="0" w:firstLine="0"/>
        <w:contextualSpacing w:val="0"/>
        <w:jc w:val="both"/>
        <w:rPr>
          <w:rFonts w:ascii="Times New Roman" w:hAnsi="Times New Roman" w:cs="Times New Roman"/>
          <w:sz w:val="28"/>
          <w:szCs w:val="28"/>
        </w:rPr>
      </w:pPr>
      <w:r w:rsidRPr="007929A9">
        <w:rPr>
          <w:rFonts w:ascii="Times New Roman" w:hAnsi="Times New Roman" w:cs="Times New Roman"/>
          <w:sz w:val="28"/>
          <w:szCs w:val="28"/>
        </w:rPr>
        <w:t>О некоторых вопросах судебной практики по делам о преступлениях против конституционных прав и свобод человека и гражданина (статьи 137, 138, 138.1, 139, 144.1, 145, 145.1 УК РФ</w:t>
      </w:r>
      <w:proofErr w:type="gramStart"/>
      <w:r w:rsidRPr="007929A9">
        <w:rPr>
          <w:rFonts w:ascii="Times New Roman" w:hAnsi="Times New Roman" w:cs="Times New Roman"/>
          <w:sz w:val="28"/>
          <w:szCs w:val="28"/>
        </w:rPr>
        <w:t>) :</w:t>
      </w:r>
      <w:proofErr w:type="gramEnd"/>
      <w:r w:rsidRPr="007929A9">
        <w:rPr>
          <w:rFonts w:ascii="Times New Roman" w:hAnsi="Times New Roman" w:cs="Times New Roman"/>
          <w:sz w:val="28"/>
          <w:szCs w:val="28"/>
        </w:rPr>
        <w:t xml:space="preserve"> постановление Пленума Верховного Суда РФ от 25 декабря 2018 г. № 46 // Доступ из справ.-правовой системы «</w:t>
      </w:r>
      <w:proofErr w:type="spellStart"/>
      <w:r w:rsidRPr="007929A9">
        <w:rPr>
          <w:rFonts w:ascii="Times New Roman" w:hAnsi="Times New Roman" w:cs="Times New Roman"/>
          <w:sz w:val="28"/>
          <w:szCs w:val="28"/>
        </w:rPr>
        <w:t>КонсультантПлюс</w:t>
      </w:r>
      <w:proofErr w:type="spellEnd"/>
      <w:r w:rsidRPr="007929A9">
        <w:rPr>
          <w:rFonts w:ascii="Times New Roman" w:hAnsi="Times New Roman" w:cs="Times New Roman"/>
          <w:sz w:val="28"/>
          <w:szCs w:val="28"/>
        </w:rPr>
        <w:t>».</w:t>
      </w:r>
    </w:p>
    <w:p w:rsidR="004728A8" w:rsidRPr="007929A9" w:rsidRDefault="004728A8" w:rsidP="00BC2012">
      <w:pPr>
        <w:pStyle w:val="a7"/>
        <w:numPr>
          <w:ilvl w:val="1"/>
          <w:numId w:val="11"/>
        </w:numPr>
        <w:tabs>
          <w:tab w:val="left" w:pos="142"/>
        </w:tabs>
        <w:spacing w:after="0" w:line="360" w:lineRule="auto"/>
        <w:ind w:left="0" w:firstLine="0"/>
        <w:contextualSpacing w:val="0"/>
        <w:jc w:val="both"/>
        <w:rPr>
          <w:rFonts w:ascii="Times New Roman" w:hAnsi="Times New Roman" w:cs="Times New Roman"/>
          <w:sz w:val="28"/>
          <w:szCs w:val="28"/>
        </w:rPr>
      </w:pPr>
      <w:r w:rsidRPr="007929A9">
        <w:rPr>
          <w:rFonts w:ascii="Times New Roman" w:hAnsi="Times New Roman" w:cs="Times New Roman"/>
          <w:sz w:val="28"/>
          <w:szCs w:val="28"/>
          <w:lang w:val="en-US"/>
        </w:rPr>
        <w:t>Decision</w:t>
      </w:r>
      <w:r w:rsidRPr="00BC2012">
        <w:rPr>
          <w:rFonts w:ascii="Times New Roman" w:hAnsi="Times New Roman" w:cs="Times New Roman"/>
          <w:sz w:val="28"/>
          <w:szCs w:val="28"/>
        </w:rPr>
        <w:t xml:space="preserve"> </w:t>
      </w:r>
      <w:r w:rsidRPr="007929A9">
        <w:rPr>
          <w:rFonts w:ascii="Times New Roman" w:hAnsi="Times New Roman" w:cs="Times New Roman"/>
          <w:sz w:val="28"/>
          <w:szCs w:val="28"/>
          <w:lang w:val="en-US"/>
        </w:rPr>
        <w:t>n</w:t>
      </w:r>
      <w:r w:rsidRPr="00BC2012">
        <w:rPr>
          <w:rFonts w:ascii="Times New Roman" w:hAnsi="Times New Roman" w:cs="Times New Roman"/>
          <w:sz w:val="28"/>
          <w:szCs w:val="28"/>
        </w:rPr>
        <w:t xml:space="preserve"> 2009-580 </w:t>
      </w:r>
      <w:r w:rsidRPr="007929A9">
        <w:rPr>
          <w:rFonts w:ascii="Times New Roman" w:hAnsi="Times New Roman" w:cs="Times New Roman"/>
          <w:sz w:val="28"/>
          <w:szCs w:val="28"/>
          <w:lang w:val="en-US"/>
        </w:rPr>
        <w:t>DC</w:t>
      </w:r>
      <w:r w:rsidRPr="00BC2012">
        <w:rPr>
          <w:rFonts w:ascii="Times New Roman" w:hAnsi="Times New Roman" w:cs="Times New Roman"/>
          <w:sz w:val="28"/>
          <w:szCs w:val="28"/>
        </w:rPr>
        <w:t xml:space="preserve"> </w:t>
      </w:r>
      <w:r w:rsidRPr="007929A9">
        <w:rPr>
          <w:rFonts w:ascii="Times New Roman" w:hAnsi="Times New Roman" w:cs="Times New Roman"/>
          <w:sz w:val="28"/>
          <w:szCs w:val="28"/>
          <w:lang w:val="en-US"/>
        </w:rPr>
        <w:t>du</w:t>
      </w:r>
      <w:r w:rsidRPr="00BC2012">
        <w:rPr>
          <w:rFonts w:ascii="Times New Roman" w:hAnsi="Times New Roman" w:cs="Times New Roman"/>
          <w:sz w:val="28"/>
          <w:szCs w:val="28"/>
        </w:rPr>
        <w:t xml:space="preserve"> 10 </w:t>
      </w:r>
      <w:proofErr w:type="spellStart"/>
      <w:r w:rsidRPr="007929A9">
        <w:rPr>
          <w:rFonts w:ascii="Times New Roman" w:hAnsi="Times New Roman" w:cs="Times New Roman"/>
          <w:sz w:val="28"/>
          <w:szCs w:val="28"/>
          <w:lang w:val="en-US"/>
        </w:rPr>
        <w:t>juin</w:t>
      </w:r>
      <w:proofErr w:type="spellEnd"/>
      <w:r w:rsidRPr="00BC2012">
        <w:rPr>
          <w:rFonts w:ascii="Times New Roman" w:hAnsi="Times New Roman" w:cs="Times New Roman"/>
          <w:sz w:val="28"/>
          <w:szCs w:val="28"/>
        </w:rPr>
        <w:t xml:space="preserve"> 2009. </w:t>
      </w:r>
      <w:r w:rsidR="00BC2012" w:rsidRPr="00BC2012">
        <w:rPr>
          <w:rFonts w:ascii="Times New Roman" w:hAnsi="Times New Roman" w:cs="Times New Roman"/>
          <w:sz w:val="28"/>
          <w:szCs w:val="28"/>
        </w:rPr>
        <w:t>–  Режим доступа</w:t>
      </w:r>
      <w:r w:rsidRPr="00BC2012">
        <w:rPr>
          <w:rFonts w:ascii="Times New Roman" w:hAnsi="Times New Roman" w:cs="Times New Roman"/>
          <w:sz w:val="28"/>
          <w:szCs w:val="28"/>
        </w:rPr>
        <w:t>:</w:t>
      </w:r>
      <w:r w:rsidRPr="007929A9">
        <w:rPr>
          <w:rFonts w:ascii="Times New Roman" w:hAnsi="Times New Roman" w:cs="Times New Roman"/>
          <w:sz w:val="28"/>
          <w:szCs w:val="28"/>
        </w:rPr>
        <w:t xml:space="preserve"> http://www.conseil-constitutionnel.fr/decision/2009/2009-580-dc/decision-n-2009-580-dc-du-10-juin-2009.42666.html.</w:t>
      </w:r>
    </w:p>
    <w:p w:rsidR="004728A8" w:rsidRPr="007929A9" w:rsidRDefault="009B297C" w:rsidP="007929A9">
      <w:pPr>
        <w:pStyle w:val="a7"/>
        <w:numPr>
          <w:ilvl w:val="0"/>
          <w:numId w:val="11"/>
        </w:numPr>
        <w:tabs>
          <w:tab w:val="left" w:pos="142"/>
        </w:tabs>
        <w:spacing w:after="0" w:line="360" w:lineRule="auto"/>
        <w:ind w:left="0" w:firstLine="0"/>
        <w:contextualSpacing w:val="0"/>
        <w:jc w:val="both"/>
        <w:rPr>
          <w:rFonts w:ascii="Times New Roman" w:hAnsi="Times New Roman" w:cs="Times New Roman"/>
          <w:b/>
          <w:sz w:val="28"/>
          <w:szCs w:val="28"/>
        </w:rPr>
      </w:pPr>
      <w:r w:rsidRPr="007929A9">
        <w:rPr>
          <w:rFonts w:ascii="Times New Roman" w:hAnsi="Times New Roman" w:cs="Times New Roman"/>
          <w:b/>
          <w:sz w:val="28"/>
          <w:szCs w:val="28"/>
        </w:rPr>
        <w:t>Л</w:t>
      </w:r>
      <w:r w:rsidR="004728A8" w:rsidRPr="007929A9">
        <w:rPr>
          <w:rFonts w:ascii="Times New Roman" w:hAnsi="Times New Roman" w:cs="Times New Roman"/>
          <w:b/>
          <w:sz w:val="28"/>
          <w:szCs w:val="28"/>
        </w:rPr>
        <w:t xml:space="preserve">итература </w:t>
      </w:r>
    </w:p>
    <w:p w:rsidR="004728A8" w:rsidRPr="007929A9" w:rsidRDefault="004728A8" w:rsidP="007929A9">
      <w:pPr>
        <w:pStyle w:val="a7"/>
        <w:numPr>
          <w:ilvl w:val="1"/>
          <w:numId w:val="11"/>
        </w:numPr>
        <w:tabs>
          <w:tab w:val="left" w:pos="142"/>
        </w:tabs>
        <w:spacing w:after="0" w:line="360" w:lineRule="auto"/>
        <w:ind w:left="0" w:firstLine="0"/>
        <w:contextualSpacing w:val="0"/>
        <w:jc w:val="both"/>
        <w:rPr>
          <w:rFonts w:ascii="Times New Roman" w:hAnsi="Times New Roman" w:cs="Times New Roman"/>
          <w:b/>
          <w:sz w:val="28"/>
          <w:szCs w:val="28"/>
        </w:rPr>
      </w:pPr>
      <w:r w:rsidRPr="007929A9">
        <w:rPr>
          <w:rFonts w:ascii="Times New Roman" w:hAnsi="Times New Roman" w:cs="Times New Roman"/>
          <w:sz w:val="28"/>
          <w:szCs w:val="28"/>
        </w:rPr>
        <w:t>Арановский К., Князев С., Хохлов Е. О правах человека и социальных правах // Сравнительное конституцион</w:t>
      </w:r>
      <w:r w:rsidR="00AC1C49">
        <w:rPr>
          <w:rFonts w:ascii="Times New Roman" w:hAnsi="Times New Roman" w:cs="Times New Roman"/>
          <w:sz w:val="28"/>
          <w:szCs w:val="28"/>
        </w:rPr>
        <w:t>ное обозрение. 2012. № 4(89). 80 с.</w:t>
      </w:r>
    </w:p>
    <w:p w:rsidR="004728A8" w:rsidRPr="007929A9" w:rsidRDefault="004728A8" w:rsidP="007929A9">
      <w:pPr>
        <w:pStyle w:val="a7"/>
        <w:numPr>
          <w:ilvl w:val="1"/>
          <w:numId w:val="11"/>
        </w:numPr>
        <w:tabs>
          <w:tab w:val="left" w:pos="142"/>
        </w:tabs>
        <w:spacing w:after="0" w:line="360" w:lineRule="auto"/>
        <w:ind w:left="0" w:firstLine="0"/>
        <w:contextualSpacing w:val="0"/>
        <w:jc w:val="both"/>
        <w:rPr>
          <w:rFonts w:ascii="Times New Roman" w:hAnsi="Times New Roman" w:cs="Times New Roman"/>
          <w:sz w:val="28"/>
          <w:szCs w:val="28"/>
        </w:rPr>
      </w:pPr>
      <w:r w:rsidRPr="007929A9">
        <w:rPr>
          <w:rFonts w:ascii="Times New Roman" w:hAnsi="Times New Roman" w:cs="Times New Roman"/>
          <w:sz w:val="28"/>
          <w:szCs w:val="28"/>
        </w:rPr>
        <w:t>Судебная практика Европейского Суда по правам человека по статье 10 Европейской Конве</w:t>
      </w:r>
      <w:r w:rsidR="0090339C" w:rsidRPr="007929A9">
        <w:rPr>
          <w:rFonts w:ascii="Times New Roman" w:hAnsi="Times New Roman" w:cs="Times New Roman"/>
          <w:sz w:val="28"/>
          <w:szCs w:val="28"/>
        </w:rPr>
        <w:t xml:space="preserve">нции / под ред. Г.Ю. </w:t>
      </w:r>
      <w:proofErr w:type="spellStart"/>
      <w:r w:rsidR="0090339C" w:rsidRPr="007929A9">
        <w:rPr>
          <w:rFonts w:ascii="Times New Roman" w:hAnsi="Times New Roman" w:cs="Times New Roman"/>
          <w:sz w:val="28"/>
          <w:szCs w:val="28"/>
        </w:rPr>
        <w:t>Араповой</w:t>
      </w:r>
      <w:proofErr w:type="spellEnd"/>
      <w:r w:rsidR="0090339C" w:rsidRPr="007929A9">
        <w:rPr>
          <w:rFonts w:ascii="Times New Roman" w:hAnsi="Times New Roman" w:cs="Times New Roman"/>
          <w:sz w:val="28"/>
          <w:szCs w:val="28"/>
        </w:rPr>
        <w:t>. СПб., 2004. 320 с.</w:t>
      </w:r>
      <w:r w:rsidRPr="007929A9">
        <w:rPr>
          <w:rFonts w:ascii="Times New Roman" w:hAnsi="Times New Roman" w:cs="Times New Roman"/>
          <w:sz w:val="28"/>
          <w:szCs w:val="28"/>
        </w:rPr>
        <w:t xml:space="preserve"> </w:t>
      </w:r>
    </w:p>
    <w:p w:rsidR="004728A8" w:rsidRPr="007929A9" w:rsidRDefault="004728A8" w:rsidP="007929A9">
      <w:pPr>
        <w:pStyle w:val="a7"/>
        <w:numPr>
          <w:ilvl w:val="1"/>
          <w:numId w:val="11"/>
        </w:numPr>
        <w:tabs>
          <w:tab w:val="left" w:pos="142"/>
        </w:tabs>
        <w:spacing w:after="0" w:line="360" w:lineRule="auto"/>
        <w:ind w:left="0" w:firstLine="0"/>
        <w:contextualSpacing w:val="0"/>
        <w:jc w:val="both"/>
        <w:rPr>
          <w:rFonts w:ascii="Times New Roman" w:hAnsi="Times New Roman" w:cs="Times New Roman"/>
          <w:sz w:val="28"/>
          <w:szCs w:val="28"/>
        </w:rPr>
      </w:pPr>
      <w:proofErr w:type="spellStart"/>
      <w:r w:rsidRPr="007929A9">
        <w:rPr>
          <w:rFonts w:ascii="Times New Roman" w:hAnsi="Times New Roman" w:cs="Times New Roman"/>
          <w:sz w:val="28"/>
          <w:szCs w:val="28"/>
        </w:rPr>
        <w:t>Витрук</w:t>
      </w:r>
      <w:proofErr w:type="spellEnd"/>
      <w:r w:rsidR="00AC1C49">
        <w:rPr>
          <w:rFonts w:ascii="Times New Roman" w:hAnsi="Times New Roman" w:cs="Times New Roman"/>
          <w:sz w:val="28"/>
          <w:szCs w:val="28"/>
        </w:rPr>
        <w:t>,</w:t>
      </w:r>
      <w:r w:rsidRPr="007929A9">
        <w:rPr>
          <w:rFonts w:ascii="Times New Roman" w:hAnsi="Times New Roman" w:cs="Times New Roman"/>
          <w:sz w:val="28"/>
          <w:szCs w:val="28"/>
        </w:rPr>
        <w:t xml:space="preserve"> Н.В. Основы теории правового положения личности в социалистическом </w:t>
      </w:r>
      <w:proofErr w:type="gramStart"/>
      <w:r w:rsidRPr="007929A9">
        <w:rPr>
          <w:rFonts w:ascii="Times New Roman" w:hAnsi="Times New Roman" w:cs="Times New Roman"/>
          <w:sz w:val="28"/>
          <w:szCs w:val="28"/>
        </w:rPr>
        <w:t>обществе  /</w:t>
      </w:r>
      <w:proofErr w:type="gramEnd"/>
      <w:r w:rsidRPr="007929A9">
        <w:rPr>
          <w:rFonts w:ascii="Times New Roman" w:hAnsi="Times New Roman" w:cs="Times New Roman"/>
          <w:sz w:val="28"/>
          <w:szCs w:val="28"/>
        </w:rPr>
        <w:t xml:space="preserve"> </w:t>
      </w:r>
      <w:proofErr w:type="spellStart"/>
      <w:r w:rsidRPr="007929A9">
        <w:rPr>
          <w:rFonts w:ascii="Times New Roman" w:hAnsi="Times New Roman" w:cs="Times New Roman"/>
          <w:sz w:val="28"/>
          <w:szCs w:val="28"/>
        </w:rPr>
        <w:t>Витрук</w:t>
      </w:r>
      <w:proofErr w:type="spellEnd"/>
      <w:r w:rsidRPr="007929A9">
        <w:rPr>
          <w:rFonts w:ascii="Times New Roman" w:hAnsi="Times New Roman" w:cs="Times New Roman"/>
          <w:sz w:val="28"/>
          <w:szCs w:val="28"/>
        </w:rPr>
        <w:t xml:space="preserve"> Н.В.; Отв. ред.: </w:t>
      </w:r>
      <w:proofErr w:type="spellStart"/>
      <w:r w:rsidRPr="007929A9">
        <w:rPr>
          <w:rFonts w:ascii="Times New Roman" w:hAnsi="Times New Roman" w:cs="Times New Roman"/>
          <w:sz w:val="28"/>
          <w:szCs w:val="28"/>
        </w:rPr>
        <w:t>Патюлин</w:t>
      </w:r>
      <w:proofErr w:type="spellEnd"/>
      <w:r w:rsidRPr="007929A9">
        <w:rPr>
          <w:rFonts w:ascii="Times New Roman" w:hAnsi="Times New Roman" w:cs="Times New Roman"/>
          <w:sz w:val="28"/>
          <w:szCs w:val="28"/>
        </w:rPr>
        <w:t xml:space="preserve"> В.А. </w:t>
      </w:r>
      <w:r w:rsidR="0090339C" w:rsidRPr="007929A9">
        <w:rPr>
          <w:rFonts w:ascii="Times New Roman" w:hAnsi="Times New Roman" w:cs="Times New Roman"/>
          <w:sz w:val="28"/>
          <w:szCs w:val="28"/>
        </w:rPr>
        <w:t>М.,</w:t>
      </w:r>
      <w:r w:rsidRPr="007929A9">
        <w:rPr>
          <w:rFonts w:ascii="Times New Roman" w:hAnsi="Times New Roman" w:cs="Times New Roman"/>
          <w:sz w:val="28"/>
          <w:szCs w:val="28"/>
        </w:rPr>
        <w:t xml:space="preserve"> Наука, 1979.</w:t>
      </w:r>
      <w:r w:rsidR="0090339C" w:rsidRPr="007929A9">
        <w:rPr>
          <w:rFonts w:ascii="Times New Roman" w:hAnsi="Times New Roman" w:cs="Times New Roman"/>
          <w:sz w:val="28"/>
          <w:szCs w:val="28"/>
        </w:rPr>
        <w:t xml:space="preserve"> </w:t>
      </w:r>
      <w:r w:rsidR="00AC1C49">
        <w:rPr>
          <w:rFonts w:ascii="Times New Roman" w:hAnsi="Times New Roman" w:cs="Times New Roman"/>
          <w:sz w:val="28"/>
          <w:szCs w:val="28"/>
        </w:rPr>
        <w:t xml:space="preserve">229 </w:t>
      </w:r>
      <w:r w:rsidR="0090339C" w:rsidRPr="007929A9">
        <w:rPr>
          <w:rFonts w:ascii="Times New Roman" w:hAnsi="Times New Roman" w:cs="Times New Roman"/>
          <w:sz w:val="28"/>
          <w:szCs w:val="28"/>
        </w:rPr>
        <w:t>с.</w:t>
      </w:r>
    </w:p>
    <w:p w:rsidR="004728A8" w:rsidRPr="007929A9" w:rsidRDefault="004728A8" w:rsidP="007929A9">
      <w:pPr>
        <w:pStyle w:val="a7"/>
        <w:numPr>
          <w:ilvl w:val="1"/>
          <w:numId w:val="11"/>
        </w:numPr>
        <w:tabs>
          <w:tab w:val="left" w:pos="142"/>
        </w:tabs>
        <w:spacing w:after="0" w:line="360" w:lineRule="auto"/>
        <w:ind w:left="0" w:firstLine="0"/>
        <w:contextualSpacing w:val="0"/>
        <w:jc w:val="both"/>
        <w:rPr>
          <w:rFonts w:ascii="Times New Roman" w:hAnsi="Times New Roman" w:cs="Times New Roman"/>
          <w:sz w:val="28"/>
          <w:szCs w:val="28"/>
        </w:rPr>
      </w:pPr>
      <w:proofErr w:type="spellStart"/>
      <w:r w:rsidRPr="007929A9">
        <w:rPr>
          <w:rFonts w:ascii="Times New Roman" w:hAnsi="Times New Roman" w:cs="Times New Roman"/>
          <w:sz w:val="28"/>
          <w:szCs w:val="28"/>
        </w:rPr>
        <w:t>Хуснутдинов</w:t>
      </w:r>
      <w:proofErr w:type="spellEnd"/>
      <w:r w:rsidR="00AC1C49">
        <w:rPr>
          <w:rFonts w:ascii="Times New Roman" w:hAnsi="Times New Roman" w:cs="Times New Roman"/>
          <w:sz w:val="28"/>
          <w:szCs w:val="28"/>
        </w:rPr>
        <w:t>,</w:t>
      </w:r>
      <w:r w:rsidRPr="007929A9">
        <w:rPr>
          <w:rFonts w:ascii="Times New Roman" w:hAnsi="Times New Roman" w:cs="Times New Roman"/>
          <w:sz w:val="28"/>
          <w:szCs w:val="28"/>
        </w:rPr>
        <w:t xml:space="preserve"> А. И. Право на доступ в Интернет – новое право человека? // Сравнительное конституционное о</w:t>
      </w:r>
      <w:r w:rsidR="0090339C" w:rsidRPr="007929A9">
        <w:rPr>
          <w:rFonts w:ascii="Times New Roman" w:hAnsi="Times New Roman" w:cs="Times New Roman"/>
          <w:sz w:val="28"/>
          <w:szCs w:val="28"/>
        </w:rPr>
        <w:t xml:space="preserve">бозрение. 2017. № 4. </w:t>
      </w:r>
      <w:r w:rsidR="00AC1C49">
        <w:rPr>
          <w:rFonts w:ascii="Times New Roman" w:hAnsi="Times New Roman" w:cs="Times New Roman"/>
          <w:sz w:val="28"/>
          <w:szCs w:val="28"/>
        </w:rPr>
        <w:t xml:space="preserve">15 </w:t>
      </w:r>
      <w:r w:rsidR="0090339C" w:rsidRPr="007929A9">
        <w:rPr>
          <w:rFonts w:ascii="Times New Roman" w:hAnsi="Times New Roman" w:cs="Times New Roman"/>
          <w:sz w:val="28"/>
          <w:szCs w:val="28"/>
        </w:rPr>
        <w:t>с.</w:t>
      </w:r>
    </w:p>
    <w:p w:rsidR="004728A8" w:rsidRPr="007929A9" w:rsidRDefault="004728A8" w:rsidP="007929A9">
      <w:pPr>
        <w:pStyle w:val="a7"/>
        <w:numPr>
          <w:ilvl w:val="1"/>
          <w:numId w:val="11"/>
        </w:numPr>
        <w:tabs>
          <w:tab w:val="left" w:pos="142"/>
        </w:tabs>
        <w:spacing w:after="0" w:line="360" w:lineRule="auto"/>
        <w:ind w:left="0" w:firstLine="0"/>
        <w:contextualSpacing w:val="0"/>
        <w:jc w:val="both"/>
        <w:rPr>
          <w:rFonts w:ascii="Times New Roman" w:hAnsi="Times New Roman" w:cs="Times New Roman"/>
          <w:sz w:val="28"/>
          <w:szCs w:val="28"/>
        </w:rPr>
      </w:pPr>
      <w:r w:rsidRPr="007929A9">
        <w:rPr>
          <w:rFonts w:ascii="Times New Roman" w:hAnsi="Times New Roman" w:cs="Times New Roman"/>
          <w:sz w:val="28"/>
          <w:szCs w:val="28"/>
        </w:rPr>
        <w:t>Довгань</w:t>
      </w:r>
      <w:r w:rsidR="00AC1C49">
        <w:rPr>
          <w:rFonts w:ascii="Times New Roman" w:hAnsi="Times New Roman" w:cs="Times New Roman"/>
          <w:sz w:val="28"/>
          <w:szCs w:val="28"/>
        </w:rPr>
        <w:t>,</w:t>
      </w:r>
      <w:r w:rsidRPr="007929A9">
        <w:rPr>
          <w:rFonts w:ascii="Times New Roman" w:hAnsi="Times New Roman" w:cs="Times New Roman"/>
          <w:sz w:val="28"/>
          <w:szCs w:val="28"/>
        </w:rPr>
        <w:t xml:space="preserve"> Е.Ф. Права человека в эпоху информационных технологий // Вестник Университета имен</w:t>
      </w:r>
      <w:r w:rsidR="0090339C" w:rsidRPr="007929A9">
        <w:rPr>
          <w:rFonts w:ascii="Times New Roman" w:hAnsi="Times New Roman" w:cs="Times New Roman"/>
          <w:sz w:val="28"/>
          <w:szCs w:val="28"/>
        </w:rPr>
        <w:t xml:space="preserve">и О.Е. </w:t>
      </w:r>
      <w:proofErr w:type="spellStart"/>
      <w:r w:rsidR="0090339C" w:rsidRPr="007929A9">
        <w:rPr>
          <w:rFonts w:ascii="Times New Roman" w:hAnsi="Times New Roman" w:cs="Times New Roman"/>
          <w:sz w:val="28"/>
          <w:szCs w:val="28"/>
        </w:rPr>
        <w:t>Кутафина</w:t>
      </w:r>
      <w:proofErr w:type="spellEnd"/>
      <w:r w:rsidR="0090339C" w:rsidRPr="007929A9">
        <w:rPr>
          <w:rFonts w:ascii="Times New Roman" w:hAnsi="Times New Roman" w:cs="Times New Roman"/>
          <w:sz w:val="28"/>
          <w:szCs w:val="28"/>
        </w:rPr>
        <w:t xml:space="preserve">. 2018. №5 (45). </w:t>
      </w:r>
      <w:r w:rsidR="00AC1C49">
        <w:rPr>
          <w:rFonts w:ascii="Times New Roman" w:hAnsi="Times New Roman" w:cs="Times New Roman"/>
          <w:sz w:val="28"/>
          <w:szCs w:val="28"/>
        </w:rPr>
        <w:t xml:space="preserve">17 </w:t>
      </w:r>
      <w:r w:rsidR="0090339C" w:rsidRPr="007929A9">
        <w:rPr>
          <w:rFonts w:ascii="Times New Roman" w:hAnsi="Times New Roman" w:cs="Times New Roman"/>
          <w:sz w:val="28"/>
          <w:szCs w:val="28"/>
        </w:rPr>
        <w:t>с.</w:t>
      </w:r>
    </w:p>
    <w:p w:rsidR="0080020B" w:rsidRPr="007929A9" w:rsidRDefault="0080020B" w:rsidP="007929A9">
      <w:pPr>
        <w:pStyle w:val="a7"/>
        <w:numPr>
          <w:ilvl w:val="1"/>
          <w:numId w:val="11"/>
        </w:numPr>
        <w:tabs>
          <w:tab w:val="left" w:pos="142"/>
        </w:tabs>
        <w:spacing w:after="0" w:line="360" w:lineRule="auto"/>
        <w:ind w:left="0" w:firstLine="0"/>
        <w:contextualSpacing w:val="0"/>
        <w:jc w:val="both"/>
        <w:rPr>
          <w:rFonts w:ascii="Times New Roman" w:hAnsi="Times New Roman" w:cs="Times New Roman"/>
          <w:sz w:val="28"/>
          <w:szCs w:val="28"/>
        </w:rPr>
      </w:pPr>
      <w:proofErr w:type="spellStart"/>
      <w:r w:rsidRPr="007929A9">
        <w:rPr>
          <w:rFonts w:ascii="Times New Roman" w:hAnsi="Times New Roman" w:cs="Times New Roman"/>
          <w:sz w:val="28"/>
          <w:szCs w:val="28"/>
        </w:rPr>
        <w:t>Должиков</w:t>
      </w:r>
      <w:proofErr w:type="spellEnd"/>
      <w:r w:rsidRPr="007929A9">
        <w:rPr>
          <w:rFonts w:ascii="Times New Roman" w:hAnsi="Times New Roman" w:cs="Times New Roman"/>
          <w:sz w:val="28"/>
          <w:szCs w:val="28"/>
        </w:rPr>
        <w:t xml:space="preserve">, А.В. Конституционная природа основных прав // Личность и государство в современной России / под ред. В.В. Невинского, В.И. </w:t>
      </w:r>
      <w:proofErr w:type="spellStart"/>
      <w:r w:rsidRPr="007929A9">
        <w:rPr>
          <w:rFonts w:ascii="Times New Roman" w:hAnsi="Times New Roman" w:cs="Times New Roman"/>
          <w:sz w:val="28"/>
          <w:szCs w:val="28"/>
        </w:rPr>
        <w:t>Маньковской</w:t>
      </w:r>
      <w:proofErr w:type="spellEnd"/>
      <w:r w:rsidRPr="007929A9">
        <w:rPr>
          <w:rFonts w:ascii="Times New Roman" w:hAnsi="Times New Roman" w:cs="Times New Roman"/>
          <w:sz w:val="28"/>
          <w:szCs w:val="28"/>
        </w:rPr>
        <w:t xml:space="preserve">. Барнаул: Изд-во </w:t>
      </w:r>
      <w:proofErr w:type="spellStart"/>
      <w:r w:rsidRPr="007929A9">
        <w:rPr>
          <w:rFonts w:ascii="Times New Roman" w:hAnsi="Times New Roman" w:cs="Times New Roman"/>
          <w:sz w:val="28"/>
          <w:szCs w:val="28"/>
        </w:rPr>
        <w:t>Алт</w:t>
      </w:r>
      <w:proofErr w:type="spellEnd"/>
      <w:r w:rsidRPr="007929A9">
        <w:rPr>
          <w:rFonts w:ascii="Times New Roman" w:hAnsi="Times New Roman" w:cs="Times New Roman"/>
          <w:sz w:val="28"/>
          <w:szCs w:val="28"/>
        </w:rPr>
        <w:t>. ун-та, 2006. С. 49–59.</w:t>
      </w:r>
    </w:p>
    <w:p w:rsidR="004728A8" w:rsidRPr="007929A9" w:rsidRDefault="0080020B" w:rsidP="007929A9">
      <w:pPr>
        <w:pStyle w:val="a7"/>
        <w:numPr>
          <w:ilvl w:val="1"/>
          <w:numId w:val="11"/>
        </w:numPr>
        <w:tabs>
          <w:tab w:val="left" w:pos="142"/>
        </w:tabs>
        <w:spacing w:after="0" w:line="360" w:lineRule="auto"/>
        <w:ind w:left="0" w:firstLine="0"/>
        <w:contextualSpacing w:val="0"/>
        <w:jc w:val="both"/>
        <w:rPr>
          <w:rFonts w:ascii="Times New Roman" w:hAnsi="Times New Roman" w:cs="Times New Roman"/>
          <w:sz w:val="28"/>
          <w:szCs w:val="28"/>
        </w:rPr>
      </w:pPr>
      <w:r w:rsidRPr="007929A9">
        <w:rPr>
          <w:rFonts w:ascii="Times New Roman" w:hAnsi="Times New Roman" w:cs="Times New Roman"/>
          <w:sz w:val="28"/>
          <w:szCs w:val="28"/>
        </w:rPr>
        <w:t xml:space="preserve"> </w:t>
      </w:r>
      <w:proofErr w:type="spellStart"/>
      <w:r w:rsidRPr="007929A9">
        <w:rPr>
          <w:rFonts w:ascii="Times New Roman" w:hAnsi="Times New Roman" w:cs="Times New Roman"/>
          <w:sz w:val="28"/>
          <w:szCs w:val="28"/>
        </w:rPr>
        <w:t>Должиков</w:t>
      </w:r>
      <w:proofErr w:type="spellEnd"/>
      <w:r w:rsidRPr="007929A9">
        <w:rPr>
          <w:rFonts w:ascii="Times New Roman" w:hAnsi="Times New Roman" w:cs="Times New Roman"/>
          <w:sz w:val="28"/>
          <w:szCs w:val="28"/>
        </w:rPr>
        <w:t>, А.В. «Рукописи не горят»: неписаные права в конституционном правосудии // Сравнительное конституционное обозрение. 2014. № 1 (98). С. 120–137.</w:t>
      </w:r>
    </w:p>
    <w:p w:rsidR="004728A8" w:rsidRPr="007929A9" w:rsidRDefault="004728A8" w:rsidP="007929A9">
      <w:pPr>
        <w:pStyle w:val="a7"/>
        <w:numPr>
          <w:ilvl w:val="1"/>
          <w:numId w:val="11"/>
        </w:numPr>
        <w:tabs>
          <w:tab w:val="left" w:pos="142"/>
        </w:tabs>
        <w:spacing w:after="0" w:line="360" w:lineRule="auto"/>
        <w:ind w:left="0" w:firstLine="0"/>
        <w:contextualSpacing w:val="0"/>
        <w:jc w:val="both"/>
        <w:rPr>
          <w:rFonts w:ascii="Times New Roman" w:hAnsi="Times New Roman" w:cs="Times New Roman"/>
          <w:sz w:val="28"/>
          <w:szCs w:val="28"/>
        </w:rPr>
      </w:pPr>
      <w:proofErr w:type="spellStart"/>
      <w:r w:rsidRPr="007929A9">
        <w:rPr>
          <w:rFonts w:ascii="Times New Roman" w:hAnsi="Times New Roman" w:cs="Times New Roman"/>
          <w:sz w:val="28"/>
          <w:szCs w:val="28"/>
        </w:rPr>
        <w:lastRenderedPageBreak/>
        <w:t>Колозариди</w:t>
      </w:r>
      <w:proofErr w:type="spellEnd"/>
      <w:r w:rsidR="0090339C" w:rsidRPr="007929A9">
        <w:rPr>
          <w:rFonts w:ascii="Times New Roman" w:hAnsi="Times New Roman" w:cs="Times New Roman"/>
          <w:sz w:val="28"/>
          <w:szCs w:val="28"/>
        </w:rPr>
        <w:t>,</w:t>
      </w:r>
      <w:r w:rsidRPr="007929A9">
        <w:rPr>
          <w:rFonts w:ascii="Times New Roman" w:hAnsi="Times New Roman" w:cs="Times New Roman"/>
          <w:sz w:val="28"/>
          <w:szCs w:val="28"/>
        </w:rPr>
        <w:t xml:space="preserve"> </w:t>
      </w:r>
      <w:r w:rsidR="0090339C" w:rsidRPr="007929A9">
        <w:rPr>
          <w:rFonts w:ascii="Times New Roman" w:hAnsi="Times New Roman" w:cs="Times New Roman"/>
          <w:sz w:val="28"/>
          <w:szCs w:val="28"/>
        </w:rPr>
        <w:t>П.</w:t>
      </w:r>
      <w:r w:rsidRPr="007929A9">
        <w:rPr>
          <w:rFonts w:ascii="Times New Roman" w:hAnsi="Times New Roman" w:cs="Times New Roman"/>
          <w:sz w:val="28"/>
          <w:szCs w:val="28"/>
        </w:rPr>
        <w:t xml:space="preserve"> </w:t>
      </w:r>
      <w:r w:rsidR="0090339C" w:rsidRPr="007929A9">
        <w:rPr>
          <w:rFonts w:ascii="Times New Roman" w:hAnsi="Times New Roman" w:cs="Times New Roman"/>
          <w:sz w:val="28"/>
          <w:szCs w:val="28"/>
        </w:rPr>
        <w:t>В.</w:t>
      </w:r>
      <w:r w:rsidRPr="007929A9">
        <w:rPr>
          <w:rFonts w:ascii="Times New Roman" w:hAnsi="Times New Roman" w:cs="Times New Roman"/>
          <w:sz w:val="28"/>
          <w:szCs w:val="28"/>
        </w:rPr>
        <w:t>, Шубенкова</w:t>
      </w:r>
      <w:r w:rsidR="0090339C" w:rsidRPr="007929A9">
        <w:rPr>
          <w:rFonts w:ascii="Times New Roman" w:hAnsi="Times New Roman" w:cs="Times New Roman"/>
          <w:sz w:val="28"/>
          <w:szCs w:val="28"/>
        </w:rPr>
        <w:t>,</w:t>
      </w:r>
      <w:r w:rsidRPr="007929A9">
        <w:rPr>
          <w:rFonts w:ascii="Times New Roman" w:hAnsi="Times New Roman" w:cs="Times New Roman"/>
          <w:sz w:val="28"/>
          <w:szCs w:val="28"/>
        </w:rPr>
        <w:t xml:space="preserve"> </w:t>
      </w:r>
      <w:r w:rsidR="0090339C" w:rsidRPr="007929A9">
        <w:rPr>
          <w:rFonts w:ascii="Times New Roman" w:hAnsi="Times New Roman" w:cs="Times New Roman"/>
          <w:sz w:val="28"/>
          <w:szCs w:val="28"/>
        </w:rPr>
        <w:t>А.</w:t>
      </w:r>
      <w:r w:rsidRPr="007929A9">
        <w:rPr>
          <w:rFonts w:ascii="Times New Roman" w:hAnsi="Times New Roman" w:cs="Times New Roman"/>
          <w:sz w:val="28"/>
          <w:szCs w:val="28"/>
        </w:rPr>
        <w:t xml:space="preserve"> </w:t>
      </w:r>
      <w:r w:rsidR="0090339C" w:rsidRPr="007929A9">
        <w:rPr>
          <w:rFonts w:ascii="Times New Roman" w:hAnsi="Times New Roman" w:cs="Times New Roman"/>
          <w:sz w:val="28"/>
          <w:szCs w:val="28"/>
        </w:rPr>
        <w:t>Ю.</w:t>
      </w:r>
      <w:r w:rsidRPr="007929A9">
        <w:rPr>
          <w:rFonts w:ascii="Times New Roman" w:hAnsi="Times New Roman" w:cs="Times New Roman"/>
          <w:sz w:val="28"/>
          <w:szCs w:val="28"/>
        </w:rPr>
        <w:t xml:space="preserve"> Интернет как предмет социальной политики в официальном дискурсе России: благо или угроза? </w:t>
      </w:r>
      <w:r w:rsidR="0090339C" w:rsidRPr="007929A9">
        <w:rPr>
          <w:rFonts w:ascii="Times New Roman" w:hAnsi="Times New Roman" w:cs="Times New Roman"/>
          <w:sz w:val="28"/>
          <w:szCs w:val="28"/>
        </w:rPr>
        <w:t xml:space="preserve">/ П.В. </w:t>
      </w:r>
      <w:proofErr w:type="spellStart"/>
      <w:r w:rsidR="0090339C" w:rsidRPr="007929A9">
        <w:rPr>
          <w:rFonts w:ascii="Times New Roman" w:hAnsi="Times New Roman" w:cs="Times New Roman"/>
          <w:sz w:val="28"/>
          <w:szCs w:val="28"/>
        </w:rPr>
        <w:t>Колозариди</w:t>
      </w:r>
      <w:proofErr w:type="spellEnd"/>
      <w:r w:rsidR="0090339C" w:rsidRPr="007929A9">
        <w:rPr>
          <w:rFonts w:ascii="Times New Roman" w:hAnsi="Times New Roman" w:cs="Times New Roman"/>
          <w:sz w:val="28"/>
          <w:szCs w:val="28"/>
        </w:rPr>
        <w:t xml:space="preserve">, А.Ю. Шубенкова </w:t>
      </w:r>
      <w:r w:rsidRPr="007929A9">
        <w:rPr>
          <w:rFonts w:ascii="Times New Roman" w:hAnsi="Times New Roman" w:cs="Times New Roman"/>
          <w:sz w:val="28"/>
          <w:szCs w:val="28"/>
        </w:rPr>
        <w:t xml:space="preserve">// ЖИСП. 2016. №1. </w:t>
      </w:r>
      <w:r w:rsidR="00AC1C49">
        <w:rPr>
          <w:rFonts w:ascii="Times New Roman" w:hAnsi="Times New Roman" w:cs="Times New Roman"/>
          <w:sz w:val="28"/>
          <w:szCs w:val="28"/>
        </w:rPr>
        <w:t>С. 39-54.</w:t>
      </w:r>
    </w:p>
    <w:p w:rsidR="007764B5" w:rsidRPr="007929A9" w:rsidRDefault="007764B5" w:rsidP="007764B5">
      <w:pPr>
        <w:pStyle w:val="a7"/>
        <w:numPr>
          <w:ilvl w:val="1"/>
          <w:numId w:val="11"/>
        </w:numPr>
        <w:tabs>
          <w:tab w:val="left" w:pos="142"/>
        </w:tabs>
        <w:spacing w:after="0" w:line="360" w:lineRule="auto"/>
        <w:ind w:left="0" w:firstLine="0"/>
        <w:contextualSpacing w:val="0"/>
        <w:jc w:val="both"/>
        <w:rPr>
          <w:rFonts w:ascii="Times New Roman" w:hAnsi="Times New Roman" w:cs="Times New Roman"/>
          <w:sz w:val="28"/>
          <w:szCs w:val="28"/>
        </w:rPr>
      </w:pPr>
      <w:r w:rsidRPr="007929A9">
        <w:rPr>
          <w:rFonts w:ascii="Times New Roman" w:hAnsi="Times New Roman" w:cs="Times New Roman"/>
          <w:sz w:val="28"/>
          <w:szCs w:val="28"/>
        </w:rPr>
        <w:t xml:space="preserve">Лисицына, Е.С. Право на информацию и информационную деятельность в Российской Федерации: конституционно-правовые </w:t>
      </w:r>
      <w:proofErr w:type="gramStart"/>
      <w:r w:rsidRPr="007929A9">
        <w:rPr>
          <w:rFonts w:ascii="Times New Roman" w:hAnsi="Times New Roman" w:cs="Times New Roman"/>
          <w:sz w:val="28"/>
          <w:szCs w:val="28"/>
        </w:rPr>
        <w:t>аспекты :</w:t>
      </w:r>
      <w:proofErr w:type="gramEnd"/>
      <w:r w:rsidRPr="007929A9">
        <w:rPr>
          <w:rFonts w:ascii="Times New Roman" w:hAnsi="Times New Roman" w:cs="Times New Roman"/>
          <w:sz w:val="28"/>
          <w:szCs w:val="28"/>
        </w:rPr>
        <w:t xml:space="preserve"> </w:t>
      </w:r>
      <w:proofErr w:type="spellStart"/>
      <w:r w:rsidRPr="007929A9">
        <w:rPr>
          <w:rFonts w:ascii="Times New Roman" w:hAnsi="Times New Roman" w:cs="Times New Roman"/>
          <w:sz w:val="28"/>
          <w:szCs w:val="28"/>
        </w:rPr>
        <w:t>дис</w:t>
      </w:r>
      <w:proofErr w:type="spellEnd"/>
      <w:r w:rsidRPr="007929A9">
        <w:rPr>
          <w:rFonts w:ascii="Times New Roman" w:hAnsi="Times New Roman" w:cs="Times New Roman"/>
          <w:sz w:val="28"/>
          <w:szCs w:val="28"/>
        </w:rPr>
        <w:t xml:space="preserve">. … </w:t>
      </w:r>
      <w:proofErr w:type="spellStart"/>
      <w:proofErr w:type="gramStart"/>
      <w:r w:rsidRPr="007929A9">
        <w:rPr>
          <w:rFonts w:ascii="Times New Roman" w:hAnsi="Times New Roman" w:cs="Times New Roman"/>
          <w:sz w:val="28"/>
          <w:szCs w:val="28"/>
        </w:rPr>
        <w:t>канд.юрид</w:t>
      </w:r>
      <w:proofErr w:type="gramEnd"/>
      <w:r w:rsidRPr="007929A9">
        <w:rPr>
          <w:rFonts w:ascii="Times New Roman" w:hAnsi="Times New Roman" w:cs="Times New Roman"/>
          <w:sz w:val="28"/>
          <w:szCs w:val="28"/>
        </w:rPr>
        <w:t>.наук</w:t>
      </w:r>
      <w:proofErr w:type="spellEnd"/>
      <w:r w:rsidRPr="007929A9">
        <w:rPr>
          <w:rFonts w:ascii="Times New Roman" w:hAnsi="Times New Roman" w:cs="Times New Roman"/>
          <w:sz w:val="28"/>
          <w:szCs w:val="28"/>
        </w:rPr>
        <w:t xml:space="preserve"> : 12.00.02 / Е.С. Лисицына. – М., 2003. 214 с.</w:t>
      </w:r>
    </w:p>
    <w:p w:rsidR="004728A8" w:rsidRPr="007929A9" w:rsidRDefault="004728A8" w:rsidP="007929A9">
      <w:pPr>
        <w:pStyle w:val="a7"/>
        <w:numPr>
          <w:ilvl w:val="1"/>
          <w:numId w:val="11"/>
        </w:numPr>
        <w:tabs>
          <w:tab w:val="left" w:pos="142"/>
        </w:tabs>
        <w:spacing w:after="0" w:line="360" w:lineRule="auto"/>
        <w:ind w:left="0" w:firstLine="0"/>
        <w:contextualSpacing w:val="0"/>
        <w:jc w:val="both"/>
        <w:rPr>
          <w:rFonts w:ascii="Times New Roman" w:hAnsi="Times New Roman" w:cs="Times New Roman"/>
          <w:sz w:val="28"/>
          <w:szCs w:val="28"/>
        </w:rPr>
      </w:pPr>
      <w:proofErr w:type="spellStart"/>
      <w:r w:rsidRPr="007929A9">
        <w:rPr>
          <w:rFonts w:ascii="Times New Roman" w:hAnsi="Times New Roman" w:cs="Times New Roman"/>
          <w:sz w:val="28"/>
          <w:szCs w:val="28"/>
        </w:rPr>
        <w:t>Рождествинский</w:t>
      </w:r>
      <w:proofErr w:type="spellEnd"/>
      <w:r w:rsidR="00AC1C49">
        <w:rPr>
          <w:rFonts w:ascii="Times New Roman" w:hAnsi="Times New Roman" w:cs="Times New Roman"/>
          <w:sz w:val="28"/>
          <w:szCs w:val="28"/>
        </w:rPr>
        <w:t>,</w:t>
      </w:r>
      <w:r w:rsidRPr="007929A9">
        <w:rPr>
          <w:rFonts w:ascii="Times New Roman" w:hAnsi="Times New Roman" w:cs="Times New Roman"/>
          <w:sz w:val="28"/>
          <w:szCs w:val="28"/>
        </w:rPr>
        <w:t xml:space="preserve"> А.А. Теория субъективных публичных прав. М.: </w:t>
      </w:r>
      <w:proofErr w:type="spellStart"/>
      <w:r w:rsidRPr="007929A9">
        <w:rPr>
          <w:rFonts w:ascii="Times New Roman" w:hAnsi="Times New Roman" w:cs="Times New Roman"/>
          <w:sz w:val="28"/>
          <w:szCs w:val="28"/>
        </w:rPr>
        <w:t>Печ</w:t>
      </w:r>
      <w:proofErr w:type="spellEnd"/>
      <w:r w:rsidRPr="007929A9">
        <w:rPr>
          <w:rFonts w:ascii="Times New Roman" w:hAnsi="Times New Roman" w:cs="Times New Roman"/>
          <w:sz w:val="28"/>
          <w:szCs w:val="28"/>
        </w:rPr>
        <w:t>. А.И. Снегиревой, 1913. С.26-27</w:t>
      </w:r>
      <w:r w:rsidR="00AC1C49">
        <w:rPr>
          <w:rFonts w:ascii="Times New Roman" w:hAnsi="Times New Roman" w:cs="Times New Roman"/>
          <w:sz w:val="28"/>
          <w:szCs w:val="28"/>
        </w:rPr>
        <w:t>.</w:t>
      </w:r>
    </w:p>
    <w:p w:rsidR="004728A8" w:rsidRPr="007929A9" w:rsidRDefault="004728A8" w:rsidP="007929A9">
      <w:pPr>
        <w:pStyle w:val="a7"/>
        <w:numPr>
          <w:ilvl w:val="1"/>
          <w:numId w:val="11"/>
        </w:numPr>
        <w:tabs>
          <w:tab w:val="left" w:pos="142"/>
        </w:tabs>
        <w:spacing w:after="0" w:line="360" w:lineRule="auto"/>
        <w:ind w:left="0" w:firstLine="0"/>
        <w:contextualSpacing w:val="0"/>
        <w:jc w:val="both"/>
        <w:rPr>
          <w:rFonts w:ascii="Times New Roman" w:hAnsi="Times New Roman" w:cs="Times New Roman"/>
          <w:sz w:val="28"/>
          <w:szCs w:val="28"/>
        </w:rPr>
      </w:pPr>
      <w:proofErr w:type="spellStart"/>
      <w:r w:rsidRPr="007929A9">
        <w:rPr>
          <w:rFonts w:ascii="Times New Roman" w:hAnsi="Times New Roman" w:cs="Times New Roman"/>
          <w:sz w:val="28"/>
          <w:szCs w:val="28"/>
        </w:rPr>
        <w:t>Субочев</w:t>
      </w:r>
      <w:proofErr w:type="spellEnd"/>
      <w:r w:rsidR="0090339C" w:rsidRPr="007929A9">
        <w:rPr>
          <w:rFonts w:ascii="Times New Roman" w:hAnsi="Times New Roman" w:cs="Times New Roman"/>
          <w:sz w:val="28"/>
          <w:szCs w:val="28"/>
        </w:rPr>
        <w:t>,</w:t>
      </w:r>
      <w:r w:rsidRPr="007929A9">
        <w:rPr>
          <w:rFonts w:ascii="Times New Roman" w:hAnsi="Times New Roman" w:cs="Times New Roman"/>
          <w:sz w:val="28"/>
          <w:szCs w:val="28"/>
        </w:rPr>
        <w:t xml:space="preserve"> В. В. Теория законных </w:t>
      </w:r>
      <w:proofErr w:type="gramStart"/>
      <w:r w:rsidRPr="007929A9">
        <w:rPr>
          <w:rFonts w:ascii="Times New Roman" w:hAnsi="Times New Roman" w:cs="Times New Roman"/>
          <w:sz w:val="28"/>
          <w:szCs w:val="28"/>
        </w:rPr>
        <w:t>интересов :</w:t>
      </w:r>
      <w:proofErr w:type="gramEnd"/>
      <w:r w:rsidRPr="007929A9">
        <w:rPr>
          <w:rFonts w:ascii="Times New Roman" w:hAnsi="Times New Roman" w:cs="Times New Roman"/>
          <w:sz w:val="28"/>
          <w:szCs w:val="28"/>
        </w:rPr>
        <w:t xml:space="preserve"> </w:t>
      </w:r>
      <w:proofErr w:type="spellStart"/>
      <w:r w:rsidRPr="007929A9">
        <w:rPr>
          <w:rFonts w:ascii="Times New Roman" w:hAnsi="Times New Roman" w:cs="Times New Roman"/>
          <w:sz w:val="28"/>
          <w:szCs w:val="28"/>
        </w:rPr>
        <w:t>дис</w:t>
      </w:r>
      <w:proofErr w:type="spellEnd"/>
      <w:r w:rsidR="0090339C" w:rsidRPr="007929A9">
        <w:rPr>
          <w:rFonts w:ascii="Times New Roman" w:hAnsi="Times New Roman" w:cs="Times New Roman"/>
          <w:sz w:val="28"/>
          <w:szCs w:val="28"/>
        </w:rPr>
        <w:t>…</w:t>
      </w:r>
      <w:r w:rsidRPr="007929A9">
        <w:rPr>
          <w:rFonts w:ascii="Times New Roman" w:hAnsi="Times New Roman" w:cs="Times New Roman"/>
          <w:sz w:val="28"/>
          <w:szCs w:val="28"/>
        </w:rPr>
        <w:t xml:space="preserve"> д-ра … </w:t>
      </w:r>
      <w:proofErr w:type="spellStart"/>
      <w:r w:rsidRPr="007929A9">
        <w:rPr>
          <w:rFonts w:ascii="Times New Roman" w:hAnsi="Times New Roman" w:cs="Times New Roman"/>
          <w:sz w:val="28"/>
          <w:szCs w:val="28"/>
        </w:rPr>
        <w:t>юрид</w:t>
      </w:r>
      <w:proofErr w:type="spellEnd"/>
      <w:r w:rsidRPr="007929A9">
        <w:rPr>
          <w:rFonts w:ascii="Times New Roman" w:hAnsi="Times New Roman" w:cs="Times New Roman"/>
          <w:sz w:val="28"/>
          <w:szCs w:val="28"/>
        </w:rPr>
        <w:t>. наук.</w:t>
      </w:r>
      <w:r w:rsidR="0090339C" w:rsidRPr="007929A9">
        <w:rPr>
          <w:rFonts w:ascii="Times New Roman" w:hAnsi="Times New Roman" w:cs="Times New Roman"/>
          <w:sz w:val="28"/>
          <w:szCs w:val="28"/>
        </w:rPr>
        <w:t xml:space="preserve">/ В.В. </w:t>
      </w:r>
      <w:proofErr w:type="spellStart"/>
      <w:r w:rsidR="0090339C" w:rsidRPr="007929A9">
        <w:rPr>
          <w:rFonts w:ascii="Times New Roman" w:hAnsi="Times New Roman" w:cs="Times New Roman"/>
          <w:sz w:val="28"/>
          <w:szCs w:val="28"/>
        </w:rPr>
        <w:t>Субочев</w:t>
      </w:r>
      <w:proofErr w:type="spellEnd"/>
      <w:r w:rsidR="0090339C" w:rsidRPr="007929A9">
        <w:rPr>
          <w:rFonts w:ascii="Times New Roman" w:hAnsi="Times New Roman" w:cs="Times New Roman"/>
          <w:sz w:val="28"/>
          <w:szCs w:val="28"/>
        </w:rPr>
        <w:t>.</w:t>
      </w:r>
      <w:r w:rsidRPr="007929A9">
        <w:rPr>
          <w:rFonts w:ascii="Times New Roman" w:hAnsi="Times New Roman" w:cs="Times New Roman"/>
          <w:sz w:val="28"/>
          <w:szCs w:val="28"/>
        </w:rPr>
        <w:t xml:space="preserve"> – Тамбов, 2009.</w:t>
      </w:r>
      <w:r w:rsidR="0090339C" w:rsidRPr="007929A9">
        <w:rPr>
          <w:rFonts w:ascii="Times New Roman" w:hAnsi="Times New Roman" w:cs="Times New Roman"/>
          <w:sz w:val="28"/>
          <w:szCs w:val="28"/>
        </w:rPr>
        <w:t xml:space="preserve"> </w:t>
      </w:r>
      <w:r w:rsidR="00AC1C49">
        <w:rPr>
          <w:rFonts w:ascii="Times New Roman" w:hAnsi="Times New Roman" w:cs="Times New Roman"/>
          <w:sz w:val="28"/>
          <w:szCs w:val="28"/>
        </w:rPr>
        <w:t xml:space="preserve">501 </w:t>
      </w:r>
      <w:r w:rsidR="0090339C" w:rsidRPr="007929A9">
        <w:rPr>
          <w:rFonts w:ascii="Times New Roman" w:hAnsi="Times New Roman" w:cs="Times New Roman"/>
          <w:sz w:val="28"/>
          <w:szCs w:val="28"/>
        </w:rPr>
        <w:t>с.</w:t>
      </w:r>
    </w:p>
    <w:p w:rsidR="004728A8" w:rsidRPr="007929A9" w:rsidRDefault="004728A8" w:rsidP="007929A9">
      <w:pPr>
        <w:pStyle w:val="a7"/>
        <w:numPr>
          <w:ilvl w:val="1"/>
          <w:numId w:val="11"/>
        </w:numPr>
        <w:tabs>
          <w:tab w:val="left" w:pos="142"/>
        </w:tabs>
        <w:spacing w:after="0" w:line="360" w:lineRule="auto"/>
        <w:ind w:left="0" w:firstLine="0"/>
        <w:contextualSpacing w:val="0"/>
        <w:jc w:val="both"/>
        <w:rPr>
          <w:rFonts w:ascii="Times New Roman" w:hAnsi="Times New Roman" w:cs="Times New Roman"/>
          <w:sz w:val="28"/>
          <w:szCs w:val="28"/>
        </w:rPr>
      </w:pPr>
      <w:proofErr w:type="spellStart"/>
      <w:r w:rsidRPr="007929A9">
        <w:rPr>
          <w:rFonts w:ascii="Times New Roman" w:hAnsi="Times New Roman" w:cs="Times New Roman"/>
          <w:sz w:val="28"/>
          <w:szCs w:val="28"/>
        </w:rPr>
        <w:t>Талапина</w:t>
      </w:r>
      <w:proofErr w:type="spellEnd"/>
      <w:r w:rsidR="00AC1C49">
        <w:rPr>
          <w:rFonts w:ascii="Times New Roman" w:hAnsi="Times New Roman" w:cs="Times New Roman"/>
          <w:sz w:val="28"/>
          <w:szCs w:val="28"/>
        </w:rPr>
        <w:t>,</w:t>
      </w:r>
      <w:r w:rsidRPr="007929A9">
        <w:rPr>
          <w:rFonts w:ascii="Times New Roman" w:hAnsi="Times New Roman" w:cs="Times New Roman"/>
          <w:sz w:val="28"/>
          <w:szCs w:val="28"/>
        </w:rPr>
        <w:t xml:space="preserve"> Э.В. Право на информацию в свете теории субъективного публичного права // Сравнительное конституционное обозрение. 2016. №6 (115).</w:t>
      </w:r>
      <w:r w:rsidR="0090339C" w:rsidRPr="007929A9">
        <w:rPr>
          <w:rFonts w:ascii="Times New Roman" w:hAnsi="Times New Roman" w:cs="Times New Roman"/>
          <w:sz w:val="28"/>
          <w:szCs w:val="28"/>
        </w:rPr>
        <w:t xml:space="preserve"> </w:t>
      </w:r>
      <w:r w:rsidR="00AC1C49" w:rsidRPr="00AC1C49">
        <w:rPr>
          <w:rFonts w:ascii="Times New Roman" w:hAnsi="Times New Roman" w:cs="Times New Roman"/>
          <w:sz w:val="28"/>
          <w:szCs w:val="28"/>
        </w:rPr>
        <w:t>С.70–83.</w:t>
      </w:r>
    </w:p>
    <w:p w:rsidR="0090339C" w:rsidRPr="007929A9" w:rsidRDefault="004728A8" w:rsidP="007929A9">
      <w:pPr>
        <w:pStyle w:val="a7"/>
        <w:numPr>
          <w:ilvl w:val="1"/>
          <w:numId w:val="11"/>
        </w:numPr>
        <w:tabs>
          <w:tab w:val="left" w:pos="142"/>
        </w:tabs>
        <w:spacing w:after="0" w:line="360" w:lineRule="auto"/>
        <w:ind w:left="0" w:firstLine="0"/>
        <w:contextualSpacing w:val="0"/>
        <w:jc w:val="both"/>
        <w:rPr>
          <w:rFonts w:ascii="Times New Roman" w:hAnsi="Times New Roman" w:cs="Times New Roman"/>
          <w:sz w:val="28"/>
          <w:szCs w:val="28"/>
        </w:rPr>
      </w:pPr>
      <w:proofErr w:type="spellStart"/>
      <w:r w:rsidRPr="007929A9">
        <w:rPr>
          <w:rFonts w:ascii="Times New Roman" w:hAnsi="Times New Roman" w:cs="Times New Roman"/>
          <w:sz w:val="28"/>
          <w:szCs w:val="28"/>
        </w:rPr>
        <w:t>Чаннов</w:t>
      </w:r>
      <w:proofErr w:type="spellEnd"/>
      <w:r w:rsidR="00AC1C49">
        <w:rPr>
          <w:rFonts w:ascii="Times New Roman" w:hAnsi="Times New Roman" w:cs="Times New Roman"/>
          <w:sz w:val="28"/>
          <w:szCs w:val="28"/>
        </w:rPr>
        <w:t>,</w:t>
      </w:r>
      <w:r w:rsidRPr="007929A9">
        <w:rPr>
          <w:rFonts w:ascii="Times New Roman" w:hAnsi="Times New Roman" w:cs="Times New Roman"/>
          <w:sz w:val="28"/>
          <w:szCs w:val="28"/>
        </w:rPr>
        <w:t xml:space="preserve"> </w:t>
      </w:r>
      <w:r w:rsidR="00AC1C49">
        <w:rPr>
          <w:rFonts w:ascii="Times New Roman" w:hAnsi="Times New Roman" w:cs="Times New Roman"/>
          <w:sz w:val="28"/>
          <w:szCs w:val="28"/>
        </w:rPr>
        <w:t>С.Е.</w:t>
      </w:r>
      <w:r w:rsidRPr="007929A9">
        <w:rPr>
          <w:rFonts w:ascii="Times New Roman" w:hAnsi="Times New Roman" w:cs="Times New Roman"/>
          <w:sz w:val="28"/>
          <w:szCs w:val="28"/>
        </w:rPr>
        <w:t xml:space="preserve"> Ограничение доступа к отдельным видам информации в сети Интернет // Власть. 2013. №6. </w:t>
      </w:r>
      <w:r w:rsidR="00AC1C49" w:rsidRPr="00AC1C49">
        <w:rPr>
          <w:rFonts w:ascii="Times New Roman" w:hAnsi="Times New Roman" w:cs="Times New Roman"/>
          <w:sz w:val="28"/>
          <w:szCs w:val="28"/>
        </w:rPr>
        <w:t>С. 83-87.</w:t>
      </w:r>
    </w:p>
    <w:p w:rsidR="004728A8" w:rsidRPr="007929A9" w:rsidRDefault="004728A8" w:rsidP="007929A9">
      <w:pPr>
        <w:pStyle w:val="a7"/>
        <w:numPr>
          <w:ilvl w:val="1"/>
          <w:numId w:val="11"/>
        </w:numPr>
        <w:tabs>
          <w:tab w:val="left" w:pos="142"/>
        </w:tabs>
        <w:spacing w:after="0" w:line="360" w:lineRule="auto"/>
        <w:ind w:left="0" w:firstLine="0"/>
        <w:contextualSpacing w:val="0"/>
        <w:jc w:val="both"/>
        <w:rPr>
          <w:rFonts w:ascii="Times New Roman" w:hAnsi="Times New Roman" w:cs="Times New Roman"/>
          <w:sz w:val="28"/>
          <w:szCs w:val="28"/>
        </w:rPr>
      </w:pPr>
      <w:proofErr w:type="spellStart"/>
      <w:r w:rsidRPr="007929A9">
        <w:rPr>
          <w:rFonts w:ascii="Times New Roman" w:hAnsi="Times New Roman" w:cs="Times New Roman"/>
          <w:sz w:val="28"/>
          <w:szCs w:val="28"/>
        </w:rPr>
        <w:t>Щербович</w:t>
      </w:r>
      <w:proofErr w:type="spellEnd"/>
      <w:r w:rsidR="00AC1C49">
        <w:rPr>
          <w:rFonts w:ascii="Times New Roman" w:hAnsi="Times New Roman" w:cs="Times New Roman"/>
          <w:sz w:val="28"/>
          <w:szCs w:val="28"/>
        </w:rPr>
        <w:t>,</w:t>
      </w:r>
      <w:r w:rsidRPr="007929A9">
        <w:rPr>
          <w:rFonts w:ascii="Times New Roman" w:hAnsi="Times New Roman" w:cs="Times New Roman"/>
          <w:sz w:val="28"/>
          <w:szCs w:val="28"/>
        </w:rPr>
        <w:t xml:space="preserve"> А.А. Реализация конституционных прав и свобод в Интернете. </w:t>
      </w:r>
      <w:proofErr w:type="gramStart"/>
      <w:r w:rsidRPr="007929A9">
        <w:rPr>
          <w:rFonts w:ascii="Times New Roman" w:hAnsi="Times New Roman" w:cs="Times New Roman"/>
          <w:sz w:val="28"/>
          <w:szCs w:val="28"/>
        </w:rPr>
        <w:t>М</w:t>
      </w:r>
      <w:r w:rsidR="0090339C" w:rsidRPr="007929A9">
        <w:rPr>
          <w:rFonts w:ascii="Times New Roman" w:hAnsi="Times New Roman" w:cs="Times New Roman"/>
          <w:sz w:val="28"/>
          <w:szCs w:val="28"/>
        </w:rPr>
        <w:t>.,</w:t>
      </w:r>
      <w:r w:rsidRPr="007929A9">
        <w:rPr>
          <w:rFonts w:ascii="Times New Roman" w:hAnsi="Times New Roman" w:cs="Times New Roman"/>
          <w:sz w:val="28"/>
          <w:szCs w:val="28"/>
        </w:rPr>
        <w:t>ТЕИС</w:t>
      </w:r>
      <w:proofErr w:type="gramEnd"/>
      <w:r w:rsidR="0090339C" w:rsidRPr="007929A9">
        <w:rPr>
          <w:rFonts w:ascii="Times New Roman" w:hAnsi="Times New Roman" w:cs="Times New Roman"/>
          <w:sz w:val="28"/>
          <w:szCs w:val="28"/>
        </w:rPr>
        <w:t xml:space="preserve">. </w:t>
      </w:r>
      <w:r w:rsidRPr="007929A9">
        <w:rPr>
          <w:rFonts w:ascii="Times New Roman" w:hAnsi="Times New Roman" w:cs="Times New Roman"/>
          <w:sz w:val="28"/>
          <w:szCs w:val="28"/>
        </w:rPr>
        <w:t>2015. 147</w:t>
      </w:r>
      <w:r w:rsidR="009C5999" w:rsidRPr="007929A9">
        <w:rPr>
          <w:rFonts w:ascii="Times New Roman" w:hAnsi="Times New Roman" w:cs="Times New Roman"/>
          <w:sz w:val="28"/>
          <w:szCs w:val="28"/>
        </w:rPr>
        <w:t xml:space="preserve"> с</w:t>
      </w:r>
      <w:r w:rsidRPr="007929A9">
        <w:rPr>
          <w:rFonts w:ascii="Times New Roman" w:hAnsi="Times New Roman" w:cs="Times New Roman"/>
          <w:sz w:val="28"/>
          <w:szCs w:val="28"/>
        </w:rPr>
        <w:t>.</w:t>
      </w:r>
    </w:p>
    <w:p w:rsidR="004728A8" w:rsidRPr="007929A9" w:rsidRDefault="004728A8" w:rsidP="007929A9">
      <w:pPr>
        <w:pStyle w:val="a7"/>
        <w:numPr>
          <w:ilvl w:val="1"/>
          <w:numId w:val="11"/>
        </w:numPr>
        <w:tabs>
          <w:tab w:val="left" w:pos="142"/>
        </w:tabs>
        <w:spacing w:after="0" w:line="360" w:lineRule="auto"/>
        <w:ind w:left="0" w:firstLine="0"/>
        <w:contextualSpacing w:val="0"/>
        <w:jc w:val="both"/>
        <w:rPr>
          <w:rFonts w:ascii="Times New Roman" w:hAnsi="Times New Roman" w:cs="Times New Roman"/>
          <w:sz w:val="28"/>
          <w:szCs w:val="28"/>
        </w:rPr>
      </w:pPr>
      <w:proofErr w:type="spellStart"/>
      <w:r w:rsidRPr="007929A9">
        <w:rPr>
          <w:rFonts w:ascii="Times New Roman" w:hAnsi="Times New Roman" w:cs="Times New Roman"/>
          <w:sz w:val="28"/>
          <w:szCs w:val="28"/>
        </w:rPr>
        <w:t>Шатилина</w:t>
      </w:r>
      <w:proofErr w:type="spellEnd"/>
      <w:r w:rsidR="00AC1C49">
        <w:rPr>
          <w:rFonts w:ascii="Times New Roman" w:hAnsi="Times New Roman" w:cs="Times New Roman"/>
          <w:sz w:val="28"/>
          <w:szCs w:val="28"/>
        </w:rPr>
        <w:t>,</w:t>
      </w:r>
      <w:r w:rsidRPr="007929A9">
        <w:rPr>
          <w:rFonts w:ascii="Times New Roman" w:hAnsi="Times New Roman" w:cs="Times New Roman"/>
          <w:sz w:val="28"/>
          <w:szCs w:val="28"/>
        </w:rPr>
        <w:t xml:space="preserve"> А.С. Права человека в Интернете: проблема признания права на доступ к Интернету // Прецеденты Европейского суда по правам человека</w:t>
      </w:r>
      <w:r w:rsidR="009C5999" w:rsidRPr="007929A9">
        <w:rPr>
          <w:rFonts w:ascii="Times New Roman" w:hAnsi="Times New Roman" w:cs="Times New Roman"/>
          <w:sz w:val="28"/>
          <w:szCs w:val="28"/>
        </w:rPr>
        <w:t>.</w:t>
      </w:r>
      <w:r w:rsidRPr="007929A9">
        <w:rPr>
          <w:rFonts w:ascii="Times New Roman" w:hAnsi="Times New Roman" w:cs="Times New Roman"/>
          <w:sz w:val="28"/>
          <w:szCs w:val="28"/>
        </w:rPr>
        <w:t xml:space="preserve"> 2018</w:t>
      </w:r>
      <w:r w:rsidR="009C5999" w:rsidRPr="007929A9">
        <w:rPr>
          <w:rFonts w:ascii="Times New Roman" w:hAnsi="Times New Roman" w:cs="Times New Roman"/>
          <w:sz w:val="28"/>
          <w:szCs w:val="28"/>
        </w:rPr>
        <w:t>.</w:t>
      </w:r>
      <w:r w:rsidRPr="007929A9">
        <w:rPr>
          <w:rFonts w:ascii="Times New Roman" w:hAnsi="Times New Roman" w:cs="Times New Roman"/>
          <w:sz w:val="28"/>
          <w:szCs w:val="28"/>
        </w:rPr>
        <w:t xml:space="preserve"> №1</w:t>
      </w:r>
      <w:r w:rsidR="0049207F">
        <w:rPr>
          <w:rFonts w:ascii="Times New Roman" w:hAnsi="Times New Roman" w:cs="Times New Roman"/>
          <w:sz w:val="28"/>
          <w:szCs w:val="28"/>
        </w:rPr>
        <w:t>. 8 с.</w:t>
      </w:r>
    </w:p>
    <w:p w:rsidR="004728A8" w:rsidRPr="0049207F" w:rsidRDefault="004728A8" w:rsidP="007929A9">
      <w:pPr>
        <w:pStyle w:val="a7"/>
        <w:numPr>
          <w:ilvl w:val="1"/>
          <w:numId w:val="11"/>
        </w:numPr>
        <w:tabs>
          <w:tab w:val="left" w:pos="142"/>
        </w:tabs>
        <w:spacing w:after="0" w:line="360" w:lineRule="auto"/>
        <w:ind w:left="0" w:firstLine="0"/>
        <w:contextualSpacing w:val="0"/>
        <w:jc w:val="both"/>
        <w:rPr>
          <w:rFonts w:ascii="Times New Roman" w:hAnsi="Times New Roman" w:cs="Times New Roman"/>
          <w:sz w:val="28"/>
          <w:szCs w:val="28"/>
          <w:lang w:val="en-US"/>
        </w:rPr>
      </w:pPr>
      <w:proofErr w:type="spellStart"/>
      <w:r w:rsidRPr="007929A9">
        <w:rPr>
          <w:rFonts w:ascii="Times New Roman" w:hAnsi="Times New Roman" w:cs="Times New Roman"/>
          <w:sz w:val="28"/>
          <w:szCs w:val="28"/>
        </w:rPr>
        <w:t>Щербович</w:t>
      </w:r>
      <w:proofErr w:type="spellEnd"/>
      <w:r w:rsidRPr="007929A9">
        <w:rPr>
          <w:rFonts w:ascii="Times New Roman" w:hAnsi="Times New Roman" w:cs="Times New Roman"/>
          <w:sz w:val="28"/>
          <w:szCs w:val="28"/>
        </w:rPr>
        <w:t xml:space="preserve"> А.А. Конституционное право на доступ к Интернету: мировой опыт и выводы для России // Вестник Российской академии интеллектуальной собственности и Российского авторского общества. </w:t>
      </w:r>
      <w:r w:rsidRPr="0049207F">
        <w:rPr>
          <w:rFonts w:ascii="Times New Roman" w:hAnsi="Times New Roman" w:cs="Times New Roman"/>
          <w:sz w:val="28"/>
          <w:szCs w:val="28"/>
        </w:rPr>
        <w:t xml:space="preserve">2015. </w:t>
      </w:r>
      <w:r w:rsidR="0049207F" w:rsidRPr="0049207F">
        <w:rPr>
          <w:rFonts w:ascii="Times New Roman" w:hAnsi="Times New Roman" w:cs="Times New Roman"/>
          <w:sz w:val="28"/>
          <w:szCs w:val="28"/>
          <w:lang w:val="en-US"/>
        </w:rPr>
        <w:t>№3.</w:t>
      </w:r>
      <w:r w:rsidR="0049207F" w:rsidRPr="0049207F">
        <w:rPr>
          <w:rFonts w:ascii="Arial" w:hAnsi="Arial" w:cs="Arial"/>
          <w:color w:val="9B9B9B"/>
          <w:sz w:val="18"/>
          <w:szCs w:val="18"/>
          <w:shd w:val="clear" w:color="auto" w:fill="FFFFFF"/>
          <w:lang w:val="en-US"/>
        </w:rPr>
        <w:t xml:space="preserve"> </w:t>
      </w:r>
      <w:r w:rsidR="0049207F" w:rsidRPr="0049207F">
        <w:rPr>
          <w:rFonts w:ascii="Times New Roman" w:hAnsi="Times New Roman" w:cs="Times New Roman"/>
          <w:sz w:val="28"/>
          <w:szCs w:val="28"/>
        </w:rPr>
        <w:t>С</w:t>
      </w:r>
      <w:r w:rsidR="0049207F" w:rsidRPr="0049207F">
        <w:rPr>
          <w:rFonts w:ascii="Times New Roman" w:hAnsi="Times New Roman" w:cs="Times New Roman"/>
          <w:sz w:val="28"/>
          <w:szCs w:val="28"/>
          <w:lang w:val="en-US"/>
        </w:rPr>
        <w:t>. 57-70.</w:t>
      </w:r>
    </w:p>
    <w:p w:rsidR="004728A8" w:rsidRPr="007929A9" w:rsidRDefault="004728A8" w:rsidP="007929A9">
      <w:pPr>
        <w:pStyle w:val="a7"/>
        <w:numPr>
          <w:ilvl w:val="1"/>
          <w:numId w:val="11"/>
        </w:numPr>
        <w:spacing w:after="0" w:line="360" w:lineRule="auto"/>
        <w:ind w:left="0" w:firstLine="0"/>
        <w:contextualSpacing w:val="0"/>
        <w:jc w:val="both"/>
        <w:rPr>
          <w:rFonts w:ascii="Times New Roman" w:hAnsi="Times New Roman" w:cs="Times New Roman"/>
          <w:sz w:val="28"/>
          <w:szCs w:val="28"/>
          <w:lang w:val="en-US"/>
        </w:rPr>
      </w:pPr>
      <w:proofErr w:type="spellStart"/>
      <w:r w:rsidRPr="007929A9">
        <w:rPr>
          <w:rFonts w:ascii="Times New Roman" w:hAnsi="Times New Roman" w:cs="Times New Roman"/>
          <w:sz w:val="28"/>
          <w:szCs w:val="28"/>
          <w:lang w:val="en-US"/>
        </w:rPr>
        <w:t>WeberR</w:t>
      </w:r>
      <w:proofErr w:type="spellEnd"/>
      <w:r w:rsidRPr="007929A9">
        <w:rPr>
          <w:rFonts w:ascii="Times New Roman" w:hAnsi="Times New Roman" w:cs="Times New Roman"/>
          <w:sz w:val="28"/>
          <w:szCs w:val="28"/>
          <w:lang w:val="en-US"/>
        </w:rPr>
        <w:t>. H. The Right to be Forgotten: More than a Pandora's Box // JIPITEC. 2011. P. 120.</w:t>
      </w:r>
    </w:p>
    <w:p w:rsidR="004728A8" w:rsidRPr="0049207F" w:rsidRDefault="009B297C" w:rsidP="007929A9">
      <w:pPr>
        <w:pStyle w:val="a7"/>
        <w:numPr>
          <w:ilvl w:val="0"/>
          <w:numId w:val="11"/>
        </w:numPr>
        <w:tabs>
          <w:tab w:val="left" w:pos="142"/>
        </w:tabs>
        <w:spacing w:after="0" w:line="360" w:lineRule="auto"/>
        <w:ind w:left="0" w:firstLine="0"/>
        <w:contextualSpacing w:val="0"/>
        <w:jc w:val="both"/>
        <w:rPr>
          <w:rFonts w:ascii="Times New Roman" w:hAnsi="Times New Roman" w:cs="Times New Roman"/>
          <w:b/>
          <w:sz w:val="28"/>
          <w:szCs w:val="28"/>
          <w:lang w:val="en-US"/>
        </w:rPr>
      </w:pPr>
      <w:r w:rsidRPr="007929A9">
        <w:rPr>
          <w:rFonts w:ascii="Times New Roman" w:hAnsi="Times New Roman" w:cs="Times New Roman"/>
          <w:b/>
          <w:sz w:val="28"/>
          <w:szCs w:val="28"/>
        </w:rPr>
        <w:t>Прочее</w:t>
      </w:r>
    </w:p>
    <w:p w:rsidR="007764B5" w:rsidRPr="007929A9" w:rsidRDefault="007764B5" w:rsidP="00003B63">
      <w:pPr>
        <w:pStyle w:val="a7"/>
        <w:numPr>
          <w:ilvl w:val="1"/>
          <w:numId w:val="11"/>
        </w:numPr>
        <w:tabs>
          <w:tab w:val="left" w:pos="142"/>
        </w:tabs>
        <w:spacing w:after="0" w:line="360" w:lineRule="auto"/>
        <w:ind w:left="0" w:hanging="6"/>
        <w:contextualSpacing w:val="0"/>
        <w:jc w:val="both"/>
        <w:rPr>
          <w:rFonts w:ascii="Times New Roman" w:hAnsi="Times New Roman" w:cs="Times New Roman"/>
          <w:sz w:val="28"/>
          <w:szCs w:val="28"/>
        </w:rPr>
      </w:pPr>
      <w:proofErr w:type="spellStart"/>
      <w:r w:rsidRPr="007929A9">
        <w:rPr>
          <w:rFonts w:ascii="Times New Roman" w:hAnsi="Times New Roman" w:cs="Times New Roman"/>
          <w:sz w:val="28"/>
          <w:szCs w:val="28"/>
        </w:rPr>
        <w:t>Акдениз</w:t>
      </w:r>
      <w:proofErr w:type="spellEnd"/>
      <w:r w:rsidRPr="007929A9">
        <w:rPr>
          <w:rFonts w:ascii="Times New Roman" w:hAnsi="Times New Roman" w:cs="Times New Roman"/>
          <w:sz w:val="28"/>
          <w:szCs w:val="28"/>
        </w:rPr>
        <w:t xml:space="preserve">, Я. Свобода выражения мнения в Интернете: исследование правовых норм и практик, связанных со свободой выражения мнения, свободным потоком информации и плюрализмом СМИ в Интернете в государствах – </w:t>
      </w:r>
      <w:r w:rsidRPr="007929A9">
        <w:rPr>
          <w:rFonts w:ascii="Times New Roman" w:hAnsi="Times New Roman" w:cs="Times New Roman"/>
          <w:sz w:val="28"/>
          <w:szCs w:val="28"/>
        </w:rPr>
        <w:lastRenderedPageBreak/>
        <w:t xml:space="preserve">участниках ОБСЕ. [Электронный ресурс] / Я. </w:t>
      </w:r>
      <w:proofErr w:type="spellStart"/>
      <w:r w:rsidRPr="007929A9">
        <w:rPr>
          <w:rFonts w:ascii="Times New Roman" w:hAnsi="Times New Roman" w:cs="Times New Roman"/>
          <w:sz w:val="28"/>
          <w:szCs w:val="28"/>
        </w:rPr>
        <w:t>Акдениз</w:t>
      </w:r>
      <w:proofErr w:type="spellEnd"/>
      <w:r w:rsidRPr="007929A9">
        <w:rPr>
          <w:rFonts w:ascii="Times New Roman" w:hAnsi="Times New Roman" w:cs="Times New Roman"/>
          <w:sz w:val="28"/>
          <w:szCs w:val="28"/>
        </w:rPr>
        <w:t xml:space="preserve"> // Официальный сайт Организации по безопасности и сотрудничеству в Европе</w:t>
      </w:r>
      <w:r w:rsidR="00003B63" w:rsidRPr="00003B63">
        <w:rPr>
          <w:rFonts w:ascii="Times New Roman" w:hAnsi="Times New Roman" w:cs="Times New Roman"/>
          <w:sz w:val="28"/>
          <w:szCs w:val="28"/>
        </w:rPr>
        <w:t xml:space="preserve"> –  Режим доступа: </w:t>
      </w:r>
      <w:r w:rsidRPr="007929A9">
        <w:rPr>
          <w:rFonts w:ascii="Times New Roman" w:hAnsi="Times New Roman" w:cs="Times New Roman"/>
          <w:sz w:val="28"/>
          <w:szCs w:val="28"/>
        </w:rPr>
        <w:t xml:space="preserve"> </w:t>
      </w:r>
      <w:hyperlink r:id="rId8" w:history="1">
        <w:r w:rsidRPr="007929A9">
          <w:rPr>
            <w:rStyle w:val="a3"/>
            <w:rFonts w:ascii="Times New Roman" w:hAnsi="Times New Roman" w:cs="Times New Roman"/>
            <w:color w:val="auto"/>
            <w:sz w:val="28"/>
            <w:szCs w:val="28"/>
          </w:rPr>
          <w:t>http://www.osce.org/ru/fom/89063?download=true</w:t>
        </w:r>
      </w:hyperlink>
      <w:r w:rsidRPr="007929A9">
        <w:rPr>
          <w:rFonts w:ascii="Times New Roman" w:hAnsi="Times New Roman" w:cs="Times New Roman"/>
          <w:sz w:val="28"/>
          <w:szCs w:val="28"/>
        </w:rPr>
        <w:t>.</w:t>
      </w:r>
    </w:p>
    <w:p w:rsidR="007764B5" w:rsidRPr="007929A9" w:rsidRDefault="007764B5" w:rsidP="00003B63">
      <w:pPr>
        <w:pStyle w:val="a7"/>
        <w:numPr>
          <w:ilvl w:val="1"/>
          <w:numId w:val="11"/>
        </w:numPr>
        <w:tabs>
          <w:tab w:val="left" w:pos="142"/>
        </w:tabs>
        <w:spacing w:after="0" w:line="360" w:lineRule="auto"/>
        <w:ind w:left="0" w:hanging="6"/>
        <w:contextualSpacing w:val="0"/>
        <w:jc w:val="both"/>
        <w:rPr>
          <w:rFonts w:ascii="Times New Roman" w:hAnsi="Times New Roman" w:cs="Times New Roman"/>
          <w:sz w:val="28"/>
          <w:szCs w:val="28"/>
        </w:rPr>
      </w:pPr>
      <w:r w:rsidRPr="007929A9">
        <w:rPr>
          <w:rFonts w:ascii="Times New Roman" w:hAnsi="Times New Roman" w:cs="Times New Roman"/>
          <w:sz w:val="28"/>
          <w:szCs w:val="28"/>
        </w:rPr>
        <w:t xml:space="preserve">Интернет: прецедентная практика Европейского Суда по правам человека [Электронный ресурс] : // Отдел по проведению правовых исследований / Совет Европы / Европейский Суд по правам человека – Режим доступа:  </w:t>
      </w:r>
      <w:hyperlink r:id="rId9" w:history="1">
        <w:r w:rsidRPr="007929A9">
          <w:rPr>
            <w:rStyle w:val="a3"/>
            <w:rFonts w:ascii="Times New Roman" w:hAnsi="Times New Roman" w:cs="Times New Roman"/>
            <w:sz w:val="28"/>
            <w:szCs w:val="28"/>
          </w:rPr>
          <w:t>http://www.echr.coe.int/Documents/Research_report_Internet_RUS.pdf</w:t>
        </w:r>
      </w:hyperlink>
      <w:r w:rsidRPr="007929A9">
        <w:rPr>
          <w:rFonts w:ascii="Times New Roman" w:hAnsi="Times New Roman" w:cs="Times New Roman"/>
          <w:sz w:val="28"/>
          <w:szCs w:val="28"/>
          <w:u w:val="single"/>
        </w:rPr>
        <w:t>.</w:t>
      </w:r>
      <w:r w:rsidRPr="007929A9">
        <w:rPr>
          <w:rFonts w:ascii="Times New Roman" w:hAnsi="Times New Roman" w:cs="Times New Roman"/>
          <w:sz w:val="28"/>
          <w:szCs w:val="28"/>
        </w:rPr>
        <w:t xml:space="preserve"> </w:t>
      </w:r>
    </w:p>
    <w:p w:rsidR="007764B5" w:rsidRPr="007764B5" w:rsidRDefault="007764B5" w:rsidP="00003B63">
      <w:pPr>
        <w:pStyle w:val="a7"/>
        <w:numPr>
          <w:ilvl w:val="1"/>
          <w:numId w:val="11"/>
        </w:numPr>
        <w:tabs>
          <w:tab w:val="left" w:pos="142"/>
        </w:tabs>
        <w:spacing w:after="0" w:line="360" w:lineRule="auto"/>
        <w:ind w:left="0" w:hanging="6"/>
        <w:contextualSpacing w:val="0"/>
        <w:jc w:val="both"/>
        <w:rPr>
          <w:rFonts w:ascii="Times New Roman" w:hAnsi="Times New Roman" w:cs="Times New Roman"/>
          <w:sz w:val="28"/>
          <w:szCs w:val="28"/>
        </w:rPr>
      </w:pPr>
      <w:proofErr w:type="spellStart"/>
      <w:r w:rsidRPr="007929A9">
        <w:rPr>
          <w:rFonts w:ascii="Times New Roman" w:hAnsi="Times New Roman" w:cs="Times New Roman"/>
          <w:sz w:val="28"/>
          <w:szCs w:val="28"/>
        </w:rPr>
        <w:t>Левова</w:t>
      </w:r>
      <w:proofErr w:type="spellEnd"/>
      <w:r w:rsidRPr="007929A9">
        <w:rPr>
          <w:rFonts w:ascii="Times New Roman" w:hAnsi="Times New Roman" w:cs="Times New Roman"/>
          <w:sz w:val="28"/>
          <w:szCs w:val="28"/>
        </w:rPr>
        <w:t xml:space="preserve"> И., </w:t>
      </w:r>
      <w:proofErr w:type="spellStart"/>
      <w:r w:rsidRPr="007929A9">
        <w:rPr>
          <w:rFonts w:ascii="Times New Roman" w:hAnsi="Times New Roman" w:cs="Times New Roman"/>
          <w:sz w:val="28"/>
          <w:szCs w:val="28"/>
        </w:rPr>
        <w:t>Шуклин</w:t>
      </w:r>
      <w:proofErr w:type="spellEnd"/>
      <w:r w:rsidRPr="007929A9">
        <w:rPr>
          <w:rFonts w:ascii="Times New Roman" w:hAnsi="Times New Roman" w:cs="Times New Roman"/>
          <w:sz w:val="28"/>
          <w:szCs w:val="28"/>
        </w:rPr>
        <w:t xml:space="preserve"> Г., Винник Д. Права интернет-пользователей: Россия и мир, теория и практика. </w:t>
      </w:r>
      <w:r>
        <w:rPr>
          <w:rFonts w:ascii="Times New Roman" w:hAnsi="Times New Roman" w:cs="Times New Roman"/>
          <w:sz w:val="28"/>
          <w:szCs w:val="28"/>
        </w:rPr>
        <w:t xml:space="preserve">М., </w:t>
      </w:r>
      <w:r w:rsidRPr="007929A9">
        <w:rPr>
          <w:rFonts w:ascii="Times New Roman" w:hAnsi="Times New Roman" w:cs="Times New Roman"/>
          <w:sz w:val="28"/>
          <w:szCs w:val="28"/>
        </w:rPr>
        <w:t>2013.</w:t>
      </w:r>
      <w:r>
        <w:rPr>
          <w:rFonts w:ascii="Times New Roman" w:hAnsi="Times New Roman" w:cs="Times New Roman"/>
          <w:sz w:val="28"/>
          <w:szCs w:val="28"/>
        </w:rPr>
        <w:t xml:space="preserve"> 144 с. </w:t>
      </w:r>
      <w:r w:rsidRPr="00AC1C49">
        <w:rPr>
          <w:rFonts w:ascii="Times New Roman" w:hAnsi="Times New Roman" w:cs="Times New Roman"/>
          <w:sz w:val="28"/>
          <w:szCs w:val="28"/>
        </w:rPr>
        <w:t>–  Режим доступа: https://changecopyright.ru/wp-content/themes/ChangeCopyright/books/users-rights.pdf</w:t>
      </w:r>
    </w:p>
    <w:p w:rsidR="007764B5" w:rsidRPr="007929A9" w:rsidRDefault="007764B5" w:rsidP="00003B63">
      <w:pPr>
        <w:pStyle w:val="a7"/>
        <w:numPr>
          <w:ilvl w:val="1"/>
          <w:numId w:val="11"/>
        </w:numPr>
        <w:tabs>
          <w:tab w:val="left" w:pos="142"/>
        </w:tabs>
        <w:spacing w:after="0" w:line="360" w:lineRule="auto"/>
        <w:ind w:left="0" w:hanging="6"/>
        <w:contextualSpacing w:val="0"/>
        <w:jc w:val="both"/>
        <w:rPr>
          <w:rFonts w:ascii="Times New Roman" w:hAnsi="Times New Roman" w:cs="Times New Roman"/>
          <w:sz w:val="28"/>
          <w:szCs w:val="28"/>
        </w:rPr>
      </w:pPr>
      <w:r w:rsidRPr="007929A9">
        <w:rPr>
          <w:rFonts w:ascii="Times New Roman" w:hAnsi="Times New Roman" w:cs="Times New Roman"/>
          <w:sz w:val="28"/>
          <w:szCs w:val="28"/>
        </w:rPr>
        <w:t xml:space="preserve">Оленичев, М. Право знать. Доклад Команды 29 о доступе к информации в России [Электронный ресурс] / М. Оленичев // Команда 29 – Режим доступа:  </w:t>
      </w:r>
      <w:hyperlink r:id="rId10" w:history="1">
        <w:r w:rsidRPr="007929A9">
          <w:rPr>
            <w:rFonts w:ascii="Times New Roman" w:hAnsi="Times New Roman" w:cs="Times New Roman"/>
            <w:sz w:val="28"/>
            <w:szCs w:val="28"/>
            <w:u w:val="single"/>
            <w:lang w:val="en-US"/>
          </w:rPr>
          <w:t>https</w:t>
        </w:r>
        <w:r w:rsidRPr="007929A9">
          <w:rPr>
            <w:rFonts w:ascii="Times New Roman" w:hAnsi="Times New Roman" w:cs="Times New Roman"/>
            <w:sz w:val="28"/>
            <w:szCs w:val="28"/>
            <w:u w:val="single"/>
          </w:rPr>
          <w:t>://</w:t>
        </w:r>
        <w:r w:rsidRPr="007929A9">
          <w:rPr>
            <w:rFonts w:ascii="Times New Roman" w:hAnsi="Times New Roman" w:cs="Times New Roman"/>
            <w:sz w:val="28"/>
            <w:szCs w:val="28"/>
            <w:u w:val="single"/>
            <w:lang w:val="en-US"/>
          </w:rPr>
          <w:t>team</w:t>
        </w:r>
        <w:r w:rsidRPr="007929A9">
          <w:rPr>
            <w:rFonts w:ascii="Times New Roman" w:hAnsi="Times New Roman" w:cs="Times New Roman"/>
            <w:sz w:val="28"/>
            <w:szCs w:val="28"/>
            <w:u w:val="single"/>
          </w:rPr>
          <w:t>29.</w:t>
        </w:r>
        <w:r w:rsidRPr="007929A9">
          <w:rPr>
            <w:rFonts w:ascii="Times New Roman" w:hAnsi="Times New Roman" w:cs="Times New Roman"/>
            <w:sz w:val="28"/>
            <w:szCs w:val="28"/>
            <w:u w:val="single"/>
            <w:lang w:val="en-US"/>
          </w:rPr>
          <w:t>org</w:t>
        </w:r>
        <w:r w:rsidRPr="007929A9">
          <w:rPr>
            <w:rFonts w:ascii="Times New Roman" w:hAnsi="Times New Roman" w:cs="Times New Roman"/>
            <w:sz w:val="28"/>
            <w:szCs w:val="28"/>
            <w:u w:val="single"/>
          </w:rPr>
          <w:t>/</w:t>
        </w:r>
        <w:r w:rsidRPr="007929A9">
          <w:rPr>
            <w:rFonts w:ascii="Times New Roman" w:hAnsi="Times New Roman" w:cs="Times New Roman"/>
            <w:sz w:val="28"/>
            <w:szCs w:val="28"/>
            <w:u w:val="single"/>
            <w:lang w:val="en-US"/>
          </w:rPr>
          <w:t>wp</w:t>
        </w:r>
        <w:r w:rsidRPr="007929A9">
          <w:rPr>
            <w:rFonts w:ascii="Times New Roman" w:hAnsi="Times New Roman" w:cs="Times New Roman"/>
            <w:sz w:val="28"/>
            <w:szCs w:val="28"/>
            <w:u w:val="single"/>
          </w:rPr>
          <w:t>-</w:t>
        </w:r>
        <w:r w:rsidRPr="007929A9">
          <w:rPr>
            <w:rFonts w:ascii="Times New Roman" w:hAnsi="Times New Roman" w:cs="Times New Roman"/>
            <w:sz w:val="28"/>
            <w:szCs w:val="28"/>
            <w:u w:val="single"/>
            <w:lang w:val="en-US"/>
          </w:rPr>
          <w:t>content</w:t>
        </w:r>
        <w:r w:rsidRPr="007929A9">
          <w:rPr>
            <w:rFonts w:ascii="Times New Roman" w:hAnsi="Times New Roman" w:cs="Times New Roman"/>
            <w:sz w:val="28"/>
            <w:szCs w:val="28"/>
            <w:u w:val="single"/>
          </w:rPr>
          <w:t>/</w:t>
        </w:r>
        <w:r w:rsidRPr="007929A9">
          <w:rPr>
            <w:rFonts w:ascii="Times New Roman" w:hAnsi="Times New Roman" w:cs="Times New Roman"/>
            <w:sz w:val="28"/>
            <w:szCs w:val="28"/>
            <w:u w:val="single"/>
            <w:lang w:val="en-US"/>
          </w:rPr>
          <w:t>uploads</w:t>
        </w:r>
        <w:r w:rsidRPr="007929A9">
          <w:rPr>
            <w:rFonts w:ascii="Times New Roman" w:hAnsi="Times New Roman" w:cs="Times New Roman"/>
            <w:sz w:val="28"/>
            <w:szCs w:val="28"/>
            <w:u w:val="single"/>
          </w:rPr>
          <w:t>/2017/08/</w:t>
        </w:r>
        <w:r w:rsidRPr="007929A9">
          <w:rPr>
            <w:rFonts w:ascii="Times New Roman" w:hAnsi="Times New Roman" w:cs="Times New Roman"/>
            <w:sz w:val="28"/>
            <w:szCs w:val="28"/>
            <w:u w:val="single"/>
            <w:lang w:val="en-US"/>
          </w:rPr>
          <w:t>Access</w:t>
        </w:r>
        <w:r w:rsidRPr="007929A9">
          <w:rPr>
            <w:rFonts w:ascii="Times New Roman" w:hAnsi="Times New Roman" w:cs="Times New Roman"/>
            <w:sz w:val="28"/>
            <w:szCs w:val="28"/>
            <w:u w:val="single"/>
          </w:rPr>
          <w:t>-</w:t>
        </w:r>
        <w:r w:rsidRPr="007929A9">
          <w:rPr>
            <w:rFonts w:ascii="Times New Roman" w:hAnsi="Times New Roman" w:cs="Times New Roman"/>
            <w:sz w:val="28"/>
            <w:szCs w:val="28"/>
            <w:u w:val="single"/>
            <w:lang w:val="en-US"/>
          </w:rPr>
          <w:t>to</w:t>
        </w:r>
        <w:r w:rsidRPr="007929A9">
          <w:rPr>
            <w:rFonts w:ascii="Times New Roman" w:hAnsi="Times New Roman" w:cs="Times New Roman"/>
            <w:sz w:val="28"/>
            <w:szCs w:val="28"/>
            <w:u w:val="single"/>
          </w:rPr>
          <w:t>-</w:t>
        </w:r>
        <w:r w:rsidRPr="007929A9">
          <w:rPr>
            <w:rFonts w:ascii="Times New Roman" w:hAnsi="Times New Roman" w:cs="Times New Roman"/>
            <w:sz w:val="28"/>
            <w:szCs w:val="28"/>
            <w:u w:val="single"/>
            <w:lang w:val="en-US"/>
          </w:rPr>
          <w:t>information</w:t>
        </w:r>
        <w:r w:rsidRPr="007929A9">
          <w:rPr>
            <w:rFonts w:ascii="Times New Roman" w:hAnsi="Times New Roman" w:cs="Times New Roman"/>
            <w:sz w:val="28"/>
            <w:szCs w:val="28"/>
            <w:u w:val="single"/>
          </w:rPr>
          <w:t>.</w:t>
        </w:r>
        <w:r w:rsidRPr="007929A9">
          <w:rPr>
            <w:rFonts w:ascii="Times New Roman" w:hAnsi="Times New Roman" w:cs="Times New Roman"/>
            <w:sz w:val="28"/>
            <w:szCs w:val="28"/>
            <w:u w:val="single"/>
            <w:lang w:val="en-US"/>
          </w:rPr>
          <w:t>pdf</w:t>
        </w:r>
      </w:hyperlink>
      <w:r w:rsidRPr="007929A9">
        <w:rPr>
          <w:rFonts w:ascii="Times New Roman" w:hAnsi="Times New Roman" w:cs="Times New Roman"/>
          <w:sz w:val="28"/>
          <w:szCs w:val="28"/>
          <w:u w:val="single"/>
        </w:rPr>
        <w:t>.</w:t>
      </w:r>
      <w:r w:rsidRPr="007929A9">
        <w:rPr>
          <w:rFonts w:ascii="Times New Roman" w:hAnsi="Times New Roman" w:cs="Times New Roman"/>
          <w:sz w:val="28"/>
          <w:szCs w:val="28"/>
        </w:rPr>
        <w:t xml:space="preserve">   </w:t>
      </w:r>
    </w:p>
    <w:p w:rsidR="007764B5" w:rsidRPr="007929A9" w:rsidRDefault="007764B5" w:rsidP="00003B63">
      <w:pPr>
        <w:pStyle w:val="a7"/>
        <w:numPr>
          <w:ilvl w:val="1"/>
          <w:numId w:val="11"/>
        </w:numPr>
        <w:tabs>
          <w:tab w:val="left" w:pos="142"/>
        </w:tabs>
        <w:spacing w:after="0" w:line="360" w:lineRule="auto"/>
        <w:ind w:left="0" w:hanging="6"/>
        <w:contextualSpacing w:val="0"/>
        <w:jc w:val="both"/>
        <w:rPr>
          <w:rFonts w:ascii="Times New Roman" w:hAnsi="Times New Roman" w:cs="Times New Roman"/>
          <w:sz w:val="28"/>
          <w:szCs w:val="28"/>
        </w:rPr>
      </w:pPr>
      <w:r w:rsidRPr="007929A9">
        <w:rPr>
          <w:rFonts w:ascii="Times New Roman" w:hAnsi="Times New Roman" w:cs="Times New Roman"/>
          <w:sz w:val="28"/>
          <w:szCs w:val="28"/>
        </w:rPr>
        <w:t xml:space="preserve">План действий Тунисского </w:t>
      </w:r>
      <w:proofErr w:type="gramStart"/>
      <w:r w:rsidRPr="007929A9">
        <w:rPr>
          <w:rFonts w:ascii="Times New Roman" w:hAnsi="Times New Roman" w:cs="Times New Roman"/>
          <w:sz w:val="28"/>
          <w:szCs w:val="28"/>
        </w:rPr>
        <w:t>обязательства  [</w:t>
      </w:r>
      <w:proofErr w:type="gramEnd"/>
      <w:r w:rsidRPr="007929A9">
        <w:rPr>
          <w:rFonts w:ascii="Times New Roman" w:hAnsi="Times New Roman" w:cs="Times New Roman"/>
          <w:sz w:val="28"/>
          <w:szCs w:val="28"/>
        </w:rPr>
        <w:t xml:space="preserve">Электронный ресурс] : Официальный сайт Организации объединенных наций. </w:t>
      </w:r>
      <w:r w:rsidR="009A74EB" w:rsidRPr="009A74EB">
        <w:rPr>
          <w:rFonts w:ascii="Times New Roman" w:hAnsi="Times New Roman" w:cs="Times New Roman"/>
          <w:sz w:val="28"/>
          <w:szCs w:val="28"/>
        </w:rPr>
        <w:t xml:space="preserve">–  Режим </w:t>
      </w:r>
      <w:proofErr w:type="gramStart"/>
      <w:r w:rsidR="009A74EB" w:rsidRPr="009A74EB">
        <w:rPr>
          <w:rFonts w:ascii="Times New Roman" w:hAnsi="Times New Roman" w:cs="Times New Roman"/>
          <w:sz w:val="28"/>
          <w:szCs w:val="28"/>
        </w:rPr>
        <w:t xml:space="preserve">доступа: </w:t>
      </w:r>
      <w:r w:rsidRPr="007929A9">
        <w:rPr>
          <w:rFonts w:ascii="Times New Roman" w:hAnsi="Times New Roman" w:cs="Times New Roman"/>
          <w:sz w:val="28"/>
          <w:szCs w:val="28"/>
        </w:rPr>
        <w:t xml:space="preserve"> https://www.un.org/ru/events/pastevents/pdf/agenda_wsis.pdf</w:t>
      </w:r>
      <w:proofErr w:type="gramEnd"/>
      <w:r w:rsidRPr="007929A9">
        <w:rPr>
          <w:rFonts w:ascii="Times New Roman" w:hAnsi="Times New Roman" w:cs="Times New Roman"/>
          <w:sz w:val="28"/>
          <w:szCs w:val="28"/>
        </w:rPr>
        <w:t>.</w:t>
      </w:r>
    </w:p>
    <w:p w:rsidR="007764B5" w:rsidRPr="009A74EB" w:rsidRDefault="007764B5" w:rsidP="00003B63">
      <w:pPr>
        <w:pStyle w:val="a7"/>
        <w:numPr>
          <w:ilvl w:val="1"/>
          <w:numId w:val="11"/>
        </w:numPr>
        <w:tabs>
          <w:tab w:val="left" w:pos="142"/>
        </w:tabs>
        <w:spacing w:after="0" w:line="360" w:lineRule="auto"/>
        <w:ind w:left="0" w:hanging="6"/>
        <w:contextualSpacing w:val="0"/>
        <w:jc w:val="both"/>
        <w:rPr>
          <w:rFonts w:ascii="Times New Roman" w:hAnsi="Times New Roman" w:cs="Times New Roman"/>
          <w:sz w:val="28"/>
          <w:szCs w:val="28"/>
        </w:rPr>
      </w:pPr>
      <w:r w:rsidRPr="007929A9">
        <w:rPr>
          <w:rFonts w:ascii="Times New Roman" w:hAnsi="Times New Roman" w:cs="Times New Roman"/>
          <w:sz w:val="28"/>
          <w:szCs w:val="28"/>
        </w:rPr>
        <w:t>Построение информационного общества – глобальная задача в новом тысячелетия [Электронный ресурс</w:t>
      </w:r>
      <w:proofErr w:type="gramStart"/>
      <w:r w:rsidRPr="007929A9">
        <w:rPr>
          <w:rFonts w:ascii="Times New Roman" w:hAnsi="Times New Roman" w:cs="Times New Roman"/>
          <w:sz w:val="28"/>
          <w:szCs w:val="28"/>
        </w:rPr>
        <w:t>] :</w:t>
      </w:r>
      <w:proofErr w:type="gramEnd"/>
      <w:r w:rsidRPr="007929A9">
        <w:rPr>
          <w:rFonts w:ascii="Times New Roman" w:hAnsi="Times New Roman" w:cs="Times New Roman"/>
          <w:sz w:val="28"/>
          <w:szCs w:val="28"/>
        </w:rPr>
        <w:t xml:space="preserve"> Декларация принципов // Официальный сайт Международного союза электросвязи. </w:t>
      </w:r>
      <w:r w:rsidR="009A74EB" w:rsidRPr="009A74EB">
        <w:rPr>
          <w:rFonts w:ascii="Times New Roman" w:hAnsi="Times New Roman" w:cs="Times New Roman"/>
          <w:sz w:val="28"/>
          <w:szCs w:val="28"/>
        </w:rPr>
        <w:t xml:space="preserve">–  Режим доступа: </w:t>
      </w:r>
      <w:hyperlink r:id="rId11" w:history="1">
        <w:r w:rsidRPr="007929A9">
          <w:rPr>
            <w:rStyle w:val="a3"/>
            <w:rFonts w:ascii="Times New Roman" w:hAnsi="Times New Roman" w:cs="Times New Roman"/>
            <w:sz w:val="28"/>
            <w:szCs w:val="28"/>
            <w:lang w:val="en-US"/>
          </w:rPr>
          <w:t>http</w:t>
        </w:r>
        <w:r w:rsidRPr="009A74EB">
          <w:rPr>
            <w:rStyle w:val="a3"/>
            <w:rFonts w:ascii="Times New Roman" w:hAnsi="Times New Roman" w:cs="Times New Roman"/>
            <w:sz w:val="28"/>
            <w:szCs w:val="28"/>
          </w:rPr>
          <w:t>://</w:t>
        </w:r>
        <w:r w:rsidRPr="007929A9">
          <w:rPr>
            <w:rStyle w:val="a3"/>
            <w:rFonts w:ascii="Times New Roman" w:hAnsi="Times New Roman" w:cs="Times New Roman"/>
            <w:sz w:val="28"/>
            <w:szCs w:val="28"/>
            <w:lang w:val="en-US"/>
          </w:rPr>
          <w:t>www</w:t>
        </w:r>
        <w:r w:rsidRPr="009A74EB">
          <w:rPr>
            <w:rStyle w:val="a3"/>
            <w:rFonts w:ascii="Times New Roman" w:hAnsi="Times New Roman" w:cs="Times New Roman"/>
            <w:sz w:val="28"/>
            <w:szCs w:val="28"/>
          </w:rPr>
          <w:t>.</w:t>
        </w:r>
        <w:proofErr w:type="spellStart"/>
        <w:r w:rsidRPr="007929A9">
          <w:rPr>
            <w:rStyle w:val="a3"/>
            <w:rFonts w:ascii="Times New Roman" w:hAnsi="Times New Roman" w:cs="Times New Roman"/>
            <w:sz w:val="28"/>
            <w:szCs w:val="28"/>
            <w:lang w:val="en-US"/>
          </w:rPr>
          <w:t>itu</w:t>
        </w:r>
        <w:proofErr w:type="spellEnd"/>
        <w:r w:rsidRPr="009A74EB">
          <w:rPr>
            <w:rStyle w:val="a3"/>
            <w:rFonts w:ascii="Times New Roman" w:hAnsi="Times New Roman" w:cs="Times New Roman"/>
            <w:sz w:val="28"/>
            <w:szCs w:val="28"/>
          </w:rPr>
          <w:t>.</w:t>
        </w:r>
        <w:proofErr w:type="spellStart"/>
        <w:r w:rsidRPr="007929A9">
          <w:rPr>
            <w:rStyle w:val="a3"/>
            <w:rFonts w:ascii="Times New Roman" w:hAnsi="Times New Roman" w:cs="Times New Roman"/>
            <w:sz w:val="28"/>
            <w:szCs w:val="28"/>
            <w:lang w:val="en-US"/>
          </w:rPr>
          <w:t>int</w:t>
        </w:r>
        <w:proofErr w:type="spellEnd"/>
        <w:r w:rsidRPr="009A74EB">
          <w:rPr>
            <w:rStyle w:val="a3"/>
            <w:rFonts w:ascii="Times New Roman" w:hAnsi="Times New Roman" w:cs="Times New Roman"/>
            <w:sz w:val="28"/>
            <w:szCs w:val="28"/>
          </w:rPr>
          <w:t>/</w:t>
        </w:r>
        <w:r w:rsidRPr="007929A9">
          <w:rPr>
            <w:rStyle w:val="a3"/>
            <w:rFonts w:ascii="Times New Roman" w:hAnsi="Times New Roman" w:cs="Times New Roman"/>
            <w:sz w:val="28"/>
            <w:szCs w:val="28"/>
            <w:lang w:val="en-US"/>
          </w:rPr>
          <w:t>net</w:t>
        </w:r>
        <w:r w:rsidRPr="009A74EB">
          <w:rPr>
            <w:rStyle w:val="a3"/>
            <w:rFonts w:ascii="Times New Roman" w:hAnsi="Times New Roman" w:cs="Times New Roman"/>
            <w:sz w:val="28"/>
            <w:szCs w:val="28"/>
          </w:rPr>
          <w:t>/</w:t>
        </w:r>
        <w:proofErr w:type="spellStart"/>
        <w:r w:rsidRPr="007929A9">
          <w:rPr>
            <w:rStyle w:val="a3"/>
            <w:rFonts w:ascii="Times New Roman" w:hAnsi="Times New Roman" w:cs="Times New Roman"/>
            <w:sz w:val="28"/>
            <w:szCs w:val="28"/>
            <w:lang w:val="en-US"/>
          </w:rPr>
          <w:t>wsis</w:t>
        </w:r>
        <w:proofErr w:type="spellEnd"/>
        <w:r w:rsidRPr="009A74EB">
          <w:rPr>
            <w:rStyle w:val="a3"/>
            <w:rFonts w:ascii="Times New Roman" w:hAnsi="Times New Roman" w:cs="Times New Roman"/>
            <w:sz w:val="28"/>
            <w:szCs w:val="28"/>
          </w:rPr>
          <w:t>/</w:t>
        </w:r>
        <w:r w:rsidRPr="007929A9">
          <w:rPr>
            <w:rStyle w:val="a3"/>
            <w:rFonts w:ascii="Times New Roman" w:hAnsi="Times New Roman" w:cs="Times New Roman"/>
            <w:sz w:val="28"/>
            <w:szCs w:val="28"/>
            <w:lang w:val="en-US"/>
          </w:rPr>
          <w:t>docs</w:t>
        </w:r>
        <w:r w:rsidRPr="009A74EB">
          <w:rPr>
            <w:rStyle w:val="a3"/>
            <w:rFonts w:ascii="Times New Roman" w:hAnsi="Times New Roman" w:cs="Times New Roman"/>
            <w:sz w:val="28"/>
            <w:szCs w:val="28"/>
          </w:rPr>
          <w:t>/</w:t>
        </w:r>
        <w:proofErr w:type="spellStart"/>
        <w:r w:rsidRPr="007929A9">
          <w:rPr>
            <w:rStyle w:val="a3"/>
            <w:rFonts w:ascii="Times New Roman" w:hAnsi="Times New Roman" w:cs="Times New Roman"/>
            <w:sz w:val="28"/>
            <w:szCs w:val="28"/>
            <w:lang w:val="en-US"/>
          </w:rPr>
          <w:t>geneva</w:t>
        </w:r>
        <w:proofErr w:type="spellEnd"/>
        <w:r w:rsidRPr="009A74EB">
          <w:rPr>
            <w:rStyle w:val="a3"/>
            <w:rFonts w:ascii="Times New Roman" w:hAnsi="Times New Roman" w:cs="Times New Roman"/>
            <w:sz w:val="28"/>
            <w:szCs w:val="28"/>
          </w:rPr>
          <w:t>/</w:t>
        </w:r>
        <w:r w:rsidRPr="007929A9">
          <w:rPr>
            <w:rStyle w:val="a3"/>
            <w:rFonts w:ascii="Times New Roman" w:hAnsi="Times New Roman" w:cs="Times New Roman"/>
            <w:sz w:val="28"/>
            <w:szCs w:val="28"/>
            <w:lang w:val="en-US"/>
          </w:rPr>
          <w:t>official</w:t>
        </w:r>
        <w:r w:rsidRPr="009A74EB">
          <w:rPr>
            <w:rStyle w:val="a3"/>
            <w:rFonts w:ascii="Times New Roman" w:hAnsi="Times New Roman" w:cs="Times New Roman"/>
            <w:sz w:val="28"/>
            <w:szCs w:val="28"/>
          </w:rPr>
          <w:t>/</w:t>
        </w:r>
        <w:proofErr w:type="spellStart"/>
        <w:r w:rsidRPr="007929A9">
          <w:rPr>
            <w:rStyle w:val="a3"/>
            <w:rFonts w:ascii="Times New Roman" w:hAnsi="Times New Roman" w:cs="Times New Roman"/>
            <w:sz w:val="28"/>
            <w:szCs w:val="28"/>
            <w:lang w:val="en-US"/>
          </w:rPr>
          <w:t>dop</w:t>
        </w:r>
        <w:proofErr w:type="spellEnd"/>
        <w:r w:rsidRPr="009A74EB">
          <w:rPr>
            <w:rStyle w:val="a3"/>
            <w:rFonts w:ascii="Times New Roman" w:hAnsi="Times New Roman" w:cs="Times New Roman"/>
            <w:sz w:val="28"/>
            <w:szCs w:val="28"/>
          </w:rPr>
          <w:t>.</w:t>
        </w:r>
        <w:r w:rsidRPr="007929A9">
          <w:rPr>
            <w:rStyle w:val="a3"/>
            <w:rFonts w:ascii="Times New Roman" w:hAnsi="Times New Roman" w:cs="Times New Roman"/>
            <w:sz w:val="28"/>
            <w:szCs w:val="28"/>
            <w:lang w:val="en-US"/>
          </w:rPr>
          <w:t>html</w:t>
        </w:r>
      </w:hyperlink>
      <w:r w:rsidRPr="009A74EB">
        <w:rPr>
          <w:rFonts w:ascii="Times New Roman" w:hAnsi="Times New Roman" w:cs="Times New Roman"/>
          <w:sz w:val="28"/>
          <w:szCs w:val="28"/>
        </w:rPr>
        <w:t>.</w:t>
      </w:r>
    </w:p>
    <w:p w:rsidR="004728A8" w:rsidRPr="007929A9" w:rsidRDefault="004728A8" w:rsidP="00003B63">
      <w:pPr>
        <w:pStyle w:val="a7"/>
        <w:numPr>
          <w:ilvl w:val="1"/>
          <w:numId w:val="11"/>
        </w:numPr>
        <w:tabs>
          <w:tab w:val="left" w:pos="142"/>
        </w:tabs>
        <w:spacing w:after="0" w:line="360" w:lineRule="auto"/>
        <w:ind w:left="0" w:hanging="6"/>
        <w:contextualSpacing w:val="0"/>
        <w:jc w:val="both"/>
        <w:rPr>
          <w:rFonts w:ascii="Times New Roman" w:hAnsi="Times New Roman" w:cs="Times New Roman"/>
          <w:sz w:val="28"/>
          <w:szCs w:val="28"/>
        </w:rPr>
      </w:pPr>
      <w:r w:rsidRPr="007929A9">
        <w:rPr>
          <w:rFonts w:ascii="Times New Roman" w:hAnsi="Times New Roman" w:cs="Times New Roman"/>
          <w:sz w:val="28"/>
          <w:szCs w:val="28"/>
        </w:rPr>
        <w:t xml:space="preserve">Проект Федерального закона О внесении изменений в федеральный закон «О связи» и иные законодательные акты Российской федерации в части обеспечения права граждан на доступ к информации </w:t>
      </w:r>
      <w:r w:rsidR="001A60B6" w:rsidRPr="007929A9">
        <w:rPr>
          <w:rFonts w:ascii="Times New Roman" w:hAnsi="Times New Roman" w:cs="Times New Roman"/>
          <w:sz w:val="28"/>
          <w:szCs w:val="28"/>
        </w:rPr>
        <w:t>[Электронный ресурс</w:t>
      </w:r>
      <w:proofErr w:type="gramStart"/>
      <w:r w:rsidR="001A60B6" w:rsidRPr="007929A9">
        <w:rPr>
          <w:rFonts w:ascii="Times New Roman" w:hAnsi="Times New Roman" w:cs="Times New Roman"/>
          <w:sz w:val="28"/>
          <w:szCs w:val="28"/>
        </w:rPr>
        <w:t>] :</w:t>
      </w:r>
      <w:proofErr w:type="gramEnd"/>
      <w:r w:rsidR="001A60B6" w:rsidRPr="007929A9">
        <w:rPr>
          <w:rFonts w:ascii="Times New Roman" w:hAnsi="Times New Roman" w:cs="Times New Roman"/>
          <w:sz w:val="28"/>
          <w:szCs w:val="28"/>
        </w:rPr>
        <w:t xml:space="preserve"> Федеральный портал проектов нормативных правовых актов. –</w:t>
      </w:r>
      <w:r w:rsidRPr="007929A9">
        <w:rPr>
          <w:rFonts w:ascii="Times New Roman" w:hAnsi="Times New Roman" w:cs="Times New Roman"/>
          <w:sz w:val="28"/>
          <w:szCs w:val="28"/>
        </w:rPr>
        <w:t xml:space="preserve"> </w:t>
      </w:r>
      <w:r w:rsidR="001A60B6" w:rsidRPr="007929A9">
        <w:rPr>
          <w:rFonts w:ascii="Times New Roman" w:hAnsi="Times New Roman" w:cs="Times New Roman"/>
          <w:sz w:val="28"/>
          <w:szCs w:val="28"/>
        </w:rPr>
        <w:t xml:space="preserve">Режим доступа: </w:t>
      </w:r>
      <w:hyperlink r:id="rId12" w:anchor="npa=45791" w:history="1">
        <w:r w:rsidRPr="007929A9">
          <w:rPr>
            <w:rStyle w:val="a3"/>
            <w:rFonts w:ascii="Times New Roman" w:hAnsi="Times New Roman" w:cs="Times New Roman"/>
            <w:color w:val="auto"/>
            <w:sz w:val="28"/>
            <w:szCs w:val="28"/>
          </w:rPr>
          <w:t>https://regulation.gov.ru/projects/List/AdvancedSearch#npa=45791</w:t>
        </w:r>
      </w:hyperlink>
      <w:r w:rsidR="000A225C" w:rsidRPr="007929A9">
        <w:rPr>
          <w:rStyle w:val="a3"/>
          <w:rFonts w:ascii="Times New Roman" w:hAnsi="Times New Roman" w:cs="Times New Roman"/>
          <w:color w:val="auto"/>
          <w:sz w:val="28"/>
          <w:szCs w:val="28"/>
        </w:rPr>
        <w:t>.</w:t>
      </w:r>
    </w:p>
    <w:p w:rsidR="007764B5" w:rsidRDefault="007764B5" w:rsidP="00003B63">
      <w:pPr>
        <w:pStyle w:val="a7"/>
        <w:numPr>
          <w:ilvl w:val="1"/>
          <w:numId w:val="11"/>
        </w:numPr>
        <w:tabs>
          <w:tab w:val="left" w:pos="142"/>
        </w:tabs>
        <w:spacing w:after="0" w:line="360" w:lineRule="auto"/>
        <w:ind w:left="0" w:hanging="6"/>
        <w:contextualSpacing w:val="0"/>
        <w:jc w:val="both"/>
        <w:rPr>
          <w:rFonts w:ascii="Times New Roman" w:hAnsi="Times New Roman" w:cs="Times New Roman"/>
          <w:sz w:val="28"/>
          <w:szCs w:val="28"/>
          <w:lang w:val="en-US"/>
        </w:rPr>
      </w:pPr>
      <w:r w:rsidRPr="007929A9">
        <w:rPr>
          <w:rFonts w:ascii="Times New Roman" w:hAnsi="Times New Roman" w:cs="Times New Roman"/>
          <w:sz w:val="28"/>
          <w:szCs w:val="28"/>
        </w:rPr>
        <w:t>Справочник по свободе массовой информации в Интернете [Электронный ресурс</w:t>
      </w:r>
      <w:proofErr w:type="gramStart"/>
      <w:r w:rsidRPr="007929A9">
        <w:rPr>
          <w:rFonts w:ascii="Times New Roman" w:hAnsi="Times New Roman" w:cs="Times New Roman"/>
          <w:sz w:val="28"/>
          <w:szCs w:val="28"/>
        </w:rPr>
        <w:t>] :</w:t>
      </w:r>
      <w:proofErr w:type="gramEnd"/>
      <w:r w:rsidRPr="007929A9">
        <w:rPr>
          <w:rFonts w:ascii="Times New Roman" w:hAnsi="Times New Roman" w:cs="Times New Roman"/>
          <w:sz w:val="28"/>
          <w:szCs w:val="28"/>
        </w:rPr>
        <w:t xml:space="preserve"> под ред. К. </w:t>
      </w:r>
      <w:proofErr w:type="spellStart"/>
      <w:r w:rsidRPr="007929A9">
        <w:rPr>
          <w:rFonts w:ascii="Times New Roman" w:hAnsi="Times New Roman" w:cs="Times New Roman"/>
          <w:sz w:val="28"/>
          <w:szCs w:val="28"/>
        </w:rPr>
        <w:t>Мёллера</w:t>
      </w:r>
      <w:proofErr w:type="spellEnd"/>
      <w:r w:rsidRPr="007929A9">
        <w:rPr>
          <w:rFonts w:ascii="Times New Roman" w:hAnsi="Times New Roman" w:cs="Times New Roman"/>
          <w:sz w:val="28"/>
          <w:szCs w:val="28"/>
        </w:rPr>
        <w:t xml:space="preserve"> [и др.] / Организация по безопасности и сотрудничеству в Европе (ОБСЕ). Режим</w:t>
      </w:r>
      <w:r w:rsidRPr="007929A9">
        <w:rPr>
          <w:rFonts w:ascii="Times New Roman" w:hAnsi="Times New Roman" w:cs="Times New Roman"/>
          <w:sz w:val="28"/>
          <w:szCs w:val="28"/>
          <w:lang w:val="en-US"/>
        </w:rPr>
        <w:t xml:space="preserve"> </w:t>
      </w:r>
      <w:r w:rsidRPr="007929A9">
        <w:rPr>
          <w:rFonts w:ascii="Times New Roman" w:hAnsi="Times New Roman" w:cs="Times New Roman"/>
          <w:sz w:val="28"/>
          <w:szCs w:val="28"/>
        </w:rPr>
        <w:t>доступа</w:t>
      </w:r>
      <w:r w:rsidRPr="007929A9">
        <w:rPr>
          <w:rFonts w:ascii="Times New Roman" w:hAnsi="Times New Roman" w:cs="Times New Roman"/>
          <w:sz w:val="28"/>
          <w:szCs w:val="28"/>
          <w:lang w:val="en-US"/>
        </w:rPr>
        <w:t xml:space="preserve"> – </w:t>
      </w:r>
      <w:hyperlink r:id="rId13" w:history="1">
        <w:r w:rsidRPr="007929A9">
          <w:rPr>
            <w:rFonts w:ascii="Times New Roman" w:hAnsi="Times New Roman" w:cs="Times New Roman"/>
            <w:sz w:val="28"/>
            <w:szCs w:val="28"/>
            <w:u w:val="single"/>
            <w:lang w:val="en-US"/>
          </w:rPr>
          <w:t>http://www.ifap.ru/library/book437.pdf</w:t>
        </w:r>
      </w:hyperlink>
      <w:r w:rsidRPr="007929A9">
        <w:rPr>
          <w:rFonts w:ascii="Times New Roman" w:hAnsi="Times New Roman" w:cs="Times New Roman"/>
          <w:sz w:val="28"/>
          <w:szCs w:val="28"/>
          <w:u w:val="single"/>
          <w:lang w:val="en-US"/>
        </w:rPr>
        <w:t>.</w:t>
      </w:r>
      <w:r w:rsidRPr="007929A9">
        <w:rPr>
          <w:rFonts w:ascii="Times New Roman" w:hAnsi="Times New Roman" w:cs="Times New Roman"/>
          <w:sz w:val="28"/>
          <w:szCs w:val="28"/>
          <w:lang w:val="en-US"/>
        </w:rPr>
        <w:t xml:space="preserve"> </w:t>
      </w:r>
    </w:p>
    <w:p w:rsidR="004728A8" w:rsidRPr="007929A9" w:rsidRDefault="00343047" w:rsidP="00003B63">
      <w:pPr>
        <w:pStyle w:val="a7"/>
        <w:numPr>
          <w:ilvl w:val="1"/>
          <w:numId w:val="11"/>
        </w:numPr>
        <w:tabs>
          <w:tab w:val="left" w:pos="142"/>
        </w:tabs>
        <w:spacing w:after="0" w:line="360" w:lineRule="auto"/>
        <w:ind w:left="0" w:hanging="6"/>
        <w:contextualSpacing w:val="0"/>
        <w:jc w:val="both"/>
        <w:rPr>
          <w:rFonts w:ascii="Times New Roman" w:hAnsi="Times New Roman" w:cs="Times New Roman"/>
          <w:sz w:val="28"/>
          <w:szCs w:val="28"/>
        </w:rPr>
      </w:pPr>
      <w:r w:rsidRPr="007929A9">
        <w:rPr>
          <w:rFonts w:ascii="Times New Roman" w:hAnsi="Times New Roman" w:cs="Times New Roman"/>
          <w:sz w:val="28"/>
          <w:szCs w:val="28"/>
        </w:rPr>
        <w:lastRenderedPageBreak/>
        <w:t xml:space="preserve">Филимонов, А. </w:t>
      </w:r>
      <w:r w:rsidR="004728A8" w:rsidRPr="007929A9">
        <w:rPr>
          <w:rFonts w:ascii="Times New Roman" w:hAnsi="Times New Roman" w:cs="Times New Roman"/>
          <w:sz w:val="28"/>
          <w:szCs w:val="28"/>
        </w:rPr>
        <w:t>Ограничение доступа к информации в Интернете: новые основания</w:t>
      </w:r>
      <w:r w:rsidR="000A225C" w:rsidRPr="007929A9">
        <w:rPr>
          <w:rFonts w:ascii="Times New Roman" w:hAnsi="Times New Roman" w:cs="Times New Roman"/>
          <w:sz w:val="28"/>
          <w:szCs w:val="28"/>
        </w:rPr>
        <w:t xml:space="preserve"> </w:t>
      </w:r>
      <w:r w:rsidR="004728A8" w:rsidRPr="007929A9">
        <w:rPr>
          <w:rFonts w:ascii="Times New Roman" w:hAnsi="Times New Roman" w:cs="Times New Roman"/>
          <w:sz w:val="28"/>
          <w:szCs w:val="28"/>
        </w:rPr>
        <w:t xml:space="preserve"> </w:t>
      </w:r>
      <w:r w:rsidR="000A225C" w:rsidRPr="007929A9">
        <w:rPr>
          <w:rFonts w:ascii="Times New Roman" w:hAnsi="Times New Roman" w:cs="Times New Roman"/>
          <w:sz w:val="28"/>
          <w:szCs w:val="28"/>
        </w:rPr>
        <w:t xml:space="preserve">[Электронный ресурс] / А. Филимонов // Информационно-правовой портал </w:t>
      </w:r>
      <w:proofErr w:type="spellStart"/>
      <w:r w:rsidR="000A225C" w:rsidRPr="007929A9">
        <w:rPr>
          <w:rFonts w:ascii="Times New Roman" w:hAnsi="Times New Roman" w:cs="Times New Roman"/>
          <w:sz w:val="28"/>
          <w:szCs w:val="28"/>
        </w:rPr>
        <w:t>Гарант.РУ</w:t>
      </w:r>
      <w:proofErr w:type="spellEnd"/>
      <w:r w:rsidR="004728A8" w:rsidRPr="007929A9">
        <w:rPr>
          <w:rFonts w:ascii="Times New Roman" w:hAnsi="Times New Roman" w:cs="Times New Roman"/>
          <w:sz w:val="28"/>
          <w:szCs w:val="28"/>
        </w:rPr>
        <w:t xml:space="preserve"> </w:t>
      </w:r>
      <w:r w:rsidR="000A225C" w:rsidRPr="007929A9">
        <w:rPr>
          <w:rFonts w:ascii="Times New Roman" w:hAnsi="Times New Roman" w:cs="Times New Roman"/>
          <w:sz w:val="28"/>
          <w:szCs w:val="28"/>
        </w:rPr>
        <w:t xml:space="preserve">– Режим доступа:  </w:t>
      </w:r>
      <w:r w:rsidR="004728A8" w:rsidRPr="007929A9">
        <w:rPr>
          <w:rFonts w:ascii="Times New Roman" w:hAnsi="Times New Roman" w:cs="Times New Roman"/>
          <w:sz w:val="28"/>
          <w:szCs w:val="28"/>
        </w:rPr>
        <w:t xml:space="preserve"> </w:t>
      </w:r>
      <w:hyperlink r:id="rId14" w:history="1">
        <w:r w:rsidR="004728A8" w:rsidRPr="007929A9">
          <w:rPr>
            <w:rFonts w:ascii="Times New Roman" w:hAnsi="Times New Roman" w:cs="Times New Roman"/>
            <w:sz w:val="28"/>
            <w:szCs w:val="28"/>
            <w:u w:val="single"/>
          </w:rPr>
          <w:t>http://www.garant.ru/article/516750/</w:t>
        </w:r>
      </w:hyperlink>
      <w:r w:rsidR="000A225C" w:rsidRPr="007929A9">
        <w:rPr>
          <w:rFonts w:ascii="Times New Roman" w:hAnsi="Times New Roman" w:cs="Times New Roman"/>
          <w:sz w:val="28"/>
          <w:szCs w:val="28"/>
          <w:u w:val="single"/>
        </w:rPr>
        <w:t>.</w:t>
      </w:r>
      <w:r w:rsidR="004728A8" w:rsidRPr="007929A9">
        <w:rPr>
          <w:rFonts w:ascii="Times New Roman" w:hAnsi="Times New Roman" w:cs="Times New Roman"/>
          <w:sz w:val="28"/>
          <w:szCs w:val="28"/>
        </w:rPr>
        <w:t xml:space="preserve"> </w:t>
      </w:r>
    </w:p>
    <w:p w:rsidR="004728A8" w:rsidRPr="007929A9" w:rsidRDefault="004728A8" w:rsidP="00003B63">
      <w:pPr>
        <w:pStyle w:val="a7"/>
        <w:numPr>
          <w:ilvl w:val="1"/>
          <w:numId w:val="11"/>
        </w:numPr>
        <w:tabs>
          <w:tab w:val="left" w:pos="142"/>
        </w:tabs>
        <w:spacing w:after="0" w:line="360" w:lineRule="auto"/>
        <w:ind w:left="0" w:hanging="6"/>
        <w:contextualSpacing w:val="0"/>
        <w:jc w:val="both"/>
        <w:rPr>
          <w:rFonts w:ascii="Times New Roman" w:hAnsi="Times New Roman" w:cs="Times New Roman"/>
          <w:sz w:val="28"/>
          <w:szCs w:val="28"/>
          <w:lang w:val="en-US"/>
        </w:rPr>
      </w:pPr>
      <w:r w:rsidRPr="007929A9">
        <w:rPr>
          <w:rFonts w:ascii="Times New Roman" w:hAnsi="Times New Roman" w:cs="Times New Roman"/>
          <w:sz w:val="28"/>
          <w:szCs w:val="28"/>
          <w:lang w:val="en-US"/>
        </w:rPr>
        <w:t>Report of the Special Rapporteur on the Promotion and Protection of the Right to Freedom of Opinion</w:t>
      </w:r>
      <w:r w:rsidR="00003B63">
        <w:rPr>
          <w:rFonts w:ascii="Times New Roman" w:hAnsi="Times New Roman" w:cs="Times New Roman"/>
          <w:sz w:val="28"/>
          <w:szCs w:val="28"/>
          <w:lang w:val="en-US"/>
        </w:rPr>
        <w:t xml:space="preserve"> and Expression, Frank La Rue </w:t>
      </w:r>
      <w:r w:rsidR="00003B63" w:rsidRPr="00003B63">
        <w:rPr>
          <w:rFonts w:ascii="Times New Roman" w:hAnsi="Times New Roman" w:cs="Times New Roman"/>
          <w:sz w:val="28"/>
          <w:szCs w:val="28"/>
          <w:lang w:val="en-US"/>
        </w:rPr>
        <w:t xml:space="preserve">–  </w:t>
      </w:r>
      <w:proofErr w:type="spellStart"/>
      <w:r w:rsidR="00003B63" w:rsidRPr="00003B63">
        <w:rPr>
          <w:rFonts w:ascii="Times New Roman" w:hAnsi="Times New Roman" w:cs="Times New Roman"/>
          <w:sz w:val="28"/>
          <w:szCs w:val="28"/>
          <w:lang w:val="en-US"/>
        </w:rPr>
        <w:t>Режим</w:t>
      </w:r>
      <w:proofErr w:type="spellEnd"/>
      <w:r w:rsidR="00003B63" w:rsidRPr="00003B63">
        <w:rPr>
          <w:rFonts w:ascii="Times New Roman" w:hAnsi="Times New Roman" w:cs="Times New Roman"/>
          <w:sz w:val="28"/>
          <w:szCs w:val="28"/>
          <w:lang w:val="en-US"/>
        </w:rPr>
        <w:t xml:space="preserve"> </w:t>
      </w:r>
      <w:proofErr w:type="spellStart"/>
      <w:r w:rsidR="00003B63" w:rsidRPr="00003B63">
        <w:rPr>
          <w:rFonts w:ascii="Times New Roman" w:hAnsi="Times New Roman" w:cs="Times New Roman"/>
          <w:sz w:val="28"/>
          <w:szCs w:val="28"/>
          <w:lang w:val="en-US"/>
        </w:rPr>
        <w:t>доступа</w:t>
      </w:r>
      <w:proofErr w:type="spellEnd"/>
      <w:r w:rsidR="00003B63" w:rsidRPr="00003B63">
        <w:rPr>
          <w:rFonts w:ascii="Times New Roman" w:hAnsi="Times New Roman" w:cs="Times New Roman"/>
          <w:sz w:val="28"/>
          <w:szCs w:val="28"/>
          <w:lang w:val="en-US"/>
        </w:rPr>
        <w:t xml:space="preserve">: </w:t>
      </w:r>
      <w:r w:rsidRPr="007929A9">
        <w:rPr>
          <w:rFonts w:ascii="Times New Roman" w:hAnsi="Times New Roman" w:cs="Times New Roman"/>
          <w:sz w:val="28"/>
          <w:szCs w:val="28"/>
          <w:lang w:val="en-US"/>
        </w:rPr>
        <w:t xml:space="preserve">http://www2.ohchr.org/english/bodies/ </w:t>
      </w:r>
      <w:proofErr w:type="spellStart"/>
      <w:r w:rsidRPr="007929A9">
        <w:rPr>
          <w:rFonts w:ascii="Times New Roman" w:hAnsi="Times New Roman" w:cs="Times New Roman"/>
          <w:sz w:val="28"/>
          <w:szCs w:val="28"/>
          <w:lang w:val="en-US"/>
        </w:rPr>
        <w:t>hrcouncil</w:t>
      </w:r>
      <w:proofErr w:type="spellEnd"/>
      <w:r w:rsidRPr="007929A9">
        <w:rPr>
          <w:rFonts w:ascii="Times New Roman" w:hAnsi="Times New Roman" w:cs="Times New Roman"/>
          <w:sz w:val="28"/>
          <w:szCs w:val="28"/>
          <w:lang w:val="en-US"/>
        </w:rPr>
        <w:t xml:space="preserve">/docs/17session/A.HRC.17.27en.pdf  </w:t>
      </w:r>
    </w:p>
    <w:p w:rsidR="00003B63" w:rsidRPr="009A74EB" w:rsidRDefault="00003B63" w:rsidP="00003B63">
      <w:pPr>
        <w:pStyle w:val="a7"/>
        <w:numPr>
          <w:ilvl w:val="1"/>
          <w:numId w:val="11"/>
        </w:numPr>
        <w:tabs>
          <w:tab w:val="left" w:pos="142"/>
        </w:tabs>
        <w:spacing w:after="0" w:line="360" w:lineRule="auto"/>
        <w:ind w:left="0" w:hanging="6"/>
        <w:contextualSpacing w:val="0"/>
        <w:jc w:val="both"/>
        <w:rPr>
          <w:rFonts w:ascii="Times New Roman" w:hAnsi="Times New Roman" w:cs="Times New Roman"/>
          <w:sz w:val="28"/>
          <w:szCs w:val="28"/>
          <w:lang w:val="en-US"/>
        </w:rPr>
      </w:pPr>
      <w:r w:rsidRPr="007929A9">
        <w:rPr>
          <w:rFonts w:ascii="Times New Roman" w:hAnsi="Times New Roman" w:cs="Times New Roman"/>
          <w:sz w:val="28"/>
          <w:szCs w:val="28"/>
          <w:lang w:val="en-US"/>
        </w:rPr>
        <w:t>Declaration of the Committee of Ministers on human rights and the rule of law in the Information Society [</w:t>
      </w:r>
      <w:r w:rsidRPr="007929A9">
        <w:rPr>
          <w:rFonts w:ascii="Times New Roman" w:hAnsi="Times New Roman" w:cs="Times New Roman"/>
          <w:sz w:val="28"/>
          <w:szCs w:val="28"/>
        </w:rPr>
        <w:t>Электронный</w:t>
      </w:r>
      <w:r w:rsidRPr="007929A9">
        <w:rPr>
          <w:rFonts w:ascii="Times New Roman" w:hAnsi="Times New Roman" w:cs="Times New Roman"/>
          <w:sz w:val="28"/>
          <w:szCs w:val="28"/>
          <w:lang w:val="en-US"/>
        </w:rPr>
        <w:t xml:space="preserve"> </w:t>
      </w:r>
      <w:r w:rsidRPr="007929A9">
        <w:rPr>
          <w:rFonts w:ascii="Times New Roman" w:hAnsi="Times New Roman" w:cs="Times New Roman"/>
          <w:sz w:val="28"/>
          <w:szCs w:val="28"/>
        </w:rPr>
        <w:t>ресурс</w:t>
      </w:r>
      <w:proofErr w:type="gramStart"/>
      <w:r w:rsidRPr="007929A9">
        <w:rPr>
          <w:rFonts w:ascii="Times New Roman" w:hAnsi="Times New Roman" w:cs="Times New Roman"/>
          <w:sz w:val="28"/>
          <w:szCs w:val="28"/>
          <w:lang w:val="en-US"/>
        </w:rPr>
        <w:t>] :</w:t>
      </w:r>
      <w:proofErr w:type="gramEnd"/>
      <w:r w:rsidRPr="007929A9">
        <w:rPr>
          <w:rFonts w:ascii="Times New Roman" w:hAnsi="Times New Roman" w:cs="Times New Roman"/>
          <w:sz w:val="28"/>
          <w:szCs w:val="28"/>
          <w:lang w:val="en-US"/>
        </w:rPr>
        <w:t xml:space="preserve"> // </w:t>
      </w:r>
      <w:r w:rsidRPr="007929A9">
        <w:rPr>
          <w:rFonts w:ascii="Times New Roman" w:hAnsi="Times New Roman" w:cs="Times New Roman"/>
          <w:sz w:val="28"/>
          <w:szCs w:val="28"/>
        </w:rPr>
        <w:t>Официальный</w:t>
      </w:r>
      <w:r w:rsidRPr="007929A9">
        <w:rPr>
          <w:rFonts w:ascii="Times New Roman" w:hAnsi="Times New Roman" w:cs="Times New Roman"/>
          <w:sz w:val="28"/>
          <w:szCs w:val="28"/>
          <w:lang w:val="en-US"/>
        </w:rPr>
        <w:t xml:space="preserve"> </w:t>
      </w:r>
      <w:r w:rsidRPr="007929A9">
        <w:rPr>
          <w:rFonts w:ascii="Times New Roman" w:hAnsi="Times New Roman" w:cs="Times New Roman"/>
          <w:sz w:val="28"/>
          <w:szCs w:val="28"/>
        </w:rPr>
        <w:t>сайт</w:t>
      </w:r>
      <w:r w:rsidRPr="007929A9">
        <w:rPr>
          <w:rFonts w:ascii="Times New Roman" w:hAnsi="Times New Roman" w:cs="Times New Roman"/>
          <w:sz w:val="28"/>
          <w:szCs w:val="28"/>
          <w:lang w:val="en-US"/>
        </w:rPr>
        <w:t xml:space="preserve"> </w:t>
      </w:r>
      <w:r w:rsidRPr="007929A9">
        <w:rPr>
          <w:rFonts w:ascii="Times New Roman" w:hAnsi="Times New Roman" w:cs="Times New Roman"/>
          <w:sz w:val="28"/>
          <w:szCs w:val="28"/>
        </w:rPr>
        <w:t>Совета</w:t>
      </w:r>
      <w:r w:rsidRPr="007929A9">
        <w:rPr>
          <w:rFonts w:ascii="Times New Roman" w:hAnsi="Times New Roman" w:cs="Times New Roman"/>
          <w:sz w:val="28"/>
          <w:szCs w:val="28"/>
          <w:lang w:val="en-US"/>
        </w:rPr>
        <w:t xml:space="preserve"> </w:t>
      </w:r>
      <w:r w:rsidRPr="007929A9">
        <w:rPr>
          <w:rFonts w:ascii="Times New Roman" w:hAnsi="Times New Roman" w:cs="Times New Roman"/>
          <w:sz w:val="28"/>
          <w:szCs w:val="28"/>
        </w:rPr>
        <w:t>Европы</w:t>
      </w:r>
      <w:r w:rsidRPr="007929A9">
        <w:rPr>
          <w:rFonts w:ascii="Times New Roman" w:hAnsi="Times New Roman" w:cs="Times New Roman"/>
          <w:sz w:val="28"/>
          <w:szCs w:val="28"/>
          <w:lang w:val="en-US"/>
        </w:rPr>
        <w:t xml:space="preserve">. </w:t>
      </w:r>
      <w:r w:rsidRPr="009A74EB">
        <w:rPr>
          <w:rFonts w:ascii="Times New Roman" w:hAnsi="Times New Roman" w:cs="Times New Roman"/>
          <w:sz w:val="28"/>
          <w:szCs w:val="28"/>
          <w:lang w:val="en-US"/>
        </w:rPr>
        <w:t xml:space="preserve">–  </w:t>
      </w:r>
      <w:r w:rsidRPr="009A74EB">
        <w:rPr>
          <w:rFonts w:ascii="Times New Roman" w:hAnsi="Times New Roman" w:cs="Times New Roman"/>
          <w:sz w:val="28"/>
          <w:szCs w:val="28"/>
        </w:rPr>
        <w:t>Режим</w:t>
      </w:r>
      <w:r w:rsidRPr="009A74EB">
        <w:rPr>
          <w:rFonts w:ascii="Times New Roman" w:hAnsi="Times New Roman" w:cs="Times New Roman"/>
          <w:sz w:val="28"/>
          <w:szCs w:val="28"/>
          <w:lang w:val="en-US"/>
        </w:rPr>
        <w:t xml:space="preserve"> </w:t>
      </w:r>
      <w:r w:rsidRPr="009A74EB">
        <w:rPr>
          <w:rFonts w:ascii="Times New Roman" w:hAnsi="Times New Roman" w:cs="Times New Roman"/>
          <w:sz w:val="28"/>
          <w:szCs w:val="28"/>
        </w:rPr>
        <w:t>доступа</w:t>
      </w:r>
      <w:r w:rsidRPr="009A74EB">
        <w:rPr>
          <w:rFonts w:ascii="Times New Roman" w:hAnsi="Times New Roman" w:cs="Times New Roman"/>
          <w:sz w:val="28"/>
          <w:szCs w:val="28"/>
          <w:lang w:val="en-US"/>
        </w:rPr>
        <w:t>: https://search.coe.int/cm/Pages/result_details.aspx?ObjectID=09000016805dala0</w:t>
      </w:r>
      <w:r>
        <w:rPr>
          <w:rFonts w:ascii="Times New Roman" w:hAnsi="Times New Roman" w:cs="Times New Roman"/>
          <w:sz w:val="28"/>
          <w:szCs w:val="28"/>
          <w:lang w:val="en-US"/>
        </w:rPr>
        <w:t>.</w:t>
      </w:r>
      <w:r w:rsidRPr="009A74EB">
        <w:rPr>
          <w:rFonts w:ascii="Times New Roman" w:hAnsi="Times New Roman" w:cs="Times New Roman"/>
          <w:sz w:val="28"/>
          <w:szCs w:val="28"/>
          <w:lang w:val="en-US"/>
        </w:rPr>
        <w:t xml:space="preserve">  </w:t>
      </w:r>
    </w:p>
    <w:p w:rsidR="007764B5" w:rsidRPr="007929A9" w:rsidRDefault="007764B5" w:rsidP="00003B63">
      <w:pPr>
        <w:pStyle w:val="a7"/>
        <w:numPr>
          <w:ilvl w:val="1"/>
          <w:numId w:val="11"/>
        </w:numPr>
        <w:spacing w:after="0" w:line="360" w:lineRule="auto"/>
        <w:ind w:left="0" w:hanging="6"/>
        <w:contextualSpacing w:val="0"/>
        <w:jc w:val="both"/>
        <w:rPr>
          <w:rFonts w:ascii="Times New Roman" w:hAnsi="Times New Roman" w:cs="Times New Roman"/>
          <w:sz w:val="28"/>
          <w:szCs w:val="28"/>
        </w:rPr>
      </w:pPr>
      <w:r w:rsidRPr="007929A9">
        <w:rPr>
          <w:rFonts w:ascii="Times New Roman" w:hAnsi="Times New Roman" w:cs="Times New Roman"/>
          <w:sz w:val="28"/>
          <w:szCs w:val="28"/>
          <w:lang w:val="en-US"/>
        </w:rPr>
        <w:t>Cerf V. G. Internet Access Is Not a Human Right [</w:t>
      </w:r>
      <w:r w:rsidRPr="007929A9">
        <w:rPr>
          <w:rFonts w:ascii="Times New Roman" w:hAnsi="Times New Roman" w:cs="Times New Roman"/>
          <w:sz w:val="28"/>
          <w:szCs w:val="28"/>
        </w:rPr>
        <w:t>Электронный</w:t>
      </w:r>
      <w:r w:rsidRPr="007929A9">
        <w:rPr>
          <w:rFonts w:ascii="Times New Roman" w:hAnsi="Times New Roman" w:cs="Times New Roman"/>
          <w:sz w:val="28"/>
          <w:szCs w:val="28"/>
          <w:lang w:val="en-US"/>
        </w:rPr>
        <w:t xml:space="preserve"> </w:t>
      </w:r>
      <w:r w:rsidRPr="007929A9">
        <w:rPr>
          <w:rFonts w:ascii="Times New Roman" w:hAnsi="Times New Roman" w:cs="Times New Roman"/>
          <w:sz w:val="28"/>
          <w:szCs w:val="28"/>
        </w:rPr>
        <w:t>ресурс</w:t>
      </w:r>
      <w:proofErr w:type="gramStart"/>
      <w:r w:rsidRPr="007929A9">
        <w:rPr>
          <w:rFonts w:ascii="Times New Roman" w:hAnsi="Times New Roman" w:cs="Times New Roman"/>
          <w:sz w:val="28"/>
          <w:szCs w:val="28"/>
          <w:lang w:val="en-US"/>
        </w:rPr>
        <w:t>] :</w:t>
      </w:r>
      <w:proofErr w:type="gramEnd"/>
      <w:r w:rsidRPr="007929A9">
        <w:rPr>
          <w:rFonts w:ascii="Times New Roman" w:hAnsi="Times New Roman" w:cs="Times New Roman"/>
          <w:sz w:val="28"/>
          <w:szCs w:val="28"/>
          <w:lang w:val="en-US"/>
        </w:rPr>
        <w:t xml:space="preserve"> The New York Times. </w:t>
      </w:r>
      <w:r w:rsidRPr="007929A9">
        <w:rPr>
          <w:rFonts w:ascii="Times New Roman" w:hAnsi="Times New Roman" w:cs="Times New Roman"/>
          <w:sz w:val="28"/>
          <w:szCs w:val="28"/>
        </w:rPr>
        <w:t xml:space="preserve">2012. – Режим доступа: </w:t>
      </w:r>
      <w:r w:rsidRPr="007929A9">
        <w:rPr>
          <w:rFonts w:ascii="Times New Roman" w:hAnsi="Times New Roman" w:cs="Times New Roman"/>
          <w:sz w:val="28"/>
          <w:szCs w:val="28"/>
          <w:lang w:val="en-US"/>
        </w:rPr>
        <w:t>https</w:t>
      </w:r>
      <w:r w:rsidRPr="007929A9">
        <w:rPr>
          <w:rFonts w:ascii="Times New Roman" w:hAnsi="Times New Roman" w:cs="Times New Roman"/>
          <w:sz w:val="28"/>
          <w:szCs w:val="28"/>
        </w:rPr>
        <w:t>://</w:t>
      </w:r>
      <w:r w:rsidRPr="007929A9">
        <w:rPr>
          <w:rFonts w:ascii="Times New Roman" w:hAnsi="Times New Roman" w:cs="Times New Roman"/>
          <w:sz w:val="28"/>
          <w:szCs w:val="28"/>
          <w:lang w:val="en-US"/>
        </w:rPr>
        <w:t>www</w:t>
      </w:r>
      <w:r w:rsidRPr="007929A9">
        <w:rPr>
          <w:rFonts w:ascii="Times New Roman" w:hAnsi="Times New Roman" w:cs="Times New Roman"/>
          <w:sz w:val="28"/>
          <w:szCs w:val="28"/>
        </w:rPr>
        <w:t>.</w:t>
      </w:r>
      <w:proofErr w:type="spellStart"/>
      <w:r w:rsidRPr="007929A9">
        <w:rPr>
          <w:rFonts w:ascii="Times New Roman" w:hAnsi="Times New Roman" w:cs="Times New Roman"/>
          <w:sz w:val="28"/>
          <w:szCs w:val="28"/>
          <w:lang w:val="en-US"/>
        </w:rPr>
        <w:t>nytimes</w:t>
      </w:r>
      <w:proofErr w:type="spellEnd"/>
      <w:r w:rsidRPr="007929A9">
        <w:rPr>
          <w:rFonts w:ascii="Times New Roman" w:hAnsi="Times New Roman" w:cs="Times New Roman"/>
          <w:sz w:val="28"/>
          <w:szCs w:val="28"/>
        </w:rPr>
        <w:t>.</w:t>
      </w:r>
      <w:r w:rsidRPr="007929A9">
        <w:rPr>
          <w:rFonts w:ascii="Times New Roman" w:hAnsi="Times New Roman" w:cs="Times New Roman"/>
          <w:sz w:val="28"/>
          <w:szCs w:val="28"/>
          <w:lang w:val="en-US"/>
        </w:rPr>
        <w:t>com</w:t>
      </w:r>
      <w:r w:rsidRPr="007929A9">
        <w:rPr>
          <w:rFonts w:ascii="Times New Roman" w:hAnsi="Times New Roman" w:cs="Times New Roman"/>
          <w:sz w:val="28"/>
          <w:szCs w:val="28"/>
        </w:rPr>
        <w:t>/2012/01/05/</w:t>
      </w:r>
      <w:r w:rsidRPr="007929A9">
        <w:rPr>
          <w:rFonts w:ascii="Times New Roman" w:hAnsi="Times New Roman" w:cs="Times New Roman"/>
          <w:sz w:val="28"/>
          <w:szCs w:val="28"/>
          <w:lang w:val="en-US"/>
        </w:rPr>
        <w:t>opinion</w:t>
      </w:r>
      <w:r w:rsidRPr="007929A9">
        <w:rPr>
          <w:rFonts w:ascii="Times New Roman" w:hAnsi="Times New Roman" w:cs="Times New Roman"/>
          <w:sz w:val="28"/>
          <w:szCs w:val="28"/>
        </w:rPr>
        <w:t>/</w:t>
      </w:r>
      <w:r w:rsidRPr="007929A9">
        <w:rPr>
          <w:rFonts w:ascii="Times New Roman" w:hAnsi="Times New Roman" w:cs="Times New Roman"/>
          <w:sz w:val="28"/>
          <w:szCs w:val="28"/>
          <w:lang w:val="en-US"/>
        </w:rPr>
        <w:t>internet</w:t>
      </w:r>
      <w:r w:rsidRPr="007929A9">
        <w:rPr>
          <w:rFonts w:ascii="Times New Roman" w:hAnsi="Times New Roman" w:cs="Times New Roman"/>
          <w:sz w:val="28"/>
          <w:szCs w:val="28"/>
        </w:rPr>
        <w:t>-</w:t>
      </w:r>
      <w:r w:rsidRPr="007929A9">
        <w:rPr>
          <w:rFonts w:ascii="Times New Roman" w:hAnsi="Times New Roman" w:cs="Times New Roman"/>
          <w:sz w:val="28"/>
          <w:szCs w:val="28"/>
          <w:lang w:val="en-US"/>
        </w:rPr>
        <w:t>access</w:t>
      </w:r>
      <w:r w:rsidRPr="007929A9">
        <w:rPr>
          <w:rFonts w:ascii="Times New Roman" w:hAnsi="Times New Roman" w:cs="Times New Roman"/>
          <w:sz w:val="28"/>
          <w:szCs w:val="28"/>
        </w:rPr>
        <w:t>-</w:t>
      </w:r>
      <w:r w:rsidRPr="007929A9">
        <w:rPr>
          <w:rFonts w:ascii="Times New Roman" w:hAnsi="Times New Roman" w:cs="Times New Roman"/>
          <w:sz w:val="28"/>
          <w:szCs w:val="28"/>
          <w:lang w:val="en-US"/>
        </w:rPr>
        <w:t>is</w:t>
      </w:r>
      <w:r w:rsidRPr="007929A9">
        <w:rPr>
          <w:rFonts w:ascii="Times New Roman" w:hAnsi="Times New Roman" w:cs="Times New Roman"/>
          <w:sz w:val="28"/>
          <w:szCs w:val="28"/>
        </w:rPr>
        <w:t>-</w:t>
      </w:r>
      <w:r w:rsidRPr="007929A9">
        <w:rPr>
          <w:rFonts w:ascii="Times New Roman" w:hAnsi="Times New Roman" w:cs="Times New Roman"/>
          <w:sz w:val="28"/>
          <w:szCs w:val="28"/>
          <w:lang w:val="en-US"/>
        </w:rPr>
        <w:t>not</w:t>
      </w:r>
      <w:r w:rsidRPr="007929A9">
        <w:rPr>
          <w:rFonts w:ascii="Times New Roman" w:hAnsi="Times New Roman" w:cs="Times New Roman"/>
          <w:sz w:val="28"/>
          <w:szCs w:val="28"/>
        </w:rPr>
        <w:t>-</w:t>
      </w:r>
      <w:r w:rsidRPr="007929A9">
        <w:rPr>
          <w:rFonts w:ascii="Times New Roman" w:hAnsi="Times New Roman" w:cs="Times New Roman"/>
          <w:sz w:val="28"/>
          <w:szCs w:val="28"/>
          <w:lang w:val="en-US"/>
        </w:rPr>
        <w:t>a</w:t>
      </w:r>
      <w:r w:rsidRPr="007929A9">
        <w:rPr>
          <w:rFonts w:ascii="Times New Roman" w:hAnsi="Times New Roman" w:cs="Times New Roman"/>
          <w:sz w:val="28"/>
          <w:szCs w:val="28"/>
        </w:rPr>
        <w:t>-</w:t>
      </w:r>
      <w:r w:rsidRPr="007929A9">
        <w:rPr>
          <w:rFonts w:ascii="Times New Roman" w:hAnsi="Times New Roman" w:cs="Times New Roman"/>
          <w:sz w:val="28"/>
          <w:szCs w:val="28"/>
          <w:lang w:val="en-US"/>
        </w:rPr>
        <w:t>human</w:t>
      </w:r>
      <w:r w:rsidRPr="007929A9">
        <w:rPr>
          <w:rFonts w:ascii="Times New Roman" w:hAnsi="Times New Roman" w:cs="Times New Roman"/>
          <w:sz w:val="28"/>
          <w:szCs w:val="28"/>
        </w:rPr>
        <w:t>-</w:t>
      </w:r>
      <w:r w:rsidRPr="007929A9">
        <w:rPr>
          <w:rFonts w:ascii="Times New Roman" w:hAnsi="Times New Roman" w:cs="Times New Roman"/>
          <w:sz w:val="28"/>
          <w:szCs w:val="28"/>
          <w:lang w:val="en-US"/>
        </w:rPr>
        <w:t>right</w:t>
      </w:r>
      <w:r w:rsidRPr="007929A9">
        <w:rPr>
          <w:rFonts w:ascii="Times New Roman" w:hAnsi="Times New Roman" w:cs="Times New Roman"/>
          <w:sz w:val="28"/>
          <w:szCs w:val="28"/>
        </w:rPr>
        <w:t>.</w:t>
      </w:r>
      <w:r w:rsidRPr="007929A9">
        <w:rPr>
          <w:rFonts w:ascii="Times New Roman" w:hAnsi="Times New Roman" w:cs="Times New Roman"/>
          <w:sz w:val="28"/>
          <w:szCs w:val="28"/>
          <w:lang w:val="en-US"/>
        </w:rPr>
        <w:t>html</w:t>
      </w:r>
      <w:r w:rsidRPr="007929A9">
        <w:rPr>
          <w:rFonts w:ascii="Times New Roman" w:hAnsi="Times New Roman" w:cs="Times New Roman"/>
          <w:sz w:val="28"/>
          <w:szCs w:val="28"/>
        </w:rPr>
        <w:t xml:space="preserve">. </w:t>
      </w:r>
    </w:p>
    <w:p w:rsidR="00003B63" w:rsidRPr="007929A9" w:rsidRDefault="00003B63" w:rsidP="00003B63">
      <w:pPr>
        <w:pStyle w:val="a7"/>
        <w:numPr>
          <w:ilvl w:val="0"/>
          <w:numId w:val="11"/>
        </w:numPr>
        <w:tabs>
          <w:tab w:val="left" w:pos="142"/>
        </w:tabs>
        <w:spacing w:after="0" w:line="360" w:lineRule="auto"/>
        <w:ind w:left="0" w:hanging="6"/>
        <w:contextualSpacing w:val="0"/>
        <w:jc w:val="both"/>
        <w:rPr>
          <w:rFonts w:ascii="Times New Roman" w:hAnsi="Times New Roman" w:cs="Times New Roman"/>
          <w:sz w:val="28"/>
          <w:szCs w:val="28"/>
        </w:rPr>
      </w:pPr>
      <w:r w:rsidRPr="007929A9">
        <w:rPr>
          <w:rFonts w:ascii="Times New Roman" w:hAnsi="Times New Roman" w:cs="Times New Roman"/>
          <w:sz w:val="28"/>
          <w:szCs w:val="28"/>
          <w:lang w:val="en-US"/>
        </w:rPr>
        <w:t>Constitution</w:t>
      </w:r>
      <w:r w:rsidRPr="007929A9">
        <w:rPr>
          <w:rFonts w:ascii="Times New Roman" w:hAnsi="Times New Roman" w:cs="Times New Roman"/>
          <w:sz w:val="28"/>
          <w:szCs w:val="28"/>
        </w:rPr>
        <w:t xml:space="preserve"> </w:t>
      </w:r>
      <w:r w:rsidRPr="007929A9">
        <w:rPr>
          <w:rFonts w:ascii="Times New Roman" w:hAnsi="Times New Roman" w:cs="Times New Roman"/>
          <w:sz w:val="28"/>
          <w:szCs w:val="28"/>
          <w:lang w:val="en-US"/>
        </w:rPr>
        <w:t>of</w:t>
      </w:r>
      <w:r w:rsidRPr="007929A9">
        <w:rPr>
          <w:rFonts w:ascii="Times New Roman" w:hAnsi="Times New Roman" w:cs="Times New Roman"/>
          <w:sz w:val="28"/>
          <w:szCs w:val="28"/>
        </w:rPr>
        <w:t xml:space="preserve"> </w:t>
      </w:r>
      <w:r w:rsidRPr="007929A9">
        <w:rPr>
          <w:rFonts w:ascii="Times New Roman" w:hAnsi="Times New Roman" w:cs="Times New Roman"/>
          <w:sz w:val="28"/>
          <w:szCs w:val="28"/>
          <w:lang w:val="en-US"/>
        </w:rPr>
        <w:t>Greece</w:t>
      </w:r>
      <w:r w:rsidRPr="007929A9">
        <w:rPr>
          <w:rFonts w:ascii="Times New Roman" w:hAnsi="Times New Roman" w:cs="Times New Roman"/>
          <w:sz w:val="28"/>
          <w:szCs w:val="28"/>
        </w:rPr>
        <w:t xml:space="preserve"> (1975) //Официальный сайт Международной организации интеллектуальной собственности </w:t>
      </w:r>
      <w:r w:rsidRPr="009A74EB">
        <w:rPr>
          <w:rFonts w:ascii="Times New Roman" w:hAnsi="Times New Roman" w:cs="Times New Roman"/>
          <w:sz w:val="28"/>
          <w:szCs w:val="28"/>
        </w:rPr>
        <w:t xml:space="preserve">–  Режим доступа: </w:t>
      </w:r>
      <w:hyperlink r:id="rId15" w:history="1">
        <w:r w:rsidRPr="007929A9">
          <w:rPr>
            <w:rStyle w:val="a3"/>
            <w:rFonts w:ascii="Times New Roman" w:hAnsi="Times New Roman" w:cs="Times New Roman"/>
            <w:color w:val="auto"/>
            <w:sz w:val="28"/>
            <w:szCs w:val="28"/>
            <w:u w:val="none"/>
            <w:lang w:val="en-US"/>
          </w:rPr>
          <w:t>http</w:t>
        </w:r>
        <w:r w:rsidRPr="007929A9">
          <w:rPr>
            <w:rStyle w:val="a3"/>
            <w:rFonts w:ascii="Times New Roman" w:hAnsi="Times New Roman" w:cs="Times New Roman"/>
            <w:color w:val="auto"/>
            <w:sz w:val="28"/>
            <w:szCs w:val="28"/>
            <w:u w:val="none"/>
          </w:rPr>
          <w:t>://</w:t>
        </w:r>
        <w:r w:rsidRPr="007929A9">
          <w:rPr>
            <w:rStyle w:val="a3"/>
            <w:rFonts w:ascii="Times New Roman" w:hAnsi="Times New Roman" w:cs="Times New Roman"/>
            <w:color w:val="auto"/>
            <w:sz w:val="28"/>
            <w:szCs w:val="28"/>
            <w:u w:val="none"/>
            <w:lang w:val="en-US"/>
          </w:rPr>
          <w:t>www</w:t>
        </w:r>
        <w:r w:rsidRPr="007929A9">
          <w:rPr>
            <w:rStyle w:val="a3"/>
            <w:rFonts w:ascii="Times New Roman" w:hAnsi="Times New Roman" w:cs="Times New Roman"/>
            <w:color w:val="auto"/>
            <w:sz w:val="28"/>
            <w:szCs w:val="28"/>
            <w:u w:val="none"/>
          </w:rPr>
          <w:t>.</w:t>
        </w:r>
        <w:proofErr w:type="spellStart"/>
        <w:r w:rsidRPr="007929A9">
          <w:rPr>
            <w:rStyle w:val="a3"/>
            <w:rFonts w:ascii="Times New Roman" w:hAnsi="Times New Roman" w:cs="Times New Roman"/>
            <w:color w:val="auto"/>
            <w:sz w:val="28"/>
            <w:szCs w:val="28"/>
            <w:u w:val="none"/>
            <w:lang w:val="en-US"/>
          </w:rPr>
          <w:t>wipo</w:t>
        </w:r>
        <w:proofErr w:type="spellEnd"/>
        <w:r w:rsidRPr="007929A9">
          <w:rPr>
            <w:rStyle w:val="a3"/>
            <w:rFonts w:ascii="Times New Roman" w:hAnsi="Times New Roman" w:cs="Times New Roman"/>
            <w:color w:val="auto"/>
            <w:sz w:val="28"/>
            <w:szCs w:val="28"/>
            <w:u w:val="none"/>
          </w:rPr>
          <w:t>.</w:t>
        </w:r>
        <w:proofErr w:type="spellStart"/>
        <w:r w:rsidRPr="007929A9">
          <w:rPr>
            <w:rStyle w:val="a3"/>
            <w:rFonts w:ascii="Times New Roman" w:hAnsi="Times New Roman" w:cs="Times New Roman"/>
            <w:color w:val="auto"/>
            <w:sz w:val="28"/>
            <w:szCs w:val="28"/>
            <w:u w:val="none"/>
            <w:lang w:val="en-US"/>
          </w:rPr>
          <w:t>int</w:t>
        </w:r>
        <w:proofErr w:type="spellEnd"/>
        <w:r w:rsidRPr="007929A9">
          <w:rPr>
            <w:rStyle w:val="a3"/>
            <w:rFonts w:ascii="Times New Roman" w:hAnsi="Times New Roman" w:cs="Times New Roman"/>
            <w:color w:val="auto"/>
            <w:sz w:val="28"/>
            <w:szCs w:val="28"/>
            <w:u w:val="none"/>
          </w:rPr>
          <w:t>/</w:t>
        </w:r>
        <w:proofErr w:type="spellStart"/>
        <w:r w:rsidRPr="007929A9">
          <w:rPr>
            <w:rStyle w:val="a3"/>
            <w:rFonts w:ascii="Times New Roman" w:hAnsi="Times New Roman" w:cs="Times New Roman"/>
            <w:color w:val="auto"/>
            <w:sz w:val="28"/>
            <w:szCs w:val="28"/>
            <w:u w:val="none"/>
            <w:lang w:val="en-US"/>
          </w:rPr>
          <w:t>wipolex</w:t>
        </w:r>
        <w:proofErr w:type="spellEnd"/>
        <w:r w:rsidRPr="007929A9">
          <w:rPr>
            <w:rStyle w:val="a3"/>
            <w:rFonts w:ascii="Times New Roman" w:hAnsi="Times New Roman" w:cs="Times New Roman"/>
            <w:color w:val="auto"/>
            <w:sz w:val="28"/>
            <w:szCs w:val="28"/>
            <w:u w:val="none"/>
          </w:rPr>
          <w:t>/</w:t>
        </w:r>
        <w:proofErr w:type="spellStart"/>
        <w:r w:rsidRPr="007929A9">
          <w:rPr>
            <w:rStyle w:val="a3"/>
            <w:rFonts w:ascii="Times New Roman" w:hAnsi="Times New Roman" w:cs="Times New Roman"/>
            <w:color w:val="auto"/>
            <w:sz w:val="28"/>
            <w:szCs w:val="28"/>
            <w:u w:val="none"/>
            <w:lang w:val="en-US"/>
          </w:rPr>
          <w:t>ru</w:t>
        </w:r>
        <w:proofErr w:type="spellEnd"/>
        <w:r w:rsidRPr="007929A9">
          <w:rPr>
            <w:rStyle w:val="a3"/>
            <w:rFonts w:ascii="Times New Roman" w:hAnsi="Times New Roman" w:cs="Times New Roman"/>
            <w:color w:val="auto"/>
            <w:sz w:val="28"/>
            <w:szCs w:val="28"/>
            <w:u w:val="none"/>
          </w:rPr>
          <w:t>/</w:t>
        </w:r>
        <w:r w:rsidRPr="007929A9">
          <w:rPr>
            <w:rStyle w:val="a3"/>
            <w:rFonts w:ascii="Times New Roman" w:hAnsi="Times New Roman" w:cs="Times New Roman"/>
            <w:color w:val="auto"/>
            <w:sz w:val="28"/>
            <w:szCs w:val="28"/>
            <w:u w:val="none"/>
            <w:lang w:val="en-US"/>
          </w:rPr>
          <w:t>text</w:t>
        </w:r>
        <w:r w:rsidRPr="007929A9">
          <w:rPr>
            <w:rStyle w:val="a3"/>
            <w:rFonts w:ascii="Times New Roman" w:hAnsi="Times New Roman" w:cs="Times New Roman"/>
            <w:color w:val="auto"/>
            <w:sz w:val="28"/>
            <w:szCs w:val="28"/>
            <w:u w:val="none"/>
          </w:rPr>
          <w:t>.</w:t>
        </w:r>
        <w:proofErr w:type="spellStart"/>
        <w:r w:rsidRPr="007929A9">
          <w:rPr>
            <w:rStyle w:val="a3"/>
            <w:rFonts w:ascii="Times New Roman" w:hAnsi="Times New Roman" w:cs="Times New Roman"/>
            <w:color w:val="auto"/>
            <w:sz w:val="28"/>
            <w:szCs w:val="28"/>
            <w:u w:val="none"/>
            <w:lang w:val="en-US"/>
          </w:rPr>
          <w:t>jsp</w:t>
        </w:r>
        <w:proofErr w:type="spellEnd"/>
        <w:r w:rsidRPr="007929A9">
          <w:rPr>
            <w:rStyle w:val="a3"/>
            <w:rFonts w:ascii="Times New Roman" w:hAnsi="Times New Roman" w:cs="Times New Roman"/>
            <w:color w:val="auto"/>
            <w:sz w:val="28"/>
            <w:szCs w:val="28"/>
            <w:u w:val="none"/>
          </w:rPr>
          <w:t>?</w:t>
        </w:r>
        <w:r w:rsidRPr="007929A9">
          <w:rPr>
            <w:rStyle w:val="a3"/>
            <w:rFonts w:ascii="Times New Roman" w:hAnsi="Times New Roman" w:cs="Times New Roman"/>
            <w:color w:val="auto"/>
            <w:sz w:val="28"/>
            <w:szCs w:val="28"/>
            <w:u w:val="none"/>
            <w:lang w:val="en-US"/>
          </w:rPr>
          <w:t>file</w:t>
        </w:r>
        <w:r w:rsidRPr="007929A9">
          <w:rPr>
            <w:rStyle w:val="a3"/>
            <w:rFonts w:ascii="Times New Roman" w:hAnsi="Times New Roman" w:cs="Times New Roman"/>
            <w:color w:val="auto"/>
            <w:sz w:val="28"/>
            <w:szCs w:val="28"/>
            <w:u w:val="none"/>
          </w:rPr>
          <w:t>_</w:t>
        </w:r>
        <w:r w:rsidRPr="007929A9">
          <w:rPr>
            <w:rStyle w:val="a3"/>
            <w:rFonts w:ascii="Times New Roman" w:hAnsi="Times New Roman" w:cs="Times New Roman"/>
            <w:color w:val="auto"/>
            <w:sz w:val="28"/>
            <w:szCs w:val="28"/>
            <w:u w:val="none"/>
            <w:lang w:val="en-US"/>
          </w:rPr>
          <w:t>id</w:t>
        </w:r>
        <w:r w:rsidRPr="007929A9">
          <w:rPr>
            <w:rStyle w:val="a3"/>
            <w:rFonts w:ascii="Times New Roman" w:hAnsi="Times New Roman" w:cs="Times New Roman"/>
            <w:color w:val="auto"/>
            <w:sz w:val="28"/>
            <w:szCs w:val="28"/>
            <w:u w:val="none"/>
          </w:rPr>
          <w:t>=182913</w:t>
        </w:r>
      </w:hyperlink>
      <w:r w:rsidRPr="007929A9">
        <w:rPr>
          <w:rFonts w:ascii="Times New Roman" w:hAnsi="Times New Roman" w:cs="Times New Roman"/>
          <w:sz w:val="28"/>
          <w:szCs w:val="28"/>
        </w:rPr>
        <w:t>.</w:t>
      </w:r>
    </w:p>
    <w:p w:rsidR="004728A8" w:rsidRPr="007929A9" w:rsidRDefault="004728A8" w:rsidP="00003B63">
      <w:pPr>
        <w:pStyle w:val="a7"/>
        <w:numPr>
          <w:ilvl w:val="1"/>
          <w:numId w:val="11"/>
        </w:numPr>
        <w:tabs>
          <w:tab w:val="left" w:pos="142"/>
        </w:tabs>
        <w:spacing w:after="0" w:line="360" w:lineRule="auto"/>
        <w:ind w:left="0" w:hanging="6"/>
        <w:contextualSpacing w:val="0"/>
        <w:jc w:val="both"/>
        <w:rPr>
          <w:rFonts w:ascii="Times New Roman" w:hAnsi="Times New Roman" w:cs="Times New Roman"/>
          <w:sz w:val="28"/>
          <w:szCs w:val="28"/>
          <w:lang w:val="en-US"/>
        </w:rPr>
      </w:pPr>
      <w:r w:rsidRPr="007929A9">
        <w:rPr>
          <w:rFonts w:ascii="Times New Roman" w:hAnsi="Times New Roman" w:cs="Times New Roman"/>
          <w:sz w:val="28"/>
          <w:szCs w:val="28"/>
          <w:lang w:val="en-US"/>
        </w:rPr>
        <w:t xml:space="preserve">Michael J. Oghia 09.01 2018 Information Not Found: The “Right to Be Forgotten” as an Emerging Threat to Media Freedom in the Digital Age </w:t>
      </w:r>
      <w:r w:rsidR="009A74EB" w:rsidRPr="009A74EB">
        <w:rPr>
          <w:rFonts w:ascii="Times New Roman" w:hAnsi="Times New Roman" w:cs="Times New Roman"/>
          <w:sz w:val="28"/>
          <w:szCs w:val="28"/>
          <w:lang w:val="en-US"/>
        </w:rPr>
        <w:t xml:space="preserve">–  </w:t>
      </w:r>
      <w:proofErr w:type="spellStart"/>
      <w:r w:rsidR="009A74EB" w:rsidRPr="009A74EB">
        <w:rPr>
          <w:rFonts w:ascii="Times New Roman" w:hAnsi="Times New Roman" w:cs="Times New Roman"/>
          <w:sz w:val="28"/>
          <w:szCs w:val="28"/>
          <w:lang w:val="en-US"/>
        </w:rPr>
        <w:t>Режим</w:t>
      </w:r>
      <w:proofErr w:type="spellEnd"/>
      <w:r w:rsidR="009A74EB" w:rsidRPr="009A74EB">
        <w:rPr>
          <w:rFonts w:ascii="Times New Roman" w:hAnsi="Times New Roman" w:cs="Times New Roman"/>
          <w:sz w:val="28"/>
          <w:szCs w:val="28"/>
          <w:lang w:val="en-US"/>
        </w:rPr>
        <w:t xml:space="preserve"> </w:t>
      </w:r>
      <w:proofErr w:type="spellStart"/>
      <w:r w:rsidR="009A74EB" w:rsidRPr="009A74EB">
        <w:rPr>
          <w:rFonts w:ascii="Times New Roman" w:hAnsi="Times New Roman" w:cs="Times New Roman"/>
          <w:sz w:val="28"/>
          <w:szCs w:val="28"/>
          <w:lang w:val="en-US"/>
        </w:rPr>
        <w:t>доступа</w:t>
      </w:r>
      <w:proofErr w:type="spellEnd"/>
      <w:r w:rsidR="009A74EB" w:rsidRPr="009A74EB">
        <w:rPr>
          <w:rFonts w:ascii="Times New Roman" w:hAnsi="Times New Roman" w:cs="Times New Roman"/>
          <w:sz w:val="28"/>
          <w:szCs w:val="28"/>
          <w:lang w:val="en-US"/>
        </w:rPr>
        <w:t xml:space="preserve">: </w:t>
      </w:r>
      <w:hyperlink r:id="rId16" w:history="1">
        <w:r w:rsidRPr="007929A9">
          <w:rPr>
            <w:rStyle w:val="a3"/>
            <w:rFonts w:ascii="Times New Roman" w:hAnsi="Times New Roman" w:cs="Times New Roman"/>
            <w:color w:val="auto"/>
            <w:sz w:val="28"/>
            <w:szCs w:val="28"/>
            <w:lang w:val="en-US"/>
          </w:rPr>
          <w:t>https://www.cima.ned.org/publication/right-to-be-forgotten-threat-press-freedom-digital-age/</w:t>
        </w:r>
      </w:hyperlink>
      <w:r w:rsidRPr="007929A9">
        <w:rPr>
          <w:rFonts w:ascii="Times New Roman" w:hAnsi="Times New Roman" w:cs="Times New Roman"/>
          <w:sz w:val="28"/>
          <w:szCs w:val="28"/>
          <w:lang w:val="en-US"/>
        </w:rPr>
        <w:t xml:space="preserve"> </w:t>
      </w:r>
    </w:p>
    <w:p w:rsidR="00003B63" w:rsidRPr="00003B63" w:rsidRDefault="00003B63" w:rsidP="00003B63">
      <w:pPr>
        <w:pStyle w:val="a7"/>
        <w:numPr>
          <w:ilvl w:val="0"/>
          <w:numId w:val="11"/>
        </w:numPr>
        <w:tabs>
          <w:tab w:val="left" w:pos="142"/>
        </w:tabs>
        <w:spacing w:after="0" w:line="360" w:lineRule="auto"/>
        <w:ind w:left="0" w:hanging="6"/>
        <w:contextualSpacing w:val="0"/>
        <w:jc w:val="both"/>
        <w:rPr>
          <w:rFonts w:ascii="Times New Roman" w:hAnsi="Times New Roman" w:cs="Times New Roman"/>
          <w:sz w:val="28"/>
          <w:szCs w:val="28"/>
          <w:lang w:val="en-US"/>
        </w:rPr>
      </w:pPr>
      <w:r w:rsidRPr="00003B63">
        <w:rPr>
          <w:rFonts w:ascii="Times New Roman" w:hAnsi="Times New Roman" w:cs="Times New Roman"/>
          <w:sz w:val="28"/>
          <w:szCs w:val="28"/>
          <w:lang w:val="en-US"/>
        </w:rPr>
        <w:t xml:space="preserve">Public Information Act (2000) –  </w:t>
      </w:r>
      <w:proofErr w:type="spellStart"/>
      <w:r w:rsidRPr="00003B63">
        <w:rPr>
          <w:rFonts w:ascii="Times New Roman" w:hAnsi="Times New Roman" w:cs="Times New Roman"/>
          <w:sz w:val="28"/>
          <w:szCs w:val="28"/>
          <w:lang w:val="en-US"/>
        </w:rPr>
        <w:t>Режим</w:t>
      </w:r>
      <w:proofErr w:type="spellEnd"/>
      <w:r w:rsidRPr="00003B63">
        <w:rPr>
          <w:rFonts w:ascii="Times New Roman" w:hAnsi="Times New Roman" w:cs="Times New Roman"/>
          <w:sz w:val="28"/>
          <w:szCs w:val="28"/>
          <w:lang w:val="en-US"/>
        </w:rPr>
        <w:t xml:space="preserve"> </w:t>
      </w:r>
      <w:proofErr w:type="spellStart"/>
      <w:r w:rsidRPr="00003B63">
        <w:rPr>
          <w:rFonts w:ascii="Times New Roman" w:hAnsi="Times New Roman" w:cs="Times New Roman"/>
          <w:sz w:val="28"/>
          <w:szCs w:val="28"/>
          <w:lang w:val="en-US"/>
        </w:rPr>
        <w:t>доступа</w:t>
      </w:r>
      <w:proofErr w:type="spellEnd"/>
      <w:r w:rsidRPr="00003B63">
        <w:rPr>
          <w:rFonts w:ascii="Times New Roman" w:hAnsi="Times New Roman" w:cs="Times New Roman"/>
          <w:sz w:val="28"/>
          <w:szCs w:val="28"/>
          <w:lang w:val="en-US"/>
        </w:rPr>
        <w:t>: http://www.riigiteataja.ee/en/eli/ee/Riigikogu/act/518012016001/.</w:t>
      </w:r>
    </w:p>
    <w:p w:rsidR="00003B63" w:rsidRDefault="001D5549" w:rsidP="00003B63">
      <w:pPr>
        <w:pStyle w:val="a7"/>
        <w:numPr>
          <w:ilvl w:val="0"/>
          <w:numId w:val="11"/>
        </w:numPr>
        <w:tabs>
          <w:tab w:val="left" w:pos="142"/>
        </w:tabs>
        <w:spacing w:after="0" w:line="360" w:lineRule="auto"/>
        <w:ind w:left="0" w:hanging="6"/>
        <w:contextualSpacing w:val="0"/>
        <w:jc w:val="both"/>
        <w:rPr>
          <w:rFonts w:ascii="Times New Roman" w:hAnsi="Times New Roman" w:cs="Times New Roman"/>
          <w:sz w:val="28"/>
          <w:szCs w:val="28"/>
          <w:lang w:val="en-US"/>
        </w:rPr>
      </w:pPr>
      <w:r w:rsidRPr="007929A9">
        <w:rPr>
          <w:rFonts w:ascii="Times New Roman" w:hAnsi="Times New Roman" w:cs="Times New Roman"/>
          <w:sz w:val="28"/>
          <w:szCs w:val="28"/>
          <w:lang w:val="en-US"/>
        </w:rPr>
        <w:t xml:space="preserve">The Electronic Transactions Act </w:t>
      </w:r>
      <w:r w:rsidR="00003B63" w:rsidRPr="00003B63">
        <w:rPr>
          <w:rFonts w:ascii="Times New Roman" w:hAnsi="Times New Roman" w:cs="Times New Roman"/>
          <w:sz w:val="28"/>
          <w:szCs w:val="28"/>
          <w:lang w:val="en-US"/>
        </w:rPr>
        <w:t xml:space="preserve">–  </w:t>
      </w:r>
      <w:proofErr w:type="spellStart"/>
      <w:r w:rsidR="00003B63" w:rsidRPr="00003B63">
        <w:rPr>
          <w:rFonts w:ascii="Times New Roman" w:hAnsi="Times New Roman" w:cs="Times New Roman"/>
          <w:sz w:val="28"/>
          <w:szCs w:val="28"/>
          <w:lang w:val="en-US"/>
        </w:rPr>
        <w:t>Режим</w:t>
      </w:r>
      <w:proofErr w:type="spellEnd"/>
      <w:r w:rsidR="00003B63" w:rsidRPr="00003B63">
        <w:rPr>
          <w:rFonts w:ascii="Times New Roman" w:hAnsi="Times New Roman" w:cs="Times New Roman"/>
          <w:sz w:val="28"/>
          <w:szCs w:val="28"/>
          <w:lang w:val="en-US"/>
        </w:rPr>
        <w:t xml:space="preserve"> </w:t>
      </w:r>
      <w:proofErr w:type="spellStart"/>
      <w:r w:rsidR="00003B63" w:rsidRPr="00003B63">
        <w:rPr>
          <w:rFonts w:ascii="Times New Roman" w:hAnsi="Times New Roman" w:cs="Times New Roman"/>
          <w:sz w:val="28"/>
          <w:szCs w:val="28"/>
          <w:lang w:val="en-US"/>
        </w:rPr>
        <w:t>доступа</w:t>
      </w:r>
      <w:proofErr w:type="spellEnd"/>
      <w:r w:rsidR="00003B63" w:rsidRPr="00003B63">
        <w:rPr>
          <w:rFonts w:ascii="Times New Roman" w:hAnsi="Times New Roman" w:cs="Times New Roman"/>
          <w:sz w:val="28"/>
          <w:szCs w:val="28"/>
          <w:lang w:val="en-US"/>
        </w:rPr>
        <w:t xml:space="preserve">: </w:t>
      </w:r>
      <w:r w:rsidR="00003B63">
        <w:rPr>
          <w:rFonts w:ascii="Times New Roman" w:hAnsi="Times New Roman" w:cs="Times New Roman"/>
          <w:sz w:val="28"/>
          <w:szCs w:val="28"/>
          <w:lang w:val="en-US"/>
        </w:rPr>
        <w:t xml:space="preserve"> </w:t>
      </w:r>
      <w:hyperlink r:id="rId17" w:history="1">
        <w:r w:rsidR="00003B63" w:rsidRPr="005D2380">
          <w:rPr>
            <w:rStyle w:val="a3"/>
            <w:rFonts w:ascii="Times New Roman" w:hAnsi="Times New Roman" w:cs="Times New Roman"/>
            <w:sz w:val="28"/>
            <w:szCs w:val="28"/>
            <w:lang w:val="en-US"/>
          </w:rPr>
          <w:t>http://tepc.gov.np/uploads/files/12the-electronic-transaction-act55.pdf</w:t>
        </w:r>
      </w:hyperlink>
      <w:r w:rsidR="00003B63">
        <w:rPr>
          <w:rFonts w:ascii="Times New Roman" w:hAnsi="Times New Roman" w:cs="Times New Roman"/>
          <w:sz w:val="28"/>
          <w:szCs w:val="28"/>
          <w:lang w:val="en-US"/>
        </w:rPr>
        <w:t>.</w:t>
      </w:r>
    </w:p>
    <w:p w:rsidR="00003B63" w:rsidRPr="00003B63" w:rsidRDefault="00003B63" w:rsidP="00003B63">
      <w:pPr>
        <w:tabs>
          <w:tab w:val="left" w:pos="142"/>
        </w:tabs>
        <w:spacing w:after="0" w:line="360" w:lineRule="auto"/>
        <w:jc w:val="both"/>
        <w:rPr>
          <w:rFonts w:ascii="Times New Roman" w:hAnsi="Times New Roman" w:cs="Times New Roman"/>
          <w:sz w:val="28"/>
          <w:szCs w:val="28"/>
          <w:lang w:val="en-US"/>
        </w:rPr>
      </w:pPr>
    </w:p>
    <w:sectPr w:rsidR="00003B63" w:rsidRPr="00003B63" w:rsidSect="00613706">
      <w:headerReference w:type="default" r:id="rId18"/>
      <w:footerReference w:type="default" r:id="rId1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6B3" w:rsidRDefault="003946B3" w:rsidP="00062F04">
      <w:pPr>
        <w:spacing w:after="0" w:line="240" w:lineRule="auto"/>
      </w:pPr>
      <w:r>
        <w:separator/>
      </w:r>
    </w:p>
  </w:endnote>
  <w:endnote w:type="continuationSeparator" w:id="0">
    <w:p w:rsidR="003946B3" w:rsidRDefault="003946B3" w:rsidP="0006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FB1" w:rsidRDefault="00BC0FB1" w:rsidP="0027365A">
    <w:pPr>
      <w:pStyle w:val="ae"/>
      <w:jc w:val="center"/>
    </w:pPr>
  </w:p>
  <w:p w:rsidR="00BC0FB1" w:rsidRDefault="00BC0FB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6B3" w:rsidRDefault="003946B3" w:rsidP="00062F04">
      <w:pPr>
        <w:spacing w:after="0" w:line="240" w:lineRule="auto"/>
      </w:pPr>
      <w:r>
        <w:separator/>
      </w:r>
    </w:p>
  </w:footnote>
  <w:footnote w:type="continuationSeparator" w:id="0">
    <w:p w:rsidR="003946B3" w:rsidRDefault="003946B3" w:rsidP="00062F04">
      <w:pPr>
        <w:spacing w:after="0" w:line="240" w:lineRule="auto"/>
      </w:pPr>
      <w:r>
        <w:continuationSeparator/>
      </w:r>
    </w:p>
  </w:footnote>
  <w:footnote w:id="1">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w:t>
      </w:r>
      <w:proofErr w:type="spellStart"/>
      <w:r w:rsidRPr="007764B5">
        <w:rPr>
          <w:rFonts w:ascii="Times New Roman" w:hAnsi="Times New Roman" w:cs="Times New Roman"/>
        </w:rPr>
        <w:t>Окинавская</w:t>
      </w:r>
      <w:proofErr w:type="spellEnd"/>
      <w:r w:rsidRPr="007764B5">
        <w:rPr>
          <w:rFonts w:ascii="Times New Roman" w:hAnsi="Times New Roman" w:cs="Times New Roman"/>
        </w:rPr>
        <w:t xml:space="preserve"> хартия глобального информационного общества от 22 июля 2000 г. // Дипломатический вестник. 2000. № 8. С. 51 - 56.; Построение информационного общества – глобальная задача в новом тысячелетия [Электронный ресурс</w:t>
      </w:r>
      <w:proofErr w:type="gramStart"/>
      <w:r w:rsidRPr="007764B5">
        <w:rPr>
          <w:rFonts w:ascii="Times New Roman" w:hAnsi="Times New Roman" w:cs="Times New Roman"/>
        </w:rPr>
        <w:t>] :</w:t>
      </w:r>
      <w:proofErr w:type="gramEnd"/>
      <w:r w:rsidRPr="007764B5">
        <w:rPr>
          <w:rFonts w:ascii="Times New Roman" w:hAnsi="Times New Roman" w:cs="Times New Roman"/>
        </w:rPr>
        <w:t xml:space="preserve"> Декларация принципов // Официальный сайт Международного союза электросвязи. </w:t>
      </w:r>
      <w:r w:rsidRPr="007764B5">
        <w:rPr>
          <w:rFonts w:ascii="Times New Roman" w:hAnsi="Times New Roman" w:cs="Times New Roman"/>
          <w:lang w:val="en-US"/>
        </w:rPr>
        <w:t>URL</w:t>
      </w:r>
      <w:r w:rsidRPr="007764B5">
        <w:rPr>
          <w:rFonts w:ascii="Times New Roman" w:hAnsi="Times New Roman" w:cs="Times New Roman"/>
        </w:rPr>
        <w:t xml:space="preserve">: </w:t>
      </w:r>
      <w:r w:rsidRPr="007764B5">
        <w:rPr>
          <w:rFonts w:ascii="Times New Roman" w:hAnsi="Times New Roman" w:cs="Times New Roman"/>
          <w:lang w:val="en-US"/>
        </w:rPr>
        <w:t>http</w:t>
      </w:r>
      <w:r w:rsidRPr="007764B5">
        <w:rPr>
          <w:rFonts w:ascii="Times New Roman" w:hAnsi="Times New Roman" w:cs="Times New Roman"/>
        </w:rPr>
        <w:t>://</w:t>
      </w:r>
      <w:r w:rsidRPr="007764B5">
        <w:rPr>
          <w:rFonts w:ascii="Times New Roman" w:hAnsi="Times New Roman" w:cs="Times New Roman"/>
          <w:lang w:val="en-US"/>
        </w:rPr>
        <w:t>www</w:t>
      </w:r>
      <w:r w:rsidRPr="007764B5">
        <w:rPr>
          <w:rFonts w:ascii="Times New Roman" w:hAnsi="Times New Roman" w:cs="Times New Roman"/>
        </w:rPr>
        <w:t>.</w:t>
      </w:r>
      <w:proofErr w:type="spellStart"/>
      <w:r w:rsidRPr="007764B5">
        <w:rPr>
          <w:rFonts w:ascii="Times New Roman" w:hAnsi="Times New Roman" w:cs="Times New Roman"/>
          <w:lang w:val="en-US"/>
        </w:rPr>
        <w:t>itu</w:t>
      </w:r>
      <w:proofErr w:type="spellEnd"/>
      <w:r w:rsidRPr="007764B5">
        <w:rPr>
          <w:rFonts w:ascii="Times New Roman" w:hAnsi="Times New Roman" w:cs="Times New Roman"/>
        </w:rPr>
        <w:t>.</w:t>
      </w:r>
      <w:proofErr w:type="spellStart"/>
      <w:r w:rsidRPr="007764B5">
        <w:rPr>
          <w:rFonts w:ascii="Times New Roman" w:hAnsi="Times New Roman" w:cs="Times New Roman"/>
          <w:lang w:val="en-US"/>
        </w:rPr>
        <w:t>int</w:t>
      </w:r>
      <w:proofErr w:type="spellEnd"/>
      <w:r w:rsidRPr="007764B5">
        <w:rPr>
          <w:rFonts w:ascii="Times New Roman" w:hAnsi="Times New Roman" w:cs="Times New Roman"/>
        </w:rPr>
        <w:t>/</w:t>
      </w:r>
      <w:r w:rsidRPr="007764B5">
        <w:rPr>
          <w:rFonts w:ascii="Times New Roman" w:hAnsi="Times New Roman" w:cs="Times New Roman"/>
          <w:lang w:val="en-US"/>
        </w:rPr>
        <w:t>net</w:t>
      </w:r>
      <w:r w:rsidRPr="007764B5">
        <w:rPr>
          <w:rFonts w:ascii="Times New Roman" w:hAnsi="Times New Roman" w:cs="Times New Roman"/>
        </w:rPr>
        <w:t>/</w:t>
      </w:r>
      <w:proofErr w:type="spellStart"/>
      <w:r w:rsidRPr="007764B5">
        <w:rPr>
          <w:rFonts w:ascii="Times New Roman" w:hAnsi="Times New Roman" w:cs="Times New Roman"/>
          <w:lang w:val="en-US"/>
        </w:rPr>
        <w:t>wsis</w:t>
      </w:r>
      <w:proofErr w:type="spellEnd"/>
      <w:r w:rsidRPr="007764B5">
        <w:rPr>
          <w:rFonts w:ascii="Times New Roman" w:hAnsi="Times New Roman" w:cs="Times New Roman"/>
        </w:rPr>
        <w:t>/</w:t>
      </w:r>
      <w:r w:rsidRPr="007764B5">
        <w:rPr>
          <w:rFonts w:ascii="Times New Roman" w:hAnsi="Times New Roman" w:cs="Times New Roman"/>
          <w:lang w:val="en-US"/>
        </w:rPr>
        <w:t>docs</w:t>
      </w:r>
      <w:r w:rsidRPr="007764B5">
        <w:rPr>
          <w:rFonts w:ascii="Times New Roman" w:hAnsi="Times New Roman" w:cs="Times New Roman"/>
        </w:rPr>
        <w:t>/</w:t>
      </w:r>
      <w:proofErr w:type="spellStart"/>
      <w:r w:rsidRPr="007764B5">
        <w:rPr>
          <w:rFonts w:ascii="Times New Roman" w:hAnsi="Times New Roman" w:cs="Times New Roman"/>
          <w:lang w:val="en-US"/>
        </w:rPr>
        <w:t>geneva</w:t>
      </w:r>
      <w:proofErr w:type="spellEnd"/>
      <w:r w:rsidRPr="007764B5">
        <w:rPr>
          <w:rFonts w:ascii="Times New Roman" w:hAnsi="Times New Roman" w:cs="Times New Roman"/>
        </w:rPr>
        <w:t>/</w:t>
      </w:r>
      <w:r w:rsidRPr="007764B5">
        <w:rPr>
          <w:rFonts w:ascii="Times New Roman" w:hAnsi="Times New Roman" w:cs="Times New Roman"/>
          <w:lang w:val="en-US"/>
        </w:rPr>
        <w:t>official</w:t>
      </w:r>
      <w:r w:rsidRPr="007764B5">
        <w:rPr>
          <w:rFonts w:ascii="Times New Roman" w:hAnsi="Times New Roman" w:cs="Times New Roman"/>
        </w:rPr>
        <w:t>/</w:t>
      </w:r>
      <w:proofErr w:type="spellStart"/>
      <w:r w:rsidRPr="007764B5">
        <w:rPr>
          <w:rFonts w:ascii="Times New Roman" w:hAnsi="Times New Roman" w:cs="Times New Roman"/>
          <w:lang w:val="en-US"/>
        </w:rPr>
        <w:t>dop</w:t>
      </w:r>
      <w:proofErr w:type="spellEnd"/>
      <w:r w:rsidRPr="007764B5">
        <w:rPr>
          <w:rFonts w:ascii="Times New Roman" w:hAnsi="Times New Roman" w:cs="Times New Roman"/>
        </w:rPr>
        <w:t>.</w:t>
      </w:r>
      <w:r w:rsidRPr="007764B5">
        <w:rPr>
          <w:rFonts w:ascii="Times New Roman" w:hAnsi="Times New Roman" w:cs="Times New Roman"/>
          <w:lang w:val="en-US"/>
        </w:rPr>
        <w:t>html</w:t>
      </w:r>
      <w:r w:rsidRPr="007764B5">
        <w:rPr>
          <w:rFonts w:ascii="Times New Roman" w:hAnsi="Times New Roman" w:cs="Times New Roman"/>
        </w:rPr>
        <w:t>. (дата обращения 01.05.2019</w:t>
      </w:r>
      <w:proofErr w:type="gramStart"/>
      <w:r w:rsidRPr="007764B5">
        <w:rPr>
          <w:rFonts w:ascii="Times New Roman" w:hAnsi="Times New Roman" w:cs="Times New Roman"/>
        </w:rPr>
        <w:t>) ;</w:t>
      </w:r>
      <w:proofErr w:type="gramEnd"/>
      <w:r w:rsidRPr="007764B5">
        <w:rPr>
          <w:rFonts w:ascii="Times New Roman" w:hAnsi="Times New Roman" w:cs="Times New Roman"/>
        </w:rPr>
        <w:t xml:space="preserve"> План действий Тунисского обязательства  [Электронный ресурс] : Официальный сайт Организации объединенных наций. </w:t>
      </w:r>
      <w:r w:rsidRPr="007764B5">
        <w:rPr>
          <w:rFonts w:ascii="Times New Roman" w:hAnsi="Times New Roman" w:cs="Times New Roman"/>
          <w:lang w:val="en-US"/>
        </w:rPr>
        <w:t xml:space="preserve">URL: </w:t>
      </w:r>
      <w:hyperlink r:id="rId1" w:history="1">
        <w:r w:rsidRPr="007764B5">
          <w:rPr>
            <w:rStyle w:val="a3"/>
            <w:rFonts w:ascii="Times New Roman" w:hAnsi="Times New Roman" w:cs="Times New Roman"/>
            <w:lang w:val="en-US"/>
          </w:rPr>
          <w:t>https://www.un.org/ru/events/pastevents/pdf/agenda_wsis.pdf</w:t>
        </w:r>
      </w:hyperlink>
      <w:r w:rsidRPr="007764B5">
        <w:rPr>
          <w:rFonts w:ascii="Times New Roman" w:hAnsi="Times New Roman" w:cs="Times New Roman"/>
          <w:lang w:val="en-US"/>
        </w:rPr>
        <w:t xml:space="preserve">. </w:t>
      </w:r>
      <w:r w:rsidRPr="007764B5">
        <w:rPr>
          <w:rFonts w:ascii="Times New Roman" w:hAnsi="Times New Roman" w:cs="Times New Roman"/>
        </w:rPr>
        <w:t>(дата обращения: 01.05.2019).</w:t>
      </w:r>
    </w:p>
  </w:footnote>
  <w:footnote w:id="2">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Официальный сайт Организации объединенных наций. </w:t>
      </w:r>
      <w:r w:rsidRPr="007764B5">
        <w:rPr>
          <w:rFonts w:ascii="Times New Roman" w:hAnsi="Times New Roman" w:cs="Times New Roman"/>
          <w:lang w:val="en-US"/>
        </w:rPr>
        <w:t>URL</w:t>
      </w:r>
      <w:r w:rsidRPr="007764B5">
        <w:rPr>
          <w:rFonts w:ascii="Times New Roman" w:hAnsi="Times New Roman" w:cs="Times New Roman"/>
        </w:rPr>
        <w:t xml:space="preserve">: </w:t>
      </w:r>
      <w:r w:rsidRPr="007764B5">
        <w:rPr>
          <w:rFonts w:ascii="Times New Roman" w:hAnsi="Times New Roman" w:cs="Times New Roman"/>
          <w:lang w:val="en-US"/>
        </w:rPr>
        <w:t>https</w:t>
      </w:r>
      <w:r w:rsidRPr="007764B5">
        <w:rPr>
          <w:rFonts w:ascii="Times New Roman" w:hAnsi="Times New Roman" w:cs="Times New Roman"/>
        </w:rPr>
        <w:t>://</w:t>
      </w:r>
      <w:proofErr w:type="spellStart"/>
      <w:r w:rsidRPr="007764B5">
        <w:rPr>
          <w:rFonts w:ascii="Times New Roman" w:hAnsi="Times New Roman" w:cs="Times New Roman"/>
          <w:lang w:val="en-US"/>
        </w:rPr>
        <w:t>undocs</w:t>
      </w:r>
      <w:proofErr w:type="spellEnd"/>
      <w:r w:rsidRPr="007764B5">
        <w:rPr>
          <w:rFonts w:ascii="Times New Roman" w:hAnsi="Times New Roman" w:cs="Times New Roman"/>
        </w:rPr>
        <w:t>.</w:t>
      </w:r>
      <w:r w:rsidRPr="007764B5">
        <w:rPr>
          <w:rFonts w:ascii="Times New Roman" w:hAnsi="Times New Roman" w:cs="Times New Roman"/>
          <w:lang w:val="en-US"/>
        </w:rPr>
        <w:t>org</w:t>
      </w:r>
      <w:r w:rsidRPr="007764B5">
        <w:rPr>
          <w:rFonts w:ascii="Times New Roman" w:hAnsi="Times New Roman" w:cs="Times New Roman"/>
        </w:rPr>
        <w:t>/</w:t>
      </w:r>
      <w:proofErr w:type="spellStart"/>
      <w:r w:rsidRPr="007764B5">
        <w:rPr>
          <w:rFonts w:ascii="Times New Roman" w:hAnsi="Times New Roman" w:cs="Times New Roman"/>
          <w:lang w:val="en-US"/>
        </w:rPr>
        <w:t>ru</w:t>
      </w:r>
      <w:proofErr w:type="spellEnd"/>
      <w:r w:rsidRPr="007764B5">
        <w:rPr>
          <w:rFonts w:ascii="Times New Roman" w:hAnsi="Times New Roman" w:cs="Times New Roman"/>
        </w:rPr>
        <w:t>/</w:t>
      </w:r>
      <w:r w:rsidRPr="007764B5">
        <w:rPr>
          <w:rFonts w:ascii="Times New Roman" w:hAnsi="Times New Roman" w:cs="Times New Roman"/>
          <w:lang w:val="en-US"/>
        </w:rPr>
        <w:t>a</w:t>
      </w:r>
      <w:r w:rsidRPr="007764B5">
        <w:rPr>
          <w:rFonts w:ascii="Times New Roman" w:hAnsi="Times New Roman" w:cs="Times New Roman"/>
        </w:rPr>
        <w:t>/</w:t>
      </w:r>
      <w:r w:rsidRPr="007764B5">
        <w:rPr>
          <w:rFonts w:ascii="Times New Roman" w:hAnsi="Times New Roman" w:cs="Times New Roman"/>
          <w:lang w:val="en-US"/>
        </w:rPr>
        <w:t>res</w:t>
      </w:r>
      <w:r w:rsidRPr="007764B5">
        <w:rPr>
          <w:rFonts w:ascii="Times New Roman" w:hAnsi="Times New Roman" w:cs="Times New Roman"/>
        </w:rPr>
        <w:t>/60/25</w:t>
      </w:r>
    </w:p>
  </w:footnote>
  <w:footnote w:id="3">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О стратегии развития информационного общества в Российской Федерации на 2017-2030 </w:t>
      </w:r>
      <w:proofErr w:type="gramStart"/>
      <w:r w:rsidRPr="007764B5">
        <w:rPr>
          <w:rFonts w:ascii="Times New Roman" w:hAnsi="Times New Roman" w:cs="Times New Roman"/>
        </w:rPr>
        <w:t>годы :</w:t>
      </w:r>
      <w:proofErr w:type="gramEnd"/>
      <w:r w:rsidRPr="007764B5">
        <w:rPr>
          <w:rFonts w:ascii="Times New Roman" w:hAnsi="Times New Roman" w:cs="Times New Roman"/>
        </w:rPr>
        <w:t xml:space="preserve"> указ Президента Рос. Федерации от 9 мая 2017 года №203. // Собр. законодательства Рос. Федерации. – 2017. – №20. – Ст. 2901.</w:t>
      </w:r>
    </w:p>
  </w:footnote>
  <w:footnote w:id="4">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О стратегии развития информационного общества в Российской Федерации на 2017-2030 </w:t>
      </w:r>
      <w:proofErr w:type="gramStart"/>
      <w:r w:rsidRPr="007764B5">
        <w:rPr>
          <w:rFonts w:ascii="Times New Roman" w:hAnsi="Times New Roman" w:cs="Times New Roman"/>
        </w:rPr>
        <w:t>годы :</w:t>
      </w:r>
      <w:proofErr w:type="gramEnd"/>
      <w:r w:rsidRPr="007764B5">
        <w:rPr>
          <w:rFonts w:ascii="Times New Roman" w:hAnsi="Times New Roman" w:cs="Times New Roman"/>
        </w:rPr>
        <w:t xml:space="preserve"> указ Президента Рос. Федерации от 9 мая 2017 года №203. // Собр. законодательства Рос. Федерации. – 2017. – №20. – Ст. 2901.</w:t>
      </w:r>
    </w:p>
  </w:footnote>
  <w:footnote w:id="5">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Там же.</w:t>
      </w:r>
    </w:p>
  </w:footnote>
  <w:footnote w:id="6">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Хуснутдинов А.И. Право на доступ в Интернет – новое право человека? // Сравнительное конституционное обозрение. 2017. №4. С. 1.</w:t>
      </w:r>
    </w:p>
  </w:footnote>
  <w:footnote w:id="7">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w:t>
      </w:r>
      <w:proofErr w:type="spellStart"/>
      <w:r w:rsidRPr="007764B5">
        <w:rPr>
          <w:rFonts w:ascii="Times New Roman" w:hAnsi="Times New Roman" w:cs="Times New Roman"/>
        </w:rPr>
        <w:t>Должиков</w:t>
      </w:r>
      <w:proofErr w:type="spellEnd"/>
      <w:r w:rsidRPr="007764B5">
        <w:rPr>
          <w:rFonts w:ascii="Times New Roman" w:hAnsi="Times New Roman" w:cs="Times New Roman"/>
        </w:rPr>
        <w:t xml:space="preserve">, А.В. Конституционная природа основных прав // Личность и государство в современной России / под ред. В.В. Невинского, В.И. </w:t>
      </w:r>
      <w:proofErr w:type="spellStart"/>
      <w:r w:rsidRPr="007764B5">
        <w:rPr>
          <w:rFonts w:ascii="Times New Roman" w:hAnsi="Times New Roman" w:cs="Times New Roman"/>
        </w:rPr>
        <w:t>Маньковской</w:t>
      </w:r>
      <w:proofErr w:type="spellEnd"/>
      <w:r w:rsidRPr="007764B5">
        <w:rPr>
          <w:rFonts w:ascii="Times New Roman" w:hAnsi="Times New Roman" w:cs="Times New Roman"/>
        </w:rPr>
        <w:t xml:space="preserve">. Барнаул: Изд-во </w:t>
      </w:r>
      <w:proofErr w:type="spellStart"/>
      <w:r w:rsidRPr="007764B5">
        <w:rPr>
          <w:rFonts w:ascii="Times New Roman" w:hAnsi="Times New Roman" w:cs="Times New Roman"/>
        </w:rPr>
        <w:t>Алт</w:t>
      </w:r>
      <w:proofErr w:type="spellEnd"/>
      <w:r w:rsidRPr="007764B5">
        <w:rPr>
          <w:rFonts w:ascii="Times New Roman" w:hAnsi="Times New Roman" w:cs="Times New Roman"/>
        </w:rPr>
        <w:t>. ун-та, 2006. С. 53.</w:t>
      </w:r>
    </w:p>
  </w:footnote>
  <w:footnote w:id="8">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w:t>
      </w:r>
      <w:proofErr w:type="spellStart"/>
      <w:r w:rsidRPr="007764B5">
        <w:rPr>
          <w:rFonts w:ascii="Times New Roman" w:hAnsi="Times New Roman" w:cs="Times New Roman"/>
        </w:rPr>
        <w:t>Должиков</w:t>
      </w:r>
      <w:proofErr w:type="spellEnd"/>
      <w:r w:rsidRPr="007764B5">
        <w:rPr>
          <w:rFonts w:ascii="Times New Roman" w:hAnsi="Times New Roman" w:cs="Times New Roman"/>
        </w:rPr>
        <w:t>, А.В. «Рукописи не горят»: неписаные права в конституционном правосудии // Сравнительное конституционное обозрение. 2014. № 1 (98). С. 123.</w:t>
      </w:r>
    </w:p>
  </w:footnote>
  <w:footnote w:id="9">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w:t>
      </w:r>
      <w:proofErr w:type="spellStart"/>
      <w:r w:rsidRPr="007764B5">
        <w:rPr>
          <w:rFonts w:ascii="Times New Roman" w:hAnsi="Times New Roman" w:cs="Times New Roman"/>
        </w:rPr>
        <w:t>Должиков</w:t>
      </w:r>
      <w:proofErr w:type="spellEnd"/>
      <w:r w:rsidRPr="007764B5">
        <w:rPr>
          <w:rFonts w:ascii="Times New Roman" w:hAnsi="Times New Roman" w:cs="Times New Roman"/>
        </w:rPr>
        <w:t>, А.В. «Рукописи не горят»: неписаные права в конституционном правосудии. С. 127.</w:t>
      </w:r>
    </w:p>
  </w:footnote>
  <w:footnote w:id="10">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По делу о проверке конституционности положений пунктов 1, 5 и 6 статьи 152 Гражданского кодекса Российской Федерации в связи с жалобой гражданина Е.В. </w:t>
      </w:r>
      <w:proofErr w:type="gramStart"/>
      <w:r w:rsidRPr="007764B5">
        <w:rPr>
          <w:rFonts w:ascii="Times New Roman" w:hAnsi="Times New Roman" w:cs="Times New Roman"/>
        </w:rPr>
        <w:t>Крылова :</w:t>
      </w:r>
      <w:proofErr w:type="gramEnd"/>
      <w:r w:rsidRPr="007764B5">
        <w:rPr>
          <w:rFonts w:ascii="Times New Roman" w:hAnsi="Times New Roman" w:cs="Times New Roman"/>
        </w:rPr>
        <w:t xml:space="preserve">  постановление Конституционного Суда Российской Федерации от 9 июля 2013 г. № 18-П // Вестник Конституционного Суда РФ. 2013. № 6.</w:t>
      </w:r>
    </w:p>
  </w:footnote>
  <w:footnote w:id="11">
    <w:p w:rsidR="00BC0FB1" w:rsidRPr="007764B5" w:rsidRDefault="00BC0FB1" w:rsidP="007764B5">
      <w:pPr>
        <w:pStyle w:val="af1"/>
        <w:spacing w:after="0" w:line="240" w:lineRule="auto"/>
        <w:jc w:val="both"/>
        <w:rPr>
          <w:rFonts w:ascii="Times New Roman" w:hAnsi="Times New Roman" w:cs="Times New Roman"/>
          <w:color w:val="auto"/>
          <w:sz w:val="20"/>
          <w:szCs w:val="20"/>
        </w:rPr>
      </w:pPr>
      <w:r w:rsidRPr="007764B5">
        <w:rPr>
          <w:rStyle w:val="aa"/>
          <w:rFonts w:ascii="Times New Roman" w:hAnsi="Times New Roman" w:cs="Times New Roman"/>
          <w:color w:val="auto"/>
          <w:sz w:val="20"/>
          <w:szCs w:val="20"/>
        </w:rPr>
        <w:footnoteRef/>
      </w:r>
      <w:r w:rsidRPr="007764B5">
        <w:rPr>
          <w:rFonts w:ascii="Times New Roman" w:hAnsi="Times New Roman" w:cs="Times New Roman"/>
          <w:color w:val="auto"/>
          <w:sz w:val="20"/>
          <w:szCs w:val="20"/>
        </w:rPr>
        <w:t xml:space="preserve"> </w:t>
      </w:r>
      <w:proofErr w:type="spellStart"/>
      <w:r w:rsidRPr="007764B5">
        <w:rPr>
          <w:rFonts w:ascii="Times New Roman" w:hAnsi="Times New Roman" w:cs="Times New Roman"/>
          <w:color w:val="auto"/>
          <w:sz w:val="20"/>
          <w:szCs w:val="20"/>
        </w:rPr>
        <w:t>Бачило</w:t>
      </w:r>
      <w:proofErr w:type="spellEnd"/>
      <w:r w:rsidRPr="007764B5">
        <w:rPr>
          <w:rFonts w:ascii="Times New Roman" w:hAnsi="Times New Roman" w:cs="Times New Roman"/>
          <w:color w:val="auto"/>
          <w:sz w:val="20"/>
          <w:szCs w:val="20"/>
        </w:rPr>
        <w:t xml:space="preserve"> И. Л. Информационное право. М., 2009. С. 34.</w:t>
      </w:r>
    </w:p>
  </w:footnote>
  <w:footnote w:id="12">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Андрианова В.В. Объект регулирования информационных прав // Бизнес в законе. 2008.  №2. С. .256.</w:t>
      </w:r>
    </w:p>
  </w:footnote>
  <w:footnote w:id="13">
    <w:p w:rsidR="00BC0FB1" w:rsidRPr="007764B5" w:rsidRDefault="00BC0FB1" w:rsidP="007764B5">
      <w:pPr>
        <w:pStyle w:val="af1"/>
        <w:spacing w:after="0" w:line="240" w:lineRule="auto"/>
        <w:jc w:val="both"/>
        <w:rPr>
          <w:rFonts w:ascii="Times New Roman" w:hAnsi="Times New Roman" w:cs="Times New Roman"/>
          <w:color w:val="auto"/>
          <w:sz w:val="20"/>
          <w:szCs w:val="20"/>
        </w:rPr>
      </w:pPr>
      <w:r w:rsidRPr="007764B5">
        <w:rPr>
          <w:rStyle w:val="aa"/>
          <w:rFonts w:ascii="Times New Roman" w:hAnsi="Times New Roman" w:cs="Times New Roman"/>
          <w:color w:val="auto"/>
          <w:sz w:val="20"/>
          <w:szCs w:val="20"/>
        </w:rPr>
        <w:footnoteRef/>
      </w:r>
      <w:r w:rsidRPr="007764B5">
        <w:rPr>
          <w:rFonts w:ascii="Times New Roman" w:hAnsi="Times New Roman" w:cs="Times New Roman"/>
          <w:color w:val="auto"/>
          <w:sz w:val="20"/>
          <w:szCs w:val="20"/>
        </w:rPr>
        <w:t xml:space="preserve"> Лапина М. А., </w:t>
      </w:r>
      <w:proofErr w:type="spellStart"/>
      <w:r w:rsidRPr="007764B5">
        <w:rPr>
          <w:rFonts w:ascii="Times New Roman" w:hAnsi="Times New Roman" w:cs="Times New Roman"/>
          <w:color w:val="auto"/>
          <w:sz w:val="20"/>
          <w:szCs w:val="20"/>
        </w:rPr>
        <w:t>Ревин</w:t>
      </w:r>
      <w:proofErr w:type="spellEnd"/>
      <w:r w:rsidRPr="007764B5">
        <w:rPr>
          <w:rFonts w:ascii="Times New Roman" w:hAnsi="Times New Roman" w:cs="Times New Roman"/>
          <w:color w:val="auto"/>
          <w:sz w:val="20"/>
          <w:szCs w:val="20"/>
        </w:rPr>
        <w:t xml:space="preserve"> А. Г., Лапин В. И. Информационное право. М., 2004. С. 129.</w:t>
      </w:r>
    </w:p>
  </w:footnote>
  <w:footnote w:id="14">
    <w:p w:rsidR="00BC0FB1" w:rsidRPr="007764B5" w:rsidRDefault="00BC0FB1" w:rsidP="007764B5">
      <w:pPr>
        <w:pStyle w:val="af1"/>
        <w:spacing w:after="0" w:line="240" w:lineRule="auto"/>
        <w:jc w:val="both"/>
        <w:rPr>
          <w:rFonts w:ascii="Times New Roman" w:hAnsi="Times New Roman" w:cs="Times New Roman"/>
          <w:color w:val="auto"/>
          <w:sz w:val="20"/>
          <w:szCs w:val="20"/>
          <w:lang w:val="en-US"/>
        </w:rPr>
      </w:pPr>
      <w:r w:rsidRPr="007764B5">
        <w:rPr>
          <w:rStyle w:val="aa"/>
          <w:rFonts w:ascii="Times New Roman" w:hAnsi="Times New Roman" w:cs="Times New Roman"/>
          <w:color w:val="auto"/>
          <w:sz w:val="20"/>
          <w:szCs w:val="20"/>
        </w:rPr>
        <w:footnoteRef/>
      </w:r>
      <w:r w:rsidRPr="007764B5">
        <w:rPr>
          <w:rFonts w:ascii="Times New Roman" w:hAnsi="Times New Roman" w:cs="Times New Roman"/>
          <w:color w:val="auto"/>
          <w:sz w:val="20"/>
          <w:szCs w:val="20"/>
        </w:rPr>
        <w:t xml:space="preserve"> </w:t>
      </w:r>
      <w:proofErr w:type="spellStart"/>
      <w:r w:rsidRPr="007764B5">
        <w:rPr>
          <w:rFonts w:ascii="Times New Roman" w:hAnsi="Times New Roman" w:cs="Times New Roman"/>
          <w:color w:val="auto"/>
          <w:sz w:val="20"/>
          <w:szCs w:val="20"/>
        </w:rPr>
        <w:t>Цымбалюк</w:t>
      </w:r>
      <w:proofErr w:type="spellEnd"/>
      <w:r w:rsidRPr="007764B5">
        <w:rPr>
          <w:rFonts w:ascii="Times New Roman" w:hAnsi="Times New Roman" w:cs="Times New Roman"/>
          <w:color w:val="auto"/>
          <w:sz w:val="20"/>
          <w:szCs w:val="20"/>
        </w:rPr>
        <w:t xml:space="preserve"> В.С. Кодификация информационного законодательства: теория и практика. // Информационное право. </w:t>
      </w:r>
      <w:r w:rsidRPr="007764B5">
        <w:rPr>
          <w:rFonts w:ascii="Times New Roman" w:hAnsi="Times New Roman" w:cs="Times New Roman"/>
          <w:color w:val="auto"/>
          <w:sz w:val="20"/>
          <w:szCs w:val="20"/>
          <w:lang w:val="en-US"/>
        </w:rPr>
        <w:t xml:space="preserve">2013. №1(32). </w:t>
      </w:r>
      <w:r w:rsidRPr="007764B5">
        <w:rPr>
          <w:rFonts w:ascii="Times New Roman" w:hAnsi="Times New Roman" w:cs="Times New Roman"/>
          <w:color w:val="auto"/>
          <w:sz w:val="20"/>
          <w:szCs w:val="20"/>
        </w:rPr>
        <w:t>С</w:t>
      </w:r>
      <w:r w:rsidRPr="007764B5">
        <w:rPr>
          <w:rFonts w:ascii="Times New Roman" w:hAnsi="Times New Roman" w:cs="Times New Roman"/>
          <w:color w:val="auto"/>
          <w:sz w:val="20"/>
          <w:szCs w:val="20"/>
          <w:lang w:val="en-US"/>
        </w:rPr>
        <w:t>. 3-5.</w:t>
      </w:r>
    </w:p>
  </w:footnote>
  <w:footnote w:id="15">
    <w:p w:rsidR="00BC0FB1" w:rsidRPr="007764B5" w:rsidRDefault="00BC0FB1" w:rsidP="007764B5">
      <w:pPr>
        <w:pStyle w:val="a8"/>
        <w:jc w:val="both"/>
        <w:rPr>
          <w:rFonts w:ascii="Times New Roman" w:hAnsi="Times New Roman" w:cs="Times New Roman"/>
          <w:lang w:val="en-US"/>
        </w:rPr>
      </w:pPr>
      <w:r w:rsidRPr="007764B5">
        <w:rPr>
          <w:rStyle w:val="aa"/>
          <w:rFonts w:ascii="Times New Roman" w:hAnsi="Times New Roman" w:cs="Times New Roman"/>
        </w:rPr>
        <w:footnoteRef/>
      </w:r>
      <w:r w:rsidRPr="007764B5">
        <w:rPr>
          <w:rFonts w:ascii="Times New Roman" w:hAnsi="Times New Roman" w:cs="Times New Roman"/>
          <w:lang w:val="en-US"/>
        </w:rPr>
        <w:t xml:space="preserve"> </w:t>
      </w:r>
      <w:proofErr w:type="spellStart"/>
      <w:r w:rsidRPr="007764B5">
        <w:rPr>
          <w:rFonts w:ascii="Times New Roman" w:hAnsi="Times New Roman" w:cs="Times New Roman"/>
          <w:lang w:val="en-US"/>
        </w:rPr>
        <w:t>Fabbrini</w:t>
      </w:r>
      <w:proofErr w:type="spellEnd"/>
      <w:r w:rsidRPr="007764B5">
        <w:rPr>
          <w:rFonts w:ascii="Times New Roman" w:hAnsi="Times New Roman" w:cs="Times New Roman"/>
          <w:lang w:val="en-US"/>
        </w:rPr>
        <w:t xml:space="preserve">, F. Human Rights in the Digital Age: The European Court of Justice Ruling in the Data Retention Case and Its Lessons for Privacy and Surveillance in the United States/ </w:t>
      </w:r>
      <w:proofErr w:type="spellStart"/>
      <w:r w:rsidRPr="007764B5">
        <w:rPr>
          <w:rFonts w:ascii="Times New Roman" w:hAnsi="Times New Roman" w:cs="Times New Roman"/>
          <w:lang w:val="en-US"/>
        </w:rPr>
        <w:t>Harv</w:t>
      </w:r>
      <w:proofErr w:type="spellEnd"/>
      <w:r w:rsidRPr="007764B5">
        <w:rPr>
          <w:rFonts w:ascii="Times New Roman" w:hAnsi="Times New Roman" w:cs="Times New Roman"/>
          <w:lang w:val="en-US"/>
        </w:rPr>
        <w:t xml:space="preserve">. Hum. </w:t>
      </w:r>
      <w:proofErr w:type="spellStart"/>
      <w:r w:rsidRPr="007764B5">
        <w:rPr>
          <w:rFonts w:ascii="Times New Roman" w:hAnsi="Times New Roman" w:cs="Times New Roman"/>
          <w:lang w:val="en-US"/>
        </w:rPr>
        <w:t>Rts</w:t>
      </w:r>
      <w:proofErr w:type="spellEnd"/>
      <w:r w:rsidRPr="007764B5">
        <w:rPr>
          <w:rFonts w:ascii="Times New Roman" w:hAnsi="Times New Roman" w:cs="Times New Roman"/>
          <w:lang w:val="en-US"/>
        </w:rPr>
        <w:t>, 2015. P.3.</w:t>
      </w:r>
    </w:p>
  </w:footnote>
  <w:footnote w:id="16">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О внесении изменений в части первую, вторую и статью 1124 части третьей Гражданского кодекса Российской </w:t>
      </w:r>
      <w:proofErr w:type="gramStart"/>
      <w:r w:rsidRPr="007764B5">
        <w:rPr>
          <w:rFonts w:ascii="Times New Roman" w:hAnsi="Times New Roman" w:cs="Times New Roman"/>
        </w:rPr>
        <w:t>Федерации :</w:t>
      </w:r>
      <w:proofErr w:type="gramEnd"/>
      <w:r w:rsidRPr="007764B5">
        <w:rPr>
          <w:rFonts w:ascii="Times New Roman" w:hAnsi="Times New Roman" w:cs="Times New Roman"/>
        </w:rPr>
        <w:t xml:space="preserve"> </w:t>
      </w:r>
      <w:proofErr w:type="spellStart"/>
      <w:r w:rsidRPr="007764B5">
        <w:rPr>
          <w:rFonts w:ascii="Times New Roman" w:hAnsi="Times New Roman" w:cs="Times New Roman"/>
        </w:rPr>
        <w:t>федер.закон</w:t>
      </w:r>
      <w:proofErr w:type="spellEnd"/>
      <w:r w:rsidRPr="007764B5">
        <w:rPr>
          <w:rFonts w:ascii="Times New Roman" w:hAnsi="Times New Roman" w:cs="Times New Roman"/>
        </w:rPr>
        <w:t xml:space="preserve"> от 18 марта 2019 г. № 34-ФЗ // Собр. законодательства Рос. Федерации от 25 марта 2019 г. № 12 Ст. 1224.  </w:t>
      </w:r>
    </w:p>
  </w:footnote>
  <w:footnote w:id="17">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w:t>
      </w:r>
      <w:proofErr w:type="spellStart"/>
      <w:r w:rsidRPr="007764B5">
        <w:rPr>
          <w:rFonts w:ascii="Times New Roman" w:hAnsi="Times New Roman" w:cs="Times New Roman"/>
          <w:lang w:val="en-US"/>
        </w:rPr>
        <w:t>Fabbrini</w:t>
      </w:r>
      <w:proofErr w:type="spellEnd"/>
      <w:r w:rsidRPr="007764B5">
        <w:rPr>
          <w:rFonts w:ascii="Times New Roman" w:hAnsi="Times New Roman" w:cs="Times New Roman"/>
        </w:rPr>
        <w:t xml:space="preserve">, </w:t>
      </w:r>
      <w:r w:rsidRPr="007764B5">
        <w:rPr>
          <w:rFonts w:ascii="Times New Roman" w:hAnsi="Times New Roman" w:cs="Times New Roman"/>
          <w:lang w:val="en-US"/>
        </w:rPr>
        <w:t>F</w:t>
      </w:r>
      <w:r w:rsidRPr="007764B5">
        <w:rPr>
          <w:rFonts w:ascii="Times New Roman" w:hAnsi="Times New Roman" w:cs="Times New Roman"/>
        </w:rPr>
        <w:t xml:space="preserve">. </w:t>
      </w:r>
      <w:r w:rsidRPr="007764B5">
        <w:rPr>
          <w:rFonts w:ascii="Times New Roman" w:hAnsi="Times New Roman" w:cs="Times New Roman"/>
          <w:lang w:val="en-US"/>
        </w:rPr>
        <w:t>Op</w:t>
      </w:r>
      <w:r w:rsidRPr="007764B5">
        <w:rPr>
          <w:rFonts w:ascii="Times New Roman" w:hAnsi="Times New Roman" w:cs="Times New Roman"/>
        </w:rPr>
        <w:t xml:space="preserve">. </w:t>
      </w:r>
      <w:proofErr w:type="spellStart"/>
      <w:r w:rsidRPr="007764B5">
        <w:rPr>
          <w:rFonts w:ascii="Times New Roman" w:hAnsi="Times New Roman" w:cs="Times New Roman"/>
          <w:lang w:val="en-US"/>
        </w:rPr>
        <w:t>cit</w:t>
      </w:r>
      <w:proofErr w:type="spellEnd"/>
      <w:r w:rsidRPr="007764B5">
        <w:rPr>
          <w:rFonts w:ascii="Times New Roman" w:hAnsi="Times New Roman" w:cs="Times New Roman"/>
        </w:rPr>
        <w:t xml:space="preserve">. </w:t>
      </w:r>
      <w:r w:rsidRPr="007764B5">
        <w:rPr>
          <w:rFonts w:ascii="Times New Roman" w:hAnsi="Times New Roman" w:cs="Times New Roman"/>
          <w:lang w:val="en-US"/>
        </w:rPr>
        <w:t>P</w:t>
      </w:r>
      <w:r w:rsidRPr="007764B5">
        <w:rPr>
          <w:rFonts w:ascii="Times New Roman" w:hAnsi="Times New Roman" w:cs="Times New Roman"/>
        </w:rPr>
        <w:t>. 23.</w:t>
      </w:r>
    </w:p>
  </w:footnote>
  <w:footnote w:id="18">
    <w:p w:rsidR="00BC0FB1" w:rsidRPr="007764B5" w:rsidRDefault="00BC0FB1" w:rsidP="007764B5">
      <w:pPr>
        <w:pStyle w:val="af1"/>
        <w:spacing w:after="0" w:line="240" w:lineRule="auto"/>
        <w:jc w:val="both"/>
        <w:rPr>
          <w:rFonts w:ascii="Times New Roman" w:hAnsi="Times New Roman" w:cs="Times New Roman"/>
          <w:color w:val="auto"/>
          <w:sz w:val="20"/>
          <w:szCs w:val="20"/>
        </w:rPr>
      </w:pPr>
      <w:r w:rsidRPr="007764B5">
        <w:rPr>
          <w:rStyle w:val="aa"/>
          <w:rFonts w:ascii="Times New Roman" w:hAnsi="Times New Roman" w:cs="Times New Roman"/>
          <w:color w:val="auto"/>
          <w:sz w:val="20"/>
          <w:szCs w:val="20"/>
        </w:rPr>
        <w:footnoteRef/>
      </w:r>
      <w:r w:rsidRPr="007764B5">
        <w:rPr>
          <w:rFonts w:ascii="Times New Roman" w:hAnsi="Times New Roman" w:cs="Times New Roman"/>
          <w:color w:val="auto"/>
          <w:sz w:val="20"/>
          <w:szCs w:val="20"/>
        </w:rPr>
        <w:t xml:space="preserve"> </w:t>
      </w:r>
      <w:proofErr w:type="spellStart"/>
      <w:r w:rsidRPr="007764B5">
        <w:rPr>
          <w:rFonts w:ascii="Times New Roman" w:hAnsi="Times New Roman" w:cs="Times New Roman"/>
          <w:color w:val="auto"/>
          <w:sz w:val="20"/>
          <w:szCs w:val="20"/>
        </w:rPr>
        <w:t>Черешкин</w:t>
      </w:r>
      <w:proofErr w:type="spellEnd"/>
      <w:r w:rsidRPr="007764B5">
        <w:rPr>
          <w:rFonts w:ascii="Times New Roman" w:hAnsi="Times New Roman" w:cs="Times New Roman"/>
          <w:color w:val="auto"/>
          <w:sz w:val="20"/>
          <w:szCs w:val="20"/>
        </w:rPr>
        <w:t xml:space="preserve"> Д.С. Оружие, которое может быть опаснее ядерного. // Независимая газета. 2007. № 123. С.3.</w:t>
      </w:r>
    </w:p>
  </w:footnote>
  <w:footnote w:id="19">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Лисицына, Е.С. Право на информацию и информационную деятельность в Российской Федерации: конституционно-правовые </w:t>
      </w:r>
      <w:proofErr w:type="gramStart"/>
      <w:r w:rsidRPr="007764B5">
        <w:rPr>
          <w:rFonts w:ascii="Times New Roman" w:hAnsi="Times New Roman" w:cs="Times New Roman"/>
        </w:rPr>
        <w:t>аспекты :</w:t>
      </w:r>
      <w:proofErr w:type="gramEnd"/>
      <w:r w:rsidRPr="007764B5">
        <w:rPr>
          <w:rFonts w:ascii="Times New Roman" w:hAnsi="Times New Roman" w:cs="Times New Roman"/>
        </w:rPr>
        <w:t xml:space="preserve"> </w:t>
      </w:r>
      <w:proofErr w:type="spellStart"/>
      <w:r w:rsidRPr="007764B5">
        <w:rPr>
          <w:rFonts w:ascii="Times New Roman" w:hAnsi="Times New Roman" w:cs="Times New Roman"/>
        </w:rPr>
        <w:t>дис</w:t>
      </w:r>
      <w:proofErr w:type="spellEnd"/>
      <w:r w:rsidRPr="007764B5">
        <w:rPr>
          <w:rFonts w:ascii="Times New Roman" w:hAnsi="Times New Roman" w:cs="Times New Roman"/>
        </w:rPr>
        <w:t xml:space="preserve">. … </w:t>
      </w:r>
      <w:proofErr w:type="spellStart"/>
      <w:proofErr w:type="gramStart"/>
      <w:r w:rsidRPr="007764B5">
        <w:rPr>
          <w:rFonts w:ascii="Times New Roman" w:hAnsi="Times New Roman" w:cs="Times New Roman"/>
        </w:rPr>
        <w:t>канд.юрид</w:t>
      </w:r>
      <w:proofErr w:type="gramEnd"/>
      <w:r w:rsidRPr="007764B5">
        <w:rPr>
          <w:rFonts w:ascii="Times New Roman" w:hAnsi="Times New Roman" w:cs="Times New Roman"/>
        </w:rPr>
        <w:t>.наук</w:t>
      </w:r>
      <w:proofErr w:type="spellEnd"/>
      <w:r w:rsidRPr="007764B5">
        <w:rPr>
          <w:rFonts w:ascii="Times New Roman" w:hAnsi="Times New Roman" w:cs="Times New Roman"/>
        </w:rPr>
        <w:t xml:space="preserve"> : 12.00.02. М., 2003. С. 154</w:t>
      </w:r>
    </w:p>
  </w:footnote>
  <w:footnote w:id="20">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w:t>
      </w:r>
      <w:proofErr w:type="spellStart"/>
      <w:r w:rsidRPr="007764B5">
        <w:rPr>
          <w:rFonts w:ascii="Times New Roman" w:hAnsi="Times New Roman" w:cs="Times New Roman"/>
        </w:rPr>
        <w:t>Талапина</w:t>
      </w:r>
      <w:proofErr w:type="spellEnd"/>
      <w:r w:rsidRPr="007764B5">
        <w:rPr>
          <w:rFonts w:ascii="Times New Roman" w:hAnsi="Times New Roman" w:cs="Times New Roman"/>
        </w:rPr>
        <w:t xml:space="preserve"> Э.В. Право на информацию в свете теории субъективного публичного права // Сравнительное конституционное обозрение. 2016. №6 (115). С.80</w:t>
      </w:r>
    </w:p>
  </w:footnote>
  <w:footnote w:id="21">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Там же. С.70-83.</w:t>
      </w:r>
    </w:p>
  </w:footnote>
  <w:footnote w:id="22">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w:t>
      </w:r>
      <w:proofErr w:type="spellStart"/>
      <w:r w:rsidRPr="007764B5">
        <w:rPr>
          <w:rFonts w:ascii="Times New Roman" w:hAnsi="Times New Roman" w:cs="Times New Roman"/>
        </w:rPr>
        <w:t>Щербович</w:t>
      </w:r>
      <w:proofErr w:type="spellEnd"/>
      <w:r w:rsidRPr="007764B5">
        <w:rPr>
          <w:rFonts w:ascii="Times New Roman" w:hAnsi="Times New Roman" w:cs="Times New Roman"/>
        </w:rPr>
        <w:t xml:space="preserve"> А.А. Реализация конституционных прав и свобод в Интернете. М., 2015. С.147.</w:t>
      </w:r>
    </w:p>
  </w:footnote>
  <w:footnote w:id="23">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w:t>
      </w:r>
      <w:proofErr w:type="spellStart"/>
      <w:r w:rsidRPr="007764B5">
        <w:rPr>
          <w:rFonts w:ascii="Times New Roman" w:hAnsi="Times New Roman" w:cs="Times New Roman"/>
        </w:rPr>
        <w:t>Левова</w:t>
      </w:r>
      <w:proofErr w:type="spellEnd"/>
      <w:r w:rsidRPr="007764B5">
        <w:rPr>
          <w:rFonts w:ascii="Times New Roman" w:hAnsi="Times New Roman" w:cs="Times New Roman"/>
        </w:rPr>
        <w:t xml:space="preserve"> И., </w:t>
      </w:r>
      <w:proofErr w:type="spellStart"/>
      <w:r w:rsidRPr="007764B5">
        <w:rPr>
          <w:rFonts w:ascii="Times New Roman" w:hAnsi="Times New Roman" w:cs="Times New Roman"/>
        </w:rPr>
        <w:t>Шуклин</w:t>
      </w:r>
      <w:proofErr w:type="spellEnd"/>
      <w:r w:rsidRPr="007764B5">
        <w:rPr>
          <w:rFonts w:ascii="Times New Roman" w:hAnsi="Times New Roman" w:cs="Times New Roman"/>
        </w:rPr>
        <w:t xml:space="preserve"> Г., Винник Д. Права интернет-пользователей: Россия и мир, теория и практика. 2013. С. 39.</w:t>
      </w:r>
    </w:p>
  </w:footnote>
  <w:footnote w:id="24">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w:t>
      </w:r>
      <w:proofErr w:type="spellStart"/>
      <w:r w:rsidRPr="007764B5">
        <w:rPr>
          <w:rFonts w:ascii="Times New Roman" w:hAnsi="Times New Roman" w:cs="Times New Roman"/>
        </w:rPr>
        <w:t>Шатилина</w:t>
      </w:r>
      <w:proofErr w:type="spellEnd"/>
      <w:r w:rsidRPr="007764B5">
        <w:rPr>
          <w:rFonts w:ascii="Times New Roman" w:hAnsi="Times New Roman" w:cs="Times New Roman"/>
        </w:rPr>
        <w:t xml:space="preserve"> А.С. Права человека в Интернете: проблема признания права на доступ к Интернету // Прецеденты Европейского суда по правам человека. 2018. №1. С. 7.</w:t>
      </w:r>
    </w:p>
  </w:footnote>
  <w:footnote w:id="25">
    <w:p w:rsidR="00BC0FB1" w:rsidRPr="007764B5" w:rsidRDefault="00BC0FB1" w:rsidP="007764B5">
      <w:pPr>
        <w:pStyle w:val="a8"/>
        <w:jc w:val="both"/>
        <w:rPr>
          <w:rFonts w:ascii="Times New Roman" w:hAnsi="Times New Roman" w:cs="Times New Roman"/>
          <w:lang w:val="en-US"/>
        </w:rPr>
      </w:pPr>
      <w:r w:rsidRPr="007764B5">
        <w:rPr>
          <w:rStyle w:val="aa"/>
          <w:rFonts w:ascii="Times New Roman" w:hAnsi="Times New Roman" w:cs="Times New Roman"/>
        </w:rPr>
        <w:footnoteRef/>
      </w:r>
      <w:r w:rsidRPr="007764B5">
        <w:rPr>
          <w:rFonts w:ascii="Times New Roman" w:hAnsi="Times New Roman" w:cs="Times New Roman"/>
        </w:rPr>
        <w:t xml:space="preserve"> </w:t>
      </w:r>
      <w:proofErr w:type="spellStart"/>
      <w:r w:rsidRPr="007764B5">
        <w:rPr>
          <w:rFonts w:ascii="Times New Roman" w:hAnsi="Times New Roman" w:cs="Times New Roman"/>
        </w:rPr>
        <w:t>Арановский</w:t>
      </w:r>
      <w:proofErr w:type="spellEnd"/>
      <w:r w:rsidRPr="007764B5">
        <w:rPr>
          <w:rFonts w:ascii="Times New Roman" w:hAnsi="Times New Roman" w:cs="Times New Roman"/>
        </w:rPr>
        <w:t xml:space="preserve"> К., Князев С., Хохлов Е. О правах человека и социальных правах // Сравнительное конституционное обозрение. </w:t>
      </w:r>
      <w:r w:rsidRPr="007764B5">
        <w:rPr>
          <w:rFonts w:ascii="Times New Roman" w:hAnsi="Times New Roman" w:cs="Times New Roman"/>
          <w:lang w:val="en-US"/>
        </w:rPr>
        <w:t xml:space="preserve">2012. №4 (89). </w:t>
      </w:r>
      <w:r w:rsidRPr="007764B5">
        <w:rPr>
          <w:rFonts w:ascii="Times New Roman" w:hAnsi="Times New Roman" w:cs="Times New Roman"/>
        </w:rPr>
        <w:t>С</w:t>
      </w:r>
      <w:r w:rsidRPr="007764B5">
        <w:rPr>
          <w:rFonts w:ascii="Times New Roman" w:hAnsi="Times New Roman" w:cs="Times New Roman"/>
          <w:lang w:val="en-US"/>
        </w:rPr>
        <w:t>.61-91.</w:t>
      </w:r>
    </w:p>
  </w:footnote>
  <w:footnote w:id="26">
    <w:p w:rsidR="00BC0FB1" w:rsidRPr="007764B5" w:rsidRDefault="00BC0FB1" w:rsidP="007764B5">
      <w:pPr>
        <w:pStyle w:val="a8"/>
        <w:jc w:val="both"/>
        <w:rPr>
          <w:rFonts w:ascii="Times New Roman" w:hAnsi="Times New Roman" w:cs="Times New Roman"/>
          <w:lang w:val="en-US"/>
        </w:rPr>
      </w:pPr>
      <w:r w:rsidRPr="007764B5">
        <w:rPr>
          <w:rStyle w:val="aa"/>
          <w:rFonts w:ascii="Times New Roman" w:hAnsi="Times New Roman" w:cs="Times New Roman"/>
        </w:rPr>
        <w:footnoteRef/>
      </w:r>
      <w:r w:rsidRPr="007764B5">
        <w:rPr>
          <w:rFonts w:ascii="Times New Roman" w:hAnsi="Times New Roman" w:cs="Times New Roman"/>
          <w:lang w:val="en-US"/>
        </w:rPr>
        <w:t xml:space="preserve"> </w:t>
      </w:r>
      <w:proofErr w:type="spellStart"/>
      <w:r w:rsidRPr="007764B5">
        <w:rPr>
          <w:rFonts w:ascii="Times New Roman" w:hAnsi="Times New Roman" w:cs="Times New Roman"/>
        </w:rPr>
        <w:t>Шатилина</w:t>
      </w:r>
      <w:proofErr w:type="spellEnd"/>
      <w:r w:rsidRPr="007764B5">
        <w:rPr>
          <w:rFonts w:ascii="Times New Roman" w:hAnsi="Times New Roman" w:cs="Times New Roman"/>
          <w:lang w:val="en-US"/>
        </w:rPr>
        <w:t xml:space="preserve"> </w:t>
      </w:r>
      <w:r w:rsidRPr="007764B5">
        <w:rPr>
          <w:rFonts w:ascii="Times New Roman" w:hAnsi="Times New Roman" w:cs="Times New Roman"/>
        </w:rPr>
        <w:t>А</w:t>
      </w:r>
      <w:r w:rsidRPr="007764B5">
        <w:rPr>
          <w:rFonts w:ascii="Times New Roman" w:hAnsi="Times New Roman" w:cs="Times New Roman"/>
          <w:lang w:val="en-US"/>
        </w:rPr>
        <w:t>.</w:t>
      </w:r>
      <w:r w:rsidRPr="007764B5">
        <w:rPr>
          <w:rFonts w:ascii="Times New Roman" w:hAnsi="Times New Roman" w:cs="Times New Roman"/>
        </w:rPr>
        <w:t>С</w:t>
      </w:r>
      <w:r w:rsidRPr="007764B5">
        <w:rPr>
          <w:rFonts w:ascii="Times New Roman" w:hAnsi="Times New Roman" w:cs="Times New Roman"/>
          <w:lang w:val="en-US"/>
        </w:rPr>
        <w:t xml:space="preserve">. </w:t>
      </w:r>
      <w:r w:rsidRPr="007764B5">
        <w:rPr>
          <w:rFonts w:ascii="Times New Roman" w:hAnsi="Times New Roman" w:cs="Times New Roman"/>
        </w:rPr>
        <w:t>Указ</w:t>
      </w:r>
      <w:r w:rsidRPr="007764B5">
        <w:rPr>
          <w:rFonts w:ascii="Times New Roman" w:hAnsi="Times New Roman" w:cs="Times New Roman"/>
          <w:lang w:val="en-US"/>
        </w:rPr>
        <w:t xml:space="preserve"> </w:t>
      </w:r>
      <w:proofErr w:type="spellStart"/>
      <w:r w:rsidRPr="007764B5">
        <w:rPr>
          <w:rFonts w:ascii="Times New Roman" w:hAnsi="Times New Roman" w:cs="Times New Roman"/>
        </w:rPr>
        <w:t>соч</w:t>
      </w:r>
      <w:proofErr w:type="spellEnd"/>
      <w:r w:rsidRPr="007764B5">
        <w:rPr>
          <w:rFonts w:ascii="Times New Roman" w:hAnsi="Times New Roman" w:cs="Times New Roman"/>
          <w:lang w:val="en-US"/>
        </w:rPr>
        <w:t xml:space="preserve">. </w:t>
      </w:r>
      <w:r w:rsidRPr="007764B5">
        <w:rPr>
          <w:rFonts w:ascii="Times New Roman" w:hAnsi="Times New Roman" w:cs="Times New Roman"/>
        </w:rPr>
        <w:t>С</w:t>
      </w:r>
      <w:r w:rsidRPr="007764B5">
        <w:rPr>
          <w:rFonts w:ascii="Times New Roman" w:hAnsi="Times New Roman" w:cs="Times New Roman"/>
          <w:lang w:val="en-US"/>
        </w:rPr>
        <w:t>. 9.</w:t>
      </w:r>
    </w:p>
  </w:footnote>
  <w:footnote w:id="27">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lang w:val="en-US"/>
        </w:rPr>
        <w:t xml:space="preserve"> Cerf V. G. Internet Access Is Not a Human Right. // The New York Times. 2012. URL: </w:t>
      </w:r>
      <w:hyperlink r:id="rId2" w:history="1">
        <w:r w:rsidRPr="007764B5">
          <w:rPr>
            <w:rStyle w:val="a3"/>
            <w:rFonts w:ascii="Times New Roman" w:hAnsi="Times New Roman" w:cs="Times New Roman"/>
            <w:lang w:val="en-US"/>
          </w:rPr>
          <w:t>https://www.nytimes.com/2012/01/05/opinion/internet-access-is-not-a-human-right.html</w:t>
        </w:r>
      </w:hyperlink>
      <w:r w:rsidRPr="007764B5">
        <w:rPr>
          <w:rFonts w:ascii="Times New Roman" w:hAnsi="Times New Roman" w:cs="Times New Roman"/>
          <w:lang w:val="en-US"/>
        </w:rPr>
        <w:t xml:space="preserve">. </w:t>
      </w:r>
      <w:r w:rsidRPr="007764B5">
        <w:rPr>
          <w:rFonts w:ascii="Times New Roman" w:hAnsi="Times New Roman" w:cs="Times New Roman"/>
        </w:rPr>
        <w:t>(дата обращения: 25.04.2019).</w:t>
      </w:r>
    </w:p>
  </w:footnote>
  <w:footnote w:id="28">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Всеобщая декларация прав человека [Электронный ресурс</w:t>
      </w:r>
      <w:proofErr w:type="gramStart"/>
      <w:r w:rsidRPr="007764B5">
        <w:rPr>
          <w:rFonts w:ascii="Times New Roman" w:hAnsi="Times New Roman" w:cs="Times New Roman"/>
        </w:rPr>
        <w:t>] :</w:t>
      </w:r>
      <w:proofErr w:type="gramEnd"/>
      <w:r w:rsidRPr="007764B5">
        <w:rPr>
          <w:rFonts w:ascii="Times New Roman" w:hAnsi="Times New Roman" w:cs="Times New Roman"/>
        </w:rPr>
        <w:t xml:space="preserve"> принята резолюцией </w:t>
      </w:r>
      <w:proofErr w:type="spellStart"/>
      <w:r w:rsidRPr="007764B5">
        <w:rPr>
          <w:rFonts w:ascii="Times New Roman" w:hAnsi="Times New Roman" w:cs="Times New Roman"/>
        </w:rPr>
        <w:t>Генер</w:t>
      </w:r>
      <w:proofErr w:type="spellEnd"/>
      <w:r w:rsidRPr="007764B5">
        <w:rPr>
          <w:rFonts w:ascii="Times New Roman" w:hAnsi="Times New Roman" w:cs="Times New Roman"/>
        </w:rPr>
        <w:t>. Ассамблеи ООН от 10 декабря 1948 г. А/RES|217A (</w:t>
      </w:r>
      <w:r w:rsidRPr="007764B5">
        <w:rPr>
          <w:rFonts w:ascii="Times New Roman" w:hAnsi="Times New Roman" w:cs="Times New Roman"/>
          <w:lang w:val="en-US"/>
        </w:rPr>
        <w:t>III</w:t>
      </w:r>
      <w:r w:rsidRPr="007764B5">
        <w:rPr>
          <w:rFonts w:ascii="Times New Roman" w:hAnsi="Times New Roman" w:cs="Times New Roman"/>
        </w:rPr>
        <w:t xml:space="preserve">) // Официальный отчет первой части третьей сессии Генеральной Ассамблеи </w:t>
      </w:r>
      <w:proofErr w:type="gramStart"/>
      <w:r w:rsidRPr="007764B5">
        <w:rPr>
          <w:rFonts w:ascii="Times New Roman" w:hAnsi="Times New Roman" w:cs="Times New Roman"/>
        </w:rPr>
        <w:t>ООН :</w:t>
      </w:r>
      <w:proofErr w:type="gramEnd"/>
      <w:r w:rsidRPr="007764B5">
        <w:rPr>
          <w:rFonts w:ascii="Times New Roman" w:hAnsi="Times New Roman" w:cs="Times New Roman"/>
        </w:rPr>
        <w:t xml:space="preserve"> резолюции, 21 сентября – 12 декабря 1948 г. А/810. С.39-42. </w:t>
      </w:r>
      <w:r w:rsidRPr="007764B5">
        <w:rPr>
          <w:rFonts w:ascii="Times New Roman" w:hAnsi="Times New Roman" w:cs="Times New Roman"/>
          <w:lang w:val="en-US"/>
        </w:rPr>
        <w:t>URL</w:t>
      </w:r>
      <w:r w:rsidRPr="007764B5">
        <w:rPr>
          <w:rFonts w:ascii="Times New Roman" w:hAnsi="Times New Roman" w:cs="Times New Roman"/>
        </w:rPr>
        <w:t xml:space="preserve">: </w:t>
      </w:r>
      <w:hyperlink r:id="rId3" w:history="1">
        <w:r w:rsidRPr="007764B5">
          <w:rPr>
            <w:rStyle w:val="a3"/>
            <w:rFonts w:ascii="Times New Roman" w:hAnsi="Times New Roman" w:cs="Times New Roman"/>
            <w:lang w:val="en-US"/>
          </w:rPr>
          <w:t>http</w:t>
        </w:r>
        <w:r w:rsidRPr="007764B5">
          <w:rPr>
            <w:rStyle w:val="a3"/>
            <w:rFonts w:ascii="Times New Roman" w:hAnsi="Times New Roman" w:cs="Times New Roman"/>
          </w:rPr>
          <w:t>://</w:t>
        </w:r>
        <w:r w:rsidRPr="007764B5">
          <w:rPr>
            <w:rStyle w:val="a3"/>
            <w:rFonts w:ascii="Times New Roman" w:hAnsi="Times New Roman" w:cs="Times New Roman"/>
            <w:lang w:val="en-US"/>
          </w:rPr>
          <w:t>daccess</w:t>
        </w:r>
        <w:r w:rsidRPr="007764B5">
          <w:rPr>
            <w:rStyle w:val="a3"/>
            <w:rFonts w:ascii="Times New Roman" w:hAnsi="Times New Roman" w:cs="Times New Roman"/>
          </w:rPr>
          <w:t>-</w:t>
        </w:r>
        <w:r w:rsidRPr="007764B5">
          <w:rPr>
            <w:rStyle w:val="a3"/>
            <w:rFonts w:ascii="Times New Roman" w:hAnsi="Times New Roman" w:cs="Times New Roman"/>
            <w:lang w:val="en-US"/>
          </w:rPr>
          <w:t>dds</w:t>
        </w:r>
        <w:r w:rsidRPr="007764B5">
          <w:rPr>
            <w:rStyle w:val="a3"/>
            <w:rFonts w:ascii="Times New Roman" w:hAnsi="Times New Roman" w:cs="Times New Roman"/>
          </w:rPr>
          <w:t>-</w:t>
        </w:r>
        <w:r w:rsidRPr="007764B5">
          <w:rPr>
            <w:rStyle w:val="a3"/>
            <w:rFonts w:ascii="Times New Roman" w:hAnsi="Times New Roman" w:cs="Times New Roman"/>
            <w:lang w:val="en-US"/>
          </w:rPr>
          <w:t>ny</w:t>
        </w:r>
        <w:r w:rsidRPr="007764B5">
          <w:rPr>
            <w:rStyle w:val="a3"/>
            <w:rFonts w:ascii="Times New Roman" w:hAnsi="Times New Roman" w:cs="Times New Roman"/>
          </w:rPr>
          <w:t>.</w:t>
        </w:r>
        <w:r w:rsidRPr="007764B5">
          <w:rPr>
            <w:rStyle w:val="a3"/>
            <w:rFonts w:ascii="Times New Roman" w:hAnsi="Times New Roman" w:cs="Times New Roman"/>
            <w:lang w:val="en-US"/>
          </w:rPr>
          <w:t>un</w:t>
        </w:r>
        <w:r w:rsidRPr="007764B5">
          <w:rPr>
            <w:rStyle w:val="a3"/>
            <w:rFonts w:ascii="Times New Roman" w:hAnsi="Times New Roman" w:cs="Times New Roman"/>
          </w:rPr>
          <w:t>.</w:t>
        </w:r>
        <w:r w:rsidRPr="007764B5">
          <w:rPr>
            <w:rStyle w:val="a3"/>
            <w:rFonts w:ascii="Times New Roman" w:hAnsi="Times New Roman" w:cs="Times New Roman"/>
            <w:lang w:val="en-US"/>
          </w:rPr>
          <w:t>org</w:t>
        </w:r>
        <w:r w:rsidRPr="007764B5">
          <w:rPr>
            <w:rStyle w:val="a3"/>
            <w:rFonts w:ascii="Times New Roman" w:hAnsi="Times New Roman" w:cs="Times New Roman"/>
          </w:rPr>
          <w:t>/</w:t>
        </w:r>
        <w:r w:rsidRPr="007764B5">
          <w:rPr>
            <w:rStyle w:val="a3"/>
            <w:rFonts w:ascii="Times New Roman" w:hAnsi="Times New Roman" w:cs="Times New Roman"/>
            <w:lang w:val="en-US"/>
          </w:rPr>
          <w:t>doc</w:t>
        </w:r>
        <w:r w:rsidRPr="007764B5">
          <w:rPr>
            <w:rStyle w:val="a3"/>
            <w:rFonts w:ascii="Times New Roman" w:hAnsi="Times New Roman" w:cs="Times New Roman"/>
          </w:rPr>
          <w:t>/</w:t>
        </w:r>
        <w:r w:rsidRPr="007764B5">
          <w:rPr>
            <w:rStyle w:val="a3"/>
            <w:rFonts w:ascii="Times New Roman" w:hAnsi="Times New Roman" w:cs="Times New Roman"/>
            <w:lang w:val="en-US"/>
          </w:rPr>
          <w:t>UNDOC</w:t>
        </w:r>
        <w:r w:rsidRPr="007764B5">
          <w:rPr>
            <w:rStyle w:val="a3"/>
            <w:rFonts w:ascii="Times New Roman" w:hAnsi="Times New Roman" w:cs="Times New Roman"/>
          </w:rPr>
          <w:t>/</w:t>
        </w:r>
        <w:r w:rsidRPr="007764B5">
          <w:rPr>
            <w:rStyle w:val="a3"/>
            <w:rFonts w:ascii="Times New Roman" w:hAnsi="Times New Roman" w:cs="Times New Roman"/>
            <w:lang w:val="en-US"/>
          </w:rPr>
          <w:t>GEN</w:t>
        </w:r>
        <w:r w:rsidRPr="007764B5">
          <w:rPr>
            <w:rStyle w:val="a3"/>
            <w:rFonts w:ascii="Times New Roman" w:hAnsi="Times New Roman" w:cs="Times New Roman"/>
          </w:rPr>
          <w:t>/</w:t>
        </w:r>
        <w:r w:rsidRPr="007764B5">
          <w:rPr>
            <w:rStyle w:val="a3"/>
            <w:rFonts w:ascii="Times New Roman" w:hAnsi="Times New Roman" w:cs="Times New Roman"/>
            <w:lang w:val="en-US"/>
          </w:rPr>
          <w:t>NR</w:t>
        </w:r>
        <w:r w:rsidRPr="007764B5">
          <w:rPr>
            <w:rStyle w:val="a3"/>
            <w:rFonts w:ascii="Times New Roman" w:hAnsi="Times New Roman" w:cs="Times New Roman"/>
          </w:rPr>
          <w:t>0752/37/</w:t>
        </w:r>
        <w:r w:rsidRPr="007764B5">
          <w:rPr>
            <w:rStyle w:val="a3"/>
            <w:rFonts w:ascii="Times New Roman" w:hAnsi="Times New Roman" w:cs="Times New Roman"/>
            <w:lang w:val="en-US"/>
          </w:rPr>
          <w:t>IMG</w:t>
        </w:r>
        <w:r w:rsidRPr="007764B5">
          <w:rPr>
            <w:rStyle w:val="a3"/>
            <w:rFonts w:ascii="Times New Roman" w:hAnsi="Times New Roman" w:cs="Times New Roman"/>
          </w:rPr>
          <w:t>/</w:t>
        </w:r>
        <w:r w:rsidRPr="007764B5">
          <w:rPr>
            <w:rStyle w:val="a3"/>
            <w:rFonts w:ascii="Times New Roman" w:hAnsi="Times New Roman" w:cs="Times New Roman"/>
            <w:lang w:val="en-US"/>
          </w:rPr>
          <w:t>NR</w:t>
        </w:r>
        <w:r w:rsidRPr="007764B5">
          <w:rPr>
            <w:rStyle w:val="a3"/>
            <w:rFonts w:ascii="Times New Roman" w:hAnsi="Times New Roman" w:cs="Times New Roman"/>
          </w:rPr>
          <w:t>075237.</w:t>
        </w:r>
        <w:r w:rsidRPr="007764B5">
          <w:rPr>
            <w:rStyle w:val="a3"/>
            <w:rFonts w:ascii="Times New Roman" w:hAnsi="Times New Roman" w:cs="Times New Roman"/>
            <w:lang w:val="en-US"/>
          </w:rPr>
          <w:t>pdf</w:t>
        </w:r>
        <w:r w:rsidRPr="007764B5">
          <w:rPr>
            <w:rStyle w:val="a3"/>
            <w:rFonts w:ascii="Times New Roman" w:hAnsi="Times New Roman" w:cs="Times New Roman"/>
          </w:rPr>
          <w:t>?</w:t>
        </w:r>
        <w:r w:rsidRPr="007764B5">
          <w:rPr>
            <w:rStyle w:val="a3"/>
            <w:rFonts w:ascii="Times New Roman" w:hAnsi="Times New Roman" w:cs="Times New Roman"/>
            <w:lang w:val="en-US"/>
          </w:rPr>
          <w:t>OpenElement</w:t>
        </w:r>
      </w:hyperlink>
      <w:r w:rsidRPr="007764B5">
        <w:rPr>
          <w:rFonts w:ascii="Times New Roman" w:hAnsi="Times New Roman" w:cs="Times New Roman"/>
        </w:rPr>
        <w:t xml:space="preserve"> (дата обращения : 04.02.2019)</w:t>
      </w:r>
    </w:p>
  </w:footnote>
  <w:footnote w:id="29">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Международный пакт о гражданских и политических правах (1966 г.) // Права человека. Сборник международных документов / Сост. </w:t>
      </w:r>
      <w:proofErr w:type="spellStart"/>
      <w:r w:rsidRPr="007764B5">
        <w:rPr>
          <w:rFonts w:ascii="Times New Roman" w:hAnsi="Times New Roman" w:cs="Times New Roman"/>
        </w:rPr>
        <w:t>Л.Н.Шестаков</w:t>
      </w:r>
      <w:proofErr w:type="spellEnd"/>
      <w:r w:rsidRPr="007764B5">
        <w:rPr>
          <w:rFonts w:ascii="Times New Roman" w:hAnsi="Times New Roman" w:cs="Times New Roman"/>
        </w:rPr>
        <w:t xml:space="preserve"> М.: Изд-во МГУ, 1990. - С. 48 - 60.</w:t>
      </w:r>
    </w:p>
  </w:footnote>
  <w:footnote w:id="30">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w:t>
      </w:r>
      <w:r w:rsidRPr="007764B5">
        <w:rPr>
          <w:rStyle w:val="a3"/>
          <w:rFonts w:ascii="Times New Roman" w:hAnsi="Times New Roman" w:cs="Times New Roman"/>
          <w:color w:val="auto"/>
          <w:u w:val="none"/>
        </w:rPr>
        <w:t xml:space="preserve">Оленичев М. Право знать. Доклад Команды 29 о доступе к информации в России [Электронный ресурс] – </w:t>
      </w:r>
      <w:proofErr w:type="gramStart"/>
      <w:r w:rsidR="00C1771F">
        <w:rPr>
          <w:rStyle w:val="a3"/>
          <w:rFonts w:ascii="Times New Roman" w:hAnsi="Times New Roman" w:cs="Times New Roman"/>
          <w:color w:val="auto"/>
          <w:u w:val="none"/>
          <w:lang w:val="en-US"/>
        </w:rPr>
        <w:t>URL</w:t>
      </w:r>
      <w:r w:rsidRPr="007764B5">
        <w:rPr>
          <w:rStyle w:val="a3"/>
          <w:rFonts w:ascii="Times New Roman" w:hAnsi="Times New Roman" w:cs="Times New Roman"/>
          <w:color w:val="auto"/>
          <w:u w:val="none"/>
        </w:rPr>
        <w:t>:  https://team29.org/wp-content/uploads/2017/08/Access-to-information.pdf</w:t>
      </w:r>
      <w:proofErr w:type="gramEnd"/>
      <w:r w:rsidRPr="007764B5">
        <w:rPr>
          <w:rStyle w:val="a3"/>
          <w:rFonts w:ascii="Times New Roman" w:hAnsi="Times New Roman" w:cs="Times New Roman"/>
          <w:color w:val="auto"/>
          <w:u w:val="none"/>
        </w:rPr>
        <w:t xml:space="preserve">. </w:t>
      </w:r>
    </w:p>
  </w:footnote>
  <w:footnote w:id="31">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w:t>
      </w:r>
      <w:proofErr w:type="spellStart"/>
      <w:r w:rsidRPr="007764B5">
        <w:rPr>
          <w:rFonts w:ascii="Times New Roman" w:hAnsi="Times New Roman" w:cs="Times New Roman"/>
        </w:rPr>
        <w:t>Окинавская</w:t>
      </w:r>
      <w:proofErr w:type="spellEnd"/>
      <w:r w:rsidRPr="007764B5">
        <w:rPr>
          <w:rFonts w:ascii="Times New Roman" w:hAnsi="Times New Roman" w:cs="Times New Roman"/>
        </w:rPr>
        <w:t xml:space="preserve"> хартия глобального информационного общества от 22 июля 2000 г. // Дипломатический вестник. 2000. № 8. С. 51 - 56.</w:t>
      </w:r>
    </w:p>
  </w:footnote>
  <w:footnote w:id="32">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Построение информационного общества – глобальная задача в новом тысячелетия [Электронный ресурс</w:t>
      </w:r>
      <w:proofErr w:type="gramStart"/>
      <w:r w:rsidRPr="007764B5">
        <w:rPr>
          <w:rFonts w:ascii="Times New Roman" w:hAnsi="Times New Roman" w:cs="Times New Roman"/>
        </w:rPr>
        <w:t>] :</w:t>
      </w:r>
      <w:proofErr w:type="gramEnd"/>
      <w:r w:rsidRPr="007764B5">
        <w:rPr>
          <w:rFonts w:ascii="Times New Roman" w:hAnsi="Times New Roman" w:cs="Times New Roman"/>
        </w:rPr>
        <w:t xml:space="preserve"> Декларация принципов // Официальный сайт Международного союза электросвязи. URL: http://www.itu.int/net/wsis/docs/geneva/official/dop.html. (дата обращения 01.05.2019).</w:t>
      </w:r>
    </w:p>
  </w:footnote>
  <w:footnote w:id="33">
    <w:p w:rsidR="00BC0FB1" w:rsidRPr="007764B5" w:rsidRDefault="00BC0FB1" w:rsidP="007764B5">
      <w:pPr>
        <w:autoSpaceDE w:val="0"/>
        <w:autoSpaceDN w:val="0"/>
        <w:adjustRightInd w:val="0"/>
        <w:spacing w:after="0" w:line="240" w:lineRule="auto"/>
        <w:jc w:val="both"/>
        <w:rPr>
          <w:rFonts w:ascii="Times New Roman" w:hAnsi="Times New Roman" w:cs="Times New Roman"/>
          <w:sz w:val="20"/>
          <w:szCs w:val="20"/>
          <w:highlight w:val="yellow"/>
        </w:rPr>
      </w:pPr>
      <w:r w:rsidRPr="007764B5">
        <w:rPr>
          <w:rStyle w:val="aa"/>
          <w:rFonts w:ascii="Times New Roman" w:hAnsi="Times New Roman" w:cs="Times New Roman"/>
          <w:sz w:val="20"/>
          <w:szCs w:val="20"/>
        </w:rPr>
        <w:footnoteRef/>
      </w:r>
      <w:r w:rsidRPr="007764B5">
        <w:rPr>
          <w:rFonts w:ascii="Times New Roman" w:hAnsi="Times New Roman" w:cs="Times New Roman"/>
          <w:sz w:val="20"/>
          <w:szCs w:val="20"/>
          <w:lang w:val="en-US"/>
        </w:rPr>
        <w:t xml:space="preserve"> Declaration of the Committee of Ministers on human rights and the rule of law in the Information Society [</w:t>
      </w:r>
      <w:proofErr w:type="spellStart"/>
      <w:r w:rsidRPr="007764B5">
        <w:rPr>
          <w:rFonts w:ascii="Times New Roman" w:hAnsi="Times New Roman" w:cs="Times New Roman"/>
          <w:sz w:val="20"/>
          <w:szCs w:val="20"/>
          <w:lang w:val="en-US"/>
        </w:rPr>
        <w:t>Электронный</w:t>
      </w:r>
      <w:proofErr w:type="spellEnd"/>
      <w:r w:rsidRPr="007764B5">
        <w:rPr>
          <w:rFonts w:ascii="Times New Roman" w:hAnsi="Times New Roman" w:cs="Times New Roman"/>
          <w:sz w:val="20"/>
          <w:szCs w:val="20"/>
          <w:lang w:val="en-US"/>
        </w:rPr>
        <w:t xml:space="preserve"> </w:t>
      </w:r>
      <w:proofErr w:type="spellStart"/>
      <w:r w:rsidRPr="007764B5">
        <w:rPr>
          <w:rFonts w:ascii="Times New Roman" w:hAnsi="Times New Roman" w:cs="Times New Roman"/>
          <w:sz w:val="20"/>
          <w:szCs w:val="20"/>
          <w:lang w:val="en-US"/>
        </w:rPr>
        <w:t>ресурс</w:t>
      </w:r>
      <w:proofErr w:type="spellEnd"/>
      <w:proofErr w:type="gramStart"/>
      <w:r w:rsidRPr="007764B5">
        <w:rPr>
          <w:rFonts w:ascii="Times New Roman" w:hAnsi="Times New Roman" w:cs="Times New Roman"/>
          <w:sz w:val="20"/>
          <w:szCs w:val="20"/>
          <w:lang w:val="en-US"/>
        </w:rPr>
        <w:t>] :</w:t>
      </w:r>
      <w:proofErr w:type="gramEnd"/>
      <w:r w:rsidRPr="007764B5">
        <w:rPr>
          <w:rFonts w:ascii="Times New Roman" w:hAnsi="Times New Roman" w:cs="Times New Roman"/>
          <w:sz w:val="20"/>
          <w:szCs w:val="20"/>
          <w:lang w:val="en-US"/>
        </w:rPr>
        <w:t xml:space="preserve"> // </w:t>
      </w:r>
      <w:r w:rsidRPr="007764B5">
        <w:rPr>
          <w:rFonts w:ascii="Times New Roman" w:hAnsi="Times New Roman" w:cs="Times New Roman"/>
          <w:sz w:val="20"/>
          <w:szCs w:val="20"/>
        </w:rPr>
        <w:t>Официальный</w:t>
      </w:r>
      <w:r w:rsidRPr="007764B5">
        <w:rPr>
          <w:rFonts w:ascii="Times New Roman" w:hAnsi="Times New Roman" w:cs="Times New Roman"/>
          <w:sz w:val="20"/>
          <w:szCs w:val="20"/>
          <w:lang w:val="en-US"/>
        </w:rPr>
        <w:t xml:space="preserve"> </w:t>
      </w:r>
      <w:r w:rsidRPr="007764B5">
        <w:rPr>
          <w:rFonts w:ascii="Times New Roman" w:hAnsi="Times New Roman" w:cs="Times New Roman"/>
          <w:sz w:val="20"/>
          <w:szCs w:val="20"/>
        </w:rPr>
        <w:t>сайт</w:t>
      </w:r>
      <w:r w:rsidRPr="007764B5">
        <w:rPr>
          <w:rFonts w:ascii="Times New Roman" w:hAnsi="Times New Roman" w:cs="Times New Roman"/>
          <w:sz w:val="20"/>
          <w:szCs w:val="20"/>
          <w:lang w:val="en-US"/>
        </w:rPr>
        <w:t xml:space="preserve"> </w:t>
      </w:r>
      <w:r w:rsidRPr="007764B5">
        <w:rPr>
          <w:rFonts w:ascii="Times New Roman" w:hAnsi="Times New Roman" w:cs="Times New Roman"/>
          <w:sz w:val="20"/>
          <w:szCs w:val="20"/>
        </w:rPr>
        <w:t>Совета</w:t>
      </w:r>
      <w:r w:rsidRPr="007764B5">
        <w:rPr>
          <w:rFonts w:ascii="Times New Roman" w:hAnsi="Times New Roman" w:cs="Times New Roman"/>
          <w:sz w:val="20"/>
          <w:szCs w:val="20"/>
          <w:lang w:val="en-US"/>
        </w:rPr>
        <w:t xml:space="preserve"> </w:t>
      </w:r>
      <w:r w:rsidRPr="007764B5">
        <w:rPr>
          <w:rFonts w:ascii="Times New Roman" w:hAnsi="Times New Roman" w:cs="Times New Roman"/>
          <w:sz w:val="20"/>
          <w:szCs w:val="20"/>
        </w:rPr>
        <w:t>Европы</w:t>
      </w:r>
      <w:r w:rsidRPr="007764B5">
        <w:rPr>
          <w:rFonts w:ascii="Times New Roman" w:hAnsi="Times New Roman" w:cs="Times New Roman"/>
          <w:sz w:val="20"/>
          <w:szCs w:val="20"/>
          <w:lang w:val="en-US"/>
        </w:rPr>
        <w:t>. URL</w:t>
      </w:r>
      <w:r w:rsidRPr="007764B5">
        <w:rPr>
          <w:rFonts w:ascii="Times New Roman" w:hAnsi="Times New Roman" w:cs="Times New Roman"/>
          <w:sz w:val="20"/>
          <w:szCs w:val="20"/>
        </w:rPr>
        <w:t xml:space="preserve">: </w:t>
      </w:r>
      <w:hyperlink r:id="rId4" w:history="1">
        <w:r w:rsidRPr="007764B5">
          <w:rPr>
            <w:rStyle w:val="a3"/>
            <w:rFonts w:ascii="Times New Roman" w:hAnsi="Times New Roman" w:cs="Times New Roman"/>
            <w:color w:val="auto"/>
            <w:sz w:val="20"/>
            <w:szCs w:val="20"/>
            <w:lang w:val="en-US"/>
          </w:rPr>
          <w:t>https</w:t>
        </w:r>
        <w:r w:rsidRPr="007764B5">
          <w:rPr>
            <w:rStyle w:val="a3"/>
            <w:rFonts w:ascii="Times New Roman" w:hAnsi="Times New Roman" w:cs="Times New Roman"/>
            <w:color w:val="auto"/>
            <w:sz w:val="20"/>
            <w:szCs w:val="20"/>
          </w:rPr>
          <w:t>://</w:t>
        </w:r>
        <w:r w:rsidRPr="007764B5">
          <w:rPr>
            <w:rStyle w:val="a3"/>
            <w:rFonts w:ascii="Times New Roman" w:hAnsi="Times New Roman" w:cs="Times New Roman"/>
            <w:color w:val="auto"/>
            <w:sz w:val="20"/>
            <w:szCs w:val="20"/>
            <w:lang w:val="en-US"/>
          </w:rPr>
          <w:t>search</w:t>
        </w:r>
        <w:r w:rsidRPr="007764B5">
          <w:rPr>
            <w:rStyle w:val="a3"/>
            <w:rFonts w:ascii="Times New Roman" w:hAnsi="Times New Roman" w:cs="Times New Roman"/>
            <w:color w:val="auto"/>
            <w:sz w:val="20"/>
            <w:szCs w:val="20"/>
          </w:rPr>
          <w:t>.</w:t>
        </w:r>
        <w:proofErr w:type="spellStart"/>
        <w:r w:rsidRPr="007764B5">
          <w:rPr>
            <w:rStyle w:val="a3"/>
            <w:rFonts w:ascii="Times New Roman" w:hAnsi="Times New Roman" w:cs="Times New Roman"/>
            <w:color w:val="auto"/>
            <w:sz w:val="20"/>
            <w:szCs w:val="20"/>
            <w:lang w:val="en-US"/>
          </w:rPr>
          <w:t>coe</w:t>
        </w:r>
        <w:proofErr w:type="spellEnd"/>
        <w:r w:rsidRPr="007764B5">
          <w:rPr>
            <w:rStyle w:val="a3"/>
            <w:rFonts w:ascii="Times New Roman" w:hAnsi="Times New Roman" w:cs="Times New Roman"/>
            <w:color w:val="auto"/>
            <w:sz w:val="20"/>
            <w:szCs w:val="20"/>
          </w:rPr>
          <w:t>.</w:t>
        </w:r>
        <w:proofErr w:type="spellStart"/>
        <w:r w:rsidRPr="007764B5">
          <w:rPr>
            <w:rStyle w:val="a3"/>
            <w:rFonts w:ascii="Times New Roman" w:hAnsi="Times New Roman" w:cs="Times New Roman"/>
            <w:color w:val="auto"/>
            <w:sz w:val="20"/>
            <w:szCs w:val="20"/>
            <w:lang w:val="en-US"/>
          </w:rPr>
          <w:t>int</w:t>
        </w:r>
        <w:proofErr w:type="spellEnd"/>
        <w:r w:rsidRPr="007764B5">
          <w:rPr>
            <w:rStyle w:val="a3"/>
            <w:rFonts w:ascii="Times New Roman" w:hAnsi="Times New Roman" w:cs="Times New Roman"/>
            <w:color w:val="auto"/>
            <w:sz w:val="20"/>
            <w:szCs w:val="20"/>
          </w:rPr>
          <w:t>/</w:t>
        </w:r>
        <w:r w:rsidRPr="007764B5">
          <w:rPr>
            <w:rStyle w:val="a3"/>
            <w:rFonts w:ascii="Times New Roman" w:hAnsi="Times New Roman" w:cs="Times New Roman"/>
            <w:color w:val="auto"/>
            <w:sz w:val="20"/>
            <w:szCs w:val="20"/>
            <w:lang w:val="en-US"/>
          </w:rPr>
          <w:t>cm</w:t>
        </w:r>
        <w:r w:rsidRPr="007764B5">
          <w:rPr>
            <w:rStyle w:val="a3"/>
            <w:rFonts w:ascii="Times New Roman" w:hAnsi="Times New Roman" w:cs="Times New Roman"/>
            <w:color w:val="auto"/>
            <w:sz w:val="20"/>
            <w:szCs w:val="20"/>
          </w:rPr>
          <w:t>/</w:t>
        </w:r>
        <w:r w:rsidRPr="007764B5">
          <w:rPr>
            <w:rStyle w:val="a3"/>
            <w:rFonts w:ascii="Times New Roman" w:hAnsi="Times New Roman" w:cs="Times New Roman"/>
            <w:color w:val="auto"/>
            <w:sz w:val="20"/>
            <w:szCs w:val="20"/>
            <w:lang w:val="en-US"/>
          </w:rPr>
          <w:t>Pages</w:t>
        </w:r>
        <w:r w:rsidRPr="007764B5">
          <w:rPr>
            <w:rStyle w:val="a3"/>
            <w:rFonts w:ascii="Times New Roman" w:hAnsi="Times New Roman" w:cs="Times New Roman"/>
            <w:color w:val="auto"/>
            <w:sz w:val="20"/>
            <w:szCs w:val="20"/>
          </w:rPr>
          <w:t>/</w:t>
        </w:r>
        <w:r w:rsidRPr="007764B5">
          <w:rPr>
            <w:rStyle w:val="a3"/>
            <w:rFonts w:ascii="Times New Roman" w:hAnsi="Times New Roman" w:cs="Times New Roman"/>
            <w:color w:val="auto"/>
            <w:sz w:val="20"/>
            <w:szCs w:val="20"/>
            <w:lang w:val="en-US"/>
          </w:rPr>
          <w:t>result</w:t>
        </w:r>
        <w:r w:rsidRPr="007764B5">
          <w:rPr>
            <w:rStyle w:val="a3"/>
            <w:rFonts w:ascii="Times New Roman" w:hAnsi="Times New Roman" w:cs="Times New Roman"/>
            <w:color w:val="auto"/>
            <w:sz w:val="20"/>
            <w:szCs w:val="20"/>
          </w:rPr>
          <w:t>_</w:t>
        </w:r>
        <w:r w:rsidRPr="007764B5">
          <w:rPr>
            <w:rStyle w:val="a3"/>
            <w:rFonts w:ascii="Times New Roman" w:hAnsi="Times New Roman" w:cs="Times New Roman"/>
            <w:color w:val="auto"/>
            <w:sz w:val="20"/>
            <w:szCs w:val="20"/>
            <w:lang w:val="en-US"/>
          </w:rPr>
          <w:t>details</w:t>
        </w:r>
        <w:r w:rsidRPr="007764B5">
          <w:rPr>
            <w:rStyle w:val="a3"/>
            <w:rFonts w:ascii="Times New Roman" w:hAnsi="Times New Roman" w:cs="Times New Roman"/>
            <w:color w:val="auto"/>
            <w:sz w:val="20"/>
            <w:szCs w:val="20"/>
          </w:rPr>
          <w:t>.</w:t>
        </w:r>
        <w:proofErr w:type="spellStart"/>
        <w:r w:rsidRPr="007764B5">
          <w:rPr>
            <w:rStyle w:val="a3"/>
            <w:rFonts w:ascii="Times New Roman" w:hAnsi="Times New Roman" w:cs="Times New Roman"/>
            <w:color w:val="auto"/>
            <w:sz w:val="20"/>
            <w:szCs w:val="20"/>
            <w:lang w:val="en-US"/>
          </w:rPr>
          <w:t>aspx</w:t>
        </w:r>
        <w:proofErr w:type="spellEnd"/>
        <w:r w:rsidRPr="007764B5">
          <w:rPr>
            <w:rStyle w:val="a3"/>
            <w:rFonts w:ascii="Times New Roman" w:hAnsi="Times New Roman" w:cs="Times New Roman"/>
            <w:color w:val="auto"/>
            <w:sz w:val="20"/>
            <w:szCs w:val="20"/>
          </w:rPr>
          <w:t>?</w:t>
        </w:r>
        <w:proofErr w:type="spellStart"/>
        <w:r w:rsidRPr="007764B5">
          <w:rPr>
            <w:rStyle w:val="a3"/>
            <w:rFonts w:ascii="Times New Roman" w:hAnsi="Times New Roman" w:cs="Times New Roman"/>
            <w:color w:val="auto"/>
            <w:sz w:val="20"/>
            <w:szCs w:val="20"/>
            <w:lang w:val="en-US"/>
          </w:rPr>
          <w:t>ObjectID</w:t>
        </w:r>
        <w:proofErr w:type="spellEnd"/>
        <w:r w:rsidRPr="007764B5">
          <w:rPr>
            <w:rStyle w:val="a3"/>
            <w:rFonts w:ascii="Times New Roman" w:hAnsi="Times New Roman" w:cs="Times New Roman"/>
            <w:color w:val="auto"/>
            <w:sz w:val="20"/>
            <w:szCs w:val="20"/>
          </w:rPr>
          <w:t>=09000016805</w:t>
        </w:r>
        <w:proofErr w:type="spellStart"/>
        <w:r w:rsidRPr="007764B5">
          <w:rPr>
            <w:rStyle w:val="a3"/>
            <w:rFonts w:ascii="Times New Roman" w:hAnsi="Times New Roman" w:cs="Times New Roman"/>
            <w:color w:val="auto"/>
            <w:sz w:val="20"/>
            <w:szCs w:val="20"/>
            <w:lang w:val="en-US"/>
          </w:rPr>
          <w:t>dala</w:t>
        </w:r>
        <w:proofErr w:type="spellEnd"/>
        <w:r w:rsidRPr="007764B5">
          <w:rPr>
            <w:rStyle w:val="a3"/>
            <w:rFonts w:ascii="Times New Roman" w:hAnsi="Times New Roman" w:cs="Times New Roman"/>
            <w:color w:val="auto"/>
            <w:sz w:val="20"/>
            <w:szCs w:val="20"/>
          </w:rPr>
          <w:t>0</w:t>
        </w:r>
      </w:hyperlink>
      <w:r w:rsidRPr="007764B5">
        <w:rPr>
          <w:rFonts w:ascii="Times New Roman" w:hAnsi="Times New Roman" w:cs="Times New Roman"/>
          <w:sz w:val="20"/>
          <w:szCs w:val="20"/>
        </w:rPr>
        <w:t xml:space="preserve">  (дата обращения: 01.05.2019).</w:t>
      </w:r>
    </w:p>
  </w:footnote>
  <w:footnote w:id="34">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О мерах по повышению ценности Интернета как общественной службы: Рекомендация Комитета министров Совета Европы CM/</w:t>
      </w:r>
      <w:proofErr w:type="spellStart"/>
      <w:proofErr w:type="gramStart"/>
      <w:r w:rsidRPr="007764B5">
        <w:rPr>
          <w:rFonts w:ascii="Times New Roman" w:hAnsi="Times New Roman" w:cs="Times New Roman"/>
        </w:rPr>
        <w:t>Rec</w:t>
      </w:r>
      <w:proofErr w:type="spellEnd"/>
      <w:r w:rsidRPr="007764B5">
        <w:rPr>
          <w:rFonts w:ascii="Times New Roman" w:hAnsi="Times New Roman" w:cs="Times New Roman"/>
        </w:rPr>
        <w:t>(</w:t>
      </w:r>
      <w:proofErr w:type="gramEnd"/>
      <w:r w:rsidRPr="007764B5">
        <w:rPr>
          <w:rFonts w:ascii="Times New Roman" w:hAnsi="Times New Roman" w:cs="Times New Roman"/>
        </w:rPr>
        <w:t>2007)16 // Доступ из справ.-правовой системы «Гарант».</w:t>
      </w:r>
    </w:p>
  </w:footnote>
  <w:footnote w:id="35">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О мерах по поощрению и соблюдению свободы самовыражения и информации, касающихся интернет-фильтров: Рекомендация Комитета министров Совета Европы CM/</w:t>
      </w:r>
      <w:proofErr w:type="spellStart"/>
      <w:proofErr w:type="gramStart"/>
      <w:r w:rsidRPr="007764B5">
        <w:rPr>
          <w:rFonts w:ascii="Times New Roman" w:hAnsi="Times New Roman" w:cs="Times New Roman"/>
        </w:rPr>
        <w:t>Rec</w:t>
      </w:r>
      <w:proofErr w:type="spellEnd"/>
      <w:r w:rsidRPr="007764B5">
        <w:rPr>
          <w:rFonts w:ascii="Times New Roman" w:hAnsi="Times New Roman" w:cs="Times New Roman"/>
        </w:rPr>
        <w:t>(</w:t>
      </w:r>
      <w:proofErr w:type="gramEnd"/>
      <w:r w:rsidRPr="007764B5">
        <w:rPr>
          <w:rFonts w:ascii="Times New Roman" w:hAnsi="Times New Roman" w:cs="Times New Roman"/>
        </w:rPr>
        <w:t>2008)6 // Доступ из справ.-правовой системы «Гарант».</w:t>
      </w:r>
    </w:p>
  </w:footnote>
  <w:footnote w:id="36">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w:t>
      </w:r>
      <w:proofErr w:type="spellStart"/>
      <w:r w:rsidRPr="007764B5">
        <w:rPr>
          <w:rFonts w:ascii="Times New Roman" w:hAnsi="Times New Roman" w:cs="Times New Roman"/>
        </w:rPr>
        <w:t>Акдениз</w:t>
      </w:r>
      <w:proofErr w:type="spellEnd"/>
      <w:r w:rsidRPr="007764B5">
        <w:rPr>
          <w:rFonts w:ascii="Times New Roman" w:hAnsi="Times New Roman" w:cs="Times New Roman"/>
        </w:rPr>
        <w:t xml:space="preserve"> Я. Свобода выражения мнения в Интернете: исследование правовых норм и практик, связанных со свободой выражения мнения, свободным потоком информации и плюрализмом СМИ в Интернете в государствах – участниках ОБСЕ. Вена, 11 год // </w:t>
      </w:r>
      <w:hyperlink r:id="rId5" w:history="1">
        <w:r w:rsidRPr="007764B5">
          <w:rPr>
            <w:rStyle w:val="a3"/>
            <w:rFonts w:ascii="Times New Roman" w:hAnsi="Times New Roman" w:cs="Times New Roman"/>
            <w:color w:val="auto"/>
            <w:lang w:val="en-US"/>
          </w:rPr>
          <w:t>http</w:t>
        </w:r>
        <w:r w:rsidRPr="007764B5">
          <w:rPr>
            <w:rStyle w:val="a3"/>
            <w:rFonts w:ascii="Times New Roman" w:hAnsi="Times New Roman" w:cs="Times New Roman"/>
            <w:color w:val="auto"/>
          </w:rPr>
          <w:t>://</w:t>
        </w:r>
        <w:r w:rsidRPr="007764B5">
          <w:rPr>
            <w:rStyle w:val="a3"/>
            <w:rFonts w:ascii="Times New Roman" w:hAnsi="Times New Roman" w:cs="Times New Roman"/>
            <w:color w:val="auto"/>
            <w:lang w:val="en-US"/>
          </w:rPr>
          <w:t>www</w:t>
        </w:r>
        <w:r w:rsidRPr="007764B5">
          <w:rPr>
            <w:rStyle w:val="a3"/>
            <w:rFonts w:ascii="Times New Roman" w:hAnsi="Times New Roman" w:cs="Times New Roman"/>
            <w:color w:val="auto"/>
          </w:rPr>
          <w:t>.</w:t>
        </w:r>
        <w:r w:rsidRPr="007764B5">
          <w:rPr>
            <w:rStyle w:val="a3"/>
            <w:rFonts w:ascii="Times New Roman" w:hAnsi="Times New Roman" w:cs="Times New Roman"/>
            <w:color w:val="auto"/>
            <w:lang w:val="en-US"/>
          </w:rPr>
          <w:t>osce</w:t>
        </w:r>
        <w:r w:rsidRPr="007764B5">
          <w:rPr>
            <w:rStyle w:val="a3"/>
            <w:rFonts w:ascii="Times New Roman" w:hAnsi="Times New Roman" w:cs="Times New Roman"/>
            <w:color w:val="auto"/>
          </w:rPr>
          <w:t>.</w:t>
        </w:r>
        <w:r w:rsidRPr="007764B5">
          <w:rPr>
            <w:rStyle w:val="a3"/>
            <w:rFonts w:ascii="Times New Roman" w:hAnsi="Times New Roman" w:cs="Times New Roman"/>
            <w:color w:val="auto"/>
            <w:lang w:val="en-US"/>
          </w:rPr>
          <w:t>org</w:t>
        </w:r>
        <w:r w:rsidRPr="007764B5">
          <w:rPr>
            <w:rStyle w:val="a3"/>
            <w:rFonts w:ascii="Times New Roman" w:hAnsi="Times New Roman" w:cs="Times New Roman"/>
            <w:color w:val="auto"/>
          </w:rPr>
          <w:t>/</w:t>
        </w:r>
        <w:r w:rsidRPr="007764B5">
          <w:rPr>
            <w:rStyle w:val="a3"/>
            <w:rFonts w:ascii="Times New Roman" w:hAnsi="Times New Roman" w:cs="Times New Roman"/>
            <w:color w:val="auto"/>
            <w:lang w:val="en-US"/>
          </w:rPr>
          <w:t>ru</w:t>
        </w:r>
        <w:r w:rsidRPr="007764B5">
          <w:rPr>
            <w:rStyle w:val="a3"/>
            <w:rFonts w:ascii="Times New Roman" w:hAnsi="Times New Roman" w:cs="Times New Roman"/>
            <w:color w:val="auto"/>
          </w:rPr>
          <w:t>/</w:t>
        </w:r>
        <w:r w:rsidRPr="007764B5">
          <w:rPr>
            <w:rStyle w:val="a3"/>
            <w:rFonts w:ascii="Times New Roman" w:hAnsi="Times New Roman" w:cs="Times New Roman"/>
            <w:color w:val="auto"/>
            <w:lang w:val="en-US"/>
          </w:rPr>
          <w:t>fom</w:t>
        </w:r>
        <w:r w:rsidRPr="007764B5">
          <w:rPr>
            <w:rStyle w:val="a3"/>
            <w:rFonts w:ascii="Times New Roman" w:hAnsi="Times New Roman" w:cs="Times New Roman"/>
            <w:color w:val="auto"/>
          </w:rPr>
          <w:t>/89063?</w:t>
        </w:r>
        <w:r w:rsidRPr="007764B5">
          <w:rPr>
            <w:rStyle w:val="a3"/>
            <w:rFonts w:ascii="Times New Roman" w:hAnsi="Times New Roman" w:cs="Times New Roman"/>
            <w:color w:val="auto"/>
            <w:lang w:val="en-US"/>
          </w:rPr>
          <w:t>download</w:t>
        </w:r>
        <w:r w:rsidRPr="007764B5">
          <w:rPr>
            <w:rStyle w:val="a3"/>
            <w:rFonts w:ascii="Times New Roman" w:hAnsi="Times New Roman" w:cs="Times New Roman"/>
            <w:color w:val="auto"/>
          </w:rPr>
          <w:t>=</w:t>
        </w:r>
        <w:r w:rsidRPr="007764B5">
          <w:rPr>
            <w:rStyle w:val="a3"/>
            <w:rFonts w:ascii="Times New Roman" w:hAnsi="Times New Roman" w:cs="Times New Roman"/>
            <w:color w:val="auto"/>
            <w:lang w:val="en-US"/>
          </w:rPr>
          <w:t>true</w:t>
        </w:r>
      </w:hyperlink>
      <w:r w:rsidRPr="007764B5">
        <w:rPr>
          <w:rFonts w:ascii="Times New Roman" w:hAnsi="Times New Roman" w:cs="Times New Roman"/>
        </w:rPr>
        <w:t xml:space="preserve">. </w:t>
      </w:r>
    </w:p>
  </w:footnote>
  <w:footnote w:id="37">
    <w:p w:rsidR="00BC0FB1" w:rsidRPr="007764B5" w:rsidRDefault="00BC0FB1" w:rsidP="007764B5">
      <w:pPr>
        <w:pStyle w:val="a8"/>
        <w:jc w:val="both"/>
        <w:rPr>
          <w:rFonts w:ascii="Times New Roman" w:hAnsi="Times New Roman" w:cs="Times New Roman"/>
          <w:lang w:val="en-US"/>
        </w:rPr>
      </w:pPr>
      <w:r w:rsidRPr="007764B5">
        <w:rPr>
          <w:rStyle w:val="aa"/>
          <w:rFonts w:ascii="Times New Roman" w:hAnsi="Times New Roman" w:cs="Times New Roman"/>
        </w:rPr>
        <w:footnoteRef/>
      </w:r>
      <w:r w:rsidRPr="007764B5">
        <w:rPr>
          <w:rFonts w:ascii="Times New Roman" w:hAnsi="Times New Roman" w:cs="Times New Roman"/>
        </w:rPr>
        <w:t xml:space="preserve"> Шатилина А.С. Указ. соч. С</w:t>
      </w:r>
      <w:r w:rsidRPr="007764B5">
        <w:rPr>
          <w:rFonts w:ascii="Times New Roman" w:hAnsi="Times New Roman" w:cs="Times New Roman"/>
          <w:lang w:val="en-US"/>
        </w:rPr>
        <w:t>. 3.</w:t>
      </w:r>
    </w:p>
  </w:footnote>
  <w:footnote w:id="38">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w:t>
      </w:r>
      <w:r w:rsidRPr="007764B5">
        <w:rPr>
          <w:rFonts w:ascii="Times New Roman" w:hAnsi="Times New Roman" w:cs="Times New Roman"/>
          <w:lang w:val="en-US"/>
        </w:rPr>
        <w:t>Constitution</w:t>
      </w:r>
      <w:r w:rsidRPr="007764B5">
        <w:rPr>
          <w:rFonts w:ascii="Times New Roman" w:hAnsi="Times New Roman" w:cs="Times New Roman"/>
        </w:rPr>
        <w:t xml:space="preserve"> </w:t>
      </w:r>
      <w:r w:rsidRPr="007764B5">
        <w:rPr>
          <w:rFonts w:ascii="Times New Roman" w:hAnsi="Times New Roman" w:cs="Times New Roman"/>
          <w:lang w:val="en-US"/>
        </w:rPr>
        <w:t>of</w:t>
      </w:r>
      <w:r w:rsidRPr="007764B5">
        <w:rPr>
          <w:rFonts w:ascii="Times New Roman" w:hAnsi="Times New Roman" w:cs="Times New Roman"/>
        </w:rPr>
        <w:t xml:space="preserve"> </w:t>
      </w:r>
      <w:r w:rsidRPr="007764B5">
        <w:rPr>
          <w:rFonts w:ascii="Times New Roman" w:hAnsi="Times New Roman" w:cs="Times New Roman"/>
          <w:lang w:val="en-US"/>
        </w:rPr>
        <w:t>Greece</w:t>
      </w:r>
      <w:r w:rsidRPr="007764B5">
        <w:rPr>
          <w:rFonts w:ascii="Times New Roman" w:hAnsi="Times New Roman" w:cs="Times New Roman"/>
        </w:rPr>
        <w:t xml:space="preserve"> (1975) //Официальный сайт Международной организации интеллектуальной собственности </w:t>
      </w:r>
      <w:r w:rsidRPr="007764B5">
        <w:rPr>
          <w:rFonts w:ascii="Times New Roman" w:hAnsi="Times New Roman" w:cs="Times New Roman"/>
          <w:lang w:val="en-US"/>
        </w:rPr>
        <w:t>URL</w:t>
      </w:r>
      <w:r w:rsidRPr="007764B5">
        <w:rPr>
          <w:rFonts w:ascii="Times New Roman" w:hAnsi="Times New Roman" w:cs="Times New Roman"/>
        </w:rPr>
        <w:t xml:space="preserve">: </w:t>
      </w:r>
      <w:hyperlink r:id="rId6" w:history="1">
        <w:r w:rsidRPr="007764B5">
          <w:rPr>
            <w:rStyle w:val="a3"/>
            <w:rFonts w:ascii="Times New Roman" w:hAnsi="Times New Roman" w:cs="Times New Roman"/>
            <w:color w:val="auto"/>
            <w:u w:val="none"/>
            <w:lang w:val="en-US"/>
          </w:rPr>
          <w:t>http</w:t>
        </w:r>
        <w:r w:rsidRPr="007764B5">
          <w:rPr>
            <w:rStyle w:val="a3"/>
            <w:rFonts w:ascii="Times New Roman" w:hAnsi="Times New Roman" w:cs="Times New Roman"/>
            <w:color w:val="auto"/>
            <w:u w:val="none"/>
          </w:rPr>
          <w:t>://</w:t>
        </w:r>
        <w:r w:rsidRPr="007764B5">
          <w:rPr>
            <w:rStyle w:val="a3"/>
            <w:rFonts w:ascii="Times New Roman" w:hAnsi="Times New Roman" w:cs="Times New Roman"/>
            <w:color w:val="auto"/>
            <w:u w:val="none"/>
            <w:lang w:val="en-US"/>
          </w:rPr>
          <w:t>www</w:t>
        </w:r>
        <w:r w:rsidRPr="007764B5">
          <w:rPr>
            <w:rStyle w:val="a3"/>
            <w:rFonts w:ascii="Times New Roman" w:hAnsi="Times New Roman" w:cs="Times New Roman"/>
            <w:color w:val="auto"/>
            <w:u w:val="none"/>
          </w:rPr>
          <w:t>.</w:t>
        </w:r>
        <w:proofErr w:type="spellStart"/>
        <w:r w:rsidRPr="007764B5">
          <w:rPr>
            <w:rStyle w:val="a3"/>
            <w:rFonts w:ascii="Times New Roman" w:hAnsi="Times New Roman" w:cs="Times New Roman"/>
            <w:color w:val="auto"/>
            <w:u w:val="none"/>
            <w:lang w:val="en-US"/>
          </w:rPr>
          <w:t>wipo</w:t>
        </w:r>
        <w:proofErr w:type="spellEnd"/>
        <w:r w:rsidRPr="007764B5">
          <w:rPr>
            <w:rStyle w:val="a3"/>
            <w:rFonts w:ascii="Times New Roman" w:hAnsi="Times New Roman" w:cs="Times New Roman"/>
            <w:color w:val="auto"/>
            <w:u w:val="none"/>
          </w:rPr>
          <w:t>.</w:t>
        </w:r>
        <w:proofErr w:type="spellStart"/>
        <w:r w:rsidRPr="007764B5">
          <w:rPr>
            <w:rStyle w:val="a3"/>
            <w:rFonts w:ascii="Times New Roman" w:hAnsi="Times New Roman" w:cs="Times New Roman"/>
            <w:color w:val="auto"/>
            <w:u w:val="none"/>
            <w:lang w:val="en-US"/>
          </w:rPr>
          <w:t>int</w:t>
        </w:r>
        <w:proofErr w:type="spellEnd"/>
        <w:r w:rsidRPr="007764B5">
          <w:rPr>
            <w:rStyle w:val="a3"/>
            <w:rFonts w:ascii="Times New Roman" w:hAnsi="Times New Roman" w:cs="Times New Roman"/>
            <w:color w:val="auto"/>
            <w:u w:val="none"/>
          </w:rPr>
          <w:t>/</w:t>
        </w:r>
        <w:proofErr w:type="spellStart"/>
        <w:r w:rsidRPr="007764B5">
          <w:rPr>
            <w:rStyle w:val="a3"/>
            <w:rFonts w:ascii="Times New Roman" w:hAnsi="Times New Roman" w:cs="Times New Roman"/>
            <w:color w:val="auto"/>
            <w:u w:val="none"/>
            <w:lang w:val="en-US"/>
          </w:rPr>
          <w:t>wipolex</w:t>
        </w:r>
        <w:proofErr w:type="spellEnd"/>
        <w:r w:rsidRPr="007764B5">
          <w:rPr>
            <w:rStyle w:val="a3"/>
            <w:rFonts w:ascii="Times New Roman" w:hAnsi="Times New Roman" w:cs="Times New Roman"/>
            <w:color w:val="auto"/>
            <w:u w:val="none"/>
          </w:rPr>
          <w:t>/</w:t>
        </w:r>
        <w:proofErr w:type="spellStart"/>
        <w:r w:rsidRPr="007764B5">
          <w:rPr>
            <w:rStyle w:val="a3"/>
            <w:rFonts w:ascii="Times New Roman" w:hAnsi="Times New Roman" w:cs="Times New Roman"/>
            <w:color w:val="auto"/>
            <w:u w:val="none"/>
            <w:lang w:val="en-US"/>
          </w:rPr>
          <w:t>ru</w:t>
        </w:r>
        <w:proofErr w:type="spellEnd"/>
        <w:r w:rsidRPr="007764B5">
          <w:rPr>
            <w:rStyle w:val="a3"/>
            <w:rFonts w:ascii="Times New Roman" w:hAnsi="Times New Roman" w:cs="Times New Roman"/>
            <w:color w:val="auto"/>
            <w:u w:val="none"/>
          </w:rPr>
          <w:t>/</w:t>
        </w:r>
        <w:r w:rsidRPr="007764B5">
          <w:rPr>
            <w:rStyle w:val="a3"/>
            <w:rFonts w:ascii="Times New Roman" w:hAnsi="Times New Roman" w:cs="Times New Roman"/>
            <w:color w:val="auto"/>
            <w:u w:val="none"/>
            <w:lang w:val="en-US"/>
          </w:rPr>
          <w:t>text</w:t>
        </w:r>
        <w:r w:rsidRPr="007764B5">
          <w:rPr>
            <w:rStyle w:val="a3"/>
            <w:rFonts w:ascii="Times New Roman" w:hAnsi="Times New Roman" w:cs="Times New Roman"/>
            <w:color w:val="auto"/>
            <w:u w:val="none"/>
          </w:rPr>
          <w:t>.</w:t>
        </w:r>
        <w:proofErr w:type="spellStart"/>
        <w:r w:rsidRPr="007764B5">
          <w:rPr>
            <w:rStyle w:val="a3"/>
            <w:rFonts w:ascii="Times New Roman" w:hAnsi="Times New Roman" w:cs="Times New Roman"/>
            <w:color w:val="auto"/>
            <w:u w:val="none"/>
            <w:lang w:val="en-US"/>
          </w:rPr>
          <w:t>jsp</w:t>
        </w:r>
        <w:proofErr w:type="spellEnd"/>
        <w:r w:rsidRPr="007764B5">
          <w:rPr>
            <w:rStyle w:val="a3"/>
            <w:rFonts w:ascii="Times New Roman" w:hAnsi="Times New Roman" w:cs="Times New Roman"/>
            <w:color w:val="auto"/>
            <w:u w:val="none"/>
          </w:rPr>
          <w:t>?</w:t>
        </w:r>
        <w:r w:rsidRPr="007764B5">
          <w:rPr>
            <w:rStyle w:val="a3"/>
            <w:rFonts w:ascii="Times New Roman" w:hAnsi="Times New Roman" w:cs="Times New Roman"/>
            <w:color w:val="auto"/>
            <w:u w:val="none"/>
            <w:lang w:val="en-US"/>
          </w:rPr>
          <w:t>file</w:t>
        </w:r>
        <w:r w:rsidRPr="007764B5">
          <w:rPr>
            <w:rStyle w:val="a3"/>
            <w:rFonts w:ascii="Times New Roman" w:hAnsi="Times New Roman" w:cs="Times New Roman"/>
            <w:color w:val="auto"/>
            <w:u w:val="none"/>
          </w:rPr>
          <w:t>_</w:t>
        </w:r>
        <w:r w:rsidRPr="007764B5">
          <w:rPr>
            <w:rStyle w:val="a3"/>
            <w:rFonts w:ascii="Times New Roman" w:hAnsi="Times New Roman" w:cs="Times New Roman"/>
            <w:color w:val="auto"/>
            <w:u w:val="none"/>
            <w:lang w:val="en-US"/>
          </w:rPr>
          <w:t>id</w:t>
        </w:r>
        <w:r w:rsidRPr="007764B5">
          <w:rPr>
            <w:rStyle w:val="a3"/>
            <w:rFonts w:ascii="Times New Roman" w:hAnsi="Times New Roman" w:cs="Times New Roman"/>
            <w:color w:val="auto"/>
            <w:u w:val="none"/>
          </w:rPr>
          <w:t>=182913</w:t>
        </w:r>
      </w:hyperlink>
      <w:r w:rsidRPr="007764B5">
        <w:rPr>
          <w:rFonts w:ascii="Times New Roman" w:hAnsi="Times New Roman" w:cs="Times New Roman"/>
        </w:rPr>
        <w:t xml:space="preserve"> (дата обращения: 01.07.2018). </w:t>
      </w:r>
    </w:p>
  </w:footnote>
  <w:footnote w:id="39">
    <w:p w:rsidR="00BC0FB1" w:rsidRPr="007764B5" w:rsidRDefault="00BC0FB1" w:rsidP="007764B5">
      <w:pPr>
        <w:pStyle w:val="a8"/>
        <w:jc w:val="both"/>
        <w:rPr>
          <w:rFonts w:ascii="Times New Roman" w:hAnsi="Times New Roman" w:cs="Times New Roman"/>
          <w:highlight w:val="yellow"/>
        </w:rPr>
      </w:pPr>
      <w:r w:rsidRPr="007764B5">
        <w:rPr>
          <w:rStyle w:val="aa"/>
          <w:rFonts w:ascii="Times New Roman" w:hAnsi="Times New Roman" w:cs="Times New Roman"/>
        </w:rPr>
        <w:footnoteRef/>
      </w:r>
      <w:r w:rsidRPr="007764B5">
        <w:rPr>
          <w:rFonts w:ascii="Times New Roman" w:hAnsi="Times New Roman" w:cs="Times New Roman"/>
        </w:rPr>
        <w:t xml:space="preserve"> </w:t>
      </w:r>
      <w:proofErr w:type="spellStart"/>
      <w:r w:rsidRPr="007764B5">
        <w:rPr>
          <w:rFonts w:ascii="Times New Roman" w:hAnsi="Times New Roman" w:cs="Times New Roman"/>
        </w:rPr>
        <w:t>Хуснутдинов</w:t>
      </w:r>
      <w:proofErr w:type="spellEnd"/>
      <w:r w:rsidRPr="007764B5">
        <w:rPr>
          <w:rFonts w:ascii="Times New Roman" w:hAnsi="Times New Roman" w:cs="Times New Roman"/>
        </w:rPr>
        <w:t xml:space="preserve"> А.И. </w:t>
      </w:r>
      <w:proofErr w:type="spellStart"/>
      <w:r w:rsidRPr="007764B5">
        <w:rPr>
          <w:rFonts w:ascii="Times New Roman" w:hAnsi="Times New Roman" w:cs="Times New Roman"/>
        </w:rPr>
        <w:t>Указ.соч</w:t>
      </w:r>
      <w:proofErr w:type="spellEnd"/>
      <w:r w:rsidRPr="007764B5">
        <w:rPr>
          <w:rFonts w:ascii="Times New Roman" w:hAnsi="Times New Roman" w:cs="Times New Roman"/>
        </w:rPr>
        <w:t>. С.6.</w:t>
      </w:r>
    </w:p>
  </w:footnote>
  <w:footnote w:id="40">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w:t>
      </w:r>
      <w:proofErr w:type="spellStart"/>
      <w:r w:rsidRPr="007764B5">
        <w:rPr>
          <w:rFonts w:ascii="Times New Roman" w:hAnsi="Times New Roman" w:cs="Times New Roman"/>
        </w:rPr>
        <w:t>Хуснутдинов</w:t>
      </w:r>
      <w:proofErr w:type="spellEnd"/>
      <w:r w:rsidRPr="007764B5">
        <w:rPr>
          <w:rFonts w:ascii="Times New Roman" w:hAnsi="Times New Roman" w:cs="Times New Roman"/>
        </w:rPr>
        <w:t xml:space="preserve"> А.И. Указ соч. С. 6.</w:t>
      </w:r>
    </w:p>
  </w:footnote>
  <w:footnote w:id="41">
    <w:p w:rsidR="00BC0FB1" w:rsidRPr="007764B5" w:rsidRDefault="00BC0FB1" w:rsidP="007764B5">
      <w:pPr>
        <w:pStyle w:val="a8"/>
        <w:jc w:val="both"/>
        <w:rPr>
          <w:rFonts w:ascii="Times New Roman" w:hAnsi="Times New Roman" w:cs="Times New Roman"/>
          <w:highlight w:val="yellow"/>
        </w:rPr>
      </w:pPr>
      <w:r w:rsidRPr="007764B5">
        <w:rPr>
          <w:rStyle w:val="aa"/>
          <w:rFonts w:ascii="Times New Roman" w:hAnsi="Times New Roman" w:cs="Times New Roman"/>
        </w:rPr>
        <w:footnoteRef/>
      </w:r>
      <w:r w:rsidRPr="007764B5">
        <w:rPr>
          <w:rFonts w:ascii="Times New Roman" w:hAnsi="Times New Roman" w:cs="Times New Roman"/>
        </w:rPr>
        <w:t xml:space="preserve"> </w:t>
      </w:r>
      <w:r w:rsidRPr="007764B5">
        <w:rPr>
          <w:rFonts w:ascii="Times New Roman" w:hAnsi="Times New Roman" w:cs="Times New Roman"/>
          <w:lang w:val="en-US"/>
        </w:rPr>
        <w:t>Constitution</w:t>
      </w:r>
      <w:r w:rsidRPr="007764B5">
        <w:rPr>
          <w:rFonts w:ascii="Times New Roman" w:hAnsi="Times New Roman" w:cs="Times New Roman"/>
        </w:rPr>
        <w:t xml:space="preserve"> </w:t>
      </w:r>
      <w:r w:rsidRPr="007764B5">
        <w:rPr>
          <w:rFonts w:ascii="Times New Roman" w:hAnsi="Times New Roman" w:cs="Times New Roman"/>
          <w:lang w:val="en-US"/>
        </w:rPr>
        <w:t>of</w:t>
      </w:r>
      <w:r w:rsidRPr="007764B5">
        <w:rPr>
          <w:rFonts w:ascii="Times New Roman" w:hAnsi="Times New Roman" w:cs="Times New Roman"/>
        </w:rPr>
        <w:t xml:space="preserve"> </w:t>
      </w:r>
      <w:r w:rsidRPr="007764B5">
        <w:rPr>
          <w:rFonts w:ascii="Times New Roman" w:hAnsi="Times New Roman" w:cs="Times New Roman"/>
          <w:lang w:val="en-US"/>
        </w:rPr>
        <w:t>the</w:t>
      </w:r>
      <w:r w:rsidRPr="007764B5">
        <w:rPr>
          <w:rFonts w:ascii="Times New Roman" w:hAnsi="Times New Roman" w:cs="Times New Roman"/>
        </w:rPr>
        <w:t xml:space="preserve"> </w:t>
      </w:r>
      <w:r w:rsidRPr="007764B5">
        <w:rPr>
          <w:rFonts w:ascii="Times New Roman" w:hAnsi="Times New Roman" w:cs="Times New Roman"/>
          <w:lang w:val="en-US"/>
        </w:rPr>
        <w:t>Portuguese</w:t>
      </w:r>
      <w:r w:rsidRPr="007764B5">
        <w:rPr>
          <w:rFonts w:ascii="Times New Roman" w:hAnsi="Times New Roman" w:cs="Times New Roman"/>
        </w:rPr>
        <w:t xml:space="preserve"> </w:t>
      </w:r>
      <w:r w:rsidRPr="007764B5">
        <w:rPr>
          <w:rFonts w:ascii="Times New Roman" w:hAnsi="Times New Roman" w:cs="Times New Roman"/>
          <w:lang w:val="en-US"/>
        </w:rPr>
        <w:t>Republic</w:t>
      </w:r>
      <w:r w:rsidRPr="007764B5">
        <w:rPr>
          <w:rFonts w:ascii="Times New Roman" w:hAnsi="Times New Roman" w:cs="Times New Roman"/>
        </w:rPr>
        <w:t xml:space="preserve"> (1976) //Официальный сайт Международной организации интеллектуальной собственности URL: </w:t>
      </w:r>
      <w:hyperlink r:id="rId7" w:history="1">
        <w:r w:rsidRPr="007764B5">
          <w:rPr>
            <w:rStyle w:val="a3"/>
            <w:rFonts w:ascii="Times New Roman" w:hAnsi="Times New Roman" w:cs="Times New Roman"/>
            <w:color w:val="auto"/>
            <w:u w:val="none"/>
            <w:lang w:val="en-US"/>
          </w:rPr>
          <w:t>http</w:t>
        </w:r>
        <w:r w:rsidRPr="007764B5">
          <w:rPr>
            <w:rStyle w:val="a3"/>
            <w:rFonts w:ascii="Times New Roman" w:hAnsi="Times New Roman" w:cs="Times New Roman"/>
            <w:color w:val="auto"/>
            <w:u w:val="none"/>
          </w:rPr>
          <w:t>://</w:t>
        </w:r>
        <w:r w:rsidRPr="007764B5">
          <w:rPr>
            <w:rStyle w:val="a3"/>
            <w:rFonts w:ascii="Times New Roman" w:hAnsi="Times New Roman" w:cs="Times New Roman"/>
            <w:color w:val="auto"/>
            <w:u w:val="none"/>
            <w:lang w:val="en-US"/>
          </w:rPr>
          <w:t>www</w:t>
        </w:r>
        <w:r w:rsidRPr="007764B5">
          <w:rPr>
            <w:rStyle w:val="a3"/>
            <w:rFonts w:ascii="Times New Roman" w:hAnsi="Times New Roman" w:cs="Times New Roman"/>
            <w:color w:val="auto"/>
            <w:u w:val="none"/>
          </w:rPr>
          <w:t>.</w:t>
        </w:r>
        <w:proofErr w:type="spellStart"/>
        <w:r w:rsidRPr="007764B5">
          <w:rPr>
            <w:rStyle w:val="a3"/>
            <w:rFonts w:ascii="Times New Roman" w:hAnsi="Times New Roman" w:cs="Times New Roman"/>
            <w:color w:val="auto"/>
            <w:u w:val="none"/>
            <w:lang w:val="en-US"/>
          </w:rPr>
          <w:t>wipo</w:t>
        </w:r>
        <w:proofErr w:type="spellEnd"/>
        <w:r w:rsidRPr="007764B5">
          <w:rPr>
            <w:rStyle w:val="a3"/>
            <w:rFonts w:ascii="Times New Roman" w:hAnsi="Times New Roman" w:cs="Times New Roman"/>
            <w:color w:val="auto"/>
            <w:u w:val="none"/>
          </w:rPr>
          <w:t>.</w:t>
        </w:r>
        <w:proofErr w:type="spellStart"/>
        <w:r w:rsidRPr="007764B5">
          <w:rPr>
            <w:rStyle w:val="a3"/>
            <w:rFonts w:ascii="Times New Roman" w:hAnsi="Times New Roman" w:cs="Times New Roman"/>
            <w:color w:val="auto"/>
            <w:u w:val="none"/>
            <w:lang w:val="en-US"/>
          </w:rPr>
          <w:t>int</w:t>
        </w:r>
        <w:proofErr w:type="spellEnd"/>
        <w:r w:rsidRPr="007764B5">
          <w:rPr>
            <w:rStyle w:val="a3"/>
            <w:rFonts w:ascii="Times New Roman" w:hAnsi="Times New Roman" w:cs="Times New Roman"/>
            <w:color w:val="auto"/>
            <w:u w:val="none"/>
          </w:rPr>
          <w:t>/</w:t>
        </w:r>
        <w:proofErr w:type="spellStart"/>
        <w:r w:rsidRPr="007764B5">
          <w:rPr>
            <w:rStyle w:val="a3"/>
            <w:rFonts w:ascii="Times New Roman" w:hAnsi="Times New Roman" w:cs="Times New Roman"/>
            <w:color w:val="auto"/>
            <w:u w:val="none"/>
            <w:lang w:val="en-US"/>
          </w:rPr>
          <w:t>wipolex</w:t>
        </w:r>
        <w:proofErr w:type="spellEnd"/>
        <w:r w:rsidRPr="007764B5">
          <w:rPr>
            <w:rStyle w:val="a3"/>
            <w:rFonts w:ascii="Times New Roman" w:hAnsi="Times New Roman" w:cs="Times New Roman"/>
            <w:color w:val="auto"/>
            <w:u w:val="none"/>
          </w:rPr>
          <w:t>/</w:t>
        </w:r>
        <w:proofErr w:type="spellStart"/>
        <w:r w:rsidRPr="007764B5">
          <w:rPr>
            <w:rStyle w:val="a3"/>
            <w:rFonts w:ascii="Times New Roman" w:hAnsi="Times New Roman" w:cs="Times New Roman"/>
            <w:color w:val="auto"/>
            <w:u w:val="none"/>
            <w:lang w:val="en-US"/>
          </w:rPr>
          <w:t>ru</w:t>
        </w:r>
        <w:proofErr w:type="spellEnd"/>
        <w:r w:rsidRPr="007764B5">
          <w:rPr>
            <w:rStyle w:val="a3"/>
            <w:rFonts w:ascii="Times New Roman" w:hAnsi="Times New Roman" w:cs="Times New Roman"/>
            <w:color w:val="auto"/>
            <w:u w:val="none"/>
          </w:rPr>
          <w:t>/</w:t>
        </w:r>
        <w:r w:rsidRPr="007764B5">
          <w:rPr>
            <w:rStyle w:val="a3"/>
            <w:rFonts w:ascii="Times New Roman" w:hAnsi="Times New Roman" w:cs="Times New Roman"/>
            <w:color w:val="auto"/>
            <w:u w:val="none"/>
            <w:lang w:val="en-US"/>
          </w:rPr>
          <w:t>text</w:t>
        </w:r>
        <w:r w:rsidRPr="007764B5">
          <w:rPr>
            <w:rStyle w:val="a3"/>
            <w:rFonts w:ascii="Times New Roman" w:hAnsi="Times New Roman" w:cs="Times New Roman"/>
            <w:color w:val="auto"/>
            <w:u w:val="none"/>
          </w:rPr>
          <w:t>.</w:t>
        </w:r>
        <w:proofErr w:type="spellStart"/>
        <w:r w:rsidRPr="007764B5">
          <w:rPr>
            <w:rStyle w:val="a3"/>
            <w:rFonts w:ascii="Times New Roman" w:hAnsi="Times New Roman" w:cs="Times New Roman"/>
            <w:color w:val="auto"/>
            <w:u w:val="none"/>
            <w:lang w:val="en-US"/>
          </w:rPr>
          <w:t>jsp</w:t>
        </w:r>
        <w:proofErr w:type="spellEnd"/>
        <w:r w:rsidRPr="007764B5">
          <w:rPr>
            <w:rStyle w:val="a3"/>
            <w:rFonts w:ascii="Times New Roman" w:hAnsi="Times New Roman" w:cs="Times New Roman"/>
            <w:color w:val="auto"/>
            <w:u w:val="none"/>
          </w:rPr>
          <w:t>?</w:t>
        </w:r>
        <w:r w:rsidRPr="007764B5">
          <w:rPr>
            <w:rStyle w:val="a3"/>
            <w:rFonts w:ascii="Times New Roman" w:hAnsi="Times New Roman" w:cs="Times New Roman"/>
            <w:color w:val="auto"/>
            <w:u w:val="none"/>
            <w:lang w:val="en-US"/>
          </w:rPr>
          <w:t>file</w:t>
        </w:r>
        <w:r w:rsidRPr="007764B5">
          <w:rPr>
            <w:rStyle w:val="a3"/>
            <w:rFonts w:ascii="Times New Roman" w:hAnsi="Times New Roman" w:cs="Times New Roman"/>
            <w:color w:val="auto"/>
            <w:u w:val="none"/>
          </w:rPr>
          <w:t>_</w:t>
        </w:r>
        <w:r w:rsidRPr="007764B5">
          <w:rPr>
            <w:rStyle w:val="a3"/>
            <w:rFonts w:ascii="Times New Roman" w:hAnsi="Times New Roman" w:cs="Times New Roman"/>
            <w:color w:val="auto"/>
            <w:u w:val="none"/>
            <w:lang w:val="en-US"/>
          </w:rPr>
          <w:t>id</w:t>
        </w:r>
        <w:r w:rsidRPr="007764B5">
          <w:rPr>
            <w:rStyle w:val="a3"/>
            <w:rFonts w:ascii="Times New Roman" w:hAnsi="Times New Roman" w:cs="Times New Roman"/>
            <w:color w:val="auto"/>
            <w:u w:val="none"/>
          </w:rPr>
          <w:t>=179405</w:t>
        </w:r>
      </w:hyperlink>
      <w:r w:rsidRPr="007764B5">
        <w:rPr>
          <w:rStyle w:val="a3"/>
          <w:rFonts w:ascii="Times New Roman" w:hAnsi="Times New Roman" w:cs="Times New Roman"/>
          <w:color w:val="auto"/>
          <w:u w:val="none"/>
        </w:rPr>
        <w:t>. (дата обращения: 07.03.2019)</w:t>
      </w:r>
      <w:r w:rsidRPr="007764B5">
        <w:rPr>
          <w:rFonts w:ascii="Times New Roman" w:hAnsi="Times New Roman" w:cs="Times New Roman"/>
        </w:rPr>
        <w:t xml:space="preserve"> </w:t>
      </w:r>
    </w:p>
  </w:footnote>
  <w:footnote w:id="42">
    <w:p w:rsidR="00BC0FB1" w:rsidRPr="007764B5" w:rsidRDefault="00BC0FB1" w:rsidP="007764B5">
      <w:pPr>
        <w:pStyle w:val="a8"/>
        <w:jc w:val="both"/>
        <w:rPr>
          <w:rFonts w:ascii="Times New Roman" w:hAnsi="Times New Roman" w:cs="Times New Roman"/>
          <w:lang w:val="en-US"/>
        </w:rPr>
      </w:pPr>
      <w:r w:rsidRPr="007764B5">
        <w:rPr>
          <w:rStyle w:val="aa"/>
          <w:rFonts w:ascii="Times New Roman" w:hAnsi="Times New Roman" w:cs="Times New Roman"/>
        </w:rPr>
        <w:footnoteRef/>
      </w:r>
      <w:r w:rsidRPr="007764B5">
        <w:rPr>
          <w:rFonts w:ascii="Times New Roman" w:hAnsi="Times New Roman" w:cs="Times New Roman"/>
        </w:rPr>
        <w:t xml:space="preserve"> Конституция Непала // Конституции государств Азии. Том 2. Средняя Азия и </w:t>
      </w:r>
      <w:proofErr w:type="gramStart"/>
      <w:r w:rsidRPr="007764B5">
        <w:rPr>
          <w:rFonts w:ascii="Times New Roman" w:hAnsi="Times New Roman" w:cs="Times New Roman"/>
        </w:rPr>
        <w:t>Индостан.-</w:t>
      </w:r>
      <w:proofErr w:type="gramEnd"/>
      <w:r w:rsidRPr="007764B5">
        <w:rPr>
          <w:rFonts w:ascii="Times New Roman" w:hAnsi="Times New Roman" w:cs="Times New Roman"/>
        </w:rPr>
        <w:t xml:space="preserve"> М.: Институт законодательства и сравнительного правоведения при Правительстве Российской Федерации: Норма, 2010. С</w:t>
      </w:r>
      <w:r w:rsidRPr="007764B5">
        <w:rPr>
          <w:rFonts w:ascii="Times New Roman" w:hAnsi="Times New Roman" w:cs="Times New Roman"/>
          <w:lang w:val="en-US"/>
        </w:rPr>
        <w:t xml:space="preserve">. 533 - 602. </w:t>
      </w:r>
    </w:p>
  </w:footnote>
  <w:footnote w:id="43">
    <w:p w:rsidR="00BC0FB1" w:rsidRPr="007764B5" w:rsidRDefault="00BC0FB1" w:rsidP="007764B5">
      <w:pPr>
        <w:pStyle w:val="a8"/>
        <w:jc w:val="both"/>
        <w:rPr>
          <w:rFonts w:ascii="Times New Roman" w:hAnsi="Times New Roman" w:cs="Times New Roman"/>
          <w:lang w:val="en-US"/>
        </w:rPr>
      </w:pPr>
      <w:r w:rsidRPr="007764B5">
        <w:rPr>
          <w:rStyle w:val="aa"/>
          <w:rFonts w:ascii="Times New Roman" w:hAnsi="Times New Roman" w:cs="Times New Roman"/>
        </w:rPr>
        <w:footnoteRef/>
      </w:r>
      <w:r w:rsidRPr="007764B5">
        <w:rPr>
          <w:rFonts w:ascii="Times New Roman" w:hAnsi="Times New Roman" w:cs="Times New Roman"/>
          <w:lang w:val="en-US"/>
        </w:rPr>
        <w:t xml:space="preserve"> The Electronic Transactions Act URL:</w:t>
      </w:r>
      <w:hyperlink r:id="rId8" w:history="1">
        <w:r w:rsidRPr="007764B5">
          <w:rPr>
            <w:rStyle w:val="a3"/>
            <w:rFonts w:ascii="Times New Roman" w:hAnsi="Times New Roman" w:cs="Times New Roman"/>
            <w:color w:val="auto"/>
            <w:lang w:val="en-US"/>
          </w:rPr>
          <w:t>http://tepc.gov.np/uploads/files/12the-electronic-transaction-act55.pdf</w:t>
        </w:r>
      </w:hyperlink>
      <w:r w:rsidRPr="007764B5">
        <w:rPr>
          <w:rFonts w:ascii="Times New Roman" w:hAnsi="Times New Roman" w:cs="Times New Roman"/>
          <w:lang w:val="en-US"/>
        </w:rPr>
        <w:t xml:space="preserve">  (</w:t>
      </w:r>
      <w:proofErr w:type="spellStart"/>
      <w:r w:rsidRPr="007764B5">
        <w:rPr>
          <w:rFonts w:ascii="Times New Roman" w:hAnsi="Times New Roman" w:cs="Times New Roman"/>
          <w:lang w:val="en-US"/>
        </w:rPr>
        <w:t>дата</w:t>
      </w:r>
      <w:proofErr w:type="spellEnd"/>
      <w:r w:rsidRPr="007764B5">
        <w:rPr>
          <w:rFonts w:ascii="Times New Roman" w:hAnsi="Times New Roman" w:cs="Times New Roman"/>
          <w:lang w:val="en-US"/>
        </w:rPr>
        <w:t xml:space="preserve"> </w:t>
      </w:r>
      <w:proofErr w:type="spellStart"/>
      <w:r w:rsidRPr="007764B5">
        <w:rPr>
          <w:rFonts w:ascii="Times New Roman" w:hAnsi="Times New Roman" w:cs="Times New Roman"/>
          <w:lang w:val="en-US"/>
        </w:rPr>
        <w:t>обращения</w:t>
      </w:r>
      <w:proofErr w:type="spellEnd"/>
      <w:r w:rsidRPr="007764B5">
        <w:rPr>
          <w:rFonts w:ascii="Times New Roman" w:hAnsi="Times New Roman" w:cs="Times New Roman"/>
          <w:lang w:val="en-US"/>
        </w:rPr>
        <w:t>: 07.03.2019).</w:t>
      </w:r>
    </w:p>
  </w:footnote>
  <w:footnote w:id="44">
    <w:p w:rsidR="00BC0FB1" w:rsidRPr="007764B5" w:rsidRDefault="00BC0FB1" w:rsidP="007764B5">
      <w:pPr>
        <w:pStyle w:val="a8"/>
        <w:jc w:val="both"/>
        <w:rPr>
          <w:rFonts w:ascii="Times New Roman" w:hAnsi="Times New Roman" w:cs="Times New Roman"/>
          <w:lang w:val="en-US"/>
        </w:rPr>
      </w:pPr>
      <w:r w:rsidRPr="007764B5">
        <w:rPr>
          <w:rStyle w:val="aa"/>
          <w:rFonts w:ascii="Times New Roman" w:hAnsi="Times New Roman" w:cs="Times New Roman"/>
        </w:rPr>
        <w:footnoteRef/>
      </w:r>
      <w:r w:rsidRPr="007764B5">
        <w:rPr>
          <w:rFonts w:ascii="Times New Roman" w:hAnsi="Times New Roman" w:cs="Times New Roman"/>
          <w:lang w:val="en-US"/>
        </w:rPr>
        <w:t xml:space="preserve"> Public Information Act (2000) URL:  </w:t>
      </w:r>
      <w:hyperlink r:id="rId9" w:history="1">
        <w:r w:rsidRPr="007764B5">
          <w:rPr>
            <w:rStyle w:val="a3"/>
            <w:rFonts w:ascii="Times New Roman" w:hAnsi="Times New Roman" w:cs="Times New Roman"/>
            <w:color w:val="auto"/>
            <w:lang w:val="en-US"/>
          </w:rPr>
          <w:t>http://www.riigiteataja.ee/en/eli/ee/Riigikogu/act/518012016001/</w:t>
        </w:r>
      </w:hyperlink>
      <w:r w:rsidRPr="007764B5">
        <w:rPr>
          <w:rFonts w:ascii="Times New Roman" w:hAnsi="Times New Roman" w:cs="Times New Roman"/>
          <w:lang w:val="en-US"/>
        </w:rPr>
        <w:t>. (</w:t>
      </w:r>
      <w:proofErr w:type="spellStart"/>
      <w:r w:rsidRPr="007764B5">
        <w:rPr>
          <w:rFonts w:ascii="Times New Roman" w:hAnsi="Times New Roman" w:cs="Times New Roman"/>
          <w:lang w:val="en-US"/>
        </w:rPr>
        <w:t>дата</w:t>
      </w:r>
      <w:proofErr w:type="spellEnd"/>
      <w:r w:rsidRPr="007764B5">
        <w:rPr>
          <w:rFonts w:ascii="Times New Roman" w:hAnsi="Times New Roman" w:cs="Times New Roman"/>
          <w:lang w:val="en-US"/>
        </w:rPr>
        <w:t xml:space="preserve"> </w:t>
      </w:r>
      <w:proofErr w:type="spellStart"/>
      <w:r w:rsidRPr="007764B5">
        <w:rPr>
          <w:rFonts w:ascii="Times New Roman" w:hAnsi="Times New Roman" w:cs="Times New Roman"/>
          <w:lang w:val="en-US"/>
        </w:rPr>
        <w:t>обращения</w:t>
      </w:r>
      <w:proofErr w:type="spellEnd"/>
      <w:r w:rsidRPr="007764B5">
        <w:rPr>
          <w:rFonts w:ascii="Times New Roman" w:hAnsi="Times New Roman" w:cs="Times New Roman"/>
          <w:lang w:val="en-US"/>
        </w:rPr>
        <w:t>: 01.05.2019).</w:t>
      </w:r>
    </w:p>
  </w:footnote>
  <w:footnote w:id="45">
    <w:p w:rsidR="00BC0FB1" w:rsidRPr="007764B5" w:rsidRDefault="00BC0FB1" w:rsidP="007764B5">
      <w:pPr>
        <w:pStyle w:val="a8"/>
        <w:jc w:val="both"/>
        <w:rPr>
          <w:rFonts w:ascii="Times New Roman" w:hAnsi="Times New Roman" w:cs="Times New Roman"/>
          <w:highlight w:val="yellow"/>
        </w:rPr>
      </w:pPr>
      <w:r w:rsidRPr="007764B5">
        <w:rPr>
          <w:rStyle w:val="aa"/>
          <w:rFonts w:ascii="Times New Roman" w:hAnsi="Times New Roman" w:cs="Times New Roman"/>
        </w:rPr>
        <w:footnoteRef/>
      </w:r>
      <w:r w:rsidRPr="007764B5">
        <w:rPr>
          <w:rFonts w:ascii="Times New Roman" w:hAnsi="Times New Roman" w:cs="Times New Roman"/>
          <w:lang w:val="en-US"/>
        </w:rPr>
        <w:t xml:space="preserve"> Woodard C. Estonia, where being wired is a human right. URL</w:t>
      </w:r>
      <w:r w:rsidRPr="007764B5">
        <w:rPr>
          <w:rFonts w:ascii="Times New Roman" w:hAnsi="Times New Roman" w:cs="Times New Roman"/>
        </w:rPr>
        <w:t xml:space="preserve">: </w:t>
      </w:r>
      <w:r w:rsidRPr="007764B5">
        <w:rPr>
          <w:rFonts w:ascii="Times New Roman" w:hAnsi="Times New Roman" w:cs="Times New Roman"/>
          <w:lang w:val="en-US"/>
        </w:rPr>
        <w:t>http</w:t>
      </w:r>
      <w:r w:rsidRPr="007764B5">
        <w:rPr>
          <w:rFonts w:ascii="Times New Roman" w:hAnsi="Times New Roman" w:cs="Times New Roman"/>
        </w:rPr>
        <w:t>://</w:t>
      </w:r>
      <w:r w:rsidRPr="007764B5">
        <w:rPr>
          <w:rFonts w:ascii="Times New Roman" w:hAnsi="Times New Roman" w:cs="Times New Roman"/>
          <w:lang w:val="en-US"/>
        </w:rPr>
        <w:t>www</w:t>
      </w:r>
      <w:r w:rsidRPr="007764B5">
        <w:rPr>
          <w:rFonts w:ascii="Times New Roman" w:hAnsi="Times New Roman" w:cs="Times New Roman"/>
        </w:rPr>
        <w:t>.</w:t>
      </w:r>
      <w:r w:rsidRPr="007764B5">
        <w:rPr>
          <w:rFonts w:ascii="Times New Roman" w:hAnsi="Times New Roman" w:cs="Times New Roman"/>
          <w:lang w:val="en-US"/>
        </w:rPr>
        <w:t>csmonitor</w:t>
      </w:r>
      <w:r w:rsidRPr="007764B5">
        <w:rPr>
          <w:rFonts w:ascii="Times New Roman" w:hAnsi="Times New Roman" w:cs="Times New Roman"/>
        </w:rPr>
        <w:t>.</w:t>
      </w:r>
      <w:r w:rsidRPr="007764B5">
        <w:rPr>
          <w:rFonts w:ascii="Times New Roman" w:hAnsi="Times New Roman" w:cs="Times New Roman"/>
          <w:lang w:val="en-US"/>
        </w:rPr>
        <w:t>com</w:t>
      </w:r>
      <w:r w:rsidRPr="007764B5">
        <w:rPr>
          <w:rFonts w:ascii="Times New Roman" w:hAnsi="Times New Roman" w:cs="Times New Roman"/>
        </w:rPr>
        <w:t>/2003/0701/</w:t>
      </w:r>
      <w:r w:rsidRPr="007764B5">
        <w:rPr>
          <w:rFonts w:ascii="Times New Roman" w:hAnsi="Times New Roman" w:cs="Times New Roman"/>
          <w:lang w:val="en-US"/>
        </w:rPr>
        <w:t>p</w:t>
      </w:r>
      <w:r w:rsidRPr="007764B5">
        <w:rPr>
          <w:rFonts w:ascii="Times New Roman" w:hAnsi="Times New Roman" w:cs="Times New Roman"/>
        </w:rPr>
        <w:t>07</w:t>
      </w:r>
      <w:r w:rsidRPr="007764B5">
        <w:rPr>
          <w:rFonts w:ascii="Times New Roman" w:hAnsi="Times New Roman" w:cs="Times New Roman"/>
          <w:lang w:val="en-US"/>
        </w:rPr>
        <w:t>s</w:t>
      </w:r>
      <w:r w:rsidRPr="007764B5">
        <w:rPr>
          <w:rFonts w:ascii="Times New Roman" w:hAnsi="Times New Roman" w:cs="Times New Roman"/>
        </w:rPr>
        <w:t>01-</w:t>
      </w:r>
      <w:r w:rsidRPr="007764B5">
        <w:rPr>
          <w:rFonts w:ascii="Times New Roman" w:hAnsi="Times New Roman" w:cs="Times New Roman"/>
          <w:lang w:val="en-US"/>
        </w:rPr>
        <w:t>woeu</w:t>
      </w:r>
      <w:r w:rsidRPr="007764B5">
        <w:rPr>
          <w:rFonts w:ascii="Times New Roman" w:hAnsi="Times New Roman" w:cs="Times New Roman"/>
        </w:rPr>
        <w:t>.</w:t>
      </w:r>
      <w:r w:rsidRPr="007764B5">
        <w:rPr>
          <w:rFonts w:ascii="Times New Roman" w:hAnsi="Times New Roman" w:cs="Times New Roman"/>
          <w:lang w:val="en-US"/>
        </w:rPr>
        <w:t>html</w:t>
      </w:r>
      <w:r w:rsidRPr="007764B5">
        <w:rPr>
          <w:rFonts w:ascii="Times New Roman" w:hAnsi="Times New Roman" w:cs="Times New Roman"/>
        </w:rPr>
        <w:t xml:space="preserve"> (дата обращения: 01.05.2019).</w:t>
      </w:r>
    </w:p>
  </w:footnote>
  <w:footnote w:id="46">
    <w:p w:rsidR="00BC0FB1" w:rsidRPr="007764B5" w:rsidRDefault="00BC0FB1" w:rsidP="007764B5">
      <w:pPr>
        <w:pStyle w:val="a8"/>
        <w:jc w:val="both"/>
        <w:rPr>
          <w:rFonts w:ascii="Times New Roman" w:hAnsi="Times New Roman" w:cs="Times New Roman"/>
          <w:highlight w:val="yellow"/>
        </w:rPr>
      </w:pPr>
      <w:r w:rsidRPr="007764B5">
        <w:rPr>
          <w:rStyle w:val="aa"/>
          <w:rFonts w:ascii="Times New Roman" w:hAnsi="Times New Roman" w:cs="Times New Roman"/>
        </w:rPr>
        <w:footnoteRef/>
      </w:r>
      <w:r w:rsidRPr="007764B5">
        <w:rPr>
          <w:rFonts w:ascii="Times New Roman" w:hAnsi="Times New Roman" w:cs="Times New Roman"/>
          <w:lang w:val="en-US"/>
        </w:rPr>
        <w:t xml:space="preserve"> Components for Digital Society. URL</w:t>
      </w:r>
      <w:r w:rsidRPr="007764B5">
        <w:rPr>
          <w:rFonts w:ascii="Times New Roman" w:hAnsi="Times New Roman" w:cs="Times New Roman"/>
        </w:rPr>
        <w:t xml:space="preserve">: </w:t>
      </w:r>
      <w:r w:rsidRPr="007764B5">
        <w:rPr>
          <w:rFonts w:ascii="Times New Roman" w:hAnsi="Times New Roman" w:cs="Times New Roman"/>
          <w:lang w:val="en-US"/>
        </w:rPr>
        <w:t>https</w:t>
      </w:r>
      <w:r w:rsidRPr="007764B5">
        <w:rPr>
          <w:rFonts w:ascii="Times New Roman" w:hAnsi="Times New Roman" w:cs="Times New Roman"/>
        </w:rPr>
        <w:t>://</w:t>
      </w:r>
      <w:r w:rsidRPr="007764B5">
        <w:rPr>
          <w:rFonts w:ascii="Times New Roman" w:hAnsi="Times New Roman" w:cs="Times New Roman"/>
          <w:lang w:val="en-US"/>
        </w:rPr>
        <w:t>e</w:t>
      </w:r>
      <w:r w:rsidRPr="007764B5">
        <w:rPr>
          <w:rFonts w:ascii="Times New Roman" w:hAnsi="Times New Roman" w:cs="Times New Roman"/>
        </w:rPr>
        <w:t>-</w:t>
      </w:r>
      <w:proofErr w:type="spellStart"/>
      <w:r w:rsidRPr="007764B5">
        <w:rPr>
          <w:rFonts w:ascii="Times New Roman" w:hAnsi="Times New Roman" w:cs="Times New Roman"/>
          <w:lang w:val="en-US"/>
        </w:rPr>
        <w:t>estonia</w:t>
      </w:r>
      <w:proofErr w:type="spellEnd"/>
      <w:r w:rsidRPr="007764B5">
        <w:rPr>
          <w:rFonts w:ascii="Times New Roman" w:hAnsi="Times New Roman" w:cs="Times New Roman"/>
        </w:rPr>
        <w:t>.</w:t>
      </w:r>
      <w:r w:rsidRPr="007764B5">
        <w:rPr>
          <w:rFonts w:ascii="Times New Roman" w:hAnsi="Times New Roman" w:cs="Times New Roman"/>
          <w:lang w:val="en-US"/>
        </w:rPr>
        <w:t>com</w:t>
      </w:r>
      <w:r w:rsidRPr="007764B5">
        <w:rPr>
          <w:rFonts w:ascii="Times New Roman" w:hAnsi="Times New Roman" w:cs="Times New Roman"/>
        </w:rPr>
        <w:t>/</w:t>
      </w:r>
      <w:r w:rsidRPr="007764B5">
        <w:rPr>
          <w:rFonts w:ascii="Times New Roman" w:hAnsi="Times New Roman" w:cs="Times New Roman"/>
          <w:lang w:val="en-US"/>
        </w:rPr>
        <w:t>component</w:t>
      </w:r>
      <w:r w:rsidRPr="007764B5">
        <w:rPr>
          <w:rFonts w:ascii="Times New Roman" w:hAnsi="Times New Roman" w:cs="Times New Roman"/>
        </w:rPr>
        <w:t>/ (дата обращения: 01.05.2019).</w:t>
      </w:r>
    </w:p>
  </w:footnote>
  <w:footnote w:id="47">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Эстония погружается в интернет-пространство. </w:t>
      </w:r>
      <w:r w:rsidRPr="007764B5">
        <w:rPr>
          <w:rFonts w:ascii="Times New Roman" w:hAnsi="Times New Roman" w:cs="Times New Roman"/>
          <w:lang w:val="en-US"/>
        </w:rPr>
        <w:t>URL</w:t>
      </w:r>
      <w:r w:rsidRPr="007764B5">
        <w:rPr>
          <w:rFonts w:ascii="Times New Roman" w:hAnsi="Times New Roman" w:cs="Times New Roman"/>
        </w:rPr>
        <w:t xml:space="preserve">: </w:t>
      </w:r>
      <w:r w:rsidRPr="007764B5">
        <w:rPr>
          <w:rFonts w:ascii="Times New Roman" w:hAnsi="Times New Roman" w:cs="Times New Roman"/>
          <w:lang w:val="en-US"/>
        </w:rPr>
        <w:t>https</w:t>
      </w:r>
      <w:r w:rsidRPr="007764B5">
        <w:rPr>
          <w:rFonts w:ascii="Times New Roman" w:hAnsi="Times New Roman" w:cs="Times New Roman"/>
        </w:rPr>
        <w:t>://</w:t>
      </w:r>
      <w:r w:rsidRPr="007764B5">
        <w:rPr>
          <w:rFonts w:ascii="Times New Roman" w:hAnsi="Times New Roman" w:cs="Times New Roman"/>
          <w:lang w:val="en-US"/>
        </w:rPr>
        <w:t>www</w:t>
      </w:r>
      <w:r w:rsidRPr="007764B5">
        <w:rPr>
          <w:rFonts w:ascii="Times New Roman" w:hAnsi="Times New Roman" w:cs="Times New Roman"/>
        </w:rPr>
        <w:t>.1</w:t>
      </w:r>
      <w:proofErr w:type="spellStart"/>
      <w:r w:rsidRPr="007764B5">
        <w:rPr>
          <w:rFonts w:ascii="Times New Roman" w:hAnsi="Times New Roman" w:cs="Times New Roman"/>
          <w:lang w:val="en-US"/>
        </w:rPr>
        <w:t>tv</w:t>
      </w:r>
      <w:proofErr w:type="spellEnd"/>
      <w:r w:rsidRPr="007764B5">
        <w:rPr>
          <w:rFonts w:ascii="Times New Roman" w:hAnsi="Times New Roman" w:cs="Times New Roman"/>
        </w:rPr>
        <w:t>.</w:t>
      </w:r>
      <w:proofErr w:type="spellStart"/>
      <w:r w:rsidRPr="007764B5">
        <w:rPr>
          <w:rFonts w:ascii="Times New Roman" w:hAnsi="Times New Roman" w:cs="Times New Roman"/>
          <w:lang w:val="en-US"/>
        </w:rPr>
        <w:t>ru</w:t>
      </w:r>
      <w:proofErr w:type="spellEnd"/>
      <w:r w:rsidRPr="007764B5">
        <w:rPr>
          <w:rFonts w:ascii="Times New Roman" w:hAnsi="Times New Roman" w:cs="Times New Roman"/>
        </w:rPr>
        <w:t>/</w:t>
      </w:r>
      <w:r w:rsidRPr="007764B5">
        <w:rPr>
          <w:rFonts w:ascii="Times New Roman" w:hAnsi="Times New Roman" w:cs="Times New Roman"/>
          <w:lang w:val="en-US"/>
        </w:rPr>
        <w:t>news</w:t>
      </w:r>
      <w:r w:rsidRPr="007764B5">
        <w:rPr>
          <w:rFonts w:ascii="Times New Roman" w:hAnsi="Times New Roman" w:cs="Times New Roman"/>
        </w:rPr>
        <w:t>/2011/06/19/124026-</w:t>
      </w:r>
      <w:proofErr w:type="spellStart"/>
      <w:r w:rsidRPr="007764B5">
        <w:rPr>
          <w:rFonts w:ascii="Times New Roman" w:hAnsi="Times New Roman" w:cs="Times New Roman"/>
          <w:lang w:val="en-US"/>
        </w:rPr>
        <w:t>estoniya</w:t>
      </w:r>
      <w:proofErr w:type="spellEnd"/>
      <w:r w:rsidRPr="007764B5">
        <w:rPr>
          <w:rFonts w:ascii="Times New Roman" w:hAnsi="Times New Roman" w:cs="Times New Roman"/>
        </w:rPr>
        <w:t>_</w:t>
      </w:r>
      <w:proofErr w:type="spellStart"/>
      <w:r w:rsidRPr="007764B5">
        <w:rPr>
          <w:rFonts w:ascii="Times New Roman" w:hAnsi="Times New Roman" w:cs="Times New Roman"/>
          <w:lang w:val="en-US"/>
        </w:rPr>
        <w:t>pogruzhaetsya</w:t>
      </w:r>
      <w:proofErr w:type="spellEnd"/>
      <w:r w:rsidRPr="007764B5">
        <w:rPr>
          <w:rFonts w:ascii="Times New Roman" w:hAnsi="Times New Roman" w:cs="Times New Roman"/>
        </w:rPr>
        <w:t>_</w:t>
      </w:r>
      <w:r w:rsidRPr="007764B5">
        <w:rPr>
          <w:rFonts w:ascii="Times New Roman" w:hAnsi="Times New Roman" w:cs="Times New Roman"/>
          <w:lang w:val="en-US"/>
        </w:rPr>
        <w:t>v</w:t>
      </w:r>
      <w:r w:rsidRPr="007764B5">
        <w:rPr>
          <w:rFonts w:ascii="Times New Roman" w:hAnsi="Times New Roman" w:cs="Times New Roman"/>
        </w:rPr>
        <w:t>_</w:t>
      </w:r>
      <w:r w:rsidRPr="007764B5">
        <w:rPr>
          <w:rFonts w:ascii="Times New Roman" w:hAnsi="Times New Roman" w:cs="Times New Roman"/>
          <w:lang w:val="en-US"/>
        </w:rPr>
        <w:t>internet</w:t>
      </w:r>
      <w:r w:rsidRPr="007764B5">
        <w:rPr>
          <w:rFonts w:ascii="Times New Roman" w:hAnsi="Times New Roman" w:cs="Times New Roman"/>
        </w:rPr>
        <w:t>_</w:t>
      </w:r>
      <w:proofErr w:type="spellStart"/>
      <w:r w:rsidRPr="007764B5">
        <w:rPr>
          <w:rFonts w:ascii="Times New Roman" w:hAnsi="Times New Roman" w:cs="Times New Roman"/>
          <w:lang w:val="en-US"/>
        </w:rPr>
        <w:t>prostranstvo</w:t>
      </w:r>
      <w:proofErr w:type="spellEnd"/>
      <w:r w:rsidRPr="007764B5">
        <w:rPr>
          <w:rFonts w:ascii="Times New Roman" w:hAnsi="Times New Roman" w:cs="Times New Roman"/>
        </w:rPr>
        <w:t xml:space="preserve"> (дата обращения: 01.05.2019).</w:t>
      </w:r>
    </w:p>
  </w:footnote>
  <w:footnote w:id="48">
    <w:p w:rsidR="00BC0FB1" w:rsidRPr="007764B5" w:rsidRDefault="00BC0FB1" w:rsidP="007764B5">
      <w:pPr>
        <w:pStyle w:val="a8"/>
        <w:jc w:val="both"/>
        <w:rPr>
          <w:rFonts w:ascii="Times New Roman" w:hAnsi="Times New Roman" w:cs="Times New Roman"/>
          <w:lang w:val="en-US"/>
        </w:rPr>
      </w:pPr>
      <w:r w:rsidRPr="007764B5">
        <w:rPr>
          <w:rStyle w:val="aa"/>
          <w:rFonts w:ascii="Times New Roman" w:hAnsi="Times New Roman" w:cs="Times New Roman"/>
        </w:rPr>
        <w:footnoteRef/>
      </w:r>
      <w:r w:rsidRPr="007764B5">
        <w:rPr>
          <w:rFonts w:ascii="Times New Roman" w:hAnsi="Times New Roman" w:cs="Times New Roman"/>
          <w:lang w:val="en-US"/>
        </w:rPr>
        <w:t xml:space="preserve"> Communications Market Act (393/2003) URL: </w:t>
      </w:r>
      <w:hyperlink r:id="rId10" w:history="1">
        <w:r w:rsidRPr="007764B5">
          <w:rPr>
            <w:rStyle w:val="a3"/>
            <w:rFonts w:ascii="Times New Roman" w:hAnsi="Times New Roman" w:cs="Times New Roman"/>
            <w:color w:val="auto"/>
            <w:lang w:val="en-US"/>
          </w:rPr>
          <w:t>http://www.finlex.fi/en/laki/kaannokset/2003/en20030393.pdf</w:t>
        </w:r>
      </w:hyperlink>
      <w:r w:rsidRPr="007764B5">
        <w:rPr>
          <w:rFonts w:ascii="Times New Roman" w:hAnsi="Times New Roman" w:cs="Times New Roman"/>
          <w:lang w:val="en-US"/>
        </w:rPr>
        <w:t xml:space="preserve">  (</w:t>
      </w:r>
      <w:proofErr w:type="spellStart"/>
      <w:r w:rsidRPr="007764B5">
        <w:rPr>
          <w:rFonts w:ascii="Times New Roman" w:hAnsi="Times New Roman" w:cs="Times New Roman"/>
          <w:lang w:val="en-US"/>
        </w:rPr>
        <w:t>дата</w:t>
      </w:r>
      <w:proofErr w:type="spellEnd"/>
      <w:r w:rsidRPr="007764B5">
        <w:rPr>
          <w:rFonts w:ascii="Times New Roman" w:hAnsi="Times New Roman" w:cs="Times New Roman"/>
          <w:lang w:val="en-US"/>
        </w:rPr>
        <w:t xml:space="preserve"> </w:t>
      </w:r>
      <w:proofErr w:type="spellStart"/>
      <w:r w:rsidRPr="007764B5">
        <w:rPr>
          <w:rFonts w:ascii="Times New Roman" w:hAnsi="Times New Roman" w:cs="Times New Roman"/>
          <w:lang w:val="en-US"/>
        </w:rPr>
        <w:t>обращения</w:t>
      </w:r>
      <w:proofErr w:type="spellEnd"/>
      <w:r w:rsidRPr="007764B5">
        <w:rPr>
          <w:rFonts w:ascii="Times New Roman" w:hAnsi="Times New Roman" w:cs="Times New Roman"/>
          <w:lang w:val="en-US"/>
        </w:rPr>
        <w:t>: 01.05.2019).</w:t>
      </w:r>
    </w:p>
  </w:footnote>
  <w:footnote w:id="49">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В Финляндии право на скоростной интернет отнесли к основным правам человека URL: </w:t>
      </w:r>
      <w:hyperlink r:id="rId11" w:history="1">
        <w:r w:rsidRPr="007764B5">
          <w:rPr>
            <w:rStyle w:val="a3"/>
            <w:rFonts w:ascii="Times New Roman" w:hAnsi="Times New Roman" w:cs="Times New Roman"/>
            <w:color w:val="auto"/>
            <w:lang w:val="en-US"/>
          </w:rPr>
          <w:t>https</w:t>
        </w:r>
        <w:r w:rsidRPr="007764B5">
          <w:rPr>
            <w:rStyle w:val="a3"/>
            <w:rFonts w:ascii="Times New Roman" w:hAnsi="Times New Roman" w:cs="Times New Roman"/>
            <w:color w:val="auto"/>
          </w:rPr>
          <w:t>://</w:t>
        </w:r>
        <w:r w:rsidRPr="007764B5">
          <w:rPr>
            <w:rStyle w:val="a3"/>
            <w:rFonts w:ascii="Times New Roman" w:hAnsi="Times New Roman" w:cs="Times New Roman"/>
            <w:color w:val="auto"/>
            <w:lang w:val="en-US"/>
          </w:rPr>
          <w:t>ru</w:t>
        </w:r>
        <w:r w:rsidRPr="007764B5">
          <w:rPr>
            <w:rStyle w:val="a3"/>
            <w:rFonts w:ascii="Times New Roman" w:hAnsi="Times New Roman" w:cs="Times New Roman"/>
            <w:color w:val="auto"/>
          </w:rPr>
          <w:t>.</w:t>
        </w:r>
        <w:r w:rsidRPr="007764B5">
          <w:rPr>
            <w:rStyle w:val="a3"/>
            <w:rFonts w:ascii="Times New Roman" w:hAnsi="Times New Roman" w:cs="Times New Roman"/>
            <w:color w:val="auto"/>
            <w:lang w:val="en-US"/>
          </w:rPr>
          <w:t>tsn</w:t>
        </w:r>
        <w:r w:rsidRPr="007764B5">
          <w:rPr>
            <w:rStyle w:val="a3"/>
            <w:rFonts w:ascii="Times New Roman" w:hAnsi="Times New Roman" w:cs="Times New Roman"/>
            <w:color w:val="auto"/>
          </w:rPr>
          <w:t>.</w:t>
        </w:r>
        <w:r w:rsidRPr="007764B5">
          <w:rPr>
            <w:rStyle w:val="a3"/>
            <w:rFonts w:ascii="Times New Roman" w:hAnsi="Times New Roman" w:cs="Times New Roman"/>
            <w:color w:val="auto"/>
            <w:lang w:val="en-US"/>
          </w:rPr>
          <w:t>ua</w:t>
        </w:r>
        <w:r w:rsidRPr="007764B5">
          <w:rPr>
            <w:rStyle w:val="a3"/>
            <w:rFonts w:ascii="Times New Roman" w:hAnsi="Times New Roman" w:cs="Times New Roman"/>
            <w:color w:val="auto"/>
          </w:rPr>
          <w:t>/</w:t>
        </w:r>
        <w:r w:rsidRPr="007764B5">
          <w:rPr>
            <w:rStyle w:val="a3"/>
            <w:rFonts w:ascii="Times New Roman" w:hAnsi="Times New Roman" w:cs="Times New Roman"/>
            <w:color w:val="auto"/>
            <w:lang w:val="en-US"/>
          </w:rPr>
          <w:t>nauka</w:t>
        </w:r>
        <w:r w:rsidRPr="007764B5">
          <w:rPr>
            <w:rStyle w:val="a3"/>
            <w:rFonts w:ascii="Times New Roman" w:hAnsi="Times New Roman" w:cs="Times New Roman"/>
            <w:color w:val="auto"/>
          </w:rPr>
          <w:t>_</w:t>
        </w:r>
        <w:r w:rsidRPr="007764B5">
          <w:rPr>
            <w:rStyle w:val="a3"/>
            <w:rFonts w:ascii="Times New Roman" w:hAnsi="Times New Roman" w:cs="Times New Roman"/>
            <w:color w:val="auto"/>
            <w:lang w:val="en-US"/>
          </w:rPr>
          <w:t>it</w:t>
        </w:r>
        <w:r w:rsidRPr="007764B5">
          <w:rPr>
            <w:rStyle w:val="a3"/>
            <w:rFonts w:ascii="Times New Roman" w:hAnsi="Times New Roman" w:cs="Times New Roman"/>
            <w:color w:val="auto"/>
          </w:rPr>
          <w:t>/</w:t>
        </w:r>
        <w:r w:rsidRPr="007764B5">
          <w:rPr>
            <w:rStyle w:val="a3"/>
            <w:rFonts w:ascii="Times New Roman" w:hAnsi="Times New Roman" w:cs="Times New Roman"/>
            <w:color w:val="auto"/>
            <w:lang w:val="en-US"/>
          </w:rPr>
          <w:t>v</w:t>
        </w:r>
        <w:r w:rsidRPr="007764B5">
          <w:rPr>
            <w:rStyle w:val="a3"/>
            <w:rFonts w:ascii="Times New Roman" w:hAnsi="Times New Roman" w:cs="Times New Roman"/>
            <w:color w:val="auto"/>
          </w:rPr>
          <w:t>-</w:t>
        </w:r>
        <w:r w:rsidRPr="007764B5">
          <w:rPr>
            <w:rStyle w:val="a3"/>
            <w:rFonts w:ascii="Times New Roman" w:hAnsi="Times New Roman" w:cs="Times New Roman"/>
            <w:color w:val="auto"/>
            <w:lang w:val="en-US"/>
          </w:rPr>
          <w:t>finlyandii</w:t>
        </w:r>
        <w:r w:rsidRPr="007764B5">
          <w:rPr>
            <w:rStyle w:val="a3"/>
            <w:rFonts w:ascii="Times New Roman" w:hAnsi="Times New Roman" w:cs="Times New Roman"/>
            <w:color w:val="auto"/>
          </w:rPr>
          <w:t>-</w:t>
        </w:r>
        <w:r w:rsidRPr="007764B5">
          <w:rPr>
            <w:rStyle w:val="a3"/>
            <w:rFonts w:ascii="Times New Roman" w:hAnsi="Times New Roman" w:cs="Times New Roman"/>
            <w:color w:val="auto"/>
            <w:lang w:val="en-US"/>
          </w:rPr>
          <w:t>pravo</w:t>
        </w:r>
        <w:r w:rsidRPr="007764B5">
          <w:rPr>
            <w:rStyle w:val="a3"/>
            <w:rFonts w:ascii="Times New Roman" w:hAnsi="Times New Roman" w:cs="Times New Roman"/>
            <w:color w:val="auto"/>
          </w:rPr>
          <w:t>-</w:t>
        </w:r>
        <w:r w:rsidRPr="007764B5">
          <w:rPr>
            <w:rStyle w:val="a3"/>
            <w:rFonts w:ascii="Times New Roman" w:hAnsi="Times New Roman" w:cs="Times New Roman"/>
            <w:color w:val="auto"/>
            <w:lang w:val="en-US"/>
          </w:rPr>
          <w:t>na</w:t>
        </w:r>
        <w:r w:rsidRPr="007764B5">
          <w:rPr>
            <w:rStyle w:val="a3"/>
            <w:rFonts w:ascii="Times New Roman" w:hAnsi="Times New Roman" w:cs="Times New Roman"/>
            <w:color w:val="auto"/>
          </w:rPr>
          <w:t>-</w:t>
        </w:r>
        <w:r w:rsidRPr="007764B5">
          <w:rPr>
            <w:rStyle w:val="a3"/>
            <w:rFonts w:ascii="Times New Roman" w:hAnsi="Times New Roman" w:cs="Times New Roman"/>
            <w:color w:val="auto"/>
            <w:lang w:val="en-US"/>
          </w:rPr>
          <w:t>skorostnoy</w:t>
        </w:r>
        <w:r w:rsidRPr="007764B5">
          <w:rPr>
            <w:rStyle w:val="a3"/>
            <w:rFonts w:ascii="Times New Roman" w:hAnsi="Times New Roman" w:cs="Times New Roman"/>
            <w:color w:val="auto"/>
          </w:rPr>
          <w:t>-</w:t>
        </w:r>
        <w:r w:rsidRPr="007764B5">
          <w:rPr>
            <w:rStyle w:val="a3"/>
            <w:rFonts w:ascii="Times New Roman" w:hAnsi="Times New Roman" w:cs="Times New Roman"/>
            <w:color w:val="auto"/>
            <w:lang w:val="en-US"/>
          </w:rPr>
          <w:t>internet</w:t>
        </w:r>
        <w:r w:rsidRPr="007764B5">
          <w:rPr>
            <w:rStyle w:val="a3"/>
            <w:rFonts w:ascii="Times New Roman" w:hAnsi="Times New Roman" w:cs="Times New Roman"/>
            <w:color w:val="auto"/>
          </w:rPr>
          <w:t>-</w:t>
        </w:r>
        <w:r w:rsidRPr="007764B5">
          <w:rPr>
            <w:rStyle w:val="a3"/>
            <w:rFonts w:ascii="Times New Roman" w:hAnsi="Times New Roman" w:cs="Times New Roman"/>
            <w:color w:val="auto"/>
            <w:lang w:val="en-US"/>
          </w:rPr>
          <w:t>pripisali</w:t>
        </w:r>
        <w:r w:rsidRPr="007764B5">
          <w:rPr>
            <w:rStyle w:val="a3"/>
            <w:rFonts w:ascii="Times New Roman" w:hAnsi="Times New Roman" w:cs="Times New Roman"/>
            <w:color w:val="auto"/>
          </w:rPr>
          <w:t>-</w:t>
        </w:r>
        <w:r w:rsidRPr="007764B5">
          <w:rPr>
            <w:rStyle w:val="a3"/>
            <w:rFonts w:ascii="Times New Roman" w:hAnsi="Times New Roman" w:cs="Times New Roman"/>
            <w:color w:val="auto"/>
            <w:lang w:val="en-US"/>
          </w:rPr>
          <w:t>k</w:t>
        </w:r>
        <w:r w:rsidRPr="007764B5">
          <w:rPr>
            <w:rStyle w:val="a3"/>
            <w:rFonts w:ascii="Times New Roman" w:hAnsi="Times New Roman" w:cs="Times New Roman"/>
            <w:color w:val="auto"/>
          </w:rPr>
          <w:t>-</w:t>
        </w:r>
        <w:r w:rsidRPr="007764B5">
          <w:rPr>
            <w:rStyle w:val="a3"/>
            <w:rFonts w:ascii="Times New Roman" w:hAnsi="Times New Roman" w:cs="Times New Roman"/>
            <w:color w:val="auto"/>
            <w:lang w:val="en-US"/>
          </w:rPr>
          <w:t>osnovnym</w:t>
        </w:r>
        <w:r w:rsidRPr="007764B5">
          <w:rPr>
            <w:rStyle w:val="a3"/>
            <w:rFonts w:ascii="Times New Roman" w:hAnsi="Times New Roman" w:cs="Times New Roman"/>
            <w:color w:val="auto"/>
          </w:rPr>
          <w:t>-</w:t>
        </w:r>
        <w:r w:rsidRPr="007764B5">
          <w:rPr>
            <w:rStyle w:val="a3"/>
            <w:rFonts w:ascii="Times New Roman" w:hAnsi="Times New Roman" w:cs="Times New Roman"/>
            <w:color w:val="auto"/>
            <w:lang w:val="en-US"/>
          </w:rPr>
          <w:t>pravam</w:t>
        </w:r>
        <w:r w:rsidRPr="007764B5">
          <w:rPr>
            <w:rStyle w:val="a3"/>
            <w:rFonts w:ascii="Times New Roman" w:hAnsi="Times New Roman" w:cs="Times New Roman"/>
            <w:color w:val="auto"/>
          </w:rPr>
          <w:t>-</w:t>
        </w:r>
        <w:r w:rsidRPr="007764B5">
          <w:rPr>
            <w:rStyle w:val="a3"/>
            <w:rFonts w:ascii="Times New Roman" w:hAnsi="Times New Roman" w:cs="Times New Roman"/>
            <w:color w:val="auto"/>
            <w:lang w:val="en-US"/>
          </w:rPr>
          <w:t>cheloveka</w:t>
        </w:r>
        <w:r w:rsidRPr="007764B5">
          <w:rPr>
            <w:rStyle w:val="a3"/>
            <w:rFonts w:ascii="Times New Roman" w:hAnsi="Times New Roman" w:cs="Times New Roman"/>
            <w:color w:val="auto"/>
          </w:rPr>
          <w:t>.</w:t>
        </w:r>
        <w:r w:rsidRPr="007764B5">
          <w:rPr>
            <w:rStyle w:val="a3"/>
            <w:rFonts w:ascii="Times New Roman" w:hAnsi="Times New Roman" w:cs="Times New Roman"/>
            <w:color w:val="auto"/>
            <w:lang w:val="en-US"/>
          </w:rPr>
          <w:t>html</w:t>
        </w:r>
      </w:hyperlink>
      <w:r w:rsidRPr="007764B5">
        <w:rPr>
          <w:rFonts w:ascii="Times New Roman" w:hAnsi="Times New Roman" w:cs="Times New Roman"/>
        </w:rPr>
        <w:t xml:space="preserve"> (дата обращения: 01.05.2019).</w:t>
      </w:r>
    </w:p>
  </w:footnote>
  <w:footnote w:id="50">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w:t>
      </w:r>
      <w:proofErr w:type="spellStart"/>
      <w:r w:rsidRPr="007764B5">
        <w:rPr>
          <w:rFonts w:ascii="Times New Roman" w:hAnsi="Times New Roman" w:cs="Times New Roman"/>
        </w:rPr>
        <w:t>Хуснутдинов</w:t>
      </w:r>
      <w:proofErr w:type="spellEnd"/>
      <w:r w:rsidRPr="007764B5">
        <w:rPr>
          <w:rFonts w:ascii="Times New Roman" w:hAnsi="Times New Roman" w:cs="Times New Roman"/>
        </w:rPr>
        <w:t xml:space="preserve"> А.И. </w:t>
      </w:r>
      <w:proofErr w:type="spellStart"/>
      <w:r w:rsidRPr="007764B5">
        <w:rPr>
          <w:rFonts w:ascii="Times New Roman" w:hAnsi="Times New Roman" w:cs="Times New Roman"/>
        </w:rPr>
        <w:t>Указ.соч</w:t>
      </w:r>
      <w:proofErr w:type="spellEnd"/>
      <w:r w:rsidRPr="007764B5">
        <w:rPr>
          <w:rFonts w:ascii="Times New Roman" w:hAnsi="Times New Roman" w:cs="Times New Roman"/>
        </w:rPr>
        <w:t>. С. 8.</w:t>
      </w:r>
    </w:p>
  </w:footnote>
  <w:footnote w:id="51">
    <w:p w:rsidR="00BC0FB1" w:rsidRPr="007764B5" w:rsidRDefault="00BC0FB1" w:rsidP="007764B5">
      <w:pPr>
        <w:pStyle w:val="a8"/>
        <w:jc w:val="both"/>
        <w:rPr>
          <w:rFonts w:ascii="Times New Roman" w:hAnsi="Times New Roman" w:cs="Times New Roman"/>
          <w:lang w:val="en-US"/>
        </w:rPr>
      </w:pPr>
      <w:r w:rsidRPr="007764B5">
        <w:rPr>
          <w:rStyle w:val="aa"/>
          <w:rFonts w:ascii="Times New Roman" w:hAnsi="Times New Roman" w:cs="Times New Roman"/>
        </w:rPr>
        <w:footnoteRef/>
      </w:r>
      <w:r w:rsidRPr="007764B5">
        <w:rPr>
          <w:rFonts w:ascii="Times New Roman" w:hAnsi="Times New Roman" w:cs="Times New Roman"/>
        </w:rPr>
        <w:t xml:space="preserve"> </w:t>
      </w:r>
      <w:proofErr w:type="spellStart"/>
      <w:r w:rsidRPr="007764B5">
        <w:rPr>
          <w:rFonts w:ascii="Times New Roman" w:hAnsi="Times New Roman" w:cs="Times New Roman"/>
        </w:rPr>
        <w:t>Хуснутдинов</w:t>
      </w:r>
      <w:proofErr w:type="spellEnd"/>
      <w:r w:rsidRPr="007764B5">
        <w:rPr>
          <w:rFonts w:ascii="Times New Roman" w:hAnsi="Times New Roman" w:cs="Times New Roman"/>
        </w:rPr>
        <w:t xml:space="preserve"> А.И. Указ. соч. С</w:t>
      </w:r>
      <w:r w:rsidRPr="007764B5">
        <w:rPr>
          <w:rFonts w:ascii="Times New Roman" w:hAnsi="Times New Roman" w:cs="Times New Roman"/>
          <w:lang w:val="en-US"/>
        </w:rPr>
        <w:t>. 6.</w:t>
      </w:r>
    </w:p>
  </w:footnote>
  <w:footnote w:id="52">
    <w:p w:rsidR="00BC0FB1" w:rsidRPr="007764B5" w:rsidRDefault="00BC0FB1" w:rsidP="007764B5">
      <w:pPr>
        <w:autoSpaceDE w:val="0"/>
        <w:autoSpaceDN w:val="0"/>
        <w:adjustRightInd w:val="0"/>
        <w:spacing w:after="0" w:line="240" w:lineRule="auto"/>
        <w:jc w:val="both"/>
        <w:rPr>
          <w:rFonts w:ascii="Times New Roman" w:hAnsi="Times New Roman" w:cs="Times New Roman"/>
          <w:sz w:val="20"/>
          <w:szCs w:val="20"/>
        </w:rPr>
      </w:pPr>
      <w:r w:rsidRPr="007764B5">
        <w:rPr>
          <w:rStyle w:val="aa"/>
          <w:rFonts w:ascii="Times New Roman" w:hAnsi="Times New Roman" w:cs="Times New Roman"/>
          <w:sz w:val="20"/>
          <w:szCs w:val="20"/>
        </w:rPr>
        <w:footnoteRef/>
      </w:r>
      <w:r w:rsidRPr="007764B5">
        <w:rPr>
          <w:rFonts w:ascii="Times New Roman" w:hAnsi="Times New Roman" w:cs="Times New Roman"/>
          <w:sz w:val="20"/>
          <w:szCs w:val="20"/>
          <w:lang w:val="en-US"/>
        </w:rPr>
        <w:t xml:space="preserve"> Decision n 2009-580 DC du 10 </w:t>
      </w:r>
      <w:proofErr w:type="spellStart"/>
      <w:r w:rsidRPr="007764B5">
        <w:rPr>
          <w:rFonts w:ascii="Times New Roman" w:hAnsi="Times New Roman" w:cs="Times New Roman"/>
          <w:sz w:val="20"/>
          <w:szCs w:val="20"/>
          <w:lang w:val="en-US"/>
        </w:rPr>
        <w:t>juin</w:t>
      </w:r>
      <w:proofErr w:type="spellEnd"/>
      <w:r w:rsidRPr="007764B5">
        <w:rPr>
          <w:rFonts w:ascii="Times New Roman" w:hAnsi="Times New Roman" w:cs="Times New Roman"/>
          <w:sz w:val="20"/>
          <w:szCs w:val="20"/>
          <w:lang w:val="en-US"/>
        </w:rPr>
        <w:t xml:space="preserve"> 2009. URL</w:t>
      </w:r>
      <w:r w:rsidRPr="007764B5">
        <w:rPr>
          <w:rFonts w:ascii="Times New Roman" w:hAnsi="Times New Roman" w:cs="Times New Roman"/>
          <w:sz w:val="20"/>
          <w:szCs w:val="20"/>
        </w:rPr>
        <w:t xml:space="preserve">: </w:t>
      </w:r>
      <w:r w:rsidRPr="007764B5">
        <w:rPr>
          <w:rFonts w:ascii="Times New Roman" w:hAnsi="Times New Roman" w:cs="Times New Roman"/>
          <w:sz w:val="20"/>
          <w:szCs w:val="20"/>
          <w:lang w:val="en-US"/>
        </w:rPr>
        <w:t>http</w:t>
      </w:r>
      <w:r w:rsidRPr="007764B5">
        <w:rPr>
          <w:rFonts w:ascii="Times New Roman" w:hAnsi="Times New Roman" w:cs="Times New Roman"/>
          <w:sz w:val="20"/>
          <w:szCs w:val="20"/>
        </w:rPr>
        <w:t>://</w:t>
      </w:r>
      <w:r w:rsidRPr="007764B5">
        <w:rPr>
          <w:rFonts w:ascii="Times New Roman" w:hAnsi="Times New Roman" w:cs="Times New Roman"/>
          <w:sz w:val="20"/>
          <w:szCs w:val="20"/>
          <w:lang w:val="en-US"/>
        </w:rPr>
        <w:t>www</w:t>
      </w:r>
      <w:r w:rsidRPr="007764B5">
        <w:rPr>
          <w:rFonts w:ascii="Times New Roman" w:hAnsi="Times New Roman" w:cs="Times New Roman"/>
          <w:sz w:val="20"/>
          <w:szCs w:val="20"/>
        </w:rPr>
        <w:t>.</w:t>
      </w:r>
      <w:r w:rsidRPr="007764B5">
        <w:rPr>
          <w:rFonts w:ascii="Times New Roman" w:hAnsi="Times New Roman" w:cs="Times New Roman"/>
          <w:sz w:val="20"/>
          <w:szCs w:val="20"/>
          <w:lang w:val="en-US"/>
        </w:rPr>
        <w:t>conseil</w:t>
      </w:r>
      <w:r w:rsidRPr="007764B5">
        <w:rPr>
          <w:rFonts w:ascii="Times New Roman" w:hAnsi="Times New Roman" w:cs="Times New Roman"/>
          <w:sz w:val="20"/>
          <w:szCs w:val="20"/>
        </w:rPr>
        <w:t>-</w:t>
      </w:r>
      <w:r w:rsidRPr="007764B5">
        <w:rPr>
          <w:rFonts w:ascii="Times New Roman" w:hAnsi="Times New Roman" w:cs="Times New Roman"/>
          <w:sz w:val="20"/>
          <w:szCs w:val="20"/>
          <w:lang w:val="en-US"/>
        </w:rPr>
        <w:t>constitutionnel</w:t>
      </w:r>
      <w:r w:rsidRPr="007764B5">
        <w:rPr>
          <w:rFonts w:ascii="Times New Roman" w:hAnsi="Times New Roman" w:cs="Times New Roman"/>
          <w:sz w:val="20"/>
          <w:szCs w:val="20"/>
        </w:rPr>
        <w:t>.</w:t>
      </w:r>
      <w:r w:rsidRPr="007764B5">
        <w:rPr>
          <w:rFonts w:ascii="Times New Roman" w:hAnsi="Times New Roman" w:cs="Times New Roman"/>
          <w:sz w:val="20"/>
          <w:szCs w:val="20"/>
          <w:lang w:val="en-US"/>
        </w:rPr>
        <w:t>fr</w:t>
      </w:r>
      <w:r w:rsidRPr="007764B5">
        <w:rPr>
          <w:rFonts w:ascii="Times New Roman" w:hAnsi="Times New Roman" w:cs="Times New Roman"/>
          <w:sz w:val="20"/>
          <w:szCs w:val="20"/>
        </w:rPr>
        <w:t>/</w:t>
      </w:r>
      <w:r w:rsidRPr="007764B5">
        <w:rPr>
          <w:rFonts w:ascii="Times New Roman" w:hAnsi="Times New Roman" w:cs="Times New Roman"/>
          <w:sz w:val="20"/>
          <w:szCs w:val="20"/>
          <w:lang w:val="en-US"/>
        </w:rPr>
        <w:t>decision</w:t>
      </w:r>
      <w:r w:rsidRPr="007764B5">
        <w:rPr>
          <w:rFonts w:ascii="Times New Roman" w:hAnsi="Times New Roman" w:cs="Times New Roman"/>
          <w:sz w:val="20"/>
          <w:szCs w:val="20"/>
        </w:rPr>
        <w:t>/2009/2009-580-</w:t>
      </w:r>
      <w:r w:rsidRPr="007764B5">
        <w:rPr>
          <w:rFonts w:ascii="Times New Roman" w:hAnsi="Times New Roman" w:cs="Times New Roman"/>
          <w:sz w:val="20"/>
          <w:szCs w:val="20"/>
          <w:lang w:val="en-US"/>
        </w:rPr>
        <w:t>dc</w:t>
      </w:r>
      <w:r w:rsidRPr="007764B5">
        <w:rPr>
          <w:rFonts w:ascii="Times New Roman" w:hAnsi="Times New Roman" w:cs="Times New Roman"/>
          <w:sz w:val="20"/>
          <w:szCs w:val="20"/>
        </w:rPr>
        <w:t>/</w:t>
      </w:r>
      <w:r w:rsidRPr="007764B5">
        <w:rPr>
          <w:rFonts w:ascii="Times New Roman" w:hAnsi="Times New Roman" w:cs="Times New Roman"/>
          <w:sz w:val="20"/>
          <w:szCs w:val="20"/>
          <w:lang w:val="en-US"/>
        </w:rPr>
        <w:t>deci</w:t>
      </w:r>
      <w:r w:rsidRPr="007764B5">
        <w:rPr>
          <w:rFonts w:ascii="Times New Roman" w:hAnsi="Times New Roman" w:cs="Times New Roman"/>
          <w:sz w:val="20"/>
          <w:szCs w:val="20"/>
        </w:rPr>
        <w:t>sion-n-2009-580-dc-du-10-juin-2009.42666.html (дата обращения: 01.05.2019 г.).</w:t>
      </w:r>
    </w:p>
  </w:footnote>
  <w:footnote w:id="53">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Проект Федерального закона О внесении изменений в федеральный закон «О связи» и иные законодательные акты Российской федерации в части обеспечения права граждан на доступ к информации [Электронный ресурс</w:t>
      </w:r>
      <w:proofErr w:type="gramStart"/>
      <w:r w:rsidRPr="007764B5">
        <w:rPr>
          <w:rFonts w:ascii="Times New Roman" w:hAnsi="Times New Roman" w:cs="Times New Roman"/>
        </w:rPr>
        <w:t>] :</w:t>
      </w:r>
      <w:proofErr w:type="gramEnd"/>
      <w:r w:rsidRPr="007764B5">
        <w:rPr>
          <w:rFonts w:ascii="Times New Roman" w:hAnsi="Times New Roman" w:cs="Times New Roman"/>
        </w:rPr>
        <w:t xml:space="preserve"> Федеральный портал проектов нормативных правовых актов. </w:t>
      </w:r>
      <w:r w:rsidRPr="007764B5">
        <w:rPr>
          <w:rFonts w:ascii="Times New Roman" w:hAnsi="Times New Roman" w:cs="Times New Roman"/>
          <w:lang w:val="en-US"/>
        </w:rPr>
        <w:t>URL</w:t>
      </w:r>
      <w:r w:rsidRPr="007764B5">
        <w:rPr>
          <w:rFonts w:ascii="Times New Roman" w:hAnsi="Times New Roman" w:cs="Times New Roman"/>
        </w:rPr>
        <w:t>: https://regulation.gov.ru/projects/List/AdvancedSearch#npa=45791. (дата обращения: 07.04.2019).</w:t>
      </w:r>
    </w:p>
  </w:footnote>
  <w:footnote w:id="54">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w:t>
      </w:r>
      <w:proofErr w:type="spellStart"/>
      <w:r w:rsidRPr="007764B5">
        <w:rPr>
          <w:rFonts w:ascii="Times New Roman" w:hAnsi="Times New Roman" w:cs="Times New Roman"/>
        </w:rPr>
        <w:t>Щербович</w:t>
      </w:r>
      <w:proofErr w:type="spellEnd"/>
      <w:r w:rsidRPr="007764B5">
        <w:rPr>
          <w:rFonts w:ascii="Times New Roman" w:hAnsi="Times New Roman" w:cs="Times New Roman"/>
        </w:rPr>
        <w:t xml:space="preserve"> А.А. Конституционное право на доступ к Интернету: мировой опыт и выводы для России // Вестник Российской академии интеллектуальной собственности и Российского авторского общества. 2015. №3. С. 57-70.</w:t>
      </w:r>
    </w:p>
  </w:footnote>
  <w:footnote w:id="55">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w:t>
      </w:r>
      <w:proofErr w:type="spellStart"/>
      <w:r w:rsidRPr="007764B5">
        <w:rPr>
          <w:rFonts w:ascii="Times New Roman" w:hAnsi="Times New Roman" w:cs="Times New Roman"/>
        </w:rPr>
        <w:t>Шатилина</w:t>
      </w:r>
      <w:proofErr w:type="spellEnd"/>
      <w:r w:rsidRPr="007764B5">
        <w:rPr>
          <w:rFonts w:ascii="Times New Roman" w:hAnsi="Times New Roman" w:cs="Times New Roman"/>
        </w:rPr>
        <w:t xml:space="preserve"> А.С. Права человека в Интернете: проблема признания права на доступ к Интернету // Прецеденты Европейского суда по правам человека 2018 №1. С. 9.</w:t>
      </w:r>
    </w:p>
  </w:footnote>
  <w:footnote w:id="56">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w:t>
      </w:r>
      <w:proofErr w:type="spellStart"/>
      <w:r w:rsidRPr="007764B5">
        <w:rPr>
          <w:rFonts w:ascii="Times New Roman" w:hAnsi="Times New Roman" w:cs="Times New Roman"/>
        </w:rPr>
        <w:t>Шатилина</w:t>
      </w:r>
      <w:proofErr w:type="spellEnd"/>
      <w:r w:rsidRPr="007764B5">
        <w:rPr>
          <w:rFonts w:ascii="Times New Roman" w:hAnsi="Times New Roman" w:cs="Times New Roman"/>
        </w:rPr>
        <w:t xml:space="preserve"> А.С. </w:t>
      </w:r>
      <w:proofErr w:type="spellStart"/>
      <w:r w:rsidRPr="007764B5">
        <w:rPr>
          <w:rFonts w:ascii="Times New Roman" w:hAnsi="Times New Roman" w:cs="Times New Roman"/>
        </w:rPr>
        <w:t>Указ.соч</w:t>
      </w:r>
      <w:proofErr w:type="spellEnd"/>
      <w:r w:rsidRPr="007764B5">
        <w:rPr>
          <w:rFonts w:ascii="Times New Roman" w:hAnsi="Times New Roman" w:cs="Times New Roman"/>
        </w:rPr>
        <w:t>. С. 6.</w:t>
      </w:r>
    </w:p>
  </w:footnote>
  <w:footnote w:id="57">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О внесении изменений в Федеральный закон «О связи» и Федеральный закон «Об информации, информационных технологиях и о защите информации</w:t>
      </w:r>
      <w:proofErr w:type="gramStart"/>
      <w:r w:rsidRPr="007764B5">
        <w:rPr>
          <w:rFonts w:ascii="Times New Roman" w:hAnsi="Times New Roman" w:cs="Times New Roman"/>
        </w:rPr>
        <w:t>» :</w:t>
      </w:r>
      <w:proofErr w:type="gramEnd"/>
      <w:r w:rsidRPr="007764B5">
        <w:rPr>
          <w:rFonts w:ascii="Times New Roman" w:hAnsi="Times New Roman" w:cs="Times New Roman"/>
        </w:rPr>
        <w:t xml:space="preserve"> </w:t>
      </w:r>
      <w:proofErr w:type="spellStart"/>
      <w:r w:rsidRPr="007764B5">
        <w:rPr>
          <w:rFonts w:ascii="Times New Roman" w:hAnsi="Times New Roman" w:cs="Times New Roman"/>
        </w:rPr>
        <w:t>федер.закон</w:t>
      </w:r>
      <w:proofErr w:type="spellEnd"/>
      <w:r w:rsidRPr="007764B5">
        <w:rPr>
          <w:rFonts w:ascii="Times New Roman" w:hAnsi="Times New Roman" w:cs="Times New Roman"/>
        </w:rPr>
        <w:t xml:space="preserve"> от 01 мая 2019 г. № 90-ФЗ // Российская газета. № 97. 2019.</w:t>
      </w:r>
    </w:p>
  </w:footnote>
  <w:footnote w:id="58">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w:t>
      </w:r>
      <w:proofErr w:type="spellStart"/>
      <w:r w:rsidRPr="007764B5">
        <w:rPr>
          <w:rFonts w:ascii="Times New Roman" w:hAnsi="Times New Roman" w:cs="Times New Roman"/>
        </w:rPr>
        <w:t>Должиков</w:t>
      </w:r>
      <w:proofErr w:type="spellEnd"/>
      <w:r w:rsidRPr="007764B5">
        <w:rPr>
          <w:rFonts w:ascii="Times New Roman" w:hAnsi="Times New Roman" w:cs="Times New Roman"/>
        </w:rPr>
        <w:t>, А.В. «Рукописи не горят»: неписаные права в конституционном правосудии. С. 123.</w:t>
      </w:r>
    </w:p>
  </w:footnote>
  <w:footnote w:id="59">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w:t>
      </w:r>
      <w:proofErr w:type="spellStart"/>
      <w:r w:rsidRPr="007764B5">
        <w:rPr>
          <w:rFonts w:ascii="Times New Roman" w:hAnsi="Times New Roman" w:cs="Times New Roman"/>
          <w:lang w:val="en-US"/>
        </w:rPr>
        <w:t>Oghia</w:t>
      </w:r>
      <w:proofErr w:type="spellEnd"/>
      <w:r w:rsidRPr="007764B5">
        <w:rPr>
          <w:rFonts w:ascii="Times New Roman" w:hAnsi="Times New Roman" w:cs="Times New Roman"/>
          <w:lang w:val="en-US"/>
        </w:rPr>
        <w:t xml:space="preserve"> M. J.  Information Not Found: The “Right to Be Forgotten” as an Emerging Threat to Media Freedom in the Digital Age. URL: </w:t>
      </w:r>
      <w:hyperlink r:id="rId12" w:history="1">
        <w:r w:rsidRPr="007764B5">
          <w:rPr>
            <w:rStyle w:val="a3"/>
            <w:rFonts w:ascii="Times New Roman" w:hAnsi="Times New Roman" w:cs="Times New Roman"/>
            <w:lang w:val="en-US"/>
          </w:rPr>
          <w:t>https://www.cima</w:t>
        </w:r>
        <w:r w:rsidRPr="007764B5">
          <w:rPr>
            <w:rStyle w:val="a3"/>
            <w:rFonts w:ascii="Times New Roman" w:hAnsi="Times New Roman" w:cs="Times New Roman"/>
          </w:rPr>
          <w:t>.</w:t>
        </w:r>
        <w:proofErr w:type="spellStart"/>
        <w:r w:rsidRPr="007764B5">
          <w:rPr>
            <w:rStyle w:val="a3"/>
            <w:rFonts w:ascii="Times New Roman" w:hAnsi="Times New Roman" w:cs="Times New Roman"/>
            <w:lang w:val="en-US"/>
          </w:rPr>
          <w:t>ned</w:t>
        </w:r>
        <w:proofErr w:type="spellEnd"/>
        <w:r w:rsidRPr="007764B5">
          <w:rPr>
            <w:rStyle w:val="a3"/>
            <w:rFonts w:ascii="Times New Roman" w:hAnsi="Times New Roman" w:cs="Times New Roman"/>
          </w:rPr>
          <w:t>.</w:t>
        </w:r>
        <w:r w:rsidRPr="007764B5">
          <w:rPr>
            <w:rStyle w:val="a3"/>
            <w:rFonts w:ascii="Times New Roman" w:hAnsi="Times New Roman" w:cs="Times New Roman"/>
            <w:lang w:val="en-US"/>
          </w:rPr>
          <w:t>org</w:t>
        </w:r>
        <w:r w:rsidRPr="007764B5">
          <w:rPr>
            <w:rStyle w:val="a3"/>
            <w:rFonts w:ascii="Times New Roman" w:hAnsi="Times New Roman" w:cs="Times New Roman"/>
          </w:rPr>
          <w:t>/</w:t>
        </w:r>
        <w:r w:rsidRPr="007764B5">
          <w:rPr>
            <w:rStyle w:val="a3"/>
            <w:rFonts w:ascii="Times New Roman" w:hAnsi="Times New Roman" w:cs="Times New Roman"/>
            <w:lang w:val="en-US"/>
          </w:rPr>
          <w:t>publication</w:t>
        </w:r>
        <w:r w:rsidRPr="007764B5">
          <w:rPr>
            <w:rStyle w:val="a3"/>
            <w:rFonts w:ascii="Times New Roman" w:hAnsi="Times New Roman" w:cs="Times New Roman"/>
          </w:rPr>
          <w:t>/</w:t>
        </w:r>
        <w:r w:rsidRPr="007764B5">
          <w:rPr>
            <w:rStyle w:val="a3"/>
            <w:rFonts w:ascii="Times New Roman" w:hAnsi="Times New Roman" w:cs="Times New Roman"/>
            <w:lang w:val="en-US"/>
          </w:rPr>
          <w:t>right</w:t>
        </w:r>
        <w:r w:rsidRPr="007764B5">
          <w:rPr>
            <w:rStyle w:val="a3"/>
            <w:rFonts w:ascii="Times New Roman" w:hAnsi="Times New Roman" w:cs="Times New Roman"/>
          </w:rPr>
          <w:t>-</w:t>
        </w:r>
        <w:r w:rsidRPr="007764B5">
          <w:rPr>
            <w:rStyle w:val="a3"/>
            <w:rFonts w:ascii="Times New Roman" w:hAnsi="Times New Roman" w:cs="Times New Roman"/>
            <w:lang w:val="en-US"/>
          </w:rPr>
          <w:t>to</w:t>
        </w:r>
        <w:r w:rsidRPr="007764B5">
          <w:rPr>
            <w:rStyle w:val="a3"/>
            <w:rFonts w:ascii="Times New Roman" w:hAnsi="Times New Roman" w:cs="Times New Roman"/>
          </w:rPr>
          <w:t>-</w:t>
        </w:r>
        <w:r w:rsidRPr="007764B5">
          <w:rPr>
            <w:rStyle w:val="a3"/>
            <w:rFonts w:ascii="Times New Roman" w:hAnsi="Times New Roman" w:cs="Times New Roman"/>
            <w:lang w:val="en-US"/>
          </w:rPr>
          <w:t>be</w:t>
        </w:r>
        <w:r w:rsidRPr="007764B5">
          <w:rPr>
            <w:rStyle w:val="a3"/>
            <w:rFonts w:ascii="Times New Roman" w:hAnsi="Times New Roman" w:cs="Times New Roman"/>
          </w:rPr>
          <w:t>-</w:t>
        </w:r>
        <w:r w:rsidRPr="007764B5">
          <w:rPr>
            <w:rStyle w:val="a3"/>
            <w:rFonts w:ascii="Times New Roman" w:hAnsi="Times New Roman" w:cs="Times New Roman"/>
            <w:lang w:val="en-US"/>
          </w:rPr>
          <w:t>forgotten</w:t>
        </w:r>
        <w:r w:rsidRPr="007764B5">
          <w:rPr>
            <w:rStyle w:val="a3"/>
            <w:rFonts w:ascii="Times New Roman" w:hAnsi="Times New Roman" w:cs="Times New Roman"/>
          </w:rPr>
          <w:t>-</w:t>
        </w:r>
        <w:r w:rsidRPr="007764B5">
          <w:rPr>
            <w:rStyle w:val="a3"/>
            <w:rFonts w:ascii="Times New Roman" w:hAnsi="Times New Roman" w:cs="Times New Roman"/>
            <w:lang w:val="en-US"/>
          </w:rPr>
          <w:t>threat</w:t>
        </w:r>
        <w:r w:rsidRPr="007764B5">
          <w:rPr>
            <w:rStyle w:val="a3"/>
            <w:rFonts w:ascii="Times New Roman" w:hAnsi="Times New Roman" w:cs="Times New Roman"/>
          </w:rPr>
          <w:t>-</w:t>
        </w:r>
        <w:r w:rsidRPr="007764B5">
          <w:rPr>
            <w:rStyle w:val="a3"/>
            <w:rFonts w:ascii="Times New Roman" w:hAnsi="Times New Roman" w:cs="Times New Roman"/>
            <w:lang w:val="en-US"/>
          </w:rPr>
          <w:t>press</w:t>
        </w:r>
        <w:r w:rsidRPr="007764B5">
          <w:rPr>
            <w:rStyle w:val="a3"/>
            <w:rFonts w:ascii="Times New Roman" w:hAnsi="Times New Roman" w:cs="Times New Roman"/>
          </w:rPr>
          <w:t>-</w:t>
        </w:r>
        <w:r w:rsidRPr="007764B5">
          <w:rPr>
            <w:rStyle w:val="a3"/>
            <w:rFonts w:ascii="Times New Roman" w:hAnsi="Times New Roman" w:cs="Times New Roman"/>
            <w:lang w:val="en-US"/>
          </w:rPr>
          <w:t>freedom</w:t>
        </w:r>
        <w:r w:rsidRPr="007764B5">
          <w:rPr>
            <w:rStyle w:val="a3"/>
            <w:rFonts w:ascii="Times New Roman" w:hAnsi="Times New Roman" w:cs="Times New Roman"/>
          </w:rPr>
          <w:t>-</w:t>
        </w:r>
        <w:r w:rsidRPr="007764B5">
          <w:rPr>
            <w:rStyle w:val="a3"/>
            <w:rFonts w:ascii="Times New Roman" w:hAnsi="Times New Roman" w:cs="Times New Roman"/>
            <w:lang w:val="en-US"/>
          </w:rPr>
          <w:t>digital</w:t>
        </w:r>
        <w:r w:rsidRPr="007764B5">
          <w:rPr>
            <w:rStyle w:val="a3"/>
            <w:rFonts w:ascii="Times New Roman" w:hAnsi="Times New Roman" w:cs="Times New Roman"/>
          </w:rPr>
          <w:t>-</w:t>
        </w:r>
        <w:r w:rsidRPr="007764B5">
          <w:rPr>
            <w:rStyle w:val="a3"/>
            <w:rFonts w:ascii="Times New Roman" w:hAnsi="Times New Roman" w:cs="Times New Roman"/>
            <w:lang w:val="en-US"/>
          </w:rPr>
          <w:t>age</w:t>
        </w:r>
        <w:r w:rsidRPr="007764B5">
          <w:rPr>
            <w:rStyle w:val="a3"/>
            <w:rFonts w:ascii="Times New Roman" w:hAnsi="Times New Roman" w:cs="Times New Roman"/>
          </w:rPr>
          <w:t>/</w:t>
        </w:r>
      </w:hyperlink>
      <w:r w:rsidRPr="007764B5">
        <w:rPr>
          <w:rFonts w:ascii="Times New Roman" w:hAnsi="Times New Roman" w:cs="Times New Roman"/>
        </w:rPr>
        <w:t>. (дата обращения: 04.04.2019).</w:t>
      </w:r>
    </w:p>
  </w:footnote>
  <w:footnote w:id="60">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О внесении изменений в Федеральный закон «Об информации, информационных технологиях и о защите информации» и статьи 29 и 402 Гражданского процессуального кодекса Российской Федерации»: </w:t>
      </w:r>
      <w:proofErr w:type="spellStart"/>
      <w:r w:rsidRPr="007764B5">
        <w:rPr>
          <w:rFonts w:ascii="Times New Roman" w:hAnsi="Times New Roman" w:cs="Times New Roman"/>
        </w:rPr>
        <w:t>федер</w:t>
      </w:r>
      <w:proofErr w:type="spellEnd"/>
      <w:r w:rsidRPr="007764B5">
        <w:rPr>
          <w:rFonts w:ascii="Times New Roman" w:hAnsi="Times New Roman" w:cs="Times New Roman"/>
        </w:rPr>
        <w:t xml:space="preserve">. закон от 14 июля 2015 г.  № 264-ФЗ // Собр. законодательства </w:t>
      </w:r>
      <w:proofErr w:type="spellStart"/>
      <w:r w:rsidRPr="007764B5">
        <w:rPr>
          <w:rFonts w:ascii="Times New Roman" w:hAnsi="Times New Roman" w:cs="Times New Roman"/>
        </w:rPr>
        <w:t>Рос.Федерации</w:t>
      </w:r>
      <w:proofErr w:type="spellEnd"/>
      <w:r w:rsidRPr="007764B5">
        <w:rPr>
          <w:rFonts w:ascii="Times New Roman" w:hAnsi="Times New Roman" w:cs="Times New Roman"/>
        </w:rPr>
        <w:t>. 2015. № 29 (часть I). Ст. 4390.</w:t>
      </w:r>
    </w:p>
  </w:footnote>
  <w:footnote w:id="61">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w:t>
      </w:r>
      <w:proofErr w:type="spellStart"/>
      <w:r w:rsidRPr="007764B5">
        <w:rPr>
          <w:rFonts w:ascii="Times New Roman" w:hAnsi="Times New Roman" w:cs="Times New Roman"/>
          <w:lang w:val="en-US"/>
        </w:rPr>
        <w:t>ECtHR</w:t>
      </w:r>
      <w:proofErr w:type="spellEnd"/>
      <w:r w:rsidRPr="007764B5">
        <w:rPr>
          <w:rFonts w:ascii="Times New Roman" w:hAnsi="Times New Roman" w:cs="Times New Roman"/>
        </w:rPr>
        <w:t xml:space="preserve">. </w:t>
      </w:r>
      <w:r w:rsidRPr="007764B5">
        <w:rPr>
          <w:rFonts w:ascii="Times New Roman" w:hAnsi="Times New Roman" w:cs="Times New Roman"/>
          <w:lang w:val="en-US"/>
        </w:rPr>
        <w:t>Case of Times Newspapers Ltd v. The United Kingdom (Nos. 1 AND 2) Judgment of 10 March 2009. URL</w:t>
      </w:r>
      <w:r w:rsidRPr="007764B5">
        <w:rPr>
          <w:rFonts w:ascii="Times New Roman" w:hAnsi="Times New Roman" w:cs="Times New Roman"/>
        </w:rPr>
        <w:t xml:space="preserve">: </w:t>
      </w:r>
      <w:r w:rsidRPr="007764B5">
        <w:rPr>
          <w:rFonts w:ascii="Times New Roman" w:hAnsi="Times New Roman" w:cs="Times New Roman"/>
          <w:lang w:val="en-US"/>
        </w:rPr>
        <w:t>http</w:t>
      </w:r>
      <w:r w:rsidRPr="007764B5">
        <w:rPr>
          <w:rFonts w:ascii="Times New Roman" w:hAnsi="Times New Roman" w:cs="Times New Roman"/>
        </w:rPr>
        <w:t>://</w:t>
      </w:r>
      <w:proofErr w:type="spellStart"/>
      <w:r w:rsidRPr="007764B5">
        <w:rPr>
          <w:rFonts w:ascii="Times New Roman" w:hAnsi="Times New Roman" w:cs="Times New Roman"/>
          <w:lang w:val="en-US"/>
        </w:rPr>
        <w:t>hudoc</w:t>
      </w:r>
      <w:proofErr w:type="spellEnd"/>
      <w:r w:rsidRPr="007764B5">
        <w:rPr>
          <w:rFonts w:ascii="Times New Roman" w:hAnsi="Times New Roman" w:cs="Times New Roman"/>
        </w:rPr>
        <w:t>.</w:t>
      </w:r>
      <w:proofErr w:type="spellStart"/>
      <w:r w:rsidRPr="007764B5">
        <w:rPr>
          <w:rFonts w:ascii="Times New Roman" w:hAnsi="Times New Roman" w:cs="Times New Roman"/>
          <w:lang w:val="en-US"/>
        </w:rPr>
        <w:t>echr</w:t>
      </w:r>
      <w:proofErr w:type="spellEnd"/>
      <w:r w:rsidRPr="007764B5">
        <w:rPr>
          <w:rFonts w:ascii="Times New Roman" w:hAnsi="Times New Roman" w:cs="Times New Roman"/>
        </w:rPr>
        <w:t>.</w:t>
      </w:r>
      <w:proofErr w:type="spellStart"/>
      <w:r w:rsidRPr="007764B5">
        <w:rPr>
          <w:rFonts w:ascii="Times New Roman" w:hAnsi="Times New Roman" w:cs="Times New Roman"/>
          <w:lang w:val="en-US"/>
        </w:rPr>
        <w:t>coe</w:t>
      </w:r>
      <w:proofErr w:type="spellEnd"/>
      <w:r w:rsidRPr="007764B5">
        <w:rPr>
          <w:rFonts w:ascii="Times New Roman" w:hAnsi="Times New Roman" w:cs="Times New Roman"/>
        </w:rPr>
        <w:t>.</w:t>
      </w:r>
      <w:proofErr w:type="spellStart"/>
      <w:r w:rsidRPr="007764B5">
        <w:rPr>
          <w:rFonts w:ascii="Times New Roman" w:hAnsi="Times New Roman" w:cs="Times New Roman"/>
          <w:lang w:val="en-US"/>
        </w:rPr>
        <w:t>int</w:t>
      </w:r>
      <w:proofErr w:type="spellEnd"/>
      <w:r w:rsidRPr="007764B5">
        <w:rPr>
          <w:rFonts w:ascii="Times New Roman" w:hAnsi="Times New Roman" w:cs="Times New Roman"/>
        </w:rPr>
        <w:t>/</w:t>
      </w:r>
      <w:proofErr w:type="spellStart"/>
      <w:r w:rsidRPr="007764B5">
        <w:rPr>
          <w:rFonts w:ascii="Times New Roman" w:hAnsi="Times New Roman" w:cs="Times New Roman"/>
          <w:lang w:val="en-US"/>
        </w:rPr>
        <w:t>rus</w:t>
      </w:r>
      <w:proofErr w:type="spellEnd"/>
      <w:r w:rsidRPr="007764B5">
        <w:rPr>
          <w:rFonts w:ascii="Times New Roman" w:hAnsi="Times New Roman" w:cs="Times New Roman"/>
        </w:rPr>
        <w:t>?</w:t>
      </w:r>
      <w:proofErr w:type="spellStart"/>
      <w:r w:rsidRPr="007764B5">
        <w:rPr>
          <w:rFonts w:ascii="Times New Roman" w:hAnsi="Times New Roman" w:cs="Times New Roman"/>
          <w:lang w:val="en-US"/>
        </w:rPr>
        <w:t>i</w:t>
      </w:r>
      <w:proofErr w:type="spellEnd"/>
      <w:r w:rsidRPr="007764B5">
        <w:rPr>
          <w:rFonts w:ascii="Times New Roman" w:hAnsi="Times New Roman" w:cs="Times New Roman"/>
        </w:rPr>
        <w:t>=001-91706. (дата обращения: 28.04.2019</w:t>
      </w:r>
      <w:proofErr w:type="gramStart"/>
      <w:r w:rsidRPr="007764B5">
        <w:rPr>
          <w:rFonts w:ascii="Times New Roman" w:hAnsi="Times New Roman" w:cs="Times New Roman"/>
        </w:rPr>
        <w:t>) ;</w:t>
      </w:r>
      <w:proofErr w:type="gramEnd"/>
      <w:r w:rsidRPr="007764B5">
        <w:rPr>
          <w:rFonts w:ascii="Times New Roman" w:hAnsi="Times New Roman" w:cs="Times New Roman"/>
        </w:rPr>
        <w:t xml:space="preserve">  </w:t>
      </w:r>
      <w:proofErr w:type="spellStart"/>
      <w:r w:rsidRPr="007764B5">
        <w:rPr>
          <w:rFonts w:ascii="Times New Roman" w:hAnsi="Times New Roman" w:cs="Times New Roman"/>
        </w:rPr>
        <w:t>ECtHR</w:t>
      </w:r>
      <w:proofErr w:type="spellEnd"/>
      <w:r w:rsidRPr="007764B5">
        <w:rPr>
          <w:rFonts w:ascii="Times New Roman" w:hAnsi="Times New Roman" w:cs="Times New Roman"/>
        </w:rPr>
        <w:t xml:space="preserve">. </w:t>
      </w:r>
      <w:r w:rsidRPr="007764B5">
        <w:rPr>
          <w:rFonts w:ascii="Times New Roman" w:hAnsi="Times New Roman" w:cs="Times New Roman"/>
          <w:lang w:val="en-US"/>
        </w:rPr>
        <w:t>Case</w:t>
      </w:r>
      <w:r w:rsidRPr="007764B5">
        <w:rPr>
          <w:rFonts w:ascii="Times New Roman" w:hAnsi="Times New Roman" w:cs="Times New Roman"/>
        </w:rPr>
        <w:t xml:space="preserve"> </w:t>
      </w:r>
      <w:r w:rsidRPr="007764B5">
        <w:rPr>
          <w:rFonts w:ascii="Times New Roman" w:hAnsi="Times New Roman" w:cs="Times New Roman"/>
          <w:lang w:val="en-US"/>
        </w:rPr>
        <w:t>of</w:t>
      </w:r>
      <w:r w:rsidRPr="007764B5">
        <w:rPr>
          <w:rFonts w:ascii="Times New Roman" w:hAnsi="Times New Roman" w:cs="Times New Roman"/>
        </w:rPr>
        <w:t xml:space="preserve"> </w:t>
      </w:r>
      <w:r w:rsidRPr="007764B5">
        <w:rPr>
          <w:rFonts w:ascii="Times New Roman" w:hAnsi="Times New Roman" w:cs="Times New Roman"/>
          <w:lang w:val="en-US"/>
        </w:rPr>
        <w:t>Ahmet</w:t>
      </w:r>
      <w:r w:rsidRPr="007764B5">
        <w:rPr>
          <w:rFonts w:ascii="Times New Roman" w:hAnsi="Times New Roman" w:cs="Times New Roman"/>
        </w:rPr>
        <w:t xml:space="preserve"> </w:t>
      </w:r>
      <w:proofErr w:type="spellStart"/>
      <w:r w:rsidRPr="007764B5">
        <w:rPr>
          <w:rFonts w:ascii="Times New Roman" w:hAnsi="Times New Roman" w:cs="Times New Roman"/>
          <w:lang w:val="en-US"/>
        </w:rPr>
        <w:t>Yildirim</w:t>
      </w:r>
      <w:proofErr w:type="spellEnd"/>
      <w:r w:rsidRPr="007764B5">
        <w:rPr>
          <w:rFonts w:ascii="Times New Roman" w:hAnsi="Times New Roman" w:cs="Times New Roman"/>
        </w:rPr>
        <w:t xml:space="preserve"> </w:t>
      </w:r>
      <w:r w:rsidRPr="007764B5">
        <w:rPr>
          <w:rFonts w:ascii="Times New Roman" w:hAnsi="Times New Roman" w:cs="Times New Roman"/>
          <w:lang w:val="en-US"/>
        </w:rPr>
        <w:t>v</w:t>
      </w:r>
      <w:r w:rsidRPr="007764B5">
        <w:rPr>
          <w:rFonts w:ascii="Times New Roman" w:hAnsi="Times New Roman" w:cs="Times New Roman"/>
        </w:rPr>
        <w:t xml:space="preserve">. </w:t>
      </w:r>
      <w:r w:rsidRPr="007764B5">
        <w:rPr>
          <w:rFonts w:ascii="Times New Roman" w:hAnsi="Times New Roman" w:cs="Times New Roman"/>
          <w:lang w:val="en-US"/>
        </w:rPr>
        <w:t>Turkey</w:t>
      </w:r>
      <w:r w:rsidRPr="007764B5">
        <w:rPr>
          <w:rFonts w:ascii="Times New Roman" w:hAnsi="Times New Roman" w:cs="Times New Roman"/>
        </w:rPr>
        <w:t xml:space="preserve">. </w:t>
      </w:r>
      <w:r w:rsidRPr="007764B5">
        <w:rPr>
          <w:rFonts w:ascii="Times New Roman" w:hAnsi="Times New Roman" w:cs="Times New Roman"/>
          <w:lang w:val="en-US"/>
        </w:rPr>
        <w:t>Judgment of 12 December 2012. URL</w:t>
      </w:r>
      <w:r w:rsidRPr="007764B5">
        <w:rPr>
          <w:rFonts w:ascii="Times New Roman" w:hAnsi="Times New Roman" w:cs="Times New Roman"/>
        </w:rPr>
        <w:t xml:space="preserve">: </w:t>
      </w:r>
      <w:hyperlink r:id="rId13" w:history="1">
        <w:r w:rsidRPr="007764B5">
          <w:rPr>
            <w:rStyle w:val="a3"/>
            <w:rFonts w:ascii="Times New Roman" w:hAnsi="Times New Roman" w:cs="Times New Roman"/>
            <w:lang w:val="en-US"/>
          </w:rPr>
          <w:t>http</w:t>
        </w:r>
        <w:r w:rsidRPr="007764B5">
          <w:rPr>
            <w:rStyle w:val="a3"/>
            <w:rFonts w:ascii="Times New Roman" w:hAnsi="Times New Roman" w:cs="Times New Roman"/>
          </w:rPr>
          <w:t>://</w:t>
        </w:r>
        <w:proofErr w:type="spellStart"/>
        <w:r w:rsidRPr="007764B5">
          <w:rPr>
            <w:rStyle w:val="a3"/>
            <w:rFonts w:ascii="Times New Roman" w:hAnsi="Times New Roman" w:cs="Times New Roman"/>
            <w:lang w:val="en-US"/>
          </w:rPr>
          <w:t>hudoc</w:t>
        </w:r>
        <w:proofErr w:type="spellEnd"/>
        <w:r w:rsidRPr="007764B5">
          <w:rPr>
            <w:rStyle w:val="a3"/>
            <w:rFonts w:ascii="Times New Roman" w:hAnsi="Times New Roman" w:cs="Times New Roman"/>
          </w:rPr>
          <w:t>.</w:t>
        </w:r>
        <w:proofErr w:type="spellStart"/>
        <w:r w:rsidRPr="007764B5">
          <w:rPr>
            <w:rStyle w:val="a3"/>
            <w:rFonts w:ascii="Times New Roman" w:hAnsi="Times New Roman" w:cs="Times New Roman"/>
            <w:lang w:val="en-US"/>
          </w:rPr>
          <w:t>echr</w:t>
        </w:r>
        <w:proofErr w:type="spellEnd"/>
        <w:r w:rsidRPr="007764B5">
          <w:rPr>
            <w:rStyle w:val="a3"/>
            <w:rFonts w:ascii="Times New Roman" w:hAnsi="Times New Roman" w:cs="Times New Roman"/>
          </w:rPr>
          <w:t>.</w:t>
        </w:r>
        <w:proofErr w:type="spellStart"/>
        <w:r w:rsidRPr="007764B5">
          <w:rPr>
            <w:rStyle w:val="a3"/>
            <w:rFonts w:ascii="Times New Roman" w:hAnsi="Times New Roman" w:cs="Times New Roman"/>
            <w:lang w:val="en-US"/>
          </w:rPr>
          <w:t>coe</w:t>
        </w:r>
        <w:proofErr w:type="spellEnd"/>
        <w:r w:rsidRPr="007764B5">
          <w:rPr>
            <w:rStyle w:val="a3"/>
            <w:rFonts w:ascii="Times New Roman" w:hAnsi="Times New Roman" w:cs="Times New Roman"/>
          </w:rPr>
          <w:t>.</w:t>
        </w:r>
        <w:proofErr w:type="spellStart"/>
        <w:r w:rsidRPr="007764B5">
          <w:rPr>
            <w:rStyle w:val="a3"/>
            <w:rFonts w:ascii="Times New Roman" w:hAnsi="Times New Roman" w:cs="Times New Roman"/>
            <w:lang w:val="en-US"/>
          </w:rPr>
          <w:t>int</w:t>
        </w:r>
        <w:proofErr w:type="spellEnd"/>
        <w:r w:rsidRPr="007764B5">
          <w:rPr>
            <w:rStyle w:val="a3"/>
            <w:rFonts w:ascii="Times New Roman" w:hAnsi="Times New Roman" w:cs="Times New Roman"/>
          </w:rPr>
          <w:t>/</w:t>
        </w:r>
        <w:proofErr w:type="spellStart"/>
        <w:r w:rsidRPr="007764B5">
          <w:rPr>
            <w:rStyle w:val="a3"/>
            <w:rFonts w:ascii="Times New Roman" w:hAnsi="Times New Roman" w:cs="Times New Roman"/>
            <w:lang w:val="en-US"/>
          </w:rPr>
          <w:t>rus</w:t>
        </w:r>
        <w:proofErr w:type="spellEnd"/>
        <w:r w:rsidRPr="007764B5">
          <w:rPr>
            <w:rStyle w:val="a3"/>
            <w:rFonts w:ascii="Times New Roman" w:hAnsi="Times New Roman" w:cs="Times New Roman"/>
          </w:rPr>
          <w:t>?</w:t>
        </w:r>
        <w:proofErr w:type="spellStart"/>
        <w:r w:rsidRPr="007764B5">
          <w:rPr>
            <w:rStyle w:val="a3"/>
            <w:rFonts w:ascii="Times New Roman" w:hAnsi="Times New Roman" w:cs="Times New Roman"/>
            <w:lang w:val="en-US"/>
          </w:rPr>
          <w:t>i</w:t>
        </w:r>
        <w:proofErr w:type="spellEnd"/>
        <w:r w:rsidRPr="007764B5">
          <w:rPr>
            <w:rStyle w:val="a3"/>
            <w:rFonts w:ascii="Times New Roman" w:hAnsi="Times New Roman" w:cs="Times New Roman"/>
          </w:rPr>
          <w:t>=001-115705</w:t>
        </w:r>
      </w:hyperlink>
      <w:r w:rsidRPr="007764B5">
        <w:rPr>
          <w:rFonts w:ascii="Times New Roman" w:hAnsi="Times New Roman" w:cs="Times New Roman"/>
        </w:rPr>
        <w:t>. (дата обращения: 28.04.2019).</w:t>
      </w:r>
    </w:p>
  </w:footnote>
  <w:footnote w:id="62">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lang w:val="en-US"/>
        </w:rPr>
        <w:t xml:space="preserve">    </w:t>
      </w:r>
      <w:proofErr w:type="spellStart"/>
      <w:r w:rsidRPr="007764B5">
        <w:rPr>
          <w:rFonts w:ascii="Times New Roman" w:hAnsi="Times New Roman" w:cs="Times New Roman"/>
          <w:lang w:val="en-US"/>
        </w:rPr>
        <w:t>ECtHR</w:t>
      </w:r>
      <w:proofErr w:type="spellEnd"/>
      <w:r w:rsidRPr="007764B5">
        <w:rPr>
          <w:rFonts w:ascii="Times New Roman" w:hAnsi="Times New Roman" w:cs="Times New Roman"/>
          <w:lang w:val="en-US"/>
        </w:rPr>
        <w:t xml:space="preserve">. Case of </w:t>
      </w:r>
      <w:proofErr w:type="spellStart"/>
      <w:r w:rsidRPr="007764B5">
        <w:rPr>
          <w:rFonts w:ascii="Times New Roman" w:hAnsi="Times New Roman" w:cs="Times New Roman"/>
          <w:lang w:val="en-US"/>
        </w:rPr>
        <w:t>Delfi</w:t>
      </w:r>
      <w:proofErr w:type="spellEnd"/>
      <w:r w:rsidRPr="007764B5">
        <w:rPr>
          <w:rFonts w:ascii="Times New Roman" w:hAnsi="Times New Roman" w:cs="Times New Roman"/>
          <w:lang w:val="en-US"/>
        </w:rPr>
        <w:t xml:space="preserve"> AS v. Estonia. Judgment of 16 June 2015. URL: </w:t>
      </w:r>
      <w:proofErr w:type="gramStart"/>
      <w:r w:rsidRPr="007764B5">
        <w:rPr>
          <w:rFonts w:ascii="Times New Roman" w:hAnsi="Times New Roman" w:cs="Times New Roman"/>
          <w:lang w:val="en-US"/>
        </w:rPr>
        <w:t>http://hudoc.echr.coe.int/eng?i=001-155105 .</w:t>
      </w:r>
      <w:proofErr w:type="gramEnd"/>
      <w:r w:rsidRPr="007764B5">
        <w:rPr>
          <w:rFonts w:ascii="Times New Roman" w:hAnsi="Times New Roman" w:cs="Times New Roman"/>
          <w:lang w:val="en-US"/>
        </w:rPr>
        <w:t xml:space="preserve"> </w:t>
      </w:r>
      <w:r w:rsidRPr="007764B5">
        <w:rPr>
          <w:rFonts w:ascii="Times New Roman" w:hAnsi="Times New Roman" w:cs="Times New Roman"/>
        </w:rPr>
        <w:t xml:space="preserve">(дата обращения: 28.04.2019). </w:t>
      </w:r>
    </w:p>
  </w:footnote>
  <w:footnote w:id="63">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О применении судами общей юрисдикции Конвенции о защите прав человека и основных свобод от 4 ноября 1950 года и Протоколов к </w:t>
      </w:r>
      <w:proofErr w:type="gramStart"/>
      <w:r w:rsidRPr="007764B5">
        <w:rPr>
          <w:rFonts w:ascii="Times New Roman" w:hAnsi="Times New Roman" w:cs="Times New Roman"/>
        </w:rPr>
        <w:t>ней :</w:t>
      </w:r>
      <w:proofErr w:type="gramEnd"/>
      <w:r w:rsidRPr="007764B5">
        <w:rPr>
          <w:rFonts w:ascii="Times New Roman" w:hAnsi="Times New Roman" w:cs="Times New Roman"/>
        </w:rPr>
        <w:t xml:space="preserve"> постановление Пленума Верховного Суда Российской Федерации от 27 июня 2013 г. № 21. // Бюллетень Верховного Суда Российской Федерации. 2003. № 12.</w:t>
      </w:r>
    </w:p>
  </w:footnote>
  <w:footnote w:id="64">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lang w:val="en-US"/>
        </w:rPr>
        <w:t xml:space="preserve"> Weber R. H. The Right to be Forgotten: More than a Pandora's Box // Journal of Intellectual Property, Information Technology and E-Commerce Law. 2011. URL</w:t>
      </w:r>
      <w:r w:rsidRPr="007764B5">
        <w:rPr>
          <w:rFonts w:ascii="Times New Roman" w:hAnsi="Times New Roman" w:cs="Times New Roman"/>
        </w:rPr>
        <w:t xml:space="preserve">: </w:t>
      </w:r>
      <w:hyperlink r:id="rId14" w:history="1">
        <w:r w:rsidRPr="007764B5">
          <w:rPr>
            <w:rStyle w:val="a3"/>
            <w:rFonts w:ascii="Times New Roman" w:hAnsi="Times New Roman" w:cs="Times New Roman"/>
            <w:lang w:val="en-US"/>
          </w:rPr>
          <w:t>https</w:t>
        </w:r>
        <w:r w:rsidRPr="007764B5">
          <w:rPr>
            <w:rStyle w:val="a3"/>
            <w:rFonts w:ascii="Times New Roman" w:hAnsi="Times New Roman" w:cs="Times New Roman"/>
          </w:rPr>
          <w:t>://</w:t>
        </w:r>
        <w:r w:rsidRPr="007764B5">
          <w:rPr>
            <w:rStyle w:val="a3"/>
            <w:rFonts w:ascii="Times New Roman" w:hAnsi="Times New Roman" w:cs="Times New Roman"/>
            <w:lang w:val="en-US"/>
          </w:rPr>
          <w:t>www</w:t>
        </w:r>
        <w:r w:rsidRPr="007764B5">
          <w:rPr>
            <w:rStyle w:val="a3"/>
            <w:rFonts w:ascii="Times New Roman" w:hAnsi="Times New Roman" w:cs="Times New Roman"/>
          </w:rPr>
          <w:t>.</w:t>
        </w:r>
        <w:proofErr w:type="spellStart"/>
        <w:r w:rsidRPr="007764B5">
          <w:rPr>
            <w:rStyle w:val="a3"/>
            <w:rFonts w:ascii="Times New Roman" w:hAnsi="Times New Roman" w:cs="Times New Roman"/>
            <w:lang w:val="en-US"/>
          </w:rPr>
          <w:t>jipitec</w:t>
        </w:r>
        <w:proofErr w:type="spellEnd"/>
        <w:r w:rsidRPr="007764B5">
          <w:rPr>
            <w:rStyle w:val="a3"/>
            <w:rFonts w:ascii="Times New Roman" w:hAnsi="Times New Roman" w:cs="Times New Roman"/>
          </w:rPr>
          <w:t>.</w:t>
        </w:r>
        <w:proofErr w:type="spellStart"/>
        <w:r w:rsidRPr="007764B5">
          <w:rPr>
            <w:rStyle w:val="a3"/>
            <w:rFonts w:ascii="Times New Roman" w:hAnsi="Times New Roman" w:cs="Times New Roman"/>
            <w:lang w:val="en-US"/>
          </w:rPr>
          <w:t>eu</w:t>
        </w:r>
        <w:proofErr w:type="spellEnd"/>
        <w:r w:rsidRPr="007764B5">
          <w:rPr>
            <w:rStyle w:val="a3"/>
            <w:rFonts w:ascii="Times New Roman" w:hAnsi="Times New Roman" w:cs="Times New Roman"/>
          </w:rPr>
          <w:t>/</w:t>
        </w:r>
        <w:r w:rsidRPr="007764B5">
          <w:rPr>
            <w:rStyle w:val="a3"/>
            <w:rFonts w:ascii="Times New Roman" w:hAnsi="Times New Roman" w:cs="Times New Roman"/>
            <w:lang w:val="en-US"/>
          </w:rPr>
          <w:t>issues</w:t>
        </w:r>
        <w:r w:rsidRPr="007764B5">
          <w:rPr>
            <w:rStyle w:val="a3"/>
            <w:rFonts w:ascii="Times New Roman" w:hAnsi="Times New Roman" w:cs="Times New Roman"/>
          </w:rPr>
          <w:t>/</w:t>
        </w:r>
        <w:proofErr w:type="spellStart"/>
        <w:r w:rsidRPr="007764B5">
          <w:rPr>
            <w:rStyle w:val="a3"/>
            <w:rFonts w:ascii="Times New Roman" w:hAnsi="Times New Roman" w:cs="Times New Roman"/>
            <w:lang w:val="en-US"/>
          </w:rPr>
          <w:t>jipitec</w:t>
        </w:r>
        <w:proofErr w:type="spellEnd"/>
        <w:r w:rsidRPr="007764B5">
          <w:rPr>
            <w:rStyle w:val="a3"/>
            <w:rFonts w:ascii="Times New Roman" w:hAnsi="Times New Roman" w:cs="Times New Roman"/>
          </w:rPr>
          <w:t>-2-2-2011/3084</w:t>
        </w:r>
      </w:hyperlink>
      <w:r w:rsidRPr="007764B5">
        <w:rPr>
          <w:rFonts w:ascii="Times New Roman" w:hAnsi="Times New Roman" w:cs="Times New Roman"/>
        </w:rPr>
        <w:t>. (дата обращения: 09.05.2019).</w:t>
      </w:r>
    </w:p>
  </w:footnote>
  <w:footnote w:id="65">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Об отказе в принятии к рассмотрению жалоб Безрукова Сергея Витальевича на нарушение его конституционных прав пунктом 1 статьи 152.2 Гражданского кодекса Российской Федерации: определение Конституционного Суда РФ от 12 февраля 2019 г. № 274-О // Доступ из </w:t>
      </w:r>
      <w:proofErr w:type="gramStart"/>
      <w:r w:rsidRPr="007764B5">
        <w:rPr>
          <w:rFonts w:ascii="Times New Roman" w:hAnsi="Times New Roman" w:cs="Times New Roman"/>
        </w:rPr>
        <w:t>справ.-</w:t>
      </w:r>
      <w:proofErr w:type="gramEnd"/>
      <w:r w:rsidRPr="007764B5">
        <w:rPr>
          <w:rFonts w:ascii="Times New Roman" w:hAnsi="Times New Roman" w:cs="Times New Roman"/>
        </w:rPr>
        <w:t>правовой системы «</w:t>
      </w:r>
      <w:proofErr w:type="spellStart"/>
      <w:r w:rsidRPr="007764B5">
        <w:rPr>
          <w:rFonts w:ascii="Times New Roman" w:hAnsi="Times New Roman" w:cs="Times New Roman"/>
        </w:rPr>
        <w:t>КонстультантПлюс</w:t>
      </w:r>
      <w:proofErr w:type="spellEnd"/>
      <w:r w:rsidRPr="007764B5">
        <w:rPr>
          <w:rFonts w:ascii="Times New Roman" w:hAnsi="Times New Roman" w:cs="Times New Roman"/>
        </w:rPr>
        <w:t>».</w:t>
      </w:r>
    </w:p>
  </w:footnote>
  <w:footnote w:id="66">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Об отказе в принятии к рассмотрению жалоб Безрукова Сергея Витальевича на нарушение его конституционных прав пунктом 1 статьи 152.2 Гражданского кодекса Российской Федерации: определение Конституционного Суда РФ от 12 февраля 2019 г. № 274-О // Доступ из </w:t>
      </w:r>
      <w:proofErr w:type="gramStart"/>
      <w:r w:rsidRPr="007764B5">
        <w:rPr>
          <w:rFonts w:ascii="Times New Roman" w:hAnsi="Times New Roman" w:cs="Times New Roman"/>
        </w:rPr>
        <w:t>справ.-</w:t>
      </w:r>
      <w:proofErr w:type="gramEnd"/>
      <w:r w:rsidRPr="007764B5">
        <w:rPr>
          <w:rFonts w:ascii="Times New Roman" w:hAnsi="Times New Roman" w:cs="Times New Roman"/>
        </w:rPr>
        <w:t>правовой системы «</w:t>
      </w:r>
      <w:proofErr w:type="spellStart"/>
      <w:r w:rsidRPr="007764B5">
        <w:rPr>
          <w:rFonts w:ascii="Times New Roman" w:hAnsi="Times New Roman" w:cs="Times New Roman"/>
        </w:rPr>
        <w:t>КонстультантПлюс</w:t>
      </w:r>
      <w:proofErr w:type="spellEnd"/>
      <w:r w:rsidRPr="007764B5">
        <w:rPr>
          <w:rFonts w:ascii="Times New Roman" w:hAnsi="Times New Roman" w:cs="Times New Roman"/>
        </w:rPr>
        <w:t>».</w:t>
      </w:r>
    </w:p>
  </w:footnote>
  <w:footnote w:id="67">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Довгань Е.Ф. Права человека в эпоху информационных технологий // Вестник Университета имени О.Е. </w:t>
      </w:r>
      <w:proofErr w:type="spellStart"/>
      <w:r w:rsidRPr="007764B5">
        <w:rPr>
          <w:rFonts w:ascii="Times New Roman" w:hAnsi="Times New Roman" w:cs="Times New Roman"/>
        </w:rPr>
        <w:t>Кутафина</w:t>
      </w:r>
      <w:proofErr w:type="spellEnd"/>
      <w:r w:rsidRPr="007764B5">
        <w:rPr>
          <w:rFonts w:ascii="Times New Roman" w:hAnsi="Times New Roman" w:cs="Times New Roman"/>
        </w:rPr>
        <w:t>. 2018. №5 (45). С.3.</w:t>
      </w:r>
    </w:p>
  </w:footnote>
  <w:footnote w:id="68">
    <w:p w:rsidR="00BC0FB1" w:rsidRPr="007764B5" w:rsidRDefault="00BC0FB1" w:rsidP="007764B5">
      <w:pPr>
        <w:pStyle w:val="a8"/>
        <w:jc w:val="both"/>
        <w:rPr>
          <w:rFonts w:ascii="Times New Roman" w:hAnsi="Times New Roman" w:cs="Times New Roman"/>
          <w:lang w:val="en-US"/>
        </w:rPr>
      </w:pPr>
      <w:r w:rsidRPr="007764B5">
        <w:rPr>
          <w:rStyle w:val="aa"/>
          <w:rFonts w:ascii="Times New Roman" w:hAnsi="Times New Roman" w:cs="Times New Roman"/>
        </w:rPr>
        <w:footnoteRef/>
      </w:r>
      <w:r w:rsidRPr="007764B5">
        <w:rPr>
          <w:rFonts w:ascii="Times New Roman" w:hAnsi="Times New Roman" w:cs="Times New Roman"/>
        </w:rPr>
        <w:t xml:space="preserve"> Блог Яндекса. О применении закона «о праве на забвение» </w:t>
      </w:r>
      <w:r w:rsidRPr="007764B5">
        <w:rPr>
          <w:rFonts w:ascii="Times New Roman" w:hAnsi="Times New Roman" w:cs="Times New Roman"/>
          <w:lang w:val="en-US"/>
        </w:rPr>
        <w:t>URL</w:t>
      </w:r>
      <w:r w:rsidRPr="007764B5">
        <w:rPr>
          <w:rFonts w:ascii="Times New Roman" w:hAnsi="Times New Roman" w:cs="Times New Roman"/>
        </w:rPr>
        <w:t xml:space="preserve">: </w:t>
      </w:r>
      <w:hyperlink r:id="rId15" w:history="1">
        <w:r w:rsidRPr="007764B5">
          <w:rPr>
            <w:rStyle w:val="a3"/>
            <w:rFonts w:ascii="Times New Roman" w:hAnsi="Times New Roman" w:cs="Times New Roman"/>
          </w:rPr>
          <w:t>https://yandex.ru/blog/company/o-primenenii-zakona-o-prave-na-zabvenie</w:t>
        </w:r>
      </w:hyperlink>
      <w:r w:rsidRPr="007764B5">
        <w:rPr>
          <w:rFonts w:ascii="Times New Roman" w:hAnsi="Times New Roman" w:cs="Times New Roman"/>
        </w:rPr>
        <w:t xml:space="preserve">. </w:t>
      </w:r>
      <w:r w:rsidRPr="007764B5">
        <w:rPr>
          <w:rFonts w:ascii="Times New Roman" w:hAnsi="Times New Roman" w:cs="Times New Roman"/>
          <w:lang w:val="en-US"/>
        </w:rPr>
        <w:t>(</w:t>
      </w:r>
      <w:r w:rsidRPr="007764B5">
        <w:rPr>
          <w:rFonts w:ascii="Times New Roman" w:hAnsi="Times New Roman" w:cs="Times New Roman"/>
        </w:rPr>
        <w:t>дата обращения: 01.04.2019</w:t>
      </w:r>
      <w:r w:rsidRPr="007764B5">
        <w:rPr>
          <w:rFonts w:ascii="Times New Roman" w:hAnsi="Times New Roman" w:cs="Times New Roman"/>
          <w:lang w:val="en-US"/>
        </w:rPr>
        <w:t>).</w:t>
      </w:r>
    </w:p>
  </w:footnote>
  <w:footnote w:id="69">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Официальный портал организации </w:t>
      </w:r>
      <w:proofErr w:type="spellStart"/>
      <w:r w:rsidRPr="007764B5">
        <w:rPr>
          <w:rFonts w:ascii="Times New Roman" w:hAnsi="Times New Roman" w:cs="Times New Roman"/>
        </w:rPr>
        <w:t>РосКомСвобода</w:t>
      </w:r>
      <w:proofErr w:type="spellEnd"/>
      <w:r w:rsidRPr="007764B5">
        <w:rPr>
          <w:rFonts w:ascii="Times New Roman" w:hAnsi="Times New Roman" w:cs="Times New Roman"/>
        </w:rPr>
        <w:t xml:space="preserve">. Как осуществляют «право на забвение» Яндекс и </w:t>
      </w:r>
      <w:proofErr w:type="spellStart"/>
      <w:r w:rsidRPr="007764B5">
        <w:rPr>
          <w:rFonts w:ascii="Times New Roman" w:hAnsi="Times New Roman" w:cs="Times New Roman"/>
        </w:rPr>
        <w:t>Google</w:t>
      </w:r>
      <w:proofErr w:type="spellEnd"/>
      <w:r w:rsidRPr="007764B5">
        <w:rPr>
          <w:rFonts w:ascii="Times New Roman" w:hAnsi="Times New Roman" w:cs="Times New Roman"/>
        </w:rPr>
        <w:t xml:space="preserve">  URL: </w:t>
      </w:r>
      <w:hyperlink r:id="rId16" w:history="1">
        <w:r w:rsidRPr="007764B5">
          <w:rPr>
            <w:rStyle w:val="a3"/>
            <w:rFonts w:ascii="Times New Roman" w:hAnsi="Times New Roman" w:cs="Times New Roman"/>
          </w:rPr>
          <w:t>https://roskomsvoboda.org/15808/</w:t>
        </w:r>
      </w:hyperlink>
      <w:r w:rsidRPr="007764B5">
        <w:rPr>
          <w:rFonts w:ascii="Times New Roman" w:hAnsi="Times New Roman" w:cs="Times New Roman"/>
        </w:rPr>
        <w:t xml:space="preserve">. </w:t>
      </w:r>
      <w:proofErr w:type="gramStart"/>
      <w:r w:rsidRPr="007764B5">
        <w:rPr>
          <w:rFonts w:ascii="Times New Roman" w:hAnsi="Times New Roman" w:cs="Times New Roman"/>
        </w:rPr>
        <w:t>( дата</w:t>
      </w:r>
      <w:proofErr w:type="gramEnd"/>
      <w:r w:rsidRPr="007764B5">
        <w:rPr>
          <w:rFonts w:ascii="Times New Roman" w:hAnsi="Times New Roman" w:cs="Times New Roman"/>
        </w:rPr>
        <w:t xml:space="preserve"> обращения: 01.04.2019).</w:t>
      </w:r>
    </w:p>
  </w:footnote>
  <w:footnote w:id="70">
    <w:p w:rsidR="007764B5" w:rsidRPr="007764B5" w:rsidRDefault="007764B5" w:rsidP="007764B5">
      <w:pPr>
        <w:pStyle w:val="a8"/>
        <w:jc w:val="both"/>
        <w:rPr>
          <w:rFonts w:ascii="Times New Roman" w:hAnsi="Times New Roman" w:cs="Times New Roman"/>
          <w:lang w:val="en-US"/>
        </w:rPr>
      </w:pPr>
      <w:r w:rsidRPr="007764B5">
        <w:rPr>
          <w:rStyle w:val="aa"/>
          <w:rFonts w:ascii="Times New Roman" w:hAnsi="Times New Roman" w:cs="Times New Roman"/>
        </w:rPr>
        <w:footnoteRef/>
      </w:r>
      <w:r w:rsidRPr="007764B5">
        <w:rPr>
          <w:rFonts w:ascii="Times New Roman" w:hAnsi="Times New Roman" w:cs="Times New Roman"/>
          <w:lang w:val="en-US"/>
        </w:rPr>
        <w:t xml:space="preserve"> Report of the Special Rapporteur on the Promotion and Protection of the Right to Freedom of Opinion and Expression, Frank La Rue //URL: http://www2.ohchr.org/english/bodies/ </w:t>
      </w:r>
      <w:proofErr w:type="spellStart"/>
      <w:proofErr w:type="gramStart"/>
      <w:r w:rsidRPr="007764B5">
        <w:rPr>
          <w:rFonts w:ascii="Times New Roman" w:hAnsi="Times New Roman" w:cs="Times New Roman"/>
          <w:lang w:val="en-US"/>
        </w:rPr>
        <w:t>hrcouncil</w:t>
      </w:r>
      <w:proofErr w:type="spellEnd"/>
      <w:r w:rsidRPr="007764B5">
        <w:rPr>
          <w:rFonts w:ascii="Times New Roman" w:hAnsi="Times New Roman" w:cs="Times New Roman"/>
          <w:lang w:val="en-US"/>
        </w:rPr>
        <w:t>/docs/17session/A.HRC.17.27en.pdf  (</w:t>
      </w:r>
      <w:proofErr w:type="gramEnd"/>
      <w:r w:rsidRPr="007764B5">
        <w:rPr>
          <w:rFonts w:ascii="Times New Roman" w:hAnsi="Times New Roman" w:cs="Times New Roman"/>
        </w:rPr>
        <w:t>дата</w:t>
      </w:r>
      <w:r w:rsidRPr="007764B5">
        <w:rPr>
          <w:rFonts w:ascii="Times New Roman" w:hAnsi="Times New Roman" w:cs="Times New Roman"/>
          <w:lang w:val="en-US"/>
        </w:rPr>
        <w:t xml:space="preserve"> </w:t>
      </w:r>
      <w:r w:rsidRPr="007764B5">
        <w:rPr>
          <w:rFonts w:ascii="Times New Roman" w:hAnsi="Times New Roman" w:cs="Times New Roman"/>
        </w:rPr>
        <w:t>обращения</w:t>
      </w:r>
      <w:r w:rsidRPr="007764B5">
        <w:rPr>
          <w:rFonts w:ascii="Times New Roman" w:hAnsi="Times New Roman" w:cs="Times New Roman"/>
          <w:lang w:val="en-US"/>
        </w:rPr>
        <w:t xml:space="preserve"> 07.06.2018).</w:t>
      </w:r>
    </w:p>
  </w:footnote>
  <w:footnote w:id="71">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w:t>
      </w:r>
      <w:proofErr w:type="spellStart"/>
      <w:r w:rsidRPr="007764B5">
        <w:rPr>
          <w:rFonts w:ascii="Times New Roman" w:hAnsi="Times New Roman" w:cs="Times New Roman"/>
        </w:rPr>
        <w:t>Колозариди</w:t>
      </w:r>
      <w:proofErr w:type="spellEnd"/>
      <w:r w:rsidRPr="007764B5">
        <w:rPr>
          <w:rFonts w:ascii="Times New Roman" w:hAnsi="Times New Roman" w:cs="Times New Roman"/>
        </w:rPr>
        <w:t xml:space="preserve"> П. В., Шубенкова А. Ю. Интернет как предмет социальной политики в официальном дискурсе России: благо или угроза? // ЖИСП. 2016. №1. С.6.</w:t>
      </w:r>
    </w:p>
  </w:footnote>
  <w:footnote w:id="72">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w:t>
      </w:r>
      <w:proofErr w:type="spellStart"/>
      <w:r w:rsidRPr="007764B5">
        <w:rPr>
          <w:rFonts w:ascii="Times New Roman" w:hAnsi="Times New Roman" w:cs="Times New Roman"/>
        </w:rPr>
        <w:t>Подмарев</w:t>
      </w:r>
      <w:proofErr w:type="spellEnd"/>
      <w:r w:rsidRPr="007764B5">
        <w:rPr>
          <w:rFonts w:ascii="Times New Roman" w:hAnsi="Times New Roman" w:cs="Times New Roman"/>
        </w:rPr>
        <w:t xml:space="preserve"> А. А. Международные стандарты ограничения прав и свобод человека и </w:t>
      </w:r>
      <w:proofErr w:type="gramStart"/>
      <w:r w:rsidRPr="007764B5">
        <w:rPr>
          <w:rFonts w:ascii="Times New Roman" w:hAnsi="Times New Roman" w:cs="Times New Roman"/>
        </w:rPr>
        <w:t>гражданина</w:t>
      </w:r>
      <w:proofErr w:type="gramEnd"/>
      <w:r w:rsidRPr="007764B5">
        <w:rPr>
          <w:rFonts w:ascii="Times New Roman" w:hAnsi="Times New Roman" w:cs="Times New Roman"/>
        </w:rPr>
        <w:t xml:space="preserve"> и их значение для правотворческой и правоприменительной деятельности в Российской Федерации // </w:t>
      </w:r>
      <w:proofErr w:type="spellStart"/>
      <w:r w:rsidRPr="007764B5">
        <w:rPr>
          <w:rFonts w:ascii="Times New Roman" w:hAnsi="Times New Roman" w:cs="Times New Roman"/>
        </w:rPr>
        <w:t>Изв</w:t>
      </w:r>
      <w:proofErr w:type="spellEnd"/>
      <w:r w:rsidRPr="007764B5">
        <w:rPr>
          <w:rFonts w:ascii="Times New Roman" w:hAnsi="Times New Roman" w:cs="Times New Roman"/>
        </w:rPr>
        <w:t xml:space="preserve">. </w:t>
      </w:r>
      <w:proofErr w:type="spellStart"/>
      <w:r w:rsidRPr="007764B5">
        <w:rPr>
          <w:rFonts w:ascii="Times New Roman" w:hAnsi="Times New Roman" w:cs="Times New Roman"/>
        </w:rPr>
        <w:t>Сарат</w:t>
      </w:r>
      <w:proofErr w:type="spellEnd"/>
      <w:r w:rsidRPr="007764B5">
        <w:rPr>
          <w:rFonts w:ascii="Times New Roman" w:hAnsi="Times New Roman" w:cs="Times New Roman"/>
        </w:rPr>
        <w:t>. ун-та Нов. сер. Сер. Экономика. Управление. Право. 2018. №3. С. 338-342.</w:t>
      </w:r>
    </w:p>
    <w:p w:rsidR="00BC0FB1" w:rsidRPr="007764B5" w:rsidRDefault="00BC0FB1" w:rsidP="007764B5">
      <w:pPr>
        <w:pStyle w:val="a8"/>
        <w:jc w:val="both"/>
        <w:rPr>
          <w:rFonts w:ascii="Times New Roman" w:hAnsi="Times New Roman" w:cs="Times New Roman"/>
        </w:rPr>
      </w:pPr>
    </w:p>
  </w:footnote>
  <w:footnote w:id="73">
    <w:p w:rsidR="00BC0FB1" w:rsidRPr="007764B5" w:rsidRDefault="00BC0FB1" w:rsidP="007764B5">
      <w:pPr>
        <w:pStyle w:val="a8"/>
        <w:jc w:val="both"/>
        <w:rPr>
          <w:rFonts w:ascii="Times New Roman" w:hAnsi="Times New Roman" w:cs="Times New Roman"/>
          <w:lang w:val="en-US"/>
        </w:rPr>
      </w:pPr>
      <w:r w:rsidRPr="007764B5">
        <w:rPr>
          <w:rStyle w:val="aa"/>
          <w:rFonts w:ascii="Times New Roman" w:hAnsi="Times New Roman" w:cs="Times New Roman"/>
        </w:rPr>
        <w:footnoteRef/>
      </w:r>
      <w:r w:rsidRPr="007764B5">
        <w:rPr>
          <w:rFonts w:ascii="Times New Roman" w:hAnsi="Times New Roman" w:cs="Times New Roman"/>
        </w:rPr>
        <w:t xml:space="preserve"> По делу о проверке конституционности пункта 5 статьи 2 Федерального закона «Об информации, информационных технологиях и о защите информации» в связи с жалобой гражданина А.И. Сушкова: постановление Конституционного Суда Российской Федерации от 26 октября 2017 г. № 25-П // Российская</w:t>
      </w:r>
      <w:r w:rsidR="002F1C8B" w:rsidRPr="007764B5">
        <w:rPr>
          <w:rFonts w:ascii="Times New Roman" w:hAnsi="Times New Roman" w:cs="Times New Roman"/>
        </w:rPr>
        <w:t xml:space="preserve"> газета </w:t>
      </w:r>
      <w:r w:rsidRPr="007764B5">
        <w:rPr>
          <w:rFonts w:ascii="Times New Roman" w:hAnsi="Times New Roman" w:cs="Times New Roman"/>
        </w:rPr>
        <w:t>№7425 (259)</w:t>
      </w:r>
      <w:r w:rsidR="002F1C8B" w:rsidRPr="007764B5">
        <w:rPr>
          <w:rFonts w:ascii="Times New Roman" w:hAnsi="Times New Roman" w:cs="Times New Roman"/>
        </w:rPr>
        <w:t xml:space="preserve">. </w:t>
      </w:r>
      <w:r w:rsidR="002F1C8B" w:rsidRPr="007764B5">
        <w:rPr>
          <w:rFonts w:ascii="Times New Roman" w:hAnsi="Times New Roman" w:cs="Times New Roman"/>
          <w:lang w:val="en-US"/>
        </w:rPr>
        <w:t>2017.</w:t>
      </w:r>
    </w:p>
  </w:footnote>
  <w:footnote w:id="74">
    <w:p w:rsidR="00BC0FB1" w:rsidRPr="007764B5" w:rsidRDefault="00BC0FB1" w:rsidP="007764B5">
      <w:pPr>
        <w:pStyle w:val="a8"/>
        <w:jc w:val="both"/>
        <w:rPr>
          <w:rFonts w:ascii="Times New Roman" w:hAnsi="Times New Roman" w:cs="Times New Roman"/>
          <w:lang w:val="en-US"/>
        </w:rPr>
      </w:pPr>
      <w:r w:rsidRPr="007764B5">
        <w:rPr>
          <w:rStyle w:val="aa"/>
          <w:rFonts w:ascii="Times New Roman" w:hAnsi="Times New Roman" w:cs="Times New Roman"/>
        </w:rPr>
        <w:footnoteRef/>
      </w:r>
      <w:r w:rsidRPr="007764B5">
        <w:rPr>
          <w:rFonts w:ascii="Times New Roman" w:hAnsi="Times New Roman" w:cs="Times New Roman"/>
          <w:lang w:val="en-US"/>
        </w:rPr>
        <w:t xml:space="preserve"> </w:t>
      </w:r>
      <w:r w:rsidR="002F1C8B" w:rsidRPr="007764B5">
        <w:rPr>
          <w:rFonts w:ascii="Times New Roman" w:hAnsi="Times New Roman" w:cs="Times New Roman"/>
          <w:lang w:val="en-US"/>
        </w:rPr>
        <w:t xml:space="preserve"> </w:t>
      </w:r>
      <w:proofErr w:type="spellStart"/>
      <w:r w:rsidR="002F1C8B" w:rsidRPr="007764B5">
        <w:rPr>
          <w:rFonts w:ascii="Times New Roman" w:hAnsi="Times New Roman" w:cs="Times New Roman"/>
          <w:lang w:val="en-US"/>
        </w:rPr>
        <w:t>ECtHR</w:t>
      </w:r>
      <w:proofErr w:type="spellEnd"/>
      <w:r w:rsidR="002F1C8B" w:rsidRPr="007764B5">
        <w:rPr>
          <w:rFonts w:ascii="Times New Roman" w:hAnsi="Times New Roman" w:cs="Times New Roman"/>
          <w:lang w:val="en-US"/>
        </w:rPr>
        <w:t xml:space="preserve">. </w:t>
      </w:r>
      <w:r w:rsidR="002F1C8B" w:rsidRPr="007764B5">
        <w:rPr>
          <w:rFonts w:ascii="Times New Roman" w:hAnsi="Times New Roman" w:cs="Times New Roman"/>
          <w:lang w:val="en-US"/>
        </w:rPr>
        <w:t xml:space="preserve">Case of </w:t>
      </w:r>
      <w:proofErr w:type="spellStart"/>
      <w:r w:rsidR="002F1C8B" w:rsidRPr="007764B5">
        <w:rPr>
          <w:rFonts w:ascii="Times New Roman" w:hAnsi="Times New Roman" w:cs="Times New Roman"/>
          <w:lang w:val="en-US"/>
        </w:rPr>
        <w:t>Bărbulescu</w:t>
      </w:r>
      <w:proofErr w:type="spellEnd"/>
      <w:r w:rsidR="002F1C8B" w:rsidRPr="007764B5">
        <w:rPr>
          <w:rFonts w:ascii="Times New Roman" w:hAnsi="Times New Roman" w:cs="Times New Roman"/>
          <w:lang w:val="en-US"/>
        </w:rPr>
        <w:t xml:space="preserve"> v. Romania. Judgment of 5 September 2017. URL: http://hudoc.echr.coe.int/eng?i=001-177082. (</w:t>
      </w:r>
      <w:r w:rsidR="002F1C8B" w:rsidRPr="007764B5">
        <w:rPr>
          <w:rFonts w:ascii="Times New Roman" w:hAnsi="Times New Roman" w:cs="Times New Roman"/>
        </w:rPr>
        <w:t>дата</w:t>
      </w:r>
      <w:r w:rsidR="002F1C8B" w:rsidRPr="007764B5">
        <w:rPr>
          <w:rFonts w:ascii="Times New Roman" w:hAnsi="Times New Roman" w:cs="Times New Roman"/>
          <w:lang w:val="en-US"/>
        </w:rPr>
        <w:t xml:space="preserve"> </w:t>
      </w:r>
      <w:r w:rsidR="002F1C8B" w:rsidRPr="007764B5">
        <w:rPr>
          <w:rFonts w:ascii="Times New Roman" w:hAnsi="Times New Roman" w:cs="Times New Roman"/>
        </w:rPr>
        <w:t>обращения</w:t>
      </w:r>
      <w:r w:rsidR="002F1C8B" w:rsidRPr="007764B5">
        <w:rPr>
          <w:rFonts w:ascii="Times New Roman" w:hAnsi="Times New Roman" w:cs="Times New Roman"/>
          <w:lang w:val="en-US"/>
        </w:rPr>
        <w:t>: 28.04.2019).</w:t>
      </w:r>
    </w:p>
  </w:footnote>
  <w:footnote w:id="75">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proofErr w:type="spellStart"/>
      <w:r w:rsidRPr="007764B5">
        <w:rPr>
          <w:rFonts w:ascii="Times New Roman" w:hAnsi="Times New Roman" w:cs="Times New Roman"/>
          <w:lang w:val="en-US"/>
        </w:rPr>
        <w:t>ECtHR</w:t>
      </w:r>
      <w:proofErr w:type="spellEnd"/>
      <w:r w:rsidRPr="007764B5">
        <w:rPr>
          <w:rFonts w:ascii="Times New Roman" w:hAnsi="Times New Roman" w:cs="Times New Roman"/>
          <w:lang w:val="en-US"/>
        </w:rPr>
        <w:t>. Case of Copland v. United Kingdom. Judgment</w:t>
      </w:r>
      <w:r w:rsidRPr="007764B5">
        <w:rPr>
          <w:rFonts w:ascii="Times New Roman" w:hAnsi="Times New Roman" w:cs="Times New Roman"/>
        </w:rPr>
        <w:t xml:space="preserve"> </w:t>
      </w:r>
      <w:r w:rsidRPr="007764B5">
        <w:rPr>
          <w:rFonts w:ascii="Times New Roman" w:hAnsi="Times New Roman" w:cs="Times New Roman"/>
          <w:lang w:val="en-US"/>
        </w:rPr>
        <w:t>of</w:t>
      </w:r>
      <w:r w:rsidRPr="007764B5">
        <w:rPr>
          <w:rFonts w:ascii="Times New Roman" w:hAnsi="Times New Roman" w:cs="Times New Roman"/>
        </w:rPr>
        <w:t xml:space="preserve"> 3 </w:t>
      </w:r>
      <w:r w:rsidRPr="007764B5">
        <w:rPr>
          <w:rFonts w:ascii="Times New Roman" w:hAnsi="Times New Roman" w:cs="Times New Roman"/>
          <w:lang w:val="en-US"/>
        </w:rPr>
        <w:t>July</w:t>
      </w:r>
      <w:r w:rsidRPr="007764B5">
        <w:rPr>
          <w:rFonts w:ascii="Times New Roman" w:hAnsi="Times New Roman" w:cs="Times New Roman"/>
        </w:rPr>
        <w:t xml:space="preserve"> 2007. </w:t>
      </w:r>
      <w:r w:rsidRPr="007764B5">
        <w:rPr>
          <w:rFonts w:ascii="Times New Roman" w:hAnsi="Times New Roman" w:cs="Times New Roman"/>
          <w:lang w:val="en-US"/>
        </w:rPr>
        <w:t>URL</w:t>
      </w:r>
      <w:r w:rsidRPr="007764B5">
        <w:rPr>
          <w:rFonts w:ascii="Times New Roman" w:hAnsi="Times New Roman" w:cs="Times New Roman"/>
        </w:rPr>
        <w:t xml:space="preserve">: </w:t>
      </w:r>
      <w:hyperlink r:id="rId17" w:history="1">
        <w:r w:rsidRPr="007764B5">
          <w:rPr>
            <w:rStyle w:val="a3"/>
            <w:rFonts w:ascii="Times New Roman" w:hAnsi="Times New Roman" w:cs="Times New Roman"/>
            <w:lang w:val="en-US"/>
          </w:rPr>
          <w:t>http</w:t>
        </w:r>
        <w:r w:rsidRPr="007764B5">
          <w:rPr>
            <w:rStyle w:val="a3"/>
            <w:rFonts w:ascii="Times New Roman" w:hAnsi="Times New Roman" w:cs="Times New Roman"/>
          </w:rPr>
          <w:t>://</w:t>
        </w:r>
        <w:proofErr w:type="spellStart"/>
        <w:r w:rsidRPr="007764B5">
          <w:rPr>
            <w:rStyle w:val="a3"/>
            <w:rFonts w:ascii="Times New Roman" w:hAnsi="Times New Roman" w:cs="Times New Roman"/>
            <w:lang w:val="en-US"/>
          </w:rPr>
          <w:t>hudoc</w:t>
        </w:r>
        <w:proofErr w:type="spellEnd"/>
        <w:r w:rsidRPr="007764B5">
          <w:rPr>
            <w:rStyle w:val="a3"/>
            <w:rFonts w:ascii="Times New Roman" w:hAnsi="Times New Roman" w:cs="Times New Roman"/>
          </w:rPr>
          <w:t>.</w:t>
        </w:r>
        <w:proofErr w:type="spellStart"/>
        <w:r w:rsidRPr="007764B5">
          <w:rPr>
            <w:rStyle w:val="a3"/>
            <w:rFonts w:ascii="Times New Roman" w:hAnsi="Times New Roman" w:cs="Times New Roman"/>
            <w:lang w:val="en-US"/>
          </w:rPr>
          <w:t>echr</w:t>
        </w:r>
        <w:proofErr w:type="spellEnd"/>
        <w:r w:rsidRPr="007764B5">
          <w:rPr>
            <w:rStyle w:val="a3"/>
            <w:rFonts w:ascii="Times New Roman" w:hAnsi="Times New Roman" w:cs="Times New Roman"/>
          </w:rPr>
          <w:t>.</w:t>
        </w:r>
        <w:proofErr w:type="spellStart"/>
        <w:r w:rsidRPr="007764B5">
          <w:rPr>
            <w:rStyle w:val="a3"/>
            <w:rFonts w:ascii="Times New Roman" w:hAnsi="Times New Roman" w:cs="Times New Roman"/>
            <w:lang w:val="en-US"/>
          </w:rPr>
          <w:t>coe</w:t>
        </w:r>
        <w:proofErr w:type="spellEnd"/>
        <w:r w:rsidRPr="007764B5">
          <w:rPr>
            <w:rStyle w:val="a3"/>
            <w:rFonts w:ascii="Times New Roman" w:hAnsi="Times New Roman" w:cs="Times New Roman"/>
          </w:rPr>
          <w:t>.</w:t>
        </w:r>
        <w:proofErr w:type="spellStart"/>
        <w:r w:rsidRPr="007764B5">
          <w:rPr>
            <w:rStyle w:val="a3"/>
            <w:rFonts w:ascii="Times New Roman" w:hAnsi="Times New Roman" w:cs="Times New Roman"/>
            <w:lang w:val="en-US"/>
          </w:rPr>
          <w:t>int</w:t>
        </w:r>
        <w:proofErr w:type="spellEnd"/>
        <w:r w:rsidRPr="007764B5">
          <w:rPr>
            <w:rStyle w:val="a3"/>
            <w:rFonts w:ascii="Times New Roman" w:hAnsi="Times New Roman" w:cs="Times New Roman"/>
          </w:rPr>
          <w:t>/</w:t>
        </w:r>
        <w:proofErr w:type="spellStart"/>
        <w:r w:rsidRPr="007764B5">
          <w:rPr>
            <w:rStyle w:val="a3"/>
            <w:rFonts w:ascii="Times New Roman" w:hAnsi="Times New Roman" w:cs="Times New Roman"/>
            <w:lang w:val="en-US"/>
          </w:rPr>
          <w:t>eng</w:t>
        </w:r>
        <w:proofErr w:type="spellEnd"/>
        <w:r w:rsidRPr="007764B5">
          <w:rPr>
            <w:rStyle w:val="a3"/>
            <w:rFonts w:ascii="Times New Roman" w:hAnsi="Times New Roman" w:cs="Times New Roman"/>
          </w:rPr>
          <w:t>?</w:t>
        </w:r>
        <w:proofErr w:type="spellStart"/>
        <w:r w:rsidRPr="007764B5">
          <w:rPr>
            <w:rStyle w:val="a3"/>
            <w:rFonts w:ascii="Times New Roman" w:hAnsi="Times New Roman" w:cs="Times New Roman"/>
            <w:lang w:val="en-US"/>
          </w:rPr>
          <w:t>i</w:t>
        </w:r>
        <w:proofErr w:type="spellEnd"/>
        <w:r w:rsidRPr="007764B5">
          <w:rPr>
            <w:rStyle w:val="a3"/>
            <w:rFonts w:ascii="Times New Roman" w:hAnsi="Times New Roman" w:cs="Times New Roman"/>
          </w:rPr>
          <w:t>=001-</w:t>
        </w:r>
        <w:r w:rsidRPr="007764B5">
          <w:rPr>
            <w:rStyle w:val="a3"/>
            <w:rFonts w:ascii="Times New Roman" w:hAnsi="Times New Roman" w:cs="Times New Roman"/>
          </w:rPr>
          <w:t>7</w:t>
        </w:r>
        <w:r w:rsidRPr="007764B5">
          <w:rPr>
            <w:rStyle w:val="a3"/>
            <w:rFonts w:ascii="Times New Roman" w:hAnsi="Times New Roman" w:cs="Times New Roman"/>
          </w:rPr>
          <w:t>9996</w:t>
        </w:r>
      </w:hyperlink>
      <w:r w:rsidRPr="007764B5">
        <w:rPr>
          <w:rFonts w:ascii="Times New Roman" w:hAnsi="Times New Roman" w:cs="Times New Roman"/>
        </w:rPr>
        <w:t>. (дата обращения: 27.04.2019).</w:t>
      </w:r>
    </w:p>
  </w:footnote>
  <w:footnote w:id="76">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w:t>
      </w:r>
      <w:r w:rsidR="002F1C8B" w:rsidRPr="007764B5">
        <w:rPr>
          <w:rFonts w:ascii="Times New Roman" w:hAnsi="Times New Roman" w:cs="Times New Roman"/>
        </w:rPr>
        <w:t>По</w:t>
      </w:r>
      <w:r w:rsidR="002F1C8B" w:rsidRPr="007764B5">
        <w:rPr>
          <w:rFonts w:ascii="Times New Roman" w:hAnsi="Times New Roman" w:cs="Times New Roman"/>
        </w:rPr>
        <w:t xml:space="preserve"> делу о проверке конституционности положения подпункта 3 пункта 2 статьи 106 Воздушного кодекса Российской Федерации в связи с жалобами з</w:t>
      </w:r>
      <w:r w:rsidR="002F1C8B" w:rsidRPr="007764B5">
        <w:rPr>
          <w:rFonts w:ascii="Times New Roman" w:hAnsi="Times New Roman" w:cs="Times New Roman"/>
        </w:rPr>
        <w:t>акрытого акционерного общества «Авиационная компания «</w:t>
      </w:r>
      <w:r w:rsidR="002F1C8B" w:rsidRPr="007764B5">
        <w:rPr>
          <w:rFonts w:ascii="Times New Roman" w:hAnsi="Times New Roman" w:cs="Times New Roman"/>
        </w:rPr>
        <w:t>Полет</w:t>
      </w:r>
      <w:r w:rsidR="002F1C8B" w:rsidRPr="007764B5">
        <w:rPr>
          <w:rFonts w:ascii="Times New Roman" w:hAnsi="Times New Roman" w:cs="Times New Roman"/>
        </w:rPr>
        <w:t>»</w:t>
      </w:r>
      <w:r w:rsidR="002F1C8B" w:rsidRPr="007764B5">
        <w:rPr>
          <w:rFonts w:ascii="Times New Roman" w:hAnsi="Times New Roman" w:cs="Times New Roman"/>
        </w:rPr>
        <w:t xml:space="preserve"> </w:t>
      </w:r>
      <w:r w:rsidR="002F1C8B" w:rsidRPr="007764B5">
        <w:rPr>
          <w:rFonts w:ascii="Times New Roman" w:hAnsi="Times New Roman" w:cs="Times New Roman"/>
        </w:rPr>
        <w:t>и открытых акционерных обществ «Авиакомпания «Сибирь» и «Авиакомпания «</w:t>
      </w:r>
      <w:proofErr w:type="spellStart"/>
      <w:r w:rsidR="002F1C8B" w:rsidRPr="007764B5">
        <w:rPr>
          <w:rFonts w:ascii="Times New Roman" w:hAnsi="Times New Roman" w:cs="Times New Roman"/>
        </w:rPr>
        <w:t>ЮТэйр</w:t>
      </w:r>
      <w:proofErr w:type="spellEnd"/>
      <w:r w:rsidR="002F1C8B" w:rsidRPr="007764B5">
        <w:rPr>
          <w:rFonts w:ascii="Times New Roman" w:hAnsi="Times New Roman" w:cs="Times New Roman"/>
        </w:rPr>
        <w:t>»: п</w:t>
      </w:r>
      <w:r w:rsidRPr="007764B5">
        <w:rPr>
          <w:rFonts w:ascii="Times New Roman" w:hAnsi="Times New Roman" w:cs="Times New Roman"/>
        </w:rPr>
        <w:t xml:space="preserve">остановление Конституционного Суда Российской Федерации от 20 декабря 2011 г. № 29-П </w:t>
      </w:r>
      <w:r w:rsidR="002F1C8B" w:rsidRPr="007764B5">
        <w:rPr>
          <w:rFonts w:ascii="Times New Roman" w:hAnsi="Times New Roman" w:cs="Times New Roman"/>
        </w:rPr>
        <w:t>// Российская газета. №5675 (2). 2012.</w:t>
      </w:r>
    </w:p>
  </w:footnote>
  <w:footnote w:id="77">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О некоторых вопросах судебной практики по делам о преступлениях против конституционных прав и свобод человека и гражданина (статьи 137, 138, 138.1, 139, 144.1, 145, 145.1 УК РФ</w:t>
      </w:r>
      <w:proofErr w:type="gramStart"/>
      <w:r w:rsidRPr="007764B5">
        <w:rPr>
          <w:rFonts w:ascii="Times New Roman" w:hAnsi="Times New Roman" w:cs="Times New Roman"/>
        </w:rPr>
        <w:t>) :</w:t>
      </w:r>
      <w:proofErr w:type="gramEnd"/>
      <w:r w:rsidRPr="007764B5">
        <w:rPr>
          <w:rFonts w:ascii="Times New Roman" w:hAnsi="Times New Roman" w:cs="Times New Roman"/>
        </w:rPr>
        <w:t xml:space="preserve"> постановление Пленума Верховного Суда РФ </w:t>
      </w:r>
      <w:r w:rsidR="002F1C8B" w:rsidRPr="007764B5">
        <w:rPr>
          <w:rFonts w:ascii="Times New Roman" w:hAnsi="Times New Roman" w:cs="Times New Roman"/>
        </w:rPr>
        <w:t>от 25 декабря 2018 г. № 46 // Доступ из справ.-правовой системы «</w:t>
      </w:r>
      <w:proofErr w:type="spellStart"/>
      <w:r w:rsidR="002F1C8B" w:rsidRPr="007764B5">
        <w:rPr>
          <w:rFonts w:ascii="Times New Roman" w:hAnsi="Times New Roman" w:cs="Times New Roman"/>
        </w:rPr>
        <w:t>КонсультантПлюс</w:t>
      </w:r>
      <w:proofErr w:type="spellEnd"/>
      <w:r w:rsidR="002F1C8B" w:rsidRPr="007764B5">
        <w:rPr>
          <w:rFonts w:ascii="Times New Roman" w:hAnsi="Times New Roman" w:cs="Times New Roman"/>
        </w:rPr>
        <w:t>».</w:t>
      </w:r>
    </w:p>
  </w:footnote>
  <w:footnote w:id="78">
    <w:p w:rsidR="00BC0FB1" w:rsidRPr="007764B5" w:rsidRDefault="00BC0FB1" w:rsidP="007764B5">
      <w:pPr>
        <w:pStyle w:val="a8"/>
        <w:jc w:val="both"/>
        <w:rPr>
          <w:rFonts w:ascii="Times New Roman" w:hAnsi="Times New Roman" w:cs="Times New Roman"/>
          <w:lang w:val="en-US"/>
        </w:rPr>
      </w:pPr>
      <w:r w:rsidRPr="007764B5">
        <w:rPr>
          <w:rStyle w:val="aa"/>
          <w:rFonts w:ascii="Times New Roman" w:hAnsi="Times New Roman" w:cs="Times New Roman"/>
        </w:rPr>
        <w:footnoteRef/>
      </w:r>
      <w:r w:rsidRPr="007764B5">
        <w:rPr>
          <w:rFonts w:ascii="Times New Roman" w:hAnsi="Times New Roman" w:cs="Times New Roman"/>
          <w:lang w:val="en-US"/>
        </w:rPr>
        <w:t xml:space="preserve"> </w:t>
      </w:r>
      <w:proofErr w:type="spellStart"/>
      <w:r w:rsidRPr="007764B5">
        <w:rPr>
          <w:rFonts w:ascii="Times New Roman" w:hAnsi="Times New Roman" w:cs="Times New Roman"/>
          <w:lang w:val="en-US"/>
        </w:rPr>
        <w:t>ECtHR</w:t>
      </w:r>
      <w:proofErr w:type="spellEnd"/>
      <w:r w:rsidRPr="007764B5">
        <w:rPr>
          <w:rFonts w:ascii="Times New Roman" w:hAnsi="Times New Roman" w:cs="Times New Roman"/>
          <w:lang w:val="en-US"/>
        </w:rPr>
        <w:t xml:space="preserve">. Case of </w:t>
      </w:r>
      <w:proofErr w:type="spellStart"/>
      <w:r w:rsidRPr="007764B5">
        <w:rPr>
          <w:rFonts w:ascii="Times New Roman" w:hAnsi="Times New Roman" w:cs="Times New Roman"/>
          <w:lang w:val="en-US"/>
        </w:rPr>
        <w:t>Jankovskis</w:t>
      </w:r>
      <w:proofErr w:type="spellEnd"/>
      <w:r w:rsidRPr="007764B5">
        <w:rPr>
          <w:rFonts w:ascii="Times New Roman" w:hAnsi="Times New Roman" w:cs="Times New Roman"/>
          <w:lang w:val="en-US"/>
        </w:rPr>
        <w:t xml:space="preserve"> v. Lithuania. Judgment of 17 January 2017. URL: http://hudoc.echr.coe.int/rus?i=001-170354. (</w:t>
      </w:r>
      <w:r w:rsidRPr="007764B5">
        <w:rPr>
          <w:rFonts w:ascii="Times New Roman" w:hAnsi="Times New Roman" w:cs="Times New Roman"/>
        </w:rPr>
        <w:t>дата</w:t>
      </w:r>
      <w:r w:rsidRPr="007764B5">
        <w:rPr>
          <w:rFonts w:ascii="Times New Roman" w:hAnsi="Times New Roman" w:cs="Times New Roman"/>
          <w:lang w:val="en-US"/>
        </w:rPr>
        <w:t xml:space="preserve"> </w:t>
      </w:r>
      <w:r w:rsidRPr="007764B5">
        <w:rPr>
          <w:rFonts w:ascii="Times New Roman" w:hAnsi="Times New Roman" w:cs="Times New Roman"/>
        </w:rPr>
        <w:t>обращения</w:t>
      </w:r>
      <w:r w:rsidRPr="007764B5">
        <w:rPr>
          <w:rFonts w:ascii="Times New Roman" w:hAnsi="Times New Roman" w:cs="Times New Roman"/>
          <w:lang w:val="en-US"/>
        </w:rPr>
        <w:t xml:space="preserve"> 28.04.2019).</w:t>
      </w:r>
    </w:p>
  </w:footnote>
  <w:footnote w:id="79">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lang w:val="en-US"/>
        </w:rPr>
        <w:t xml:space="preserve"> </w:t>
      </w:r>
      <w:proofErr w:type="spellStart"/>
      <w:r w:rsidRPr="007764B5">
        <w:rPr>
          <w:rFonts w:ascii="Times New Roman" w:hAnsi="Times New Roman" w:cs="Times New Roman"/>
          <w:lang w:val="en-US"/>
        </w:rPr>
        <w:t>ECtHR</w:t>
      </w:r>
      <w:proofErr w:type="spellEnd"/>
      <w:r w:rsidRPr="007764B5">
        <w:rPr>
          <w:rFonts w:ascii="Times New Roman" w:hAnsi="Times New Roman" w:cs="Times New Roman"/>
          <w:lang w:val="en-US"/>
        </w:rPr>
        <w:t xml:space="preserve">. Case of Ahmet </w:t>
      </w:r>
      <w:proofErr w:type="spellStart"/>
      <w:r w:rsidRPr="007764B5">
        <w:rPr>
          <w:rFonts w:ascii="Times New Roman" w:hAnsi="Times New Roman" w:cs="Times New Roman"/>
          <w:lang w:val="en-US"/>
        </w:rPr>
        <w:t>Yildirim</w:t>
      </w:r>
      <w:proofErr w:type="spellEnd"/>
      <w:r w:rsidRPr="007764B5">
        <w:rPr>
          <w:rFonts w:ascii="Times New Roman" w:hAnsi="Times New Roman" w:cs="Times New Roman"/>
          <w:lang w:val="en-US"/>
        </w:rPr>
        <w:t xml:space="preserve"> v. Turkey. Judgment of 12 December 2012. URL: http://hudoc.echr.coe.int/rus?i=001-115705. </w:t>
      </w:r>
      <w:r w:rsidRPr="007764B5">
        <w:rPr>
          <w:rFonts w:ascii="Times New Roman" w:hAnsi="Times New Roman" w:cs="Times New Roman"/>
        </w:rPr>
        <w:t>(дата обращения: 28.04.2019).</w:t>
      </w:r>
    </w:p>
  </w:footnote>
  <w:footnote w:id="80">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Шатилина А.С. Указ соч. С. 8. </w:t>
      </w:r>
    </w:p>
  </w:footnote>
  <w:footnote w:id="81">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Там же. С. 12.</w:t>
      </w:r>
    </w:p>
  </w:footnote>
  <w:footnote w:id="82">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w:t>
      </w:r>
      <w:proofErr w:type="spellStart"/>
      <w:r w:rsidRPr="007764B5">
        <w:rPr>
          <w:rFonts w:ascii="Times New Roman" w:hAnsi="Times New Roman" w:cs="Times New Roman"/>
        </w:rPr>
        <w:t>Шатилина</w:t>
      </w:r>
      <w:proofErr w:type="spellEnd"/>
      <w:r w:rsidRPr="007764B5">
        <w:rPr>
          <w:rFonts w:ascii="Times New Roman" w:hAnsi="Times New Roman" w:cs="Times New Roman"/>
        </w:rPr>
        <w:t xml:space="preserve"> А.С. Указ. соч. С. 7.</w:t>
      </w:r>
    </w:p>
  </w:footnote>
  <w:footnote w:id="83">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О внесении изменений в Федеральный закон </w:t>
      </w:r>
      <w:r w:rsidR="00144130">
        <w:rPr>
          <w:rFonts w:ascii="Times New Roman" w:hAnsi="Times New Roman" w:cs="Times New Roman"/>
        </w:rPr>
        <w:t>«</w:t>
      </w:r>
      <w:r w:rsidRPr="007764B5">
        <w:rPr>
          <w:rFonts w:ascii="Times New Roman" w:hAnsi="Times New Roman" w:cs="Times New Roman"/>
        </w:rPr>
        <w:t>О связи</w:t>
      </w:r>
      <w:r w:rsidR="00144130">
        <w:rPr>
          <w:rFonts w:ascii="Times New Roman" w:hAnsi="Times New Roman" w:cs="Times New Roman"/>
        </w:rPr>
        <w:t>»</w:t>
      </w:r>
      <w:r w:rsidRPr="007764B5">
        <w:rPr>
          <w:rFonts w:ascii="Times New Roman" w:hAnsi="Times New Roman" w:cs="Times New Roman"/>
        </w:rPr>
        <w:t xml:space="preserve"> и Федеральный закон </w:t>
      </w:r>
      <w:r w:rsidR="00144130">
        <w:rPr>
          <w:rFonts w:ascii="Times New Roman" w:hAnsi="Times New Roman" w:cs="Times New Roman"/>
        </w:rPr>
        <w:t>«</w:t>
      </w:r>
      <w:r w:rsidRPr="007764B5">
        <w:rPr>
          <w:rFonts w:ascii="Times New Roman" w:hAnsi="Times New Roman" w:cs="Times New Roman"/>
        </w:rPr>
        <w:t>Об информации, информационных технологиях и о защите информации</w:t>
      </w:r>
      <w:proofErr w:type="gramStart"/>
      <w:r w:rsidR="00144130">
        <w:rPr>
          <w:rFonts w:ascii="Times New Roman" w:hAnsi="Times New Roman" w:cs="Times New Roman"/>
        </w:rPr>
        <w:t>»</w:t>
      </w:r>
      <w:r w:rsidRPr="007764B5">
        <w:rPr>
          <w:rFonts w:ascii="Times New Roman" w:hAnsi="Times New Roman" w:cs="Times New Roman"/>
        </w:rPr>
        <w:t xml:space="preserve"> :</w:t>
      </w:r>
      <w:proofErr w:type="gramEnd"/>
      <w:r w:rsidRPr="007764B5">
        <w:rPr>
          <w:rFonts w:ascii="Times New Roman" w:hAnsi="Times New Roman" w:cs="Times New Roman"/>
        </w:rPr>
        <w:t xml:space="preserve"> </w:t>
      </w:r>
      <w:proofErr w:type="spellStart"/>
      <w:r w:rsidRPr="007764B5">
        <w:rPr>
          <w:rFonts w:ascii="Times New Roman" w:hAnsi="Times New Roman" w:cs="Times New Roman"/>
        </w:rPr>
        <w:t>федер.закон</w:t>
      </w:r>
      <w:proofErr w:type="spellEnd"/>
      <w:r w:rsidRPr="007764B5">
        <w:rPr>
          <w:rFonts w:ascii="Times New Roman" w:hAnsi="Times New Roman" w:cs="Times New Roman"/>
        </w:rPr>
        <w:t xml:space="preserve"> от 01 мая 2019 г. № 90-ФЗ // Российская газета. № 97. 2019.</w:t>
      </w:r>
    </w:p>
  </w:footnote>
  <w:footnote w:id="84">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w:t>
      </w:r>
      <w:r w:rsidR="002F1C8B" w:rsidRPr="007764B5">
        <w:rPr>
          <w:rFonts w:ascii="Times New Roman" w:hAnsi="Times New Roman" w:cs="Times New Roman"/>
        </w:rPr>
        <w:t xml:space="preserve">Принят закон о «суверенном интернете» // Официальный сайт Государственной Думы Российской Федерации. </w:t>
      </w:r>
      <w:r w:rsidR="002F1C8B" w:rsidRPr="007764B5">
        <w:rPr>
          <w:rFonts w:ascii="Times New Roman" w:hAnsi="Times New Roman" w:cs="Times New Roman"/>
          <w:lang w:val="en-US"/>
        </w:rPr>
        <w:t xml:space="preserve">URL: </w:t>
      </w:r>
      <w:hyperlink r:id="rId18" w:history="1">
        <w:r w:rsidR="002F1C8B" w:rsidRPr="007764B5">
          <w:rPr>
            <w:rStyle w:val="a3"/>
            <w:rFonts w:ascii="Times New Roman" w:hAnsi="Times New Roman" w:cs="Times New Roman"/>
          </w:rPr>
          <w:t>http://duma.gov.ru/news/44551/</w:t>
        </w:r>
      </w:hyperlink>
      <w:r w:rsidR="002F1C8B" w:rsidRPr="007764B5">
        <w:rPr>
          <w:rFonts w:ascii="Times New Roman" w:hAnsi="Times New Roman" w:cs="Times New Roman"/>
          <w:lang w:val="en-US"/>
        </w:rPr>
        <w:t xml:space="preserve">. </w:t>
      </w:r>
      <w:r w:rsidR="002F1C8B" w:rsidRPr="007764B5">
        <w:rPr>
          <w:rFonts w:ascii="Times New Roman" w:hAnsi="Times New Roman" w:cs="Times New Roman"/>
        </w:rPr>
        <w:t>(дата обращения: 01.05.2019).</w:t>
      </w:r>
    </w:p>
  </w:footnote>
  <w:footnote w:id="85">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Единый реестр доменных имён,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footnote>
  <w:footnote w:id="86">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О единой автоматизированной информационной системе «Единый реестр доменных имён,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w:t>
      </w:r>
      <w:proofErr w:type="gramStart"/>
      <w:r w:rsidRPr="007764B5">
        <w:rPr>
          <w:rFonts w:ascii="Times New Roman" w:hAnsi="Times New Roman" w:cs="Times New Roman"/>
        </w:rPr>
        <w:t>запрещено :</w:t>
      </w:r>
      <w:proofErr w:type="gramEnd"/>
      <w:r w:rsidRPr="007764B5">
        <w:rPr>
          <w:rFonts w:ascii="Times New Roman" w:hAnsi="Times New Roman" w:cs="Times New Roman"/>
        </w:rPr>
        <w:t xml:space="preserve"> постановление Правительства Рос. Федерации от 26 октября 2012 г. № 1101 // Российская газета (29 октября 2012).</w:t>
      </w:r>
    </w:p>
  </w:footnote>
  <w:footnote w:id="87">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Об утверждении критериев оценки материалов и (или) информации, необходимых для принятия решений Федеральной службой по надзору в сфере связи, информационных технологий и массовых коммуникаций, Федеральной службой Российской Федерации по контролю за оборотом наркотиков, Федеральной службой по надзору в сфере защиты прав потребителей и благополучия человека о включении доменных имен и (или) указателей страниц сайтов в информационно-телекоммуникационной сети "Интернет", а также сетевых адресов, позволяющих идентифицировать сайты в сети "Интернет", содержащие запрещенную информацию, в единую автоматизированную информационную систему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 приказ Федеральной службы по надзору в сфере связи, информационных технологий и массовых коммуникаций (</w:t>
      </w:r>
      <w:proofErr w:type="spellStart"/>
      <w:r w:rsidRPr="007764B5">
        <w:rPr>
          <w:rFonts w:ascii="Times New Roman" w:hAnsi="Times New Roman" w:cs="Times New Roman"/>
        </w:rPr>
        <w:t>Роскомнадзор</w:t>
      </w:r>
      <w:proofErr w:type="spellEnd"/>
      <w:r w:rsidRPr="007764B5">
        <w:rPr>
          <w:rFonts w:ascii="Times New Roman" w:hAnsi="Times New Roman" w:cs="Times New Roman"/>
        </w:rPr>
        <w:t>), Федеральной службы Рос. Федерации по контролю за оборотом наркотиков (ФСКН России), Федеральной службы по надзору в сфере защиты прав потребителей и благополучия человека (</w:t>
      </w:r>
      <w:proofErr w:type="spellStart"/>
      <w:r w:rsidRPr="007764B5">
        <w:rPr>
          <w:rFonts w:ascii="Times New Roman" w:hAnsi="Times New Roman" w:cs="Times New Roman"/>
        </w:rPr>
        <w:t>Роспотребнадзор</w:t>
      </w:r>
      <w:proofErr w:type="spellEnd"/>
      <w:r w:rsidRPr="007764B5">
        <w:rPr>
          <w:rFonts w:ascii="Times New Roman" w:hAnsi="Times New Roman" w:cs="Times New Roman"/>
        </w:rPr>
        <w:t>) от 11 сентября 2013 г. № 1022/368/666 // Российская газета 2013. выпуск №6238 (262).</w:t>
      </w:r>
    </w:p>
  </w:footnote>
  <w:footnote w:id="88">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proofErr w:type="spellStart"/>
      <w:r w:rsidRPr="007764B5">
        <w:rPr>
          <w:rFonts w:ascii="Times New Roman" w:hAnsi="Times New Roman" w:cs="Times New Roman"/>
          <w:lang w:val="en-US"/>
        </w:rPr>
        <w:t>ECtHR</w:t>
      </w:r>
      <w:proofErr w:type="spellEnd"/>
      <w:r w:rsidRPr="007764B5">
        <w:rPr>
          <w:rFonts w:ascii="Times New Roman" w:hAnsi="Times New Roman" w:cs="Times New Roman"/>
          <w:lang w:val="en-US"/>
        </w:rPr>
        <w:t>. Case of</w:t>
      </w:r>
      <w:r w:rsidRPr="007764B5">
        <w:rPr>
          <w:rFonts w:ascii="Times New Roman" w:hAnsi="Times New Roman" w:cs="Times New Roman"/>
          <w:bCs/>
          <w:lang w:val="en-US"/>
        </w:rPr>
        <w:t xml:space="preserve"> </w:t>
      </w:r>
      <w:proofErr w:type="spellStart"/>
      <w:r w:rsidRPr="007764B5">
        <w:rPr>
          <w:rFonts w:ascii="Times New Roman" w:hAnsi="Times New Roman" w:cs="Times New Roman"/>
          <w:bCs/>
          <w:lang w:val="en-US"/>
        </w:rPr>
        <w:t>Kablis</w:t>
      </w:r>
      <w:proofErr w:type="spellEnd"/>
      <w:r w:rsidRPr="007764B5">
        <w:rPr>
          <w:rFonts w:ascii="Times New Roman" w:hAnsi="Times New Roman" w:cs="Times New Roman"/>
          <w:bCs/>
          <w:lang w:val="en-US"/>
        </w:rPr>
        <w:t xml:space="preserve"> v. Russia</w:t>
      </w:r>
      <w:r w:rsidRPr="007764B5">
        <w:rPr>
          <w:rStyle w:val="a3"/>
          <w:rFonts w:ascii="Times New Roman" w:hAnsi="Times New Roman" w:cs="Times New Roman"/>
          <w:color w:val="auto"/>
          <w:lang w:val="en-US"/>
        </w:rPr>
        <w:t xml:space="preserve">. </w:t>
      </w:r>
      <w:r w:rsidRPr="007764B5">
        <w:rPr>
          <w:rFonts w:ascii="Times New Roman" w:hAnsi="Times New Roman" w:cs="Times New Roman"/>
          <w:lang w:val="en-US"/>
        </w:rPr>
        <w:t xml:space="preserve">Judgment of 30 April 2019. </w:t>
      </w:r>
      <w:r w:rsidRPr="007764B5">
        <w:rPr>
          <w:rStyle w:val="a3"/>
          <w:rFonts w:ascii="Times New Roman" w:hAnsi="Times New Roman" w:cs="Times New Roman"/>
          <w:color w:val="auto"/>
          <w:lang w:val="en-US"/>
        </w:rPr>
        <w:t>URL</w:t>
      </w:r>
      <w:r w:rsidRPr="007764B5">
        <w:rPr>
          <w:rStyle w:val="a3"/>
          <w:rFonts w:ascii="Times New Roman" w:hAnsi="Times New Roman" w:cs="Times New Roman"/>
          <w:color w:val="auto"/>
        </w:rPr>
        <w:t xml:space="preserve">:  </w:t>
      </w:r>
      <w:hyperlink r:id="rId19" w:history="1">
        <w:r w:rsidRPr="007764B5">
          <w:rPr>
            <w:rStyle w:val="a3"/>
            <w:rFonts w:ascii="Times New Roman" w:hAnsi="Times New Roman" w:cs="Times New Roman"/>
            <w:color w:val="auto"/>
            <w:lang w:val="en-US"/>
          </w:rPr>
          <w:t>http</w:t>
        </w:r>
        <w:r w:rsidRPr="007764B5">
          <w:rPr>
            <w:rStyle w:val="a3"/>
            <w:rFonts w:ascii="Times New Roman" w:hAnsi="Times New Roman" w:cs="Times New Roman"/>
            <w:color w:val="auto"/>
          </w:rPr>
          <w:t>://</w:t>
        </w:r>
        <w:proofErr w:type="spellStart"/>
        <w:r w:rsidRPr="007764B5">
          <w:rPr>
            <w:rStyle w:val="a3"/>
            <w:rFonts w:ascii="Times New Roman" w:hAnsi="Times New Roman" w:cs="Times New Roman"/>
            <w:color w:val="auto"/>
            <w:lang w:val="en-US"/>
          </w:rPr>
          <w:t>hudoc</w:t>
        </w:r>
        <w:proofErr w:type="spellEnd"/>
        <w:r w:rsidRPr="007764B5">
          <w:rPr>
            <w:rStyle w:val="a3"/>
            <w:rFonts w:ascii="Times New Roman" w:hAnsi="Times New Roman" w:cs="Times New Roman"/>
            <w:color w:val="auto"/>
          </w:rPr>
          <w:t>.</w:t>
        </w:r>
        <w:proofErr w:type="spellStart"/>
        <w:r w:rsidRPr="007764B5">
          <w:rPr>
            <w:rStyle w:val="a3"/>
            <w:rFonts w:ascii="Times New Roman" w:hAnsi="Times New Roman" w:cs="Times New Roman"/>
            <w:color w:val="auto"/>
            <w:lang w:val="en-US"/>
          </w:rPr>
          <w:t>echr</w:t>
        </w:r>
        <w:proofErr w:type="spellEnd"/>
        <w:r w:rsidRPr="007764B5">
          <w:rPr>
            <w:rStyle w:val="a3"/>
            <w:rFonts w:ascii="Times New Roman" w:hAnsi="Times New Roman" w:cs="Times New Roman"/>
            <w:color w:val="auto"/>
          </w:rPr>
          <w:t>.</w:t>
        </w:r>
        <w:proofErr w:type="spellStart"/>
        <w:r w:rsidRPr="007764B5">
          <w:rPr>
            <w:rStyle w:val="a3"/>
            <w:rFonts w:ascii="Times New Roman" w:hAnsi="Times New Roman" w:cs="Times New Roman"/>
            <w:color w:val="auto"/>
            <w:lang w:val="en-US"/>
          </w:rPr>
          <w:t>coe</w:t>
        </w:r>
        <w:proofErr w:type="spellEnd"/>
        <w:r w:rsidRPr="007764B5">
          <w:rPr>
            <w:rStyle w:val="a3"/>
            <w:rFonts w:ascii="Times New Roman" w:hAnsi="Times New Roman" w:cs="Times New Roman"/>
            <w:color w:val="auto"/>
          </w:rPr>
          <w:t>.</w:t>
        </w:r>
        <w:proofErr w:type="spellStart"/>
        <w:r w:rsidRPr="007764B5">
          <w:rPr>
            <w:rStyle w:val="a3"/>
            <w:rFonts w:ascii="Times New Roman" w:hAnsi="Times New Roman" w:cs="Times New Roman"/>
            <w:color w:val="auto"/>
            <w:lang w:val="en-US"/>
          </w:rPr>
          <w:t>int</w:t>
        </w:r>
        <w:proofErr w:type="spellEnd"/>
        <w:r w:rsidRPr="007764B5">
          <w:rPr>
            <w:rStyle w:val="a3"/>
            <w:rFonts w:ascii="Times New Roman" w:hAnsi="Times New Roman" w:cs="Times New Roman"/>
            <w:color w:val="auto"/>
          </w:rPr>
          <w:t>/</w:t>
        </w:r>
        <w:proofErr w:type="spellStart"/>
        <w:r w:rsidRPr="007764B5">
          <w:rPr>
            <w:rStyle w:val="a3"/>
            <w:rFonts w:ascii="Times New Roman" w:hAnsi="Times New Roman" w:cs="Times New Roman"/>
            <w:color w:val="auto"/>
            <w:lang w:val="en-US"/>
          </w:rPr>
          <w:t>eng</w:t>
        </w:r>
        <w:proofErr w:type="spellEnd"/>
        <w:r w:rsidRPr="007764B5">
          <w:rPr>
            <w:rStyle w:val="a3"/>
            <w:rFonts w:ascii="Times New Roman" w:hAnsi="Times New Roman" w:cs="Times New Roman"/>
            <w:color w:val="auto"/>
          </w:rPr>
          <w:t>?</w:t>
        </w:r>
        <w:proofErr w:type="spellStart"/>
        <w:r w:rsidRPr="007764B5">
          <w:rPr>
            <w:rStyle w:val="a3"/>
            <w:rFonts w:ascii="Times New Roman" w:hAnsi="Times New Roman" w:cs="Times New Roman"/>
            <w:color w:val="auto"/>
            <w:lang w:val="en-US"/>
          </w:rPr>
          <w:t>i</w:t>
        </w:r>
        <w:proofErr w:type="spellEnd"/>
        <w:r w:rsidRPr="007764B5">
          <w:rPr>
            <w:rStyle w:val="a3"/>
            <w:rFonts w:ascii="Times New Roman" w:hAnsi="Times New Roman" w:cs="Times New Roman"/>
            <w:color w:val="auto"/>
          </w:rPr>
          <w:t>=001-192</w:t>
        </w:r>
        <w:r w:rsidRPr="007764B5">
          <w:rPr>
            <w:rStyle w:val="a3"/>
            <w:rFonts w:ascii="Times New Roman" w:hAnsi="Times New Roman" w:cs="Times New Roman"/>
            <w:color w:val="auto"/>
          </w:rPr>
          <w:t>7</w:t>
        </w:r>
        <w:r w:rsidRPr="007764B5">
          <w:rPr>
            <w:rStyle w:val="a3"/>
            <w:rFonts w:ascii="Times New Roman" w:hAnsi="Times New Roman" w:cs="Times New Roman"/>
            <w:color w:val="auto"/>
          </w:rPr>
          <w:t>69</w:t>
        </w:r>
      </w:hyperlink>
      <w:r w:rsidRPr="007764B5">
        <w:rPr>
          <w:rStyle w:val="a3"/>
          <w:rFonts w:ascii="Times New Roman" w:hAnsi="Times New Roman" w:cs="Times New Roman"/>
          <w:color w:val="auto"/>
        </w:rPr>
        <w:t xml:space="preserve"> </w:t>
      </w:r>
      <w:r w:rsidRPr="007764B5">
        <w:rPr>
          <w:rFonts w:ascii="Times New Roman" w:hAnsi="Times New Roman" w:cs="Times New Roman"/>
        </w:rPr>
        <w:t xml:space="preserve"> (дата обращения: 10.05.2019).  </w:t>
      </w:r>
    </w:p>
  </w:footnote>
  <w:footnote w:id="89">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w:t>
      </w:r>
      <w:r w:rsidR="00B4704B" w:rsidRPr="007764B5">
        <w:rPr>
          <w:rFonts w:ascii="Times New Roman" w:hAnsi="Times New Roman" w:cs="Times New Roman"/>
        </w:rPr>
        <w:t xml:space="preserve">Дело «Харитонов против России» определит границы конституционно допустимой блокировки веб-сайтов // Научный корреспондент. </w:t>
      </w:r>
      <w:r w:rsidR="00B4704B" w:rsidRPr="007764B5">
        <w:rPr>
          <w:rFonts w:ascii="Times New Roman" w:hAnsi="Times New Roman" w:cs="Times New Roman"/>
          <w:lang w:val="en-US"/>
        </w:rPr>
        <w:t xml:space="preserve">URL: </w:t>
      </w:r>
      <w:hyperlink r:id="rId20" w:history="1">
        <w:r w:rsidR="00B4704B" w:rsidRPr="007764B5">
          <w:rPr>
            <w:rStyle w:val="a3"/>
            <w:rFonts w:ascii="Times New Roman" w:hAnsi="Times New Roman" w:cs="Times New Roman"/>
            <w:u w:val="none"/>
            <w:lang w:val="en-US"/>
          </w:rPr>
          <w:t>https://nauchkor.ru/media/delo-haritonov-protiv-rossii-opredelit-granitsy-konstitutsionno-dopustimoy-blokirovki-veb-saytov-59c2adc75f1be704ae11e4e2/</w:t>
        </w:r>
      </w:hyperlink>
      <w:r w:rsidR="00B4704B" w:rsidRPr="007764B5">
        <w:rPr>
          <w:rFonts w:ascii="Times New Roman" w:hAnsi="Times New Roman" w:cs="Times New Roman"/>
          <w:lang w:val="en-US"/>
        </w:rPr>
        <w:t xml:space="preserve">. </w:t>
      </w:r>
      <w:r w:rsidR="00B4704B" w:rsidRPr="007764B5">
        <w:rPr>
          <w:rFonts w:ascii="Times New Roman" w:hAnsi="Times New Roman" w:cs="Times New Roman"/>
        </w:rPr>
        <w:t>(дата обращения: 01.05.2019).</w:t>
      </w:r>
    </w:p>
  </w:footnote>
  <w:footnote w:id="90">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Pr="007764B5">
        <w:rPr>
          <w:rFonts w:ascii="Times New Roman" w:hAnsi="Times New Roman" w:cs="Times New Roman"/>
        </w:rPr>
        <w:t xml:space="preserve"> Корня А. ​Во всем виноват провайдер [Электронный ресурс] / А. Корня // Официальный сайт Конституционного Суда Российской Федерации </w:t>
      </w:r>
      <w:r w:rsidRPr="007764B5">
        <w:rPr>
          <w:rFonts w:ascii="Times New Roman" w:hAnsi="Times New Roman" w:cs="Times New Roman"/>
          <w:lang w:val="en-US"/>
        </w:rPr>
        <w:t>URL</w:t>
      </w:r>
      <w:r w:rsidRPr="007764B5">
        <w:rPr>
          <w:rFonts w:ascii="Times New Roman" w:hAnsi="Times New Roman" w:cs="Times New Roman"/>
        </w:rPr>
        <w:t xml:space="preserve">: </w:t>
      </w:r>
      <w:hyperlink r:id="rId21" w:history="1">
        <w:r w:rsidRPr="007764B5">
          <w:rPr>
            <w:rStyle w:val="a3"/>
            <w:rFonts w:ascii="Times New Roman" w:hAnsi="Times New Roman" w:cs="Times New Roman"/>
            <w:color w:val="auto"/>
          </w:rPr>
          <w:t>http://www.ksrf.ru/ru/Press-srv/Smi/Pages/ViewItem.aspx?ParamId=3645</w:t>
        </w:r>
      </w:hyperlink>
      <w:r w:rsidRPr="007764B5">
        <w:rPr>
          <w:rStyle w:val="a3"/>
          <w:rFonts w:ascii="Times New Roman" w:hAnsi="Times New Roman" w:cs="Times New Roman"/>
          <w:color w:val="auto"/>
        </w:rPr>
        <w:t xml:space="preserve"> </w:t>
      </w:r>
      <w:r w:rsidRPr="007764B5">
        <w:rPr>
          <w:rFonts w:ascii="Times New Roman" w:hAnsi="Times New Roman" w:cs="Times New Roman"/>
        </w:rPr>
        <w:t xml:space="preserve"> </w:t>
      </w:r>
    </w:p>
  </w:footnote>
  <w:footnote w:id="91">
    <w:p w:rsidR="00BC0FB1" w:rsidRPr="007764B5" w:rsidRDefault="00BC0FB1" w:rsidP="007764B5">
      <w:pPr>
        <w:pStyle w:val="a8"/>
        <w:jc w:val="both"/>
        <w:rPr>
          <w:rFonts w:ascii="Times New Roman" w:hAnsi="Times New Roman" w:cs="Times New Roman"/>
        </w:rPr>
      </w:pPr>
      <w:r w:rsidRPr="007764B5">
        <w:rPr>
          <w:rStyle w:val="aa"/>
          <w:rFonts w:ascii="Times New Roman" w:hAnsi="Times New Roman" w:cs="Times New Roman"/>
        </w:rPr>
        <w:footnoteRef/>
      </w:r>
      <w:r w:rsidR="00B4704B" w:rsidRPr="007764B5">
        <w:rPr>
          <w:rFonts w:ascii="Times New Roman" w:hAnsi="Times New Roman" w:cs="Times New Roman"/>
        </w:rPr>
        <w:t xml:space="preserve"> Минюст России подтвердил ЕСПЧ обоснованность действий по блокированию Интернет-ресурсов, содержащих запрещенную информацию // </w:t>
      </w:r>
      <w:r w:rsidRPr="007764B5">
        <w:rPr>
          <w:rFonts w:ascii="Times New Roman" w:hAnsi="Times New Roman" w:cs="Times New Roman"/>
        </w:rPr>
        <w:t xml:space="preserve">Официальный сайт Министерства юстиции Российской Федерации.  </w:t>
      </w:r>
      <w:r w:rsidR="00B4704B" w:rsidRPr="007764B5">
        <w:rPr>
          <w:rFonts w:ascii="Times New Roman" w:hAnsi="Times New Roman" w:cs="Times New Roman"/>
          <w:lang w:val="en-US"/>
        </w:rPr>
        <w:t xml:space="preserve">URL: </w:t>
      </w:r>
      <w:hyperlink r:id="rId22" w:history="1">
        <w:r w:rsidR="00B4704B" w:rsidRPr="007764B5">
          <w:rPr>
            <w:rStyle w:val="a3"/>
            <w:rFonts w:ascii="Times New Roman" w:hAnsi="Times New Roman" w:cs="Times New Roman"/>
            <w:lang w:val="en-US"/>
          </w:rPr>
          <w:t>https://minjust.ru/ru/novosti/minyust-rossii-podtverdil-espch-obosnovannost-deystviy-po-blokirovaniyu-internet-resursov</w:t>
        </w:r>
      </w:hyperlink>
      <w:r w:rsidR="00B4704B" w:rsidRPr="007764B5">
        <w:rPr>
          <w:rFonts w:ascii="Times New Roman" w:hAnsi="Times New Roman" w:cs="Times New Roman"/>
          <w:lang w:val="en-US"/>
        </w:rPr>
        <w:t xml:space="preserve">. </w:t>
      </w:r>
      <w:r w:rsidR="00B4704B" w:rsidRPr="007764B5">
        <w:rPr>
          <w:rFonts w:ascii="Times New Roman" w:hAnsi="Times New Roman" w:cs="Times New Roman"/>
        </w:rPr>
        <w:t>(дата обращения: 01.05.2019).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rPr>
      <w:id w:val="-1985768525"/>
      <w:docPartObj>
        <w:docPartGallery w:val="Page Numbers (Top of Page)"/>
        <w:docPartUnique/>
      </w:docPartObj>
    </w:sdtPr>
    <w:sdtContent>
      <w:p w:rsidR="00BC0FB1" w:rsidRPr="0027365A" w:rsidRDefault="00BC0FB1">
        <w:pPr>
          <w:pStyle w:val="ac"/>
          <w:jc w:val="center"/>
          <w:rPr>
            <w:rFonts w:ascii="Times New Roman" w:hAnsi="Times New Roman" w:cs="Times New Roman"/>
            <w:sz w:val="28"/>
          </w:rPr>
        </w:pPr>
        <w:r w:rsidRPr="0027365A">
          <w:rPr>
            <w:rFonts w:ascii="Times New Roman" w:hAnsi="Times New Roman" w:cs="Times New Roman"/>
            <w:sz w:val="28"/>
          </w:rPr>
          <w:fldChar w:fldCharType="begin"/>
        </w:r>
        <w:r w:rsidRPr="0027365A">
          <w:rPr>
            <w:rFonts w:ascii="Times New Roman" w:hAnsi="Times New Roman" w:cs="Times New Roman"/>
            <w:sz w:val="28"/>
          </w:rPr>
          <w:instrText>PAGE   \* MERGEFORMAT</w:instrText>
        </w:r>
        <w:r w:rsidRPr="0027365A">
          <w:rPr>
            <w:rFonts w:ascii="Times New Roman" w:hAnsi="Times New Roman" w:cs="Times New Roman"/>
            <w:sz w:val="28"/>
          </w:rPr>
          <w:fldChar w:fldCharType="separate"/>
        </w:r>
        <w:r w:rsidR="00E240DF">
          <w:rPr>
            <w:rFonts w:ascii="Times New Roman" w:hAnsi="Times New Roman" w:cs="Times New Roman"/>
            <w:noProof/>
            <w:sz w:val="28"/>
          </w:rPr>
          <w:t>2</w:t>
        </w:r>
        <w:r w:rsidRPr="0027365A">
          <w:rPr>
            <w:rFonts w:ascii="Times New Roman" w:hAnsi="Times New Roman" w:cs="Times New Roman"/>
            <w:sz w:val="28"/>
          </w:rPr>
          <w:fldChar w:fldCharType="end"/>
        </w:r>
      </w:p>
    </w:sdtContent>
  </w:sdt>
  <w:p w:rsidR="00BC0FB1" w:rsidRPr="0027365A" w:rsidRDefault="00BC0FB1">
    <w:pPr>
      <w:pStyle w:val="ac"/>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722D"/>
    <w:multiLevelType w:val="multilevel"/>
    <w:tmpl w:val="F96C6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82138F"/>
    <w:multiLevelType w:val="hybridMultilevel"/>
    <w:tmpl w:val="11B499DE"/>
    <w:lvl w:ilvl="0" w:tplc="948079F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35E3BD1"/>
    <w:multiLevelType w:val="hybridMultilevel"/>
    <w:tmpl w:val="88FA5752"/>
    <w:lvl w:ilvl="0" w:tplc="B45810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FA0EDA"/>
    <w:multiLevelType w:val="multilevel"/>
    <w:tmpl w:val="BA0A930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0204F15"/>
    <w:multiLevelType w:val="hybridMultilevel"/>
    <w:tmpl w:val="44F02AC0"/>
    <w:lvl w:ilvl="0" w:tplc="11EAB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27B3501"/>
    <w:multiLevelType w:val="hybridMultilevel"/>
    <w:tmpl w:val="31F84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8D69F0"/>
    <w:multiLevelType w:val="hybridMultilevel"/>
    <w:tmpl w:val="F724B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511680"/>
    <w:multiLevelType w:val="multilevel"/>
    <w:tmpl w:val="BA0A930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B3C598F"/>
    <w:multiLevelType w:val="multilevel"/>
    <w:tmpl w:val="D7A437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184495D"/>
    <w:multiLevelType w:val="hybridMultilevel"/>
    <w:tmpl w:val="8E969930"/>
    <w:lvl w:ilvl="0" w:tplc="61661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40F67AE"/>
    <w:multiLevelType w:val="hybridMultilevel"/>
    <w:tmpl w:val="7428804A"/>
    <w:lvl w:ilvl="0" w:tplc="948079F6">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64485E6D"/>
    <w:multiLevelType w:val="hybridMultilevel"/>
    <w:tmpl w:val="C2C0FA3E"/>
    <w:lvl w:ilvl="0" w:tplc="A27AD1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3CE052F"/>
    <w:multiLevelType w:val="hybridMultilevel"/>
    <w:tmpl w:val="E7BE2180"/>
    <w:lvl w:ilvl="0" w:tplc="AB0459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6"/>
  </w:num>
  <w:num w:numId="3">
    <w:abstractNumId w:val="8"/>
  </w:num>
  <w:num w:numId="4">
    <w:abstractNumId w:val="4"/>
  </w:num>
  <w:num w:numId="5">
    <w:abstractNumId w:val="9"/>
  </w:num>
  <w:num w:numId="6">
    <w:abstractNumId w:val="11"/>
  </w:num>
  <w:num w:numId="7">
    <w:abstractNumId w:val="12"/>
  </w:num>
  <w:num w:numId="8">
    <w:abstractNumId w:val="2"/>
  </w:num>
  <w:num w:numId="9">
    <w:abstractNumId w:val="1"/>
  </w:num>
  <w:num w:numId="10">
    <w:abstractNumId w:val="10"/>
  </w:num>
  <w:num w:numId="11">
    <w:abstractNumId w:val="7"/>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CF4"/>
    <w:rsid w:val="00003B63"/>
    <w:rsid w:val="00022CE5"/>
    <w:rsid w:val="0002575F"/>
    <w:rsid w:val="000337D3"/>
    <w:rsid w:val="000351CE"/>
    <w:rsid w:val="00053879"/>
    <w:rsid w:val="00054D56"/>
    <w:rsid w:val="00055DDC"/>
    <w:rsid w:val="00062F04"/>
    <w:rsid w:val="000711F9"/>
    <w:rsid w:val="00071555"/>
    <w:rsid w:val="000729FE"/>
    <w:rsid w:val="00077137"/>
    <w:rsid w:val="00080129"/>
    <w:rsid w:val="000804BC"/>
    <w:rsid w:val="000837A3"/>
    <w:rsid w:val="000A225C"/>
    <w:rsid w:val="000A5A40"/>
    <w:rsid w:val="000A644F"/>
    <w:rsid w:val="000A7E86"/>
    <w:rsid w:val="000B6BF4"/>
    <w:rsid w:val="000C0913"/>
    <w:rsid w:val="000D05E0"/>
    <w:rsid w:val="000D2231"/>
    <w:rsid w:val="000D46FC"/>
    <w:rsid w:val="000E43FA"/>
    <w:rsid w:val="000F308A"/>
    <w:rsid w:val="001045B5"/>
    <w:rsid w:val="00105D1F"/>
    <w:rsid w:val="00111A8A"/>
    <w:rsid w:val="001122F2"/>
    <w:rsid w:val="001126DB"/>
    <w:rsid w:val="00113F2A"/>
    <w:rsid w:val="0012431A"/>
    <w:rsid w:val="001245CA"/>
    <w:rsid w:val="00131442"/>
    <w:rsid w:val="001349C2"/>
    <w:rsid w:val="00137AE1"/>
    <w:rsid w:val="00137B0B"/>
    <w:rsid w:val="00137F38"/>
    <w:rsid w:val="00144130"/>
    <w:rsid w:val="001456F0"/>
    <w:rsid w:val="0014630A"/>
    <w:rsid w:val="0015196C"/>
    <w:rsid w:val="0015285B"/>
    <w:rsid w:val="00156124"/>
    <w:rsid w:val="0015700A"/>
    <w:rsid w:val="0016618A"/>
    <w:rsid w:val="00166464"/>
    <w:rsid w:val="001763C6"/>
    <w:rsid w:val="001835DC"/>
    <w:rsid w:val="00187DB0"/>
    <w:rsid w:val="001904B2"/>
    <w:rsid w:val="001A60B6"/>
    <w:rsid w:val="001B06C7"/>
    <w:rsid w:val="001D1C6A"/>
    <w:rsid w:val="001D237E"/>
    <w:rsid w:val="001D5385"/>
    <w:rsid w:val="001D5549"/>
    <w:rsid w:val="001D7D4C"/>
    <w:rsid w:val="001E48E1"/>
    <w:rsid w:val="001E7378"/>
    <w:rsid w:val="001E7C34"/>
    <w:rsid w:val="001F34A7"/>
    <w:rsid w:val="0020073A"/>
    <w:rsid w:val="00201A42"/>
    <w:rsid w:val="00203F13"/>
    <w:rsid w:val="00206744"/>
    <w:rsid w:val="00212FC8"/>
    <w:rsid w:val="00216043"/>
    <w:rsid w:val="00216932"/>
    <w:rsid w:val="00223C8E"/>
    <w:rsid w:val="00233C2D"/>
    <w:rsid w:val="002413DF"/>
    <w:rsid w:val="00242E6A"/>
    <w:rsid w:val="00246147"/>
    <w:rsid w:val="00250A0A"/>
    <w:rsid w:val="00257DA3"/>
    <w:rsid w:val="00262671"/>
    <w:rsid w:val="00263C46"/>
    <w:rsid w:val="00271DFB"/>
    <w:rsid w:val="0027365A"/>
    <w:rsid w:val="002779CC"/>
    <w:rsid w:val="00284D23"/>
    <w:rsid w:val="00285EBA"/>
    <w:rsid w:val="00291222"/>
    <w:rsid w:val="00296D35"/>
    <w:rsid w:val="002B52B2"/>
    <w:rsid w:val="002C3D86"/>
    <w:rsid w:val="002C3D98"/>
    <w:rsid w:val="002D75E0"/>
    <w:rsid w:val="002D7D04"/>
    <w:rsid w:val="002E16F9"/>
    <w:rsid w:val="002F1C8B"/>
    <w:rsid w:val="002F2B42"/>
    <w:rsid w:val="002F3479"/>
    <w:rsid w:val="0030249F"/>
    <w:rsid w:val="00305B6F"/>
    <w:rsid w:val="00310C27"/>
    <w:rsid w:val="00313AE7"/>
    <w:rsid w:val="00314CF4"/>
    <w:rsid w:val="00321397"/>
    <w:rsid w:val="00331ED4"/>
    <w:rsid w:val="003422DA"/>
    <w:rsid w:val="00343047"/>
    <w:rsid w:val="00352C39"/>
    <w:rsid w:val="0035721F"/>
    <w:rsid w:val="00360DE9"/>
    <w:rsid w:val="0036231C"/>
    <w:rsid w:val="0036291A"/>
    <w:rsid w:val="00365D53"/>
    <w:rsid w:val="0037536B"/>
    <w:rsid w:val="0037727D"/>
    <w:rsid w:val="003772BB"/>
    <w:rsid w:val="003777AF"/>
    <w:rsid w:val="00382377"/>
    <w:rsid w:val="0038343B"/>
    <w:rsid w:val="003835C2"/>
    <w:rsid w:val="003946B3"/>
    <w:rsid w:val="0039534A"/>
    <w:rsid w:val="003A5F87"/>
    <w:rsid w:val="003A69EB"/>
    <w:rsid w:val="003B3F62"/>
    <w:rsid w:val="003B7F6C"/>
    <w:rsid w:val="003C37DE"/>
    <w:rsid w:val="003C4A30"/>
    <w:rsid w:val="003D4395"/>
    <w:rsid w:val="003E00C9"/>
    <w:rsid w:val="003E076E"/>
    <w:rsid w:val="003F72DB"/>
    <w:rsid w:val="004003B5"/>
    <w:rsid w:val="00406C00"/>
    <w:rsid w:val="00406F8D"/>
    <w:rsid w:val="00415351"/>
    <w:rsid w:val="00415859"/>
    <w:rsid w:val="00415D30"/>
    <w:rsid w:val="00417E79"/>
    <w:rsid w:val="0042260F"/>
    <w:rsid w:val="00422643"/>
    <w:rsid w:val="00426105"/>
    <w:rsid w:val="00432757"/>
    <w:rsid w:val="004354F2"/>
    <w:rsid w:val="0044060F"/>
    <w:rsid w:val="00447EF9"/>
    <w:rsid w:val="004549BD"/>
    <w:rsid w:val="00454A10"/>
    <w:rsid w:val="00456F60"/>
    <w:rsid w:val="00460615"/>
    <w:rsid w:val="004631DC"/>
    <w:rsid w:val="00464532"/>
    <w:rsid w:val="00467BA9"/>
    <w:rsid w:val="004728A8"/>
    <w:rsid w:val="0048102C"/>
    <w:rsid w:val="00482890"/>
    <w:rsid w:val="0048292A"/>
    <w:rsid w:val="0049207F"/>
    <w:rsid w:val="004A2B1E"/>
    <w:rsid w:val="004B34AA"/>
    <w:rsid w:val="004C7501"/>
    <w:rsid w:val="004D1BA2"/>
    <w:rsid w:val="004D2F03"/>
    <w:rsid w:val="004D6B9F"/>
    <w:rsid w:val="004E1729"/>
    <w:rsid w:val="004E26B1"/>
    <w:rsid w:val="004E49E3"/>
    <w:rsid w:val="004E607B"/>
    <w:rsid w:val="004F21E5"/>
    <w:rsid w:val="004F3610"/>
    <w:rsid w:val="004F6A4D"/>
    <w:rsid w:val="005018F2"/>
    <w:rsid w:val="00517328"/>
    <w:rsid w:val="0052097D"/>
    <w:rsid w:val="00523F97"/>
    <w:rsid w:val="00535AC1"/>
    <w:rsid w:val="00543AD4"/>
    <w:rsid w:val="00544388"/>
    <w:rsid w:val="00544870"/>
    <w:rsid w:val="00545C57"/>
    <w:rsid w:val="005509E2"/>
    <w:rsid w:val="005516ED"/>
    <w:rsid w:val="00552D8D"/>
    <w:rsid w:val="00554FF1"/>
    <w:rsid w:val="005555DA"/>
    <w:rsid w:val="005559D7"/>
    <w:rsid w:val="00557AAB"/>
    <w:rsid w:val="00574129"/>
    <w:rsid w:val="00574A2F"/>
    <w:rsid w:val="005801FC"/>
    <w:rsid w:val="00582487"/>
    <w:rsid w:val="00584667"/>
    <w:rsid w:val="005848A2"/>
    <w:rsid w:val="00586715"/>
    <w:rsid w:val="00587AAB"/>
    <w:rsid w:val="00591B62"/>
    <w:rsid w:val="005A0777"/>
    <w:rsid w:val="005A7870"/>
    <w:rsid w:val="005B090D"/>
    <w:rsid w:val="005B38C7"/>
    <w:rsid w:val="005B531B"/>
    <w:rsid w:val="005C7126"/>
    <w:rsid w:val="005F35D0"/>
    <w:rsid w:val="005F40D8"/>
    <w:rsid w:val="005F48DF"/>
    <w:rsid w:val="005F5E3B"/>
    <w:rsid w:val="00600F7F"/>
    <w:rsid w:val="00602E60"/>
    <w:rsid w:val="006131CD"/>
    <w:rsid w:val="00613706"/>
    <w:rsid w:val="0061428A"/>
    <w:rsid w:val="006244BB"/>
    <w:rsid w:val="00626712"/>
    <w:rsid w:val="00641359"/>
    <w:rsid w:val="0064201F"/>
    <w:rsid w:val="00653B42"/>
    <w:rsid w:val="006540ED"/>
    <w:rsid w:val="00656405"/>
    <w:rsid w:val="00665328"/>
    <w:rsid w:val="006819A8"/>
    <w:rsid w:val="006902B7"/>
    <w:rsid w:val="00691FC1"/>
    <w:rsid w:val="006932CF"/>
    <w:rsid w:val="00696EAE"/>
    <w:rsid w:val="006A4B0E"/>
    <w:rsid w:val="006B17B7"/>
    <w:rsid w:val="006B1D14"/>
    <w:rsid w:val="006B7356"/>
    <w:rsid w:val="006C052D"/>
    <w:rsid w:val="006D4C2A"/>
    <w:rsid w:val="006F4AE2"/>
    <w:rsid w:val="007028E1"/>
    <w:rsid w:val="00705920"/>
    <w:rsid w:val="00712789"/>
    <w:rsid w:val="0071653C"/>
    <w:rsid w:val="00717772"/>
    <w:rsid w:val="007241A1"/>
    <w:rsid w:val="00726D79"/>
    <w:rsid w:val="00732CD7"/>
    <w:rsid w:val="0073662E"/>
    <w:rsid w:val="007406D9"/>
    <w:rsid w:val="007430AF"/>
    <w:rsid w:val="00743DCD"/>
    <w:rsid w:val="00751E51"/>
    <w:rsid w:val="007554DB"/>
    <w:rsid w:val="00760F74"/>
    <w:rsid w:val="00767149"/>
    <w:rsid w:val="007764B5"/>
    <w:rsid w:val="0077767E"/>
    <w:rsid w:val="00777A1A"/>
    <w:rsid w:val="00781BE9"/>
    <w:rsid w:val="00783995"/>
    <w:rsid w:val="007929A9"/>
    <w:rsid w:val="007A0A53"/>
    <w:rsid w:val="007B1073"/>
    <w:rsid w:val="007B1083"/>
    <w:rsid w:val="007B2FDF"/>
    <w:rsid w:val="007B5352"/>
    <w:rsid w:val="007B571E"/>
    <w:rsid w:val="007C1C91"/>
    <w:rsid w:val="007C4DF6"/>
    <w:rsid w:val="007C4FDA"/>
    <w:rsid w:val="007C59A1"/>
    <w:rsid w:val="007C7C3E"/>
    <w:rsid w:val="007D3580"/>
    <w:rsid w:val="007F1B8E"/>
    <w:rsid w:val="0080020B"/>
    <w:rsid w:val="00800EF0"/>
    <w:rsid w:val="00803407"/>
    <w:rsid w:val="00812511"/>
    <w:rsid w:val="00813C14"/>
    <w:rsid w:val="00813FE6"/>
    <w:rsid w:val="00827453"/>
    <w:rsid w:val="00842DE4"/>
    <w:rsid w:val="00844DA1"/>
    <w:rsid w:val="00845A31"/>
    <w:rsid w:val="008465B1"/>
    <w:rsid w:val="008526A7"/>
    <w:rsid w:val="008528DE"/>
    <w:rsid w:val="008610BE"/>
    <w:rsid w:val="00861554"/>
    <w:rsid w:val="00862190"/>
    <w:rsid w:val="00864768"/>
    <w:rsid w:val="00865FE6"/>
    <w:rsid w:val="00866375"/>
    <w:rsid w:val="00870643"/>
    <w:rsid w:val="00876412"/>
    <w:rsid w:val="008832A1"/>
    <w:rsid w:val="00884F55"/>
    <w:rsid w:val="00893523"/>
    <w:rsid w:val="0089636D"/>
    <w:rsid w:val="008A7F2F"/>
    <w:rsid w:val="008B32AB"/>
    <w:rsid w:val="008C414B"/>
    <w:rsid w:val="008D3391"/>
    <w:rsid w:val="008D62FE"/>
    <w:rsid w:val="008E1D18"/>
    <w:rsid w:val="008E3C54"/>
    <w:rsid w:val="008E4029"/>
    <w:rsid w:val="008F0EAB"/>
    <w:rsid w:val="009008D3"/>
    <w:rsid w:val="0090339C"/>
    <w:rsid w:val="00903A45"/>
    <w:rsid w:val="00911419"/>
    <w:rsid w:val="0091189D"/>
    <w:rsid w:val="0091376C"/>
    <w:rsid w:val="00914EBB"/>
    <w:rsid w:val="00927079"/>
    <w:rsid w:val="00932E0D"/>
    <w:rsid w:val="00944EA2"/>
    <w:rsid w:val="009455DF"/>
    <w:rsid w:val="00946EC1"/>
    <w:rsid w:val="00950624"/>
    <w:rsid w:val="0096170A"/>
    <w:rsid w:val="00962C38"/>
    <w:rsid w:val="009636DB"/>
    <w:rsid w:val="00970C9F"/>
    <w:rsid w:val="00973D3F"/>
    <w:rsid w:val="00974B88"/>
    <w:rsid w:val="00980015"/>
    <w:rsid w:val="00990FDD"/>
    <w:rsid w:val="00992E80"/>
    <w:rsid w:val="009932F7"/>
    <w:rsid w:val="009A5058"/>
    <w:rsid w:val="009A66B1"/>
    <w:rsid w:val="009A74EB"/>
    <w:rsid w:val="009B1D31"/>
    <w:rsid w:val="009B297C"/>
    <w:rsid w:val="009B30D3"/>
    <w:rsid w:val="009B3D18"/>
    <w:rsid w:val="009B445B"/>
    <w:rsid w:val="009B490E"/>
    <w:rsid w:val="009B6C00"/>
    <w:rsid w:val="009B6D75"/>
    <w:rsid w:val="009C1978"/>
    <w:rsid w:val="009C4B3E"/>
    <w:rsid w:val="009C5999"/>
    <w:rsid w:val="009C750F"/>
    <w:rsid w:val="009D1C31"/>
    <w:rsid w:val="009D3B1C"/>
    <w:rsid w:val="009D7378"/>
    <w:rsid w:val="009E090B"/>
    <w:rsid w:val="009F4F04"/>
    <w:rsid w:val="009F73C1"/>
    <w:rsid w:val="009F76D1"/>
    <w:rsid w:val="00A027DE"/>
    <w:rsid w:val="00A1624B"/>
    <w:rsid w:val="00A219F2"/>
    <w:rsid w:val="00A22E00"/>
    <w:rsid w:val="00A23010"/>
    <w:rsid w:val="00A30B0D"/>
    <w:rsid w:val="00A46EC7"/>
    <w:rsid w:val="00A5406F"/>
    <w:rsid w:val="00A60D0E"/>
    <w:rsid w:val="00A618EE"/>
    <w:rsid w:val="00A70A45"/>
    <w:rsid w:val="00A767F4"/>
    <w:rsid w:val="00A8469C"/>
    <w:rsid w:val="00A924CE"/>
    <w:rsid w:val="00A941D5"/>
    <w:rsid w:val="00A97A86"/>
    <w:rsid w:val="00AA5311"/>
    <w:rsid w:val="00AA5F4B"/>
    <w:rsid w:val="00AA7A64"/>
    <w:rsid w:val="00AB1ECD"/>
    <w:rsid w:val="00AC1C49"/>
    <w:rsid w:val="00AC76E8"/>
    <w:rsid w:val="00AD0D59"/>
    <w:rsid w:val="00AD1E6A"/>
    <w:rsid w:val="00AF6BFC"/>
    <w:rsid w:val="00B0071D"/>
    <w:rsid w:val="00B00CB7"/>
    <w:rsid w:val="00B01160"/>
    <w:rsid w:val="00B06E8D"/>
    <w:rsid w:val="00B15482"/>
    <w:rsid w:val="00B177A4"/>
    <w:rsid w:val="00B22CE8"/>
    <w:rsid w:val="00B2328B"/>
    <w:rsid w:val="00B32971"/>
    <w:rsid w:val="00B41FD0"/>
    <w:rsid w:val="00B421B5"/>
    <w:rsid w:val="00B438D7"/>
    <w:rsid w:val="00B44573"/>
    <w:rsid w:val="00B4704B"/>
    <w:rsid w:val="00B470F7"/>
    <w:rsid w:val="00B5197B"/>
    <w:rsid w:val="00B560BD"/>
    <w:rsid w:val="00B648DB"/>
    <w:rsid w:val="00B709BC"/>
    <w:rsid w:val="00B76018"/>
    <w:rsid w:val="00B774B2"/>
    <w:rsid w:val="00B856AC"/>
    <w:rsid w:val="00B85968"/>
    <w:rsid w:val="00B85A07"/>
    <w:rsid w:val="00B95B75"/>
    <w:rsid w:val="00B96D80"/>
    <w:rsid w:val="00BA1F67"/>
    <w:rsid w:val="00BA789E"/>
    <w:rsid w:val="00BB4588"/>
    <w:rsid w:val="00BB65FD"/>
    <w:rsid w:val="00BC0FB1"/>
    <w:rsid w:val="00BC2012"/>
    <w:rsid w:val="00BC43F1"/>
    <w:rsid w:val="00BC7EF5"/>
    <w:rsid w:val="00BF1A1D"/>
    <w:rsid w:val="00BF3685"/>
    <w:rsid w:val="00BF3BEB"/>
    <w:rsid w:val="00BF6767"/>
    <w:rsid w:val="00C035F8"/>
    <w:rsid w:val="00C03DE0"/>
    <w:rsid w:val="00C143EA"/>
    <w:rsid w:val="00C15D32"/>
    <w:rsid w:val="00C16CB7"/>
    <w:rsid w:val="00C1771F"/>
    <w:rsid w:val="00C20183"/>
    <w:rsid w:val="00C210F6"/>
    <w:rsid w:val="00C21BB3"/>
    <w:rsid w:val="00C22C2D"/>
    <w:rsid w:val="00C3308B"/>
    <w:rsid w:val="00C33F24"/>
    <w:rsid w:val="00C36DD2"/>
    <w:rsid w:val="00C564F1"/>
    <w:rsid w:val="00C5782D"/>
    <w:rsid w:val="00C57C46"/>
    <w:rsid w:val="00C61CA4"/>
    <w:rsid w:val="00C66CBF"/>
    <w:rsid w:val="00C67E7C"/>
    <w:rsid w:val="00C70755"/>
    <w:rsid w:val="00C77188"/>
    <w:rsid w:val="00C82841"/>
    <w:rsid w:val="00C951DA"/>
    <w:rsid w:val="00C96DC9"/>
    <w:rsid w:val="00C97967"/>
    <w:rsid w:val="00CB5816"/>
    <w:rsid w:val="00CC5A3E"/>
    <w:rsid w:val="00CD3861"/>
    <w:rsid w:val="00CF2E65"/>
    <w:rsid w:val="00CF6C2E"/>
    <w:rsid w:val="00D001B6"/>
    <w:rsid w:val="00D047D4"/>
    <w:rsid w:val="00D150A2"/>
    <w:rsid w:val="00D21857"/>
    <w:rsid w:val="00D25784"/>
    <w:rsid w:val="00D30445"/>
    <w:rsid w:val="00D40548"/>
    <w:rsid w:val="00D41A25"/>
    <w:rsid w:val="00D41BBD"/>
    <w:rsid w:val="00D4436F"/>
    <w:rsid w:val="00D51875"/>
    <w:rsid w:val="00D52C8E"/>
    <w:rsid w:val="00D8256D"/>
    <w:rsid w:val="00D830A2"/>
    <w:rsid w:val="00D86BF1"/>
    <w:rsid w:val="00D92E9B"/>
    <w:rsid w:val="00D93A44"/>
    <w:rsid w:val="00DA2FE3"/>
    <w:rsid w:val="00DB05DE"/>
    <w:rsid w:val="00DB1610"/>
    <w:rsid w:val="00DC10DD"/>
    <w:rsid w:val="00DC2CCE"/>
    <w:rsid w:val="00DC53A8"/>
    <w:rsid w:val="00DD1640"/>
    <w:rsid w:val="00DD3E46"/>
    <w:rsid w:val="00DD73B3"/>
    <w:rsid w:val="00E004B7"/>
    <w:rsid w:val="00E00902"/>
    <w:rsid w:val="00E04A0D"/>
    <w:rsid w:val="00E116CC"/>
    <w:rsid w:val="00E13E60"/>
    <w:rsid w:val="00E150E4"/>
    <w:rsid w:val="00E22926"/>
    <w:rsid w:val="00E240DF"/>
    <w:rsid w:val="00E274C7"/>
    <w:rsid w:val="00E311A9"/>
    <w:rsid w:val="00E3285E"/>
    <w:rsid w:val="00E33949"/>
    <w:rsid w:val="00E51840"/>
    <w:rsid w:val="00E53C81"/>
    <w:rsid w:val="00E562F0"/>
    <w:rsid w:val="00E6038A"/>
    <w:rsid w:val="00E73B65"/>
    <w:rsid w:val="00E760AF"/>
    <w:rsid w:val="00E8088D"/>
    <w:rsid w:val="00E8573B"/>
    <w:rsid w:val="00E90DF0"/>
    <w:rsid w:val="00E91FD7"/>
    <w:rsid w:val="00E934AD"/>
    <w:rsid w:val="00E94481"/>
    <w:rsid w:val="00E95472"/>
    <w:rsid w:val="00E97851"/>
    <w:rsid w:val="00EA1671"/>
    <w:rsid w:val="00EB7D8E"/>
    <w:rsid w:val="00EC05D3"/>
    <w:rsid w:val="00EC782F"/>
    <w:rsid w:val="00ED0699"/>
    <w:rsid w:val="00ED2BAF"/>
    <w:rsid w:val="00ED74D1"/>
    <w:rsid w:val="00EE1976"/>
    <w:rsid w:val="00EE489D"/>
    <w:rsid w:val="00EE5D9D"/>
    <w:rsid w:val="00EE689C"/>
    <w:rsid w:val="00EF2507"/>
    <w:rsid w:val="00EF57EC"/>
    <w:rsid w:val="00F130F4"/>
    <w:rsid w:val="00F252D3"/>
    <w:rsid w:val="00F316DA"/>
    <w:rsid w:val="00F335C6"/>
    <w:rsid w:val="00F335DF"/>
    <w:rsid w:val="00F35122"/>
    <w:rsid w:val="00F372C6"/>
    <w:rsid w:val="00F400D9"/>
    <w:rsid w:val="00F44BA5"/>
    <w:rsid w:val="00F47067"/>
    <w:rsid w:val="00F526DF"/>
    <w:rsid w:val="00F529A4"/>
    <w:rsid w:val="00F52A42"/>
    <w:rsid w:val="00F63DC8"/>
    <w:rsid w:val="00F653A7"/>
    <w:rsid w:val="00F6658C"/>
    <w:rsid w:val="00F67DA9"/>
    <w:rsid w:val="00F706FC"/>
    <w:rsid w:val="00F7234C"/>
    <w:rsid w:val="00F7738C"/>
    <w:rsid w:val="00F77F81"/>
    <w:rsid w:val="00F82BCE"/>
    <w:rsid w:val="00F93A8F"/>
    <w:rsid w:val="00F95787"/>
    <w:rsid w:val="00F96906"/>
    <w:rsid w:val="00FA49D5"/>
    <w:rsid w:val="00FA5768"/>
    <w:rsid w:val="00FA6A0A"/>
    <w:rsid w:val="00FB13E6"/>
    <w:rsid w:val="00FB1B2B"/>
    <w:rsid w:val="00FC2EE7"/>
    <w:rsid w:val="00FD34D1"/>
    <w:rsid w:val="00FD48E0"/>
    <w:rsid w:val="00FD5407"/>
    <w:rsid w:val="00FD5625"/>
    <w:rsid w:val="00FD65E5"/>
    <w:rsid w:val="00FD6BD6"/>
    <w:rsid w:val="00FE3AE4"/>
    <w:rsid w:val="00FE3C1D"/>
    <w:rsid w:val="00FE6BA5"/>
    <w:rsid w:val="00FF5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8B312"/>
  <w15:docId w15:val="{B03F89C4-945C-4ED1-B438-839BC388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935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445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400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1E51"/>
    <w:rPr>
      <w:color w:val="0563C1" w:themeColor="hyperlink"/>
      <w:u w:val="single"/>
    </w:rPr>
  </w:style>
  <w:style w:type="character" w:styleId="a4">
    <w:name w:val="FollowedHyperlink"/>
    <w:basedOn w:val="a0"/>
    <w:uiPriority w:val="99"/>
    <w:semiHidden/>
    <w:unhideWhenUsed/>
    <w:rsid w:val="00B00CB7"/>
    <w:rPr>
      <w:color w:val="954F72" w:themeColor="followedHyperlink"/>
      <w:u w:val="single"/>
    </w:rPr>
  </w:style>
  <w:style w:type="character" w:styleId="a5">
    <w:name w:val="Strong"/>
    <w:basedOn w:val="a0"/>
    <w:uiPriority w:val="22"/>
    <w:qFormat/>
    <w:rsid w:val="008B32AB"/>
    <w:rPr>
      <w:b/>
      <w:bCs/>
    </w:rPr>
  </w:style>
  <w:style w:type="paragraph" w:styleId="a6">
    <w:name w:val="Normal (Web)"/>
    <w:basedOn w:val="a"/>
    <w:uiPriority w:val="99"/>
    <w:semiHidden/>
    <w:unhideWhenUsed/>
    <w:rsid w:val="008B32AB"/>
    <w:pPr>
      <w:spacing w:after="255"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6902B7"/>
    <w:pPr>
      <w:ind w:left="720"/>
      <w:contextualSpacing/>
    </w:pPr>
  </w:style>
  <w:style w:type="paragraph" w:styleId="a8">
    <w:name w:val="footnote text"/>
    <w:basedOn w:val="a"/>
    <w:link w:val="a9"/>
    <w:uiPriority w:val="99"/>
    <w:unhideWhenUsed/>
    <w:rsid w:val="00062F04"/>
    <w:pPr>
      <w:spacing w:after="0" w:line="240" w:lineRule="auto"/>
    </w:pPr>
    <w:rPr>
      <w:sz w:val="20"/>
      <w:szCs w:val="20"/>
    </w:rPr>
  </w:style>
  <w:style w:type="character" w:customStyle="1" w:styleId="a9">
    <w:name w:val="Текст сноски Знак"/>
    <w:basedOn w:val="a0"/>
    <w:link w:val="a8"/>
    <w:uiPriority w:val="99"/>
    <w:rsid w:val="00062F04"/>
    <w:rPr>
      <w:sz w:val="20"/>
      <w:szCs w:val="20"/>
    </w:rPr>
  </w:style>
  <w:style w:type="character" w:styleId="aa">
    <w:name w:val="footnote reference"/>
    <w:basedOn w:val="a0"/>
    <w:uiPriority w:val="99"/>
    <w:semiHidden/>
    <w:unhideWhenUsed/>
    <w:rsid w:val="00062F04"/>
    <w:rPr>
      <w:vertAlign w:val="superscript"/>
    </w:rPr>
  </w:style>
  <w:style w:type="table" w:styleId="ab">
    <w:name w:val="Table Grid"/>
    <w:basedOn w:val="a1"/>
    <w:uiPriority w:val="39"/>
    <w:rsid w:val="00FD4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61370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13706"/>
  </w:style>
  <w:style w:type="paragraph" w:styleId="ae">
    <w:name w:val="footer"/>
    <w:basedOn w:val="a"/>
    <w:link w:val="af"/>
    <w:uiPriority w:val="99"/>
    <w:unhideWhenUsed/>
    <w:rsid w:val="0061370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13706"/>
  </w:style>
  <w:style w:type="character" w:customStyle="1" w:styleId="10">
    <w:name w:val="Заголовок 1 Знак"/>
    <w:basedOn w:val="a0"/>
    <w:link w:val="1"/>
    <w:uiPriority w:val="9"/>
    <w:rsid w:val="00893523"/>
    <w:rPr>
      <w:rFonts w:asciiTheme="majorHAnsi" w:eastAsiaTheme="majorEastAsia" w:hAnsiTheme="majorHAnsi" w:cstheme="majorBidi"/>
      <w:color w:val="2E74B5" w:themeColor="accent1" w:themeShade="BF"/>
      <w:sz w:val="32"/>
      <w:szCs w:val="32"/>
    </w:rPr>
  </w:style>
  <w:style w:type="paragraph" w:styleId="af0">
    <w:name w:val="TOC Heading"/>
    <w:basedOn w:val="1"/>
    <w:next w:val="a"/>
    <w:uiPriority w:val="39"/>
    <w:unhideWhenUsed/>
    <w:qFormat/>
    <w:rsid w:val="00893523"/>
    <w:pPr>
      <w:outlineLvl w:val="9"/>
    </w:pPr>
    <w:rPr>
      <w:lang w:eastAsia="ru-RU"/>
    </w:rPr>
  </w:style>
  <w:style w:type="paragraph" w:styleId="21">
    <w:name w:val="toc 2"/>
    <w:basedOn w:val="a"/>
    <w:next w:val="a"/>
    <w:autoRedefine/>
    <w:uiPriority w:val="39"/>
    <w:unhideWhenUsed/>
    <w:rsid w:val="00893523"/>
    <w:pPr>
      <w:spacing w:after="100"/>
      <w:ind w:left="220"/>
    </w:pPr>
    <w:rPr>
      <w:rFonts w:eastAsiaTheme="minorEastAsia" w:cs="Times New Roman"/>
      <w:lang w:eastAsia="ru-RU"/>
    </w:rPr>
  </w:style>
  <w:style w:type="paragraph" w:styleId="11">
    <w:name w:val="toc 1"/>
    <w:basedOn w:val="a"/>
    <w:next w:val="a"/>
    <w:autoRedefine/>
    <w:uiPriority w:val="39"/>
    <w:unhideWhenUsed/>
    <w:rsid w:val="00893523"/>
    <w:pPr>
      <w:spacing w:after="100"/>
    </w:pPr>
    <w:rPr>
      <w:rFonts w:eastAsiaTheme="minorEastAsia" w:cs="Times New Roman"/>
      <w:lang w:eastAsia="ru-RU"/>
    </w:rPr>
  </w:style>
  <w:style w:type="paragraph" w:styleId="31">
    <w:name w:val="toc 3"/>
    <w:basedOn w:val="a"/>
    <w:next w:val="a"/>
    <w:autoRedefine/>
    <w:uiPriority w:val="39"/>
    <w:unhideWhenUsed/>
    <w:rsid w:val="00893523"/>
    <w:pPr>
      <w:spacing w:after="100"/>
      <w:ind w:left="440"/>
    </w:pPr>
    <w:rPr>
      <w:rFonts w:eastAsiaTheme="minorEastAsia" w:cs="Times New Roman"/>
      <w:lang w:eastAsia="ru-RU"/>
    </w:rPr>
  </w:style>
  <w:style w:type="character" w:customStyle="1" w:styleId="30">
    <w:name w:val="Заголовок 3 Знак"/>
    <w:basedOn w:val="a0"/>
    <w:link w:val="3"/>
    <w:uiPriority w:val="9"/>
    <w:semiHidden/>
    <w:rsid w:val="00F400D9"/>
    <w:rPr>
      <w:rFonts w:asciiTheme="majorHAnsi" w:eastAsiaTheme="majorEastAsia" w:hAnsiTheme="majorHAnsi" w:cstheme="majorBidi"/>
      <w:color w:val="1F4D78" w:themeColor="accent1" w:themeShade="7F"/>
      <w:sz w:val="24"/>
      <w:szCs w:val="24"/>
    </w:rPr>
  </w:style>
  <w:style w:type="character" w:customStyle="1" w:styleId="20">
    <w:name w:val="Заголовок 2 Знак"/>
    <w:basedOn w:val="a0"/>
    <w:link w:val="2"/>
    <w:uiPriority w:val="9"/>
    <w:semiHidden/>
    <w:rsid w:val="00B44573"/>
    <w:rPr>
      <w:rFonts w:asciiTheme="majorHAnsi" w:eastAsiaTheme="majorEastAsia" w:hAnsiTheme="majorHAnsi" w:cstheme="majorBidi"/>
      <w:color w:val="2E74B5" w:themeColor="accent1" w:themeShade="BF"/>
      <w:sz w:val="26"/>
      <w:szCs w:val="26"/>
    </w:rPr>
  </w:style>
  <w:style w:type="paragraph" w:styleId="af1">
    <w:name w:val="Subtitle"/>
    <w:basedOn w:val="a"/>
    <w:next w:val="a"/>
    <w:link w:val="af2"/>
    <w:uiPriority w:val="11"/>
    <w:qFormat/>
    <w:rsid w:val="009B6D75"/>
    <w:pPr>
      <w:numPr>
        <w:ilvl w:val="1"/>
      </w:numPr>
    </w:pPr>
    <w:rPr>
      <w:rFonts w:eastAsiaTheme="minorEastAsia"/>
      <w:color w:val="5A5A5A" w:themeColor="text1" w:themeTint="A5"/>
      <w:spacing w:val="15"/>
    </w:rPr>
  </w:style>
  <w:style w:type="character" w:customStyle="1" w:styleId="af2">
    <w:name w:val="Подзаголовок Знак"/>
    <w:basedOn w:val="a0"/>
    <w:link w:val="af1"/>
    <w:uiPriority w:val="11"/>
    <w:rsid w:val="009B6D75"/>
    <w:rPr>
      <w:rFonts w:eastAsiaTheme="minorEastAsia"/>
      <w:color w:val="5A5A5A" w:themeColor="text1" w:themeTint="A5"/>
      <w:spacing w:val="15"/>
    </w:rPr>
  </w:style>
  <w:style w:type="paragraph" w:styleId="af3">
    <w:name w:val="Balloon Text"/>
    <w:basedOn w:val="a"/>
    <w:link w:val="af4"/>
    <w:uiPriority w:val="99"/>
    <w:semiHidden/>
    <w:unhideWhenUsed/>
    <w:rsid w:val="004728A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4728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9713">
      <w:bodyDiv w:val="1"/>
      <w:marLeft w:val="0"/>
      <w:marRight w:val="0"/>
      <w:marTop w:val="0"/>
      <w:marBottom w:val="0"/>
      <w:divBdr>
        <w:top w:val="none" w:sz="0" w:space="0" w:color="auto"/>
        <w:left w:val="none" w:sz="0" w:space="0" w:color="auto"/>
        <w:bottom w:val="none" w:sz="0" w:space="0" w:color="auto"/>
        <w:right w:val="none" w:sz="0" w:space="0" w:color="auto"/>
      </w:divBdr>
    </w:div>
    <w:div w:id="246111048">
      <w:bodyDiv w:val="1"/>
      <w:marLeft w:val="0"/>
      <w:marRight w:val="0"/>
      <w:marTop w:val="0"/>
      <w:marBottom w:val="0"/>
      <w:divBdr>
        <w:top w:val="none" w:sz="0" w:space="0" w:color="auto"/>
        <w:left w:val="none" w:sz="0" w:space="0" w:color="auto"/>
        <w:bottom w:val="none" w:sz="0" w:space="0" w:color="auto"/>
        <w:right w:val="none" w:sz="0" w:space="0" w:color="auto"/>
      </w:divBdr>
    </w:div>
    <w:div w:id="307633216">
      <w:bodyDiv w:val="1"/>
      <w:marLeft w:val="0"/>
      <w:marRight w:val="0"/>
      <w:marTop w:val="0"/>
      <w:marBottom w:val="0"/>
      <w:divBdr>
        <w:top w:val="none" w:sz="0" w:space="0" w:color="auto"/>
        <w:left w:val="none" w:sz="0" w:space="0" w:color="auto"/>
        <w:bottom w:val="none" w:sz="0" w:space="0" w:color="auto"/>
        <w:right w:val="none" w:sz="0" w:space="0" w:color="auto"/>
      </w:divBdr>
      <w:divsChild>
        <w:div w:id="2128767537">
          <w:marLeft w:val="0"/>
          <w:marRight w:val="0"/>
          <w:marTop w:val="0"/>
          <w:marBottom w:val="0"/>
          <w:divBdr>
            <w:top w:val="none" w:sz="0" w:space="0" w:color="auto"/>
            <w:left w:val="none" w:sz="0" w:space="0" w:color="auto"/>
            <w:bottom w:val="none" w:sz="0" w:space="0" w:color="auto"/>
            <w:right w:val="none" w:sz="0" w:space="0" w:color="auto"/>
          </w:divBdr>
          <w:divsChild>
            <w:div w:id="13216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04384">
      <w:bodyDiv w:val="1"/>
      <w:marLeft w:val="0"/>
      <w:marRight w:val="0"/>
      <w:marTop w:val="0"/>
      <w:marBottom w:val="0"/>
      <w:divBdr>
        <w:top w:val="none" w:sz="0" w:space="0" w:color="auto"/>
        <w:left w:val="none" w:sz="0" w:space="0" w:color="auto"/>
        <w:bottom w:val="none" w:sz="0" w:space="0" w:color="auto"/>
        <w:right w:val="none" w:sz="0" w:space="0" w:color="auto"/>
      </w:divBdr>
    </w:div>
    <w:div w:id="445808012">
      <w:bodyDiv w:val="1"/>
      <w:marLeft w:val="0"/>
      <w:marRight w:val="0"/>
      <w:marTop w:val="0"/>
      <w:marBottom w:val="0"/>
      <w:divBdr>
        <w:top w:val="none" w:sz="0" w:space="0" w:color="auto"/>
        <w:left w:val="none" w:sz="0" w:space="0" w:color="auto"/>
        <w:bottom w:val="none" w:sz="0" w:space="0" w:color="auto"/>
        <w:right w:val="none" w:sz="0" w:space="0" w:color="auto"/>
      </w:divBdr>
    </w:div>
    <w:div w:id="464127056">
      <w:bodyDiv w:val="1"/>
      <w:marLeft w:val="0"/>
      <w:marRight w:val="0"/>
      <w:marTop w:val="0"/>
      <w:marBottom w:val="0"/>
      <w:divBdr>
        <w:top w:val="none" w:sz="0" w:space="0" w:color="auto"/>
        <w:left w:val="none" w:sz="0" w:space="0" w:color="auto"/>
        <w:bottom w:val="none" w:sz="0" w:space="0" w:color="auto"/>
        <w:right w:val="none" w:sz="0" w:space="0" w:color="auto"/>
      </w:divBdr>
    </w:div>
    <w:div w:id="485782098">
      <w:bodyDiv w:val="1"/>
      <w:marLeft w:val="0"/>
      <w:marRight w:val="0"/>
      <w:marTop w:val="0"/>
      <w:marBottom w:val="0"/>
      <w:divBdr>
        <w:top w:val="none" w:sz="0" w:space="0" w:color="auto"/>
        <w:left w:val="none" w:sz="0" w:space="0" w:color="auto"/>
        <w:bottom w:val="none" w:sz="0" w:space="0" w:color="auto"/>
        <w:right w:val="none" w:sz="0" w:space="0" w:color="auto"/>
      </w:divBdr>
    </w:div>
    <w:div w:id="492188292">
      <w:bodyDiv w:val="1"/>
      <w:marLeft w:val="0"/>
      <w:marRight w:val="0"/>
      <w:marTop w:val="0"/>
      <w:marBottom w:val="0"/>
      <w:divBdr>
        <w:top w:val="none" w:sz="0" w:space="0" w:color="auto"/>
        <w:left w:val="none" w:sz="0" w:space="0" w:color="auto"/>
        <w:bottom w:val="none" w:sz="0" w:space="0" w:color="auto"/>
        <w:right w:val="none" w:sz="0" w:space="0" w:color="auto"/>
      </w:divBdr>
      <w:divsChild>
        <w:div w:id="623773690">
          <w:marLeft w:val="0"/>
          <w:marRight w:val="0"/>
          <w:marTop w:val="45"/>
          <w:marBottom w:val="45"/>
          <w:divBdr>
            <w:top w:val="none" w:sz="0" w:space="0" w:color="auto"/>
            <w:left w:val="none" w:sz="0" w:space="0" w:color="auto"/>
            <w:bottom w:val="none" w:sz="0" w:space="0" w:color="auto"/>
            <w:right w:val="none" w:sz="0" w:space="0" w:color="auto"/>
          </w:divBdr>
        </w:div>
      </w:divsChild>
    </w:div>
    <w:div w:id="595211653">
      <w:bodyDiv w:val="1"/>
      <w:marLeft w:val="0"/>
      <w:marRight w:val="0"/>
      <w:marTop w:val="0"/>
      <w:marBottom w:val="0"/>
      <w:divBdr>
        <w:top w:val="none" w:sz="0" w:space="0" w:color="auto"/>
        <w:left w:val="none" w:sz="0" w:space="0" w:color="auto"/>
        <w:bottom w:val="none" w:sz="0" w:space="0" w:color="auto"/>
        <w:right w:val="none" w:sz="0" w:space="0" w:color="auto"/>
      </w:divBdr>
    </w:div>
    <w:div w:id="692607667">
      <w:bodyDiv w:val="1"/>
      <w:marLeft w:val="0"/>
      <w:marRight w:val="0"/>
      <w:marTop w:val="0"/>
      <w:marBottom w:val="0"/>
      <w:divBdr>
        <w:top w:val="none" w:sz="0" w:space="0" w:color="auto"/>
        <w:left w:val="none" w:sz="0" w:space="0" w:color="auto"/>
        <w:bottom w:val="none" w:sz="0" w:space="0" w:color="auto"/>
        <w:right w:val="none" w:sz="0" w:space="0" w:color="auto"/>
      </w:divBdr>
    </w:div>
    <w:div w:id="752045441">
      <w:bodyDiv w:val="1"/>
      <w:marLeft w:val="0"/>
      <w:marRight w:val="0"/>
      <w:marTop w:val="0"/>
      <w:marBottom w:val="0"/>
      <w:divBdr>
        <w:top w:val="none" w:sz="0" w:space="0" w:color="auto"/>
        <w:left w:val="none" w:sz="0" w:space="0" w:color="auto"/>
        <w:bottom w:val="none" w:sz="0" w:space="0" w:color="auto"/>
        <w:right w:val="none" w:sz="0" w:space="0" w:color="auto"/>
      </w:divBdr>
    </w:div>
    <w:div w:id="786126008">
      <w:bodyDiv w:val="1"/>
      <w:marLeft w:val="0"/>
      <w:marRight w:val="0"/>
      <w:marTop w:val="0"/>
      <w:marBottom w:val="0"/>
      <w:divBdr>
        <w:top w:val="none" w:sz="0" w:space="0" w:color="auto"/>
        <w:left w:val="none" w:sz="0" w:space="0" w:color="auto"/>
        <w:bottom w:val="none" w:sz="0" w:space="0" w:color="auto"/>
        <w:right w:val="none" w:sz="0" w:space="0" w:color="auto"/>
      </w:divBdr>
    </w:div>
    <w:div w:id="798188897">
      <w:bodyDiv w:val="1"/>
      <w:marLeft w:val="0"/>
      <w:marRight w:val="0"/>
      <w:marTop w:val="0"/>
      <w:marBottom w:val="0"/>
      <w:divBdr>
        <w:top w:val="none" w:sz="0" w:space="0" w:color="auto"/>
        <w:left w:val="none" w:sz="0" w:space="0" w:color="auto"/>
        <w:bottom w:val="none" w:sz="0" w:space="0" w:color="auto"/>
        <w:right w:val="none" w:sz="0" w:space="0" w:color="auto"/>
      </w:divBdr>
    </w:div>
    <w:div w:id="868646876">
      <w:bodyDiv w:val="1"/>
      <w:marLeft w:val="0"/>
      <w:marRight w:val="0"/>
      <w:marTop w:val="0"/>
      <w:marBottom w:val="0"/>
      <w:divBdr>
        <w:top w:val="none" w:sz="0" w:space="0" w:color="auto"/>
        <w:left w:val="none" w:sz="0" w:space="0" w:color="auto"/>
        <w:bottom w:val="none" w:sz="0" w:space="0" w:color="auto"/>
        <w:right w:val="none" w:sz="0" w:space="0" w:color="auto"/>
      </w:divBdr>
    </w:div>
    <w:div w:id="912858648">
      <w:bodyDiv w:val="1"/>
      <w:marLeft w:val="0"/>
      <w:marRight w:val="0"/>
      <w:marTop w:val="0"/>
      <w:marBottom w:val="0"/>
      <w:divBdr>
        <w:top w:val="none" w:sz="0" w:space="0" w:color="auto"/>
        <w:left w:val="none" w:sz="0" w:space="0" w:color="auto"/>
        <w:bottom w:val="none" w:sz="0" w:space="0" w:color="auto"/>
        <w:right w:val="none" w:sz="0" w:space="0" w:color="auto"/>
      </w:divBdr>
    </w:div>
    <w:div w:id="983893176">
      <w:bodyDiv w:val="1"/>
      <w:marLeft w:val="0"/>
      <w:marRight w:val="0"/>
      <w:marTop w:val="0"/>
      <w:marBottom w:val="0"/>
      <w:divBdr>
        <w:top w:val="none" w:sz="0" w:space="0" w:color="auto"/>
        <w:left w:val="none" w:sz="0" w:space="0" w:color="auto"/>
        <w:bottom w:val="none" w:sz="0" w:space="0" w:color="auto"/>
        <w:right w:val="none" w:sz="0" w:space="0" w:color="auto"/>
      </w:divBdr>
      <w:divsChild>
        <w:div w:id="768620124">
          <w:marLeft w:val="0"/>
          <w:marRight w:val="0"/>
          <w:marTop w:val="120"/>
          <w:marBottom w:val="0"/>
          <w:divBdr>
            <w:top w:val="none" w:sz="0" w:space="0" w:color="auto"/>
            <w:left w:val="none" w:sz="0" w:space="0" w:color="auto"/>
            <w:bottom w:val="none" w:sz="0" w:space="0" w:color="auto"/>
            <w:right w:val="none" w:sz="0" w:space="0" w:color="auto"/>
          </w:divBdr>
        </w:div>
        <w:div w:id="2048138502">
          <w:marLeft w:val="0"/>
          <w:marRight w:val="0"/>
          <w:marTop w:val="120"/>
          <w:marBottom w:val="0"/>
          <w:divBdr>
            <w:top w:val="none" w:sz="0" w:space="0" w:color="auto"/>
            <w:left w:val="none" w:sz="0" w:space="0" w:color="auto"/>
            <w:bottom w:val="none" w:sz="0" w:space="0" w:color="auto"/>
            <w:right w:val="none" w:sz="0" w:space="0" w:color="auto"/>
          </w:divBdr>
        </w:div>
        <w:div w:id="146171335">
          <w:marLeft w:val="0"/>
          <w:marRight w:val="0"/>
          <w:marTop w:val="120"/>
          <w:marBottom w:val="0"/>
          <w:divBdr>
            <w:top w:val="none" w:sz="0" w:space="0" w:color="auto"/>
            <w:left w:val="none" w:sz="0" w:space="0" w:color="auto"/>
            <w:bottom w:val="none" w:sz="0" w:space="0" w:color="auto"/>
            <w:right w:val="none" w:sz="0" w:space="0" w:color="auto"/>
          </w:divBdr>
        </w:div>
      </w:divsChild>
    </w:div>
    <w:div w:id="1068191280">
      <w:bodyDiv w:val="1"/>
      <w:marLeft w:val="0"/>
      <w:marRight w:val="0"/>
      <w:marTop w:val="0"/>
      <w:marBottom w:val="0"/>
      <w:divBdr>
        <w:top w:val="none" w:sz="0" w:space="0" w:color="auto"/>
        <w:left w:val="none" w:sz="0" w:space="0" w:color="auto"/>
        <w:bottom w:val="none" w:sz="0" w:space="0" w:color="auto"/>
        <w:right w:val="none" w:sz="0" w:space="0" w:color="auto"/>
      </w:divBdr>
    </w:div>
    <w:div w:id="1152717829">
      <w:bodyDiv w:val="1"/>
      <w:marLeft w:val="0"/>
      <w:marRight w:val="0"/>
      <w:marTop w:val="0"/>
      <w:marBottom w:val="0"/>
      <w:divBdr>
        <w:top w:val="none" w:sz="0" w:space="0" w:color="auto"/>
        <w:left w:val="none" w:sz="0" w:space="0" w:color="auto"/>
        <w:bottom w:val="none" w:sz="0" w:space="0" w:color="auto"/>
        <w:right w:val="none" w:sz="0" w:space="0" w:color="auto"/>
      </w:divBdr>
    </w:div>
    <w:div w:id="1173178774">
      <w:bodyDiv w:val="1"/>
      <w:marLeft w:val="0"/>
      <w:marRight w:val="0"/>
      <w:marTop w:val="0"/>
      <w:marBottom w:val="0"/>
      <w:divBdr>
        <w:top w:val="none" w:sz="0" w:space="0" w:color="auto"/>
        <w:left w:val="none" w:sz="0" w:space="0" w:color="auto"/>
        <w:bottom w:val="none" w:sz="0" w:space="0" w:color="auto"/>
        <w:right w:val="none" w:sz="0" w:space="0" w:color="auto"/>
      </w:divBdr>
    </w:div>
    <w:div w:id="1218398978">
      <w:bodyDiv w:val="1"/>
      <w:marLeft w:val="0"/>
      <w:marRight w:val="0"/>
      <w:marTop w:val="0"/>
      <w:marBottom w:val="0"/>
      <w:divBdr>
        <w:top w:val="none" w:sz="0" w:space="0" w:color="auto"/>
        <w:left w:val="none" w:sz="0" w:space="0" w:color="auto"/>
        <w:bottom w:val="none" w:sz="0" w:space="0" w:color="auto"/>
        <w:right w:val="none" w:sz="0" w:space="0" w:color="auto"/>
      </w:divBdr>
    </w:div>
    <w:div w:id="1229652265">
      <w:bodyDiv w:val="1"/>
      <w:marLeft w:val="0"/>
      <w:marRight w:val="0"/>
      <w:marTop w:val="0"/>
      <w:marBottom w:val="0"/>
      <w:divBdr>
        <w:top w:val="none" w:sz="0" w:space="0" w:color="auto"/>
        <w:left w:val="none" w:sz="0" w:space="0" w:color="auto"/>
        <w:bottom w:val="none" w:sz="0" w:space="0" w:color="auto"/>
        <w:right w:val="none" w:sz="0" w:space="0" w:color="auto"/>
      </w:divBdr>
    </w:div>
    <w:div w:id="1263876080">
      <w:bodyDiv w:val="1"/>
      <w:marLeft w:val="0"/>
      <w:marRight w:val="0"/>
      <w:marTop w:val="0"/>
      <w:marBottom w:val="0"/>
      <w:divBdr>
        <w:top w:val="none" w:sz="0" w:space="0" w:color="auto"/>
        <w:left w:val="none" w:sz="0" w:space="0" w:color="auto"/>
        <w:bottom w:val="none" w:sz="0" w:space="0" w:color="auto"/>
        <w:right w:val="none" w:sz="0" w:space="0" w:color="auto"/>
      </w:divBdr>
    </w:div>
    <w:div w:id="1350182646">
      <w:bodyDiv w:val="1"/>
      <w:marLeft w:val="0"/>
      <w:marRight w:val="0"/>
      <w:marTop w:val="0"/>
      <w:marBottom w:val="0"/>
      <w:divBdr>
        <w:top w:val="none" w:sz="0" w:space="0" w:color="auto"/>
        <w:left w:val="none" w:sz="0" w:space="0" w:color="auto"/>
        <w:bottom w:val="none" w:sz="0" w:space="0" w:color="auto"/>
        <w:right w:val="none" w:sz="0" w:space="0" w:color="auto"/>
      </w:divBdr>
    </w:div>
    <w:div w:id="1355040036">
      <w:bodyDiv w:val="1"/>
      <w:marLeft w:val="0"/>
      <w:marRight w:val="0"/>
      <w:marTop w:val="0"/>
      <w:marBottom w:val="0"/>
      <w:divBdr>
        <w:top w:val="none" w:sz="0" w:space="0" w:color="auto"/>
        <w:left w:val="none" w:sz="0" w:space="0" w:color="auto"/>
        <w:bottom w:val="none" w:sz="0" w:space="0" w:color="auto"/>
        <w:right w:val="none" w:sz="0" w:space="0" w:color="auto"/>
      </w:divBdr>
    </w:div>
    <w:div w:id="1387028261">
      <w:bodyDiv w:val="1"/>
      <w:marLeft w:val="0"/>
      <w:marRight w:val="0"/>
      <w:marTop w:val="0"/>
      <w:marBottom w:val="0"/>
      <w:divBdr>
        <w:top w:val="none" w:sz="0" w:space="0" w:color="auto"/>
        <w:left w:val="none" w:sz="0" w:space="0" w:color="auto"/>
        <w:bottom w:val="none" w:sz="0" w:space="0" w:color="auto"/>
        <w:right w:val="none" w:sz="0" w:space="0" w:color="auto"/>
      </w:divBdr>
    </w:div>
    <w:div w:id="1393964142">
      <w:bodyDiv w:val="1"/>
      <w:marLeft w:val="0"/>
      <w:marRight w:val="0"/>
      <w:marTop w:val="0"/>
      <w:marBottom w:val="0"/>
      <w:divBdr>
        <w:top w:val="none" w:sz="0" w:space="0" w:color="auto"/>
        <w:left w:val="none" w:sz="0" w:space="0" w:color="auto"/>
        <w:bottom w:val="none" w:sz="0" w:space="0" w:color="auto"/>
        <w:right w:val="none" w:sz="0" w:space="0" w:color="auto"/>
      </w:divBdr>
    </w:div>
    <w:div w:id="1442990473">
      <w:bodyDiv w:val="1"/>
      <w:marLeft w:val="0"/>
      <w:marRight w:val="0"/>
      <w:marTop w:val="0"/>
      <w:marBottom w:val="0"/>
      <w:divBdr>
        <w:top w:val="none" w:sz="0" w:space="0" w:color="auto"/>
        <w:left w:val="none" w:sz="0" w:space="0" w:color="auto"/>
        <w:bottom w:val="none" w:sz="0" w:space="0" w:color="auto"/>
        <w:right w:val="none" w:sz="0" w:space="0" w:color="auto"/>
      </w:divBdr>
    </w:div>
    <w:div w:id="1469320885">
      <w:bodyDiv w:val="1"/>
      <w:marLeft w:val="0"/>
      <w:marRight w:val="0"/>
      <w:marTop w:val="0"/>
      <w:marBottom w:val="0"/>
      <w:divBdr>
        <w:top w:val="none" w:sz="0" w:space="0" w:color="auto"/>
        <w:left w:val="none" w:sz="0" w:space="0" w:color="auto"/>
        <w:bottom w:val="none" w:sz="0" w:space="0" w:color="auto"/>
        <w:right w:val="none" w:sz="0" w:space="0" w:color="auto"/>
      </w:divBdr>
    </w:div>
    <w:div w:id="1681618525">
      <w:bodyDiv w:val="1"/>
      <w:marLeft w:val="0"/>
      <w:marRight w:val="0"/>
      <w:marTop w:val="0"/>
      <w:marBottom w:val="0"/>
      <w:divBdr>
        <w:top w:val="none" w:sz="0" w:space="0" w:color="auto"/>
        <w:left w:val="none" w:sz="0" w:space="0" w:color="auto"/>
        <w:bottom w:val="none" w:sz="0" w:space="0" w:color="auto"/>
        <w:right w:val="none" w:sz="0" w:space="0" w:color="auto"/>
      </w:divBdr>
    </w:div>
    <w:div w:id="1701467682">
      <w:bodyDiv w:val="1"/>
      <w:marLeft w:val="0"/>
      <w:marRight w:val="0"/>
      <w:marTop w:val="0"/>
      <w:marBottom w:val="0"/>
      <w:divBdr>
        <w:top w:val="none" w:sz="0" w:space="0" w:color="auto"/>
        <w:left w:val="none" w:sz="0" w:space="0" w:color="auto"/>
        <w:bottom w:val="none" w:sz="0" w:space="0" w:color="auto"/>
        <w:right w:val="none" w:sz="0" w:space="0" w:color="auto"/>
      </w:divBdr>
      <w:divsChild>
        <w:div w:id="426924074">
          <w:marLeft w:val="0"/>
          <w:marRight w:val="0"/>
          <w:marTop w:val="45"/>
          <w:marBottom w:val="45"/>
          <w:divBdr>
            <w:top w:val="none" w:sz="0" w:space="0" w:color="auto"/>
            <w:left w:val="none" w:sz="0" w:space="0" w:color="auto"/>
            <w:bottom w:val="none" w:sz="0" w:space="0" w:color="auto"/>
            <w:right w:val="none" w:sz="0" w:space="0" w:color="auto"/>
          </w:divBdr>
        </w:div>
      </w:divsChild>
    </w:div>
    <w:div w:id="1869219601">
      <w:bodyDiv w:val="1"/>
      <w:marLeft w:val="0"/>
      <w:marRight w:val="0"/>
      <w:marTop w:val="0"/>
      <w:marBottom w:val="0"/>
      <w:divBdr>
        <w:top w:val="none" w:sz="0" w:space="0" w:color="auto"/>
        <w:left w:val="none" w:sz="0" w:space="0" w:color="auto"/>
        <w:bottom w:val="none" w:sz="0" w:space="0" w:color="auto"/>
        <w:right w:val="none" w:sz="0" w:space="0" w:color="auto"/>
      </w:divBdr>
    </w:div>
    <w:div w:id="2124299864">
      <w:bodyDiv w:val="1"/>
      <w:marLeft w:val="0"/>
      <w:marRight w:val="0"/>
      <w:marTop w:val="0"/>
      <w:marBottom w:val="0"/>
      <w:divBdr>
        <w:top w:val="none" w:sz="0" w:space="0" w:color="auto"/>
        <w:left w:val="none" w:sz="0" w:space="0" w:color="auto"/>
        <w:bottom w:val="none" w:sz="0" w:space="0" w:color="auto"/>
        <w:right w:val="none" w:sz="0" w:space="0" w:color="auto"/>
      </w:divBdr>
    </w:div>
    <w:div w:id="21298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ce.org/ru/fom/89063?download=true" TargetMode="External"/><Relationship Id="rId13" Type="http://schemas.openxmlformats.org/officeDocument/2006/relationships/hyperlink" Target="http://www.ifap.ru/library/book437.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egulation.gov.ru/projects/List/AdvancedSearch" TargetMode="External"/><Relationship Id="rId17" Type="http://schemas.openxmlformats.org/officeDocument/2006/relationships/hyperlink" Target="http://tepc.gov.np/uploads/files/12the-electronic-transaction-act55.pdf" TargetMode="External"/><Relationship Id="rId2" Type="http://schemas.openxmlformats.org/officeDocument/2006/relationships/numbering" Target="numbering.xml"/><Relationship Id="rId16" Type="http://schemas.openxmlformats.org/officeDocument/2006/relationships/hyperlink" Target="https://www.cima.ned.org/publication/right-to-be-forgotten-threat-press-freedom-digital-ag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net/wsis/docs/geneva/official/dop.html" TargetMode="External"/><Relationship Id="rId5" Type="http://schemas.openxmlformats.org/officeDocument/2006/relationships/webSettings" Target="webSettings.xml"/><Relationship Id="rId15" Type="http://schemas.openxmlformats.org/officeDocument/2006/relationships/hyperlink" Target="http://www.wipo.int/wipolex/ru/text.jsp?file_id=182913" TargetMode="External"/><Relationship Id="rId10" Type="http://schemas.openxmlformats.org/officeDocument/2006/relationships/hyperlink" Target="https://team29.org/wp-content/uploads/2017/08/Access-to-information.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chr.coe.int/Documents/Research_report_Internet_RUS.pdf" TargetMode="External"/><Relationship Id="rId14" Type="http://schemas.openxmlformats.org/officeDocument/2006/relationships/hyperlink" Target="http://www.garant.ru/article/51675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tepc.gov.np/uploads/files/12the-electronic-transaction-act55.pdf" TargetMode="External"/><Relationship Id="rId13" Type="http://schemas.openxmlformats.org/officeDocument/2006/relationships/hyperlink" Target="http://hudoc.echr.coe.int/rus?i=001-115705" TargetMode="External"/><Relationship Id="rId18" Type="http://schemas.openxmlformats.org/officeDocument/2006/relationships/hyperlink" Target="http://duma.gov.ru/news/44551/" TargetMode="External"/><Relationship Id="rId3" Type="http://schemas.openxmlformats.org/officeDocument/2006/relationships/hyperlink" Target="http://daccess-dds-ny.un.org/doc/UNDOC/GEN/NR0752/37/IMG/NR075237.pdf?OpenElement" TargetMode="External"/><Relationship Id="rId21" Type="http://schemas.openxmlformats.org/officeDocument/2006/relationships/hyperlink" Target="http://www.ksrf.ru/ru/Press-srv/Smi/Pages/ViewItem.aspx?ParamId=3645" TargetMode="External"/><Relationship Id="rId7" Type="http://schemas.openxmlformats.org/officeDocument/2006/relationships/hyperlink" Target="http://www.wipo.int/wipolex/ru/text.jsp?file_id=179405" TargetMode="External"/><Relationship Id="rId12" Type="http://schemas.openxmlformats.org/officeDocument/2006/relationships/hyperlink" Target="https://www.cima.ned.org/publication/right-to-be-forgotten-threat-press-freedom-digital-age/" TargetMode="External"/><Relationship Id="rId17" Type="http://schemas.openxmlformats.org/officeDocument/2006/relationships/hyperlink" Target="http://hudoc.echr.coe.int/eng?i=001-79996" TargetMode="External"/><Relationship Id="rId2" Type="http://schemas.openxmlformats.org/officeDocument/2006/relationships/hyperlink" Target="https://www.nytimes.com/2012/01/05/opinion/internet-access-is-not-a-human-right.html" TargetMode="External"/><Relationship Id="rId16" Type="http://schemas.openxmlformats.org/officeDocument/2006/relationships/hyperlink" Target="https://roskomsvoboda.org/15808/" TargetMode="External"/><Relationship Id="rId20" Type="http://schemas.openxmlformats.org/officeDocument/2006/relationships/hyperlink" Target="https://nauchkor.ru/media/delo-haritonov-protiv-rossii-opredelit-granitsy-konstitutsionno-dopustimoy-blokirovki-veb-saytov-59c2adc75f1be704ae11e4e2/" TargetMode="External"/><Relationship Id="rId1" Type="http://schemas.openxmlformats.org/officeDocument/2006/relationships/hyperlink" Target="https://www.un.org/ru/events/pastevents/pdf/agenda_wsis.pdf" TargetMode="External"/><Relationship Id="rId6" Type="http://schemas.openxmlformats.org/officeDocument/2006/relationships/hyperlink" Target="http://www.wipo.int/wipolex/ru/text.jsp?file_id=182913" TargetMode="External"/><Relationship Id="rId11" Type="http://schemas.openxmlformats.org/officeDocument/2006/relationships/hyperlink" Target="https://ru.tsn.ua/nauka_it/v-finlyandii-pravo-na-skorostnoy-internet-pripisali-k-osnovnym-pravam-cheloveka.html" TargetMode="External"/><Relationship Id="rId5" Type="http://schemas.openxmlformats.org/officeDocument/2006/relationships/hyperlink" Target="http://www.osce.org/ru/fom/89063?download=true" TargetMode="External"/><Relationship Id="rId15" Type="http://schemas.openxmlformats.org/officeDocument/2006/relationships/hyperlink" Target="https://yandex.ru/blog/company/o-primenenii-zakona-o-prave-na-zabvenie" TargetMode="External"/><Relationship Id="rId10" Type="http://schemas.openxmlformats.org/officeDocument/2006/relationships/hyperlink" Target="http://www.finlex.fi/en/laki/kaannokset/2003/en20030393.pdf" TargetMode="External"/><Relationship Id="rId19" Type="http://schemas.openxmlformats.org/officeDocument/2006/relationships/hyperlink" Target="http://hudoc.echr.coe.int/eng?i=001-192769" TargetMode="External"/><Relationship Id="rId4" Type="http://schemas.openxmlformats.org/officeDocument/2006/relationships/hyperlink" Target="https://search.coe.int/cm/Pages/result_details.aspx?ObjectID=09000016805dala0" TargetMode="External"/><Relationship Id="rId9" Type="http://schemas.openxmlformats.org/officeDocument/2006/relationships/hyperlink" Target="http://www.riigiteataja.ee/en/eli/ee/Riigikogu/act/518012016001/" TargetMode="External"/><Relationship Id="rId14" Type="http://schemas.openxmlformats.org/officeDocument/2006/relationships/hyperlink" Target="https://www.jipitec.eu/issues/jipitec-2-2-2011/3084" TargetMode="External"/><Relationship Id="rId22" Type="http://schemas.openxmlformats.org/officeDocument/2006/relationships/hyperlink" Target="https://minjust.ru/ru/novosti/minyust-rossii-podtverdil-espch-obosnovannost-deystviy-po-blokirovaniyu-internet-resurs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A3B86-148A-4B34-9537-4D3B7CCD3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64</Pages>
  <Words>16324</Words>
  <Characters>93050</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Law Fakulty SBbGU</Company>
  <LinksUpToDate>false</LinksUpToDate>
  <CharactersWithSpaces>109156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st063602</dc:creator>
  <cp:keywords/>
  <dc:description/>
  <cp:lastModifiedBy>Автор</cp:lastModifiedBy>
  <cp:revision>40</cp:revision>
  <dcterms:created xsi:type="dcterms:W3CDTF">2019-05-11T13:28:00Z</dcterms:created>
  <dcterms:modified xsi:type="dcterms:W3CDTF">2019-05-13T11:04:00Z</dcterms:modified>
</cp:coreProperties>
</file>