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F3" w:rsidRDefault="00E70CF3" w:rsidP="00731F26">
      <w:pPr>
        <w:spacing w:line="360" w:lineRule="auto"/>
        <w:jc w:val="center"/>
        <w:rPr>
          <w:rFonts w:ascii="Times New Roman" w:hAnsi="Times New Roman" w:cs="Times New Roman"/>
          <w:bCs/>
          <w:sz w:val="28"/>
          <w:szCs w:val="28"/>
        </w:rPr>
      </w:pPr>
      <w:bookmarkStart w:id="0" w:name="_Toc509048478"/>
      <w:r>
        <w:rPr>
          <w:rFonts w:ascii="Times New Roman" w:hAnsi="Times New Roman" w:cs="Times New Roman"/>
          <w:bCs/>
          <w:sz w:val="28"/>
          <w:szCs w:val="28"/>
        </w:rPr>
        <w:t>Санкт-Петербургский государственный университет</w:t>
      </w:r>
    </w:p>
    <w:p w:rsidR="00731F26" w:rsidRDefault="00731F26" w:rsidP="00731F26">
      <w:pPr>
        <w:spacing w:line="360" w:lineRule="auto"/>
        <w:jc w:val="center"/>
        <w:rPr>
          <w:rFonts w:ascii="Times New Roman" w:hAnsi="Times New Roman" w:cs="Times New Roman"/>
          <w:bCs/>
          <w:sz w:val="28"/>
          <w:szCs w:val="28"/>
        </w:rPr>
      </w:pPr>
    </w:p>
    <w:p w:rsidR="00D71106" w:rsidRDefault="00D71106" w:rsidP="00731F26">
      <w:pPr>
        <w:spacing w:line="360" w:lineRule="auto"/>
        <w:jc w:val="center"/>
        <w:rPr>
          <w:rFonts w:ascii="Times New Roman" w:hAnsi="Times New Roman" w:cs="Times New Roman"/>
          <w:bCs/>
          <w:sz w:val="28"/>
          <w:szCs w:val="28"/>
        </w:rPr>
      </w:pPr>
    </w:p>
    <w:p w:rsidR="00731F26" w:rsidRDefault="00731F26" w:rsidP="00731F26">
      <w:pPr>
        <w:spacing w:line="360" w:lineRule="auto"/>
        <w:jc w:val="center"/>
        <w:rPr>
          <w:rFonts w:ascii="Times New Roman" w:hAnsi="Times New Roman" w:cs="Times New Roman"/>
          <w:bCs/>
          <w:sz w:val="28"/>
          <w:szCs w:val="28"/>
        </w:rPr>
      </w:pPr>
    </w:p>
    <w:p w:rsidR="00E70CF3" w:rsidRPr="00731F26" w:rsidRDefault="00E70CF3" w:rsidP="00731F26">
      <w:pPr>
        <w:spacing w:line="360" w:lineRule="auto"/>
        <w:jc w:val="center"/>
        <w:rPr>
          <w:rFonts w:ascii="Times New Roman" w:hAnsi="Times New Roman" w:cs="Times New Roman"/>
          <w:b/>
          <w:bCs/>
          <w:i/>
          <w:sz w:val="28"/>
          <w:szCs w:val="28"/>
        </w:rPr>
      </w:pPr>
      <w:r w:rsidRPr="00731F26">
        <w:rPr>
          <w:rFonts w:ascii="Times New Roman" w:hAnsi="Times New Roman" w:cs="Times New Roman"/>
          <w:b/>
          <w:bCs/>
          <w:i/>
          <w:sz w:val="28"/>
          <w:szCs w:val="28"/>
        </w:rPr>
        <w:t xml:space="preserve">ПОЛЯКОВА </w:t>
      </w:r>
      <w:r w:rsidR="00731F26">
        <w:rPr>
          <w:rFonts w:ascii="Times New Roman" w:hAnsi="Times New Roman" w:cs="Times New Roman"/>
          <w:b/>
          <w:bCs/>
          <w:i/>
          <w:sz w:val="28"/>
          <w:szCs w:val="28"/>
        </w:rPr>
        <w:t>Анастасия Дмитриевна</w:t>
      </w:r>
    </w:p>
    <w:p w:rsidR="00E70CF3" w:rsidRDefault="00E70CF3" w:rsidP="00731F2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rsidR="00E70CF3" w:rsidRPr="00731F26" w:rsidRDefault="00E70CF3" w:rsidP="00731F26">
      <w:pPr>
        <w:spacing w:line="360" w:lineRule="auto"/>
        <w:jc w:val="center"/>
        <w:rPr>
          <w:rFonts w:ascii="Times New Roman" w:hAnsi="Times New Roman" w:cs="Times New Roman"/>
          <w:b/>
          <w:i/>
          <w:color w:val="000000" w:themeColor="text1"/>
          <w:sz w:val="28"/>
          <w:szCs w:val="28"/>
          <w:shd w:val="clear" w:color="auto" w:fill="FFFFFF"/>
        </w:rPr>
      </w:pPr>
      <w:r w:rsidRPr="00731F26">
        <w:rPr>
          <w:rFonts w:ascii="Times New Roman" w:hAnsi="Times New Roman" w:cs="Times New Roman"/>
          <w:b/>
          <w:i/>
          <w:color w:val="000000" w:themeColor="text1"/>
          <w:sz w:val="28"/>
          <w:szCs w:val="28"/>
          <w:shd w:val="clear" w:color="auto" w:fill="FFFFFF"/>
        </w:rPr>
        <w:t>СОГЛАШЕНИЕ О ГОСУДАРСТВЕННО-ЧАСТНОМ ПАРТНЕРСТВЕ</w:t>
      </w:r>
    </w:p>
    <w:p w:rsidR="00E70CF3" w:rsidRDefault="00E70CF3" w:rsidP="00731F26">
      <w:pPr>
        <w:spacing w:line="360" w:lineRule="auto"/>
        <w:jc w:val="center"/>
        <w:rPr>
          <w:rFonts w:ascii="Times New Roman" w:hAnsi="Times New Roman" w:cs="Times New Roman"/>
          <w:b/>
          <w:color w:val="000000" w:themeColor="text1"/>
          <w:sz w:val="28"/>
          <w:szCs w:val="28"/>
          <w:shd w:val="clear" w:color="auto" w:fill="FFFFFF"/>
        </w:rPr>
      </w:pPr>
    </w:p>
    <w:p w:rsidR="00E70CF3" w:rsidRPr="00E70CF3" w:rsidRDefault="00E70CF3" w:rsidP="00731F26">
      <w:pPr>
        <w:spacing w:after="0" w:line="240" w:lineRule="auto"/>
        <w:jc w:val="center"/>
        <w:rPr>
          <w:rFonts w:ascii="Times New Roman" w:hAnsi="Times New Roman" w:cs="Times New Roman"/>
          <w:color w:val="000000" w:themeColor="text1"/>
          <w:sz w:val="28"/>
          <w:szCs w:val="28"/>
          <w:shd w:val="clear" w:color="auto" w:fill="FFFFFF"/>
        </w:rPr>
      </w:pPr>
      <w:r w:rsidRPr="00E70CF3">
        <w:rPr>
          <w:rFonts w:ascii="Times New Roman" w:hAnsi="Times New Roman" w:cs="Times New Roman"/>
          <w:color w:val="000000" w:themeColor="text1"/>
          <w:sz w:val="28"/>
          <w:szCs w:val="28"/>
          <w:shd w:val="clear" w:color="auto" w:fill="FFFFFF"/>
        </w:rPr>
        <w:t>Уровень образования:</w:t>
      </w:r>
    </w:p>
    <w:p w:rsidR="00E70CF3" w:rsidRPr="00731F26" w:rsidRDefault="00E70CF3" w:rsidP="00731F26">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Направление </w:t>
      </w:r>
      <w:r w:rsidRPr="00731F26">
        <w:rPr>
          <w:rFonts w:ascii="Times New Roman" w:hAnsi="Times New Roman" w:cs="Times New Roman"/>
          <w:i/>
          <w:color w:val="000000" w:themeColor="text1"/>
          <w:sz w:val="28"/>
          <w:szCs w:val="28"/>
        </w:rPr>
        <w:t>40.04.01 «Юриспруденция»</w:t>
      </w:r>
    </w:p>
    <w:p w:rsidR="00E70CF3" w:rsidRDefault="00E70CF3" w:rsidP="00731F2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Основная образовательная программа </w:t>
      </w:r>
      <w:r w:rsidRPr="00731F26">
        <w:rPr>
          <w:rFonts w:ascii="Times New Roman" w:hAnsi="Times New Roman" w:cs="Times New Roman"/>
          <w:i/>
          <w:color w:val="000000" w:themeColor="text1"/>
          <w:sz w:val="28"/>
          <w:szCs w:val="28"/>
        </w:rPr>
        <w:t>ВМ.5530.2017 «Предпринимательское право»</w:t>
      </w:r>
    </w:p>
    <w:p w:rsidR="00E70CF3" w:rsidRDefault="00E70CF3" w:rsidP="00731F26">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Профиль </w:t>
      </w:r>
      <w:r w:rsidRPr="00731F26">
        <w:rPr>
          <w:rFonts w:ascii="Times New Roman" w:hAnsi="Times New Roman" w:cs="Times New Roman"/>
          <w:i/>
          <w:color w:val="000000" w:themeColor="text1"/>
          <w:sz w:val="28"/>
          <w:szCs w:val="28"/>
        </w:rPr>
        <w:t>«Проблемы предпринимательского права»</w:t>
      </w:r>
    </w:p>
    <w:p w:rsidR="00E70CF3" w:rsidRDefault="00E70CF3" w:rsidP="00731F26">
      <w:pPr>
        <w:spacing w:line="240" w:lineRule="auto"/>
        <w:jc w:val="center"/>
        <w:rPr>
          <w:rFonts w:ascii="Times New Roman" w:hAnsi="Times New Roman" w:cs="Times New Roman"/>
          <w:color w:val="000000" w:themeColor="text1"/>
          <w:sz w:val="28"/>
          <w:szCs w:val="28"/>
        </w:rPr>
      </w:pPr>
    </w:p>
    <w:p w:rsidR="00731F26" w:rsidRDefault="00731F26" w:rsidP="00731F26">
      <w:pPr>
        <w:spacing w:line="240" w:lineRule="auto"/>
        <w:jc w:val="center"/>
        <w:rPr>
          <w:rFonts w:ascii="Times New Roman" w:hAnsi="Times New Roman" w:cs="Times New Roman"/>
          <w:color w:val="000000" w:themeColor="text1"/>
          <w:sz w:val="28"/>
          <w:szCs w:val="28"/>
        </w:rPr>
      </w:pPr>
    </w:p>
    <w:p w:rsidR="00D71106" w:rsidRDefault="00D71106" w:rsidP="00731F26">
      <w:pPr>
        <w:spacing w:line="240" w:lineRule="auto"/>
        <w:jc w:val="center"/>
        <w:rPr>
          <w:rFonts w:ascii="Times New Roman" w:hAnsi="Times New Roman" w:cs="Times New Roman"/>
          <w:color w:val="000000" w:themeColor="text1"/>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0CF3" w:rsidTr="00731F26">
        <w:tc>
          <w:tcPr>
            <w:tcW w:w="4785" w:type="dxa"/>
          </w:tcPr>
          <w:p w:rsidR="00E70CF3" w:rsidRDefault="00E70CF3" w:rsidP="00731F26">
            <w:pPr>
              <w:jc w:val="right"/>
              <w:rPr>
                <w:rFonts w:ascii="Times New Roman" w:hAnsi="Times New Roman" w:cs="Times New Roman"/>
                <w:color w:val="000000" w:themeColor="text1"/>
                <w:sz w:val="28"/>
                <w:szCs w:val="28"/>
              </w:rPr>
            </w:pPr>
          </w:p>
        </w:tc>
        <w:tc>
          <w:tcPr>
            <w:tcW w:w="4786" w:type="dxa"/>
          </w:tcPr>
          <w:p w:rsidR="00E70CF3" w:rsidRDefault="00E70CF3"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Научный руководитель:</w:t>
            </w:r>
          </w:p>
          <w:p w:rsidR="00E70CF3" w:rsidRDefault="00E70CF3"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доктор юридических наук</w:t>
            </w:r>
          </w:p>
          <w:p w:rsidR="00E70CF3" w:rsidRDefault="00E70CF3"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профессор</w:t>
            </w:r>
            <w:r w:rsidR="00731F26">
              <w:rPr>
                <w:rFonts w:ascii="Times New Roman" w:hAnsi="Times New Roman" w:cs="Times New Roman"/>
                <w:color w:val="000000" w:themeColor="text1"/>
                <w:sz w:val="28"/>
                <w:szCs w:val="28"/>
              </w:rPr>
              <w:t>,</w:t>
            </w:r>
          </w:p>
          <w:p w:rsidR="00E70CF3" w:rsidRDefault="00E70CF3" w:rsidP="00731F26">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Попондопуло</w:t>
            </w:r>
            <w:proofErr w:type="spellEnd"/>
            <w:r>
              <w:rPr>
                <w:rFonts w:ascii="Times New Roman" w:hAnsi="Times New Roman" w:cs="Times New Roman"/>
                <w:color w:val="000000" w:themeColor="text1"/>
                <w:sz w:val="28"/>
                <w:szCs w:val="28"/>
              </w:rPr>
              <w:t xml:space="preserve"> Владимир Федорович</w:t>
            </w:r>
          </w:p>
          <w:p w:rsidR="00E70CF3" w:rsidRDefault="00E70CF3" w:rsidP="00731F26">
            <w:pPr>
              <w:jc w:val="both"/>
              <w:rPr>
                <w:rFonts w:ascii="Times New Roman" w:hAnsi="Times New Roman" w:cs="Times New Roman"/>
                <w:color w:val="000000" w:themeColor="text1"/>
                <w:sz w:val="28"/>
                <w:szCs w:val="28"/>
              </w:rPr>
            </w:pPr>
          </w:p>
          <w:p w:rsidR="00E70CF3" w:rsidRDefault="00E70CF3"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Рецензент:</w:t>
            </w:r>
            <w:r w:rsidR="00731F26">
              <w:rPr>
                <w:rFonts w:ascii="Times New Roman" w:hAnsi="Times New Roman" w:cs="Times New Roman"/>
                <w:color w:val="000000" w:themeColor="text1"/>
                <w:sz w:val="28"/>
                <w:szCs w:val="28"/>
              </w:rPr>
              <w:t xml:space="preserve"> партнер,</w:t>
            </w:r>
          </w:p>
          <w:p w:rsidR="00731F26" w:rsidRDefault="00731F26"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общество с ограниченной ответственностью «Максима </w:t>
            </w:r>
            <w:proofErr w:type="spellStart"/>
            <w:r>
              <w:rPr>
                <w:rFonts w:ascii="Times New Roman" w:hAnsi="Times New Roman" w:cs="Times New Roman"/>
                <w:color w:val="000000" w:themeColor="text1"/>
                <w:sz w:val="28"/>
                <w:szCs w:val="28"/>
              </w:rPr>
              <w:t>Лигал</w:t>
            </w:r>
            <w:proofErr w:type="spellEnd"/>
            <w:r>
              <w:rPr>
                <w:rFonts w:ascii="Times New Roman" w:hAnsi="Times New Roman" w:cs="Times New Roman"/>
                <w:color w:val="000000" w:themeColor="text1"/>
                <w:sz w:val="28"/>
                <w:szCs w:val="28"/>
              </w:rPr>
              <w:t>»,</w:t>
            </w:r>
          </w:p>
          <w:p w:rsidR="00731F26" w:rsidRPr="00E70CF3" w:rsidRDefault="00731F26" w:rsidP="00731F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Дятлова Наталья Александровна</w:t>
            </w:r>
          </w:p>
          <w:p w:rsidR="00E70CF3" w:rsidRDefault="00E70CF3" w:rsidP="00731F26">
            <w:pPr>
              <w:jc w:val="right"/>
              <w:rPr>
                <w:rFonts w:ascii="Times New Roman" w:hAnsi="Times New Roman" w:cs="Times New Roman"/>
                <w:color w:val="000000" w:themeColor="text1"/>
                <w:sz w:val="28"/>
                <w:szCs w:val="28"/>
              </w:rPr>
            </w:pPr>
          </w:p>
        </w:tc>
      </w:tr>
    </w:tbl>
    <w:p w:rsidR="00E70CF3" w:rsidRDefault="00E70CF3" w:rsidP="00731F26">
      <w:pPr>
        <w:spacing w:line="360" w:lineRule="auto"/>
        <w:jc w:val="right"/>
        <w:rPr>
          <w:rFonts w:ascii="Times New Roman" w:hAnsi="Times New Roman" w:cs="Times New Roman"/>
          <w:color w:val="000000" w:themeColor="text1"/>
          <w:sz w:val="28"/>
          <w:szCs w:val="28"/>
        </w:rPr>
      </w:pPr>
    </w:p>
    <w:p w:rsidR="00D71106" w:rsidRDefault="00D71106" w:rsidP="00731F26">
      <w:pPr>
        <w:spacing w:line="360" w:lineRule="auto"/>
        <w:jc w:val="right"/>
        <w:rPr>
          <w:rFonts w:ascii="Times New Roman" w:hAnsi="Times New Roman" w:cs="Times New Roman"/>
          <w:color w:val="000000" w:themeColor="text1"/>
          <w:sz w:val="28"/>
          <w:szCs w:val="28"/>
        </w:rPr>
      </w:pPr>
    </w:p>
    <w:p w:rsidR="00731F26" w:rsidRDefault="00731F26" w:rsidP="00731F2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Санкт-Петербург</w:t>
      </w:r>
    </w:p>
    <w:p w:rsidR="00731F26" w:rsidRDefault="00731F26" w:rsidP="00731F26">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p>
    <w:sdt>
      <w:sdtPr>
        <w:rPr>
          <w:rFonts w:asciiTheme="minorHAnsi" w:eastAsiaTheme="minorHAnsi" w:hAnsiTheme="minorHAnsi" w:cstheme="minorBidi"/>
          <w:b w:val="0"/>
          <w:bCs w:val="0"/>
          <w:color w:val="auto"/>
          <w:sz w:val="22"/>
          <w:szCs w:val="22"/>
        </w:rPr>
        <w:id w:val="7849094"/>
        <w:docPartObj>
          <w:docPartGallery w:val="Table of Contents"/>
          <w:docPartUnique/>
        </w:docPartObj>
      </w:sdtPr>
      <w:sdtEndPr/>
      <w:sdtContent>
        <w:p w:rsidR="00F62A6F" w:rsidRPr="004A1B87" w:rsidRDefault="009702DB" w:rsidP="004A1B87">
          <w:pPr>
            <w:pStyle w:val="af6"/>
            <w:spacing w:line="360" w:lineRule="auto"/>
            <w:jc w:val="center"/>
            <w:rPr>
              <w:rFonts w:asciiTheme="minorHAnsi" w:eastAsiaTheme="minorHAnsi" w:hAnsiTheme="minorHAnsi" w:cstheme="minorBidi"/>
              <w:b w:val="0"/>
              <w:bCs w:val="0"/>
              <w:color w:val="auto"/>
              <w:sz w:val="22"/>
              <w:szCs w:val="22"/>
            </w:rPr>
          </w:pPr>
          <w:r w:rsidRPr="008C4B95">
            <w:rPr>
              <w:rFonts w:cs="Times New Roman"/>
            </w:rPr>
            <w:t>ОГЛАВЛЕНИЕ</w:t>
          </w:r>
        </w:p>
        <w:p w:rsidR="008C4B95" w:rsidRPr="008C4B95" w:rsidRDefault="00F62A6F"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8C4B95">
            <w:rPr>
              <w:rFonts w:ascii="Times New Roman" w:hAnsi="Times New Roman" w:cs="Times New Roman"/>
              <w:sz w:val="28"/>
              <w:szCs w:val="28"/>
            </w:rPr>
            <w:fldChar w:fldCharType="begin"/>
          </w:r>
          <w:r w:rsidRPr="008C4B95">
            <w:rPr>
              <w:rFonts w:ascii="Times New Roman" w:hAnsi="Times New Roman" w:cs="Times New Roman"/>
              <w:sz w:val="28"/>
              <w:szCs w:val="28"/>
            </w:rPr>
            <w:instrText xml:space="preserve"> TOC \o "1-3" \h \z \u </w:instrText>
          </w:r>
          <w:r w:rsidRPr="008C4B95">
            <w:rPr>
              <w:rFonts w:ascii="Times New Roman" w:hAnsi="Times New Roman" w:cs="Times New Roman"/>
              <w:sz w:val="28"/>
              <w:szCs w:val="28"/>
            </w:rPr>
            <w:fldChar w:fldCharType="separate"/>
          </w:r>
          <w:hyperlink w:anchor="_Toc8141947" w:history="1">
            <w:r w:rsidR="008C4B95" w:rsidRPr="008C4B95">
              <w:rPr>
                <w:rStyle w:val="a6"/>
                <w:rFonts w:ascii="Times New Roman" w:hAnsi="Times New Roman" w:cs="Times New Roman"/>
                <w:noProof/>
                <w:sz w:val="28"/>
                <w:szCs w:val="28"/>
              </w:rPr>
              <w:t>ВВЕДЕНИЕ</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_Toc8141947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3</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141948" w:history="1">
            <w:r w:rsidR="008C4B95" w:rsidRPr="008C4B95">
              <w:rPr>
                <w:rStyle w:val="a6"/>
                <w:rFonts w:ascii="Times New Roman" w:hAnsi="Times New Roman" w:cs="Times New Roman"/>
                <w:noProof/>
                <w:sz w:val="28"/>
                <w:szCs w:val="28"/>
              </w:rPr>
              <w:t>I. ПОНЯТИЕ И ПРИРОДА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_Toc8141948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5</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49" w:history="1">
            <w:r w:rsidR="008C4B95" w:rsidRPr="008C4B95">
              <w:rPr>
                <w:rStyle w:val="a6"/>
                <w:rFonts w:ascii="Times New Roman" w:hAnsi="Times New Roman" w:cs="Times New Roman"/>
                <w:noProof/>
                <w:sz w:val="28"/>
                <w:szCs w:val="28"/>
              </w:rPr>
              <w:t>1. Общая характеристика публично-частного партнерства</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_Toc8141949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5</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0" w:history="1">
            <w:r w:rsidR="008C4B95" w:rsidRPr="008C4B95">
              <w:rPr>
                <w:rStyle w:val="a6"/>
                <w:rFonts w:ascii="Times New Roman" w:hAnsi="Times New Roman" w:cs="Times New Roman"/>
                <w:noProof/>
                <w:sz w:val="28"/>
                <w:szCs w:val="28"/>
              </w:rPr>
              <w:t>2. Правовое регулирование публично-частного партнерства</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_Toc8141950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10</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1" w:history="1">
            <w:r w:rsidR="008C4B95" w:rsidRPr="008C4B95">
              <w:rPr>
                <w:rStyle w:val="a6"/>
                <w:rFonts w:ascii="Times New Roman" w:hAnsi="Times New Roman" w:cs="Times New Roman"/>
                <w:noProof/>
                <w:sz w:val="28"/>
                <w:szCs w:val="28"/>
              </w:rPr>
              <w:t>3. Дискуссии о правовой природе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_Toc8141951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16</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2" w:history="1">
            <w:r w:rsidR="008C4B95" w:rsidRPr="008C4B95">
              <w:rPr>
                <w:rStyle w:val="a6"/>
                <w:rFonts w:ascii="Times New Roman" w:hAnsi="Times New Roman" w:cs="Times New Roman"/>
                <w:noProof/>
                <w:sz w:val="28"/>
                <w:szCs w:val="28"/>
              </w:rPr>
              <w:t>4. Анализ правоприменительной практики, касающейся дискуссии о правовой природе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_Toc8141952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19</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141953" w:history="1">
            <w:r w:rsidR="008C4B95" w:rsidRPr="008C4B95">
              <w:rPr>
                <w:rStyle w:val="a6"/>
                <w:rFonts w:ascii="Times New Roman" w:hAnsi="Times New Roman" w:cs="Times New Roman"/>
                <w:noProof/>
                <w:sz w:val="28"/>
                <w:szCs w:val="28"/>
              </w:rPr>
              <w:t>II. СРАВНИТЕЛЬНЫЙ АНАЛИЗ СОГЛАШЕНИЯ О ПЧП СО СМЕЖНЫМИ ИНСТИТУТАМИ</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_Toc8141953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22</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4" w:history="1">
            <w:r w:rsidR="008C4B95" w:rsidRPr="008C4B95">
              <w:rPr>
                <w:rStyle w:val="a6"/>
                <w:rFonts w:ascii="Times New Roman" w:hAnsi="Times New Roman" w:cs="Times New Roman"/>
                <w:noProof/>
                <w:sz w:val="28"/>
                <w:szCs w:val="28"/>
              </w:rPr>
              <w:t>1. Концессионное соглашение</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_Toc8141954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22</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5" w:history="1">
            <w:r w:rsidR="008C4B95" w:rsidRPr="008C4B95">
              <w:rPr>
                <w:rStyle w:val="a6"/>
                <w:rFonts w:ascii="Times New Roman" w:hAnsi="Times New Roman" w:cs="Times New Roman"/>
                <w:noProof/>
                <w:sz w:val="28"/>
                <w:szCs w:val="28"/>
              </w:rPr>
              <w:t>2. Специальный инвестиционный контракт</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_Toc8141955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26</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6" w:history="1">
            <w:r w:rsidR="008C4B95" w:rsidRPr="008C4B95">
              <w:rPr>
                <w:rStyle w:val="a6"/>
                <w:rFonts w:ascii="Times New Roman" w:hAnsi="Times New Roman" w:cs="Times New Roman"/>
                <w:noProof/>
                <w:sz w:val="28"/>
                <w:szCs w:val="28"/>
              </w:rPr>
              <w:t>3. Соглашение о разделе продукции</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_Toc8141956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28</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141957" w:history="1">
            <w:r w:rsidR="008C4B95" w:rsidRPr="008C4B95">
              <w:rPr>
                <w:rStyle w:val="a6"/>
                <w:rFonts w:ascii="Times New Roman" w:hAnsi="Times New Roman" w:cs="Times New Roman"/>
                <w:noProof/>
                <w:sz w:val="28"/>
                <w:szCs w:val="28"/>
                <w:lang w:val="en-US"/>
              </w:rPr>
              <w:t>III</w:t>
            </w:r>
            <w:r w:rsidR="008C4B95" w:rsidRPr="008C4B95">
              <w:rPr>
                <w:rStyle w:val="a6"/>
                <w:rFonts w:ascii="Times New Roman" w:hAnsi="Times New Roman" w:cs="Times New Roman"/>
                <w:noProof/>
                <w:sz w:val="28"/>
                <w:szCs w:val="28"/>
              </w:rPr>
              <w:t>. ЭЛЕМЕНТЫ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_Toc8141957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32</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8" w:history="1">
            <w:r w:rsidR="008C4B95" w:rsidRPr="008C4B95">
              <w:rPr>
                <w:rStyle w:val="a6"/>
                <w:rFonts w:ascii="Times New Roman" w:hAnsi="Times New Roman" w:cs="Times New Roman"/>
                <w:noProof/>
                <w:sz w:val="28"/>
                <w:szCs w:val="28"/>
              </w:rPr>
              <w:t>1. Стороны соглашения о ПЧП и порядок его заключения</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_Toc8141958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32</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59" w:history="1">
            <w:r w:rsidR="008C4B95" w:rsidRPr="008C4B95">
              <w:rPr>
                <w:rStyle w:val="a6"/>
                <w:rFonts w:ascii="Times New Roman" w:hAnsi="Times New Roman" w:cs="Times New Roman"/>
                <w:noProof/>
                <w:sz w:val="28"/>
                <w:szCs w:val="28"/>
              </w:rPr>
              <w:t>2. Объекты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_Toc8141959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41</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141960" w:history="1">
            <w:r w:rsidR="008C4B95" w:rsidRPr="008C4B95">
              <w:rPr>
                <w:rStyle w:val="a6"/>
                <w:rFonts w:ascii="Times New Roman" w:hAnsi="Times New Roman" w:cs="Times New Roman"/>
                <w:noProof/>
                <w:sz w:val="28"/>
                <w:szCs w:val="28"/>
              </w:rPr>
              <w:t>3. Содержание соглашения о ПЧП</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_Toc8141960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49</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141961" w:history="1">
            <w:r w:rsidR="008C4B95" w:rsidRPr="008C4B95">
              <w:rPr>
                <w:rStyle w:val="a6"/>
                <w:rFonts w:ascii="Times New Roman" w:hAnsi="Times New Roman" w:cs="Times New Roman"/>
                <w:noProof/>
                <w:sz w:val="28"/>
                <w:szCs w:val="28"/>
              </w:rPr>
              <w:t>ЗАКЛЮЧЕНИЕ</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_Toc8141961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60</w:t>
            </w:r>
            <w:r w:rsidR="008C4B95" w:rsidRPr="008C4B95">
              <w:rPr>
                <w:rFonts w:ascii="Times New Roman" w:hAnsi="Times New Roman" w:cs="Times New Roman"/>
                <w:noProof/>
                <w:webHidden/>
                <w:sz w:val="28"/>
                <w:szCs w:val="28"/>
              </w:rPr>
              <w:fldChar w:fldCharType="end"/>
            </w:r>
          </w:hyperlink>
        </w:p>
        <w:p w:rsidR="008C4B95" w:rsidRPr="008C4B95" w:rsidRDefault="003035E5" w:rsidP="008C4B9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141962" w:history="1">
            <w:r w:rsidR="008C4B95" w:rsidRPr="008C4B95">
              <w:rPr>
                <w:rStyle w:val="a6"/>
                <w:rFonts w:ascii="Times New Roman" w:hAnsi="Times New Roman" w:cs="Times New Roman"/>
                <w:noProof/>
                <w:sz w:val="28"/>
                <w:szCs w:val="28"/>
              </w:rPr>
              <w:t>Список использованных источников</w:t>
            </w:r>
            <w:r w:rsidR="008C4B95" w:rsidRPr="008C4B95">
              <w:rPr>
                <w:rFonts w:ascii="Times New Roman" w:hAnsi="Times New Roman" w:cs="Times New Roman"/>
                <w:noProof/>
                <w:webHidden/>
                <w:sz w:val="28"/>
                <w:szCs w:val="28"/>
              </w:rPr>
              <w:tab/>
            </w:r>
            <w:r w:rsidR="008C4B95" w:rsidRPr="008C4B95">
              <w:rPr>
                <w:rFonts w:ascii="Times New Roman" w:hAnsi="Times New Roman" w:cs="Times New Roman"/>
                <w:noProof/>
                <w:webHidden/>
                <w:sz w:val="28"/>
                <w:szCs w:val="28"/>
              </w:rPr>
              <w:fldChar w:fldCharType="begin"/>
            </w:r>
            <w:r w:rsidR="008C4B95" w:rsidRPr="008C4B95">
              <w:rPr>
                <w:rFonts w:ascii="Times New Roman" w:hAnsi="Times New Roman" w:cs="Times New Roman"/>
                <w:noProof/>
                <w:webHidden/>
                <w:sz w:val="28"/>
                <w:szCs w:val="28"/>
              </w:rPr>
              <w:instrText xml:space="preserve"> PAGEREF _Toc8141962 \h </w:instrText>
            </w:r>
            <w:r w:rsidR="008C4B95" w:rsidRPr="008C4B95">
              <w:rPr>
                <w:rFonts w:ascii="Times New Roman" w:hAnsi="Times New Roman" w:cs="Times New Roman"/>
                <w:noProof/>
                <w:webHidden/>
                <w:sz w:val="28"/>
                <w:szCs w:val="28"/>
              </w:rPr>
            </w:r>
            <w:r w:rsidR="008C4B95" w:rsidRPr="008C4B95">
              <w:rPr>
                <w:rFonts w:ascii="Times New Roman" w:hAnsi="Times New Roman" w:cs="Times New Roman"/>
                <w:noProof/>
                <w:webHidden/>
                <w:sz w:val="28"/>
                <w:szCs w:val="28"/>
              </w:rPr>
              <w:fldChar w:fldCharType="separate"/>
            </w:r>
            <w:r w:rsidR="00077D3C">
              <w:rPr>
                <w:rFonts w:ascii="Times New Roman" w:hAnsi="Times New Roman" w:cs="Times New Roman"/>
                <w:noProof/>
                <w:webHidden/>
                <w:sz w:val="28"/>
                <w:szCs w:val="28"/>
              </w:rPr>
              <w:t>62</w:t>
            </w:r>
            <w:r w:rsidR="008C4B95" w:rsidRPr="008C4B95">
              <w:rPr>
                <w:rFonts w:ascii="Times New Roman" w:hAnsi="Times New Roman" w:cs="Times New Roman"/>
                <w:noProof/>
                <w:webHidden/>
                <w:sz w:val="28"/>
                <w:szCs w:val="28"/>
              </w:rPr>
              <w:fldChar w:fldCharType="end"/>
            </w:r>
          </w:hyperlink>
        </w:p>
        <w:p w:rsidR="00F62A6F" w:rsidRDefault="00F62A6F" w:rsidP="008C4B95">
          <w:pPr>
            <w:spacing w:line="360" w:lineRule="auto"/>
          </w:pPr>
          <w:r w:rsidRPr="008C4B95">
            <w:rPr>
              <w:rFonts w:ascii="Times New Roman" w:hAnsi="Times New Roman" w:cs="Times New Roman"/>
              <w:sz w:val="28"/>
              <w:szCs w:val="28"/>
            </w:rPr>
            <w:fldChar w:fldCharType="end"/>
          </w:r>
        </w:p>
      </w:sdtContent>
    </w:sdt>
    <w:p w:rsidR="002F3CB3" w:rsidRDefault="002F3CB3" w:rsidP="006C5638">
      <w:pPr>
        <w:pStyle w:val="1"/>
        <w:spacing w:before="0" w:after="240"/>
        <w:jc w:val="center"/>
        <w:rPr>
          <w:rFonts w:cs="Times New Roman"/>
        </w:rPr>
      </w:pPr>
    </w:p>
    <w:p w:rsidR="002F3CB3" w:rsidRPr="00B57696" w:rsidRDefault="002F3CB3">
      <w:pPr>
        <w:rPr>
          <w:rFonts w:ascii="Times New Roman" w:eastAsiaTheme="majorEastAsia" w:hAnsi="Times New Roman" w:cs="Times New Roman"/>
          <w:b/>
          <w:bCs/>
          <w:color w:val="000000" w:themeColor="text1"/>
          <w:sz w:val="28"/>
          <w:szCs w:val="28"/>
        </w:rPr>
      </w:pPr>
      <w:r w:rsidRPr="00B57696">
        <w:rPr>
          <w:rFonts w:ascii="Times New Roman" w:hAnsi="Times New Roman" w:cs="Times New Roman"/>
          <w:color w:val="000000" w:themeColor="text1"/>
        </w:rPr>
        <w:br w:type="page"/>
      </w:r>
    </w:p>
    <w:p w:rsidR="002F3CB3" w:rsidRPr="00F62A6F" w:rsidRDefault="002F3CB3" w:rsidP="00F62A6F">
      <w:pPr>
        <w:pStyle w:val="1"/>
        <w:spacing w:after="240"/>
        <w:jc w:val="center"/>
        <w:rPr>
          <w:rFonts w:cs="Times New Roman"/>
          <w:color w:val="auto"/>
        </w:rPr>
      </w:pPr>
      <w:bookmarkStart w:id="1" w:name="_Toc8141947"/>
      <w:r w:rsidRPr="00F62A6F">
        <w:rPr>
          <w:rFonts w:cs="Times New Roman"/>
          <w:color w:val="auto"/>
        </w:rPr>
        <w:lastRenderedPageBreak/>
        <w:t>ВВЕДЕНИЕ</w:t>
      </w:r>
      <w:bookmarkEnd w:id="1"/>
    </w:p>
    <w:p w:rsidR="004B0DF0" w:rsidRDefault="004B0DF0" w:rsidP="00A93ED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Постоянное развитие инфраструктуры, технологический прогресс, строительство, реконструкция и поддержание в работоспособном состоянии социально-значимых объектов, - все это является неотъемлемой частью правового государства, к становлению которого стремится Российская Федерация. К сожалению, государство не всегда способно обеспечить достижение поставленных целей в связи с недостатком ресурсов, в частности, финансовых. В таком случае государство вынуждено привлекать частных инвесторов, предлагая им взаимовыгодные условия сотрудничества. Одним из таких форм сотрудничества может являться государственно-частное партнерство. </w:t>
      </w:r>
    </w:p>
    <w:p w:rsidR="00343516" w:rsidRDefault="004B0DF0" w:rsidP="00343516">
      <w:pPr>
        <w:spacing w:after="0" w:line="360" w:lineRule="auto"/>
        <w:ind w:firstLine="567"/>
        <w:jc w:val="both"/>
        <w:rPr>
          <w:rFonts w:ascii="Times New Roman" w:hAnsi="Times New Roman" w:cs="Times New Roman"/>
          <w:color w:val="000000" w:themeColor="text1"/>
          <w:sz w:val="28"/>
          <w:szCs w:val="28"/>
        </w:rPr>
      </w:pPr>
      <w:r w:rsidRPr="00D3250C">
        <w:rPr>
          <w:rFonts w:ascii="Times New Roman" w:hAnsi="Times New Roman" w:cs="Times New Roman"/>
          <w:b/>
          <w:color w:val="000000" w:themeColor="text1"/>
          <w:sz w:val="28"/>
          <w:szCs w:val="28"/>
        </w:rPr>
        <w:t>Актуальность</w:t>
      </w:r>
      <w:r>
        <w:rPr>
          <w:rFonts w:ascii="Times New Roman" w:hAnsi="Times New Roman" w:cs="Times New Roman"/>
          <w:color w:val="000000" w:themeColor="text1"/>
          <w:sz w:val="28"/>
          <w:szCs w:val="28"/>
        </w:rPr>
        <w:t xml:space="preserve"> настоящего исследования состоит в том, что в настоящее время институт государственно-частного партнерства находится на этапе активного развития, до конца однако не получив должного распространения. Не так давно, в июле 2015 года, был принят федеральный закон, регламентирующий отношения государственно-частного партнерства. В настоящей работе дана попытка </w:t>
      </w:r>
      <w:r w:rsidR="00D3250C">
        <w:rPr>
          <w:rFonts w:ascii="Times New Roman" w:hAnsi="Times New Roman" w:cs="Times New Roman"/>
          <w:color w:val="000000" w:themeColor="text1"/>
          <w:sz w:val="28"/>
          <w:szCs w:val="28"/>
        </w:rPr>
        <w:t>осветить</w:t>
      </w:r>
      <w:r>
        <w:rPr>
          <w:rFonts w:ascii="Times New Roman" w:hAnsi="Times New Roman" w:cs="Times New Roman"/>
          <w:color w:val="000000" w:themeColor="text1"/>
          <w:sz w:val="28"/>
          <w:szCs w:val="28"/>
        </w:rPr>
        <w:t xml:space="preserve"> наиболее проблемные теоретические и практические </w:t>
      </w:r>
      <w:r w:rsidR="00D3250C">
        <w:rPr>
          <w:rFonts w:ascii="Times New Roman" w:hAnsi="Times New Roman" w:cs="Times New Roman"/>
          <w:color w:val="000000" w:themeColor="text1"/>
          <w:sz w:val="28"/>
          <w:szCs w:val="28"/>
        </w:rPr>
        <w:t>вопросы</w:t>
      </w:r>
      <w:r>
        <w:rPr>
          <w:rFonts w:ascii="Times New Roman" w:hAnsi="Times New Roman" w:cs="Times New Roman"/>
          <w:color w:val="000000" w:themeColor="text1"/>
          <w:sz w:val="28"/>
          <w:szCs w:val="28"/>
        </w:rPr>
        <w:t xml:space="preserve">, возникшие </w:t>
      </w:r>
      <w:r w:rsidR="00D3250C">
        <w:rPr>
          <w:rFonts w:ascii="Times New Roman" w:hAnsi="Times New Roman" w:cs="Times New Roman"/>
          <w:color w:val="000000" w:themeColor="text1"/>
          <w:sz w:val="28"/>
          <w:szCs w:val="28"/>
        </w:rPr>
        <w:t xml:space="preserve">в указанной сфере за прошедший период. </w:t>
      </w:r>
      <w:r w:rsidR="008E4BB2">
        <w:rPr>
          <w:rFonts w:ascii="Times New Roman" w:hAnsi="Times New Roman" w:cs="Times New Roman"/>
          <w:color w:val="000000" w:themeColor="text1"/>
          <w:sz w:val="28"/>
          <w:szCs w:val="28"/>
        </w:rPr>
        <w:t>Кроме того, автор попытался предложить собственное видение способов разрешения выявленных проблем и возможных изменений законодательств</w:t>
      </w:r>
      <w:r w:rsidR="00343516">
        <w:rPr>
          <w:rFonts w:ascii="Times New Roman" w:hAnsi="Times New Roman" w:cs="Times New Roman"/>
          <w:color w:val="000000" w:themeColor="text1"/>
          <w:sz w:val="28"/>
          <w:szCs w:val="28"/>
        </w:rPr>
        <w:t>а</w:t>
      </w:r>
      <w:r w:rsidR="008E4BB2">
        <w:rPr>
          <w:rFonts w:ascii="Times New Roman" w:hAnsi="Times New Roman" w:cs="Times New Roman"/>
          <w:color w:val="000000" w:themeColor="text1"/>
          <w:sz w:val="28"/>
          <w:szCs w:val="28"/>
        </w:rPr>
        <w:t xml:space="preserve"> о государственно-частном партнерстве. </w:t>
      </w:r>
    </w:p>
    <w:p w:rsidR="00343516" w:rsidRDefault="00343516" w:rsidP="00343516">
      <w:pPr>
        <w:spacing w:after="0" w:line="360" w:lineRule="auto"/>
        <w:ind w:firstLine="567"/>
        <w:jc w:val="both"/>
        <w:rPr>
          <w:rFonts w:ascii="Times New Roman" w:hAnsi="Times New Roman" w:cs="Times New Roman"/>
          <w:color w:val="000000" w:themeColor="text1"/>
          <w:sz w:val="28"/>
          <w:szCs w:val="28"/>
        </w:rPr>
      </w:pPr>
      <w:r w:rsidRPr="00343516">
        <w:rPr>
          <w:rFonts w:ascii="Times New Roman" w:hAnsi="Times New Roman" w:cs="Times New Roman"/>
          <w:b/>
          <w:color w:val="000000" w:themeColor="text1"/>
          <w:sz w:val="28"/>
          <w:szCs w:val="28"/>
        </w:rPr>
        <w:t>Объектом</w:t>
      </w:r>
      <w:r>
        <w:rPr>
          <w:rFonts w:ascii="Times New Roman" w:hAnsi="Times New Roman" w:cs="Times New Roman"/>
          <w:color w:val="000000" w:themeColor="text1"/>
          <w:sz w:val="28"/>
          <w:szCs w:val="28"/>
        </w:rPr>
        <w:t xml:space="preserve"> настоящего исследования являются общественные отношения, складывающиеся на основании законодательства о государственно-частном партнерстве. </w:t>
      </w:r>
      <w:r w:rsidRPr="00343516">
        <w:rPr>
          <w:rFonts w:ascii="Times New Roman" w:hAnsi="Times New Roman" w:cs="Times New Roman"/>
          <w:b/>
          <w:color w:val="000000" w:themeColor="text1"/>
          <w:sz w:val="28"/>
          <w:szCs w:val="28"/>
        </w:rPr>
        <w:t>Предметом</w:t>
      </w:r>
      <w:r>
        <w:rPr>
          <w:rFonts w:ascii="Times New Roman" w:hAnsi="Times New Roman" w:cs="Times New Roman"/>
          <w:color w:val="000000" w:themeColor="text1"/>
          <w:sz w:val="28"/>
          <w:szCs w:val="28"/>
        </w:rPr>
        <w:t xml:space="preserve"> исследования являются законодательство о государственно-частном партнерстве, сложившаяся судебная практика, научные подходы и экспертные </w:t>
      </w:r>
      <w:proofErr w:type="gramStart"/>
      <w:r>
        <w:rPr>
          <w:rFonts w:ascii="Times New Roman" w:hAnsi="Times New Roman" w:cs="Times New Roman"/>
          <w:color w:val="000000" w:themeColor="text1"/>
          <w:sz w:val="28"/>
          <w:szCs w:val="28"/>
        </w:rPr>
        <w:t>мнения</w:t>
      </w:r>
      <w:proofErr w:type="gramEnd"/>
      <w:r>
        <w:rPr>
          <w:rFonts w:ascii="Times New Roman" w:hAnsi="Times New Roman" w:cs="Times New Roman"/>
          <w:color w:val="000000" w:themeColor="text1"/>
          <w:sz w:val="28"/>
          <w:szCs w:val="28"/>
        </w:rPr>
        <w:t xml:space="preserve"> как теоретиков, так и практиков, осуществляющих свою деятельность в указанной сфере. </w:t>
      </w:r>
    </w:p>
    <w:p w:rsidR="00343516" w:rsidRDefault="00343516" w:rsidP="00343516">
      <w:pPr>
        <w:spacing w:after="0" w:line="360" w:lineRule="auto"/>
        <w:ind w:firstLine="567"/>
        <w:jc w:val="both"/>
        <w:rPr>
          <w:rFonts w:ascii="Times New Roman" w:hAnsi="Times New Roman" w:cs="Times New Roman"/>
          <w:color w:val="000000" w:themeColor="text1"/>
          <w:sz w:val="28"/>
          <w:szCs w:val="28"/>
        </w:rPr>
      </w:pPr>
      <w:r w:rsidRPr="00343516">
        <w:rPr>
          <w:rFonts w:ascii="Times New Roman" w:hAnsi="Times New Roman" w:cs="Times New Roman"/>
          <w:b/>
          <w:color w:val="000000" w:themeColor="text1"/>
          <w:sz w:val="28"/>
          <w:szCs w:val="28"/>
        </w:rPr>
        <w:t>Целью</w:t>
      </w:r>
      <w:r>
        <w:rPr>
          <w:rFonts w:ascii="Times New Roman" w:hAnsi="Times New Roman" w:cs="Times New Roman"/>
          <w:color w:val="000000" w:themeColor="text1"/>
          <w:sz w:val="28"/>
          <w:szCs w:val="28"/>
        </w:rPr>
        <w:t xml:space="preserve"> исследования является </w:t>
      </w:r>
      <w:r w:rsidR="003568DF">
        <w:rPr>
          <w:rFonts w:ascii="Times New Roman" w:hAnsi="Times New Roman" w:cs="Times New Roman"/>
          <w:color w:val="000000" w:themeColor="text1"/>
          <w:sz w:val="28"/>
          <w:szCs w:val="28"/>
        </w:rPr>
        <w:t xml:space="preserve">выявление и оценка наиболее проблемных вопросов, возникших в сфере государственно-частного </w:t>
      </w:r>
      <w:r w:rsidR="003568DF">
        <w:rPr>
          <w:rFonts w:ascii="Times New Roman" w:hAnsi="Times New Roman" w:cs="Times New Roman"/>
          <w:color w:val="000000" w:themeColor="text1"/>
          <w:sz w:val="28"/>
          <w:szCs w:val="28"/>
        </w:rPr>
        <w:lastRenderedPageBreak/>
        <w:t xml:space="preserve">партнерства и не потерявших свою актуальность на сегодняшний день, а также выдвижение собственных предложений и рекомендаций. </w:t>
      </w:r>
    </w:p>
    <w:p w:rsidR="003568DF" w:rsidRDefault="003568DF" w:rsidP="00343516">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указанной цели необходимо решить следующие </w:t>
      </w:r>
      <w:r w:rsidRPr="003568DF">
        <w:rPr>
          <w:rFonts w:ascii="Times New Roman" w:hAnsi="Times New Roman" w:cs="Times New Roman"/>
          <w:b/>
          <w:color w:val="000000" w:themeColor="text1"/>
          <w:sz w:val="28"/>
          <w:szCs w:val="28"/>
        </w:rPr>
        <w:t>задачи</w:t>
      </w:r>
      <w:r>
        <w:rPr>
          <w:rFonts w:ascii="Times New Roman" w:hAnsi="Times New Roman" w:cs="Times New Roman"/>
          <w:color w:val="000000" w:themeColor="text1"/>
          <w:sz w:val="28"/>
          <w:szCs w:val="28"/>
        </w:rPr>
        <w:t>:</w:t>
      </w:r>
    </w:p>
    <w:p w:rsidR="003568DF"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дать общую характеристику явлению государственно-частного партнерства, в том числе, определиться с терминологией;</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осветить правовое регулирование государственно-частного партнерства;</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вопросы правовой природы соглашений о государственно-частном партнерстве;</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осуществить сравнительно-правовой анализ государственно-частного партнерства со смежными правовыми институтами;</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состав сторон соглашений о государственно-частном партнерстве, а также порядок их заключения;</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состав объектов соглашений о государственно-частном партнерстве;</w:t>
      </w:r>
    </w:p>
    <w:p w:rsidR="009A46FA" w:rsidRDefault="009A46FA" w:rsidP="003568DF">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содержание соглашений о государственно-частном партнерстве;</w:t>
      </w:r>
    </w:p>
    <w:p w:rsidR="00B57696" w:rsidRDefault="009A46FA" w:rsidP="00B57696">
      <w:pPr>
        <w:pStyle w:val="af2"/>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предложить собственное видение проблемных вопросов.</w:t>
      </w:r>
    </w:p>
    <w:p w:rsidR="00B57696" w:rsidRDefault="00B57696" w:rsidP="00B57696">
      <w:pPr>
        <w:spacing w:after="0" w:line="360" w:lineRule="auto"/>
        <w:ind w:firstLine="567"/>
        <w:jc w:val="both"/>
        <w:rPr>
          <w:rFonts w:ascii="Times New Roman" w:eastAsiaTheme="majorEastAsia" w:hAnsi="Times New Roman" w:cs="Times New Roman"/>
          <w:bCs/>
          <w:color w:val="000000" w:themeColor="text1"/>
          <w:sz w:val="28"/>
          <w:szCs w:val="28"/>
        </w:rPr>
      </w:pPr>
      <w:r w:rsidRPr="00B57696">
        <w:rPr>
          <w:rFonts w:ascii="Times New Roman" w:hAnsi="Times New Roman" w:cs="Times New Roman"/>
          <w:color w:val="000000" w:themeColor="text1"/>
          <w:sz w:val="28"/>
          <w:szCs w:val="28"/>
        </w:rPr>
        <w:t xml:space="preserve">Для достижения </w:t>
      </w:r>
      <w:r>
        <w:rPr>
          <w:rFonts w:ascii="Times New Roman" w:eastAsiaTheme="majorEastAsia" w:hAnsi="Times New Roman" w:cs="Times New Roman"/>
          <w:bCs/>
          <w:color w:val="000000" w:themeColor="text1"/>
          <w:sz w:val="28"/>
          <w:szCs w:val="28"/>
        </w:rPr>
        <w:t xml:space="preserve">поставленной цели автором были использованы многочисленные </w:t>
      </w:r>
      <w:r w:rsidRPr="00B57696">
        <w:rPr>
          <w:rFonts w:ascii="Times New Roman" w:eastAsiaTheme="majorEastAsia" w:hAnsi="Times New Roman" w:cs="Times New Roman"/>
          <w:b/>
          <w:bCs/>
          <w:color w:val="000000" w:themeColor="text1"/>
          <w:sz w:val="28"/>
          <w:szCs w:val="28"/>
        </w:rPr>
        <w:t>источники</w:t>
      </w:r>
      <w:r>
        <w:rPr>
          <w:rFonts w:ascii="Times New Roman" w:eastAsiaTheme="majorEastAsia" w:hAnsi="Times New Roman" w:cs="Times New Roman"/>
          <w:bCs/>
          <w:color w:val="000000" w:themeColor="text1"/>
          <w:sz w:val="28"/>
          <w:szCs w:val="28"/>
        </w:rPr>
        <w:t xml:space="preserve">. В частности, основная проблематика была взята из трудов В.Ф. </w:t>
      </w:r>
      <w:proofErr w:type="spellStart"/>
      <w:r>
        <w:rPr>
          <w:rFonts w:ascii="Times New Roman" w:eastAsiaTheme="majorEastAsia" w:hAnsi="Times New Roman" w:cs="Times New Roman"/>
          <w:bCs/>
          <w:color w:val="000000" w:themeColor="text1"/>
          <w:sz w:val="28"/>
          <w:szCs w:val="28"/>
        </w:rPr>
        <w:t>Попондопуло</w:t>
      </w:r>
      <w:proofErr w:type="spellEnd"/>
      <w:r>
        <w:rPr>
          <w:rFonts w:ascii="Times New Roman" w:eastAsiaTheme="majorEastAsia" w:hAnsi="Times New Roman" w:cs="Times New Roman"/>
          <w:bCs/>
          <w:color w:val="000000" w:themeColor="text1"/>
          <w:sz w:val="28"/>
          <w:szCs w:val="28"/>
        </w:rPr>
        <w:t xml:space="preserve">, Д.А. </w:t>
      </w:r>
      <w:proofErr w:type="spellStart"/>
      <w:r>
        <w:rPr>
          <w:rFonts w:ascii="Times New Roman" w:eastAsiaTheme="majorEastAsia" w:hAnsi="Times New Roman" w:cs="Times New Roman"/>
          <w:bCs/>
          <w:color w:val="000000" w:themeColor="text1"/>
          <w:sz w:val="28"/>
          <w:szCs w:val="28"/>
        </w:rPr>
        <w:t>Жмулиной</w:t>
      </w:r>
      <w:proofErr w:type="spellEnd"/>
      <w:r>
        <w:rPr>
          <w:rFonts w:ascii="Times New Roman" w:eastAsiaTheme="majorEastAsia" w:hAnsi="Times New Roman" w:cs="Times New Roman"/>
          <w:bCs/>
          <w:color w:val="000000" w:themeColor="text1"/>
          <w:sz w:val="28"/>
          <w:szCs w:val="28"/>
        </w:rPr>
        <w:t xml:space="preserve">, Н.А. Дятловой, А.В. </w:t>
      </w:r>
      <w:proofErr w:type="spellStart"/>
      <w:r>
        <w:rPr>
          <w:rFonts w:ascii="Times New Roman" w:eastAsiaTheme="majorEastAsia" w:hAnsi="Times New Roman" w:cs="Times New Roman"/>
          <w:bCs/>
          <w:color w:val="000000" w:themeColor="text1"/>
          <w:sz w:val="28"/>
          <w:szCs w:val="28"/>
        </w:rPr>
        <w:t>Белицкой</w:t>
      </w:r>
      <w:proofErr w:type="spellEnd"/>
      <w:r>
        <w:rPr>
          <w:rFonts w:ascii="Times New Roman" w:eastAsiaTheme="majorEastAsia" w:hAnsi="Times New Roman" w:cs="Times New Roman"/>
          <w:bCs/>
          <w:color w:val="000000" w:themeColor="text1"/>
          <w:sz w:val="28"/>
          <w:szCs w:val="28"/>
        </w:rPr>
        <w:t xml:space="preserve"> и других исследователей. Всего автором было проанализировано </w:t>
      </w:r>
      <w:r w:rsidR="00F979DC">
        <w:rPr>
          <w:rFonts w:ascii="Times New Roman" w:eastAsiaTheme="majorEastAsia" w:hAnsi="Times New Roman" w:cs="Times New Roman"/>
          <w:bCs/>
          <w:color w:val="000000" w:themeColor="text1"/>
          <w:sz w:val="28"/>
          <w:szCs w:val="28"/>
        </w:rPr>
        <w:t>35</w:t>
      </w:r>
      <w:r>
        <w:rPr>
          <w:rFonts w:ascii="Times New Roman" w:eastAsiaTheme="majorEastAsia" w:hAnsi="Times New Roman" w:cs="Times New Roman"/>
          <w:bCs/>
          <w:color w:val="000000" w:themeColor="text1"/>
          <w:sz w:val="28"/>
          <w:szCs w:val="28"/>
        </w:rPr>
        <w:t xml:space="preserve"> книг, статей и диссертаций. Кроме того, в своей работе автор полагается на содержание </w:t>
      </w:r>
      <w:r w:rsidR="00DD7C9E">
        <w:rPr>
          <w:rFonts w:ascii="Times New Roman" w:eastAsiaTheme="majorEastAsia" w:hAnsi="Times New Roman" w:cs="Times New Roman"/>
          <w:bCs/>
          <w:color w:val="000000" w:themeColor="text1"/>
          <w:sz w:val="28"/>
          <w:szCs w:val="28"/>
        </w:rPr>
        <w:t>12</w:t>
      </w:r>
      <w:r>
        <w:rPr>
          <w:rFonts w:ascii="Times New Roman" w:eastAsiaTheme="majorEastAsia" w:hAnsi="Times New Roman" w:cs="Times New Roman"/>
          <w:bCs/>
          <w:color w:val="000000" w:themeColor="text1"/>
          <w:sz w:val="28"/>
          <w:szCs w:val="28"/>
        </w:rPr>
        <w:t xml:space="preserve"> федеральных законов и подзаконных нормативных актов, </w:t>
      </w:r>
      <w:r w:rsidR="00DD7C9E">
        <w:rPr>
          <w:rFonts w:ascii="Times New Roman" w:eastAsiaTheme="majorEastAsia" w:hAnsi="Times New Roman" w:cs="Times New Roman"/>
          <w:bCs/>
          <w:color w:val="000000" w:themeColor="text1"/>
          <w:sz w:val="28"/>
          <w:szCs w:val="28"/>
        </w:rPr>
        <w:t>6</w:t>
      </w:r>
      <w:r>
        <w:rPr>
          <w:rFonts w:ascii="Times New Roman" w:eastAsiaTheme="majorEastAsia" w:hAnsi="Times New Roman" w:cs="Times New Roman"/>
          <w:bCs/>
          <w:color w:val="000000" w:themeColor="text1"/>
          <w:sz w:val="28"/>
          <w:szCs w:val="28"/>
        </w:rPr>
        <w:t xml:space="preserve"> судебных актов. </w:t>
      </w:r>
    </w:p>
    <w:p w:rsidR="009A46FA" w:rsidRPr="00F42F6C" w:rsidRDefault="002061E6" w:rsidP="00B57696">
      <w:pPr>
        <w:spacing w:after="0" w:line="360" w:lineRule="auto"/>
        <w:ind w:firstLine="567"/>
        <w:jc w:val="both"/>
        <w:rPr>
          <w:rFonts w:ascii="Times New Roman" w:eastAsiaTheme="majorEastAsia" w:hAnsi="Times New Roman" w:cs="Times New Roman"/>
          <w:bCs/>
          <w:color w:val="000000" w:themeColor="text1"/>
          <w:sz w:val="28"/>
          <w:szCs w:val="28"/>
        </w:rPr>
      </w:pPr>
      <w:r w:rsidRPr="002061E6">
        <w:rPr>
          <w:rFonts w:ascii="Times New Roman" w:eastAsiaTheme="majorEastAsia" w:hAnsi="Times New Roman" w:cs="Times New Roman"/>
          <w:b/>
          <w:bCs/>
          <w:color w:val="000000" w:themeColor="text1"/>
          <w:sz w:val="28"/>
          <w:szCs w:val="28"/>
        </w:rPr>
        <w:t>Методами</w:t>
      </w:r>
      <w:r>
        <w:rPr>
          <w:rFonts w:ascii="Times New Roman" w:eastAsiaTheme="majorEastAsia" w:hAnsi="Times New Roman" w:cs="Times New Roman"/>
          <w:bCs/>
          <w:color w:val="000000" w:themeColor="text1"/>
          <w:sz w:val="28"/>
          <w:szCs w:val="28"/>
        </w:rPr>
        <w:t xml:space="preserve"> исследования являются </w:t>
      </w:r>
      <w:r w:rsidR="00F42F6C" w:rsidRPr="00F42F6C">
        <w:rPr>
          <w:rFonts w:ascii="Times New Roman" w:eastAsiaTheme="majorEastAsia" w:hAnsi="Times New Roman" w:cs="Times New Roman"/>
          <w:bCs/>
          <w:color w:val="000000" w:themeColor="text1"/>
          <w:sz w:val="28"/>
          <w:szCs w:val="28"/>
        </w:rPr>
        <w:t>анализ теоретических источников и нормативно-правовых источников</w:t>
      </w:r>
      <w:r w:rsidR="006E2E6E">
        <w:rPr>
          <w:rFonts w:ascii="Times New Roman" w:eastAsiaTheme="majorEastAsia" w:hAnsi="Times New Roman" w:cs="Times New Roman"/>
          <w:bCs/>
          <w:color w:val="000000" w:themeColor="text1"/>
          <w:sz w:val="28"/>
          <w:szCs w:val="28"/>
        </w:rPr>
        <w:t>,</w:t>
      </w:r>
      <w:r w:rsidR="00F42F6C" w:rsidRPr="00F42F6C">
        <w:rPr>
          <w:rFonts w:ascii="Times New Roman" w:eastAsiaTheme="majorEastAsia" w:hAnsi="Times New Roman" w:cs="Times New Roman"/>
          <w:bCs/>
          <w:color w:val="000000" w:themeColor="text1"/>
          <w:sz w:val="28"/>
          <w:szCs w:val="28"/>
        </w:rPr>
        <w:t xml:space="preserve"> сравнение</w:t>
      </w:r>
      <w:r w:rsidR="006E2E6E">
        <w:rPr>
          <w:rFonts w:ascii="Times New Roman" w:eastAsiaTheme="majorEastAsia" w:hAnsi="Times New Roman" w:cs="Times New Roman"/>
          <w:bCs/>
          <w:color w:val="000000" w:themeColor="text1"/>
          <w:sz w:val="28"/>
          <w:szCs w:val="28"/>
        </w:rPr>
        <w:t>,</w:t>
      </w:r>
      <w:r w:rsidR="00F42F6C" w:rsidRPr="00F42F6C">
        <w:rPr>
          <w:rFonts w:ascii="Times New Roman" w:eastAsiaTheme="majorEastAsia" w:hAnsi="Times New Roman" w:cs="Times New Roman"/>
          <w:bCs/>
          <w:color w:val="000000" w:themeColor="text1"/>
          <w:sz w:val="28"/>
          <w:szCs w:val="28"/>
        </w:rPr>
        <w:t xml:space="preserve"> обобщение</w:t>
      </w:r>
      <w:r w:rsidR="006E2E6E">
        <w:rPr>
          <w:rFonts w:ascii="Times New Roman" w:eastAsiaTheme="majorEastAsia" w:hAnsi="Times New Roman" w:cs="Times New Roman"/>
          <w:bCs/>
          <w:color w:val="000000" w:themeColor="text1"/>
          <w:sz w:val="28"/>
          <w:szCs w:val="28"/>
        </w:rPr>
        <w:t>, анализ документов,</w:t>
      </w:r>
      <w:r w:rsidR="00F42F6C" w:rsidRPr="00F42F6C">
        <w:rPr>
          <w:rFonts w:ascii="Times New Roman" w:eastAsiaTheme="majorEastAsia" w:hAnsi="Times New Roman" w:cs="Times New Roman"/>
          <w:bCs/>
          <w:color w:val="000000" w:themeColor="text1"/>
          <w:sz w:val="28"/>
          <w:szCs w:val="28"/>
        </w:rPr>
        <w:t xml:space="preserve"> моделирование.</w:t>
      </w:r>
    </w:p>
    <w:p w:rsidR="00062AB0" w:rsidRPr="00F62A6F" w:rsidRDefault="00CC74A7" w:rsidP="00F62A6F">
      <w:pPr>
        <w:pStyle w:val="1"/>
        <w:jc w:val="center"/>
      </w:pPr>
      <w:bookmarkStart w:id="2" w:name="_Toc8141948"/>
      <w:r w:rsidRPr="00F62A6F">
        <w:lastRenderedPageBreak/>
        <w:t xml:space="preserve">I. </w:t>
      </w:r>
      <w:r w:rsidR="008F02E9" w:rsidRPr="00F62A6F">
        <w:t xml:space="preserve">ПОНЯТИЕ </w:t>
      </w:r>
      <w:r w:rsidR="00062AB0" w:rsidRPr="00F62A6F">
        <w:t xml:space="preserve">И ПРИРОДА </w:t>
      </w:r>
      <w:r w:rsidR="008F02E9" w:rsidRPr="00F62A6F">
        <w:t>СОГЛАШЕНИЯ О ПЧП</w:t>
      </w:r>
      <w:bookmarkEnd w:id="0"/>
      <w:bookmarkEnd w:id="2"/>
    </w:p>
    <w:p w:rsidR="00FA0C58" w:rsidRPr="006C5638" w:rsidRDefault="00CC74A7" w:rsidP="006C5638">
      <w:pPr>
        <w:pStyle w:val="2"/>
        <w:spacing w:before="0" w:after="240"/>
        <w:jc w:val="center"/>
        <w:rPr>
          <w:rFonts w:cs="Times New Roman"/>
          <w:szCs w:val="28"/>
        </w:rPr>
      </w:pPr>
      <w:bookmarkStart w:id="3" w:name="_Toc509048479"/>
      <w:bookmarkStart w:id="4" w:name="_Toc8141949"/>
      <w:r>
        <w:rPr>
          <w:rFonts w:cs="Times New Roman"/>
          <w:szCs w:val="28"/>
        </w:rPr>
        <w:t xml:space="preserve">1. </w:t>
      </w:r>
      <w:r w:rsidR="008F02E9" w:rsidRPr="004C4D21">
        <w:rPr>
          <w:rFonts w:cs="Times New Roman"/>
          <w:szCs w:val="28"/>
        </w:rPr>
        <w:t>Общая характеристика публично-частного партнерства</w:t>
      </w:r>
      <w:bookmarkEnd w:id="3"/>
      <w:bookmarkEnd w:id="4"/>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Публично-частное партнерство в общем виде можно определить как систему взаимоотношений между публично-правовым образованием и частным инвестором по осуществлению инвестором финансирования строительства или реконструкции объекта социальной инфраструктуры, принадлежащему публичному партнеру, а также дальнейшее управление этим объектом.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Представляется необходимым уделить некоторое внимание терминологии данного явления.  В настоящее время употребляются как термин публично-частное партнерство, так и некоторые другие: государственно-частное партнерство, </w:t>
      </w:r>
      <w:proofErr w:type="spellStart"/>
      <w:r w:rsidRPr="004C4D21">
        <w:rPr>
          <w:rFonts w:ascii="Times New Roman" w:hAnsi="Times New Roman" w:cs="Times New Roman"/>
          <w:color w:val="000000" w:themeColor="text1"/>
          <w:sz w:val="28"/>
          <w:szCs w:val="28"/>
        </w:rPr>
        <w:t>частно</w:t>
      </w:r>
      <w:proofErr w:type="spellEnd"/>
      <w:r w:rsidRPr="004C4D21">
        <w:rPr>
          <w:rFonts w:ascii="Times New Roman" w:hAnsi="Times New Roman" w:cs="Times New Roman"/>
          <w:color w:val="000000" w:themeColor="text1"/>
          <w:sz w:val="28"/>
          <w:szCs w:val="28"/>
        </w:rPr>
        <w:t xml:space="preserve">-публичное партнерство, </w:t>
      </w:r>
      <w:proofErr w:type="spellStart"/>
      <w:r w:rsidRPr="004C4D21">
        <w:rPr>
          <w:rFonts w:ascii="Times New Roman" w:hAnsi="Times New Roman" w:cs="Times New Roman"/>
          <w:color w:val="000000" w:themeColor="text1"/>
          <w:sz w:val="28"/>
          <w:szCs w:val="28"/>
        </w:rPr>
        <w:t>частно</w:t>
      </w:r>
      <w:proofErr w:type="spellEnd"/>
      <w:r w:rsidRPr="004C4D21">
        <w:rPr>
          <w:rFonts w:ascii="Times New Roman" w:hAnsi="Times New Roman" w:cs="Times New Roman"/>
          <w:color w:val="000000" w:themeColor="text1"/>
          <w:sz w:val="28"/>
          <w:szCs w:val="28"/>
        </w:rPr>
        <w:t xml:space="preserve">-государственное партнерство. Тем не менее, </w:t>
      </w:r>
      <w:r w:rsidR="00FA0C58">
        <w:rPr>
          <w:rFonts w:ascii="Times New Roman" w:hAnsi="Times New Roman" w:cs="Times New Roman"/>
          <w:color w:val="000000" w:themeColor="text1"/>
          <w:sz w:val="28"/>
          <w:szCs w:val="28"/>
        </w:rPr>
        <w:t>более</w:t>
      </w:r>
      <w:r w:rsidRPr="004C4D21">
        <w:rPr>
          <w:rFonts w:ascii="Times New Roman" w:hAnsi="Times New Roman" w:cs="Times New Roman"/>
          <w:color w:val="000000" w:themeColor="text1"/>
          <w:sz w:val="28"/>
          <w:szCs w:val="28"/>
        </w:rPr>
        <w:t xml:space="preserve"> верным является термин публично-частное партнерство.</w:t>
      </w:r>
      <w:r w:rsidRPr="004C4D21">
        <w:rPr>
          <w:rStyle w:val="a5"/>
          <w:rFonts w:ascii="Times New Roman" w:hAnsi="Times New Roman" w:cs="Times New Roman"/>
          <w:color w:val="000000" w:themeColor="text1"/>
          <w:sz w:val="28"/>
          <w:szCs w:val="28"/>
        </w:rPr>
        <w:footnoteReference w:id="1"/>
      </w:r>
      <w:r w:rsidRPr="004C4D21">
        <w:rPr>
          <w:rFonts w:ascii="Times New Roman" w:hAnsi="Times New Roman" w:cs="Times New Roman"/>
          <w:color w:val="000000" w:themeColor="text1"/>
          <w:sz w:val="28"/>
          <w:szCs w:val="28"/>
        </w:rPr>
        <w:t xml:space="preserve"> Объясняется это тем, что публичным образованием, выступающим стороной отношений, может являться не только государство, но и муниципальное образование. А для того, чтобы выделить ведущую роль публичного образования в отношениях, необходимо оперировать термином именно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публично-частное партнерство</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взамен </w:t>
      </w:r>
      <w:r w:rsidR="00774914">
        <w:rPr>
          <w:rFonts w:ascii="Times New Roman" w:hAnsi="Times New Roman" w:cs="Times New Roman"/>
          <w:color w:val="000000" w:themeColor="text1"/>
          <w:sz w:val="28"/>
          <w:szCs w:val="28"/>
        </w:rPr>
        <w:t>«</w:t>
      </w:r>
      <w:proofErr w:type="spellStart"/>
      <w:r w:rsidRPr="004C4D21">
        <w:rPr>
          <w:rFonts w:ascii="Times New Roman" w:hAnsi="Times New Roman" w:cs="Times New Roman"/>
          <w:color w:val="000000" w:themeColor="text1"/>
          <w:sz w:val="28"/>
          <w:szCs w:val="28"/>
        </w:rPr>
        <w:t>частно</w:t>
      </w:r>
      <w:proofErr w:type="spellEnd"/>
      <w:r w:rsidRPr="004C4D21">
        <w:rPr>
          <w:rFonts w:ascii="Times New Roman" w:hAnsi="Times New Roman" w:cs="Times New Roman"/>
          <w:color w:val="000000" w:themeColor="text1"/>
          <w:sz w:val="28"/>
          <w:szCs w:val="28"/>
        </w:rPr>
        <w:t>-публичного</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Однако</w:t>
      </w:r>
      <w:r w:rsidR="005F72FE">
        <w:rPr>
          <w:rFonts w:ascii="Times New Roman" w:hAnsi="Times New Roman" w:cs="Times New Roman"/>
          <w:color w:val="000000" w:themeColor="text1"/>
          <w:sz w:val="28"/>
          <w:szCs w:val="28"/>
        </w:rPr>
        <w:t xml:space="preserve"> </w:t>
      </w:r>
      <w:r w:rsidRPr="004C4D21">
        <w:rPr>
          <w:rFonts w:ascii="Times New Roman" w:hAnsi="Times New Roman" w:cs="Times New Roman"/>
          <w:color w:val="000000" w:themeColor="text1"/>
          <w:sz w:val="28"/>
          <w:szCs w:val="28"/>
        </w:rPr>
        <w:t xml:space="preserve">многократное использование термина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государственно-частное партнерство</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в том числе и самими государственными органами, несколько стерло границы между понятиями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публично-частное партнерство</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и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государственно-частное партнерство</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Поэтому в настоящее время при их употреблении имеется в виду одно и то же явление. Хотя данный факт не может считаться оправданием к использованию некорректной терминологии.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Появившись в Великобритании в начале 90-х годов 20 века под названием </w:t>
      </w:r>
      <w:proofErr w:type="spellStart"/>
      <w:r w:rsidRPr="004C4D21">
        <w:rPr>
          <w:rFonts w:ascii="Times New Roman" w:hAnsi="Times New Roman" w:cs="Times New Roman"/>
          <w:color w:val="000000" w:themeColor="text1"/>
          <w:sz w:val="28"/>
          <w:szCs w:val="28"/>
        </w:rPr>
        <w:t>PublicPrivatePartnership</w:t>
      </w:r>
      <w:proofErr w:type="spellEnd"/>
      <w:r w:rsidRPr="004C4D21">
        <w:rPr>
          <w:rFonts w:ascii="Times New Roman" w:hAnsi="Times New Roman" w:cs="Times New Roman"/>
          <w:color w:val="000000" w:themeColor="text1"/>
          <w:sz w:val="28"/>
          <w:szCs w:val="28"/>
        </w:rPr>
        <w:t xml:space="preserve"> (PPP), публично-частное партнерство как явление распространилось во многих других странах, включая Россию.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 xml:space="preserve">Причиной такой популярности стало то, что целью, преследуемой ПЧП, является управление публичным имуществом через привлечение частных инвестиций, и поэтому ПЧП является достойной альтернативой в условиях кризиса государственного финансирования общественно-значимых проектов.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По мере своего распространения публично-частное партнерство получало различные формы. Можно выделить две основные модели таких взаимоотношений: британскую и французскую.</w:t>
      </w:r>
      <w:r w:rsidRPr="004C4D21">
        <w:rPr>
          <w:rStyle w:val="a5"/>
          <w:rFonts w:ascii="Times New Roman" w:hAnsi="Times New Roman" w:cs="Times New Roman"/>
          <w:color w:val="000000" w:themeColor="text1"/>
          <w:sz w:val="28"/>
          <w:szCs w:val="28"/>
        </w:rPr>
        <w:footnoteReference w:id="2"/>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Британская модель построена на либеральных началах: частный инвестор самостоятельно выбирает как, где и когда осуществлять строительство объектов, а за государством остаются функции выдачи разрешений на реализацию проектов и </w:t>
      </w:r>
      <w:proofErr w:type="gramStart"/>
      <w:r w:rsidRPr="004C4D21">
        <w:rPr>
          <w:rFonts w:ascii="Times New Roman" w:hAnsi="Times New Roman" w:cs="Times New Roman"/>
          <w:color w:val="000000" w:themeColor="text1"/>
          <w:sz w:val="28"/>
          <w:szCs w:val="28"/>
        </w:rPr>
        <w:t>контроля за</w:t>
      </w:r>
      <w:proofErr w:type="gramEnd"/>
      <w:r w:rsidRPr="004C4D21">
        <w:rPr>
          <w:rFonts w:ascii="Times New Roman" w:hAnsi="Times New Roman" w:cs="Times New Roman"/>
          <w:color w:val="000000" w:themeColor="text1"/>
          <w:sz w:val="28"/>
          <w:szCs w:val="28"/>
        </w:rPr>
        <w:t xml:space="preserve"> их реализацией.</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Французская модель отличается большей строгостью. Для нее характерно наличие контроля государства на всех этапах реализации проекта: от проектирования до эксплуатации объекта.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 России становление современной модели публично-частного партнерства прошло несколько этапов. До 1917 года заключались концессионные соглашения, обладавшие выраженной </w:t>
      </w:r>
      <w:proofErr w:type="spellStart"/>
      <w:proofErr w:type="gramStart"/>
      <w:r w:rsidRPr="004C4D21">
        <w:rPr>
          <w:rFonts w:ascii="Times New Roman" w:hAnsi="Times New Roman" w:cs="Times New Roman"/>
          <w:color w:val="000000" w:themeColor="text1"/>
          <w:sz w:val="28"/>
          <w:szCs w:val="28"/>
        </w:rPr>
        <w:t>частно</w:t>
      </w:r>
      <w:proofErr w:type="spellEnd"/>
      <w:r w:rsidRPr="004C4D21">
        <w:rPr>
          <w:rFonts w:ascii="Times New Roman" w:hAnsi="Times New Roman" w:cs="Times New Roman"/>
          <w:color w:val="000000" w:themeColor="text1"/>
          <w:sz w:val="28"/>
          <w:szCs w:val="28"/>
        </w:rPr>
        <w:t>-правовой</w:t>
      </w:r>
      <w:proofErr w:type="gramEnd"/>
      <w:r w:rsidRPr="004C4D21">
        <w:rPr>
          <w:rFonts w:ascii="Times New Roman" w:hAnsi="Times New Roman" w:cs="Times New Roman"/>
          <w:color w:val="000000" w:themeColor="text1"/>
          <w:sz w:val="28"/>
          <w:szCs w:val="28"/>
        </w:rPr>
        <w:t xml:space="preserve"> природой. Во время новой экономической политики государство стало в одностороннем порядке диктовать условия сотрудничества, и </w:t>
      </w:r>
      <w:proofErr w:type="spellStart"/>
      <w:proofErr w:type="gramStart"/>
      <w:r w:rsidRPr="004C4D21">
        <w:rPr>
          <w:rFonts w:ascii="Times New Roman" w:hAnsi="Times New Roman" w:cs="Times New Roman"/>
          <w:color w:val="000000" w:themeColor="text1"/>
          <w:sz w:val="28"/>
          <w:szCs w:val="28"/>
        </w:rPr>
        <w:t>частно</w:t>
      </w:r>
      <w:proofErr w:type="spellEnd"/>
      <w:r w:rsidRPr="004C4D21">
        <w:rPr>
          <w:rFonts w:ascii="Times New Roman" w:hAnsi="Times New Roman" w:cs="Times New Roman"/>
          <w:color w:val="000000" w:themeColor="text1"/>
          <w:sz w:val="28"/>
          <w:szCs w:val="28"/>
        </w:rPr>
        <w:t>-правовая</w:t>
      </w:r>
      <w:proofErr w:type="gramEnd"/>
      <w:r w:rsidRPr="004C4D21">
        <w:rPr>
          <w:rFonts w:ascii="Times New Roman" w:hAnsi="Times New Roman" w:cs="Times New Roman"/>
          <w:color w:val="000000" w:themeColor="text1"/>
          <w:sz w:val="28"/>
          <w:szCs w:val="28"/>
        </w:rPr>
        <w:t xml:space="preserve"> природа соглаше</w:t>
      </w:r>
      <w:r w:rsidR="00FA0C58">
        <w:rPr>
          <w:rFonts w:ascii="Times New Roman" w:hAnsi="Times New Roman" w:cs="Times New Roman"/>
          <w:color w:val="000000" w:themeColor="text1"/>
          <w:sz w:val="28"/>
          <w:szCs w:val="28"/>
        </w:rPr>
        <w:t>ний была заменена господствующим</w:t>
      </w:r>
      <w:r w:rsidRPr="004C4D21">
        <w:rPr>
          <w:rFonts w:ascii="Times New Roman" w:hAnsi="Times New Roman" w:cs="Times New Roman"/>
          <w:color w:val="000000" w:themeColor="text1"/>
          <w:sz w:val="28"/>
          <w:szCs w:val="28"/>
        </w:rPr>
        <w:t xml:space="preserve"> в то время </w:t>
      </w:r>
      <w:r w:rsidR="00FA0C58">
        <w:rPr>
          <w:rFonts w:ascii="Times New Roman" w:hAnsi="Times New Roman" w:cs="Times New Roman"/>
          <w:color w:val="000000" w:themeColor="text1"/>
          <w:sz w:val="28"/>
          <w:szCs w:val="28"/>
        </w:rPr>
        <w:t>методом</w:t>
      </w:r>
      <w:r w:rsidRPr="004C4D21">
        <w:rPr>
          <w:rFonts w:ascii="Times New Roman" w:hAnsi="Times New Roman" w:cs="Times New Roman"/>
          <w:color w:val="000000" w:themeColor="text1"/>
          <w:sz w:val="28"/>
          <w:szCs w:val="28"/>
        </w:rPr>
        <w:t xml:space="preserve"> императивного правового регулирования. Позднее утвердился лицензионный метод регулирования указанных отношений. И лишь с переходом к рыночной экономике снова начался постепенный возврат к регулированию отношений на основе договора, что и можно наблюдать в современных условиях.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Основой сбалансированного сотрудничества публичного партнера и частного инвестора является удовлетворение интересов обоих.</w:t>
      </w:r>
      <w:r w:rsidRPr="004C4D21">
        <w:rPr>
          <w:rStyle w:val="a5"/>
          <w:rFonts w:ascii="Times New Roman" w:hAnsi="Times New Roman" w:cs="Times New Roman"/>
          <w:color w:val="000000" w:themeColor="text1"/>
          <w:sz w:val="28"/>
          <w:szCs w:val="28"/>
        </w:rPr>
        <w:footnoteReference w:id="3"/>
      </w:r>
      <w:r w:rsidRPr="004C4D21">
        <w:rPr>
          <w:rFonts w:ascii="Times New Roman" w:hAnsi="Times New Roman" w:cs="Times New Roman"/>
          <w:color w:val="000000" w:themeColor="text1"/>
          <w:sz w:val="28"/>
          <w:szCs w:val="28"/>
        </w:rPr>
        <w:t xml:space="preserve"> Интерес </w:t>
      </w:r>
      <w:r w:rsidRPr="004C4D21">
        <w:rPr>
          <w:rFonts w:ascii="Times New Roman" w:hAnsi="Times New Roman" w:cs="Times New Roman"/>
          <w:color w:val="000000" w:themeColor="text1"/>
          <w:sz w:val="28"/>
          <w:szCs w:val="28"/>
        </w:rPr>
        <w:lastRenderedPageBreak/>
        <w:t xml:space="preserve">первого удовлетворяется посредством создания или реконструкции публичного имущества, направленного на предоставление публичных услуг, а интерес второго – посредством имущественной выгоды, которую он в итоге получает. </w:t>
      </w:r>
    </w:p>
    <w:p w:rsidR="008F02E9" w:rsidRPr="00FA54C5" w:rsidRDefault="008F02E9" w:rsidP="008F02E9">
      <w:pPr>
        <w:spacing w:after="0" w:line="360" w:lineRule="auto"/>
        <w:ind w:firstLine="567"/>
        <w:jc w:val="both"/>
        <w:rPr>
          <w:rFonts w:ascii="Times New Roman" w:hAnsi="Times New Roman" w:cs="Times New Roman"/>
          <w:color w:val="000000" w:themeColor="text1"/>
          <w:sz w:val="28"/>
          <w:szCs w:val="28"/>
        </w:rPr>
      </w:pPr>
      <w:r w:rsidRPr="00FA54C5">
        <w:rPr>
          <w:rFonts w:ascii="Times New Roman" w:hAnsi="Times New Roman" w:cs="Times New Roman"/>
          <w:color w:val="000000" w:themeColor="text1"/>
          <w:sz w:val="28"/>
          <w:szCs w:val="28"/>
        </w:rPr>
        <w:t>В соответствии с данными официальной статистики</w:t>
      </w:r>
      <w:r w:rsidRPr="00FA54C5">
        <w:rPr>
          <w:rStyle w:val="a5"/>
          <w:rFonts w:ascii="Times New Roman" w:hAnsi="Times New Roman" w:cs="Times New Roman"/>
          <w:color w:val="000000" w:themeColor="text1"/>
          <w:sz w:val="28"/>
          <w:szCs w:val="28"/>
        </w:rPr>
        <w:footnoteReference w:id="4"/>
      </w:r>
      <w:r w:rsidRPr="00FA54C5">
        <w:rPr>
          <w:rFonts w:ascii="Times New Roman" w:hAnsi="Times New Roman" w:cs="Times New Roman"/>
          <w:color w:val="000000" w:themeColor="text1"/>
          <w:sz w:val="28"/>
          <w:szCs w:val="28"/>
        </w:rPr>
        <w:t xml:space="preserve"> в настоящее время в России всего размещено 2 428 проектов публично-частного партнерства. Из них большинство (2 007) составляют проекты в коммунально-энергетической сфере. Другие проекты предлагают сотрудничество в социальной, транспортной, информационной-коммуникационной </w:t>
      </w:r>
      <w:proofErr w:type="gramStart"/>
      <w:r w:rsidRPr="00FA54C5">
        <w:rPr>
          <w:rFonts w:ascii="Times New Roman" w:hAnsi="Times New Roman" w:cs="Times New Roman"/>
          <w:color w:val="000000" w:themeColor="text1"/>
          <w:sz w:val="28"/>
          <w:szCs w:val="28"/>
        </w:rPr>
        <w:t>сферах</w:t>
      </w:r>
      <w:proofErr w:type="gramEnd"/>
      <w:r w:rsidRPr="00FA54C5">
        <w:rPr>
          <w:rFonts w:ascii="Times New Roman" w:hAnsi="Times New Roman" w:cs="Times New Roman"/>
          <w:color w:val="000000" w:themeColor="text1"/>
          <w:sz w:val="28"/>
          <w:szCs w:val="28"/>
        </w:rPr>
        <w:t>, а также самое неб</w:t>
      </w:r>
      <w:r w:rsidR="00FA54C5" w:rsidRPr="00FA54C5">
        <w:rPr>
          <w:rFonts w:ascii="Times New Roman" w:hAnsi="Times New Roman" w:cs="Times New Roman"/>
          <w:color w:val="000000" w:themeColor="text1"/>
          <w:sz w:val="28"/>
          <w:szCs w:val="28"/>
        </w:rPr>
        <w:t>ольшое количество проектов – 11</w:t>
      </w:r>
      <w:r w:rsidRPr="00FA54C5">
        <w:rPr>
          <w:rFonts w:ascii="Times New Roman" w:hAnsi="Times New Roman" w:cs="Times New Roman"/>
          <w:color w:val="000000" w:themeColor="text1"/>
          <w:sz w:val="28"/>
          <w:szCs w:val="28"/>
        </w:rPr>
        <w:t xml:space="preserve"> в сфере благоустройства. </w:t>
      </w:r>
    </w:p>
    <w:p w:rsidR="00FA54C5" w:rsidRDefault="00FA54C5" w:rsidP="00FA54C5">
      <w:pPr>
        <w:spacing w:after="0" w:line="360" w:lineRule="auto"/>
        <w:ind w:firstLine="567"/>
        <w:jc w:val="both"/>
        <w:rPr>
          <w:rFonts w:ascii="Times New Roman" w:hAnsi="Times New Roman" w:cs="Times New Roman"/>
          <w:color w:val="000000" w:themeColor="text1"/>
          <w:sz w:val="28"/>
          <w:szCs w:val="28"/>
        </w:rPr>
      </w:pPr>
      <w:r w:rsidRPr="00FA54C5">
        <w:rPr>
          <w:rFonts w:ascii="Times New Roman" w:hAnsi="Times New Roman" w:cs="Times New Roman"/>
          <w:color w:val="000000" w:themeColor="text1"/>
          <w:sz w:val="28"/>
          <w:szCs w:val="28"/>
        </w:rPr>
        <w:t>Среди р</w:t>
      </w:r>
      <w:r>
        <w:rPr>
          <w:rFonts w:ascii="Times New Roman" w:hAnsi="Times New Roman" w:cs="Times New Roman"/>
          <w:color w:val="000000" w:themeColor="text1"/>
          <w:sz w:val="28"/>
          <w:szCs w:val="28"/>
        </w:rPr>
        <w:t>егионов лидерами з</w:t>
      </w:r>
      <w:r w:rsidRPr="00FA54C5">
        <w:rPr>
          <w:rFonts w:ascii="Times New Roman" w:hAnsi="Times New Roman" w:cs="Times New Roman"/>
          <w:color w:val="000000" w:themeColor="text1"/>
          <w:sz w:val="28"/>
          <w:szCs w:val="28"/>
        </w:rPr>
        <w:t>а 2017-2018</w:t>
      </w:r>
      <w:r w:rsidR="00A93EDA">
        <w:rPr>
          <w:rFonts w:ascii="Times New Roman" w:hAnsi="Times New Roman" w:cs="Times New Roman"/>
          <w:color w:val="000000" w:themeColor="text1"/>
          <w:sz w:val="28"/>
          <w:szCs w:val="28"/>
        </w:rPr>
        <w:t xml:space="preserve"> </w:t>
      </w:r>
      <w:proofErr w:type="spellStart"/>
      <w:proofErr w:type="gramStart"/>
      <w:r w:rsidR="008F02E9" w:rsidRPr="00FA54C5">
        <w:rPr>
          <w:rFonts w:ascii="Times New Roman" w:hAnsi="Times New Roman" w:cs="Times New Roman"/>
          <w:color w:val="000000" w:themeColor="text1"/>
          <w:sz w:val="28"/>
          <w:szCs w:val="28"/>
        </w:rPr>
        <w:t>гг</w:t>
      </w:r>
      <w:proofErr w:type="spellEnd"/>
      <w:proofErr w:type="gramEnd"/>
      <w:r w:rsidR="008F02E9" w:rsidRPr="00FA54C5">
        <w:rPr>
          <w:rFonts w:ascii="Times New Roman" w:hAnsi="Times New Roman" w:cs="Times New Roman"/>
          <w:color w:val="000000" w:themeColor="text1"/>
          <w:sz w:val="28"/>
          <w:szCs w:val="28"/>
        </w:rPr>
        <w:t xml:space="preserve"> по уровню развития публично-частного партнерства </w:t>
      </w:r>
      <w:r>
        <w:rPr>
          <w:rFonts w:ascii="Times New Roman" w:hAnsi="Times New Roman" w:cs="Times New Roman"/>
          <w:color w:val="000000" w:themeColor="text1"/>
          <w:sz w:val="28"/>
          <w:szCs w:val="28"/>
        </w:rPr>
        <w:t>стали</w:t>
      </w:r>
      <w:r w:rsidR="009E4EE5">
        <w:rPr>
          <w:rFonts w:ascii="Times New Roman" w:hAnsi="Times New Roman" w:cs="Times New Roman"/>
          <w:color w:val="000000" w:themeColor="text1"/>
          <w:sz w:val="28"/>
          <w:szCs w:val="28"/>
        </w:rPr>
        <w:t xml:space="preserve"> </w:t>
      </w:r>
      <w:r w:rsidRPr="00FA54C5">
        <w:rPr>
          <w:rFonts w:ascii="Times New Roman" w:hAnsi="Times New Roman" w:cs="Times New Roman"/>
          <w:color w:val="000000" w:themeColor="text1"/>
          <w:sz w:val="28"/>
          <w:szCs w:val="28"/>
        </w:rPr>
        <w:t xml:space="preserve">г. Москва, г. Санкт-Петербург, Московская область и Самарская область. Примечательно, что по состоянию на 2016-2017 </w:t>
      </w:r>
      <w:proofErr w:type="spellStart"/>
      <w:proofErr w:type="gramStart"/>
      <w:r w:rsidRPr="00FA54C5">
        <w:rPr>
          <w:rFonts w:ascii="Times New Roman" w:hAnsi="Times New Roman" w:cs="Times New Roman"/>
          <w:color w:val="000000" w:themeColor="text1"/>
          <w:sz w:val="28"/>
          <w:szCs w:val="28"/>
        </w:rPr>
        <w:t>гг</w:t>
      </w:r>
      <w:proofErr w:type="spellEnd"/>
      <w:proofErr w:type="gramEnd"/>
      <w:r w:rsidRPr="00FA54C5">
        <w:rPr>
          <w:rFonts w:ascii="Times New Roman" w:hAnsi="Times New Roman" w:cs="Times New Roman"/>
          <w:color w:val="000000" w:themeColor="text1"/>
          <w:sz w:val="28"/>
          <w:szCs w:val="28"/>
        </w:rPr>
        <w:t xml:space="preserve"> г. Санкт-Петербург в указанном рейтинге занимал пятое место, расположившись после Самарской и Новосибирской областей.</w:t>
      </w:r>
      <w:r w:rsidR="009E4EE5">
        <w:rPr>
          <w:rFonts w:ascii="Times New Roman" w:hAnsi="Times New Roman" w:cs="Times New Roman"/>
          <w:color w:val="000000" w:themeColor="text1"/>
          <w:sz w:val="28"/>
          <w:szCs w:val="28"/>
        </w:rPr>
        <w:t xml:space="preserve"> </w:t>
      </w:r>
      <w:r w:rsidRPr="00FA54C5">
        <w:rPr>
          <w:rFonts w:ascii="Times New Roman" w:hAnsi="Times New Roman" w:cs="Times New Roman"/>
          <w:color w:val="000000" w:themeColor="text1"/>
          <w:sz w:val="28"/>
          <w:szCs w:val="28"/>
        </w:rPr>
        <w:t>Последнее место занимает Ре</w:t>
      </w:r>
      <w:r w:rsidR="00FA0C58">
        <w:rPr>
          <w:rFonts w:ascii="Times New Roman" w:hAnsi="Times New Roman" w:cs="Times New Roman"/>
          <w:color w:val="000000" w:themeColor="text1"/>
          <w:sz w:val="28"/>
          <w:szCs w:val="28"/>
        </w:rPr>
        <w:t xml:space="preserve">спублика Калмыкия (в 2016-2017 </w:t>
      </w:r>
      <w:r w:rsidRPr="00FA54C5">
        <w:rPr>
          <w:rFonts w:ascii="Times New Roman" w:hAnsi="Times New Roman" w:cs="Times New Roman"/>
          <w:color w:val="000000" w:themeColor="text1"/>
          <w:sz w:val="28"/>
          <w:szCs w:val="28"/>
        </w:rPr>
        <w:t>г</w:t>
      </w:r>
      <w:r w:rsidR="00FA0C58">
        <w:rPr>
          <w:rFonts w:ascii="Times New Roman" w:hAnsi="Times New Roman" w:cs="Times New Roman"/>
          <w:color w:val="000000" w:themeColor="text1"/>
          <w:sz w:val="28"/>
          <w:szCs w:val="28"/>
        </w:rPr>
        <w:t>. -</w:t>
      </w:r>
      <w:r w:rsidRPr="00FA54C5">
        <w:rPr>
          <w:rFonts w:ascii="Times New Roman" w:hAnsi="Times New Roman" w:cs="Times New Roman"/>
          <w:color w:val="000000" w:themeColor="text1"/>
          <w:sz w:val="28"/>
          <w:szCs w:val="28"/>
        </w:rPr>
        <w:t xml:space="preserve"> Северная Осетия). </w:t>
      </w:r>
    </w:p>
    <w:p w:rsidR="008F02E9" w:rsidRPr="004C4D21" w:rsidRDefault="00FA54C5" w:rsidP="00FA54C5">
      <w:pPr>
        <w:spacing w:after="0" w:line="360" w:lineRule="auto"/>
        <w:ind w:firstLine="567"/>
        <w:jc w:val="both"/>
        <w:rPr>
          <w:rFonts w:ascii="Times New Roman" w:hAnsi="Times New Roman" w:cs="Times New Roman"/>
          <w:color w:val="000000" w:themeColor="text1"/>
          <w:sz w:val="28"/>
          <w:szCs w:val="28"/>
        </w:rPr>
      </w:pPr>
      <w:r w:rsidRPr="00FA54C5">
        <w:rPr>
          <w:rFonts w:ascii="Times New Roman" w:hAnsi="Times New Roman" w:cs="Times New Roman"/>
          <w:color w:val="000000" w:themeColor="text1"/>
          <w:sz w:val="28"/>
          <w:szCs w:val="28"/>
        </w:rPr>
        <w:t>Приведенные</w:t>
      </w:r>
      <w:r w:rsidR="008F02E9" w:rsidRPr="00FA54C5">
        <w:rPr>
          <w:rFonts w:ascii="Times New Roman" w:hAnsi="Times New Roman" w:cs="Times New Roman"/>
          <w:color w:val="000000" w:themeColor="text1"/>
          <w:sz w:val="28"/>
          <w:szCs w:val="28"/>
        </w:rPr>
        <w:t xml:space="preserve"> данные демонстрируют готовность регионов к публично-частному партнерству. Они формировались на основе сведений о количестве проектов, в том числе реализованных, и состоянии нормативной базы регулирования отношений.</w:t>
      </w:r>
    </w:p>
    <w:p w:rsidR="00CB1BC6" w:rsidRDefault="008F02E9" w:rsidP="008666A1">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На основе изложенной статистики можно наглядно увидеть, в каких сферах и в каком объеме наше государство нуждается в публично-частном партнерстве, а также какие регионы располагают наилучшими условиями для его реализации. </w:t>
      </w:r>
    </w:p>
    <w:p w:rsidR="00CB1BC6" w:rsidRDefault="00CB1BC6"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Существует мнение, что </w:t>
      </w:r>
      <w:r w:rsidRPr="00CB1BC6">
        <w:rPr>
          <w:rFonts w:ascii="Times New Roman" w:hAnsi="Times New Roman" w:cs="Times New Roman"/>
          <w:color w:val="000000" w:themeColor="text1"/>
          <w:sz w:val="28"/>
          <w:szCs w:val="28"/>
        </w:rPr>
        <w:t>государственно-частное партнерство может стать источником экономии бюджетных средств по сравнению с осуществлением традиционных закупок.</w:t>
      </w:r>
      <w:r w:rsidR="00112448">
        <w:rPr>
          <w:rStyle w:val="a5"/>
          <w:rFonts w:ascii="Times New Roman" w:hAnsi="Times New Roman" w:cs="Times New Roman"/>
          <w:color w:val="000000" w:themeColor="text1"/>
          <w:sz w:val="28"/>
          <w:szCs w:val="28"/>
        </w:rPr>
        <w:footnoteReference w:id="5"/>
      </w:r>
    </w:p>
    <w:p w:rsidR="008F02E9"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Учитывая разнообразие форм взаимодействия государства и бизнеса, представляется необходимым разделить понятия публично-частного партнерства в широком и узком смыслах.</w:t>
      </w:r>
      <w:r w:rsidRPr="004C4D21">
        <w:rPr>
          <w:rStyle w:val="a5"/>
          <w:rFonts w:ascii="Times New Roman" w:hAnsi="Times New Roman" w:cs="Times New Roman"/>
          <w:color w:val="000000" w:themeColor="text1"/>
          <w:sz w:val="28"/>
          <w:szCs w:val="28"/>
        </w:rPr>
        <w:footnoteReference w:id="6"/>
      </w:r>
      <w:r w:rsidRPr="004C4D21">
        <w:rPr>
          <w:rFonts w:ascii="Times New Roman" w:hAnsi="Times New Roman" w:cs="Times New Roman"/>
          <w:color w:val="000000" w:themeColor="text1"/>
          <w:sz w:val="28"/>
          <w:szCs w:val="28"/>
        </w:rPr>
        <w:t xml:space="preserve"> В широком смысле ПЧП представляет собой любые формы сотрудничества государства и бизнеса для решения социально-экономических задач. В узком смысле ПЧП – это соглашение, в соответствии с которым государство и бизнес осуществляют сотрудничество, направленное на реализацию общественно значимого проекта, в котором объединяются ресурсы и разделяются риски между партнерами. Выделяется также еще более узкая точка зрения, в соответствии с которой ПЧП – это соглашение, в соответствии с которым возврат инвестиций частному партнеру осуществляется за счет периодических отчислений публичного образования, а не за счет конечного потребителя. </w:t>
      </w:r>
    </w:p>
    <w:p w:rsidR="00967EDC" w:rsidRPr="004C4D21" w:rsidRDefault="00967EDC"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настоящей работе ПЧП, как и соглашение о ПЧП, рассматриваются с узкой точки зрения, и определяются как самостоятельные понятия наряду с концессионным соглашением, соглашением о разделе продукции и специальным инвестиционным контрактом.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proofErr w:type="gramStart"/>
      <w:r w:rsidRPr="004C4D21">
        <w:rPr>
          <w:rFonts w:ascii="Times New Roman" w:hAnsi="Times New Roman" w:cs="Times New Roman"/>
          <w:color w:val="000000" w:themeColor="text1"/>
          <w:sz w:val="28"/>
          <w:szCs w:val="28"/>
        </w:rPr>
        <w:t xml:space="preserve">В проекте Модельного закона для государств-участников СНГ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публично-частном партнерстве</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первоначально содержалось положение, в соответствии с которым к публично-частному партнерству не относится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сотрудничество публичного и частного партнеров, не предполагающее распределение рисков... в том числе не предполагающее передачу частному партнеру большего объема рисков по сравнению с закупкой товаров, выполнением работ или оказанием услуг для публичных нужд</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w:t>
      </w:r>
      <w:proofErr w:type="gramEnd"/>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 xml:space="preserve">Отношения публично-частного партнерства могут быть реализованы в двух основных материально-правовых формах: </w:t>
      </w:r>
      <w:proofErr w:type="gramStart"/>
      <w:r w:rsidRPr="004C4D21">
        <w:rPr>
          <w:rFonts w:ascii="Times New Roman" w:hAnsi="Times New Roman" w:cs="Times New Roman"/>
          <w:color w:val="000000" w:themeColor="text1"/>
          <w:sz w:val="28"/>
          <w:szCs w:val="28"/>
        </w:rPr>
        <w:t>договорная</w:t>
      </w:r>
      <w:proofErr w:type="gramEnd"/>
      <w:r w:rsidRPr="004C4D21">
        <w:rPr>
          <w:rFonts w:ascii="Times New Roman" w:hAnsi="Times New Roman" w:cs="Times New Roman"/>
          <w:color w:val="000000" w:themeColor="text1"/>
          <w:sz w:val="28"/>
          <w:szCs w:val="28"/>
        </w:rPr>
        <w:t xml:space="preserve"> и институциональная. Обе формы берут своё начало в положениях Гражданского Кодекса, что означает, что они являются частноправовыми.</w:t>
      </w:r>
      <w:r w:rsidRPr="004C4D21">
        <w:rPr>
          <w:rStyle w:val="a5"/>
          <w:rFonts w:ascii="Times New Roman" w:hAnsi="Times New Roman" w:cs="Times New Roman"/>
          <w:color w:val="000000" w:themeColor="text1"/>
          <w:sz w:val="28"/>
          <w:szCs w:val="28"/>
        </w:rPr>
        <w:footnoteReference w:id="7"/>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Договоры о публично-частном партнерстве в свою очередь также могут отличаться в зависимости от объекта, сторон, содержания, условий. Тем не менее, несмотря на отличия, всем договорным формам таких отношений присущи общие признаки: порядок заключения, требования к сторонам, объектам и содержаниям.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 частности, установление обязательных и единых требований к таким соглашениям необходимо для создания открытой конкуренции при выборе частного инвестора, для заключения договора с наиболее выгодными для обеих сторон условиями и для дальнейшего благоприятного их сотрудничества.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При заключении соглашения о публично-частном партнерстве существует возможность воспользоваться и типовыми формами. Такие типовые формы предлагается рассматривать как правовые акты, содержащие рекомендации, использование которых помогает в заключени</w:t>
      </w:r>
      <w:proofErr w:type="gramStart"/>
      <w:r w:rsidRPr="004C4D21">
        <w:rPr>
          <w:rFonts w:ascii="Times New Roman" w:hAnsi="Times New Roman" w:cs="Times New Roman"/>
          <w:color w:val="000000" w:themeColor="text1"/>
          <w:sz w:val="28"/>
          <w:szCs w:val="28"/>
        </w:rPr>
        <w:t>и</w:t>
      </w:r>
      <w:proofErr w:type="gramEnd"/>
      <w:r w:rsidRPr="004C4D21">
        <w:rPr>
          <w:rFonts w:ascii="Times New Roman" w:hAnsi="Times New Roman" w:cs="Times New Roman"/>
          <w:color w:val="000000" w:themeColor="text1"/>
          <w:sz w:val="28"/>
          <w:szCs w:val="28"/>
        </w:rPr>
        <w:t xml:space="preserve"> соглашений о публично-частном партнерстве.</w:t>
      </w:r>
      <w:r w:rsidRPr="004C4D21">
        <w:rPr>
          <w:rStyle w:val="a5"/>
          <w:rFonts w:ascii="Times New Roman" w:hAnsi="Times New Roman" w:cs="Times New Roman"/>
          <w:color w:val="000000" w:themeColor="text1"/>
          <w:sz w:val="28"/>
          <w:szCs w:val="28"/>
        </w:rPr>
        <w:footnoteReference w:id="8"/>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На основе вышеизложенного, можно выделить следующие признаки публично-частного партнерства:</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1.) особый субъектный состав участников: публичное образование и частный инвестор;</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2.) особая цель отношений: достижение полезного публичного результата;</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3.) особый объект отношений – имущество, находящееся в сфере публичного интереса;</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4.) распределение между сторонами рисков, затрат и прибыли от участия в проекте партнерства;</w:t>
      </w:r>
      <w:r w:rsidRPr="004C4D21">
        <w:rPr>
          <w:rStyle w:val="a5"/>
          <w:rFonts w:ascii="Times New Roman" w:hAnsi="Times New Roman" w:cs="Times New Roman"/>
          <w:color w:val="000000" w:themeColor="text1"/>
          <w:sz w:val="28"/>
          <w:szCs w:val="28"/>
        </w:rPr>
        <w:footnoteReference w:id="9"/>
      </w:r>
    </w:p>
    <w:p w:rsidR="008F02E9" w:rsidRPr="004C4D21" w:rsidRDefault="008F02E9" w:rsidP="00CC74A7">
      <w:pPr>
        <w:spacing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4.) </w:t>
      </w:r>
      <w:r w:rsidR="00DE14C5">
        <w:rPr>
          <w:rFonts w:ascii="Times New Roman" w:hAnsi="Times New Roman" w:cs="Times New Roman"/>
          <w:color w:val="000000" w:themeColor="text1"/>
          <w:sz w:val="28"/>
          <w:szCs w:val="28"/>
        </w:rPr>
        <w:t>специальное</w:t>
      </w:r>
      <w:r w:rsidRPr="004C4D21">
        <w:rPr>
          <w:rFonts w:ascii="Times New Roman" w:hAnsi="Times New Roman" w:cs="Times New Roman"/>
          <w:color w:val="000000" w:themeColor="text1"/>
          <w:sz w:val="28"/>
          <w:szCs w:val="28"/>
        </w:rPr>
        <w:t xml:space="preserve"> правовое регулирование. </w:t>
      </w:r>
    </w:p>
    <w:p w:rsidR="00FA0C58" w:rsidRPr="00F62A6F" w:rsidRDefault="00CC74A7" w:rsidP="00F62A6F">
      <w:pPr>
        <w:pStyle w:val="2"/>
        <w:spacing w:after="240"/>
        <w:jc w:val="center"/>
      </w:pPr>
      <w:bookmarkStart w:id="5" w:name="_Toc509048480"/>
      <w:bookmarkStart w:id="6" w:name="_Toc8141950"/>
      <w:r w:rsidRPr="00F62A6F">
        <w:t xml:space="preserve">2. </w:t>
      </w:r>
      <w:r w:rsidR="008F02E9" w:rsidRPr="00F62A6F">
        <w:t>Правовое регулирование публично-частного партнерства</w:t>
      </w:r>
      <w:bookmarkEnd w:id="5"/>
      <w:bookmarkEnd w:id="6"/>
    </w:p>
    <w:p w:rsidR="008F02E9" w:rsidRPr="004C4D21" w:rsidRDefault="008F02E9" w:rsidP="00A93EDA">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Отношения публично-частного партнерства в силу своих особенностей требуют </w:t>
      </w:r>
      <w:r w:rsidR="00FA0C58">
        <w:rPr>
          <w:rFonts w:ascii="Times New Roman" w:hAnsi="Times New Roman" w:cs="Times New Roman"/>
          <w:color w:val="000000" w:themeColor="text1"/>
          <w:sz w:val="28"/>
          <w:szCs w:val="28"/>
        </w:rPr>
        <w:t>самостоятельного</w:t>
      </w:r>
      <w:r w:rsidRPr="004C4D21">
        <w:rPr>
          <w:rFonts w:ascii="Times New Roman" w:hAnsi="Times New Roman" w:cs="Times New Roman"/>
          <w:color w:val="000000" w:themeColor="text1"/>
          <w:sz w:val="28"/>
          <w:szCs w:val="28"/>
        </w:rPr>
        <w:t xml:space="preserve"> правового регулирования.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Важным правовым актом, заслуживающим внимание, является Модельный закон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публично-частном партнерстве</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принятый постановлением Межпарламентской Ассамблеи государств-участников Содружества Независимых Государств от 28.11.2014 №41-9.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Во-первых, проект указанного модельного закона был использован при подготовке федерального законопроекта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основах государственно-частного партнерства в Российской Федерации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и Закона Ленинградской области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участии Ленинградской област</w:t>
      </w:r>
      <w:r w:rsidR="006672BF">
        <w:rPr>
          <w:rFonts w:ascii="Times New Roman" w:hAnsi="Times New Roman" w:cs="Times New Roman"/>
          <w:color w:val="000000" w:themeColor="text1"/>
          <w:sz w:val="28"/>
          <w:szCs w:val="28"/>
        </w:rPr>
        <w:t>и в государственно-частных партн</w:t>
      </w:r>
      <w:r w:rsidRPr="004C4D21">
        <w:rPr>
          <w:rFonts w:ascii="Times New Roman" w:hAnsi="Times New Roman" w:cs="Times New Roman"/>
          <w:color w:val="000000" w:themeColor="text1"/>
          <w:sz w:val="28"/>
          <w:szCs w:val="28"/>
        </w:rPr>
        <w:t>е</w:t>
      </w:r>
      <w:r w:rsidR="006672BF">
        <w:rPr>
          <w:rFonts w:ascii="Times New Roman" w:hAnsi="Times New Roman" w:cs="Times New Roman"/>
          <w:color w:val="000000" w:themeColor="text1"/>
          <w:sz w:val="28"/>
          <w:szCs w:val="28"/>
        </w:rPr>
        <w:t>р</w:t>
      </w:r>
      <w:r w:rsidRPr="004C4D21">
        <w:rPr>
          <w:rFonts w:ascii="Times New Roman" w:hAnsi="Times New Roman" w:cs="Times New Roman"/>
          <w:color w:val="000000" w:themeColor="text1"/>
          <w:sz w:val="28"/>
          <w:szCs w:val="28"/>
        </w:rPr>
        <w:t>ствах</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К нему проявляли интерес и международные организации при разработке проектов международных актов, регулирующих отно</w:t>
      </w:r>
      <w:r w:rsidR="00256B7D">
        <w:rPr>
          <w:rFonts w:ascii="Times New Roman" w:hAnsi="Times New Roman" w:cs="Times New Roman"/>
          <w:color w:val="000000" w:themeColor="text1"/>
          <w:sz w:val="28"/>
          <w:szCs w:val="28"/>
        </w:rPr>
        <w:t>шения ПЧП: в частности, Комисси</w:t>
      </w:r>
      <w:r w:rsidRPr="004C4D21">
        <w:rPr>
          <w:rFonts w:ascii="Times New Roman" w:hAnsi="Times New Roman" w:cs="Times New Roman"/>
          <w:color w:val="000000" w:themeColor="text1"/>
          <w:sz w:val="28"/>
          <w:szCs w:val="28"/>
        </w:rPr>
        <w:t>я ООН по праву международной торговли, Европейская экономическая комиссия ООН, Европейский банк реконструкции и развития.</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Во-вторых, данный модельный закон призван гармонизировать законодательства государств-участников СНГ в сфере публично-частного пар</w:t>
      </w:r>
      <w:r w:rsidR="00256B7D">
        <w:rPr>
          <w:rFonts w:ascii="Times New Roman" w:hAnsi="Times New Roman" w:cs="Times New Roman"/>
          <w:color w:val="000000" w:themeColor="text1"/>
          <w:sz w:val="28"/>
          <w:szCs w:val="28"/>
        </w:rPr>
        <w:t>т</w:t>
      </w:r>
      <w:r w:rsidRPr="004C4D21">
        <w:rPr>
          <w:rFonts w:ascii="Times New Roman" w:hAnsi="Times New Roman" w:cs="Times New Roman"/>
          <w:color w:val="000000" w:themeColor="text1"/>
          <w:sz w:val="28"/>
          <w:szCs w:val="28"/>
        </w:rPr>
        <w:t>нерства, обеспечить их единообразие, устранить пробелы и недостатки.</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В-третьих, модельный закон предназначен для построения прочной базы отношений публичного образования и частного инвестора в условиях наиболее эффективного их взаимодействия.</w:t>
      </w:r>
      <w:r w:rsidRPr="004C4D21">
        <w:rPr>
          <w:rStyle w:val="a5"/>
          <w:rFonts w:ascii="Times New Roman" w:hAnsi="Times New Roman" w:cs="Times New Roman"/>
          <w:color w:val="000000" w:themeColor="text1"/>
          <w:sz w:val="28"/>
          <w:szCs w:val="28"/>
        </w:rPr>
        <w:footnoteReference w:id="10"/>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 xml:space="preserve">Модельный закон, помимо достаточно подробного правового регулирования отношений ПЧП, дает определения многим важным в этой сфере понятиям.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proofErr w:type="gramStart"/>
      <w:r w:rsidRPr="004C4D21">
        <w:rPr>
          <w:rFonts w:ascii="Times New Roman" w:hAnsi="Times New Roman" w:cs="Times New Roman"/>
          <w:color w:val="000000" w:themeColor="text1"/>
          <w:sz w:val="28"/>
          <w:szCs w:val="28"/>
        </w:rPr>
        <w:t>В соответствии со статьей 2 модельного закона ПЧП – это юридически оформленное на определенный срок, основанное на объединении ресурсов (денежных средств и иного имущества, профессиональных и иных знаний, опыта, навыков и умений) и распределении рисков (в том числе рисков финансирования, строительства, обеспечения доступности или спроса в отношении объекта публично-частного партнерства или соответствующих публичных услуг и связанных с ними рисков) взаимовыгодное сотрудничество</w:t>
      </w:r>
      <w:proofErr w:type="gramEnd"/>
      <w:r w:rsidRPr="004C4D21">
        <w:rPr>
          <w:rFonts w:ascii="Times New Roman" w:hAnsi="Times New Roman" w:cs="Times New Roman"/>
          <w:color w:val="000000" w:themeColor="text1"/>
          <w:sz w:val="28"/>
          <w:szCs w:val="28"/>
        </w:rPr>
        <w:t xml:space="preserve"> публичного и частного партнеров в целях решения государственных, муниципальных и иных общественно-значимых задач, находящихся в сфере публичного интереса и контроля.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А соглашение о ПЧП – это гражданско-правовой договор, устанавливающий условия осуществления проекта публично-частного партнерства.</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До принятия специального федерального закона правовая регламентация публично-частного партнерства в Российской Федерации</w:t>
      </w:r>
      <w:r w:rsidR="00095A57">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хотя и была обширна, носила достаточно бессистемный характер.</w:t>
      </w:r>
      <w:r w:rsidRPr="004C4D21">
        <w:rPr>
          <w:rStyle w:val="a5"/>
          <w:rFonts w:ascii="Times New Roman" w:hAnsi="Times New Roman" w:cs="Times New Roman"/>
          <w:color w:val="000000" w:themeColor="text1"/>
          <w:sz w:val="28"/>
          <w:szCs w:val="28"/>
        </w:rPr>
        <w:footnoteReference w:id="11"/>
      </w:r>
    </w:p>
    <w:p w:rsidR="008F02E9" w:rsidRPr="004C4D21" w:rsidRDefault="000574EB"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июля </w:t>
      </w:r>
      <w:r w:rsidR="008F02E9" w:rsidRPr="004C4D21">
        <w:rPr>
          <w:rFonts w:ascii="Times New Roman" w:hAnsi="Times New Roman" w:cs="Times New Roman"/>
          <w:color w:val="000000" w:themeColor="text1"/>
          <w:sz w:val="28"/>
          <w:szCs w:val="28"/>
        </w:rPr>
        <w:t>2015</w:t>
      </w:r>
      <w:r>
        <w:rPr>
          <w:rFonts w:ascii="Times New Roman" w:hAnsi="Times New Roman" w:cs="Times New Roman"/>
          <w:color w:val="000000" w:themeColor="text1"/>
          <w:sz w:val="28"/>
          <w:szCs w:val="28"/>
        </w:rPr>
        <w:t xml:space="preserve"> г.</w:t>
      </w:r>
      <w:r w:rsidR="008F02E9" w:rsidRPr="004C4D21">
        <w:rPr>
          <w:rFonts w:ascii="Times New Roman" w:hAnsi="Times New Roman" w:cs="Times New Roman"/>
          <w:color w:val="000000" w:themeColor="text1"/>
          <w:sz w:val="28"/>
          <w:szCs w:val="28"/>
        </w:rPr>
        <w:t xml:space="preserve"> был принят Федеральный закон N 224-ФЗ </w:t>
      </w:r>
      <w:r w:rsidR="00774914">
        <w:rPr>
          <w:rFonts w:ascii="Times New Roman" w:hAnsi="Times New Roman" w:cs="Times New Roman"/>
          <w:color w:val="000000" w:themeColor="text1"/>
          <w:sz w:val="28"/>
          <w:szCs w:val="28"/>
        </w:rPr>
        <w:t>«</w:t>
      </w:r>
      <w:r w:rsidR="008F02E9" w:rsidRPr="004C4D21">
        <w:rPr>
          <w:rFonts w:ascii="Times New Roman" w:hAnsi="Times New Roman" w:cs="Times New Roman"/>
          <w:color w:val="000000" w:themeColor="text1"/>
          <w:sz w:val="28"/>
          <w:szCs w:val="28"/>
        </w:rPr>
        <w:t xml:space="preserve">О государственно-частном партнерстве, </w:t>
      </w:r>
      <w:proofErr w:type="spellStart"/>
      <w:r w:rsidR="008F02E9" w:rsidRPr="004C4D21">
        <w:rPr>
          <w:rFonts w:ascii="Times New Roman" w:hAnsi="Times New Roman" w:cs="Times New Roman"/>
          <w:color w:val="000000" w:themeColor="text1"/>
          <w:sz w:val="28"/>
          <w:szCs w:val="28"/>
        </w:rPr>
        <w:t>муниципально</w:t>
      </w:r>
      <w:proofErr w:type="spellEnd"/>
      <w:r w:rsidR="008F02E9" w:rsidRPr="004C4D21">
        <w:rPr>
          <w:rFonts w:ascii="Times New Roman" w:hAnsi="Times New Roman" w:cs="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00774914">
        <w:rPr>
          <w:rFonts w:ascii="Times New Roman" w:hAnsi="Times New Roman" w:cs="Times New Roman"/>
          <w:color w:val="000000" w:themeColor="text1"/>
          <w:sz w:val="28"/>
          <w:szCs w:val="28"/>
        </w:rPr>
        <w:t>»</w:t>
      </w:r>
      <w:r w:rsidR="00B33BA5">
        <w:rPr>
          <w:rStyle w:val="a5"/>
          <w:rFonts w:ascii="Times New Roman" w:hAnsi="Times New Roman" w:cs="Times New Roman"/>
          <w:color w:val="000000" w:themeColor="text1"/>
          <w:sz w:val="28"/>
          <w:szCs w:val="28"/>
        </w:rPr>
        <w:footnoteReference w:id="12"/>
      </w:r>
      <w:r w:rsidR="008F02E9" w:rsidRPr="004C4D21">
        <w:rPr>
          <w:rFonts w:ascii="Times New Roman" w:hAnsi="Times New Roman" w:cs="Times New Roman"/>
          <w:color w:val="000000" w:themeColor="text1"/>
          <w:sz w:val="28"/>
          <w:szCs w:val="28"/>
        </w:rPr>
        <w:t xml:space="preserve"> (далее – ФЗ-2</w:t>
      </w:r>
      <w:r w:rsidR="00256B7D">
        <w:rPr>
          <w:rFonts w:ascii="Times New Roman" w:hAnsi="Times New Roman" w:cs="Times New Roman"/>
          <w:color w:val="000000" w:themeColor="text1"/>
          <w:sz w:val="28"/>
          <w:szCs w:val="28"/>
        </w:rPr>
        <w:t>2</w:t>
      </w:r>
      <w:r w:rsidR="008F02E9" w:rsidRPr="004C4D21">
        <w:rPr>
          <w:rFonts w:ascii="Times New Roman" w:hAnsi="Times New Roman" w:cs="Times New Roman"/>
          <w:color w:val="000000" w:themeColor="text1"/>
          <w:sz w:val="28"/>
          <w:szCs w:val="28"/>
        </w:rPr>
        <w:t xml:space="preserve">4), вступивший в силу 1 января 2016 года. </w:t>
      </w:r>
      <w:r w:rsidR="00095A57">
        <w:rPr>
          <w:rFonts w:ascii="Times New Roman" w:hAnsi="Times New Roman" w:cs="Times New Roman"/>
          <w:color w:val="000000" w:themeColor="text1"/>
          <w:sz w:val="28"/>
          <w:szCs w:val="28"/>
        </w:rPr>
        <w:t xml:space="preserve">Появление названного федерального закона сопровождалось </w:t>
      </w:r>
      <w:r w:rsidR="00095A57">
        <w:rPr>
          <w:rFonts w:ascii="Times New Roman" w:hAnsi="Times New Roman" w:cs="Times New Roman"/>
          <w:color w:val="000000" w:themeColor="text1"/>
          <w:sz w:val="28"/>
          <w:szCs w:val="28"/>
        </w:rPr>
        <w:lastRenderedPageBreak/>
        <w:t>позитивной реакцией общественных деятелей и надеждой на расцвет сферы публично-частного партнерства.</w:t>
      </w:r>
      <w:r w:rsidR="00095A57">
        <w:rPr>
          <w:rStyle w:val="a5"/>
          <w:rFonts w:ascii="Times New Roman" w:hAnsi="Times New Roman" w:cs="Times New Roman"/>
          <w:color w:val="000000" w:themeColor="text1"/>
          <w:sz w:val="28"/>
          <w:szCs w:val="28"/>
        </w:rPr>
        <w:footnoteReference w:id="13"/>
      </w:r>
    </w:p>
    <w:p w:rsidR="008F02E9" w:rsidRPr="004C4D21" w:rsidRDefault="008F02E9" w:rsidP="00095A57">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Статья 2 ФЗ-224 дает перечень законодательства, на котором основывается ПЧП. Кроме того, приведенная статья содержит важное правило, в соответствии с которым нормы права, содержащиеся в других принимаемых в соответствии с ФЗ-224 федеральных законах, иных нормативных правовых актах, а также нормативных правовых актах субъектов РФ, муниципальных правовых актах, должны соответствовать ФЗ-224.</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Можно выделить общее и специальное законодательство о публично-частном партнерстве.</w:t>
      </w:r>
      <w:r w:rsidRPr="004C4D21">
        <w:rPr>
          <w:rStyle w:val="a5"/>
          <w:rFonts w:ascii="Times New Roman" w:hAnsi="Times New Roman" w:cs="Times New Roman"/>
          <w:color w:val="000000" w:themeColor="text1"/>
          <w:sz w:val="28"/>
          <w:szCs w:val="28"/>
        </w:rPr>
        <w:footnoteReference w:id="14"/>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Общее законодательство состоит из Конституции</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Гражданского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Бюджетного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Земельного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Градостроительного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Лесного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Водного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Воздушного кодекса</w:t>
      </w:r>
      <w:r w:rsidR="00FA0C58">
        <w:rPr>
          <w:rFonts w:ascii="Times New Roman" w:hAnsi="Times New Roman" w:cs="Times New Roman"/>
          <w:color w:val="000000" w:themeColor="text1"/>
          <w:sz w:val="28"/>
          <w:szCs w:val="28"/>
        </w:rPr>
        <w:t xml:space="preserve"> РФ</w:t>
      </w:r>
      <w:r w:rsidRPr="004C4D21">
        <w:rPr>
          <w:rFonts w:ascii="Times New Roman" w:hAnsi="Times New Roman" w:cs="Times New Roman"/>
          <w:color w:val="000000" w:themeColor="text1"/>
          <w:sz w:val="28"/>
          <w:szCs w:val="28"/>
        </w:rPr>
        <w:t>, однако не все указанные акты играют одинаковую роль при регулировании отношений ПЧП.</w:t>
      </w:r>
      <w:r w:rsidRPr="004C4D21">
        <w:rPr>
          <w:rStyle w:val="a5"/>
          <w:rFonts w:ascii="Times New Roman" w:hAnsi="Times New Roman" w:cs="Times New Roman"/>
          <w:color w:val="000000" w:themeColor="text1"/>
          <w:sz w:val="28"/>
          <w:szCs w:val="28"/>
        </w:rPr>
        <w:footnoteReference w:id="15"/>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Специальное законодательство строится на основе ФЗ-224, и также состоит из Федерального закона от 21 июля 2005 г. N 115-ФЗ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концессионных соглашениях</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Федерального закона от 30 декабря 1995 г. N 225-ФЗ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О </w:t>
      </w:r>
      <w:proofErr w:type="gramStart"/>
      <w:r w:rsidRPr="004C4D21">
        <w:rPr>
          <w:rFonts w:ascii="Times New Roman" w:hAnsi="Times New Roman" w:cs="Times New Roman"/>
          <w:color w:val="000000" w:themeColor="text1"/>
          <w:sz w:val="28"/>
          <w:szCs w:val="28"/>
        </w:rPr>
        <w:t>соглашениях</w:t>
      </w:r>
      <w:proofErr w:type="gramEnd"/>
      <w:r w:rsidRPr="004C4D21">
        <w:rPr>
          <w:rFonts w:ascii="Times New Roman" w:hAnsi="Times New Roman" w:cs="Times New Roman"/>
          <w:color w:val="000000" w:themeColor="text1"/>
          <w:sz w:val="28"/>
          <w:szCs w:val="28"/>
        </w:rPr>
        <w:t xml:space="preserve"> о разделе продукции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(далее – ФЗ-225), Федерального закона от 22 июля 2005 г. N 116-ФЗ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особых экономических зонах в Российской Федерации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Федерального закона от 25 февраля 1999 г. N 39-ФЗ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инвестиционной деятельности, осуществляемой в форме капитальных вложений</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(далее – ФЗ-39), Закона РСФСР от 26 июня </w:t>
      </w:r>
      <w:r w:rsidRPr="004C4D21">
        <w:rPr>
          <w:rFonts w:ascii="Times New Roman" w:hAnsi="Times New Roman" w:cs="Times New Roman"/>
          <w:color w:val="000000" w:themeColor="text1"/>
          <w:sz w:val="28"/>
          <w:szCs w:val="28"/>
        </w:rPr>
        <w:lastRenderedPageBreak/>
        <w:t xml:space="preserve">1991 г. N 1488-I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инвестиционной деятельности в РСФСР</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(в части, не противоречащей ФЗ)-39), Федерального закона от 9 июля 1999 г. N 160-ФЗ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Об иностранных инвестициях в Российской Федерации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w:t>
      </w:r>
      <w:r w:rsidRPr="004C4D21">
        <w:rPr>
          <w:rStyle w:val="a5"/>
          <w:rFonts w:ascii="Times New Roman" w:hAnsi="Times New Roman" w:cs="Times New Roman"/>
          <w:color w:val="000000" w:themeColor="text1"/>
          <w:sz w:val="28"/>
          <w:szCs w:val="28"/>
        </w:rPr>
        <w:footnoteReference w:id="16"/>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Кроме того, к законодательству, применимому в отношениях публично-частного партнерства могут быть отнесены следующие федеральные законы: </w:t>
      </w:r>
      <w:proofErr w:type="gramStart"/>
      <w:r w:rsidRPr="004C4D21">
        <w:rPr>
          <w:rFonts w:ascii="Times New Roman" w:hAnsi="Times New Roman" w:cs="Times New Roman"/>
          <w:color w:val="000000" w:themeColor="text1"/>
          <w:sz w:val="28"/>
          <w:szCs w:val="28"/>
        </w:rPr>
        <w:t xml:space="preserve">Федеральный закон от 17.05.2007 N 82-ФЗ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банке развития</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Федеральный закон от 17.07.2009 N 145-ФЗ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О государственной компании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Российские автомобильные дороги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и о внесении изменений в отдельные законодательные акты Российской Федерации</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Федеральный закон от 05.04.2013 N 44-ФЗ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w:t>
      </w:r>
      <w:proofErr w:type="gramEnd"/>
    </w:p>
    <w:p w:rsidR="008F02E9"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Также имеют значение и подзаконные а</w:t>
      </w:r>
      <w:r w:rsidR="00DE14C5">
        <w:rPr>
          <w:rFonts w:ascii="Times New Roman" w:hAnsi="Times New Roman" w:cs="Times New Roman"/>
          <w:color w:val="000000" w:themeColor="text1"/>
          <w:sz w:val="28"/>
          <w:szCs w:val="28"/>
        </w:rPr>
        <w:t xml:space="preserve">кты, например, указы Президента, постановления Правительства РФ или нормативные акты министерств. </w:t>
      </w:r>
    </w:p>
    <w:p w:rsidR="00DE14C5" w:rsidRPr="004C4D21" w:rsidRDefault="00DE14C5" w:rsidP="005F0963">
      <w:pPr>
        <w:spacing w:after="0" w:line="36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Примерами подзаконных актов являются </w:t>
      </w:r>
      <w:r w:rsidRPr="00DE14C5">
        <w:rPr>
          <w:rFonts w:ascii="Times New Roman" w:hAnsi="Times New Roman" w:cs="Times New Roman"/>
          <w:color w:val="000000" w:themeColor="text1"/>
          <w:sz w:val="28"/>
          <w:szCs w:val="28"/>
        </w:rPr>
        <w:t xml:space="preserve">Постановление Правительства </w:t>
      </w:r>
      <w:r>
        <w:rPr>
          <w:rFonts w:ascii="Times New Roman" w:hAnsi="Times New Roman" w:cs="Times New Roman"/>
          <w:color w:val="000000" w:themeColor="text1"/>
          <w:sz w:val="28"/>
          <w:szCs w:val="28"/>
        </w:rPr>
        <w:t xml:space="preserve">РФ от 12 декабря 2015 г. N 1366 </w:t>
      </w:r>
      <w:r w:rsidR="00774914">
        <w:rPr>
          <w:rFonts w:ascii="Times New Roman" w:hAnsi="Times New Roman" w:cs="Times New Roman"/>
          <w:color w:val="000000" w:themeColor="text1"/>
          <w:sz w:val="28"/>
          <w:szCs w:val="28"/>
        </w:rPr>
        <w:t>«</w:t>
      </w:r>
      <w:r w:rsidRPr="00DE14C5">
        <w:rPr>
          <w:rFonts w:ascii="Times New Roman" w:hAnsi="Times New Roman" w:cs="Times New Roman"/>
          <w:color w:val="000000" w:themeColor="text1"/>
          <w:sz w:val="28"/>
          <w:szCs w:val="28"/>
        </w:rPr>
        <w: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74914">
        <w:rPr>
          <w:rFonts w:ascii="Times New Roman" w:hAnsi="Times New Roman" w:cs="Times New Roman"/>
          <w:color w:val="000000" w:themeColor="text1"/>
          <w:sz w:val="28"/>
          <w:szCs w:val="28"/>
        </w:rPr>
        <w:t>»</w:t>
      </w:r>
      <w:r w:rsidR="005F0963">
        <w:rPr>
          <w:rFonts w:ascii="Times New Roman" w:hAnsi="Times New Roman" w:cs="Times New Roman"/>
          <w:color w:val="000000" w:themeColor="text1"/>
          <w:sz w:val="28"/>
          <w:szCs w:val="28"/>
        </w:rPr>
        <w:t xml:space="preserve"> и </w:t>
      </w:r>
      <w:r w:rsidR="005F0963" w:rsidRPr="005F0963">
        <w:rPr>
          <w:rFonts w:ascii="Times New Roman" w:hAnsi="Times New Roman" w:cs="Times New Roman"/>
          <w:color w:val="000000" w:themeColor="text1"/>
          <w:sz w:val="28"/>
          <w:szCs w:val="28"/>
        </w:rPr>
        <w:t>Приказ Министерства экономического развития РФ от</w:t>
      </w:r>
      <w:proofErr w:type="gramEnd"/>
      <w:r w:rsidR="005F0963" w:rsidRPr="005F0963">
        <w:rPr>
          <w:rFonts w:ascii="Times New Roman" w:hAnsi="Times New Roman" w:cs="Times New Roman"/>
          <w:color w:val="000000" w:themeColor="text1"/>
          <w:sz w:val="28"/>
          <w:szCs w:val="28"/>
        </w:rPr>
        <w:t xml:space="preserve"> 20 ноября 2015 г. N 864</w:t>
      </w:r>
      <w:r w:rsidR="00A93EDA">
        <w:rPr>
          <w:rFonts w:ascii="Times New Roman" w:hAnsi="Times New Roman" w:cs="Times New Roman"/>
          <w:color w:val="000000" w:themeColor="text1"/>
          <w:sz w:val="28"/>
          <w:szCs w:val="28"/>
        </w:rPr>
        <w:t xml:space="preserve"> «</w:t>
      </w:r>
      <w:r w:rsidR="005F0963" w:rsidRPr="005F0963">
        <w:rPr>
          <w:rFonts w:ascii="Times New Roman" w:hAnsi="Times New Roman" w:cs="Times New Roman"/>
          <w:color w:val="000000" w:themeColor="text1"/>
          <w:sz w:val="28"/>
          <w:szCs w:val="28"/>
        </w:rPr>
        <w:t xml:space="preserve">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005F0963" w:rsidRPr="005F0963">
        <w:rPr>
          <w:rFonts w:ascii="Times New Roman" w:hAnsi="Times New Roman" w:cs="Times New Roman"/>
          <w:color w:val="000000" w:themeColor="text1"/>
          <w:sz w:val="28"/>
          <w:szCs w:val="28"/>
        </w:rPr>
        <w:t>муниципально</w:t>
      </w:r>
      <w:proofErr w:type="spellEnd"/>
      <w:r w:rsidR="005F0963" w:rsidRPr="005F0963">
        <w:rPr>
          <w:rFonts w:ascii="Times New Roman" w:hAnsi="Times New Roman" w:cs="Times New Roman"/>
          <w:color w:val="000000" w:themeColor="text1"/>
          <w:sz w:val="28"/>
          <w:szCs w:val="28"/>
        </w:rPr>
        <w:t>-частного партнерства, между публичным партнером и инициатором проекта</w:t>
      </w:r>
      <w:r w:rsidR="00774914">
        <w:rPr>
          <w:rFonts w:ascii="Times New Roman" w:hAnsi="Times New Roman" w:cs="Times New Roman"/>
          <w:color w:val="000000" w:themeColor="text1"/>
          <w:sz w:val="28"/>
          <w:szCs w:val="28"/>
        </w:rPr>
        <w:t>»</w:t>
      </w:r>
      <w:r w:rsidR="005F0963">
        <w:rPr>
          <w:rFonts w:ascii="Times New Roman" w:hAnsi="Times New Roman" w:cs="Times New Roman"/>
          <w:color w:val="000000" w:themeColor="text1"/>
          <w:sz w:val="28"/>
          <w:szCs w:val="28"/>
        </w:rPr>
        <w:t xml:space="preserve">.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Не стоит забывать и о региональном законодательстве, которое во многом строится на Модельном законе субъекта Российской Федерации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Об </w:t>
      </w:r>
      <w:r w:rsidRPr="004C4D21">
        <w:rPr>
          <w:rFonts w:ascii="Times New Roman" w:hAnsi="Times New Roman" w:cs="Times New Roman"/>
          <w:color w:val="000000" w:themeColor="text1"/>
          <w:sz w:val="28"/>
          <w:szCs w:val="28"/>
        </w:rPr>
        <w:lastRenderedPageBreak/>
        <w:t>участии субъекта Российской Федерации в проектах государственно-частного партнерства</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w:t>
      </w:r>
    </w:p>
    <w:p w:rsidR="00095A57" w:rsidRPr="004C4D21" w:rsidRDefault="008F02E9" w:rsidP="00095A57">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Данный</w:t>
      </w:r>
      <w:r w:rsidR="00477BF1">
        <w:rPr>
          <w:rFonts w:ascii="Times New Roman" w:hAnsi="Times New Roman" w:cs="Times New Roman"/>
          <w:color w:val="000000" w:themeColor="text1"/>
          <w:sz w:val="28"/>
          <w:szCs w:val="28"/>
        </w:rPr>
        <w:t xml:space="preserve"> модельный закон был разработан</w:t>
      </w:r>
      <w:r w:rsidRPr="004C4D21">
        <w:rPr>
          <w:rFonts w:ascii="Times New Roman" w:hAnsi="Times New Roman" w:cs="Times New Roman"/>
          <w:color w:val="000000" w:themeColor="text1"/>
          <w:sz w:val="28"/>
          <w:szCs w:val="28"/>
        </w:rPr>
        <w:t xml:space="preserve"> Экспертным советом по законодательству о государственно-частном партнерстве Комитета по экономической политике предпринимательству Государственной Думы Федерального Собрания РФ в 2009 году. Его появление послужило поводом к так называемому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законодательному буму</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в субъектах РФ в части правовог</w:t>
      </w:r>
      <w:r w:rsidR="00752AE5">
        <w:rPr>
          <w:rFonts w:ascii="Times New Roman" w:hAnsi="Times New Roman" w:cs="Times New Roman"/>
          <w:color w:val="000000" w:themeColor="text1"/>
          <w:sz w:val="28"/>
          <w:szCs w:val="28"/>
        </w:rPr>
        <w:t>о регулирования законодательства</w:t>
      </w:r>
      <w:r w:rsidRPr="004C4D21">
        <w:rPr>
          <w:rFonts w:ascii="Times New Roman" w:hAnsi="Times New Roman" w:cs="Times New Roman"/>
          <w:color w:val="000000" w:themeColor="text1"/>
          <w:sz w:val="28"/>
          <w:szCs w:val="28"/>
        </w:rPr>
        <w:t xml:space="preserve"> о публично-частном партнерстве.</w:t>
      </w:r>
      <w:r w:rsidRPr="004C4D21">
        <w:rPr>
          <w:rStyle w:val="a5"/>
          <w:rFonts w:ascii="Times New Roman" w:hAnsi="Times New Roman" w:cs="Times New Roman"/>
          <w:color w:val="000000" w:themeColor="text1"/>
          <w:sz w:val="28"/>
          <w:szCs w:val="28"/>
        </w:rPr>
        <w:footnoteReference w:id="17"/>
      </w:r>
    </w:p>
    <w:p w:rsidR="00D40405" w:rsidRPr="00E9060F" w:rsidRDefault="00D40405" w:rsidP="00E9060F">
      <w:pPr>
        <w:spacing w:after="0" w:line="360" w:lineRule="auto"/>
        <w:ind w:firstLine="567"/>
        <w:jc w:val="both"/>
        <w:rPr>
          <w:rFonts w:ascii="Times New Roman" w:hAnsi="Times New Roman" w:cs="Times New Roman"/>
          <w:sz w:val="28"/>
          <w:szCs w:val="28"/>
        </w:rPr>
      </w:pPr>
      <w:bookmarkStart w:id="7" w:name="_Toc509048481"/>
      <w:r w:rsidRPr="00E9060F">
        <w:rPr>
          <w:rFonts w:ascii="Times New Roman" w:hAnsi="Times New Roman" w:cs="Times New Roman"/>
          <w:sz w:val="28"/>
          <w:szCs w:val="28"/>
        </w:rPr>
        <w:t xml:space="preserve">Согласно части 1 статьи 47 </w:t>
      </w:r>
      <w:r w:rsidR="00752AE5" w:rsidRPr="00E9060F">
        <w:rPr>
          <w:rFonts w:ascii="Times New Roman" w:hAnsi="Times New Roman" w:cs="Times New Roman"/>
          <w:sz w:val="28"/>
          <w:szCs w:val="28"/>
        </w:rPr>
        <w:t>ФЗ-224</w:t>
      </w:r>
      <w:r w:rsidRPr="00E9060F">
        <w:rPr>
          <w:rFonts w:ascii="Times New Roman" w:hAnsi="Times New Roman" w:cs="Times New Roman"/>
          <w:sz w:val="28"/>
          <w:szCs w:val="28"/>
        </w:rPr>
        <w:t xml:space="preserve">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rsidRPr="00E9060F">
        <w:rPr>
          <w:rFonts w:ascii="Times New Roman" w:hAnsi="Times New Roman" w:cs="Times New Roman"/>
          <w:sz w:val="28"/>
          <w:szCs w:val="28"/>
        </w:rPr>
        <w:t>муниципально</w:t>
      </w:r>
      <w:proofErr w:type="spellEnd"/>
      <w:r w:rsidRPr="00E9060F">
        <w:rPr>
          <w:rFonts w:ascii="Times New Roman" w:hAnsi="Times New Roman" w:cs="Times New Roman"/>
          <w:sz w:val="28"/>
          <w:szCs w:val="28"/>
        </w:rPr>
        <w:t>-частного партнерства подлежат приведению в соответствие с положениями данного Федерального закона до 01.07.2016.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принятого Федерального закона.</w:t>
      </w:r>
    </w:p>
    <w:p w:rsidR="00052FD1" w:rsidRDefault="00052FD1" w:rsidP="00052FD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с момента вступления в силу ФЗ-224 прошло почти три года, представляется целесообразным остановиться на вопросе, оправдал ли ожидания общественности новый закон. </w:t>
      </w:r>
    </w:p>
    <w:p w:rsidR="00052FD1" w:rsidRDefault="00052FD1" w:rsidP="00052FD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одной стороны, несомненными плюсами данного федерального закона, на взгляд автора, являются наличие четких дефиниций, данных статье 3 ФЗ-224, отнесение соглашения о ПЧП к</w:t>
      </w:r>
      <w:r w:rsidR="00FB6A8B">
        <w:rPr>
          <w:rFonts w:ascii="Times New Roman" w:hAnsi="Times New Roman" w:cs="Times New Roman"/>
          <w:sz w:val="28"/>
          <w:szCs w:val="28"/>
        </w:rPr>
        <w:t xml:space="preserve"> гражданско-правовым договорам, а также выведение концессионных соглашений из-под регулирования ФЗ-224. </w:t>
      </w:r>
    </w:p>
    <w:p w:rsidR="00FB6A8B" w:rsidRDefault="00FB6A8B" w:rsidP="00052FD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прочего, выделяются следующие плюсы ФЗ-224:</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введение процедур инициирования проекта не только частным, но и публичным партнером;</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lastRenderedPageBreak/>
        <w:t>расширенные положения о прямых соглашениях (по сравнению с ФЗ-115);</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создание уполном</w:t>
      </w:r>
      <w:r>
        <w:rPr>
          <w:rFonts w:ascii="Times New Roman" w:hAnsi="Times New Roman" w:cs="Times New Roman"/>
          <w:sz w:val="28"/>
          <w:szCs w:val="28"/>
        </w:rPr>
        <w:t>оченных органов в сфере П</w:t>
      </w:r>
      <w:r w:rsidRPr="00FB6A8B">
        <w:rPr>
          <w:rFonts w:ascii="Times New Roman" w:hAnsi="Times New Roman" w:cs="Times New Roman"/>
          <w:sz w:val="28"/>
          <w:szCs w:val="28"/>
        </w:rPr>
        <w:t>ЧП;</w:t>
      </w:r>
    </w:p>
    <w:p w:rsidR="00FB6A8B" w:rsidRPr="00FD57A4" w:rsidRDefault="00FB6A8B" w:rsidP="00FD57A4">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 xml:space="preserve">право частной собственности на объект </w:t>
      </w:r>
      <w:r>
        <w:rPr>
          <w:rFonts w:ascii="Times New Roman" w:hAnsi="Times New Roman" w:cs="Times New Roman"/>
          <w:sz w:val="28"/>
          <w:szCs w:val="28"/>
        </w:rPr>
        <w:t>ПЧП</w:t>
      </w:r>
      <w:r w:rsidRPr="00FB6A8B">
        <w:rPr>
          <w:rFonts w:ascii="Times New Roman" w:hAnsi="Times New Roman" w:cs="Times New Roman"/>
          <w:sz w:val="28"/>
          <w:szCs w:val="28"/>
        </w:rPr>
        <w:t>;</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совместное проведение конкурсов несколькими публично-правовыми образованиями;</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установление требований к содержанию соглашения;</w:t>
      </w:r>
    </w:p>
    <w:p w:rsidR="00FB6A8B" w:rsidRPr="00FB6A8B" w:rsidRDefault="00FB6A8B" w:rsidP="00FB6A8B">
      <w:pPr>
        <w:pStyle w:val="af2"/>
        <w:numPr>
          <w:ilvl w:val="0"/>
          <w:numId w:val="5"/>
        </w:numPr>
        <w:spacing w:after="0" w:line="360" w:lineRule="auto"/>
        <w:jc w:val="both"/>
        <w:rPr>
          <w:rFonts w:ascii="Times New Roman" w:hAnsi="Times New Roman" w:cs="Times New Roman"/>
          <w:sz w:val="28"/>
          <w:szCs w:val="28"/>
        </w:rPr>
      </w:pPr>
      <w:r w:rsidRPr="00FB6A8B">
        <w:rPr>
          <w:rFonts w:ascii="Times New Roman" w:hAnsi="Times New Roman" w:cs="Times New Roman"/>
          <w:sz w:val="28"/>
          <w:szCs w:val="28"/>
        </w:rPr>
        <w:t>предусмотрено установление порядка контроля публичного партнера за исполнени</w:t>
      </w:r>
      <w:r>
        <w:rPr>
          <w:rFonts w:ascii="Times New Roman" w:hAnsi="Times New Roman" w:cs="Times New Roman"/>
          <w:sz w:val="28"/>
          <w:szCs w:val="28"/>
        </w:rPr>
        <w:t>ем частным партнером соглашения.</w:t>
      </w:r>
      <w:r w:rsidR="00187B41">
        <w:rPr>
          <w:rStyle w:val="a5"/>
          <w:rFonts w:ascii="Times New Roman" w:hAnsi="Times New Roman" w:cs="Times New Roman"/>
          <w:sz w:val="28"/>
          <w:szCs w:val="28"/>
        </w:rPr>
        <w:footnoteReference w:id="18"/>
      </w:r>
    </w:p>
    <w:p w:rsidR="00122B6A" w:rsidRDefault="00122B6A" w:rsidP="00052FD1">
      <w:pPr>
        <w:spacing w:after="0" w:line="360" w:lineRule="auto"/>
        <w:ind w:firstLine="567"/>
        <w:jc w:val="both"/>
        <w:rPr>
          <w:rFonts w:ascii="Times New Roman" w:hAnsi="Times New Roman" w:cs="Times New Roman"/>
          <w:sz w:val="28"/>
          <w:szCs w:val="28"/>
        </w:rPr>
      </w:pPr>
      <w:r w:rsidRPr="00122B6A">
        <w:rPr>
          <w:rFonts w:ascii="Times New Roman" w:hAnsi="Times New Roman" w:cs="Times New Roman"/>
          <w:sz w:val="28"/>
          <w:szCs w:val="28"/>
        </w:rPr>
        <w:t xml:space="preserve">Следует также отметить, что </w:t>
      </w:r>
      <w:r>
        <w:rPr>
          <w:rFonts w:ascii="Times New Roman" w:hAnsi="Times New Roman" w:cs="Times New Roman"/>
          <w:sz w:val="28"/>
          <w:szCs w:val="28"/>
        </w:rPr>
        <w:t xml:space="preserve">принятие ФЗ-224 не обошлось без критики, как это часто бывает при принятии новых актов законодательной власти. </w:t>
      </w:r>
    </w:p>
    <w:p w:rsidR="00122B6A" w:rsidRDefault="00122B6A" w:rsidP="00122B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недостатком ФЗ-224, который называют представители </w:t>
      </w:r>
      <w:proofErr w:type="gramStart"/>
      <w:r>
        <w:rPr>
          <w:rFonts w:ascii="Times New Roman" w:hAnsi="Times New Roman" w:cs="Times New Roman"/>
          <w:sz w:val="28"/>
          <w:szCs w:val="28"/>
        </w:rPr>
        <w:t>бизнес-</w:t>
      </w:r>
      <w:r w:rsidR="00052FD1">
        <w:rPr>
          <w:rFonts w:ascii="Times New Roman" w:hAnsi="Times New Roman" w:cs="Times New Roman"/>
          <w:sz w:val="28"/>
          <w:szCs w:val="28"/>
        </w:rPr>
        <w:t>сообщества</w:t>
      </w:r>
      <w:proofErr w:type="gramEnd"/>
      <w:r>
        <w:rPr>
          <w:rFonts w:ascii="Times New Roman" w:hAnsi="Times New Roman" w:cs="Times New Roman"/>
          <w:sz w:val="28"/>
          <w:szCs w:val="28"/>
        </w:rPr>
        <w:t xml:space="preserve"> является отсутствие </w:t>
      </w:r>
      <w:r w:rsidRPr="00122B6A">
        <w:rPr>
          <w:rFonts w:ascii="Times New Roman" w:hAnsi="Times New Roman" w:cs="Times New Roman"/>
          <w:sz w:val="28"/>
          <w:szCs w:val="28"/>
        </w:rPr>
        <w:t>правовых инструментов, гарантирующих долгосрочный возврат инвестиций: тарифные и бюджетные решения установлены на довольно короткий срок и могут быть изменены в одностороннем порядке.</w:t>
      </w:r>
      <w:r>
        <w:rPr>
          <w:rStyle w:val="a5"/>
          <w:rFonts w:ascii="Times New Roman" w:hAnsi="Times New Roman" w:cs="Times New Roman"/>
          <w:sz w:val="28"/>
          <w:szCs w:val="28"/>
        </w:rPr>
        <w:footnoteReference w:id="19"/>
      </w:r>
    </w:p>
    <w:p w:rsidR="00122B6A" w:rsidRDefault="00122B6A" w:rsidP="00624B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Критике подвергаются также положения, </w:t>
      </w:r>
      <w:r w:rsidRPr="00122B6A">
        <w:rPr>
          <w:rFonts w:ascii="Times New Roman" w:hAnsi="Times New Roman" w:cs="Times New Roman"/>
          <w:sz w:val="28"/>
          <w:szCs w:val="28"/>
        </w:rPr>
        <w:t>ограничивающие участие государственных компаний в проектах ГЧП</w:t>
      </w:r>
      <w:r w:rsidR="00952FEF">
        <w:rPr>
          <w:rFonts w:ascii="Times New Roman" w:hAnsi="Times New Roman" w:cs="Times New Roman"/>
          <w:sz w:val="28"/>
          <w:szCs w:val="28"/>
        </w:rPr>
        <w:t>,</w:t>
      </w:r>
      <w:r>
        <w:rPr>
          <w:rFonts w:ascii="Times New Roman" w:hAnsi="Times New Roman" w:cs="Times New Roman"/>
          <w:sz w:val="28"/>
          <w:szCs w:val="28"/>
        </w:rPr>
        <w:t xml:space="preserve"> и </w:t>
      </w:r>
      <w:r w:rsidRPr="00122B6A">
        <w:rPr>
          <w:rFonts w:ascii="Times New Roman" w:hAnsi="Times New Roman" w:cs="Times New Roman"/>
          <w:sz w:val="28"/>
          <w:szCs w:val="28"/>
        </w:rPr>
        <w:t>ограничения в отношении объектов соглашений о ГЧП, не допускающи</w:t>
      </w:r>
      <w:r w:rsidR="00952FEF">
        <w:rPr>
          <w:rFonts w:ascii="Times New Roman" w:hAnsi="Times New Roman" w:cs="Times New Roman"/>
          <w:sz w:val="28"/>
          <w:szCs w:val="28"/>
        </w:rPr>
        <w:t>х</w:t>
      </w:r>
      <w:r w:rsidRPr="00122B6A">
        <w:rPr>
          <w:rFonts w:ascii="Times New Roman" w:hAnsi="Times New Roman" w:cs="Times New Roman"/>
          <w:sz w:val="28"/>
          <w:szCs w:val="28"/>
        </w:rPr>
        <w:t xml:space="preserve"> реализацию проектов в отношении исключительно движимого имущества, например</w:t>
      </w:r>
      <w:r w:rsidR="00477BF1">
        <w:rPr>
          <w:rFonts w:ascii="Times New Roman" w:hAnsi="Times New Roman" w:cs="Times New Roman"/>
          <w:sz w:val="28"/>
          <w:szCs w:val="28"/>
        </w:rPr>
        <w:t>,</w:t>
      </w:r>
      <w:r w:rsidRPr="00122B6A">
        <w:rPr>
          <w:rFonts w:ascii="Times New Roman" w:hAnsi="Times New Roman" w:cs="Times New Roman"/>
          <w:sz w:val="28"/>
          <w:szCs w:val="28"/>
        </w:rPr>
        <w:t xml:space="preserve"> подвижного состава.</w:t>
      </w:r>
      <w:r>
        <w:rPr>
          <w:rStyle w:val="a5"/>
          <w:rFonts w:ascii="Times New Roman" w:hAnsi="Times New Roman" w:cs="Times New Roman"/>
          <w:sz w:val="28"/>
          <w:szCs w:val="28"/>
        </w:rPr>
        <w:footnoteReference w:id="20"/>
      </w:r>
    </w:p>
    <w:p w:rsidR="00B51D8B" w:rsidRPr="00122B6A" w:rsidRDefault="00624B60" w:rsidP="00122B6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вышеизложенное, едва ли можно найти законодательный акт, содержание которого не подвергается критике учен</w:t>
      </w:r>
      <w:r w:rsidR="00C50B4D">
        <w:rPr>
          <w:rFonts w:ascii="Times New Roman" w:hAnsi="Times New Roman" w:cs="Times New Roman"/>
          <w:sz w:val="28"/>
          <w:szCs w:val="28"/>
        </w:rPr>
        <w:t>ыми-теоретиками или</w:t>
      </w:r>
      <w:r>
        <w:rPr>
          <w:rFonts w:ascii="Times New Roman" w:hAnsi="Times New Roman" w:cs="Times New Roman"/>
          <w:sz w:val="28"/>
          <w:szCs w:val="28"/>
        </w:rPr>
        <w:t xml:space="preserve"> практиками, осуществляющими их реализацию. Наличие замечаний к вновь созданному федеральному закону естественно, и говорит о потребности общества в отношениях, которые он регулирует. </w:t>
      </w:r>
    </w:p>
    <w:p w:rsidR="00C50B4D" w:rsidRPr="00F62A6F" w:rsidRDefault="00CC74A7" w:rsidP="00F62A6F">
      <w:pPr>
        <w:pStyle w:val="2"/>
        <w:spacing w:after="240"/>
        <w:jc w:val="center"/>
        <w:rPr>
          <w:szCs w:val="28"/>
        </w:rPr>
      </w:pPr>
      <w:bookmarkStart w:id="8" w:name="_Toc8141951"/>
      <w:r w:rsidRPr="00F62A6F">
        <w:rPr>
          <w:szCs w:val="28"/>
        </w:rPr>
        <w:lastRenderedPageBreak/>
        <w:t xml:space="preserve">3. </w:t>
      </w:r>
      <w:r w:rsidR="008F02E9" w:rsidRPr="00F62A6F">
        <w:rPr>
          <w:szCs w:val="28"/>
        </w:rPr>
        <w:t xml:space="preserve">Дискуссии о правовой природе соглашения о </w:t>
      </w:r>
      <w:bookmarkEnd w:id="7"/>
      <w:r w:rsidR="00535D76" w:rsidRPr="00F62A6F">
        <w:rPr>
          <w:szCs w:val="28"/>
        </w:rPr>
        <w:t>ПЧП</w:t>
      </w:r>
      <w:bookmarkEnd w:id="8"/>
    </w:p>
    <w:p w:rsidR="008F02E9" w:rsidRPr="004C4D21" w:rsidRDefault="008F02E9" w:rsidP="0004213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Принимая во внимание приведенную выше общую характеристику публично-частного партнерства, а также краткий анализ его правового регулирования, представляется возможным определить соглашение о ПЧП как один из видов инвестиционного соглашения, в котором участвует публично-правовое образование.</w:t>
      </w:r>
      <w:r w:rsidRPr="004C4D21">
        <w:rPr>
          <w:rStyle w:val="a5"/>
          <w:rFonts w:ascii="Times New Roman" w:hAnsi="Times New Roman" w:cs="Times New Roman"/>
          <w:color w:val="000000" w:themeColor="text1"/>
          <w:sz w:val="28"/>
          <w:szCs w:val="28"/>
        </w:rPr>
        <w:footnoteReference w:id="21"/>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В доктрине ведутся дискуссии относительно правовой природы таких инвестиционных соглашений, в том числе, соглашений о ПЧП. Можно выд</w:t>
      </w:r>
      <w:r w:rsidR="00C50B4D">
        <w:rPr>
          <w:rFonts w:ascii="Times New Roman" w:hAnsi="Times New Roman" w:cs="Times New Roman"/>
          <w:color w:val="000000" w:themeColor="text1"/>
          <w:sz w:val="28"/>
          <w:szCs w:val="28"/>
        </w:rPr>
        <w:t>елить три основных точки зрения: соглашение о ПЧП одними исследователями рассматривается как гражданско-правовой договор, другие видят в соглашении о ПЧП признаки административного договора, а третья группа исследователей относит соглашение о ПЧП к комплексным публично-правовым договорам.</w:t>
      </w:r>
      <w:r w:rsidRPr="004C4D21">
        <w:rPr>
          <w:rStyle w:val="a5"/>
          <w:rFonts w:ascii="Times New Roman" w:hAnsi="Times New Roman" w:cs="Times New Roman"/>
          <w:color w:val="000000" w:themeColor="text1"/>
          <w:sz w:val="28"/>
          <w:szCs w:val="28"/>
        </w:rPr>
        <w:footnoteReference w:id="22"/>
      </w:r>
    </w:p>
    <w:p w:rsidR="008F02E9" w:rsidRPr="004C4D21" w:rsidRDefault="008C18B8"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F02E9" w:rsidRPr="004C4D21">
        <w:rPr>
          <w:rFonts w:ascii="Times New Roman" w:hAnsi="Times New Roman" w:cs="Times New Roman"/>
          <w:color w:val="000000" w:themeColor="text1"/>
          <w:sz w:val="28"/>
          <w:szCs w:val="28"/>
        </w:rPr>
        <w:t xml:space="preserve">В соответствии с первой позицией, </w:t>
      </w:r>
      <w:r w:rsidR="00256B7D">
        <w:rPr>
          <w:rFonts w:ascii="Times New Roman" w:hAnsi="Times New Roman" w:cs="Times New Roman"/>
          <w:color w:val="000000" w:themeColor="text1"/>
          <w:sz w:val="28"/>
          <w:szCs w:val="28"/>
        </w:rPr>
        <w:t>соглашение о ПЧП</w:t>
      </w:r>
      <w:r w:rsidR="008F02E9" w:rsidRPr="004C4D21">
        <w:rPr>
          <w:rFonts w:ascii="Times New Roman" w:hAnsi="Times New Roman" w:cs="Times New Roman"/>
          <w:color w:val="000000" w:themeColor="text1"/>
          <w:sz w:val="28"/>
          <w:szCs w:val="28"/>
        </w:rPr>
        <w:t xml:space="preserve"> является гражданско-правовым договором с инвестиционными условиями.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Действительно, к заключаемому соглашению в полной мере применимы общие начала гражданского законодательства, а именно равенство, автономия воли и имущественная самостоятельность сторон. На основании инвестиционных соглашений возникают, изменяются и прекращаются различные гражданские правоотношения. Публичное образование, как особый субъект правоотношений, естественным образом нуждается в особой регламентации условий заключения им таких соглашений. Условиями выступают ограничения публичного характера, применимые к инвестиционным соглашениям. </w:t>
      </w:r>
    </w:p>
    <w:p w:rsidR="00256B7D" w:rsidRDefault="00256B7D"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также отметить, что понятие инвестиционного договора носит собирательный характер, то есть охватывает отношения, опосредуемые различными договорными типами. Инвестиционного договора как </w:t>
      </w:r>
      <w:r>
        <w:rPr>
          <w:rFonts w:ascii="Times New Roman" w:hAnsi="Times New Roman" w:cs="Times New Roman"/>
          <w:color w:val="000000" w:themeColor="text1"/>
          <w:sz w:val="28"/>
          <w:szCs w:val="28"/>
        </w:rPr>
        <w:lastRenderedPageBreak/>
        <w:t xml:space="preserve">договорной модели не существует, что является следствием того, что отсутствует однозначное понятие инвестиций. </w:t>
      </w:r>
      <w:r>
        <w:rPr>
          <w:rStyle w:val="a5"/>
          <w:rFonts w:ascii="Times New Roman" w:hAnsi="Times New Roman" w:cs="Times New Roman"/>
          <w:color w:val="000000" w:themeColor="text1"/>
          <w:sz w:val="28"/>
          <w:szCs w:val="28"/>
        </w:rPr>
        <w:footnoteReference w:id="23"/>
      </w:r>
    </w:p>
    <w:p w:rsidR="008F02E9" w:rsidRPr="004C4D21" w:rsidRDefault="002F20A5"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с</w:t>
      </w:r>
      <w:r w:rsidR="008F02E9" w:rsidRPr="004C4D21">
        <w:rPr>
          <w:rFonts w:ascii="Times New Roman" w:hAnsi="Times New Roman" w:cs="Times New Roman"/>
          <w:color w:val="000000" w:themeColor="text1"/>
          <w:sz w:val="28"/>
          <w:szCs w:val="28"/>
        </w:rPr>
        <w:t xml:space="preserve">оглашением о ПЧП является гражданско-правовой договор с инвестиционными условиями, стороной которого выступает публично-правовое образование.  </w:t>
      </w:r>
    </w:p>
    <w:p w:rsidR="008F02E9" w:rsidRPr="004C4D21" w:rsidRDefault="008C18B8"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8F02E9" w:rsidRPr="004C4D21">
        <w:rPr>
          <w:rFonts w:ascii="Times New Roman" w:hAnsi="Times New Roman" w:cs="Times New Roman"/>
          <w:color w:val="000000" w:themeColor="text1"/>
          <w:sz w:val="28"/>
          <w:szCs w:val="28"/>
        </w:rPr>
        <w:t xml:space="preserve">В соответствии со второй концепцией инвестиционное соглашение представляет собой административный договор, целью которого является реализация функций публичного субъекта посредством поручения частному инвестору заботы об управлении публичным имуществом под контролем соответствующего органа. </w:t>
      </w:r>
    </w:p>
    <w:p w:rsidR="002F20A5" w:rsidRPr="004C4D21" w:rsidRDefault="008F02E9" w:rsidP="002F20A5">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Другими словами, можно говорить о некоторой передаче полномочий публично-правового образования по управлению публичным имуществом на основе властного акта.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Тем не менее, приведенная концепция не выдерживает критики. В частности, не комментируется значение соглашения как такового, а также не учитываются принципы добровольности, равенства сторон и недопустимости одностороннего изменения условий соглашения. </w:t>
      </w:r>
    </w:p>
    <w:p w:rsidR="008537F6" w:rsidRDefault="008C18B8"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8F02E9" w:rsidRPr="004C4D21">
        <w:rPr>
          <w:rFonts w:ascii="Times New Roman" w:hAnsi="Times New Roman" w:cs="Times New Roman"/>
          <w:color w:val="000000" w:themeColor="text1"/>
          <w:sz w:val="28"/>
          <w:szCs w:val="28"/>
        </w:rPr>
        <w:t xml:space="preserve">Наконец, в соответствии с третьей точкой зрения, инвестиционный договор является </w:t>
      </w:r>
      <w:r w:rsidR="008537F6">
        <w:rPr>
          <w:rFonts w:ascii="Times New Roman" w:hAnsi="Times New Roman" w:cs="Times New Roman"/>
          <w:color w:val="000000" w:themeColor="text1"/>
          <w:sz w:val="28"/>
          <w:szCs w:val="28"/>
        </w:rPr>
        <w:t>комплексным</w:t>
      </w:r>
      <w:r w:rsidR="008F02E9" w:rsidRPr="004C4D21">
        <w:rPr>
          <w:rFonts w:ascii="Times New Roman" w:hAnsi="Times New Roman" w:cs="Times New Roman"/>
          <w:color w:val="000000" w:themeColor="text1"/>
          <w:sz w:val="28"/>
          <w:szCs w:val="28"/>
        </w:rPr>
        <w:t xml:space="preserve"> публично-частным договором.</w:t>
      </w:r>
      <w:r w:rsidR="00E37659">
        <w:rPr>
          <w:rFonts w:ascii="Times New Roman" w:hAnsi="Times New Roman" w:cs="Times New Roman"/>
          <w:color w:val="000000" w:themeColor="text1"/>
          <w:sz w:val="28"/>
          <w:szCs w:val="28"/>
        </w:rPr>
        <w:t xml:space="preserve"> </w:t>
      </w:r>
      <w:r w:rsidR="008537F6">
        <w:rPr>
          <w:rFonts w:ascii="Times New Roman" w:hAnsi="Times New Roman" w:cs="Times New Roman"/>
          <w:color w:val="000000" w:themeColor="text1"/>
          <w:sz w:val="28"/>
          <w:szCs w:val="28"/>
        </w:rPr>
        <w:t xml:space="preserve">В частности, </w:t>
      </w:r>
      <w:r w:rsidR="00A72EC0">
        <w:rPr>
          <w:rFonts w:ascii="Times New Roman" w:hAnsi="Times New Roman" w:cs="Times New Roman"/>
          <w:color w:val="000000" w:themeColor="text1"/>
          <w:sz w:val="28"/>
          <w:szCs w:val="28"/>
        </w:rPr>
        <w:t>схожих</w:t>
      </w:r>
      <w:r w:rsidR="008537F6">
        <w:rPr>
          <w:rFonts w:ascii="Times New Roman" w:hAnsi="Times New Roman" w:cs="Times New Roman"/>
          <w:color w:val="000000" w:themeColor="text1"/>
          <w:sz w:val="28"/>
          <w:szCs w:val="28"/>
        </w:rPr>
        <w:t xml:space="preserve"> позиций придерживаются А.В. </w:t>
      </w:r>
      <w:proofErr w:type="spellStart"/>
      <w:r w:rsidR="008537F6">
        <w:rPr>
          <w:rFonts w:ascii="Times New Roman" w:hAnsi="Times New Roman" w:cs="Times New Roman"/>
          <w:color w:val="000000" w:themeColor="text1"/>
          <w:sz w:val="28"/>
          <w:szCs w:val="28"/>
        </w:rPr>
        <w:t>Белицкая</w:t>
      </w:r>
      <w:proofErr w:type="spellEnd"/>
      <w:r w:rsidR="008537F6">
        <w:rPr>
          <w:rStyle w:val="a5"/>
          <w:rFonts w:ascii="Times New Roman" w:hAnsi="Times New Roman" w:cs="Times New Roman"/>
          <w:color w:val="000000" w:themeColor="text1"/>
          <w:sz w:val="28"/>
          <w:szCs w:val="28"/>
        </w:rPr>
        <w:footnoteReference w:id="24"/>
      </w:r>
      <w:r w:rsidR="008537F6">
        <w:rPr>
          <w:rFonts w:ascii="Times New Roman" w:hAnsi="Times New Roman" w:cs="Times New Roman"/>
          <w:color w:val="000000" w:themeColor="text1"/>
          <w:sz w:val="28"/>
          <w:szCs w:val="28"/>
        </w:rPr>
        <w:t xml:space="preserve"> и А.И. Попов</w:t>
      </w:r>
      <w:r w:rsidR="008537F6">
        <w:rPr>
          <w:rStyle w:val="a5"/>
          <w:rFonts w:ascii="Times New Roman" w:hAnsi="Times New Roman" w:cs="Times New Roman"/>
          <w:color w:val="000000" w:themeColor="text1"/>
          <w:sz w:val="28"/>
          <w:szCs w:val="28"/>
        </w:rPr>
        <w:footnoteReference w:id="25"/>
      </w:r>
      <w:r w:rsidR="00A72EC0">
        <w:rPr>
          <w:rFonts w:ascii="Times New Roman" w:hAnsi="Times New Roman" w:cs="Times New Roman"/>
          <w:color w:val="000000" w:themeColor="text1"/>
          <w:sz w:val="28"/>
          <w:szCs w:val="28"/>
        </w:rPr>
        <w:t xml:space="preserve">. </w:t>
      </w:r>
    </w:p>
    <w:p w:rsidR="00A72EC0" w:rsidRDefault="00A72EC0"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данной концепцией соглашение о ПЧП нельзя однозначно отнести ни к частным, ни к публичным категориям. Существование такой позиции во многом объясняется наличием публичной стороны, публичного интереса, особым способом регламентации отношений сторон, формами контроля и иными признаками. Вероятно, свое влияние оказало также то, что соглашение о ПЧП в некоторых зарубежных </w:t>
      </w:r>
      <w:r>
        <w:rPr>
          <w:rFonts w:ascii="Times New Roman" w:hAnsi="Times New Roman" w:cs="Times New Roman"/>
          <w:color w:val="000000" w:themeColor="text1"/>
          <w:sz w:val="28"/>
          <w:szCs w:val="28"/>
        </w:rPr>
        <w:lastRenderedPageBreak/>
        <w:t>правопорядках признается административным договором</w:t>
      </w:r>
      <w:r w:rsidR="002E536A">
        <w:rPr>
          <w:rStyle w:val="a5"/>
          <w:rFonts w:ascii="Times New Roman" w:hAnsi="Times New Roman" w:cs="Times New Roman"/>
          <w:color w:val="000000" w:themeColor="text1"/>
          <w:sz w:val="28"/>
          <w:szCs w:val="28"/>
        </w:rPr>
        <w:footnoteReference w:id="26"/>
      </w:r>
      <w:r>
        <w:rPr>
          <w:rFonts w:ascii="Times New Roman" w:hAnsi="Times New Roman" w:cs="Times New Roman"/>
          <w:color w:val="000000" w:themeColor="text1"/>
          <w:sz w:val="28"/>
          <w:szCs w:val="28"/>
        </w:rPr>
        <w:t xml:space="preserve">. В России также становление </w:t>
      </w:r>
      <w:r w:rsidR="002E536A">
        <w:rPr>
          <w:rFonts w:ascii="Times New Roman" w:hAnsi="Times New Roman" w:cs="Times New Roman"/>
          <w:color w:val="000000" w:themeColor="text1"/>
          <w:sz w:val="28"/>
          <w:szCs w:val="28"/>
        </w:rPr>
        <w:t xml:space="preserve">современной </w:t>
      </w:r>
      <w:r>
        <w:rPr>
          <w:rFonts w:ascii="Times New Roman" w:hAnsi="Times New Roman" w:cs="Times New Roman"/>
          <w:color w:val="000000" w:themeColor="text1"/>
          <w:sz w:val="28"/>
          <w:szCs w:val="28"/>
        </w:rPr>
        <w:t>модели публично-частного партнерства осуществлялось по пути перехода через публичное регулирование, о чем было сказано ранее.</w:t>
      </w:r>
    </w:p>
    <w:p w:rsidR="002E536A" w:rsidRDefault="00A72EC0"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 не менее, на взгляд автора, отнесение соглашения о ПЧП к про</w:t>
      </w:r>
      <w:r w:rsidR="002E536A">
        <w:rPr>
          <w:rFonts w:ascii="Times New Roman" w:hAnsi="Times New Roman" w:cs="Times New Roman"/>
          <w:color w:val="000000" w:themeColor="text1"/>
          <w:sz w:val="28"/>
          <w:szCs w:val="28"/>
        </w:rPr>
        <w:t>межуточным явлениям объясняется расширением элементов, определяющих правовую природу соглашения.</w:t>
      </w:r>
      <w:r>
        <w:rPr>
          <w:rFonts w:ascii="Times New Roman" w:hAnsi="Times New Roman" w:cs="Times New Roman"/>
          <w:color w:val="000000" w:themeColor="text1"/>
          <w:sz w:val="28"/>
          <w:szCs w:val="28"/>
        </w:rPr>
        <w:t xml:space="preserve"> Социально-значимый объект как ключевая категория договора влечет за собой необходимость приобщения иных публичных элементов: участие публичного субъекта является одним из них. Нельзя забывать о конечной цели соглашения о ПЧП, ставя на первый план способы и механизмы достижения данной цели. </w:t>
      </w:r>
    </w:p>
    <w:p w:rsidR="00A72EC0" w:rsidRDefault="00A72EC0"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целью соглашения является строительство, реконструкция и дальнейшее обслуживание социально значимого объекта. </w:t>
      </w:r>
      <w:r w:rsidR="002E536A">
        <w:rPr>
          <w:rFonts w:ascii="Times New Roman" w:hAnsi="Times New Roman" w:cs="Times New Roman"/>
          <w:color w:val="000000" w:themeColor="text1"/>
          <w:sz w:val="28"/>
          <w:szCs w:val="28"/>
        </w:rPr>
        <w:t xml:space="preserve">Из этого факта следует необходимость участия в качестве стороны соглашения государства или муниципального образования. Далее, как по цепочке, следует необходимость в применении усложненных конструкций, отличающих соглашение о ПЧП </w:t>
      </w:r>
      <w:r w:rsidR="00C5718A">
        <w:rPr>
          <w:rFonts w:ascii="Times New Roman" w:hAnsi="Times New Roman" w:cs="Times New Roman"/>
          <w:color w:val="000000" w:themeColor="text1"/>
          <w:sz w:val="28"/>
          <w:szCs w:val="28"/>
        </w:rPr>
        <w:t>от стандартных договоров подряда</w:t>
      </w:r>
      <w:r w:rsidR="002E536A">
        <w:rPr>
          <w:rFonts w:ascii="Times New Roman" w:hAnsi="Times New Roman" w:cs="Times New Roman"/>
          <w:color w:val="000000" w:themeColor="text1"/>
          <w:sz w:val="28"/>
          <w:szCs w:val="28"/>
        </w:rPr>
        <w:t xml:space="preserve">, аренды, купли-продажи. Но так называемым ядром соглашения продолжает оставаться его цель. Поэтому, на взгляд автора, наличие публичных элементов вторично и не может влиять на правовую природу соглашения о ПЧП. </w:t>
      </w:r>
    </w:p>
    <w:p w:rsidR="00C5718A" w:rsidRPr="004C4D21" w:rsidRDefault="00C5718A" w:rsidP="008F02E9">
      <w:pPr>
        <w:spacing w:after="0" w:line="36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Кроме того, сам факт присутствия публичного элемента и связанных с этим конструкций присущ не только соглашени</w:t>
      </w:r>
      <w:r w:rsidR="00FE7322">
        <w:rPr>
          <w:rFonts w:ascii="Times New Roman" w:hAnsi="Times New Roman" w:cs="Times New Roman"/>
          <w:color w:val="000000" w:themeColor="text1"/>
          <w:sz w:val="28"/>
          <w:szCs w:val="28"/>
        </w:rPr>
        <w:t>ю о П</w:t>
      </w:r>
      <w:r>
        <w:rPr>
          <w:rFonts w:ascii="Times New Roman" w:hAnsi="Times New Roman" w:cs="Times New Roman"/>
          <w:color w:val="000000" w:themeColor="text1"/>
          <w:sz w:val="28"/>
          <w:szCs w:val="28"/>
        </w:rPr>
        <w:t>ЧП и схожим с ним договорам, но и тендерным договорам, заключаемым на основании Федерального</w:t>
      </w:r>
      <w:r w:rsidRPr="00C5718A">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C5718A">
        <w:rPr>
          <w:rFonts w:ascii="Times New Roman" w:hAnsi="Times New Roman" w:cs="Times New Roman"/>
          <w:color w:val="000000" w:themeColor="text1"/>
          <w:sz w:val="28"/>
          <w:szCs w:val="28"/>
        </w:rPr>
        <w:t xml:space="preserve"> </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О закупках товаров, работ, услуг отдельными видами юридических лиц</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 xml:space="preserve"> от 18.07.2011 N 223-ФЗ</w:t>
      </w:r>
      <w:r w:rsidR="002B7389">
        <w:rPr>
          <w:rStyle w:val="a5"/>
          <w:rFonts w:ascii="Times New Roman" w:hAnsi="Times New Roman" w:cs="Times New Roman"/>
          <w:color w:val="000000" w:themeColor="text1"/>
          <w:sz w:val="28"/>
          <w:szCs w:val="28"/>
        </w:rPr>
        <w:footnoteReference w:id="27"/>
      </w:r>
      <w:r>
        <w:rPr>
          <w:rFonts w:ascii="Times New Roman" w:hAnsi="Times New Roman" w:cs="Times New Roman"/>
          <w:color w:val="000000" w:themeColor="text1"/>
          <w:sz w:val="28"/>
          <w:szCs w:val="28"/>
        </w:rPr>
        <w:t>, Федерального</w:t>
      </w:r>
      <w:r w:rsidRPr="00C5718A">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C5718A">
        <w:rPr>
          <w:rFonts w:ascii="Times New Roman" w:hAnsi="Times New Roman" w:cs="Times New Roman"/>
          <w:color w:val="000000" w:themeColor="text1"/>
          <w:sz w:val="28"/>
          <w:szCs w:val="28"/>
        </w:rPr>
        <w:t xml:space="preserve"> </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 xml:space="preserve">О контрактной системе в сфере закупок товаров, работ, услуг для обеспечения </w:t>
      </w:r>
      <w:r w:rsidRPr="00C5718A">
        <w:rPr>
          <w:rFonts w:ascii="Times New Roman" w:hAnsi="Times New Roman" w:cs="Times New Roman"/>
          <w:color w:val="000000" w:themeColor="text1"/>
          <w:sz w:val="28"/>
          <w:szCs w:val="28"/>
        </w:rPr>
        <w:lastRenderedPageBreak/>
        <w:t>государственных и</w:t>
      </w:r>
      <w:proofErr w:type="gramEnd"/>
      <w:r w:rsidRPr="00C5718A">
        <w:rPr>
          <w:rFonts w:ascii="Times New Roman" w:hAnsi="Times New Roman" w:cs="Times New Roman"/>
          <w:color w:val="000000" w:themeColor="text1"/>
          <w:sz w:val="28"/>
          <w:szCs w:val="28"/>
        </w:rPr>
        <w:t xml:space="preserve"> муниципальных нужд</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 xml:space="preserve"> от 05.04.2013 N 44-ФЗ</w:t>
      </w:r>
      <w:r w:rsidR="00FB2070">
        <w:rPr>
          <w:rStyle w:val="a5"/>
          <w:rFonts w:ascii="Times New Roman" w:hAnsi="Times New Roman" w:cs="Times New Roman"/>
          <w:color w:val="000000" w:themeColor="text1"/>
          <w:sz w:val="28"/>
          <w:szCs w:val="28"/>
        </w:rPr>
        <w:footnoteReference w:id="28"/>
      </w:r>
      <w:r>
        <w:rPr>
          <w:rFonts w:ascii="Times New Roman" w:hAnsi="Times New Roman" w:cs="Times New Roman"/>
          <w:color w:val="000000" w:themeColor="text1"/>
          <w:sz w:val="28"/>
          <w:szCs w:val="28"/>
        </w:rPr>
        <w:t>, Федерального</w:t>
      </w:r>
      <w:r w:rsidRPr="00C5718A">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C5718A">
        <w:rPr>
          <w:rFonts w:ascii="Times New Roman" w:hAnsi="Times New Roman" w:cs="Times New Roman"/>
          <w:color w:val="000000" w:themeColor="text1"/>
          <w:sz w:val="28"/>
          <w:szCs w:val="28"/>
        </w:rPr>
        <w:t xml:space="preserve"> </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О государственном оборонном заказе</w:t>
      </w:r>
      <w:r w:rsidR="00774914">
        <w:rPr>
          <w:rFonts w:ascii="Times New Roman" w:hAnsi="Times New Roman" w:cs="Times New Roman"/>
          <w:color w:val="000000" w:themeColor="text1"/>
          <w:sz w:val="28"/>
          <w:szCs w:val="28"/>
        </w:rPr>
        <w:t>»</w:t>
      </w:r>
      <w:r w:rsidRPr="00C5718A">
        <w:rPr>
          <w:rFonts w:ascii="Times New Roman" w:hAnsi="Times New Roman" w:cs="Times New Roman"/>
          <w:color w:val="000000" w:themeColor="text1"/>
          <w:sz w:val="28"/>
          <w:szCs w:val="28"/>
        </w:rPr>
        <w:t xml:space="preserve"> от 29.12.2012 N 275-ФЗ</w:t>
      </w:r>
      <w:r w:rsidR="00973A7F">
        <w:rPr>
          <w:rStyle w:val="a5"/>
          <w:rFonts w:ascii="Times New Roman" w:hAnsi="Times New Roman" w:cs="Times New Roman"/>
          <w:color w:val="000000" w:themeColor="text1"/>
          <w:sz w:val="28"/>
          <w:szCs w:val="28"/>
        </w:rPr>
        <w:footnoteReference w:id="29"/>
      </w:r>
      <w:r>
        <w:rPr>
          <w:rFonts w:ascii="Times New Roman" w:hAnsi="Times New Roman" w:cs="Times New Roman"/>
          <w:color w:val="000000" w:themeColor="text1"/>
          <w:sz w:val="28"/>
          <w:szCs w:val="28"/>
        </w:rPr>
        <w:t xml:space="preserve">. Во всех отношениях, возникающих на основании перечисленных законов, так или </w:t>
      </w:r>
      <w:proofErr w:type="gramStart"/>
      <w:r>
        <w:rPr>
          <w:rFonts w:ascii="Times New Roman" w:hAnsi="Times New Roman" w:cs="Times New Roman"/>
          <w:color w:val="000000" w:themeColor="text1"/>
          <w:sz w:val="28"/>
          <w:szCs w:val="28"/>
        </w:rPr>
        <w:t>иначе</w:t>
      </w:r>
      <w:proofErr w:type="gramEnd"/>
      <w:r>
        <w:rPr>
          <w:rFonts w:ascii="Times New Roman" w:hAnsi="Times New Roman" w:cs="Times New Roman"/>
          <w:color w:val="000000" w:themeColor="text1"/>
          <w:sz w:val="28"/>
          <w:szCs w:val="28"/>
        </w:rPr>
        <w:t xml:space="preserve"> присутствует публичный интерес. Однако гражданско-правовая природа договоров, заключаемых в соответствии с ними, не вызывает сомнений.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Таким образом, на взгляд автора, наиболее рациональной является первая концепция, в соответствии с которой соглашение</w:t>
      </w:r>
      <w:r w:rsidR="00535D76">
        <w:rPr>
          <w:rFonts w:ascii="Times New Roman" w:hAnsi="Times New Roman" w:cs="Times New Roman"/>
          <w:color w:val="000000" w:themeColor="text1"/>
          <w:sz w:val="28"/>
          <w:szCs w:val="28"/>
        </w:rPr>
        <w:t xml:space="preserve"> о публично-частном партнерстве</w:t>
      </w:r>
      <w:r w:rsidRPr="004C4D21">
        <w:rPr>
          <w:rFonts w:ascii="Times New Roman" w:hAnsi="Times New Roman" w:cs="Times New Roman"/>
          <w:color w:val="000000" w:themeColor="text1"/>
          <w:sz w:val="28"/>
          <w:szCs w:val="28"/>
        </w:rPr>
        <w:t xml:space="preserve"> является гражданско-правовым договором с инвестиционными условиями.</w:t>
      </w:r>
    </w:p>
    <w:p w:rsidR="009921AE" w:rsidRPr="004C4D21" w:rsidRDefault="008F02E9" w:rsidP="00EB67D5">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Согласно определению, данному в статье 3 ФЗ-224, соглашение о государственно-частном партнерстве, соглашение о </w:t>
      </w:r>
      <w:proofErr w:type="spellStart"/>
      <w:r w:rsidRPr="004C4D21">
        <w:rPr>
          <w:rFonts w:ascii="Times New Roman" w:hAnsi="Times New Roman" w:cs="Times New Roman"/>
          <w:color w:val="000000" w:themeColor="text1"/>
          <w:sz w:val="28"/>
          <w:szCs w:val="28"/>
        </w:rPr>
        <w:t>муниципально</w:t>
      </w:r>
      <w:proofErr w:type="spellEnd"/>
      <w:r w:rsidRPr="004C4D21">
        <w:rPr>
          <w:rFonts w:ascii="Times New Roman" w:hAnsi="Times New Roman" w:cs="Times New Roman"/>
          <w:color w:val="000000" w:themeColor="text1"/>
          <w:sz w:val="28"/>
          <w:szCs w:val="28"/>
        </w:rPr>
        <w:t>-частном партнерстве - гражданско-правовой договор между публичным партнером и частным партнером.</w:t>
      </w:r>
    </w:p>
    <w:p w:rsidR="008C18B8"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Исходя из </w:t>
      </w:r>
      <w:proofErr w:type="gramStart"/>
      <w:r w:rsidRPr="004C4D21">
        <w:rPr>
          <w:rFonts w:ascii="Times New Roman" w:hAnsi="Times New Roman" w:cs="Times New Roman"/>
          <w:color w:val="000000" w:themeColor="text1"/>
          <w:sz w:val="28"/>
          <w:szCs w:val="28"/>
        </w:rPr>
        <w:t>вышеизложенного</w:t>
      </w:r>
      <w:proofErr w:type="gramEnd"/>
      <w:r w:rsidRPr="004C4D21">
        <w:rPr>
          <w:rFonts w:ascii="Times New Roman" w:hAnsi="Times New Roman" w:cs="Times New Roman"/>
          <w:color w:val="000000" w:themeColor="text1"/>
          <w:sz w:val="28"/>
          <w:szCs w:val="28"/>
        </w:rPr>
        <w:t>, можно сделать следующий вывод. Соглашение о публично-частном партнерстве является гражданско-правовым договором с инвест</w:t>
      </w:r>
      <w:r w:rsidR="00535D76">
        <w:rPr>
          <w:rFonts w:ascii="Times New Roman" w:hAnsi="Times New Roman" w:cs="Times New Roman"/>
          <w:color w:val="000000" w:themeColor="text1"/>
          <w:sz w:val="28"/>
          <w:szCs w:val="28"/>
        </w:rPr>
        <w:t>иционными условиями, заключенным</w:t>
      </w:r>
      <w:r w:rsidRPr="004C4D21">
        <w:rPr>
          <w:rFonts w:ascii="Times New Roman" w:hAnsi="Times New Roman" w:cs="Times New Roman"/>
          <w:color w:val="000000" w:themeColor="text1"/>
          <w:sz w:val="28"/>
          <w:szCs w:val="28"/>
        </w:rPr>
        <w:t xml:space="preserve"> между публичным образованием и частным инвестором в целях строительства, реконструкции, эксплуатации объекта соглашения, имеющего публичное значение, на условиях распределения между сторонами рисков и получения взаимной выгоды. </w:t>
      </w:r>
    </w:p>
    <w:p w:rsidR="008C18B8" w:rsidRPr="00F62A6F" w:rsidRDefault="00CC74A7" w:rsidP="00F62A6F">
      <w:pPr>
        <w:pStyle w:val="2"/>
        <w:spacing w:after="240"/>
        <w:jc w:val="center"/>
      </w:pPr>
      <w:bookmarkStart w:id="9" w:name="_Toc509048482"/>
      <w:bookmarkStart w:id="10" w:name="_Toc8141952"/>
      <w:r w:rsidRPr="00F62A6F">
        <w:t xml:space="preserve">4. </w:t>
      </w:r>
      <w:r w:rsidR="008F02E9" w:rsidRPr="00F62A6F">
        <w:t>Анализ правоприменительной практики</w:t>
      </w:r>
      <w:bookmarkEnd w:id="9"/>
      <w:r w:rsidR="00166DE7" w:rsidRPr="00F62A6F">
        <w:t>, касающейся дискусс</w:t>
      </w:r>
      <w:r w:rsidR="00EF27ED" w:rsidRPr="00F62A6F">
        <w:t>ии о правовой природе соглашения</w:t>
      </w:r>
      <w:r w:rsidR="00166DE7" w:rsidRPr="00F62A6F">
        <w:t xml:space="preserve"> о ПЧП</w:t>
      </w:r>
      <w:bookmarkEnd w:id="10"/>
    </w:p>
    <w:p w:rsidR="008F02E9" w:rsidRDefault="008F02E9" w:rsidP="008618D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Правоприменительную практику в сфере соглашений о публично-частном партнерстве нельзя назвать обширной и разнообразной.</w:t>
      </w:r>
      <w:r w:rsidR="00535D76">
        <w:rPr>
          <w:rFonts w:ascii="Times New Roman" w:hAnsi="Times New Roman" w:cs="Times New Roman"/>
          <w:color w:val="000000" w:themeColor="text1"/>
          <w:sz w:val="28"/>
          <w:szCs w:val="28"/>
        </w:rPr>
        <w:t xml:space="preserve"> Тем не </w:t>
      </w:r>
      <w:r w:rsidR="00535D76">
        <w:rPr>
          <w:rFonts w:ascii="Times New Roman" w:hAnsi="Times New Roman" w:cs="Times New Roman"/>
          <w:color w:val="000000" w:themeColor="text1"/>
          <w:sz w:val="28"/>
          <w:szCs w:val="28"/>
        </w:rPr>
        <w:lastRenderedPageBreak/>
        <w:t xml:space="preserve">менее, имеющаяся судебная практика подтверждает возможность и целесообразность применения в отношении соглашений о публично-частном партнерстве </w:t>
      </w:r>
      <w:r w:rsidR="004511D4">
        <w:rPr>
          <w:rFonts w:ascii="Times New Roman" w:hAnsi="Times New Roman" w:cs="Times New Roman"/>
          <w:color w:val="000000" w:themeColor="text1"/>
          <w:sz w:val="28"/>
          <w:szCs w:val="28"/>
        </w:rPr>
        <w:t>общих положений договорного права.</w:t>
      </w:r>
    </w:p>
    <w:p w:rsidR="00535D76" w:rsidRDefault="00535D76" w:rsidP="008F02E9">
      <w:pPr>
        <w:spacing w:after="0" w:line="360" w:lineRule="auto"/>
        <w:ind w:firstLine="567"/>
        <w:jc w:val="both"/>
        <w:rPr>
          <w:rFonts w:ascii="Times New Roman" w:hAnsi="Times New Roman" w:cs="Times New Roman"/>
          <w:color w:val="000000" w:themeColor="text1"/>
          <w:sz w:val="28"/>
          <w:szCs w:val="28"/>
          <w:shd w:val="clear" w:color="auto" w:fill="FFFFFF"/>
        </w:rPr>
      </w:pPr>
      <w:proofErr w:type="gramStart"/>
      <w:r w:rsidRPr="00535D76">
        <w:rPr>
          <w:rFonts w:ascii="Times New Roman" w:hAnsi="Times New Roman" w:cs="Times New Roman"/>
          <w:color w:val="000000" w:themeColor="text1"/>
          <w:sz w:val="28"/>
          <w:szCs w:val="28"/>
        </w:rPr>
        <w:t>В частности, как указал арбитражный суд Московского округа в Постановлении от 24 июля 2018 г. N Ф05-10584/18 по делу N А40-48928/2017</w:t>
      </w:r>
      <w:r w:rsidR="0038341A">
        <w:rPr>
          <w:rStyle w:val="a5"/>
          <w:rFonts w:ascii="Times New Roman" w:hAnsi="Times New Roman" w:cs="Times New Roman"/>
          <w:color w:val="000000" w:themeColor="text1"/>
          <w:sz w:val="28"/>
          <w:szCs w:val="28"/>
        </w:rPr>
        <w:footnoteReference w:id="30"/>
      </w:r>
      <w:r>
        <w:rPr>
          <w:rFonts w:ascii="Times New Roman" w:hAnsi="Times New Roman" w:cs="Times New Roman"/>
          <w:color w:val="000000" w:themeColor="text1"/>
          <w:sz w:val="28"/>
          <w:szCs w:val="28"/>
        </w:rPr>
        <w:t>,</w:t>
      </w:r>
      <w:r w:rsidR="0038341A">
        <w:rPr>
          <w:rFonts w:ascii="Times New Roman" w:hAnsi="Times New Roman" w:cs="Times New Roman"/>
          <w:color w:val="000000" w:themeColor="text1"/>
          <w:sz w:val="28"/>
          <w:szCs w:val="28"/>
        </w:rPr>
        <w:t xml:space="preserve"> </w:t>
      </w:r>
      <w:r w:rsidR="00774914">
        <w:rPr>
          <w:rFonts w:ascii="Times New Roman" w:hAnsi="Times New Roman" w:cs="Times New Roman"/>
          <w:color w:val="000000" w:themeColor="text1"/>
          <w:sz w:val="28"/>
          <w:szCs w:val="28"/>
          <w:shd w:val="clear" w:color="auto" w:fill="FFFFFF"/>
        </w:rPr>
        <w:t>«</w:t>
      </w:r>
      <w:r w:rsidRPr="00535D76">
        <w:rPr>
          <w:rFonts w:ascii="Times New Roman" w:hAnsi="Times New Roman" w:cs="Times New Roman"/>
          <w:color w:val="000000" w:themeColor="text1"/>
          <w:sz w:val="28"/>
          <w:szCs w:val="28"/>
          <w:shd w:val="clear" w:color="auto" w:fill="FFFFFF"/>
        </w:rPr>
        <w:t>между сторонами возникли гражданско-правовые отношения на основании заключенных контрактов, условия которых возлагали на каждую из сторон определенные обязательства, исполнение которых в силу договора должно было осуществляться добровольно с учетом положений </w:t>
      </w:r>
      <w:hyperlink r:id="rId9" w:anchor="/document/10164072/entry/309" w:history="1">
        <w:r w:rsidRPr="00535D76">
          <w:rPr>
            <w:rStyle w:val="a6"/>
            <w:rFonts w:ascii="Times New Roman" w:hAnsi="Times New Roman" w:cs="Times New Roman"/>
            <w:color w:val="000000" w:themeColor="text1"/>
            <w:sz w:val="28"/>
            <w:szCs w:val="28"/>
            <w:u w:val="none"/>
            <w:shd w:val="clear" w:color="auto" w:fill="FFFFFF"/>
          </w:rPr>
          <w:t>статей 309</w:t>
        </w:r>
      </w:hyperlink>
      <w:r w:rsidRPr="00535D76">
        <w:rPr>
          <w:rFonts w:ascii="Times New Roman" w:hAnsi="Times New Roman" w:cs="Times New Roman"/>
          <w:color w:val="000000" w:themeColor="text1"/>
          <w:sz w:val="28"/>
          <w:szCs w:val="28"/>
          <w:shd w:val="clear" w:color="auto" w:fill="FFFFFF"/>
        </w:rPr>
        <w:t>, </w:t>
      </w:r>
      <w:hyperlink r:id="rId10" w:anchor="/document/10164072/entry/310" w:history="1">
        <w:r w:rsidRPr="00535D76">
          <w:rPr>
            <w:rStyle w:val="a6"/>
            <w:rFonts w:ascii="Times New Roman" w:hAnsi="Times New Roman" w:cs="Times New Roman"/>
            <w:color w:val="000000" w:themeColor="text1"/>
            <w:sz w:val="28"/>
            <w:szCs w:val="28"/>
            <w:u w:val="none"/>
            <w:shd w:val="clear" w:color="auto" w:fill="FFFFFF"/>
          </w:rPr>
          <w:t>310</w:t>
        </w:r>
      </w:hyperlink>
      <w:r w:rsidRPr="00535D76">
        <w:rPr>
          <w:rFonts w:ascii="Times New Roman" w:hAnsi="Times New Roman" w:cs="Times New Roman"/>
          <w:color w:val="000000" w:themeColor="text1"/>
          <w:sz w:val="28"/>
          <w:szCs w:val="28"/>
          <w:shd w:val="clear" w:color="auto" w:fill="FFFFFF"/>
        </w:rPr>
        <w:t> Гражданского кодекса Российской Федерации</w:t>
      </w:r>
      <w:r w:rsidR="0077491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roofErr w:type="gramEnd"/>
    </w:p>
    <w:p w:rsidR="004511D4" w:rsidRDefault="002B3C74" w:rsidP="008F02E9">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Отнесение соглашения о ПЧП к гражданско-правовым договорам позволяет применять к нему правила о возмещении убытков, возникших в результате неисполнения или ненадлежащего исполнения договора (</w:t>
      </w:r>
      <w:r w:rsidRPr="002B3C74">
        <w:rPr>
          <w:rFonts w:ascii="Times New Roman" w:hAnsi="Times New Roman" w:cs="Times New Roman"/>
          <w:color w:val="000000" w:themeColor="text1"/>
          <w:sz w:val="28"/>
          <w:szCs w:val="28"/>
          <w:shd w:val="clear" w:color="auto" w:fill="FFFFFF"/>
        </w:rPr>
        <w:t>Постановление Арбитражного суда Западно-Сибирского округа от 21 марта 2017 г. N Ф04-6813/16 по делу N А67-3589/2016</w:t>
      </w:r>
      <w:r w:rsidR="0038341A">
        <w:rPr>
          <w:rStyle w:val="a5"/>
          <w:rFonts w:ascii="Times New Roman" w:hAnsi="Times New Roman" w:cs="Times New Roman"/>
          <w:color w:val="000000" w:themeColor="text1"/>
          <w:sz w:val="28"/>
          <w:szCs w:val="28"/>
          <w:shd w:val="clear" w:color="auto" w:fill="FFFFFF"/>
        </w:rPr>
        <w:footnoteReference w:id="31"/>
      </w:r>
      <w:r>
        <w:rPr>
          <w:rFonts w:ascii="Times New Roman" w:hAnsi="Times New Roman" w:cs="Times New Roman"/>
          <w:color w:val="000000" w:themeColor="text1"/>
          <w:sz w:val="28"/>
          <w:szCs w:val="28"/>
          <w:shd w:val="clear" w:color="auto" w:fill="FFFFFF"/>
        </w:rPr>
        <w:t xml:space="preserve">). </w:t>
      </w:r>
    </w:p>
    <w:p w:rsidR="00736AA0" w:rsidRDefault="00736AA0" w:rsidP="00736A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Применим также принцип свободы договора, установленный ст.421 Гражданского кодекса Российской Федерации (</w:t>
      </w:r>
      <w:r w:rsidRPr="00736AA0">
        <w:rPr>
          <w:rFonts w:ascii="Times New Roman" w:hAnsi="Times New Roman" w:cs="Times New Roman"/>
          <w:color w:val="000000" w:themeColor="text1"/>
          <w:sz w:val="28"/>
          <w:szCs w:val="28"/>
        </w:rPr>
        <w:t>Постановление Тринадцатого арбитражного апелляционного суда от 21 ноября 2018 г. N 13АП-26841/18</w:t>
      </w:r>
      <w:r w:rsidR="0038341A">
        <w:rPr>
          <w:rStyle w:val="a5"/>
          <w:rFonts w:ascii="Times New Roman" w:hAnsi="Times New Roman" w:cs="Times New Roman"/>
          <w:color w:val="000000" w:themeColor="text1"/>
          <w:sz w:val="28"/>
          <w:szCs w:val="28"/>
        </w:rPr>
        <w:footnoteReference w:id="32"/>
      </w:r>
      <w:r>
        <w:rPr>
          <w:rFonts w:ascii="Times New Roman" w:hAnsi="Times New Roman" w:cs="Times New Roman"/>
          <w:color w:val="000000" w:themeColor="text1"/>
          <w:sz w:val="28"/>
          <w:szCs w:val="28"/>
        </w:rPr>
        <w:t xml:space="preserve">). </w:t>
      </w:r>
    </w:p>
    <w:p w:rsidR="00E87710" w:rsidRDefault="00E87710" w:rsidP="00736A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Недопустимость одностороннего изменения условий договора также является ключевым принципом взаимоотношений сторон, о чем напомнил Шестнадцатый арбитражный апелляционный суд в своем постановлении </w:t>
      </w:r>
      <w:r w:rsidRPr="00E87710">
        <w:rPr>
          <w:rFonts w:ascii="Times New Roman" w:hAnsi="Times New Roman" w:cs="Times New Roman"/>
          <w:color w:val="000000" w:themeColor="text1"/>
          <w:sz w:val="28"/>
          <w:szCs w:val="28"/>
        </w:rPr>
        <w:t>от 5 июня 2018 г. N 16АП-1671/18</w:t>
      </w:r>
      <w:r w:rsidR="0038341A">
        <w:rPr>
          <w:rStyle w:val="a5"/>
          <w:rFonts w:ascii="Times New Roman" w:hAnsi="Times New Roman" w:cs="Times New Roman"/>
          <w:color w:val="000000" w:themeColor="text1"/>
          <w:sz w:val="28"/>
          <w:szCs w:val="28"/>
        </w:rPr>
        <w:footnoteReference w:id="33"/>
      </w:r>
      <w:r>
        <w:rPr>
          <w:rFonts w:ascii="Times New Roman" w:hAnsi="Times New Roman" w:cs="Times New Roman"/>
          <w:color w:val="000000" w:themeColor="text1"/>
          <w:sz w:val="28"/>
          <w:szCs w:val="28"/>
        </w:rPr>
        <w:t>.</w:t>
      </w:r>
    </w:p>
    <w:p w:rsidR="008F0730" w:rsidRDefault="002B3C74" w:rsidP="008F073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нашла свое подтверждение позиция, в соответствии с которой публичный и частный партнеры являются равными субъектами, которые являются носителями прав и зеркальных </w:t>
      </w:r>
      <w:r w:rsidR="00112448">
        <w:rPr>
          <w:rFonts w:ascii="Times New Roman" w:hAnsi="Times New Roman" w:cs="Times New Roman"/>
          <w:color w:val="000000" w:themeColor="text1"/>
          <w:sz w:val="28"/>
          <w:szCs w:val="28"/>
        </w:rPr>
        <w:t xml:space="preserve">им </w:t>
      </w:r>
      <w:r>
        <w:rPr>
          <w:rFonts w:ascii="Times New Roman" w:hAnsi="Times New Roman" w:cs="Times New Roman"/>
          <w:color w:val="000000" w:themeColor="text1"/>
          <w:sz w:val="28"/>
          <w:szCs w:val="28"/>
        </w:rPr>
        <w:t>обязанностей</w:t>
      </w:r>
      <w:r w:rsidR="00112448">
        <w:rPr>
          <w:rFonts w:ascii="Times New Roman" w:hAnsi="Times New Roman" w:cs="Times New Roman"/>
          <w:color w:val="000000" w:themeColor="text1"/>
          <w:sz w:val="28"/>
          <w:szCs w:val="28"/>
        </w:rPr>
        <w:t>, и неосновательное обогащение одного из них недопустимо</w:t>
      </w:r>
      <w:r>
        <w:rPr>
          <w:rFonts w:ascii="Times New Roman" w:hAnsi="Times New Roman" w:cs="Times New Roman"/>
          <w:color w:val="000000" w:themeColor="text1"/>
          <w:sz w:val="28"/>
          <w:szCs w:val="28"/>
        </w:rPr>
        <w:t xml:space="preserve"> (</w:t>
      </w:r>
      <w:r w:rsidRPr="004C4D21">
        <w:rPr>
          <w:rFonts w:ascii="Times New Roman" w:hAnsi="Times New Roman" w:cs="Times New Roman"/>
          <w:color w:val="000000" w:themeColor="text1"/>
          <w:sz w:val="28"/>
          <w:szCs w:val="28"/>
        </w:rPr>
        <w:t xml:space="preserve">Постановление </w:t>
      </w:r>
      <w:r w:rsidRPr="004C4D21">
        <w:rPr>
          <w:rFonts w:ascii="Times New Roman" w:hAnsi="Times New Roman" w:cs="Times New Roman"/>
          <w:color w:val="000000" w:themeColor="text1"/>
          <w:sz w:val="28"/>
          <w:szCs w:val="28"/>
        </w:rPr>
        <w:lastRenderedPageBreak/>
        <w:t>Арбитражного суда Западно-Сибирского округа от 1 ноября 2016 г. по делу N А67-2884/2016</w:t>
      </w:r>
      <w:r w:rsidR="0038341A">
        <w:rPr>
          <w:rStyle w:val="a5"/>
          <w:rFonts w:ascii="Times New Roman" w:hAnsi="Times New Roman" w:cs="Times New Roman"/>
          <w:color w:val="000000" w:themeColor="text1"/>
          <w:sz w:val="28"/>
          <w:szCs w:val="28"/>
        </w:rPr>
        <w:footnoteReference w:id="34"/>
      </w:r>
      <w:r>
        <w:rPr>
          <w:rFonts w:ascii="Times New Roman" w:hAnsi="Times New Roman" w:cs="Times New Roman"/>
          <w:color w:val="000000" w:themeColor="text1"/>
          <w:sz w:val="28"/>
          <w:szCs w:val="28"/>
        </w:rPr>
        <w:t xml:space="preserve">). </w:t>
      </w:r>
    </w:p>
    <w:p w:rsidR="00736AA0" w:rsidRDefault="00736AA0"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несмотря на скудность судебной практики в указанной сфере, очевидна потребность в применении к отношениям сторон</w:t>
      </w:r>
      <w:r w:rsidR="009921AE">
        <w:rPr>
          <w:rFonts w:ascii="Times New Roman" w:hAnsi="Times New Roman" w:cs="Times New Roman"/>
          <w:color w:val="000000" w:themeColor="text1"/>
          <w:sz w:val="28"/>
          <w:szCs w:val="28"/>
        </w:rPr>
        <w:t xml:space="preserve">, связанных с соглашением о ПЧП, общих положений Гражданского Кодекса РФ. Это объясняется содержанием проблем, с которыми могут столкнуться стороны: неисполнение или ненадлежащее исполнение обязательств одной стороной, несение убытков, а также иные стандартные для гражданско-правовых договоров конфликты. Представляется, что в публичном праве отсутствуют элементы, способные рационально и справедливо разрешить сложившиеся ситуации. В связи с этим, к соглашениям о ПЧП </w:t>
      </w:r>
      <w:proofErr w:type="spellStart"/>
      <w:r w:rsidR="009921AE">
        <w:rPr>
          <w:rFonts w:ascii="Times New Roman" w:hAnsi="Times New Roman" w:cs="Times New Roman"/>
          <w:color w:val="000000" w:themeColor="text1"/>
          <w:sz w:val="28"/>
          <w:szCs w:val="28"/>
        </w:rPr>
        <w:t>субсидиарно</w:t>
      </w:r>
      <w:proofErr w:type="spellEnd"/>
      <w:r w:rsidR="009921AE">
        <w:rPr>
          <w:rFonts w:ascii="Times New Roman" w:hAnsi="Times New Roman" w:cs="Times New Roman"/>
          <w:color w:val="000000" w:themeColor="text1"/>
          <w:sz w:val="28"/>
          <w:szCs w:val="28"/>
        </w:rPr>
        <w:t xml:space="preserve"> должны применяться общие нормы гражданского права. </w:t>
      </w:r>
    </w:p>
    <w:p w:rsidR="009B2244" w:rsidRDefault="009B2244"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проведенный анализ правоприменительной практики указывает на то, что </w:t>
      </w:r>
      <w:proofErr w:type="gramStart"/>
      <w:r>
        <w:rPr>
          <w:rFonts w:ascii="Times New Roman" w:hAnsi="Times New Roman" w:cs="Times New Roman"/>
          <w:color w:val="000000" w:themeColor="text1"/>
          <w:sz w:val="28"/>
          <w:szCs w:val="28"/>
        </w:rPr>
        <w:t>суды</w:t>
      </w:r>
      <w:proofErr w:type="gramEnd"/>
      <w:r>
        <w:rPr>
          <w:rFonts w:ascii="Times New Roman" w:hAnsi="Times New Roman" w:cs="Times New Roman"/>
          <w:color w:val="000000" w:themeColor="text1"/>
          <w:sz w:val="28"/>
          <w:szCs w:val="28"/>
        </w:rPr>
        <w:t xml:space="preserve"> верно </w:t>
      </w:r>
      <w:r w:rsidR="003D7EF9">
        <w:rPr>
          <w:rFonts w:ascii="Times New Roman" w:hAnsi="Times New Roman" w:cs="Times New Roman"/>
          <w:color w:val="000000" w:themeColor="text1"/>
          <w:sz w:val="28"/>
          <w:szCs w:val="28"/>
        </w:rPr>
        <w:t>разграничивают</w:t>
      </w:r>
      <w:r>
        <w:rPr>
          <w:rFonts w:ascii="Times New Roman" w:hAnsi="Times New Roman" w:cs="Times New Roman"/>
          <w:color w:val="000000" w:themeColor="text1"/>
          <w:sz w:val="28"/>
          <w:szCs w:val="28"/>
        </w:rPr>
        <w:t xml:space="preserve"> соглашения о ПЧП </w:t>
      </w:r>
      <w:r w:rsidR="003D7EF9">
        <w:rPr>
          <w:rFonts w:ascii="Times New Roman" w:hAnsi="Times New Roman" w:cs="Times New Roman"/>
          <w:color w:val="000000" w:themeColor="text1"/>
          <w:sz w:val="28"/>
          <w:szCs w:val="28"/>
        </w:rPr>
        <w:t>и концессионные соглашения</w:t>
      </w:r>
      <w:r>
        <w:rPr>
          <w:rFonts w:ascii="Times New Roman" w:hAnsi="Times New Roman" w:cs="Times New Roman"/>
          <w:color w:val="000000" w:themeColor="text1"/>
          <w:sz w:val="28"/>
          <w:szCs w:val="28"/>
        </w:rPr>
        <w:t xml:space="preserve">, выбирая соответствующее правовое регулирование. Указанное подтверждает </w:t>
      </w:r>
      <w:r w:rsidR="007C4F37">
        <w:rPr>
          <w:rFonts w:ascii="Times New Roman" w:hAnsi="Times New Roman" w:cs="Times New Roman"/>
          <w:color w:val="000000" w:themeColor="text1"/>
          <w:sz w:val="28"/>
          <w:szCs w:val="28"/>
        </w:rPr>
        <w:t>мнение</w:t>
      </w:r>
      <w:r>
        <w:rPr>
          <w:rFonts w:ascii="Times New Roman" w:hAnsi="Times New Roman" w:cs="Times New Roman"/>
          <w:color w:val="000000" w:themeColor="text1"/>
          <w:sz w:val="28"/>
          <w:szCs w:val="28"/>
        </w:rPr>
        <w:t xml:space="preserve"> автора о том, что соглашение о ПЧП следует рассматривать с позиции узкой точки зрения как соглашение, заключаемое в соответствии с ФЗ-224. </w:t>
      </w:r>
    </w:p>
    <w:p w:rsidR="00CC74A7" w:rsidRDefault="00CC74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F02E9" w:rsidRPr="00F62A6F" w:rsidRDefault="00CC74A7" w:rsidP="00F62A6F">
      <w:pPr>
        <w:pStyle w:val="1"/>
        <w:jc w:val="center"/>
      </w:pPr>
      <w:bookmarkStart w:id="11" w:name="_Toc509048483"/>
      <w:bookmarkStart w:id="12" w:name="_Toc8141953"/>
      <w:r w:rsidRPr="00F62A6F">
        <w:lastRenderedPageBreak/>
        <w:t xml:space="preserve">II. </w:t>
      </w:r>
      <w:r w:rsidR="007937C9" w:rsidRPr="00F62A6F">
        <w:t>СРАВНИТЕЛЬНЫЙ АНАЛИЗ</w:t>
      </w:r>
      <w:r w:rsidR="008F02E9" w:rsidRPr="00F62A6F">
        <w:t xml:space="preserve"> СОГЛАШЕНИЯ О ПЧП СО СМЕЖНЫМИ ИНСТИТУТАМИ</w:t>
      </w:r>
      <w:bookmarkEnd w:id="11"/>
      <w:bookmarkEnd w:id="12"/>
    </w:p>
    <w:p w:rsidR="008D1485" w:rsidRPr="00F62A6F" w:rsidRDefault="009F3EDB" w:rsidP="00F62A6F">
      <w:pPr>
        <w:pStyle w:val="2"/>
        <w:spacing w:after="240"/>
        <w:jc w:val="center"/>
      </w:pPr>
      <w:bookmarkStart w:id="13" w:name="_Toc509048484"/>
      <w:bookmarkStart w:id="14" w:name="_Toc8141954"/>
      <w:r w:rsidRPr="00F62A6F">
        <w:t xml:space="preserve">1. </w:t>
      </w:r>
      <w:r w:rsidR="008F02E9" w:rsidRPr="00F62A6F">
        <w:t>Концессионное соглашение</w:t>
      </w:r>
      <w:bookmarkEnd w:id="13"/>
      <w:bookmarkEnd w:id="14"/>
    </w:p>
    <w:p w:rsidR="003D7EF9" w:rsidRDefault="008F02E9" w:rsidP="000574EB">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Соглашение о публично-частном партнерстве является одним из многосторонних инвестиционных сделок с участием публично-правовых образований.</w:t>
      </w:r>
      <w:r w:rsidRPr="004C4D21">
        <w:rPr>
          <w:rStyle w:val="a5"/>
          <w:rFonts w:ascii="Times New Roman" w:hAnsi="Times New Roman" w:cs="Times New Roman"/>
          <w:color w:val="000000" w:themeColor="text1"/>
          <w:sz w:val="28"/>
          <w:szCs w:val="28"/>
        </w:rPr>
        <w:footnoteReference w:id="35"/>
      </w:r>
      <w:r w:rsidRPr="004C4D21">
        <w:rPr>
          <w:rFonts w:ascii="Times New Roman" w:hAnsi="Times New Roman" w:cs="Times New Roman"/>
          <w:color w:val="000000" w:themeColor="text1"/>
          <w:sz w:val="28"/>
          <w:szCs w:val="28"/>
        </w:rPr>
        <w:t xml:space="preserve"> К таким сделкам также относятся концессионные соглашения, специальные инвестиционные контракты, соглашения о разделе продукции, полученной от разработки недр. Все указанные договорные модели обладают собственной спецификой, которая проявляется, в том числе, и в предмете соглашений. </w:t>
      </w:r>
    </w:p>
    <w:p w:rsidR="008F02E9" w:rsidRPr="004C4D21" w:rsidRDefault="003D7EF9"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настоящей работе мы рассматриваем соглашение о ПЧП и концессионное соглашение как различные правовые институты и договорные формы в силу наличия признаков, индивидуализирующих каждый из договоров, и различного правового регулирования. Кроме того, необходимо принимать во внимание часть 2 статьи 2 ФЗ-224, </w:t>
      </w:r>
      <w:proofErr w:type="gramStart"/>
      <w:r>
        <w:rPr>
          <w:rFonts w:ascii="Times New Roman" w:hAnsi="Times New Roman" w:cs="Times New Roman"/>
          <w:color w:val="000000" w:themeColor="text1"/>
          <w:sz w:val="28"/>
          <w:szCs w:val="28"/>
        </w:rPr>
        <w:t>разграничивающих</w:t>
      </w:r>
      <w:proofErr w:type="gramEnd"/>
      <w:r>
        <w:rPr>
          <w:rFonts w:ascii="Times New Roman" w:hAnsi="Times New Roman" w:cs="Times New Roman"/>
          <w:color w:val="000000" w:themeColor="text1"/>
          <w:sz w:val="28"/>
          <w:szCs w:val="28"/>
        </w:rPr>
        <w:t xml:space="preserve"> концессионное соглашение и соглашение о ПЧП. Однако ряд исследователей говорит о более широком понимании публично-частного партнерства, и, как следствие, о том, что концессия – это разновидность ПЧП.</w:t>
      </w:r>
      <w:r>
        <w:rPr>
          <w:rStyle w:val="a5"/>
          <w:rFonts w:ascii="Times New Roman" w:hAnsi="Times New Roman" w:cs="Times New Roman"/>
          <w:color w:val="000000" w:themeColor="text1"/>
          <w:sz w:val="28"/>
          <w:szCs w:val="28"/>
        </w:rPr>
        <w:footnoteReference w:id="36"/>
      </w:r>
      <w:r w:rsidR="000574EB">
        <w:rPr>
          <w:rFonts w:ascii="Times New Roman" w:hAnsi="Times New Roman" w:cs="Times New Roman"/>
          <w:color w:val="000000" w:themeColor="text1"/>
          <w:sz w:val="28"/>
          <w:szCs w:val="28"/>
        </w:rPr>
        <w:t xml:space="preserve"> Часть исследователей относит концессионные соглашения к форме публично-частного партнерства, тем самым утверждая, что публично-частное партнерство - это более широкий термин. Как указывалось ранее, в настоящей работе публично-частное партнерство, как и соглашение о ПЧП, рассматривается исключительно через призму узкого взгляда на данные явления.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Одним из признаков, позволяющих разграничить соглашение о ПЧП со смежными институтами, является предмет соглашения.</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Предметом соглашения о ПЧП является создание, финансирование и последующая эксплуатация частным партнером объекта соглашения (т.е. определенной инфраструктуры) в целях повышения качества товаров, работ и услуг, организация обеспечения которыми потребителей относится к вопросам ведения органов публичной власти. Соответственно, соглашение о ПЧП должно содержать критерии эффективности проекта ПЧП и его сравнительного преимущества, обязательство публичного партнера предоставить частному партнеру предназначенное для реализации проекта ПЧП имущество (например, земельный участок) и другие связанные с предметом соглашения условия.</w:t>
      </w:r>
      <w:r w:rsidRPr="004C4D21">
        <w:rPr>
          <w:rStyle w:val="a5"/>
          <w:rFonts w:ascii="Times New Roman" w:hAnsi="Times New Roman" w:cs="Times New Roman"/>
          <w:color w:val="000000" w:themeColor="text1"/>
          <w:sz w:val="28"/>
          <w:szCs w:val="28"/>
        </w:rPr>
        <w:footnoteReference w:id="37"/>
      </w:r>
    </w:p>
    <w:p w:rsidR="000574EB"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Концессионное соглашение является наиболее близким к соглашению о ПЧП понятием. Появившись до ФЗ-224</w:t>
      </w:r>
      <w:r w:rsidR="001E1018">
        <w:rPr>
          <w:rFonts w:ascii="Times New Roman" w:hAnsi="Times New Roman" w:cs="Times New Roman"/>
          <w:color w:val="000000" w:themeColor="text1"/>
          <w:sz w:val="28"/>
          <w:szCs w:val="28"/>
        </w:rPr>
        <w:t>, Федеральный закон</w:t>
      </w:r>
      <w:r w:rsidR="001E1018" w:rsidRPr="001E1018">
        <w:rPr>
          <w:rFonts w:ascii="Times New Roman" w:hAnsi="Times New Roman" w:cs="Times New Roman"/>
          <w:color w:val="000000" w:themeColor="text1"/>
          <w:sz w:val="28"/>
          <w:szCs w:val="28"/>
        </w:rPr>
        <w:t xml:space="preserve"> от 21 июля 2005 г. N 115-ФЗ </w:t>
      </w:r>
      <w:r w:rsidR="00774914">
        <w:rPr>
          <w:rFonts w:ascii="Times New Roman" w:hAnsi="Times New Roman" w:cs="Times New Roman"/>
          <w:color w:val="000000" w:themeColor="text1"/>
          <w:sz w:val="28"/>
          <w:szCs w:val="28"/>
        </w:rPr>
        <w:t>«</w:t>
      </w:r>
      <w:r w:rsidR="001E1018" w:rsidRPr="001E1018">
        <w:rPr>
          <w:rFonts w:ascii="Times New Roman" w:hAnsi="Times New Roman" w:cs="Times New Roman"/>
          <w:color w:val="000000" w:themeColor="text1"/>
          <w:sz w:val="28"/>
          <w:szCs w:val="28"/>
        </w:rPr>
        <w:t>О концессионных соглашениях</w:t>
      </w:r>
      <w:r w:rsidR="00774914">
        <w:rPr>
          <w:rFonts w:ascii="Times New Roman" w:hAnsi="Times New Roman" w:cs="Times New Roman"/>
          <w:color w:val="000000" w:themeColor="text1"/>
          <w:sz w:val="28"/>
          <w:szCs w:val="28"/>
        </w:rPr>
        <w:t>»</w:t>
      </w:r>
      <w:r w:rsidR="001E1018" w:rsidRPr="001E1018">
        <w:rPr>
          <w:rFonts w:ascii="Times New Roman" w:hAnsi="Times New Roman" w:cs="Times New Roman"/>
          <w:color w:val="000000" w:themeColor="text1"/>
          <w:sz w:val="28"/>
          <w:szCs w:val="28"/>
        </w:rPr>
        <w:t xml:space="preserve"> (далее  –  ФЗ-115)</w:t>
      </w:r>
      <w:r w:rsidR="00371CB5">
        <w:rPr>
          <w:rStyle w:val="a5"/>
          <w:rFonts w:ascii="Times New Roman" w:hAnsi="Times New Roman" w:cs="Times New Roman"/>
          <w:color w:val="000000" w:themeColor="text1"/>
          <w:sz w:val="28"/>
          <w:szCs w:val="28"/>
        </w:rPr>
        <w:footnoteReference w:id="38"/>
      </w:r>
      <w:r w:rsidR="001E1018" w:rsidRPr="001E1018">
        <w:rPr>
          <w:rFonts w:ascii="Times New Roman" w:hAnsi="Times New Roman" w:cs="Times New Roman"/>
          <w:color w:val="000000" w:themeColor="text1"/>
          <w:sz w:val="28"/>
          <w:szCs w:val="28"/>
        </w:rPr>
        <w:t xml:space="preserve">, </w:t>
      </w:r>
      <w:r w:rsidRPr="004C4D21">
        <w:rPr>
          <w:rFonts w:ascii="Times New Roman" w:hAnsi="Times New Roman" w:cs="Times New Roman"/>
          <w:color w:val="000000" w:themeColor="text1"/>
          <w:sz w:val="28"/>
          <w:szCs w:val="28"/>
        </w:rPr>
        <w:t xml:space="preserve"> стал первым нормативным актом в России</w:t>
      </w:r>
      <w:r w:rsidR="000574EB">
        <w:rPr>
          <w:rFonts w:ascii="Times New Roman" w:hAnsi="Times New Roman" w:cs="Times New Roman"/>
          <w:color w:val="000000" w:themeColor="text1"/>
          <w:sz w:val="28"/>
          <w:szCs w:val="28"/>
        </w:rPr>
        <w:t xml:space="preserve">, регулировавшим данную сферу.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Несмотря большое количество общих признаков соглашения о ПЧП и концессионного соглашения, они представляют собой разные договорные модели, что подтверждается</w:t>
      </w:r>
      <w:r w:rsidR="00C60598">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в том числе</w:t>
      </w:r>
      <w:r w:rsidR="00C60598">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параллельным существованием двух федеральных законов – ФЗ-224 и ФЗ-115.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Предметом концессионного соглашения выступают создание и последующая эксплуатация недвижимого имущества, входящего в состав различных инфраструктурных сооружений, например</w:t>
      </w:r>
      <w:r w:rsidR="00451538">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 автомобильных дорог, объектов трубопроводного транспорта, морских и речных портов, аэродромов, гидротехнических сооружений и другого имущества. </w:t>
      </w:r>
      <w:proofErr w:type="gramStart"/>
      <w:r w:rsidRPr="004C4D21">
        <w:rPr>
          <w:rFonts w:ascii="Times New Roman" w:hAnsi="Times New Roman" w:cs="Times New Roman"/>
          <w:color w:val="000000" w:themeColor="text1"/>
          <w:sz w:val="28"/>
          <w:szCs w:val="28"/>
        </w:rPr>
        <w:t xml:space="preserve">Соответственно, концессионное соглашение должно содержать условия о порядке предоставления концессионеру земельных участков, необходимых для реализации инвестиционного проекта; цели и срок эксплуатации объекта </w:t>
      </w:r>
      <w:r w:rsidRPr="004C4D21">
        <w:rPr>
          <w:rFonts w:ascii="Times New Roman" w:hAnsi="Times New Roman" w:cs="Times New Roman"/>
          <w:color w:val="000000" w:themeColor="text1"/>
          <w:sz w:val="28"/>
          <w:szCs w:val="28"/>
        </w:rPr>
        <w:lastRenderedPageBreak/>
        <w:t>концессионного соглашения; объем производства товаров (работ, услуг) при эксплуатации объекта концессионного соглашения; порядок и условия установления тарифов при эксплуатации объекта концессионного соглашения; объем инвестиций в создание объекта концессионного соглашения;</w:t>
      </w:r>
      <w:proofErr w:type="gramEnd"/>
      <w:r w:rsidRPr="004C4D21">
        <w:rPr>
          <w:rFonts w:ascii="Times New Roman" w:hAnsi="Times New Roman" w:cs="Times New Roman"/>
          <w:color w:val="000000" w:themeColor="text1"/>
          <w:sz w:val="28"/>
          <w:szCs w:val="28"/>
        </w:rPr>
        <w:t xml:space="preserve"> срок сдачи в эксплуатацию объекта концессионного соглашения; обязательства </w:t>
      </w:r>
      <w:proofErr w:type="spellStart"/>
      <w:r w:rsidRPr="004C4D21">
        <w:rPr>
          <w:rFonts w:ascii="Times New Roman" w:hAnsi="Times New Roman" w:cs="Times New Roman"/>
          <w:color w:val="000000" w:themeColor="text1"/>
          <w:sz w:val="28"/>
          <w:szCs w:val="28"/>
        </w:rPr>
        <w:t>концедента</w:t>
      </w:r>
      <w:proofErr w:type="spellEnd"/>
      <w:r w:rsidRPr="004C4D21">
        <w:rPr>
          <w:rFonts w:ascii="Times New Roman" w:hAnsi="Times New Roman" w:cs="Times New Roman"/>
          <w:color w:val="000000" w:themeColor="text1"/>
          <w:sz w:val="28"/>
          <w:szCs w:val="28"/>
        </w:rPr>
        <w:t xml:space="preserve"> по финансированию части расходов на создание объекта концессионного соглашения.</w:t>
      </w:r>
      <w:r w:rsidRPr="004C4D21">
        <w:rPr>
          <w:rStyle w:val="a5"/>
          <w:rFonts w:ascii="Times New Roman" w:hAnsi="Times New Roman" w:cs="Times New Roman"/>
          <w:color w:val="000000" w:themeColor="text1"/>
          <w:sz w:val="28"/>
          <w:szCs w:val="28"/>
        </w:rPr>
        <w:footnoteReference w:id="39"/>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Можно выделить также следующие различия КС и соглашения о ПЧП:</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Во-первых, перечни объектов КС и соглашения о ПЧП являются различными. Некоторые объекты могут быть только объектом КС, либо только объектом соглашения о ПЧП. </w:t>
      </w:r>
      <w:r w:rsidR="00E775F5">
        <w:rPr>
          <w:rFonts w:ascii="Times New Roman" w:hAnsi="Times New Roman" w:cs="Times New Roman"/>
          <w:color w:val="000000" w:themeColor="text1"/>
          <w:sz w:val="28"/>
          <w:szCs w:val="28"/>
        </w:rPr>
        <w:t>В литературе высказывается мнение о целесообразности унифицировать списки объектов соглашений, чтобы у их участников была возможность выбирать, какой закон применять – ФЗ-224 или ФЗ-115.</w:t>
      </w:r>
      <w:r w:rsidR="00E775F5">
        <w:rPr>
          <w:rStyle w:val="a5"/>
          <w:rFonts w:ascii="Times New Roman" w:hAnsi="Times New Roman" w:cs="Times New Roman"/>
          <w:color w:val="000000" w:themeColor="text1"/>
          <w:sz w:val="28"/>
          <w:szCs w:val="28"/>
        </w:rPr>
        <w:footnoteReference w:id="40"/>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Во-вторых, по условиям КС право собственности на имущество (объект соглашения) принадлежит или будет принадлежать публичному образованию. Соглашением о ПЧП предусмотрено возникновение права частной собственности на публичную инфраструктуру.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Указанное различие связано с различными перечнями объектов соглашений. </w:t>
      </w:r>
      <w:proofErr w:type="gramStart"/>
      <w:r w:rsidRPr="004C4D21">
        <w:rPr>
          <w:rFonts w:ascii="Times New Roman" w:hAnsi="Times New Roman" w:cs="Times New Roman"/>
          <w:color w:val="000000" w:themeColor="text1"/>
          <w:sz w:val="28"/>
          <w:szCs w:val="28"/>
        </w:rPr>
        <w:t>Если КС заключается, как правило, в отношении объектов, передача которых в частную собственность невозможна или нецелесообразна (объекты тепло- и водоснабжения, метрополитен, федеральные, региональные и местные дороги и др.), то соглашение о ПЧП заключается в отношении объектов, которые целесообразно передавать в частную собственность (частные автомобильные дороги, дошкольные образовательные учреждения и т.п.).</w:t>
      </w:r>
      <w:proofErr w:type="gramEnd"/>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 xml:space="preserve">Третьим существенным различием является механизм оценки эффективности проекта ПЧП. При заключении соглашения о ПЧП этап оценки эффективности является обязательным. Для КС данный этап пока не указан в качестве необходимого, хотя Минэкономразвития делало попытки по регламентации оценки эффективности проекта КС.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Четвертым признаком, отличающим две модели соглашений, является минимальный срок действия соглашения. Если в отношении КС он не установлен, то в отношении соглашения о ПЧП он составляет три года.</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Пятым различием является возможность передачи объекта соглашения в залог финансирующей организации. ФЗ о КС прямо запрещает залог, а ФЗ о ПЧП допускает его при наличии прямого соглашения.</w:t>
      </w:r>
      <w:r w:rsidR="006E3CE5">
        <w:rPr>
          <w:rFonts w:ascii="Times New Roman" w:hAnsi="Times New Roman" w:cs="Times New Roman"/>
          <w:color w:val="000000" w:themeColor="text1"/>
          <w:sz w:val="28"/>
          <w:szCs w:val="28"/>
        </w:rPr>
        <w:t xml:space="preserve"> Указанное различие, на взгляд автора, также является следствием перечня объектов соглашений.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Шестым различием является эксплуатация объекта соглашения частным партнером (концессионером). В КС такая эксплуатация является обязательной, а в соглашении о ПЧП существует возможность осуществления частным инвестором только технического обслуживания объекта. </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proofErr w:type="gramStart"/>
      <w:r w:rsidRPr="004C4D21">
        <w:rPr>
          <w:rFonts w:ascii="Times New Roman" w:hAnsi="Times New Roman" w:cs="Times New Roman"/>
          <w:color w:val="000000" w:themeColor="text1"/>
          <w:sz w:val="28"/>
          <w:szCs w:val="28"/>
        </w:rPr>
        <w:t xml:space="preserve">Не стоит забывать и о том, что в соответствии с ФЗ О КС концессионер обязан вносить плату </w:t>
      </w:r>
      <w:proofErr w:type="spellStart"/>
      <w:r w:rsidRPr="004C4D21">
        <w:rPr>
          <w:rFonts w:ascii="Times New Roman" w:hAnsi="Times New Roman" w:cs="Times New Roman"/>
          <w:color w:val="000000" w:themeColor="text1"/>
          <w:sz w:val="28"/>
          <w:szCs w:val="28"/>
        </w:rPr>
        <w:t>концеденту</w:t>
      </w:r>
      <w:proofErr w:type="spellEnd"/>
      <w:r w:rsidRPr="004C4D21">
        <w:rPr>
          <w:rFonts w:ascii="Times New Roman" w:hAnsi="Times New Roman" w:cs="Times New Roman"/>
          <w:color w:val="000000" w:themeColor="text1"/>
          <w:sz w:val="28"/>
          <w:szCs w:val="28"/>
        </w:rPr>
        <w:t xml:space="preserve"> в течение всего срока использования объекта, а в соответствии с ФЗ О ПЧП установление платы является необязательным условием, и она может вноситься как в период всего срока использования объекта, так и в отдельные периоды. </w:t>
      </w:r>
      <w:proofErr w:type="gramEnd"/>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Наконец, восьмое различие проявляется в том, что КС может быть заключено с иностранным юридическим лицом, а соглашение о ПЧП не допускает такого. Объяснение этому кроется, на взгляд автора, в возникновении права собственности на объект соглашения о ПЧП у частного инвестора. </w:t>
      </w:r>
    </w:p>
    <w:p w:rsidR="008F02E9" w:rsidRPr="004C4D21" w:rsidRDefault="008F02E9" w:rsidP="009F3EDB">
      <w:pPr>
        <w:spacing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Таким образом, несмотря на то, что на первый взгляд КС и соглашение о ПЧП являются институтами, регулирующими </w:t>
      </w:r>
      <w:r w:rsidR="008D1485">
        <w:rPr>
          <w:rFonts w:ascii="Times New Roman" w:hAnsi="Times New Roman" w:cs="Times New Roman"/>
          <w:color w:val="000000" w:themeColor="text1"/>
          <w:sz w:val="28"/>
          <w:szCs w:val="28"/>
        </w:rPr>
        <w:t>сходные</w:t>
      </w:r>
      <w:r w:rsidRPr="004C4D21">
        <w:rPr>
          <w:rFonts w:ascii="Times New Roman" w:hAnsi="Times New Roman" w:cs="Times New Roman"/>
          <w:color w:val="000000" w:themeColor="text1"/>
          <w:sz w:val="28"/>
          <w:szCs w:val="28"/>
        </w:rPr>
        <w:t xml:space="preserve"> общественные </w:t>
      </w:r>
      <w:r w:rsidRPr="004C4D21">
        <w:rPr>
          <w:rFonts w:ascii="Times New Roman" w:hAnsi="Times New Roman" w:cs="Times New Roman"/>
          <w:color w:val="000000" w:themeColor="text1"/>
          <w:sz w:val="28"/>
          <w:szCs w:val="28"/>
        </w:rPr>
        <w:lastRenderedPageBreak/>
        <w:t xml:space="preserve">отношения, данные соглашения являются различными правовыми явлениями, обладающими своей спецификой. </w:t>
      </w:r>
    </w:p>
    <w:p w:rsidR="009377FB" w:rsidRPr="00F62A6F" w:rsidRDefault="009F3EDB" w:rsidP="00F62A6F">
      <w:pPr>
        <w:pStyle w:val="2"/>
        <w:spacing w:after="240"/>
        <w:jc w:val="center"/>
      </w:pPr>
      <w:bookmarkStart w:id="15" w:name="_Toc509048485"/>
      <w:bookmarkStart w:id="16" w:name="_Toc8141955"/>
      <w:r w:rsidRPr="00F62A6F">
        <w:t xml:space="preserve">2. </w:t>
      </w:r>
      <w:r w:rsidR="008F02E9" w:rsidRPr="00F62A6F">
        <w:t>Специальный инвестиционный контракт</w:t>
      </w:r>
      <w:bookmarkEnd w:id="15"/>
      <w:bookmarkEnd w:id="16"/>
    </w:p>
    <w:p w:rsidR="008F02E9" w:rsidRPr="004C4D21" w:rsidRDefault="008F02E9" w:rsidP="00774914">
      <w:pPr>
        <w:spacing w:after="0" w:line="360" w:lineRule="auto"/>
        <w:ind w:firstLine="567"/>
        <w:jc w:val="both"/>
        <w:rPr>
          <w:rFonts w:ascii="Times New Roman" w:hAnsi="Times New Roman" w:cs="Times New Roman"/>
          <w:color w:val="000000" w:themeColor="text1"/>
          <w:sz w:val="28"/>
          <w:szCs w:val="28"/>
        </w:rPr>
      </w:pPr>
      <w:proofErr w:type="gramStart"/>
      <w:r w:rsidRPr="004C4D21">
        <w:rPr>
          <w:rFonts w:ascii="Times New Roman" w:hAnsi="Times New Roman" w:cs="Times New Roman"/>
          <w:color w:val="000000" w:themeColor="text1"/>
          <w:sz w:val="28"/>
          <w:szCs w:val="28"/>
        </w:rPr>
        <w:t xml:space="preserve">В соответствии с частью 1 статьи 16 Федерального закона от 31.12.2014 N 488-ФЗ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О промышленной политике в Российской Федерации</w:t>
      </w:r>
      <w:r w:rsidR="00774914">
        <w:rPr>
          <w:rFonts w:ascii="Times New Roman" w:hAnsi="Times New Roman" w:cs="Times New Roman"/>
          <w:color w:val="000000" w:themeColor="text1"/>
          <w:sz w:val="28"/>
          <w:szCs w:val="28"/>
        </w:rPr>
        <w:t>»</w:t>
      </w:r>
      <w:r w:rsidR="00122A9C">
        <w:rPr>
          <w:rStyle w:val="a5"/>
          <w:rFonts w:ascii="Times New Roman" w:hAnsi="Times New Roman" w:cs="Times New Roman"/>
          <w:color w:val="000000" w:themeColor="text1"/>
          <w:sz w:val="28"/>
          <w:szCs w:val="28"/>
        </w:rPr>
        <w:footnoteReference w:id="41"/>
      </w:r>
      <w:r w:rsidRPr="004C4D21">
        <w:rPr>
          <w:rFonts w:ascii="Times New Roman" w:hAnsi="Times New Roman" w:cs="Times New Roman"/>
          <w:color w:val="000000" w:themeColor="text1"/>
          <w:sz w:val="28"/>
          <w:szCs w:val="28"/>
        </w:rPr>
        <w:t xml:space="preserve">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w:t>
      </w:r>
      <w:proofErr w:type="gramEnd"/>
      <w:r w:rsidRPr="004C4D21">
        <w:rPr>
          <w:rFonts w:ascii="Times New Roman" w:hAnsi="Times New Roman" w:cs="Times New Roman"/>
          <w:color w:val="000000" w:themeColor="text1"/>
          <w:sz w:val="28"/>
          <w:szCs w:val="28"/>
        </w:rPr>
        <w:t xml:space="preserve">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8F02E9"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Исходя из указанного определения, можно выделить основное отличие С</w:t>
      </w:r>
      <w:r w:rsidR="009377FB">
        <w:rPr>
          <w:rFonts w:ascii="Times New Roman" w:hAnsi="Times New Roman" w:cs="Times New Roman"/>
          <w:color w:val="000000" w:themeColor="text1"/>
          <w:sz w:val="28"/>
          <w:szCs w:val="28"/>
        </w:rPr>
        <w:t>П</w:t>
      </w:r>
      <w:r w:rsidRPr="004C4D21">
        <w:rPr>
          <w:rFonts w:ascii="Times New Roman" w:hAnsi="Times New Roman" w:cs="Times New Roman"/>
          <w:color w:val="000000" w:themeColor="text1"/>
          <w:sz w:val="28"/>
          <w:szCs w:val="28"/>
        </w:rPr>
        <w:t xml:space="preserve">ИК от соглашения о ПЧП – это сфера его применения: производство промышленной продукции. </w:t>
      </w:r>
    </w:p>
    <w:p w:rsidR="005B4977" w:rsidRDefault="005B4977" w:rsidP="005B4977">
      <w:pPr>
        <w:pStyle w:val="ConsPlusNormal"/>
        <w:spacing w:line="360" w:lineRule="auto"/>
        <w:ind w:firstLine="540"/>
        <w:jc w:val="both"/>
        <w:rPr>
          <w:rFonts w:ascii="Times New Roman" w:hAnsi="Times New Roman" w:cs="Times New Roman"/>
          <w:sz w:val="28"/>
          <w:szCs w:val="28"/>
        </w:rPr>
      </w:pPr>
      <w:r w:rsidRPr="005B4977">
        <w:rPr>
          <w:rFonts w:ascii="Times New Roman" w:hAnsi="Times New Roman" w:cs="Times New Roman"/>
          <w:sz w:val="28"/>
          <w:szCs w:val="28"/>
        </w:rPr>
        <w:t xml:space="preserve">В отличие от договоров, опосредующих передачу товаров, выполнение работ, оказание услуг, </w:t>
      </w:r>
      <w:proofErr w:type="gramStart"/>
      <w:r w:rsidRPr="005B4977">
        <w:rPr>
          <w:rFonts w:ascii="Times New Roman" w:hAnsi="Times New Roman" w:cs="Times New Roman"/>
          <w:sz w:val="28"/>
          <w:szCs w:val="28"/>
        </w:rPr>
        <w:t>заключаемый</w:t>
      </w:r>
      <w:proofErr w:type="gramEnd"/>
      <w:r w:rsidRPr="005B4977">
        <w:rPr>
          <w:rFonts w:ascii="Times New Roman" w:hAnsi="Times New Roman" w:cs="Times New Roman"/>
          <w:sz w:val="28"/>
          <w:szCs w:val="28"/>
        </w:rPr>
        <w:t xml:space="preserve"> СПИК имеет своим предметом осуществление в совокупности различных видов экономической деятельности - строительства, модернизации и (или) осуществления выпуска промышленной продукции. Тем самым </w:t>
      </w:r>
      <w:proofErr w:type="gramStart"/>
      <w:r w:rsidRPr="005B4977">
        <w:rPr>
          <w:rFonts w:ascii="Times New Roman" w:hAnsi="Times New Roman" w:cs="Times New Roman"/>
          <w:sz w:val="28"/>
          <w:szCs w:val="28"/>
        </w:rPr>
        <w:t>заключаемый</w:t>
      </w:r>
      <w:proofErr w:type="gramEnd"/>
      <w:r w:rsidRPr="005B4977">
        <w:rPr>
          <w:rFonts w:ascii="Times New Roman" w:hAnsi="Times New Roman" w:cs="Times New Roman"/>
          <w:sz w:val="28"/>
          <w:szCs w:val="28"/>
        </w:rPr>
        <w:t xml:space="preserve"> государством с инвестором СПИК способствует решению масштабных социально-</w:t>
      </w:r>
      <w:r w:rsidRPr="005B4977">
        <w:rPr>
          <w:rFonts w:ascii="Times New Roman" w:hAnsi="Times New Roman" w:cs="Times New Roman"/>
          <w:sz w:val="28"/>
          <w:szCs w:val="28"/>
        </w:rPr>
        <w:lastRenderedPageBreak/>
        <w:t>экономических задач.</w:t>
      </w:r>
      <w:r>
        <w:rPr>
          <w:rStyle w:val="a5"/>
          <w:rFonts w:ascii="Times New Roman" w:hAnsi="Times New Roman" w:cs="Times New Roman"/>
          <w:sz w:val="28"/>
          <w:szCs w:val="28"/>
        </w:rPr>
        <w:footnoteReference w:id="42"/>
      </w:r>
    </w:p>
    <w:p w:rsidR="005B4977" w:rsidRPr="005B4977" w:rsidRDefault="005B4977" w:rsidP="005B4977">
      <w:pPr>
        <w:pStyle w:val="ConsPlusNormal"/>
        <w:spacing w:line="360" w:lineRule="auto"/>
        <w:ind w:firstLine="540"/>
        <w:jc w:val="both"/>
        <w:rPr>
          <w:rFonts w:ascii="Times New Roman" w:hAnsi="Times New Roman" w:cs="Times New Roman"/>
          <w:sz w:val="28"/>
          <w:szCs w:val="28"/>
        </w:rPr>
      </w:pPr>
      <w:r w:rsidRPr="005B4977">
        <w:rPr>
          <w:rFonts w:ascii="Times New Roman" w:hAnsi="Times New Roman" w:cs="Times New Roman"/>
          <w:sz w:val="28"/>
          <w:szCs w:val="28"/>
        </w:rPr>
        <w:t>В стратегических документах по развитию ряда промышленных отраслей СПИК рассматривается в качестве ключевого механизма локализации производства, с помощью которого планируется привлекать иностранные инвестиции и создавать производства с иностранными компаниями таким образом, чтобы освоить производство инновационных строительных материалов и обеспечить трансфер технологий, востребованных отраслью</w:t>
      </w:r>
      <w:r>
        <w:rPr>
          <w:rFonts w:ascii="Times New Roman" w:hAnsi="Times New Roman" w:cs="Times New Roman"/>
          <w:sz w:val="28"/>
          <w:szCs w:val="28"/>
        </w:rPr>
        <w:t>.</w:t>
      </w:r>
      <w:r>
        <w:rPr>
          <w:rStyle w:val="a5"/>
          <w:rFonts w:ascii="Times New Roman" w:hAnsi="Times New Roman" w:cs="Times New Roman"/>
          <w:sz w:val="28"/>
          <w:szCs w:val="28"/>
        </w:rPr>
        <w:footnoteReference w:id="43"/>
      </w:r>
    </w:p>
    <w:p w:rsidR="005B4977" w:rsidRPr="004C4D21" w:rsidRDefault="008F02E9" w:rsidP="005B4977">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Предметом специального инвестиционного контракта выступает организация инвестором производства (т.е. создания, модернизации или освоения) новой промышленной продукции, а со стороны публичного партнера - реализация организационных, экономических и правовых мер стимулирования (поддержки) такой деятельности. </w:t>
      </w:r>
      <w:proofErr w:type="gramStart"/>
      <w:r w:rsidRPr="004C4D21">
        <w:rPr>
          <w:rFonts w:ascii="Times New Roman" w:hAnsi="Times New Roman" w:cs="Times New Roman"/>
          <w:color w:val="000000" w:themeColor="text1"/>
          <w:sz w:val="28"/>
          <w:szCs w:val="28"/>
        </w:rPr>
        <w:t>Соответственно, специальный инвестиционный контракт должен содержать такие условия, как: характеристика создаваемой, модернизируемой или осваиваемой частным партнером промышленной продукции; перечень мероприятий, направленных на создание, модернизацию или освоение производства промышленной продукции на территории РФ; перечень мер стимулирования деятельности инвестора и иных лиц, указанных в контракте, в течение срока действия контракта.</w:t>
      </w:r>
      <w:r w:rsidRPr="004C4D21">
        <w:rPr>
          <w:rStyle w:val="a5"/>
          <w:rFonts w:ascii="Times New Roman" w:hAnsi="Times New Roman" w:cs="Times New Roman"/>
          <w:color w:val="000000" w:themeColor="text1"/>
          <w:sz w:val="28"/>
          <w:szCs w:val="28"/>
        </w:rPr>
        <w:footnoteReference w:id="44"/>
      </w:r>
      <w:proofErr w:type="gramEnd"/>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Также на основе Постановления Правительства РФ от 16.07.2015 N 708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О специальных инвестиционных контрактах для отдельных отраслей </w:t>
      </w:r>
      <w:r w:rsidRPr="004C4D21">
        <w:rPr>
          <w:rFonts w:ascii="Times New Roman" w:hAnsi="Times New Roman" w:cs="Times New Roman"/>
          <w:color w:val="000000" w:themeColor="text1"/>
          <w:sz w:val="28"/>
          <w:szCs w:val="28"/>
        </w:rPr>
        <w:lastRenderedPageBreak/>
        <w:t>промышленности</w:t>
      </w:r>
      <w:r w:rsidR="00774914">
        <w:rPr>
          <w:rFonts w:ascii="Times New Roman" w:hAnsi="Times New Roman" w:cs="Times New Roman"/>
          <w:color w:val="000000" w:themeColor="text1"/>
          <w:sz w:val="28"/>
          <w:szCs w:val="28"/>
        </w:rPr>
        <w:t>»</w:t>
      </w:r>
      <w:r w:rsidR="00AA4273">
        <w:rPr>
          <w:rStyle w:val="a5"/>
          <w:rFonts w:ascii="Times New Roman" w:hAnsi="Times New Roman" w:cs="Times New Roman"/>
          <w:color w:val="000000" w:themeColor="text1"/>
          <w:sz w:val="28"/>
          <w:szCs w:val="28"/>
        </w:rPr>
        <w:footnoteReference w:id="45"/>
      </w:r>
      <w:r w:rsidRPr="004C4D21">
        <w:rPr>
          <w:rFonts w:ascii="Times New Roman" w:hAnsi="Times New Roman" w:cs="Times New Roman"/>
          <w:color w:val="000000" w:themeColor="text1"/>
          <w:sz w:val="28"/>
          <w:szCs w:val="28"/>
        </w:rPr>
        <w:t xml:space="preserve"> можно выделить следующие отличительные признаки С</w:t>
      </w:r>
      <w:r w:rsidR="009377FB">
        <w:rPr>
          <w:rFonts w:ascii="Times New Roman" w:hAnsi="Times New Roman" w:cs="Times New Roman"/>
          <w:color w:val="000000" w:themeColor="text1"/>
          <w:sz w:val="28"/>
          <w:szCs w:val="28"/>
        </w:rPr>
        <w:t>П</w:t>
      </w:r>
      <w:r w:rsidRPr="004C4D21">
        <w:rPr>
          <w:rFonts w:ascii="Times New Roman" w:hAnsi="Times New Roman" w:cs="Times New Roman"/>
          <w:color w:val="000000" w:themeColor="text1"/>
          <w:sz w:val="28"/>
          <w:szCs w:val="28"/>
        </w:rPr>
        <w:t>ИК:</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1) установлен минимальный размер инвестиций - 750 </w:t>
      </w:r>
      <w:proofErr w:type="gramStart"/>
      <w:r w:rsidRPr="004C4D21">
        <w:rPr>
          <w:rFonts w:ascii="Times New Roman" w:hAnsi="Times New Roman" w:cs="Times New Roman"/>
          <w:color w:val="000000" w:themeColor="text1"/>
          <w:sz w:val="28"/>
          <w:szCs w:val="28"/>
        </w:rPr>
        <w:t>млн</w:t>
      </w:r>
      <w:proofErr w:type="gramEnd"/>
      <w:r w:rsidRPr="004C4D21">
        <w:rPr>
          <w:rFonts w:ascii="Times New Roman" w:hAnsi="Times New Roman" w:cs="Times New Roman"/>
          <w:color w:val="000000" w:themeColor="text1"/>
          <w:sz w:val="28"/>
          <w:szCs w:val="28"/>
        </w:rPr>
        <w:t xml:space="preserve"> рублей;</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2) государство принимает меры поддержки инвестиционного проекта (например, налоговые льготы);</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3) установлен особый порядок заключения контракта: инвестор направляет заявление в уполномоченный орган, межведомственная комиссия рассматривает заявление и приложенные документы, оценивая возможность заключения контракта, при положительном заключении и отсутствии разногласий стороны подписывают контракт. Стоит отметить, что в других формах многосторонних инвестиционных сделок с участием публично-правовых образований предусмотрено правило заключения соглашений с инвестором по результатам </w:t>
      </w:r>
      <w:r w:rsidR="00E87710">
        <w:rPr>
          <w:rFonts w:ascii="Times New Roman" w:hAnsi="Times New Roman" w:cs="Times New Roman"/>
          <w:color w:val="000000" w:themeColor="text1"/>
          <w:sz w:val="28"/>
          <w:szCs w:val="28"/>
        </w:rPr>
        <w:t>торгов</w:t>
      </w:r>
      <w:r w:rsidRPr="004C4D21">
        <w:rPr>
          <w:rFonts w:ascii="Times New Roman" w:hAnsi="Times New Roman" w:cs="Times New Roman"/>
          <w:color w:val="000000" w:themeColor="text1"/>
          <w:sz w:val="28"/>
          <w:szCs w:val="28"/>
        </w:rPr>
        <w:t>;</w:t>
      </w:r>
    </w:p>
    <w:p w:rsidR="008F02E9" w:rsidRPr="004C4D21" w:rsidRDefault="009377FB"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F02E9" w:rsidRPr="004C4D21">
        <w:rPr>
          <w:rFonts w:ascii="Times New Roman" w:hAnsi="Times New Roman" w:cs="Times New Roman"/>
          <w:color w:val="000000" w:themeColor="text1"/>
          <w:sz w:val="28"/>
          <w:szCs w:val="28"/>
        </w:rPr>
        <w:t>) право собственности на произведенную инвестором продукцию принадлежит инвестору;</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5) срок действия С</w:t>
      </w:r>
      <w:r w:rsidR="009377FB">
        <w:rPr>
          <w:rFonts w:ascii="Times New Roman" w:hAnsi="Times New Roman" w:cs="Times New Roman"/>
          <w:color w:val="000000" w:themeColor="text1"/>
          <w:sz w:val="28"/>
          <w:szCs w:val="28"/>
        </w:rPr>
        <w:t>П</w:t>
      </w:r>
      <w:r w:rsidRPr="004C4D21">
        <w:rPr>
          <w:rFonts w:ascii="Times New Roman" w:hAnsi="Times New Roman" w:cs="Times New Roman"/>
          <w:color w:val="000000" w:themeColor="text1"/>
          <w:sz w:val="28"/>
          <w:szCs w:val="28"/>
        </w:rPr>
        <w:t>ИК составляет срок выхода инвестиционного проекта на прибыль в соответств</w:t>
      </w:r>
      <w:r w:rsidR="00804981">
        <w:rPr>
          <w:rFonts w:ascii="Times New Roman" w:hAnsi="Times New Roman" w:cs="Times New Roman"/>
          <w:color w:val="000000" w:themeColor="text1"/>
          <w:sz w:val="28"/>
          <w:szCs w:val="28"/>
        </w:rPr>
        <w:t>ии с бизнес-планом, увеличенным</w:t>
      </w:r>
      <w:r w:rsidRPr="004C4D21">
        <w:rPr>
          <w:rFonts w:ascii="Times New Roman" w:hAnsi="Times New Roman" w:cs="Times New Roman"/>
          <w:color w:val="000000" w:themeColor="text1"/>
          <w:sz w:val="28"/>
          <w:szCs w:val="28"/>
        </w:rPr>
        <w:t xml:space="preserve"> на 5 лет, не более 10 лет;</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6) возможно заключение С</w:t>
      </w:r>
      <w:r w:rsidR="009377FB">
        <w:rPr>
          <w:rFonts w:ascii="Times New Roman" w:hAnsi="Times New Roman" w:cs="Times New Roman"/>
          <w:color w:val="000000" w:themeColor="text1"/>
          <w:sz w:val="28"/>
          <w:szCs w:val="28"/>
        </w:rPr>
        <w:t>П</w:t>
      </w:r>
      <w:r w:rsidRPr="004C4D21">
        <w:rPr>
          <w:rFonts w:ascii="Times New Roman" w:hAnsi="Times New Roman" w:cs="Times New Roman"/>
          <w:color w:val="000000" w:themeColor="text1"/>
          <w:sz w:val="28"/>
          <w:szCs w:val="28"/>
        </w:rPr>
        <w:t xml:space="preserve">ИК с иностранным юридическим лицом. </w:t>
      </w:r>
    </w:p>
    <w:p w:rsidR="008F02E9" w:rsidRPr="004C4D21" w:rsidRDefault="008F02E9" w:rsidP="009F3EDB">
      <w:pPr>
        <w:spacing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Таким образом, специальный инвестиционный контракт направлен на организацию и производство промышленной продукции, в силу чего является самостоятельной, отличной от соглашения о ПЧП договорной формой.</w:t>
      </w:r>
    </w:p>
    <w:p w:rsidR="009377FB" w:rsidRPr="00F62A6F" w:rsidRDefault="009F3EDB" w:rsidP="00F62A6F">
      <w:pPr>
        <w:pStyle w:val="2"/>
        <w:spacing w:after="240"/>
        <w:jc w:val="center"/>
      </w:pPr>
      <w:bookmarkStart w:id="17" w:name="_Toc509048486"/>
      <w:bookmarkStart w:id="18" w:name="_Toc8141956"/>
      <w:r w:rsidRPr="00F62A6F">
        <w:t xml:space="preserve">3. </w:t>
      </w:r>
      <w:r w:rsidR="008F02E9" w:rsidRPr="00F62A6F">
        <w:t>Соглашение о разделе продукции</w:t>
      </w:r>
      <w:bookmarkEnd w:id="17"/>
      <w:bookmarkEnd w:id="18"/>
    </w:p>
    <w:p w:rsidR="008F02E9" w:rsidRPr="004C4D21" w:rsidRDefault="008F02E9" w:rsidP="00774914">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Наконец, следует разграничить соглашение о публично-частном партнерстве и соглашение о разделе продукции. </w:t>
      </w:r>
    </w:p>
    <w:p w:rsidR="008F02E9"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lastRenderedPageBreak/>
        <w:t xml:space="preserve">В настоящее время соглашения о РП потеряли свою былую популярность и практически не применяются, тем не менее, остается действующим Федеральный закон от 30.12.1995 N 225-ФЗ </w:t>
      </w:r>
      <w:r w:rsidR="00774914">
        <w:rPr>
          <w:rFonts w:ascii="Times New Roman" w:hAnsi="Times New Roman" w:cs="Times New Roman"/>
          <w:color w:val="000000" w:themeColor="text1"/>
          <w:sz w:val="28"/>
          <w:szCs w:val="28"/>
        </w:rPr>
        <w:t>«</w:t>
      </w:r>
      <w:r w:rsidRPr="004C4D21">
        <w:rPr>
          <w:rFonts w:ascii="Times New Roman" w:hAnsi="Times New Roman" w:cs="Times New Roman"/>
          <w:color w:val="000000" w:themeColor="text1"/>
          <w:sz w:val="28"/>
          <w:szCs w:val="28"/>
        </w:rPr>
        <w:t xml:space="preserve">О </w:t>
      </w:r>
      <w:proofErr w:type="gramStart"/>
      <w:r w:rsidRPr="004C4D21">
        <w:rPr>
          <w:rFonts w:ascii="Times New Roman" w:hAnsi="Times New Roman" w:cs="Times New Roman"/>
          <w:color w:val="000000" w:themeColor="text1"/>
          <w:sz w:val="28"/>
          <w:szCs w:val="28"/>
        </w:rPr>
        <w:t>соглашениях</w:t>
      </w:r>
      <w:proofErr w:type="gramEnd"/>
      <w:r w:rsidRPr="004C4D21">
        <w:rPr>
          <w:rFonts w:ascii="Times New Roman" w:hAnsi="Times New Roman" w:cs="Times New Roman"/>
          <w:color w:val="000000" w:themeColor="text1"/>
          <w:sz w:val="28"/>
          <w:szCs w:val="28"/>
        </w:rPr>
        <w:t xml:space="preserve"> о разделе продукции</w:t>
      </w:r>
      <w:r w:rsidR="00774914">
        <w:rPr>
          <w:rFonts w:ascii="Times New Roman" w:hAnsi="Times New Roman" w:cs="Times New Roman"/>
          <w:color w:val="000000" w:themeColor="text1"/>
          <w:sz w:val="28"/>
          <w:szCs w:val="28"/>
        </w:rPr>
        <w:t>»</w:t>
      </w:r>
      <w:r w:rsidR="00485D6C">
        <w:rPr>
          <w:rStyle w:val="a5"/>
          <w:rFonts w:ascii="Times New Roman" w:hAnsi="Times New Roman" w:cs="Times New Roman"/>
          <w:color w:val="000000" w:themeColor="text1"/>
          <w:sz w:val="28"/>
          <w:szCs w:val="28"/>
        </w:rPr>
        <w:footnoteReference w:id="46"/>
      </w:r>
      <w:r w:rsidRPr="004C4D21">
        <w:rPr>
          <w:rFonts w:ascii="Times New Roman" w:hAnsi="Times New Roman" w:cs="Times New Roman"/>
          <w:color w:val="000000" w:themeColor="text1"/>
          <w:sz w:val="28"/>
          <w:szCs w:val="28"/>
        </w:rPr>
        <w:t>.</w:t>
      </w:r>
    </w:p>
    <w:p w:rsidR="00DA6454" w:rsidRDefault="00DA6454"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 Шишков проводит параллель между концессией и соглашениями о разделе продукции, но вместе с тем указывает на существенное различие – основной целью соглашений является получение партнерами прибыли в виде готовой продукции.</w:t>
      </w:r>
      <w:r>
        <w:rPr>
          <w:rStyle w:val="a5"/>
          <w:rFonts w:ascii="Times New Roman" w:hAnsi="Times New Roman" w:cs="Times New Roman"/>
          <w:color w:val="000000" w:themeColor="text1"/>
          <w:sz w:val="28"/>
          <w:szCs w:val="28"/>
        </w:rPr>
        <w:footnoteReference w:id="47"/>
      </w:r>
    </w:p>
    <w:p w:rsidR="00E67AF1" w:rsidRPr="004C4D21" w:rsidRDefault="00E67AF1"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экономической науке существует два подхода к применению соглашения о разделе продукции. И.З. Фархутдинов считает данный тип соглашений перспективным и оправданным для развития инвестиционной экономики в Российской Федерации. Д.К. </w:t>
      </w:r>
      <w:proofErr w:type="spellStart"/>
      <w:r>
        <w:rPr>
          <w:rFonts w:ascii="Times New Roman" w:hAnsi="Times New Roman" w:cs="Times New Roman"/>
          <w:color w:val="000000" w:themeColor="text1"/>
          <w:sz w:val="28"/>
          <w:szCs w:val="28"/>
        </w:rPr>
        <w:t>Лабин</w:t>
      </w:r>
      <w:proofErr w:type="spellEnd"/>
      <w:r>
        <w:rPr>
          <w:rFonts w:ascii="Times New Roman" w:hAnsi="Times New Roman" w:cs="Times New Roman"/>
          <w:color w:val="000000" w:themeColor="text1"/>
          <w:sz w:val="28"/>
          <w:szCs w:val="28"/>
        </w:rPr>
        <w:t>, напротив, предлагает применять такой тип соглашения в исключительных случаях, связанных со стартовыми капиталоемкими проектами, то есть рассматривает их как некую льготу инвесторам для реализации проектов.</w:t>
      </w:r>
      <w:r>
        <w:rPr>
          <w:rStyle w:val="a5"/>
          <w:rFonts w:ascii="Times New Roman" w:hAnsi="Times New Roman" w:cs="Times New Roman"/>
          <w:color w:val="000000" w:themeColor="text1"/>
          <w:sz w:val="28"/>
          <w:szCs w:val="28"/>
        </w:rPr>
        <w:footnoteReference w:id="48"/>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proofErr w:type="gramStart"/>
      <w:r w:rsidRPr="004C4D21">
        <w:rPr>
          <w:rFonts w:ascii="Times New Roman" w:hAnsi="Times New Roman" w:cs="Times New Roman"/>
          <w:color w:val="000000" w:themeColor="text1"/>
          <w:sz w:val="28"/>
          <w:szCs w:val="28"/>
        </w:rPr>
        <w:t>В соответствии со статьей 2 данного федерального закона Соглашение о разделе продукции является договором, в соответствии с которым Российская Федерация предоставляет субъекту предпринимательской деятельности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w:t>
      </w:r>
      <w:proofErr w:type="gramEnd"/>
      <w:r w:rsidRPr="004C4D21">
        <w:rPr>
          <w:rFonts w:ascii="Times New Roman" w:hAnsi="Times New Roman" w:cs="Times New Roman"/>
          <w:color w:val="000000" w:themeColor="text1"/>
          <w:sz w:val="28"/>
          <w:szCs w:val="28"/>
        </w:rPr>
        <w:t xml:space="preserve"> свой счет и на свой риск.</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Предметом соглашения о разделе продукции выступает использование инвестором предоставленного публично-правовым образованием участка недр (добыча полезных ископаемых) на условиях соглашения и лицензии, </w:t>
      </w:r>
      <w:r w:rsidRPr="004C4D21">
        <w:rPr>
          <w:rFonts w:ascii="Times New Roman" w:hAnsi="Times New Roman" w:cs="Times New Roman"/>
          <w:color w:val="000000" w:themeColor="text1"/>
          <w:sz w:val="28"/>
          <w:szCs w:val="28"/>
        </w:rPr>
        <w:lastRenderedPageBreak/>
        <w:t>включая условия и порядок раздела произведенной продукции между сторонами соглашения в соответствии с положениями ФЗ-225.</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Самое главное отличие соглашения о РП от иных ранее перечисленных договорных форм состоит в цели заключения соглашения, а также в том, что так называемым публичным партнером выступает только Российская Федерация. Исключается заключение соглашения на уровне субъекта РФ или муниципального образования, так как недра являются государственной собственностью.</w:t>
      </w:r>
    </w:p>
    <w:p w:rsidR="008F02E9" w:rsidRPr="004C4D21"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Второе отличие от соглашения о ПЧП вытекает из самого названия соглашения о разделе продукции: произведенная продукция подлежит разделу между государством и инвестором в соответствии с условиями соглашения. Имущество же, вновь созданное или приобретенное инвестором является собственностью инвестора. </w:t>
      </w:r>
    </w:p>
    <w:p w:rsidR="00E87BFB" w:rsidRPr="00E87BFB" w:rsidRDefault="008F02E9" w:rsidP="00E87BFB">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Особенностью соглашения о РП является особый порядок исчисления и уплаты налогов, применяемый при выполнении соглашения. </w:t>
      </w:r>
      <w:r w:rsidR="00E87BFB" w:rsidRPr="00E87BFB">
        <w:rPr>
          <w:rFonts w:ascii="Times New Roman" w:hAnsi="Times New Roman" w:cs="Times New Roman"/>
          <w:color w:val="000000" w:themeColor="text1"/>
          <w:sz w:val="28"/>
          <w:szCs w:val="28"/>
        </w:rPr>
        <w:t xml:space="preserve">Специальный налоговый режим, устанавливаемый для инвесторов в рамках СРП, регулируется гл. 26.4 части второй Налогового </w:t>
      </w:r>
      <w:r w:rsidR="00E87BFB">
        <w:rPr>
          <w:rFonts w:ascii="Times New Roman" w:hAnsi="Times New Roman" w:cs="Times New Roman"/>
          <w:color w:val="000000" w:themeColor="text1"/>
          <w:sz w:val="28"/>
          <w:szCs w:val="28"/>
        </w:rPr>
        <w:t>кодекса Российской Федерации</w:t>
      </w:r>
      <w:r w:rsidR="00E72F8A">
        <w:rPr>
          <w:rStyle w:val="a5"/>
          <w:rFonts w:ascii="Times New Roman" w:hAnsi="Times New Roman" w:cs="Times New Roman"/>
          <w:color w:val="000000" w:themeColor="text1"/>
          <w:sz w:val="28"/>
          <w:szCs w:val="28"/>
        </w:rPr>
        <w:footnoteReference w:id="49"/>
      </w:r>
      <w:r w:rsidR="00E87BFB" w:rsidRPr="00E87BFB">
        <w:rPr>
          <w:rFonts w:ascii="Times New Roman" w:hAnsi="Times New Roman" w:cs="Times New Roman"/>
          <w:color w:val="000000" w:themeColor="text1"/>
          <w:sz w:val="28"/>
          <w:szCs w:val="28"/>
        </w:rPr>
        <w:t>, обусловливающей определенные обязанности инвесторов в качестве налогоплательщика и плательщика сборов, а также освобождающей их от уплаты определенных налогов и сборов.</w:t>
      </w:r>
    </w:p>
    <w:p w:rsidR="008F02E9" w:rsidRPr="004C4D21" w:rsidRDefault="00E87BFB" w:rsidP="00E87BFB">
      <w:pPr>
        <w:spacing w:after="0" w:line="360" w:lineRule="auto"/>
        <w:ind w:firstLine="567"/>
        <w:jc w:val="both"/>
        <w:rPr>
          <w:rFonts w:ascii="Times New Roman" w:hAnsi="Times New Roman" w:cs="Times New Roman"/>
          <w:color w:val="000000" w:themeColor="text1"/>
          <w:sz w:val="28"/>
          <w:szCs w:val="28"/>
        </w:rPr>
      </w:pPr>
      <w:r w:rsidRPr="00E87BFB">
        <w:rPr>
          <w:rFonts w:ascii="Times New Roman" w:hAnsi="Times New Roman" w:cs="Times New Roman"/>
          <w:color w:val="000000" w:themeColor="text1"/>
          <w:sz w:val="28"/>
          <w:szCs w:val="28"/>
        </w:rPr>
        <w:t xml:space="preserve">Главные отличия особого порядка налогообложения от обычной системы заключаются в том, что устанавливается индивидуальный режим налогообложения, учитывающий условия добычи полезных ископаемых на каждом конкретном месторождении. Определяющими параметрами при этом являются пропорции деления добычи на компенсационную продукцию (возмещающую затраты </w:t>
      </w:r>
      <w:proofErr w:type="spellStart"/>
      <w:r w:rsidRPr="00E87BFB">
        <w:rPr>
          <w:rFonts w:ascii="Times New Roman" w:hAnsi="Times New Roman" w:cs="Times New Roman"/>
          <w:color w:val="000000" w:themeColor="text1"/>
          <w:sz w:val="28"/>
          <w:szCs w:val="28"/>
        </w:rPr>
        <w:t>недропользователя</w:t>
      </w:r>
      <w:proofErr w:type="spellEnd"/>
      <w:r w:rsidRPr="00E87BFB">
        <w:rPr>
          <w:rFonts w:ascii="Times New Roman" w:hAnsi="Times New Roman" w:cs="Times New Roman"/>
          <w:color w:val="000000" w:themeColor="text1"/>
          <w:sz w:val="28"/>
          <w:szCs w:val="28"/>
        </w:rPr>
        <w:t xml:space="preserve">) и прибыльную продукцию, а также пропорции деления прибыльной продукции между государством и </w:t>
      </w:r>
      <w:proofErr w:type="spellStart"/>
      <w:r w:rsidRPr="00E87BFB">
        <w:rPr>
          <w:rFonts w:ascii="Times New Roman" w:hAnsi="Times New Roman" w:cs="Times New Roman"/>
          <w:color w:val="000000" w:themeColor="text1"/>
          <w:sz w:val="28"/>
          <w:szCs w:val="28"/>
        </w:rPr>
        <w:lastRenderedPageBreak/>
        <w:t>недропользователем</w:t>
      </w:r>
      <w:proofErr w:type="spellEnd"/>
      <w:r w:rsidRPr="00E87BFB">
        <w:rPr>
          <w:rFonts w:ascii="Times New Roman" w:hAnsi="Times New Roman" w:cs="Times New Roman"/>
          <w:color w:val="000000" w:themeColor="text1"/>
          <w:sz w:val="28"/>
          <w:szCs w:val="28"/>
        </w:rPr>
        <w:t>. Кроме того, обеспечивается стабильность режима налогообложения на длительный период, устанавливаемая соглашением, независимо от изменения текущего налогового законодательства.</w:t>
      </w:r>
      <w:r>
        <w:rPr>
          <w:rStyle w:val="a5"/>
          <w:rFonts w:ascii="Times New Roman" w:hAnsi="Times New Roman" w:cs="Times New Roman"/>
          <w:color w:val="000000" w:themeColor="text1"/>
          <w:sz w:val="28"/>
          <w:szCs w:val="28"/>
        </w:rPr>
        <w:footnoteReference w:id="50"/>
      </w:r>
    </w:p>
    <w:p w:rsidR="008F02E9" w:rsidRDefault="008F02E9" w:rsidP="008F02E9">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 xml:space="preserve">Наконец, отличием от соглашения о ПЧП является возможность заключения соглашения о РП с иностранными гражданами и юридическими лицами. </w:t>
      </w:r>
    </w:p>
    <w:p w:rsidR="00E87BFB" w:rsidRPr="004C4D21" w:rsidRDefault="00E87BFB" w:rsidP="008F02E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 что процедура раздела продукции, осуществляемой при ис</w:t>
      </w:r>
      <w:r w:rsidR="007E101F">
        <w:rPr>
          <w:rFonts w:ascii="Times New Roman" w:hAnsi="Times New Roman" w:cs="Times New Roman"/>
          <w:color w:val="000000" w:themeColor="text1"/>
          <w:sz w:val="28"/>
          <w:szCs w:val="28"/>
        </w:rPr>
        <w:t>полнении соглашения о РП, близка</w:t>
      </w:r>
      <w:r>
        <w:rPr>
          <w:rFonts w:ascii="Times New Roman" w:hAnsi="Times New Roman" w:cs="Times New Roman"/>
          <w:color w:val="000000" w:themeColor="text1"/>
          <w:sz w:val="28"/>
          <w:szCs w:val="28"/>
        </w:rPr>
        <w:t xml:space="preserve"> к механизму определения</w:t>
      </w:r>
      <w:r w:rsidRPr="00E87BFB">
        <w:rPr>
          <w:rFonts w:ascii="Times New Roman" w:hAnsi="Times New Roman" w:cs="Times New Roman"/>
          <w:color w:val="000000" w:themeColor="text1"/>
          <w:sz w:val="28"/>
          <w:szCs w:val="28"/>
        </w:rPr>
        <w:t xml:space="preserve"> доли продукции или доходов, полученных концессионером в результате осуществления деятельности, предусмотренной концессионным соглашением</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1"/>
      </w:r>
    </w:p>
    <w:p w:rsidR="009B131C" w:rsidRDefault="008F02E9" w:rsidP="00CC74A7">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color w:val="000000" w:themeColor="text1"/>
          <w:sz w:val="28"/>
          <w:szCs w:val="28"/>
        </w:rPr>
        <w:t>Таким образом, имея общие признаки с соглашением о ПЧП, соглашение о разделе продукции является самостоятельным инструментом привлечения частных инвестиций в государственных целях.</w:t>
      </w:r>
    </w:p>
    <w:p w:rsidR="008F02E9" w:rsidRPr="00CC74A7" w:rsidRDefault="008F02E9" w:rsidP="00CC74A7">
      <w:pPr>
        <w:spacing w:after="0" w:line="360" w:lineRule="auto"/>
        <w:ind w:firstLine="567"/>
        <w:jc w:val="both"/>
        <w:rPr>
          <w:rFonts w:ascii="Times New Roman" w:hAnsi="Times New Roman" w:cs="Times New Roman"/>
          <w:color w:val="000000" w:themeColor="text1"/>
          <w:sz w:val="28"/>
          <w:szCs w:val="28"/>
        </w:rPr>
      </w:pPr>
      <w:r w:rsidRPr="004C4D21">
        <w:rPr>
          <w:rFonts w:ascii="Times New Roman" w:hAnsi="Times New Roman" w:cs="Times New Roman"/>
          <w:b/>
          <w:color w:val="000000" w:themeColor="text1"/>
          <w:sz w:val="28"/>
          <w:szCs w:val="28"/>
        </w:rPr>
        <w:br w:type="page"/>
      </w:r>
    </w:p>
    <w:p w:rsidR="008F02E9" w:rsidRPr="008F0730" w:rsidRDefault="009F3EDB" w:rsidP="00F62A6F">
      <w:pPr>
        <w:pStyle w:val="1"/>
        <w:spacing w:after="0"/>
        <w:jc w:val="center"/>
      </w:pPr>
      <w:bookmarkStart w:id="19" w:name="_Toc8141957"/>
      <w:r>
        <w:rPr>
          <w:lang w:val="en-US"/>
        </w:rPr>
        <w:lastRenderedPageBreak/>
        <w:t>III</w:t>
      </w:r>
      <w:r>
        <w:t xml:space="preserve">. </w:t>
      </w:r>
      <w:r w:rsidR="00062AB0">
        <w:t xml:space="preserve">ЭЛЕМЕНТЫ СОГЛАШЕНИЯ О </w:t>
      </w:r>
      <w:r w:rsidR="00AC73E7">
        <w:t>ПЧП</w:t>
      </w:r>
      <w:bookmarkEnd w:id="19"/>
    </w:p>
    <w:p w:rsidR="009377FB" w:rsidRPr="00F62A6F" w:rsidRDefault="009F3EDB" w:rsidP="00F62A6F">
      <w:pPr>
        <w:pStyle w:val="2"/>
        <w:spacing w:after="240"/>
        <w:jc w:val="center"/>
      </w:pPr>
      <w:bookmarkStart w:id="20" w:name="_Toc8141958"/>
      <w:r>
        <w:t xml:space="preserve">1. </w:t>
      </w:r>
      <w:r w:rsidR="008F0730">
        <w:t>С</w:t>
      </w:r>
      <w:r w:rsidR="00062AB0">
        <w:t>тороны соглашения о ПЧП</w:t>
      </w:r>
      <w:r w:rsidR="006C5638">
        <w:t xml:space="preserve"> </w:t>
      </w:r>
      <w:r w:rsidR="009377FB">
        <w:t>и порядок его заключения</w:t>
      </w:r>
      <w:bookmarkEnd w:id="20"/>
    </w:p>
    <w:p w:rsidR="00FA52E7" w:rsidRDefault="0083345E"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следует из статьи 5 ФЗ-224 с</w:t>
      </w:r>
      <w:r w:rsidRPr="0083345E">
        <w:rPr>
          <w:rFonts w:ascii="Times New Roman" w:hAnsi="Times New Roman" w:cs="Times New Roman"/>
          <w:sz w:val="28"/>
          <w:szCs w:val="28"/>
        </w:rPr>
        <w:t xml:space="preserve">торонами соглашения о государственно-частном партнерстве, соглашения о </w:t>
      </w:r>
      <w:proofErr w:type="spellStart"/>
      <w:r w:rsidRPr="0083345E">
        <w:rPr>
          <w:rFonts w:ascii="Times New Roman" w:hAnsi="Times New Roman" w:cs="Times New Roman"/>
          <w:sz w:val="28"/>
          <w:szCs w:val="28"/>
        </w:rPr>
        <w:t>муниципально</w:t>
      </w:r>
      <w:proofErr w:type="spellEnd"/>
      <w:r w:rsidRPr="0083345E">
        <w:rPr>
          <w:rFonts w:ascii="Times New Roman" w:hAnsi="Times New Roman" w:cs="Times New Roman"/>
          <w:sz w:val="28"/>
          <w:szCs w:val="28"/>
        </w:rPr>
        <w:t>-частном партнерстве являются публичный партнер и частный партнер.</w:t>
      </w:r>
    </w:p>
    <w:p w:rsidR="0083345E" w:rsidRDefault="0083345E" w:rsidP="00077B5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положений статьи 3 ФЗ-224 публичным партнером </w:t>
      </w:r>
      <w:r w:rsidR="00077B55">
        <w:rPr>
          <w:rFonts w:ascii="Times New Roman" w:hAnsi="Times New Roman" w:cs="Times New Roman"/>
          <w:sz w:val="28"/>
          <w:szCs w:val="28"/>
        </w:rPr>
        <w:t>может быть</w:t>
      </w:r>
      <w:r w:rsidRPr="0083345E">
        <w:rPr>
          <w:rFonts w:ascii="Times New Roman" w:hAnsi="Times New Roman" w:cs="Times New Roman"/>
          <w:sz w:val="28"/>
          <w:szCs w:val="28"/>
        </w:rPr>
        <w:t xml:space="preserve">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w:t>
      </w:r>
      <w:proofErr w:type="gramEnd"/>
      <w:r w:rsidRPr="0083345E">
        <w:rPr>
          <w:rFonts w:ascii="Times New Roman" w:hAnsi="Times New Roman" w:cs="Times New Roman"/>
          <w:sz w:val="28"/>
          <w:szCs w:val="28"/>
        </w:rPr>
        <w:t xml:space="preserve"> образования или иной уполномоченный орган местного самоуправления в соответствии с уст</w:t>
      </w:r>
      <w:r>
        <w:rPr>
          <w:rFonts w:ascii="Times New Roman" w:hAnsi="Times New Roman" w:cs="Times New Roman"/>
          <w:sz w:val="28"/>
          <w:szCs w:val="28"/>
        </w:rPr>
        <w:t xml:space="preserve">авом муниципального образования. </w:t>
      </w:r>
    </w:p>
    <w:p w:rsidR="00077B55" w:rsidRDefault="00077B55" w:rsidP="00077B5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Исходя из названного определения можно выявить</w:t>
      </w:r>
      <w:proofErr w:type="gramEnd"/>
      <w:r>
        <w:rPr>
          <w:rFonts w:ascii="Times New Roman" w:hAnsi="Times New Roman" w:cs="Times New Roman"/>
          <w:sz w:val="28"/>
          <w:szCs w:val="28"/>
        </w:rPr>
        <w:t xml:space="preserve"> два проблемных вопроса, широко обсуждаемых среди исследователей публично-частного партнерства: возможно ли одновременное участие на стороне публичного партнера публичных образований различного </w:t>
      </w:r>
      <w:r w:rsidR="009120F2">
        <w:rPr>
          <w:rFonts w:ascii="Times New Roman" w:hAnsi="Times New Roman" w:cs="Times New Roman"/>
          <w:sz w:val="28"/>
          <w:szCs w:val="28"/>
        </w:rPr>
        <w:t>уровня, а также множественность в принципе на стороне публичного партнера</w:t>
      </w:r>
      <w:r w:rsidR="008F2A42">
        <w:rPr>
          <w:rFonts w:ascii="Times New Roman" w:hAnsi="Times New Roman" w:cs="Times New Roman"/>
          <w:sz w:val="28"/>
          <w:szCs w:val="28"/>
        </w:rPr>
        <w:t>,</w:t>
      </w:r>
      <w:r>
        <w:rPr>
          <w:rFonts w:ascii="Times New Roman" w:hAnsi="Times New Roman" w:cs="Times New Roman"/>
          <w:sz w:val="28"/>
          <w:szCs w:val="28"/>
        </w:rPr>
        <w:t xml:space="preserve"> и какие </w:t>
      </w:r>
      <w:r w:rsidR="009120F2">
        <w:rPr>
          <w:rFonts w:ascii="Times New Roman" w:hAnsi="Times New Roman" w:cs="Times New Roman"/>
          <w:sz w:val="28"/>
          <w:szCs w:val="28"/>
        </w:rPr>
        <w:t>лица</w:t>
      </w:r>
      <w:r>
        <w:rPr>
          <w:rFonts w:ascii="Times New Roman" w:hAnsi="Times New Roman" w:cs="Times New Roman"/>
          <w:sz w:val="28"/>
          <w:szCs w:val="28"/>
        </w:rPr>
        <w:t xml:space="preserve"> могут выступать от имени публичного партнера?</w:t>
      </w:r>
    </w:p>
    <w:p w:rsidR="00077B55" w:rsidRDefault="00077B55"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на первый вопрос, казалось бы, однозначен. В силу того, что публичные образования в определении перечисляются через союз </w:t>
      </w:r>
      <w:r w:rsidR="00774914">
        <w:rPr>
          <w:rFonts w:ascii="Times New Roman" w:hAnsi="Times New Roman" w:cs="Times New Roman"/>
          <w:sz w:val="28"/>
          <w:szCs w:val="28"/>
        </w:rPr>
        <w:t>«</w:t>
      </w:r>
      <w:r>
        <w:rPr>
          <w:rFonts w:ascii="Times New Roman" w:hAnsi="Times New Roman" w:cs="Times New Roman"/>
          <w:sz w:val="28"/>
          <w:szCs w:val="28"/>
        </w:rPr>
        <w:t>либо</w:t>
      </w:r>
      <w:r w:rsidR="00774914">
        <w:rPr>
          <w:rFonts w:ascii="Times New Roman" w:hAnsi="Times New Roman" w:cs="Times New Roman"/>
          <w:sz w:val="28"/>
          <w:szCs w:val="28"/>
        </w:rPr>
        <w:t>»</w:t>
      </w:r>
      <w:r>
        <w:rPr>
          <w:rFonts w:ascii="Times New Roman" w:hAnsi="Times New Roman" w:cs="Times New Roman"/>
          <w:sz w:val="28"/>
          <w:szCs w:val="28"/>
        </w:rPr>
        <w:t xml:space="preserve">, одновременное участие публичных образований разного уровня не представляется возможным. Тем не менее, данная позиция является весьма спорной, учитывая реальную потребность в участии нескольких публичных образований при реализации масштабных проектов, затрагивающих интересы нескольких публичных образований. </w:t>
      </w:r>
    </w:p>
    <w:p w:rsidR="00077B55" w:rsidRDefault="00077B55"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Статьей 20 ФЗ-224 предусмотрена возможно</w:t>
      </w:r>
      <w:r w:rsidR="007F3AA9">
        <w:rPr>
          <w:rFonts w:ascii="Times New Roman" w:hAnsi="Times New Roman" w:cs="Times New Roman"/>
          <w:sz w:val="28"/>
          <w:szCs w:val="28"/>
        </w:rPr>
        <w:t>сть</w:t>
      </w:r>
      <w:r>
        <w:rPr>
          <w:rFonts w:ascii="Times New Roman" w:hAnsi="Times New Roman" w:cs="Times New Roman"/>
          <w:sz w:val="28"/>
          <w:szCs w:val="28"/>
        </w:rPr>
        <w:t xml:space="preserve"> совместного проведения конкурса несколькими публичными образования</w:t>
      </w:r>
      <w:r w:rsidR="007F3AA9">
        <w:rPr>
          <w:rFonts w:ascii="Times New Roman" w:hAnsi="Times New Roman" w:cs="Times New Roman"/>
          <w:sz w:val="28"/>
          <w:szCs w:val="28"/>
        </w:rPr>
        <w:t>ми</w:t>
      </w:r>
      <w:r>
        <w:rPr>
          <w:rFonts w:ascii="Times New Roman" w:hAnsi="Times New Roman" w:cs="Times New Roman"/>
          <w:sz w:val="28"/>
          <w:szCs w:val="28"/>
        </w:rPr>
        <w:t xml:space="preserve">, но в ней </w:t>
      </w:r>
      <w:r w:rsidR="009120F2">
        <w:rPr>
          <w:rFonts w:ascii="Times New Roman" w:hAnsi="Times New Roman" w:cs="Times New Roman"/>
          <w:sz w:val="28"/>
          <w:szCs w:val="28"/>
        </w:rPr>
        <w:t>также</w:t>
      </w:r>
      <w:r>
        <w:rPr>
          <w:rFonts w:ascii="Times New Roman" w:hAnsi="Times New Roman" w:cs="Times New Roman"/>
          <w:sz w:val="28"/>
          <w:szCs w:val="28"/>
        </w:rPr>
        <w:t xml:space="preserve"> предусмотрено, что с победителем совместного конкурса каждым из публичных партнеров заключается отдельное соглашение. </w:t>
      </w:r>
      <w:r w:rsidR="007F3AA9">
        <w:rPr>
          <w:rFonts w:ascii="Times New Roman" w:hAnsi="Times New Roman" w:cs="Times New Roman"/>
          <w:sz w:val="28"/>
          <w:szCs w:val="28"/>
        </w:rPr>
        <w:t xml:space="preserve">Таким образом, очевидно, что законодатель нарочно не только не предусмотрел возможность множественности на стороне публичного партнера в соглашении о ПЧП, но и сделал специальную оговорку о недопустимости множественности. </w:t>
      </w:r>
    </w:p>
    <w:p w:rsidR="007F3AA9" w:rsidRDefault="007F3AA9"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Такой подход является спорным с точки зрения гражданского права. Во-первых, появляется необходимость привести все соглашения, заключаемые с одним частным партнером в соответствие друг с другом. Во-вторых, появляются вопросы о последствиях признания одного из такого договоров незаключенным. К примеру, частный партнер заключил три договора с публичными образованиями о строительстве автомагистрали. В одном из договоров </w:t>
      </w:r>
      <w:r w:rsidR="00D97852">
        <w:rPr>
          <w:rFonts w:ascii="Times New Roman" w:hAnsi="Times New Roman" w:cs="Times New Roman"/>
          <w:sz w:val="28"/>
          <w:szCs w:val="28"/>
        </w:rPr>
        <w:t>присутствуют</w:t>
      </w:r>
      <w:r>
        <w:rPr>
          <w:rFonts w:ascii="Times New Roman" w:hAnsi="Times New Roman" w:cs="Times New Roman"/>
          <w:sz w:val="28"/>
          <w:szCs w:val="28"/>
        </w:rPr>
        <w:t xml:space="preserve"> не все существенные условия, хотя в других договорах они </w:t>
      </w:r>
      <w:r w:rsidR="00D97852">
        <w:rPr>
          <w:rFonts w:ascii="Times New Roman" w:hAnsi="Times New Roman" w:cs="Times New Roman"/>
          <w:sz w:val="28"/>
          <w:szCs w:val="28"/>
        </w:rPr>
        <w:t>перечислены</w:t>
      </w:r>
      <w:r>
        <w:rPr>
          <w:rFonts w:ascii="Times New Roman" w:hAnsi="Times New Roman" w:cs="Times New Roman"/>
          <w:sz w:val="28"/>
          <w:szCs w:val="28"/>
        </w:rPr>
        <w:t xml:space="preserve">. Как результат, два договора из трех считаются действующими, а договор с одним из регионов </w:t>
      </w:r>
      <w:r w:rsidR="00271582">
        <w:rPr>
          <w:rFonts w:ascii="Times New Roman" w:hAnsi="Times New Roman" w:cs="Times New Roman"/>
          <w:sz w:val="28"/>
          <w:szCs w:val="28"/>
        </w:rPr>
        <w:t xml:space="preserve">является </w:t>
      </w:r>
      <w:r>
        <w:rPr>
          <w:rFonts w:ascii="Times New Roman" w:hAnsi="Times New Roman" w:cs="Times New Roman"/>
          <w:sz w:val="28"/>
          <w:szCs w:val="28"/>
        </w:rPr>
        <w:t>незаключенным. По мнению автора, учитывая самостоятельность каждого договора, признание одного и</w:t>
      </w:r>
      <w:r w:rsidR="00D97852">
        <w:rPr>
          <w:rFonts w:ascii="Times New Roman" w:hAnsi="Times New Roman" w:cs="Times New Roman"/>
          <w:sz w:val="28"/>
          <w:szCs w:val="28"/>
        </w:rPr>
        <w:t xml:space="preserve">з таких договоров </w:t>
      </w:r>
      <w:proofErr w:type="gramStart"/>
      <w:r w:rsidR="00D97852">
        <w:rPr>
          <w:rFonts w:ascii="Times New Roman" w:hAnsi="Times New Roman" w:cs="Times New Roman"/>
          <w:sz w:val="28"/>
          <w:szCs w:val="28"/>
        </w:rPr>
        <w:t>незаключенным</w:t>
      </w:r>
      <w:proofErr w:type="gramEnd"/>
      <w:r>
        <w:rPr>
          <w:rFonts w:ascii="Times New Roman" w:hAnsi="Times New Roman" w:cs="Times New Roman"/>
          <w:sz w:val="28"/>
          <w:szCs w:val="28"/>
        </w:rPr>
        <w:t xml:space="preserve"> не может отразиться на исполнении других договоров. С одной стороны, это логично и вытекает из гражданского законодательства, с другой стороны, непонятно, как осуществлять деятельность на территории того региона, с которым договор формально отсутствует. Усугубить проблему может то, что отсутствие существенного условия может обнаружиться уже после исполнения договора частным партнером</w:t>
      </w:r>
      <w:r w:rsidR="00D97852">
        <w:rPr>
          <w:rFonts w:ascii="Times New Roman" w:hAnsi="Times New Roman" w:cs="Times New Roman"/>
          <w:sz w:val="28"/>
          <w:szCs w:val="28"/>
        </w:rPr>
        <w:t xml:space="preserve">, когда строительство автомагистрали было завершено.  В-третьих, при исполнении договоров на территории одного из публичных образований могут возникнуть обстоятельства непреодолимой силы, которые будут препятствовать дальнейшему строительству. Если такие обстоятельства на территории другого публичного образования не возникнут, частный партнер вынужден будет продолжить строительство там. Если речь </w:t>
      </w:r>
      <w:r w:rsidR="00D97852">
        <w:rPr>
          <w:rFonts w:ascii="Times New Roman" w:hAnsi="Times New Roman" w:cs="Times New Roman"/>
          <w:sz w:val="28"/>
          <w:szCs w:val="28"/>
        </w:rPr>
        <w:lastRenderedPageBreak/>
        <w:t>идет</w:t>
      </w:r>
      <w:r w:rsidR="00774914">
        <w:rPr>
          <w:rFonts w:ascii="Times New Roman" w:hAnsi="Times New Roman" w:cs="Times New Roman"/>
          <w:sz w:val="28"/>
          <w:szCs w:val="28"/>
        </w:rPr>
        <w:t xml:space="preserve"> об автомагистрали, связывающей</w:t>
      </w:r>
      <w:r w:rsidR="00D97852">
        <w:rPr>
          <w:rFonts w:ascii="Times New Roman" w:hAnsi="Times New Roman" w:cs="Times New Roman"/>
          <w:sz w:val="28"/>
          <w:szCs w:val="28"/>
        </w:rPr>
        <w:t xml:space="preserve"> два субъекта РФ, едва ли можно говорить о полноценном использовании объекта соглашения, если на территории одного из субъектов она будет не достроена. Результатом будет являться финансовые и временные затраты обеих сторон соглашения. </w:t>
      </w:r>
    </w:p>
    <w:p w:rsidR="00D97852" w:rsidRDefault="00D97852"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установления множественности на стороне публичного партнера неоднократно </w:t>
      </w:r>
      <w:r w:rsidR="0044295E">
        <w:rPr>
          <w:rFonts w:ascii="Times New Roman" w:hAnsi="Times New Roman" w:cs="Times New Roman"/>
          <w:sz w:val="28"/>
          <w:szCs w:val="28"/>
        </w:rPr>
        <w:t>обсуждалась</w:t>
      </w:r>
      <w:r w:rsidR="00B65BB5">
        <w:rPr>
          <w:rFonts w:ascii="Times New Roman" w:hAnsi="Times New Roman" w:cs="Times New Roman"/>
          <w:sz w:val="28"/>
          <w:szCs w:val="28"/>
        </w:rPr>
        <w:t xml:space="preserve"> </w:t>
      </w:r>
      <w:r w:rsidR="0044295E">
        <w:rPr>
          <w:rFonts w:ascii="Times New Roman" w:hAnsi="Times New Roman" w:cs="Times New Roman"/>
          <w:sz w:val="28"/>
          <w:szCs w:val="28"/>
        </w:rPr>
        <w:t>исследователями. В частности, представляется необходимым установить возможность заключения единого соглашения о ПЧП для случаев совместной реализации проектов несколькими публично-правовыми образованиями.</w:t>
      </w:r>
      <w:r w:rsidR="0044295E">
        <w:rPr>
          <w:rStyle w:val="a5"/>
          <w:rFonts w:ascii="Times New Roman" w:hAnsi="Times New Roman" w:cs="Times New Roman"/>
          <w:sz w:val="28"/>
          <w:szCs w:val="28"/>
        </w:rPr>
        <w:footnoteReference w:id="52"/>
      </w:r>
      <w:r w:rsidR="0044295E">
        <w:rPr>
          <w:rFonts w:ascii="Times New Roman" w:hAnsi="Times New Roman" w:cs="Times New Roman"/>
          <w:sz w:val="28"/>
          <w:szCs w:val="28"/>
        </w:rPr>
        <w:t xml:space="preserve"> Возможно также заимствование зарубежного опыта, где множественность на стороне публичного партнера вытекает из определения этого понятия: </w:t>
      </w:r>
      <w:r w:rsidR="00774914">
        <w:rPr>
          <w:rFonts w:ascii="Times New Roman" w:hAnsi="Times New Roman" w:cs="Times New Roman"/>
          <w:sz w:val="28"/>
          <w:szCs w:val="28"/>
        </w:rPr>
        <w:t>«</w:t>
      </w:r>
      <w:r w:rsidR="0044295E" w:rsidRPr="0044295E">
        <w:rPr>
          <w:rFonts w:ascii="Times New Roman" w:hAnsi="Times New Roman" w:cs="Times New Roman"/>
          <w:sz w:val="28"/>
          <w:szCs w:val="28"/>
        </w:rPr>
        <w:t xml:space="preserve">государственный партнер - это </w:t>
      </w:r>
      <w:r w:rsidR="00774914">
        <w:rPr>
          <w:rFonts w:ascii="Times New Roman" w:hAnsi="Times New Roman" w:cs="Times New Roman"/>
          <w:sz w:val="28"/>
          <w:szCs w:val="28"/>
        </w:rPr>
        <w:t>«</w:t>
      </w:r>
      <w:r w:rsidR="0044295E" w:rsidRPr="0044295E">
        <w:rPr>
          <w:rFonts w:ascii="Times New Roman" w:hAnsi="Times New Roman" w:cs="Times New Roman"/>
          <w:sz w:val="28"/>
          <w:szCs w:val="28"/>
        </w:rPr>
        <w:t xml:space="preserve">юридическое лицо публичного права или объединение таких лиц, устанавливающее партнерские отношения в рамках </w:t>
      </w:r>
      <w:proofErr w:type="spellStart"/>
      <w:r w:rsidR="0044295E" w:rsidRPr="0044295E">
        <w:rPr>
          <w:rFonts w:ascii="Times New Roman" w:hAnsi="Times New Roman" w:cs="Times New Roman"/>
          <w:sz w:val="28"/>
          <w:szCs w:val="28"/>
        </w:rPr>
        <w:t>частно</w:t>
      </w:r>
      <w:proofErr w:type="spellEnd"/>
      <w:r w:rsidR="0044295E" w:rsidRPr="0044295E">
        <w:rPr>
          <w:rFonts w:ascii="Times New Roman" w:hAnsi="Times New Roman" w:cs="Times New Roman"/>
          <w:sz w:val="28"/>
          <w:szCs w:val="28"/>
        </w:rPr>
        <w:t>-государственного парт</w:t>
      </w:r>
      <w:r w:rsidR="0044295E">
        <w:rPr>
          <w:rFonts w:ascii="Times New Roman" w:hAnsi="Times New Roman" w:cs="Times New Roman"/>
          <w:sz w:val="28"/>
          <w:szCs w:val="28"/>
        </w:rPr>
        <w:t>нерства</w:t>
      </w:r>
      <w:r w:rsidR="00774914">
        <w:rPr>
          <w:rFonts w:ascii="Times New Roman" w:hAnsi="Times New Roman" w:cs="Times New Roman"/>
          <w:sz w:val="28"/>
          <w:szCs w:val="28"/>
        </w:rPr>
        <w:t>»</w:t>
      </w:r>
      <w:r w:rsidR="0044295E">
        <w:rPr>
          <w:rFonts w:ascii="Times New Roman" w:hAnsi="Times New Roman" w:cs="Times New Roman"/>
          <w:sz w:val="28"/>
          <w:szCs w:val="28"/>
        </w:rPr>
        <w:t xml:space="preserve"> (ст. 2 Закона Молдовы)</w:t>
      </w:r>
      <w:r w:rsidR="00774914">
        <w:rPr>
          <w:rFonts w:ascii="Times New Roman" w:hAnsi="Times New Roman" w:cs="Times New Roman"/>
          <w:sz w:val="28"/>
          <w:szCs w:val="28"/>
        </w:rPr>
        <w:t>»</w:t>
      </w:r>
      <w:r w:rsidR="00E8462C">
        <w:rPr>
          <w:rFonts w:ascii="Times New Roman" w:hAnsi="Times New Roman" w:cs="Times New Roman"/>
          <w:sz w:val="28"/>
          <w:szCs w:val="28"/>
        </w:rPr>
        <w:t>.</w:t>
      </w:r>
      <w:r w:rsidR="0044295E">
        <w:rPr>
          <w:rStyle w:val="a5"/>
          <w:rFonts w:ascii="Times New Roman" w:hAnsi="Times New Roman" w:cs="Times New Roman"/>
          <w:sz w:val="28"/>
          <w:szCs w:val="28"/>
        </w:rPr>
        <w:footnoteReference w:id="53"/>
      </w:r>
    </w:p>
    <w:p w:rsidR="0044295E" w:rsidRDefault="00CB5197" w:rsidP="00CB5197">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говорить о лицах, уполномоченных выступать от имени публичного образования, необходимо упомянуть положения статьи 5 ФЗ-224, в соответствии с которой о</w:t>
      </w:r>
      <w:r w:rsidRPr="00CB5197">
        <w:rPr>
          <w:rFonts w:ascii="Times New Roman" w:hAnsi="Times New Roman" w:cs="Times New Roman"/>
          <w:sz w:val="28"/>
          <w:szCs w:val="28"/>
        </w:rPr>
        <w:t>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w:t>
      </w:r>
      <w:proofErr w:type="gramEnd"/>
      <w:r w:rsidRPr="00CB5197">
        <w:rPr>
          <w:rFonts w:ascii="Times New Roman" w:hAnsi="Times New Roman" w:cs="Times New Roman"/>
          <w:sz w:val="28"/>
          <w:szCs w:val="28"/>
        </w:rPr>
        <w:t xml:space="preserve"> правовыми актами субъектов Российской Федерации, </w:t>
      </w:r>
      <w:r w:rsidR="009120F2">
        <w:rPr>
          <w:rFonts w:ascii="Times New Roman" w:hAnsi="Times New Roman" w:cs="Times New Roman"/>
          <w:sz w:val="28"/>
          <w:szCs w:val="28"/>
        </w:rPr>
        <w:t xml:space="preserve">муниципальными правовыми актами. </w:t>
      </w:r>
      <w:r w:rsidRPr="00CB5197">
        <w:rPr>
          <w:rFonts w:ascii="Times New Roman" w:hAnsi="Times New Roman" w:cs="Times New Roman"/>
          <w:sz w:val="28"/>
          <w:szCs w:val="28"/>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CB5197">
        <w:rPr>
          <w:rFonts w:ascii="Times New Roman" w:hAnsi="Times New Roman" w:cs="Times New Roman"/>
          <w:sz w:val="28"/>
          <w:szCs w:val="28"/>
        </w:rPr>
        <w:t>объем</w:t>
      </w:r>
      <w:proofErr w:type="gramEnd"/>
      <w:r w:rsidRPr="00CB5197">
        <w:rPr>
          <w:rFonts w:ascii="Times New Roman" w:hAnsi="Times New Roman" w:cs="Times New Roman"/>
          <w:sz w:val="28"/>
          <w:szCs w:val="28"/>
        </w:rPr>
        <w:t xml:space="preserve"> и состав этих прав и обязанностей определяются </w:t>
      </w:r>
      <w:r w:rsidRPr="00CB5197">
        <w:rPr>
          <w:rFonts w:ascii="Times New Roman" w:hAnsi="Times New Roman" w:cs="Times New Roman"/>
          <w:sz w:val="28"/>
          <w:szCs w:val="28"/>
        </w:rPr>
        <w:lastRenderedPageBreak/>
        <w:t xml:space="preserve">соглашением на основании решения о реализации проекта государственно-частного партнерства, проекта </w:t>
      </w:r>
      <w:proofErr w:type="spellStart"/>
      <w:r w:rsidRPr="00CB5197">
        <w:rPr>
          <w:rFonts w:ascii="Times New Roman" w:hAnsi="Times New Roman" w:cs="Times New Roman"/>
          <w:sz w:val="28"/>
          <w:szCs w:val="28"/>
        </w:rPr>
        <w:t>муниципально</w:t>
      </w:r>
      <w:proofErr w:type="spellEnd"/>
      <w:r w:rsidRPr="00CB5197">
        <w:rPr>
          <w:rFonts w:ascii="Times New Roman" w:hAnsi="Times New Roman" w:cs="Times New Roman"/>
          <w:sz w:val="28"/>
          <w:szCs w:val="28"/>
        </w:rPr>
        <w:t>-частного партнерства.</w:t>
      </w:r>
    </w:p>
    <w:p w:rsidR="00CB5197" w:rsidRDefault="00CB5197" w:rsidP="00CB5197">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Как следует из Постановления</w:t>
      </w:r>
      <w:r w:rsidRPr="00CB5197">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РФ от 12.12.2015 N 1366 </w:t>
      </w:r>
      <w:r w:rsidR="00774914">
        <w:rPr>
          <w:rFonts w:ascii="Times New Roman" w:hAnsi="Times New Roman" w:cs="Times New Roman"/>
          <w:sz w:val="28"/>
          <w:szCs w:val="28"/>
        </w:rPr>
        <w:t>«</w:t>
      </w:r>
      <w:r w:rsidRPr="00CB5197">
        <w:rPr>
          <w:rFonts w:ascii="Times New Roman" w:hAnsi="Times New Roman" w:cs="Times New Roman"/>
          <w:sz w:val="28"/>
          <w:szCs w:val="28"/>
        </w:rPr>
        <w: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74914">
        <w:rPr>
          <w:rFonts w:ascii="Times New Roman" w:hAnsi="Times New Roman" w:cs="Times New Roman"/>
          <w:sz w:val="28"/>
          <w:szCs w:val="28"/>
        </w:rPr>
        <w:t>»</w:t>
      </w:r>
      <w:r w:rsidR="0011134F">
        <w:rPr>
          <w:rStyle w:val="a5"/>
          <w:rFonts w:ascii="Times New Roman" w:hAnsi="Times New Roman" w:cs="Times New Roman"/>
          <w:sz w:val="28"/>
          <w:szCs w:val="28"/>
        </w:rPr>
        <w:footnoteReference w:id="54"/>
      </w:r>
      <w:r>
        <w:rPr>
          <w:rFonts w:ascii="Times New Roman" w:hAnsi="Times New Roman" w:cs="Times New Roman"/>
          <w:sz w:val="28"/>
          <w:szCs w:val="28"/>
        </w:rPr>
        <w:t>, перечень прав и обязанностей является исчерпывающим и не менялся с момента</w:t>
      </w:r>
      <w:proofErr w:type="gramEnd"/>
      <w:r>
        <w:rPr>
          <w:rFonts w:ascii="Times New Roman" w:hAnsi="Times New Roman" w:cs="Times New Roman"/>
          <w:sz w:val="28"/>
          <w:szCs w:val="28"/>
        </w:rPr>
        <w:t xml:space="preserve"> вступления в силу ФЗ-224. Среди прав и обязанностей, перечисленных в названном перечне, отсутствуют </w:t>
      </w:r>
      <w:r w:rsidR="008D347F">
        <w:rPr>
          <w:rFonts w:ascii="Times New Roman" w:hAnsi="Times New Roman" w:cs="Times New Roman"/>
          <w:sz w:val="28"/>
          <w:szCs w:val="28"/>
        </w:rPr>
        <w:t xml:space="preserve">такие фундаментальные права и обязанности как </w:t>
      </w:r>
      <w:r>
        <w:rPr>
          <w:rFonts w:ascii="Times New Roman" w:hAnsi="Times New Roman" w:cs="Times New Roman"/>
          <w:sz w:val="28"/>
          <w:szCs w:val="28"/>
        </w:rPr>
        <w:t>рассмотрение предложения о реализации проекта, принятие решения о заключении соглашения, право подписи соглашения о ПЧП</w:t>
      </w:r>
      <w:r w:rsidR="008D347F">
        <w:rPr>
          <w:rFonts w:ascii="Times New Roman" w:hAnsi="Times New Roman" w:cs="Times New Roman"/>
          <w:sz w:val="28"/>
          <w:szCs w:val="28"/>
        </w:rPr>
        <w:t xml:space="preserve"> и другие, влияющие на судьбу соглашения. </w:t>
      </w:r>
    </w:p>
    <w:p w:rsidR="008D347F" w:rsidRDefault="008D347F" w:rsidP="008D347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Названные нормы могут свидетельствовать о том, что лицами, действующими от имени публичного </w:t>
      </w:r>
      <w:r w:rsidR="00C61CF4">
        <w:rPr>
          <w:rFonts w:ascii="Times New Roman" w:hAnsi="Times New Roman" w:cs="Times New Roman"/>
          <w:sz w:val="28"/>
          <w:szCs w:val="28"/>
        </w:rPr>
        <w:t>образования</w:t>
      </w:r>
      <w:r>
        <w:rPr>
          <w:rFonts w:ascii="Times New Roman" w:hAnsi="Times New Roman" w:cs="Times New Roman"/>
          <w:sz w:val="28"/>
          <w:szCs w:val="28"/>
        </w:rPr>
        <w:t xml:space="preserve">, являются </w:t>
      </w:r>
      <w:r w:rsidRPr="0083345E">
        <w:rPr>
          <w:rFonts w:ascii="Times New Roman" w:hAnsi="Times New Roman" w:cs="Times New Roman"/>
          <w:sz w:val="28"/>
          <w:szCs w:val="28"/>
        </w:rPr>
        <w:t xml:space="preserve">Правительство </w:t>
      </w:r>
      <w:r>
        <w:rPr>
          <w:rFonts w:ascii="Times New Roman" w:hAnsi="Times New Roman" w:cs="Times New Roman"/>
          <w:sz w:val="28"/>
          <w:szCs w:val="28"/>
        </w:rPr>
        <w:t>РФ</w:t>
      </w:r>
      <w:r w:rsidRPr="0083345E">
        <w:rPr>
          <w:rFonts w:ascii="Times New Roman" w:hAnsi="Times New Roman" w:cs="Times New Roman"/>
          <w:sz w:val="28"/>
          <w:szCs w:val="28"/>
        </w:rPr>
        <w:t xml:space="preserve"> или уполномоченный им федеральный орган исполнительной власти, высший исполнительный орган государственной власти субъекта </w:t>
      </w:r>
      <w:r>
        <w:rPr>
          <w:rFonts w:ascii="Times New Roman" w:hAnsi="Times New Roman" w:cs="Times New Roman"/>
          <w:sz w:val="28"/>
          <w:szCs w:val="28"/>
        </w:rPr>
        <w:t>РФ</w:t>
      </w:r>
      <w:r w:rsidRPr="0083345E">
        <w:rPr>
          <w:rFonts w:ascii="Times New Roman" w:hAnsi="Times New Roman" w:cs="Times New Roman"/>
          <w:sz w:val="28"/>
          <w:szCs w:val="28"/>
        </w:rPr>
        <w:t xml:space="preserve"> или уполномоченный им орган исполнительной власти субъекта </w:t>
      </w:r>
      <w:r>
        <w:rPr>
          <w:rFonts w:ascii="Times New Roman" w:hAnsi="Times New Roman" w:cs="Times New Roman"/>
          <w:sz w:val="28"/>
          <w:szCs w:val="28"/>
        </w:rPr>
        <w:t>РФ</w:t>
      </w:r>
      <w:r w:rsidRPr="0083345E">
        <w:rPr>
          <w:rFonts w:ascii="Times New Roman" w:hAnsi="Times New Roman" w:cs="Times New Roman"/>
          <w:sz w:val="28"/>
          <w:szCs w:val="28"/>
        </w:rPr>
        <w:t>, либо глава муниципального образования или иной уполномоченный орган местного самоуправления в соответствии с уст</w:t>
      </w:r>
      <w:r>
        <w:rPr>
          <w:rFonts w:ascii="Times New Roman" w:hAnsi="Times New Roman" w:cs="Times New Roman"/>
          <w:sz w:val="28"/>
          <w:szCs w:val="28"/>
        </w:rPr>
        <w:t xml:space="preserve">авом муниципального образования. </w:t>
      </w:r>
      <w:proofErr w:type="gramEnd"/>
    </w:p>
    <w:p w:rsidR="008D347F" w:rsidRDefault="008D347F" w:rsidP="008D34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Иные органы или юридические лица могут осуществлять лишь отдельные права и обязанности, не являясь при этом лицами, действующими от имени публичного образования. </w:t>
      </w:r>
    </w:p>
    <w:p w:rsidR="00C61CF4" w:rsidRDefault="00683944" w:rsidP="008D34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анализировать целесообразность расширения компетенции иных органов и юридических лиц вплоть до полного их участия в соглашении от </w:t>
      </w:r>
      <w:r>
        <w:rPr>
          <w:rFonts w:ascii="Times New Roman" w:hAnsi="Times New Roman" w:cs="Times New Roman"/>
          <w:sz w:val="28"/>
          <w:szCs w:val="28"/>
        </w:rPr>
        <w:lastRenderedPageBreak/>
        <w:t xml:space="preserve">имени публичного </w:t>
      </w:r>
      <w:r w:rsidR="00C61CF4">
        <w:rPr>
          <w:rFonts w:ascii="Times New Roman" w:hAnsi="Times New Roman" w:cs="Times New Roman"/>
          <w:sz w:val="28"/>
          <w:szCs w:val="28"/>
        </w:rPr>
        <w:t>образования</w:t>
      </w:r>
      <w:r>
        <w:rPr>
          <w:rFonts w:ascii="Times New Roman" w:hAnsi="Times New Roman" w:cs="Times New Roman"/>
          <w:sz w:val="28"/>
          <w:szCs w:val="28"/>
        </w:rPr>
        <w:t xml:space="preserve">, необходимо помнить о социально-значимой цели проекта и его дороговизне. По мнению автора, предоставление права действовать от имени публичного партнера </w:t>
      </w:r>
      <w:r w:rsidR="00C61CF4">
        <w:rPr>
          <w:rFonts w:ascii="Times New Roman" w:hAnsi="Times New Roman" w:cs="Times New Roman"/>
          <w:sz w:val="28"/>
          <w:szCs w:val="28"/>
        </w:rPr>
        <w:t>неограниченному</w:t>
      </w:r>
      <w:r>
        <w:rPr>
          <w:rFonts w:ascii="Times New Roman" w:hAnsi="Times New Roman" w:cs="Times New Roman"/>
          <w:sz w:val="28"/>
          <w:szCs w:val="28"/>
        </w:rPr>
        <w:t xml:space="preserve"> количеству </w:t>
      </w:r>
      <w:r w:rsidR="00C61CF4">
        <w:rPr>
          <w:rFonts w:ascii="Times New Roman" w:hAnsi="Times New Roman" w:cs="Times New Roman"/>
          <w:sz w:val="28"/>
          <w:szCs w:val="28"/>
        </w:rPr>
        <w:t xml:space="preserve">субъектов </w:t>
      </w:r>
      <w:r>
        <w:rPr>
          <w:rFonts w:ascii="Times New Roman" w:hAnsi="Times New Roman" w:cs="Times New Roman"/>
          <w:sz w:val="28"/>
          <w:szCs w:val="28"/>
        </w:rPr>
        <w:t xml:space="preserve">может быть опасным с точки зрения необдуманного расходования бюджетных ресурсов. Каждый проект ПЧП является крайне важным для всего публичного образования, и такие </w:t>
      </w:r>
      <w:r w:rsidR="009120F2">
        <w:rPr>
          <w:rFonts w:ascii="Times New Roman" w:hAnsi="Times New Roman" w:cs="Times New Roman"/>
          <w:sz w:val="28"/>
          <w:szCs w:val="28"/>
        </w:rPr>
        <w:t>значимые</w:t>
      </w:r>
      <w:r>
        <w:rPr>
          <w:rFonts w:ascii="Times New Roman" w:hAnsi="Times New Roman" w:cs="Times New Roman"/>
          <w:sz w:val="28"/>
          <w:szCs w:val="28"/>
        </w:rPr>
        <w:t xml:space="preserve"> вопросы как заключение соглашения о ПЧП должны решаться ограниченным кругом субъектов, обладающих профессионализмом и наработанными навыками. </w:t>
      </w:r>
    </w:p>
    <w:p w:rsidR="00C61CF4" w:rsidRPr="00C61CF4" w:rsidRDefault="00C61CF4" w:rsidP="00C61C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Смежным вопросом является расширение перечня самих публичных партнеров. В настоящее время видов публичных партнеров всего три: Российская Федерация, субъекты РФ и муниципальные образования. Существует точка зрения, что  п</w:t>
      </w:r>
      <w:r w:rsidRPr="00C61CF4">
        <w:rPr>
          <w:rFonts w:ascii="Times New Roman" w:hAnsi="Times New Roman" w:cs="Times New Roman"/>
          <w:sz w:val="28"/>
          <w:szCs w:val="28"/>
        </w:rPr>
        <w:t>омим</w:t>
      </w:r>
      <w:r>
        <w:rPr>
          <w:rFonts w:ascii="Times New Roman" w:hAnsi="Times New Roman" w:cs="Times New Roman"/>
          <w:sz w:val="28"/>
          <w:szCs w:val="28"/>
        </w:rPr>
        <w:t>о публично-правовых образований</w:t>
      </w:r>
      <w:r w:rsidRPr="00C61CF4">
        <w:rPr>
          <w:rFonts w:ascii="Times New Roman" w:hAnsi="Times New Roman" w:cs="Times New Roman"/>
          <w:sz w:val="28"/>
          <w:szCs w:val="28"/>
        </w:rPr>
        <w:t xml:space="preserve"> публичными партнерами в соглашении о ПЧП теоретически могут выступать также:</w:t>
      </w:r>
    </w:p>
    <w:p w:rsidR="00C61CF4" w:rsidRPr="00C61CF4" w:rsidRDefault="00C61CF4" w:rsidP="00C61CF4">
      <w:pPr>
        <w:spacing w:after="0" w:line="360" w:lineRule="auto"/>
        <w:ind w:firstLine="567"/>
        <w:jc w:val="both"/>
        <w:rPr>
          <w:rFonts w:ascii="Times New Roman" w:hAnsi="Times New Roman" w:cs="Times New Roman"/>
          <w:sz w:val="28"/>
          <w:szCs w:val="28"/>
        </w:rPr>
      </w:pPr>
      <w:r w:rsidRPr="00C61CF4">
        <w:rPr>
          <w:rFonts w:ascii="Times New Roman" w:hAnsi="Times New Roman" w:cs="Times New Roman"/>
          <w:sz w:val="28"/>
          <w:szCs w:val="28"/>
        </w:rPr>
        <w:t>а) организация, более 50% уставного капитала или имущество которой принадлежит публично-правовому образованию;</w:t>
      </w:r>
    </w:p>
    <w:p w:rsidR="00C61CF4" w:rsidRPr="00C61CF4" w:rsidRDefault="00C61CF4" w:rsidP="00C61CF4">
      <w:pPr>
        <w:spacing w:after="0" w:line="360" w:lineRule="auto"/>
        <w:ind w:firstLine="567"/>
        <w:jc w:val="both"/>
        <w:rPr>
          <w:rFonts w:ascii="Times New Roman" w:hAnsi="Times New Roman" w:cs="Times New Roman"/>
          <w:sz w:val="28"/>
          <w:szCs w:val="28"/>
        </w:rPr>
      </w:pPr>
      <w:r w:rsidRPr="00C61CF4">
        <w:rPr>
          <w:rFonts w:ascii="Times New Roman" w:hAnsi="Times New Roman" w:cs="Times New Roman"/>
          <w:sz w:val="28"/>
          <w:szCs w:val="28"/>
        </w:rPr>
        <w:t>б) организация, наделенная полномочиями в силу закона или иного правового акта заключать соглашения о публично-частном партнерстве;</w:t>
      </w:r>
    </w:p>
    <w:p w:rsidR="00C61CF4" w:rsidRPr="00C61CF4" w:rsidRDefault="00C61CF4" w:rsidP="00C61CF4">
      <w:pPr>
        <w:spacing w:after="0" w:line="360" w:lineRule="auto"/>
        <w:ind w:firstLine="567"/>
        <w:jc w:val="both"/>
        <w:rPr>
          <w:rFonts w:ascii="Times New Roman" w:hAnsi="Times New Roman" w:cs="Times New Roman"/>
          <w:sz w:val="28"/>
          <w:szCs w:val="28"/>
        </w:rPr>
      </w:pPr>
      <w:proofErr w:type="gramStart"/>
      <w:r w:rsidRPr="00C61CF4">
        <w:rPr>
          <w:rFonts w:ascii="Times New Roman" w:hAnsi="Times New Roman" w:cs="Times New Roman"/>
          <w:sz w:val="28"/>
          <w:szCs w:val="28"/>
        </w:rPr>
        <w:t>в) иная организация, если указанные выше субъекты (или несколько таких субъектов совместно) в силу преобладающего участия в ее уставном капитале, либо в соответствии с заключенным с ней договором, либо в виду назначения ее единоличных органов или более половины членов ее коллегиальных органов, либо иным образом имеют возможность определять решения, принимаемые такой организацией.</w:t>
      </w:r>
      <w:r>
        <w:rPr>
          <w:rStyle w:val="a5"/>
          <w:rFonts w:ascii="Times New Roman" w:hAnsi="Times New Roman" w:cs="Times New Roman"/>
          <w:sz w:val="28"/>
          <w:szCs w:val="28"/>
        </w:rPr>
        <w:footnoteReference w:id="55"/>
      </w:r>
      <w:proofErr w:type="gramEnd"/>
    </w:p>
    <w:p w:rsidR="00D97852" w:rsidRDefault="00C61CF4"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участие юридического лица </w:t>
      </w:r>
      <w:r w:rsidRPr="00C61CF4">
        <w:rPr>
          <w:rFonts w:ascii="Times New Roman" w:hAnsi="Times New Roman" w:cs="Times New Roman"/>
          <w:sz w:val="28"/>
          <w:szCs w:val="28"/>
          <w:u w:val="single"/>
        </w:rPr>
        <w:t>в качестве</w:t>
      </w:r>
      <w:r>
        <w:rPr>
          <w:rFonts w:ascii="Times New Roman" w:hAnsi="Times New Roman" w:cs="Times New Roman"/>
          <w:sz w:val="28"/>
          <w:szCs w:val="28"/>
        </w:rPr>
        <w:t xml:space="preserve"> публичного партнера само по себе не несет тех рисков для публичного образования, которые описаны выше и возникают в результате участия юридического лица </w:t>
      </w:r>
      <w:r w:rsidRPr="00C61CF4">
        <w:rPr>
          <w:rFonts w:ascii="Times New Roman" w:hAnsi="Times New Roman" w:cs="Times New Roman"/>
          <w:sz w:val="28"/>
          <w:szCs w:val="28"/>
          <w:u w:val="single"/>
        </w:rPr>
        <w:t>от имени</w:t>
      </w:r>
      <w:r>
        <w:rPr>
          <w:rFonts w:ascii="Times New Roman" w:hAnsi="Times New Roman" w:cs="Times New Roman"/>
          <w:sz w:val="28"/>
          <w:szCs w:val="28"/>
        </w:rPr>
        <w:t xml:space="preserve"> публичного партнера. </w:t>
      </w:r>
    </w:p>
    <w:p w:rsidR="00C61CF4" w:rsidRDefault="00C61CF4" w:rsidP="00077B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автор поддерживает возможность расширения перечня публичных партнеров, но не перечня лиц, уполномоченных действовать от имени публичных образований, являющихся публичными партнерами. Подобная реформа, на наш взгляд, будет способствовать распространению такого привлекательного и взаимовыгодного явления как публично-частное партнерство.</w:t>
      </w:r>
    </w:p>
    <w:p w:rsidR="009120F2" w:rsidRDefault="009120F2" w:rsidP="009120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рассмотрения проблемных вопросов, касающихся публичной стороны соглашения о ПЧП, необходимо рассмотреть фигуру частной стороны соглашения, которой посвящено чуть больше норм в ФЗ-224.</w:t>
      </w:r>
    </w:p>
    <w:p w:rsidR="009120F2" w:rsidRDefault="009D412D" w:rsidP="009120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3F5265">
        <w:rPr>
          <w:rFonts w:ascii="Times New Roman" w:hAnsi="Times New Roman" w:cs="Times New Roman"/>
          <w:sz w:val="28"/>
          <w:szCs w:val="28"/>
        </w:rPr>
        <w:t xml:space="preserve">понятия </w:t>
      </w:r>
      <w:r>
        <w:rPr>
          <w:rFonts w:ascii="Times New Roman" w:hAnsi="Times New Roman" w:cs="Times New Roman"/>
          <w:sz w:val="28"/>
          <w:szCs w:val="28"/>
        </w:rPr>
        <w:t>частного партнера в федеральном законе весьма лаконично</w:t>
      </w:r>
      <w:r w:rsidR="003F5265">
        <w:rPr>
          <w:rFonts w:ascii="Times New Roman" w:hAnsi="Times New Roman" w:cs="Times New Roman"/>
          <w:sz w:val="28"/>
          <w:szCs w:val="28"/>
        </w:rPr>
        <w:t xml:space="preserve">: частный партнер – это </w:t>
      </w:r>
      <w:r w:rsidR="003F5265" w:rsidRPr="003F5265">
        <w:rPr>
          <w:rFonts w:ascii="Times New Roman" w:hAnsi="Times New Roman" w:cs="Times New Roman"/>
          <w:sz w:val="28"/>
          <w:szCs w:val="28"/>
        </w:rPr>
        <w:t>российское юридическое лицо, с которым в соответствии с настоящим Федеральным законом заключено соглашение</w:t>
      </w:r>
      <w:r w:rsidR="003F5265">
        <w:rPr>
          <w:rFonts w:ascii="Times New Roman" w:hAnsi="Times New Roman" w:cs="Times New Roman"/>
          <w:sz w:val="28"/>
          <w:szCs w:val="28"/>
        </w:rPr>
        <w:t>.</w:t>
      </w:r>
    </w:p>
    <w:p w:rsidR="003F5265" w:rsidRDefault="003F5265" w:rsidP="009120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Сразу же следует упомянуть, что ФЗ-224 не раскрывает, что понимается под российским юридическим лицом. Означает ли это, что участие иностранных компаний в юридическом лице не является помехой к заключению соглашения? Частью 10 статьи 5 ФЗ-224 прямо установлено, что если объектом соглашения являются </w:t>
      </w:r>
      <w:r w:rsidRPr="003F5265">
        <w:rPr>
          <w:rFonts w:ascii="Times New Roman" w:hAnsi="Times New Roman" w:cs="Times New Roman"/>
          <w:sz w:val="28"/>
          <w:szCs w:val="28"/>
        </w:rPr>
        <w:t>технические средства обеспечения функционирования объектов информационных технологий</w:t>
      </w:r>
      <w:r>
        <w:rPr>
          <w:rFonts w:ascii="Times New Roman" w:hAnsi="Times New Roman" w:cs="Times New Roman"/>
          <w:sz w:val="28"/>
          <w:szCs w:val="28"/>
        </w:rPr>
        <w:t>,  не могут быть частным партнером лица, прямо или косвенно подконтрольные иностранным гражданам, юридическим лицам, государствам и их органам. Следовательно, ФЗ-224 определил единичный случай, при котором даже косвенное участие иностранного лица является преградой к заключению соглашения о ПЧП. По нашему мнению, это означает, что в иных случаях не имеет значения, кому подконтрольно российское юридическое лицо.</w:t>
      </w:r>
    </w:p>
    <w:p w:rsidR="003F5265" w:rsidRDefault="00C66FD9" w:rsidP="009120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Часть 8 статьи</w:t>
      </w:r>
      <w:r w:rsidR="003F5265">
        <w:rPr>
          <w:rFonts w:ascii="Times New Roman" w:hAnsi="Times New Roman" w:cs="Times New Roman"/>
          <w:sz w:val="28"/>
          <w:szCs w:val="28"/>
        </w:rPr>
        <w:t xml:space="preserve"> 5 ФЗ-224 называет особые требования, предъявляемые к частному партнеру.</w:t>
      </w:r>
      <w:r>
        <w:rPr>
          <w:rFonts w:ascii="Times New Roman" w:hAnsi="Times New Roman" w:cs="Times New Roman"/>
          <w:sz w:val="28"/>
          <w:szCs w:val="28"/>
        </w:rPr>
        <w:t xml:space="preserve"> Перечисленные требования, на наш взгляд, являются весьма мягкими и более чем обоснованными. По мнению автора, опять же, учитывая социально-значимую роль проекта и его важность для публичного образования, перечень требований к частному партнеру может быть </w:t>
      </w:r>
      <w:r>
        <w:rPr>
          <w:rFonts w:ascii="Times New Roman" w:hAnsi="Times New Roman" w:cs="Times New Roman"/>
          <w:sz w:val="28"/>
          <w:szCs w:val="28"/>
        </w:rPr>
        <w:lastRenderedPageBreak/>
        <w:t xml:space="preserve">расширен. На наш взгляд, целесообразно установить требование о максимальном количестве судебных споров, где частный партнер выступает ответчиком, на момент подачи заявки. Еще одним требованием может являться отсутствие неоконченных исполнительных производств, возбужденных в отношении частного партнера. </w:t>
      </w:r>
      <w:r w:rsidR="00B8417E">
        <w:rPr>
          <w:rFonts w:ascii="Times New Roman" w:hAnsi="Times New Roman" w:cs="Times New Roman"/>
          <w:sz w:val="28"/>
          <w:szCs w:val="28"/>
        </w:rPr>
        <w:t xml:space="preserve">Наконец, совместно с экономистами следовало бы разработать критерии соответствия финансового состояния организации. Названные требования необходимы для того, чтобы гарантировать надлежащее исполнение своих обязательств частным партнером. </w:t>
      </w:r>
    </w:p>
    <w:p w:rsidR="00B8417E" w:rsidRDefault="00B8417E" w:rsidP="009120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следует из части 2 статьи 5 ФЗ-224, не могут являться частными партнерами лица, прямо или косвенно имеющие связь с публичным образованием. Такое ограничение, на наш взгляд, прекрасно укладывается в общий смысл публично-частного партнерства и в концепцию возможности расширения перечня публичных партнеров, названную ранее. </w:t>
      </w:r>
    </w:p>
    <w:p w:rsidR="00077B55" w:rsidRDefault="00A40871"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w:t>
      </w:r>
      <w:r w:rsidR="00EA35A5">
        <w:rPr>
          <w:rFonts w:ascii="Times New Roman" w:hAnsi="Times New Roman" w:cs="Times New Roman"/>
          <w:sz w:val="28"/>
          <w:szCs w:val="28"/>
        </w:rPr>
        <w:t xml:space="preserve">можно прийти к выводу, что </w:t>
      </w:r>
      <w:r w:rsidR="00457EF7">
        <w:rPr>
          <w:rFonts w:ascii="Times New Roman" w:hAnsi="Times New Roman" w:cs="Times New Roman"/>
          <w:sz w:val="28"/>
          <w:szCs w:val="28"/>
        </w:rPr>
        <w:t>в настоящее время нормы ФЗ-224, регулирующие требования и правовое положение стороны соглашения о ПЧП, не отвечают в полной мере требованиям</w:t>
      </w:r>
      <w:r w:rsidR="00121D8B">
        <w:rPr>
          <w:rFonts w:ascii="Times New Roman" w:hAnsi="Times New Roman" w:cs="Times New Roman"/>
          <w:sz w:val="28"/>
          <w:szCs w:val="28"/>
        </w:rPr>
        <w:t xml:space="preserve"> правовой</w:t>
      </w:r>
      <w:r w:rsidR="00457EF7">
        <w:rPr>
          <w:rFonts w:ascii="Times New Roman" w:hAnsi="Times New Roman" w:cs="Times New Roman"/>
          <w:sz w:val="28"/>
          <w:szCs w:val="28"/>
        </w:rPr>
        <w:t xml:space="preserve"> действительности и требуют </w:t>
      </w:r>
      <w:r w:rsidR="00EA35A5">
        <w:rPr>
          <w:rFonts w:ascii="Times New Roman" w:hAnsi="Times New Roman" w:cs="Times New Roman"/>
          <w:sz w:val="28"/>
          <w:szCs w:val="28"/>
        </w:rPr>
        <w:t xml:space="preserve">некоторой </w:t>
      </w:r>
      <w:r w:rsidR="00457EF7">
        <w:rPr>
          <w:rFonts w:ascii="Times New Roman" w:hAnsi="Times New Roman" w:cs="Times New Roman"/>
          <w:sz w:val="28"/>
          <w:szCs w:val="28"/>
        </w:rPr>
        <w:t xml:space="preserve">доработки. </w:t>
      </w:r>
    </w:p>
    <w:p w:rsidR="00265AB9" w:rsidRDefault="00265AB9" w:rsidP="00FA56D8">
      <w:pPr>
        <w:spacing w:after="0" w:line="360" w:lineRule="auto"/>
        <w:ind w:firstLine="567"/>
        <w:jc w:val="both"/>
        <w:rPr>
          <w:rFonts w:ascii="Times New Roman" w:hAnsi="Times New Roman" w:cs="Times New Roman"/>
          <w:sz w:val="28"/>
          <w:szCs w:val="28"/>
        </w:rPr>
      </w:pPr>
    </w:p>
    <w:p w:rsidR="00EA35A5" w:rsidRDefault="00FA56D8"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13 ФЗ-224 с</w:t>
      </w:r>
      <w:r w:rsidRPr="00FA56D8">
        <w:rPr>
          <w:rFonts w:ascii="Times New Roman" w:hAnsi="Times New Roman" w:cs="Times New Roman"/>
          <w:sz w:val="28"/>
          <w:szCs w:val="28"/>
        </w:rPr>
        <w:t xml:space="preserve">оглашение </w:t>
      </w:r>
      <w:r>
        <w:rPr>
          <w:rFonts w:ascii="Times New Roman" w:hAnsi="Times New Roman" w:cs="Times New Roman"/>
          <w:sz w:val="28"/>
          <w:szCs w:val="28"/>
        </w:rPr>
        <w:t xml:space="preserve">о ПЧП </w:t>
      </w:r>
      <w:r w:rsidRPr="00FA56D8">
        <w:rPr>
          <w:rFonts w:ascii="Times New Roman" w:hAnsi="Times New Roman" w:cs="Times New Roman"/>
          <w:sz w:val="28"/>
          <w:szCs w:val="28"/>
        </w:rPr>
        <w:t xml:space="preserve">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w:t>
      </w:r>
      <w:proofErr w:type="spellStart"/>
      <w:r w:rsidRPr="00FA56D8">
        <w:rPr>
          <w:rFonts w:ascii="Times New Roman" w:hAnsi="Times New Roman" w:cs="Times New Roman"/>
          <w:sz w:val="28"/>
          <w:szCs w:val="28"/>
        </w:rPr>
        <w:t>законом</w:t>
      </w:r>
      <w:proofErr w:type="gramStart"/>
      <w:r w:rsidRPr="00FA56D8">
        <w:rPr>
          <w:rFonts w:ascii="Times New Roman" w:hAnsi="Times New Roman" w:cs="Times New Roman"/>
          <w:sz w:val="28"/>
          <w:szCs w:val="28"/>
        </w:rPr>
        <w:t>.</w:t>
      </w:r>
      <w:r w:rsidR="00096BAF">
        <w:rPr>
          <w:rFonts w:ascii="Times New Roman" w:hAnsi="Times New Roman" w:cs="Times New Roman"/>
          <w:sz w:val="28"/>
          <w:szCs w:val="28"/>
        </w:rPr>
        <w:t>Т</w:t>
      </w:r>
      <w:proofErr w:type="gramEnd"/>
      <w:r w:rsidR="00096BAF">
        <w:rPr>
          <w:rFonts w:ascii="Times New Roman" w:hAnsi="Times New Roman" w:cs="Times New Roman"/>
          <w:sz w:val="28"/>
          <w:szCs w:val="28"/>
        </w:rPr>
        <w:t>аким</w:t>
      </w:r>
      <w:proofErr w:type="spellEnd"/>
      <w:r w:rsidR="00096BAF">
        <w:rPr>
          <w:rFonts w:ascii="Times New Roman" w:hAnsi="Times New Roman" w:cs="Times New Roman"/>
          <w:sz w:val="28"/>
          <w:szCs w:val="28"/>
        </w:rPr>
        <w:t xml:space="preserve"> образом, существует два способа определения частного партнера: по итогам проведения конкурса и без проведения конкурса. </w:t>
      </w:r>
    </w:p>
    <w:p w:rsidR="00AC6D6D" w:rsidRDefault="009472EC"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Условно можно выделить </w:t>
      </w:r>
      <w:r w:rsidR="00E91A53">
        <w:rPr>
          <w:rFonts w:ascii="Times New Roman" w:hAnsi="Times New Roman" w:cs="Times New Roman"/>
          <w:sz w:val="28"/>
          <w:szCs w:val="28"/>
        </w:rPr>
        <w:t>пять этапов</w:t>
      </w:r>
      <w:r>
        <w:rPr>
          <w:rFonts w:ascii="Times New Roman" w:hAnsi="Times New Roman" w:cs="Times New Roman"/>
          <w:sz w:val="28"/>
          <w:szCs w:val="28"/>
        </w:rPr>
        <w:t xml:space="preserve">, предшествующих </w:t>
      </w:r>
      <w:r w:rsidR="00C80032">
        <w:rPr>
          <w:rFonts w:ascii="Times New Roman" w:hAnsi="Times New Roman" w:cs="Times New Roman"/>
          <w:sz w:val="28"/>
          <w:szCs w:val="28"/>
        </w:rPr>
        <w:t>заключению</w:t>
      </w:r>
      <w:r>
        <w:rPr>
          <w:rFonts w:ascii="Times New Roman" w:hAnsi="Times New Roman" w:cs="Times New Roman"/>
          <w:sz w:val="28"/>
          <w:szCs w:val="28"/>
        </w:rPr>
        <w:t xml:space="preserve"> соглашения. Первый этап - это</w:t>
      </w:r>
      <w:r w:rsidR="00AC6D6D">
        <w:rPr>
          <w:rFonts w:ascii="Times New Roman" w:hAnsi="Times New Roman" w:cs="Times New Roman"/>
          <w:sz w:val="28"/>
          <w:szCs w:val="28"/>
        </w:rPr>
        <w:t xml:space="preserve"> разработка предложения о реализации проекта, причем разработчиком предложения может быть как публичный партнер, так и лицо, которое может быть частным партнером. </w:t>
      </w:r>
    </w:p>
    <w:p w:rsidR="00AC6D6D" w:rsidRDefault="009472EC"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этап имеет место, когда инициатором проекта выступает частное лицо. </w:t>
      </w:r>
      <w:r w:rsidR="00AC6D6D">
        <w:rPr>
          <w:rFonts w:ascii="Times New Roman" w:hAnsi="Times New Roman" w:cs="Times New Roman"/>
          <w:sz w:val="28"/>
          <w:szCs w:val="28"/>
        </w:rPr>
        <w:t xml:space="preserve">После поступления предложения частного партнера, публичный партнер обязан рассмотреть данное предложение и принять решение о направлении предложения </w:t>
      </w:r>
      <w:r w:rsidR="00AC6D6D" w:rsidRPr="00AC6D6D">
        <w:rPr>
          <w:rFonts w:ascii="Times New Roman" w:hAnsi="Times New Roman" w:cs="Times New Roman"/>
          <w:sz w:val="28"/>
          <w:szCs w:val="28"/>
        </w:rPr>
        <w:t>на рассмотрение в уполномоченный орган в целях оценки эффективности и определения его сравнительного преимущества</w:t>
      </w:r>
      <w:r w:rsidR="00AC6D6D">
        <w:rPr>
          <w:rFonts w:ascii="Times New Roman" w:hAnsi="Times New Roman" w:cs="Times New Roman"/>
          <w:sz w:val="28"/>
          <w:szCs w:val="28"/>
        </w:rPr>
        <w:t xml:space="preserve"> либо о невозможности реализации проекта. </w:t>
      </w:r>
      <w:r w:rsidR="00FF0D39">
        <w:rPr>
          <w:rFonts w:ascii="Times New Roman" w:hAnsi="Times New Roman" w:cs="Times New Roman"/>
          <w:sz w:val="28"/>
          <w:szCs w:val="28"/>
        </w:rPr>
        <w:t xml:space="preserve">Из-за несовершенства юридической техники в результате буквального толкования части 8 статьи 8 и части 1 статьи 9 ФЗ-224 может сложиться впечатление, что </w:t>
      </w:r>
      <w:r w:rsidR="00FF0D39" w:rsidRPr="00FF0D39">
        <w:rPr>
          <w:rFonts w:ascii="Times New Roman" w:hAnsi="Times New Roman" w:cs="Times New Roman"/>
          <w:sz w:val="28"/>
          <w:szCs w:val="28"/>
        </w:rPr>
        <w:t>для оценки эффективности проекта и определения его сравнительного преимущества направляются только те предложения о реализации проекта публично-частного партнерства, которые были разработаны частными лицами</w:t>
      </w:r>
      <w:r w:rsidR="00FF0D39">
        <w:rPr>
          <w:rFonts w:ascii="Times New Roman" w:hAnsi="Times New Roman" w:cs="Times New Roman"/>
          <w:sz w:val="28"/>
          <w:szCs w:val="28"/>
        </w:rPr>
        <w:t>.</w:t>
      </w:r>
      <w:r w:rsidR="00FF0D39">
        <w:rPr>
          <w:rStyle w:val="a5"/>
          <w:rFonts w:ascii="Times New Roman" w:hAnsi="Times New Roman" w:cs="Times New Roman"/>
          <w:sz w:val="28"/>
          <w:szCs w:val="28"/>
        </w:rPr>
        <w:footnoteReference w:id="56"/>
      </w:r>
      <w:r>
        <w:rPr>
          <w:rFonts w:ascii="Times New Roman" w:hAnsi="Times New Roman" w:cs="Times New Roman"/>
          <w:sz w:val="28"/>
          <w:szCs w:val="28"/>
        </w:rPr>
        <w:t xml:space="preserve"> Однако это впечатление ошибочно, и не вызывает сомнений тот факт, что оценка должна проводиться в отношении всех предложений.</w:t>
      </w:r>
    </w:p>
    <w:p w:rsidR="00265AB9" w:rsidRDefault="009472EC" w:rsidP="00265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Третий этап – это рассмотрение предложения уполномоченным органом. Подробная регламентация оценки предложения уполномоченным органом приведена в </w:t>
      </w:r>
      <w:r w:rsidRPr="009472EC">
        <w:rPr>
          <w:rFonts w:ascii="Times New Roman" w:hAnsi="Times New Roman" w:cs="Times New Roman"/>
          <w:sz w:val="28"/>
          <w:szCs w:val="28"/>
        </w:rPr>
        <w:t>Приказ</w:t>
      </w:r>
      <w:r>
        <w:rPr>
          <w:rFonts w:ascii="Times New Roman" w:hAnsi="Times New Roman" w:cs="Times New Roman"/>
          <w:sz w:val="28"/>
          <w:szCs w:val="28"/>
        </w:rPr>
        <w:t>е</w:t>
      </w:r>
      <w:r w:rsidRPr="009472EC">
        <w:rPr>
          <w:rFonts w:ascii="Times New Roman" w:hAnsi="Times New Roman" w:cs="Times New Roman"/>
          <w:sz w:val="28"/>
          <w:szCs w:val="28"/>
        </w:rPr>
        <w:t xml:space="preserve"> Минэкономразв</w:t>
      </w:r>
      <w:r>
        <w:rPr>
          <w:rFonts w:ascii="Times New Roman" w:hAnsi="Times New Roman" w:cs="Times New Roman"/>
          <w:sz w:val="28"/>
          <w:szCs w:val="28"/>
        </w:rPr>
        <w:t xml:space="preserve">ития России от 30.11.2015 N 894 </w:t>
      </w:r>
      <w:r w:rsidR="00774914">
        <w:rPr>
          <w:rFonts w:ascii="Times New Roman" w:hAnsi="Times New Roman" w:cs="Times New Roman"/>
          <w:sz w:val="28"/>
          <w:szCs w:val="28"/>
        </w:rPr>
        <w:t>«</w:t>
      </w:r>
      <w:r w:rsidRPr="009472EC">
        <w:rPr>
          <w:rFonts w:ascii="Times New Roman" w:hAnsi="Times New Roman" w:cs="Times New Roman"/>
          <w:sz w:val="28"/>
          <w:szCs w:val="28"/>
        </w:rPr>
        <w:t xml:space="preserve">Об утверждении Методики оценки эффективности проекта государственно-частного партнерства, проекта </w:t>
      </w:r>
      <w:proofErr w:type="spellStart"/>
      <w:r w:rsidRPr="009472EC">
        <w:rPr>
          <w:rFonts w:ascii="Times New Roman" w:hAnsi="Times New Roman" w:cs="Times New Roman"/>
          <w:sz w:val="28"/>
          <w:szCs w:val="28"/>
        </w:rPr>
        <w:t>муниципально</w:t>
      </w:r>
      <w:proofErr w:type="spellEnd"/>
      <w:r w:rsidRPr="009472EC">
        <w:rPr>
          <w:rFonts w:ascii="Times New Roman" w:hAnsi="Times New Roman" w:cs="Times New Roman"/>
          <w:sz w:val="28"/>
          <w:szCs w:val="28"/>
        </w:rPr>
        <w:t>-частного партнерства и определения их сравнительного преимущества</w:t>
      </w:r>
      <w:r w:rsidR="00774914">
        <w:rPr>
          <w:rFonts w:ascii="Times New Roman" w:hAnsi="Times New Roman" w:cs="Times New Roman"/>
          <w:sz w:val="28"/>
          <w:szCs w:val="28"/>
        </w:rPr>
        <w:t>»</w:t>
      </w:r>
      <w:r>
        <w:rPr>
          <w:rFonts w:ascii="Times New Roman" w:hAnsi="Times New Roman" w:cs="Times New Roman"/>
          <w:sz w:val="28"/>
          <w:szCs w:val="28"/>
        </w:rPr>
        <w:t xml:space="preserve">. </w:t>
      </w:r>
      <w:r w:rsidR="00265AB9">
        <w:rPr>
          <w:rFonts w:ascii="Times New Roman" w:hAnsi="Times New Roman" w:cs="Times New Roman"/>
          <w:sz w:val="28"/>
          <w:szCs w:val="28"/>
        </w:rPr>
        <w:t xml:space="preserve">По результатам оценки предложения уполномоченный орган формирует положительное или отрицательное заключение.  </w:t>
      </w:r>
      <w:r w:rsidR="00265AB9" w:rsidRPr="00265AB9">
        <w:rPr>
          <w:rFonts w:ascii="Times New Roman" w:hAnsi="Times New Roman" w:cs="Times New Roman"/>
          <w:sz w:val="28"/>
          <w:szCs w:val="28"/>
        </w:rPr>
        <w:t xml:space="preserve">В случае получения положительного заключения уполномоченного органа публичный партнер направляет данное заключение </w:t>
      </w:r>
      <w:r w:rsidR="00265AB9">
        <w:rPr>
          <w:rFonts w:ascii="Times New Roman" w:hAnsi="Times New Roman" w:cs="Times New Roman"/>
          <w:sz w:val="28"/>
          <w:szCs w:val="28"/>
        </w:rPr>
        <w:t xml:space="preserve">в орган государственной власти или </w:t>
      </w:r>
      <w:r w:rsidR="00265AB9" w:rsidRPr="00265AB9">
        <w:rPr>
          <w:rFonts w:ascii="Times New Roman" w:hAnsi="Times New Roman" w:cs="Times New Roman"/>
          <w:sz w:val="28"/>
          <w:szCs w:val="28"/>
        </w:rPr>
        <w:t>главе муниципального образования, уполномоченным на принятие решения о реализации проекта.</w:t>
      </w:r>
    </w:p>
    <w:p w:rsidR="00FF0D39" w:rsidRDefault="00265AB9"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Четвертый этап – это принятие решения о реализации проекта. Решение о реализации содержит ряд существенных положений, таких как цели и задачи реализации проекта, определение публичного партнера, </w:t>
      </w:r>
      <w:r>
        <w:rPr>
          <w:rFonts w:ascii="Times New Roman" w:hAnsi="Times New Roman" w:cs="Times New Roman"/>
          <w:sz w:val="28"/>
          <w:szCs w:val="28"/>
        </w:rPr>
        <w:lastRenderedPageBreak/>
        <w:t xml:space="preserve">существенные условия соглашения, ряд условий, регламентирующих проведение конкурса. </w:t>
      </w:r>
    </w:p>
    <w:p w:rsidR="00096BAF" w:rsidRDefault="00E91A53" w:rsidP="00FA56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Пятый этап – это проведение конкурса на заключения соглашения. </w:t>
      </w:r>
      <w:r w:rsidR="00096BAF">
        <w:rPr>
          <w:rFonts w:ascii="Times New Roman" w:hAnsi="Times New Roman" w:cs="Times New Roman"/>
          <w:sz w:val="28"/>
          <w:szCs w:val="28"/>
        </w:rPr>
        <w:t xml:space="preserve">Как было сказано выше, допускается заключение соглашения без проведения конкурса. Законодатель предусмотрел пять таких случаев (часть 2 статьи 19 ФЗ-224), причем четыре из них – это случаи отсутствия иных лиц, желающих выступать частным партнером. </w:t>
      </w:r>
      <w:proofErr w:type="gramStart"/>
      <w:r w:rsidR="00096BAF">
        <w:rPr>
          <w:rFonts w:ascii="Times New Roman" w:hAnsi="Times New Roman" w:cs="Times New Roman"/>
          <w:sz w:val="28"/>
          <w:szCs w:val="28"/>
        </w:rPr>
        <w:t xml:space="preserve">Пятый случай – особый и предусматривает заключение соглашения </w:t>
      </w:r>
      <w:r w:rsidR="00096BAF" w:rsidRPr="00096BAF">
        <w:rPr>
          <w:rFonts w:ascii="Times New Roman" w:hAnsi="Times New Roman" w:cs="Times New Roman"/>
          <w:sz w:val="28"/>
          <w:szCs w:val="28"/>
        </w:rPr>
        <w:t xml:space="preserve">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w:t>
      </w:r>
      <w:r w:rsidR="00096BAF">
        <w:rPr>
          <w:rFonts w:ascii="Times New Roman" w:hAnsi="Times New Roman" w:cs="Times New Roman"/>
          <w:sz w:val="28"/>
          <w:szCs w:val="28"/>
        </w:rPr>
        <w:t>ПЧП</w:t>
      </w:r>
      <w:r w:rsidR="00096BAF" w:rsidRPr="00096BAF">
        <w:rPr>
          <w:rFonts w:ascii="Times New Roman" w:hAnsi="Times New Roman" w:cs="Times New Roman"/>
          <w:sz w:val="28"/>
          <w:szCs w:val="28"/>
        </w:rPr>
        <w:t xml:space="preserve">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w:t>
      </w:r>
      <w:proofErr w:type="gramEnd"/>
      <w:r w:rsidR="00096BAF" w:rsidRPr="00096BAF">
        <w:rPr>
          <w:rFonts w:ascii="Times New Roman" w:hAnsi="Times New Roman" w:cs="Times New Roman"/>
          <w:sz w:val="28"/>
          <w:szCs w:val="28"/>
        </w:rPr>
        <w:t xml:space="preserve"> информационной системы, а также передана информация, входящая в ее состав.</w:t>
      </w:r>
    </w:p>
    <w:p w:rsidR="00265AB9" w:rsidRDefault="00096BAF" w:rsidP="00670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единственным исключением, законодатель предусмотрел четкое правило – частный партнер определяется путем проведения </w:t>
      </w:r>
      <w:r w:rsidR="00774914">
        <w:rPr>
          <w:rFonts w:ascii="Times New Roman" w:hAnsi="Times New Roman" w:cs="Times New Roman"/>
          <w:sz w:val="28"/>
          <w:szCs w:val="28"/>
        </w:rPr>
        <w:t xml:space="preserve">конкурса. </w:t>
      </w:r>
      <w:proofErr w:type="gramStart"/>
      <w:r w:rsidR="00774914">
        <w:rPr>
          <w:rFonts w:ascii="Times New Roman" w:hAnsi="Times New Roman" w:cs="Times New Roman"/>
          <w:sz w:val="28"/>
          <w:szCs w:val="28"/>
        </w:rPr>
        <w:t>Следует отметить, что</w:t>
      </w:r>
      <w:r>
        <w:rPr>
          <w:rFonts w:ascii="Times New Roman" w:hAnsi="Times New Roman" w:cs="Times New Roman"/>
          <w:sz w:val="28"/>
          <w:szCs w:val="28"/>
        </w:rPr>
        <w:t xml:space="preserve"> </w:t>
      </w:r>
      <w:r w:rsidR="00670AEB">
        <w:rPr>
          <w:rFonts w:ascii="Times New Roman" w:hAnsi="Times New Roman" w:cs="Times New Roman"/>
          <w:sz w:val="28"/>
          <w:szCs w:val="28"/>
        </w:rPr>
        <w:t>такой жесткий подход не характерен для закупок, осуществляемых на основании Федерального</w:t>
      </w:r>
      <w:r w:rsidR="00670AEB" w:rsidRPr="00670AEB">
        <w:rPr>
          <w:rFonts w:ascii="Times New Roman" w:hAnsi="Times New Roman" w:cs="Times New Roman"/>
          <w:sz w:val="28"/>
          <w:szCs w:val="28"/>
        </w:rPr>
        <w:t xml:space="preserve"> закон</w:t>
      </w:r>
      <w:r w:rsidR="00670AEB">
        <w:rPr>
          <w:rFonts w:ascii="Times New Roman" w:hAnsi="Times New Roman" w:cs="Times New Roman"/>
          <w:sz w:val="28"/>
          <w:szCs w:val="28"/>
        </w:rPr>
        <w:t>а</w:t>
      </w:r>
      <w:r w:rsidR="00670AEB" w:rsidRPr="00670AEB">
        <w:rPr>
          <w:rFonts w:ascii="Times New Roman" w:hAnsi="Times New Roman" w:cs="Times New Roman"/>
          <w:sz w:val="28"/>
          <w:szCs w:val="28"/>
        </w:rPr>
        <w:t xml:space="preserve"> </w:t>
      </w:r>
      <w:r w:rsidR="00774914">
        <w:rPr>
          <w:rFonts w:ascii="Times New Roman" w:hAnsi="Times New Roman" w:cs="Times New Roman"/>
          <w:sz w:val="28"/>
          <w:szCs w:val="28"/>
        </w:rPr>
        <w:t>«</w:t>
      </w:r>
      <w:r w:rsidR="00670AEB" w:rsidRPr="00670AEB">
        <w:rPr>
          <w:rFonts w:ascii="Times New Roman" w:hAnsi="Times New Roman" w:cs="Times New Roman"/>
          <w:sz w:val="28"/>
          <w:szCs w:val="28"/>
        </w:rPr>
        <w:t>О закупках товаров, работ, услуг отдельными видами юридических лиц</w:t>
      </w:r>
      <w:r w:rsidR="00774914">
        <w:rPr>
          <w:rFonts w:ascii="Times New Roman" w:hAnsi="Times New Roman" w:cs="Times New Roman"/>
          <w:sz w:val="28"/>
          <w:szCs w:val="28"/>
        </w:rPr>
        <w:t>»</w:t>
      </w:r>
      <w:r w:rsidR="00670AEB" w:rsidRPr="00670AEB">
        <w:rPr>
          <w:rFonts w:ascii="Times New Roman" w:hAnsi="Times New Roman" w:cs="Times New Roman"/>
          <w:sz w:val="28"/>
          <w:szCs w:val="28"/>
        </w:rPr>
        <w:t xml:space="preserve"> от 18.07.2011 N 223-ФЗ</w:t>
      </w:r>
      <w:r w:rsidR="00670AEB">
        <w:rPr>
          <w:rFonts w:ascii="Times New Roman" w:hAnsi="Times New Roman" w:cs="Times New Roman"/>
          <w:sz w:val="28"/>
          <w:szCs w:val="28"/>
        </w:rPr>
        <w:t xml:space="preserve"> или Федерального</w:t>
      </w:r>
      <w:r w:rsidR="00670AEB" w:rsidRPr="00670AEB">
        <w:rPr>
          <w:rFonts w:ascii="Times New Roman" w:hAnsi="Times New Roman" w:cs="Times New Roman"/>
          <w:sz w:val="28"/>
          <w:szCs w:val="28"/>
        </w:rPr>
        <w:t xml:space="preserve"> закон</w:t>
      </w:r>
      <w:r w:rsidR="00670AEB">
        <w:rPr>
          <w:rFonts w:ascii="Times New Roman" w:hAnsi="Times New Roman" w:cs="Times New Roman"/>
          <w:sz w:val="28"/>
          <w:szCs w:val="28"/>
        </w:rPr>
        <w:t>а</w:t>
      </w:r>
      <w:r w:rsidR="00670AEB" w:rsidRPr="00670AEB">
        <w:rPr>
          <w:rFonts w:ascii="Times New Roman" w:hAnsi="Times New Roman" w:cs="Times New Roman"/>
          <w:sz w:val="28"/>
          <w:szCs w:val="28"/>
        </w:rPr>
        <w:t xml:space="preserve"> </w:t>
      </w:r>
      <w:r w:rsidR="00774914">
        <w:rPr>
          <w:rFonts w:ascii="Times New Roman" w:hAnsi="Times New Roman" w:cs="Times New Roman"/>
          <w:sz w:val="28"/>
          <w:szCs w:val="28"/>
        </w:rPr>
        <w:t>«</w:t>
      </w:r>
      <w:r w:rsidR="00670AEB" w:rsidRPr="00670AE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74914">
        <w:rPr>
          <w:rFonts w:ascii="Times New Roman" w:hAnsi="Times New Roman" w:cs="Times New Roman"/>
          <w:sz w:val="28"/>
          <w:szCs w:val="28"/>
        </w:rPr>
        <w:t>»</w:t>
      </w:r>
      <w:r w:rsidR="00670AEB" w:rsidRPr="00670AEB">
        <w:rPr>
          <w:rFonts w:ascii="Times New Roman" w:hAnsi="Times New Roman" w:cs="Times New Roman"/>
          <w:sz w:val="28"/>
          <w:szCs w:val="28"/>
        </w:rPr>
        <w:t xml:space="preserve"> от 05.04.2013 N 44-ФЗ</w:t>
      </w:r>
      <w:r w:rsidR="00670AEB">
        <w:rPr>
          <w:rFonts w:ascii="Times New Roman" w:hAnsi="Times New Roman" w:cs="Times New Roman"/>
          <w:sz w:val="28"/>
          <w:szCs w:val="28"/>
        </w:rPr>
        <w:t>, в соответствии с которыми случаи закупки у единственного поставщика гораздо</w:t>
      </w:r>
      <w:proofErr w:type="gramEnd"/>
      <w:r w:rsidR="00670AEB">
        <w:rPr>
          <w:rFonts w:ascii="Times New Roman" w:hAnsi="Times New Roman" w:cs="Times New Roman"/>
          <w:sz w:val="28"/>
          <w:szCs w:val="28"/>
        </w:rPr>
        <w:t xml:space="preserve"> более многочисленны. Такой подход может свидетельствовать о желании государства обеспечить полноценную конкуренцию и заключить соглашение с наиболее подходящим для этого партнером. </w:t>
      </w:r>
      <w:r w:rsidR="00E91A53">
        <w:rPr>
          <w:rFonts w:ascii="Times New Roman" w:hAnsi="Times New Roman" w:cs="Times New Roman"/>
          <w:sz w:val="28"/>
          <w:szCs w:val="28"/>
        </w:rPr>
        <w:t xml:space="preserve">Учитывая переход права собственности на объект соглашения к частному партнеру, желание законодателя выбрать лучшего </w:t>
      </w:r>
      <w:r w:rsidR="000A570F">
        <w:rPr>
          <w:rFonts w:ascii="Times New Roman" w:hAnsi="Times New Roman" w:cs="Times New Roman"/>
          <w:sz w:val="28"/>
          <w:szCs w:val="28"/>
        </w:rPr>
        <w:t>кандидата на роль частного партнера</w:t>
      </w:r>
      <w:r w:rsidR="00E91A53">
        <w:rPr>
          <w:rFonts w:ascii="Times New Roman" w:hAnsi="Times New Roman" w:cs="Times New Roman"/>
          <w:sz w:val="28"/>
          <w:szCs w:val="28"/>
        </w:rPr>
        <w:t xml:space="preserve"> объ</w:t>
      </w:r>
      <w:r w:rsidR="000A570F">
        <w:rPr>
          <w:rFonts w:ascii="Times New Roman" w:hAnsi="Times New Roman" w:cs="Times New Roman"/>
          <w:sz w:val="28"/>
          <w:szCs w:val="28"/>
        </w:rPr>
        <w:t>я</w:t>
      </w:r>
      <w:r w:rsidR="00E91A53">
        <w:rPr>
          <w:rFonts w:ascii="Times New Roman" w:hAnsi="Times New Roman" w:cs="Times New Roman"/>
          <w:sz w:val="28"/>
          <w:szCs w:val="28"/>
        </w:rPr>
        <w:t xml:space="preserve">снимо. </w:t>
      </w:r>
    </w:p>
    <w:p w:rsidR="00022ED7" w:rsidRDefault="00670AEB" w:rsidP="00670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Примечательно, что критериями конкурса могут быть только технические критерии, </w:t>
      </w:r>
      <w:r w:rsidRPr="00670AEB">
        <w:rPr>
          <w:rFonts w:ascii="Times New Roman" w:hAnsi="Times New Roman" w:cs="Times New Roman"/>
          <w:sz w:val="28"/>
          <w:szCs w:val="28"/>
        </w:rPr>
        <w:t>финансово-э</w:t>
      </w:r>
      <w:r>
        <w:rPr>
          <w:rFonts w:ascii="Times New Roman" w:hAnsi="Times New Roman" w:cs="Times New Roman"/>
          <w:sz w:val="28"/>
          <w:szCs w:val="28"/>
        </w:rPr>
        <w:t xml:space="preserve">кономические критерии и </w:t>
      </w:r>
      <w:r w:rsidRPr="00670AEB">
        <w:rPr>
          <w:rFonts w:ascii="Times New Roman" w:hAnsi="Times New Roman" w:cs="Times New Roman"/>
          <w:sz w:val="28"/>
          <w:szCs w:val="28"/>
        </w:rPr>
        <w:t>юридические критерии</w:t>
      </w:r>
      <w:r>
        <w:rPr>
          <w:rFonts w:ascii="Times New Roman" w:hAnsi="Times New Roman" w:cs="Times New Roman"/>
          <w:sz w:val="28"/>
          <w:szCs w:val="28"/>
        </w:rPr>
        <w:t xml:space="preserve">. </w:t>
      </w:r>
      <w:r w:rsidR="00022ED7">
        <w:rPr>
          <w:rFonts w:ascii="Times New Roman" w:hAnsi="Times New Roman" w:cs="Times New Roman"/>
          <w:sz w:val="28"/>
          <w:szCs w:val="28"/>
        </w:rPr>
        <w:t xml:space="preserve">Закон не установил конкретный перечень критериев, указав лишь их виды. С одной стороны, это может способствовать ограничению конкуренции, но с другой – это необходимо в условиях разнообразия объектов ПЧП. </w:t>
      </w:r>
    </w:p>
    <w:p w:rsidR="00670AEB" w:rsidRDefault="00670AEB" w:rsidP="00670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ФЗ-224 установил самостоятельную конкурсную процедуру, применимую искл</w:t>
      </w:r>
      <w:r w:rsidR="00022ED7">
        <w:rPr>
          <w:rFonts w:ascii="Times New Roman" w:hAnsi="Times New Roman" w:cs="Times New Roman"/>
          <w:sz w:val="28"/>
          <w:szCs w:val="28"/>
        </w:rPr>
        <w:t xml:space="preserve">ючительно для соглашений о ПЧП. </w:t>
      </w:r>
      <w:r w:rsidR="00022ED7" w:rsidRPr="00022ED7">
        <w:rPr>
          <w:rFonts w:ascii="Times New Roman" w:hAnsi="Times New Roman" w:cs="Times New Roman"/>
          <w:sz w:val="28"/>
          <w:szCs w:val="28"/>
        </w:rPr>
        <w:t>Безусловно, конкурс имеет свои преимущества</w:t>
      </w:r>
      <w:r w:rsidR="00022ED7">
        <w:rPr>
          <w:rFonts w:ascii="Times New Roman" w:hAnsi="Times New Roman" w:cs="Times New Roman"/>
          <w:sz w:val="28"/>
          <w:szCs w:val="28"/>
        </w:rPr>
        <w:t xml:space="preserve"> перед иными формами торгов.</w:t>
      </w:r>
      <w:r w:rsidR="00022ED7" w:rsidRPr="00022ED7">
        <w:rPr>
          <w:rFonts w:ascii="Times New Roman" w:hAnsi="Times New Roman" w:cs="Times New Roman"/>
          <w:sz w:val="28"/>
          <w:szCs w:val="28"/>
        </w:rPr>
        <w:t xml:space="preserve"> В первую очередь, использование нескольких критериев для определения победителя является более объективным по сравнению с аукционом, по которому победитель признается по единственному критерию - цене. Такой критерий может негативно сказаться на других аспектах исполнения договора, прежде всего, качестве товаров, работ, услуг.</w:t>
      </w:r>
      <w:r w:rsidR="00022ED7">
        <w:rPr>
          <w:rStyle w:val="a5"/>
          <w:rFonts w:ascii="Times New Roman" w:hAnsi="Times New Roman" w:cs="Times New Roman"/>
          <w:sz w:val="28"/>
          <w:szCs w:val="28"/>
        </w:rPr>
        <w:footnoteReference w:id="57"/>
      </w:r>
    </w:p>
    <w:p w:rsidR="000A570F" w:rsidRDefault="000A570F" w:rsidP="00670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Частный партнер, выдвигающий предложение о реализации проекта, несет риски, связанные с временными и финансовыми затратами в случае, если соглашение будет заключено не с ним. В связи с этим, в литературе выдвигается предложение о выплате денежной компенсации инициатору проекта, если соглашение заключено с иным лицом.</w:t>
      </w:r>
      <w:r>
        <w:rPr>
          <w:rStyle w:val="a5"/>
          <w:rFonts w:ascii="Times New Roman" w:hAnsi="Times New Roman" w:cs="Times New Roman"/>
          <w:sz w:val="28"/>
          <w:szCs w:val="28"/>
        </w:rPr>
        <w:footnoteReference w:id="58"/>
      </w:r>
    </w:p>
    <w:p w:rsidR="00265AB9" w:rsidRDefault="000A570F" w:rsidP="008E0F4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заключение соглашения о ПЧП – это сложная, многоэтапная, однако не лишенная недостатков процедура. </w:t>
      </w:r>
    </w:p>
    <w:p w:rsidR="008E0F42" w:rsidRDefault="009377FB" w:rsidP="00F62A6F">
      <w:pPr>
        <w:pStyle w:val="2"/>
        <w:spacing w:after="240"/>
        <w:jc w:val="center"/>
      </w:pPr>
      <w:bookmarkStart w:id="21" w:name="_Toc8141959"/>
      <w:r>
        <w:t>2. Объект</w:t>
      </w:r>
      <w:r w:rsidR="000A2884">
        <w:t>ы</w:t>
      </w:r>
      <w:r>
        <w:t xml:space="preserve"> соглашения о ПЧП</w:t>
      </w:r>
      <w:bookmarkEnd w:id="21"/>
    </w:p>
    <w:p w:rsidR="000A2884" w:rsidRPr="00D964D3" w:rsidRDefault="000A2884" w:rsidP="00532ADD">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Легальное определение объекта соглашения о ПЧП в ФЗ-224 отсутствует. Под объектом соглашения о ПЧП можно понимать </w:t>
      </w:r>
      <w:r w:rsidR="00DF3810">
        <w:rPr>
          <w:rFonts w:ascii="Times New Roman" w:hAnsi="Times New Roman" w:cs="Times New Roman"/>
          <w:sz w:val="28"/>
          <w:szCs w:val="28"/>
        </w:rPr>
        <w:t xml:space="preserve">социально-значимое имущество, в целях создания или реконструкции которого заключено соглашение о ПЧП. </w:t>
      </w:r>
      <w:r w:rsidRPr="00D964D3">
        <w:rPr>
          <w:rFonts w:ascii="Times New Roman" w:hAnsi="Times New Roman" w:cs="Times New Roman"/>
          <w:sz w:val="28"/>
          <w:szCs w:val="28"/>
        </w:rPr>
        <w:t xml:space="preserve">Исчерпывающий перечень объектов </w:t>
      </w:r>
      <w:r w:rsidRPr="00D964D3">
        <w:rPr>
          <w:rFonts w:ascii="Times New Roman" w:hAnsi="Times New Roman" w:cs="Times New Roman"/>
          <w:sz w:val="28"/>
          <w:szCs w:val="28"/>
        </w:rPr>
        <w:lastRenderedPageBreak/>
        <w:t xml:space="preserve">соглашений о ПЧП приведен в части 1 статьи 7 ФЗ-224. Перечень объектов весьма разнообразен и включает в себя как элементы городской инфраструктуры, так и промышленные объекты, а также технические средства, которые были включены в указанный перечень не так давно. </w:t>
      </w:r>
    </w:p>
    <w:p w:rsidR="000A2884" w:rsidRDefault="000A2884" w:rsidP="000A2884">
      <w:pPr>
        <w:spacing w:after="0" w:line="360" w:lineRule="auto"/>
        <w:ind w:firstLine="567"/>
        <w:jc w:val="both"/>
        <w:rPr>
          <w:rFonts w:ascii="Times New Roman" w:hAnsi="Times New Roman" w:cs="Times New Roman"/>
          <w:sz w:val="28"/>
          <w:szCs w:val="28"/>
        </w:rPr>
      </w:pPr>
      <w:r w:rsidRPr="00D964D3">
        <w:rPr>
          <w:rFonts w:ascii="Times New Roman" w:hAnsi="Times New Roman" w:cs="Times New Roman"/>
          <w:sz w:val="28"/>
          <w:szCs w:val="28"/>
        </w:rPr>
        <w:t>Закрытый характер перечня объектов соглашения о ПЧП нередко относят к недостаткам данного закона.</w:t>
      </w:r>
      <w:r w:rsidRPr="00D964D3">
        <w:rPr>
          <w:rStyle w:val="a5"/>
          <w:rFonts w:ascii="Times New Roman" w:hAnsi="Times New Roman" w:cs="Times New Roman"/>
          <w:sz w:val="28"/>
          <w:szCs w:val="28"/>
        </w:rPr>
        <w:footnoteReference w:id="59"/>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существует мнение, что закрытый перечень не позволяет оперативно вносить в него объекты, которые по причине несовершенства юридической техники не оказались в нем.</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Указанный фактор может тормозить применение соглашений о ПЧП.</w:t>
      </w:r>
    </w:p>
    <w:p w:rsidR="000A2884" w:rsidRDefault="000A2884" w:rsidP="000A288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противоположной точки зрения,</w:t>
      </w:r>
      <w:r w:rsidRPr="004809B2">
        <w:rPr>
          <w:rFonts w:ascii="Times New Roman" w:hAnsi="Times New Roman" w:cs="Times New Roman"/>
          <w:sz w:val="28"/>
          <w:szCs w:val="28"/>
        </w:rPr>
        <w:t xml:space="preserve"> закрытый перечень является следствием опасений неко</w:t>
      </w:r>
      <w:r w:rsidR="00774914">
        <w:rPr>
          <w:rFonts w:ascii="Times New Roman" w:hAnsi="Times New Roman" w:cs="Times New Roman"/>
          <w:sz w:val="28"/>
          <w:szCs w:val="28"/>
        </w:rPr>
        <w:t>нтролируемой передачи имущества</w:t>
      </w:r>
      <w:r w:rsidRPr="004809B2">
        <w:rPr>
          <w:rFonts w:ascii="Times New Roman" w:hAnsi="Times New Roman" w:cs="Times New Roman"/>
          <w:sz w:val="28"/>
          <w:szCs w:val="28"/>
        </w:rPr>
        <w:t xml:space="preserve"> в частную собственность в обход законодательства о приватизации. </w:t>
      </w:r>
    </w:p>
    <w:p w:rsidR="00906340" w:rsidRPr="002B2D3F" w:rsidRDefault="000A2884" w:rsidP="009063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Весьма интересным представляется предложение об определении закрытого перечня областей (сфер деятельности) применения, в которых может быть заключено соглашение о ПЧП.</w:t>
      </w:r>
      <w:r>
        <w:rPr>
          <w:rStyle w:val="a5"/>
          <w:rFonts w:ascii="Times New Roman" w:hAnsi="Times New Roman" w:cs="Times New Roman"/>
          <w:sz w:val="28"/>
          <w:szCs w:val="28"/>
        </w:rPr>
        <w:footnoteReference w:id="61"/>
      </w:r>
    </w:p>
    <w:p w:rsidR="00DF3810" w:rsidRDefault="00DF3810"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рассмотреть вопрос о возможности заключения соглашения о ПЧП в отношении движимого имущества. </w:t>
      </w:r>
      <w:proofErr w:type="gramStart"/>
      <w:r w:rsidR="00B422AE">
        <w:rPr>
          <w:rFonts w:ascii="Times New Roman" w:hAnsi="Times New Roman" w:cs="Times New Roman"/>
          <w:sz w:val="28"/>
          <w:szCs w:val="28"/>
        </w:rPr>
        <w:t>Согласно статьи</w:t>
      </w:r>
      <w:proofErr w:type="gramEnd"/>
      <w:r w:rsidR="00B422AE">
        <w:rPr>
          <w:rFonts w:ascii="Times New Roman" w:hAnsi="Times New Roman" w:cs="Times New Roman"/>
          <w:sz w:val="28"/>
          <w:szCs w:val="28"/>
        </w:rPr>
        <w:t xml:space="preserve"> 12 ФЗ-224 </w:t>
      </w:r>
      <w:r>
        <w:rPr>
          <w:rFonts w:ascii="Times New Roman" w:hAnsi="Times New Roman" w:cs="Times New Roman"/>
          <w:sz w:val="28"/>
          <w:szCs w:val="28"/>
        </w:rPr>
        <w:t>п</w:t>
      </w:r>
      <w:r w:rsidRPr="00DF3810">
        <w:rPr>
          <w:rFonts w:ascii="Times New Roman" w:hAnsi="Times New Roman" w:cs="Times New Roman"/>
          <w:sz w:val="28"/>
          <w:szCs w:val="28"/>
        </w:rPr>
        <w:t>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w:t>
      </w:r>
      <w:r>
        <w:rPr>
          <w:rFonts w:ascii="Times New Roman" w:hAnsi="Times New Roman" w:cs="Times New Roman"/>
          <w:sz w:val="28"/>
          <w:szCs w:val="28"/>
        </w:rPr>
        <w:t>. Таким образом, движимое имущество самостоятельно не может быть объектом соглашения, что также является предметом критики.</w:t>
      </w:r>
      <w:r>
        <w:rPr>
          <w:rStyle w:val="a5"/>
          <w:rFonts w:ascii="Times New Roman" w:hAnsi="Times New Roman" w:cs="Times New Roman"/>
          <w:sz w:val="28"/>
          <w:szCs w:val="28"/>
        </w:rPr>
        <w:footnoteReference w:id="62"/>
      </w:r>
    </w:p>
    <w:p w:rsidR="00B422AE" w:rsidRDefault="00B422AE"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Ученые и практики не раз выдвигали мнение о необходимости внесения изменений в ФЗ-224, разрешающих заключение соглашения о ПЧП в отношении движимого имущества.</w:t>
      </w:r>
    </w:p>
    <w:p w:rsidR="00B422AE" w:rsidRDefault="00B422AE"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Бесспорно, не только такие фундаментальные объекты как недвижимое имущество нуждается в частных инвестициях, но и отдельные его движимые элементы, которые могут быть даже более дорогостоящими. </w:t>
      </w:r>
    </w:p>
    <w:p w:rsidR="00B422AE" w:rsidRPr="002B2D3F" w:rsidRDefault="00B422AE"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рассматривая в перспективе такую возможность, необходимо предусмотреть все риски, возникающие у публичного партнера. Само по себе заключение соглашения о ПЧП требует от публичного партнера определенных временных и финансовых затрат. После </w:t>
      </w:r>
      <w:r w:rsidR="004465FE">
        <w:rPr>
          <w:rFonts w:ascii="Times New Roman" w:hAnsi="Times New Roman" w:cs="Times New Roman"/>
          <w:sz w:val="28"/>
          <w:szCs w:val="28"/>
        </w:rPr>
        <w:t>прекращения действия</w:t>
      </w:r>
      <w:r>
        <w:rPr>
          <w:rFonts w:ascii="Times New Roman" w:hAnsi="Times New Roman" w:cs="Times New Roman"/>
          <w:sz w:val="28"/>
          <w:szCs w:val="28"/>
        </w:rPr>
        <w:t xml:space="preserve"> соглашения, если его объектом было недвижимое имущество, публичный партнер может быть уверен, что данный объект будет </w:t>
      </w:r>
      <w:proofErr w:type="gramStart"/>
      <w:r>
        <w:rPr>
          <w:rFonts w:ascii="Times New Roman" w:hAnsi="Times New Roman" w:cs="Times New Roman"/>
          <w:sz w:val="28"/>
          <w:szCs w:val="28"/>
        </w:rPr>
        <w:t>продолжать</w:t>
      </w:r>
      <w:proofErr w:type="gramEnd"/>
      <w:r>
        <w:rPr>
          <w:rFonts w:ascii="Times New Roman" w:hAnsi="Times New Roman" w:cs="Times New Roman"/>
          <w:sz w:val="28"/>
          <w:szCs w:val="28"/>
        </w:rPr>
        <w:t xml:space="preserve"> находится на первоначальном месте и исполнять свою социально-значимую функцию. Отследить же судьбу движимого имущества сложнее</w:t>
      </w:r>
      <w:r w:rsidR="004465FE">
        <w:rPr>
          <w:rFonts w:ascii="Times New Roman" w:hAnsi="Times New Roman" w:cs="Times New Roman"/>
          <w:sz w:val="28"/>
          <w:szCs w:val="28"/>
        </w:rPr>
        <w:t xml:space="preserve">, и возникает вопрос о целесообразности заключения соглашения вообще. </w:t>
      </w:r>
    </w:p>
    <w:p w:rsidR="00906340" w:rsidRDefault="00906340"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в настоящее время закреплена возможность заключения соглашения о ПЧП только при наличии недвижимого имущества, логично вытекает вопрос, что понимать под недвижимым имуществом.</w:t>
      </w:r>
    </w:p>
    <w:p w:rsidR="00906340" w:rsidRPr="00906340" w:rsidRDefault="00906340" w:rsidP="00BE27C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недвижимого имущества, приведенное в Гражданском Кодексе РФ, неоднократно подвергалось критике как неполноценное и неоднозначное. Отсюда и неопределенность при квалификации объекта соглашения о ПЧП как недвижимого имущества. В частности, неоднозначна позиция судов по поводу недвижимого характера автомобильных дорог, объектов благоустройства и мелиоративных систем.</w:t>
      </w:r>
      <w:r>
        <w:rPr>
          <w:rStyle w:val="a5"/>
          <w:rFonts w:ascii="Times New Roman" w:hAnsi="Times New Roman" w:cs="Times New Roman"/>
          <w:sz w:val="28"/>
          <w:szCs w:val="28"/>
        </w:rPr>
        <w:footnoteReference w:id="63"/>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следует из части 2 статьи 6 ФЗ-224, обязательным элементом соглашения о ПЧП является </w:t>
      </w:r>
      <w:r w:rsidRPr="00D964D3">
        <w:rPr>
          <w:rFonts w:ascii="Times New Roman" w:hAnsi="Times New Roman" w:cs="Times New Roman"/>
          <w:sz w:val="28"/>
          <w:szCs w:val="28"/>
        </w:rPr>
        <w:t>строительство и (или) реконструкция объек</w:t>
      </w:r>
      <w:r>
        <w:rPr>
          <w:rFonts w:ascii="Times New Roman" w:hAnsi="Times New Roman" w:cs="Times New Roman"/>
          <w:sz w:val="28"/>
          <w:szCs w:val="28"/>
        </w:rPr>
        <w:t xml:space="preserve">та </w:t>
      </w:r>
      <w:r>
        <w:rPr>
          <w:rFonts w:ascii="Times New Roman" w:hAnsi="Times New Roman" w:cs="Times New Roman"/>
          <w:sz w:val="28"/>
          <w:szCs w:val="28"/>
        </w:rPr>
        <w:lastRenderedPageBreak/>
        <w:t xml:space="preserve">соглашения частным партнером. Термин реконструкция в ФЗ-224 не раскрывается.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w:t>
      </w:r>
      <w:r w:rsidR="00055F91">
        <w:rPr>
          <w:rFonts w:ascii="Times New Roman" w:hAnsi="Times New Roman" w:cs="Times New Roman"/>
          <w:sz w:val="28"/>
          <w:szCs w:val="28"/>
        </w:rPr>
        <w:t>ской Федерации содержит следующие определения</w:t>
      </w:r>
      <w:r>
        <w:rPr>
          <w:rFonts w:ascii="Times New Roman" w:hAnsi="Times New Roman" w:cs="Times New Roman"/>
          <w:sz w:val="28"/>
          <w:szCs w:val="28"/>
        </w:rPr>
        <w:t xml:space="preserve"> термина реконструкция. </w:t>
      </w:r>
      <w:proofErr w:type="gramStart"/>
      <w:r>
        <w:rPr>
          <w:rFonts w:ascii="Times New Roman" w:hAnsi="Times New Roman" w:cs="Times New Roman"/>
          <w:sz w:val="28"/>
          <w:szCs w:val="28"/>
        </w:rPr>
        <w:t>Под реконструкцией</w:t>
      </w:r>
      <w:r w:rsidRPr="00DC6688">
        <w:rPr>
          <w:rFonts w:ascii="Times New Roman" w:hAnsi="Times New Roman" w:cs="Times New Roman"/>
          <w:sz w:val="28"/>
          <w:szCs w:val="28"/>
        </w:rPr>
        <w:t xml:space="preserve"> объектов капитального строительства </w:t>
      </w:r>
      <w:r>
        <w:rPr>
          <w:rFonts w:ascii="Times New Roman" w:hAnsi="Times New Roman" w:cs="Times New Roman"/>
          <w:sz w:val="28"/>
          <w:szCs w:val="28"/>
        </w:rPr>
        <w:t>понимается</w:t>
      </w:r>
      <w:r w:rsidRPr="00DC6688">
        <w:rPr>
          <w:rFonts w:ascii="Times New Roman" w:hAnsi="Times New Roman" w:cs="Times New Roman"/>
          <w:sz w:val="28"/>
          <w:szCs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sz w:val="28"/>
          <w:szCs w:val="28"/>
        </w:rPr>
        <w:t>становления указанных элементов</w:t>
      </w:r>
      <w:proofErr w:type="gramEnd"/>
      <w:r>
        <w:rPr>
          <w:rFonts w:ascii="Times New Roman" w:hAnsi="Times New Roman" w:cs="Times New Roman"/>
          <w:sz w:val="28"/>
          <w:szCs w:val="28"/>
        </w:rPr>
        <w:t xml:space="preserve">. Реконструкция линейных объектов - это </w:t>
      </w:r>
      <w:r w:rsidRPr="00D964D3">
        <w:rPr>
          <w:rFonts w:ascii="Times New Roman" w:hAnsi="Times New Roman" w:cs="Times New Roman"/>
          <w:sz w:val="28"/>
          <w:szCs w:val="28"/>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964D3">
        <w:rPr>
          <w:rFonts w:ascii="Times New Roman" w:hAnsi="Times New Roman" w:cs="Times New Roman"/>
          <w:sz w:val="28"/>
          <w:szCs w:val="28"/>
        </w:rPr>
        <w:t>котором</w:t>
      </w:r>
      <w:proofErr w:type="gramEnd"/>
      <w:r w:rsidRPr="00D964D3">
        <w:rPr>
          <w:rFonts w:ascii="Times New Roman" w:hAnsi="Times New Roman" w:cs="Times New Roman"/>
          <w:sz w:val="28"/>
          <w:szCs w:val="28"/>
        </w:rPr>
        <w:t xml:space="preserve"> требуется изменение границ полос отвода и (и</w:t>
      </w:r>
      <w:r>
        <w:rPr>
          <w:rFonts w:ascii="Times New Roman" w:hAnsi="Times New Roman" w:cs="Times New Roman"/>
          <w:sz w:val="28"/>
          <w:szCs w:val="28"/>
        </w:rPr>
        <w:t xml:space="preserve">ли) охранных зон таких объектов. Как следует из этого же закона, линейные объекты - это </w:t>
      </w:r>
      <w:r w:rsidRPr="005C00B8">
        <w:rPr>
          <w:rFonts w:ascii="Times New Roman" w:hAnsi="Times New Roman" w:cs="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w:t>
      </w:r>
      <w:r>
        <w:rPr>
          <w:rFonts w:ascii="Times New Roman" w:hAnsi="Times New Roman" w:cs="Times New Roman"/>
          <w:sz w:val="28"/>
          <w:szCs w:val="28"/>
        </w:rPr>
        <w:t xml:space="preserve">ии и другие подобные сооружения.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перечень объектов о ПЧП не ограничивается объектами капитального строительства и линейными объектами. Однако если объектом соглашения является объект капитального строительства или линейный объект, возникает вопрос, применять ли определение реконструкции, приведенное в Градостроительном кодексе РФ, к  отношениям, возникающим на основе ФЗ-224. Ответ на этот вопрос имеет существенное значение, ведь если работа над объектом соглашения не будет </w:t>
      </w:r>
      <w:r>
        <w:rPr>
          <w:rFonts w:ascii="Times New Roman" w:hAnsi="Times New Roman" w:cs="Times New Roman"/>
          <w:sz w:val="28"/>
          <w:szCs w:val="28"/>
        </w:rPr>
        <w:lastRenderedPageBreak/>
        <w:t xml:space="preserve">соответствовать понятиям </w:t>
      </w:r>
      <w:r w:rsidR="00774914">
        <w:rPr>
          <w:rFonts w:ascii="Times New Roman" w:hAnsi="Times New Roman" w:cs="Times New Roman"/>
          <w:sz w:val="28"/>
          <w:szCs w:val="28"/>
        </w:rPr>
        <w:t>«</w:t>
      </w:r>
      <w:r>
        <w:rPr>
          <w:rFonts w:ascii="Times New Roman" w:hAnsi="Times New Roman" w:cs="Times New Roman"/>
          <w:sz w:val="28"/>
          <w:szCs w:val="28"/>
        </w:rPr>
        <w:t>строительство</w:t>
      </w:r>
      <w:r w:rsidR="00774914">
        <w:rPr>
          <w:rFonts w:ascii="Times New Roman" w:hAnsi="Times New Roman" w:cs="Times New Roman"/>
          <w:sz w:val="28"/>
          <w:szCs w:val="28"/>
        </w:rPr>
        <w:t>»</w:t>
      </w:r>
      <w:r>
        <w:rPr>
          <w:rFonts w:ascii="Times New Roman" w:hAnsi="Times New Roman" w:cs="Times New Roman"/>
          <w:sz w:val="28"/>
          <w:szCs w:val="28"/>
        </w:rPr>
        <w:t xml:space="preserve"> или </w:t>
      </w:r>
      <w:r w:rsidR="00774914">
        <w:rPr>
          <w:rFonts w:ascii="Times New Roman" w:hAnsi="Times New Roman" w:cs="Times New Roman"/>
          <w:sz w:val="28"/>
          <w:szCs w:val="28"/>
        </w:rPr>
        <w:t>«</w:t>
      </w:r>
      <w:r>
        <w:rPr>
          <w:rFonts w:ascii="Times New Roman" w:hAnsi="Times New Roman" w:cs="Times New Roman"/>
          <w:sz w:val="28"/>
          <w:szCs w:val="28"/>
        </w:rPr>
        <w:t>реконструкция</w:t>
      </w:r>
      <w:r w:rsidR="00774914">
        <w:rPr>
          <w:rFonts w:ascii="Times New Roman" w:hAnsi="Times New Roman" w:cs="Times New Roman"/>
          <w:sz w:val="28"/>
          <w:szCs w:val="28"/>
        </w:rPr>
        <w:t>»</w:t>
      </w:r>
      <w:r>
        <w:rPr>
          <w:rFonts w:ascii="Times New Roman" w:hAnsi="Times New Roman" w:cs="Times New Roman"/>
          <w:sz w:val="28"/>
          <w:szCs w:val="28"/>
        </w:rPr>
        <w:t xml:space="preserve">, под угрозой оказывается действительность такого соглашения.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ФЗ-224 не может и не должен осуществлять комплексное правовое регулирование всей совокупности правовых отношений, возникающих при заключении соглашения о ПЧП, учитывая их разнообразие и неисчислимое множество. Градостроительное законодательство, несомненно, должно приниматься во внимание не только на этапе исполнения соглашения, но и на этапе разработки предложения по реализации проекта ПЧП.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статья 1 Градостроительного кодекса РФ, в которой приведена терминология, сама содержит оговорку о том, что термины трактуются </w:t>
      </w:r>
      <w:r w:rsidRPr="00D348ED">
        <w:rPr>
          <w:rFonts w:ascii="Times New Roman" w:hAnsi="Times New Roman" w:cs="Times New Roman"/>
          <w:sz w:val="28"/>
          <w:szCs w:val="28"/>
        </w:rPr>
        <w:t>в целях настоящего Кодекса</w:t>
      </w:r>
      <w:r>
        <w:rPr>
          <w:rFonts w:ascii="Times New Roman" w:hAnsi="Times New Roman" w:cs="Times New Roman"/>
          <w:sz w:val="28"/>
          <w:szCs w:val="28"/>
        </w:rPr>
        <w:t xml:space="preserve">, то есть исключительно для отношений, возникающих в соответствии с Кодеком. </w:t>
      </w:r>
    </w:p>
    <w:p w:rsidR="000A2884" w:rsidRDefault="00474AD7"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Анализируя термин</w:t>
      </w:r>
      <w:r w:rsidR="000A2884">
        <w:rPr>
          <w:rFonts w:ascii="Times New Roman" w:hAnsi="Times New Roman" w:cs="Times New Roman"/>
          <w:sz w:val="28"/>
          <w:szCs w:val="28"/>
        </w:rPr>
        <w:t xml:space="preserve"> </w:t>
      </w:r>
      <w:r w:rsidR="00774914">
        <w:rPr>
          <w:rFonts w:ascii="Times New Roman" w:hAnsi="Times New Roman" w:cs="Times New Roman"/>
          <w:sz w:val="28"/>
          <w:szCs w:val="28"/>
        </w:rPr>
        <w:t>«</w:t>
      </w:r>
      <w:r w:rsidR="000A2884">
        <w:rPr>
          <w:rFonts w:ascii="Times New Roman" w:hAnsi="Times New Roman" w:cs="Times New Roman"/>
          <w:sz w:val="28"/>
          <w:szCs w:val="28"/>
        </w:rPr>
        <w:t>реконструкция</w:t>
      </w:r>
      <w:r w:rsidR="00774914">
        <w:rPr>
          <w:rFonts w:ascii="Times New Roman" w:hAnsi="Times New Roman" w:cs="Times New Roman"/>
          <w:sz w:val="28"/>
          <w:szCs w:val="28"/>
        </w:rPr>
        <w:t>»</w:t>
      </w:r>
      <w:r w:rsidR="000A2884">
        <w:rPr>
          <w:rFonts w:ascii="Times New Roman" w:hAnsi="Times New Roman" w:cs="Times New Roman"/>
          <w:sz w:val="28"/>
          <w:szCs w:val="28"/>
        </w:rPr>
        <w:t xml:space="preserve">, на взгляд автора, необходимо исходить из того, что будет более благоприятным для общественных отношений. Учитывая потребность государства в частных инвестициях, было бы нелогично ограничивать перечень возможных мероприятий, которые могут быть осуществлены при помощи частного партнера.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публично-правовое образование самостоятельно не имеет возможности провести улучшение социально-значимого объекта капитального строительства, но потребность в этом есть, на наш взгляд, не имеет значения, подпадает ли такое улучшение под термин </w:t>
      </w:r>
      <w:r w:rsidR="00774914">
        <w:rPr>
          <w:rFonts w:ascii="Times New Roman" w:hAnsi="Times New Roman" w:cs="Times New Roman"/>
          <w:sz w:val="28"/>
          <w:szCs w:val="28"/>
        </w:rPr>
        <w:t>«</w:t>
      </w:r>
      <w:r>
        <w:rPr>
          <w:rFonts w:ascii="Times New Roman" w:hAnsi="Times New Roman" w:cs="Times New Roman"/>
          <w:sz w:val="28"/>
          <w:szCs w:val="28"/>
        </w:rPr>
        <w:t>реконструкция</w:t>
      </w:r>
      <w:r w:rsidR="00774914">
        <w:rPr>
          <w:rFonts w:ascii="Times New Roman" w:hAnsi="Times New Roman" w:cs="Times New Roman"/>
          <w:sz w:val="28"/>
          <w:szCs w:val="28"/>
        </w:rPr>
        <w:t>»</w:t>
      </w:r>
      <w:r>
        <w:rPr>
          <w:rFonts w:ascii="Times New Roman" w:hAnsi="Times New Roman" w:cs="Times New Roman"/>
          <w:sz w:val="28"/>
          <w:szCs w:val="28"/>
        </w:rPr>
        <w:t>, изложе</w:t>
      </w:r>
      <w:r w:rsidR="00774914">
        <w:rPr>
          <w:rFonts w:ascii="Times New Roman" w:hAnsi="Times New Roman" w:cs="Times New Roman"/>
          <w:sz w:val="28"/>
          <w:szCs w:val="28"/>
        </w:rPr>
        <w:t>нный в Градостроительном кодексе</w:t>
      </w:r>
      <w:r>
        <w:rPr>
          <w:rFonts w:ascii="Times New Roman" w:hAnsi="Times New Roman" w:cs="Times New Roman"/>
          <w:sz w:val="28"/>
          <w:szCs w:val="28"/>
        </w:rPr>
        <w:t xml:space="preserve"> РФ.</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несовершенство юридической техники ФЗ-224 при использовании формулировок. Как было указано выше, обязательными элементами соглашения является строительство и (или) реконструкция объекта. Однако термин </w:t>
      </w:r>
      <w:r w:rsidR="00774914">
        <w:rPr>
          <w:rFonts w:ascii="Times New Roman" w:hAnsi="Times New Roman" w:cs="Times New Roman"/>
          <w:sz w:val="28"/>
          <w:szCs w:val="28"/>
        </w:rPr>
        <w:t>«</w:t>
      </w:r>
      <w:r>
        <w:rPr>
          <w:rFonts w:ascii="Times New Roman" w:hAnsi="Times New Roman" w:cs="Times New Roman"/>
          <w:sz w:val="28"/>
          <w:szCs w:val="28"/>
        </w:rPr>
        <w:t>строительство</w:t>
      </w:r>
      <w:r w:rsidR="00774914">
        <w:rPr>
          <w:rFonts w:ascii="Times New Roman" w:hAnsi="Times New Roman" w:cs="Times New Roman"/>
          <w:sz w:val="28"/>
          <w:szCs w:val="28"/>
        </w:rPr>
        <w:t>»</w:t>
      </w:r>
      <w:r>
        <w:rPr>
          <w:rFonts w:ascii="Times New Roman" w:hAnsi="Times New Roman" w:cs="Times New Roman"/>
          <w:sz w:val="28"/>
          <w:szCs w:val="28"/>
        </w:rPr>
        <w:t xml:space="preserve"> не совсем удачен, учитывая, что объектом соглашения могут быть программы для ЭВМ и другие технические средства. Вероятно, термин </w:t>
      </w:r>
      <w:r w:rsidR="00774914">
        <w:rPr>
          <w:rFonts w:ascii="Times New Roman" w:hAnsi="Times New Roman" w:cs="Times New Roman"/>
          <w:sz w:val="28"/>
          <w:szCs w:val="28"/>
        </w:rPr>
        <w:t>«</w:t>
      </w:r>
      <w:r>
        <w:rPr>
          <w:rFonts w:ascii="Times New Roman" w:hAnsi="Times New Roman" w:cs="Times New Roman"/>
          <w:sz w:val="28"/>
          <w:szCs w:val="28"/>
        </w:rPr>
        <w:t>строительство</w:t>
      </w:r>
      <w:r w:rsidR="00774914">
        <w:rPr>
          <w:rFonts w:ascii="Times New Roman" w:hAnsi="Times New Roman" w:cs="Times New Roman"/>
          <w:sz w:val="28"/>
          <w:szCs w:val="28"/>
        </w:rPr>
        <w:t>»</w:t>
      </w:r>
      <w:r>
        <w:rPr>
          <w:rFonts w:ascii="Times New Roman" w:hAnsi="Times New Roman" w:cs="Times New Roman"/>
          <w:sz w:val="28"/>
          <w:szCs w:val="28"/>
        </w:rPr>
        <w:t xml:space="preserve"> необходимо </w:t>
      </w:r>
      <w:r>
        <w:rPr>
          <w:rFonts w:ascii="Times New Roman" w:hAnsi="Times New Roman" w:cs="Times New Roman"/>
          <w:sz w:val="28"/>
          <w:szCs w:val="28"/>
        </w:rPr>
        <w:lastRenderedPageBreak/>
        <w:t xml:space="preserve">заменить на более универсальный термин </w:t>
      </w:r>
      <w:r w:rsidR="00774914">
        <w:rPr>
          <w:rFonts w:ascii="Times New Roman" w:hAnsi="Times New Roman" w:cs="Times New Roman"/>
          <w:sz w:val="28"/>
          <w:szCs w:val="28"/>
        </w:rPr>
        <w:t>«</w:t>
      </w:r>
      <w:r>
        <w:rPr>
          <w:rFonts w:ascii="Times New Roman" w:hAnsi="Times New Roman" w:cs="Times New Roman"/>
          <w:sz w:val="28"/>
          <w:szCs w:val="28"/>
        </w:rPr>
        <w:t>создание</w:t>
      </w:r>
      <w:r w:rsidR="00774914">
        <w:rPr>
          <w:rFonts w:ascii="Times New Roman" w:hAnsi="Times New Roman" w:cs="Times New Roman"/>
          <w:sz w:val="28"/>
          <w:szCs w:val="28"/>
        </w:rPr>
        <w:t>»</w:t>
      </w:r>
      <w:r>
        <w:rPr>
          <w:rFonts w:ascii="Times New Roman" w:hAnsi="Times New Roman" w:cs="Times New Roman"/>
          <w:sz w:val="28"/>
          <w:szCs w:val="28"/>
        </w:rPr>
        <w:t>. Примечательно, что сам законодатель неоднокра</w:t>
      </w:r>
      <w:r w:rsidR="002A168F">
        <w:rPr>
          <w:rFonts w:ascii="Times New Roman" w:hAnsi="Times New Roman" w:cs="Times New Roman"/>
          <w:sz w:val="28"/>
          <w:szCs w:val="28"/>
        </w:rPr>
        <w:t xml:space="preserve">тно осуществляет подмену терминов </w:t>
      </w:r>
      <w:r w:rsidR="00774914">
        <w:rPr>
          <w:rFonts w:ascii="Times New Roman" w:hAnsi="Times New Roman" w:cs="Times New Roman"/>
          <w:sz w:val="28"/>
          <w:szCs w:val="28"/>
        </w:rPr>
        <w:t>«</w:t>
      </w:r>
      <w:r w:rsidR="002A168F">
        <w:rPr>
          <w:rFonts w:ascii="Times New Roman" w:hAnsi="Times New Roman" w:cs="Times New Roman"/>
          <w:sz w:val="28"/>
          <w:szCs w:val="28"/>
        </w:rPr>
        <w:t>строительство</w:t>
      </w:r>
      <w:r w:rsidR="00774914">
        <w:rPr>
          <w:rFonts w:ascii="Times New Roman" w:hAnsi="Times New Roman" w:cs="Times New Roman"/>
          <w:sz w:val="28"/>
          <w:szCs w:val="28"/>
        </w:rPr>
        <w:t>»</w:t>
      </w:r>
      <w:r w:rsidR="002A168F">
        <w:rPr>
          <w:rFonts w:ascii="Times New Roman" w:hAnsi="Times New Roman" w:cs="Times New Roman"/>
          <w:sz w:val="28"/>
          <w:szCs w:val="28"/>
        </w:rPr>
        <w:t xml:space="preserve"> и </w:t>
      </w:r>
      <w:r w:rsidR="00774914">
        <w:rPr>
          <w:rFonts w:ascii="Times New Roman" w:hAnsi="Times New Roman" w:cs="Times New Roman"/>
          <w:sz w:val="28"/>
          <w:szCs w:val="28"/>
        </w:rPr>
        <w:t>«</w:t>
      </w:r>
      <w:r w:rsidR="002A168F">
        <w:rPr>
          <w:rFonts w:ascii="Times New Roman" w:hAnsi="Times New Roman" w:cs="Times New Roman"/>
          <w:sz w:val="28"/>
          <w:szCs w:val="28"/>
        </w:rPr>
        <w:t>реконструкция</w:t>
      </w:r>
      <w:r w:rsidR="00774914">
        <w:rPr>
          <w:rFonts w:ascii="Times New Roman" w:hAnsi="Times New Roman" w:cs="Times New Roman"/>
          <w:sz w:val="28"/>
          <w:szCs w:val="28"/>
        </w:rPr>
        <w:t>»</w:t>
      </w:r>
      <w:r w:rsidR="002A168F">
        <w:rPr>
          <w:rFonts w:ascii="Times New Roman" w:hAnsi="Times New Roman" w:cs="Times New Roman"/>
          <w:sz w:val="28"/>
          <w:szCs w:val="28"/>
        </w:rPr>
        <w:t xml:space="preserve"> на </w:t>
      </w:r>
      <w:r w:rsidR="00774914">
        <w:rPr>
          <w:rFonts w:ascii="Times New Roman" w:hAnsi="Times New Roman" w:cs="Times New Roman"/>
          <w:sz w:val="28"/>
          <w:szCs w:val="28"/>
        </w:rPr>
        <w:t>«</w:t>
      </w:r>
      <w:r w:rsidR="002A168F">
        <w:rPr>
          <w:rFonts w:ascii="Times New Roman" w:hAnsi="Times New Roman" w:cs="Times New Roman"/>
          <w:sz w:val="28"/>
          <w:szCs w:val="28"/>
        </w:rPr>
        <w:t>создание</w:t>
      </w:r>
      <w:r w:rsidR="00774914">
        <w:rPr>
          <w:rFonts w:ascii="Times New Roman" w:hAnsi="Times New Roman" w:cs="Times New Roman"/>
          <w:sz w:val="28"/>
          <w:szCs w:val="28"/>
        </w:rPr>
        <w:t>»</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обеспечивая</w:t>
      </w:r>
      <w:proofErr w:type="gramEnd"/>
      <w:r>
        <w:rPr>
          <w:rFonts w:ascii="Times New Roman" w:hAnsi="Times New Roman" w:cs="Times New Roman"/>
          <w:sz w:val="28"/>
          <w:szCs w:val="28"/>
        </w:rPr>
        <w:t xml:space="preserve"> однако единообразие терминологии. </w:t>
      </w:r>
    </w:p>
    <w:p w:rsidR="000A2884" w:rsidRDefault="000A2884" w:rsidP="000A2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Рассуждая о термине </w:t>
      </w:r>
      <w:r w:rsidR="00774914">
        <w:rPr>
          <w:rFonts w:ascii="Times New Roman" w:hAnsi="Times New Roman" w:cs="Times New Roman"/>
          <w:sz w:val="28"/>
          <w:szCs w:val="28"/>
        </w:rPr>
        <w:t>«</w:t>
      </w:r>
      <w:r>
        <w:rPr>
          <w:rFonts w:ascii="Times New Roman" w:hAnsi="Times New Roman" w:cs="Times New Roman"/>
          <w:sz w:val="28"/>
          <w:szCs w:val="28"/>
        </w:rPr>
        <w:t>реконструкция</w:t>
      </w:r>
      <w:r w:rsidR="00774914">
        <w:rPr>
          <w:rFonts w:ascii="Times New Roman" w:hAnsi="Times New Roman" w:cs="Times New Roman"/>
          <w:sz w:val="28"/>
          <w:szCs w:val="28"/>
        </w:rPr>
        <w:t>»</w:t>
      </w:r>
      <w:r>
        <w:rPr>
          <w:rFonts w:ascii="Times New Roman" w:hAnsi="Times New Roman" w:cs="Times New Roman"/>
          <w:sz w:val="28"/>
          <w:szCs w:val="28"/>
        </w:rPr>
        <w:t>, стоит также сказать, что</w:t>
      </w:r>
      <w:r w:rsidR="00774914">
        <w:rPr>
          <w:rFonts w:ascii="Times New Roman" w:hAnsi="Times New Roman" w:cs="Times New Roman"/>
          <w:sz w:val="28"/>
          <w:szCs w:val="28"/>
        </w:rPr>
        <w:t>,</w:t>
      </w:r>
      <w:r>
        <w:rPr>
          <w:rFonts w:ascii="Times New Roman" w:hAnsi="Times New Roman" w:cs="Times New Roman"/>
          <w:sz w:val="28"/>
          <w:szCs w:val="28"/>
        </w:rPr>
        <w:t xml:space="preserve"> учитывая разнообразие объектов соглашения, едва ли можно вывести единое универсальное определение этому термину. Отсутствие легального определения, напротив, может способствовать расширительному толкованию термина </w:t>
      </w:r>
      <w:r w:rsidR="00774914">
        <w:rPr>
          <w:rFonts w:ascii="Times New Roman" w:hAnsi="Times New Roman" w:cs="Times New Roman"/>
          <w:sz w:val="28"/>
          <w:szCs w:val="28"/>
        </w:rPr>
        <w:t>«</w:t>
      </w:r>
      <w:r>
        <w:rPr>
          <w:rFonts w:ascii="Times New Roman" w:hAnsi="Times New Roman" w:cs="Times New Roman"/>
          <w:sz w:val="28"/>
          <w:szCs w:val="28"/>
        </w:rPr>
        <w:t>реконструкция</w:t>
      </w:r>
      <w:r w:rsidR="00774914">
        <w:rPr>
          <w:rFonts w:ascii="Times New Roman" w:hAnsi="Times New Roman" w:cs="Times New Roman"/>
          <w:sz w:val="28"/>
          <w:szCs w:val="28"/>
        </w:rPr>
        <w:t>»</w:t>
      </w:r>
      <w:r>
        <w:rPr>
          <w:rFonts w:ascii="Times New Roman" w:hAnsi="Times New Roman" w:cs="Times New Roman"/>
          <w:sz w:val="28"/>
          <w:szCs w:val="28"/>
        </w:rPr>
        <w:t xml:space="preserve"> и распространению проектов ПЧП.</w:t>
      </w:r>
    </w:p>
    <w:p w:rsidR="006C1F7A" w:rsidRDefault="006C1F7A"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Примечательно,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по мнению </w:t>
      </w:r>
      <w:r w:rsidRPr="006C1F7A">
        <w:rPr>
          <w:rFonts w:ascii="Times New Roman" w:hAnsi="Times New Roman" w:cs="Times New Roman"/>
          <w:sz w:val="28"/>
          <w:szCs w:val="28"/>
        </w:rPr>
        <w:t>Комитет</w:t>
      </w:r>
      <w:r>
        <w:rPr>
          <w:rFonts w:ascii="Times New Roman" w:hAnsi="Times New Roman" w:cs="Times New Roman"/>
          <w:sz w:val="28"/>
          <w:szCs w:val="28"/>
        </w:rPr>
        <w:t xml:space="preserve">а Государственной Думы по федеративному устройству </w:t>
      </w:r>
      <w:r w:rsidRPr="006C1F7A">
        <w:rPr>
          <w:rFonts w:ascii="Times New Roman" w:hAnsi="Times New Roman" w:cs="Times New Roman"/>
          <w:sz w:val="28"/>
          <w:szCs w:val="28"/>
        </w:rPr>
        <w:t>и вопросам местного самоуправления</w:t>
      </w:r>
      <w:r>
        <w:rPr>
          <w:rFonts w:ascii="Times New Roman" w:hAnsi="Times New Roman" w:cs="Times New Roman"/>
          <w:sz w:val="28"/>
          <w:szCs w:val="28"/>
        </w:rPr>
        <w:t xml:space="preserve"> в случае, если на момент заключения соглашения о ПЧП нежилое здание не относится к объектам соглашений, перечисленным в законе, но в результате реконструкции указанного здания оно будет к ним отнесено, заключение соглашения о ПЧП возможно.</w:t>
      </w:r>
      <w:r>
        <w:rPr>
          <w:rStyle w:val="a5"/>
          <w:rFonts w:ascii="Times New Roman" w:hAnsi="Times New Roman" w:cs="Times New Roman"/>
          <w:sz w:val="28"/>
          <w:szCs w:val="28"/>
        </w:rPr>
        <w:footnoteReference w:id="64"/>
      </w:r>
    </w:p>
    <w:p w:rsidR="00185A29" w:rsidRDefault="004D21F2"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объектов соглашений о ПЧП невозможно обойти стороной вопрос о праве собственности на указанные объекты. </w:t>
      </w:r>
    </w:p>
    <w:p w:rsidR="004D21F2" w:rsidRDefault="004D21F2"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6 ФЗ-224 обязательным элементом соглашения о ПЧП является </w:t>
      </w:r>
      <w:r w:rsidRPr="004D21F2">
        <w:rPr>
          <w:rFonts w:ascii="Times New Roman" w:hAnsi="Times New Roman" w:cs="Times New Roman"/>
          <w:sz w:val="28"/>
          <w:szCs w:val="28"/>
        </w:rPr>
        <w:t xml:space="preserve">возникновение </w:t>
      </w:r>
      <w:proofErr w:type="gramStart"/>
      <w:r w:rsidRPr="004D21F2">
        <w:rPr>
          <w:rFonts w:ascii="Times New Roman" w:hAnsi="Times New Roman" w:cs="Times New Roman"/>
          <w:sz w:val="28"/>
          <w:szCs w:val="28"/>
        </w:rPr>
        <w:t>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roofErr w:type="gramEnd"/>
      <w:r w:rsidRPr="004D21F2">
        <w:rPr>
          <w:rFonts w:ascii="Times New Roman" w:hAnsi="Times New Roman" w:cs="Times New Roman"/>
          <w:sz w:val="28"/>
          <w:szCs w:val="28"/>
        </w:rPr>
        <w:t>.</w:t>
      </w:r>
      <w:r>
        <w:rPr>
          <w:rFonts w:ascii="Times New Roman" w:hAnsi="Times New Roman" w:cs="Times New Roman"/>
          <w:sz w:val="28"/>
          <w:szCs w:val="28"/>
        </w:rPr>
        <w:t xml:space="preserve"> Статьей 12 ФЗ-224 установлено, что п</w:t>
      </w:r>
      <w:r w:rsidRPr="004D21F2">
        <w:rPr>
          <w:rFonts w:ascii="Times New Roman" w:hAnsi="Times New Roman" w:cs="Times New Roman"/>
          <w:sz w:val="28"/>
          <w:szCs w:val="28"/>
        </w:rPr>
        <w:t>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B70645" w:rsidRDefault="00B70645"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анализа приведенных норм естественным образом возникают вопросы о характере и объеме ограничений права собственности. Более того, законодатель говорит и об обременении объекта соглашения. Следует ли считать обременение объекта и ограничение права собственности синонимами?</w:t>
      </w:r>
    </w:p>
    <w:p w:rsidR="00B70645" w:rsidRDefault="00594295"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Законодатель неоднократно упоминал данные понятия как синонимы: и в Земельном кодексе РФ, и в федеральном законе </w:t>
      </w:r>
      <w:r w:rsidR="00774914">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недвижимости</w:t>
      </w:r>
      <w:r w:rsidR="00774914">
        <w:rPr>
          <w:rFonts w:ascii="Times New Roman" w:hAnsi="Times New Roman" w:cs="Times New Roman"/>
          <w:sz w:val="28"/>
          <w:szCs w:val="28"/>
        </w:rPr>
        <w:t>»</w:t>
      </w:r>
      <w:r>
        <w:rPr>
          <w:rFonts w:ascii="Times New Roman" w:hAnsi="Times New Roman" w:cs="Times New Roman"/>
          <w:sz w:val="28"/>
          <w:szCs w:val="28"/>
        </w:rPr>
        <w:t xml:space="preserve">, и в ранее действовавшем федеральном законе </w:t>
      </w:r>
      <w:r w:rsidR="00774914">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прав на недвижимое имущество и сделок с ним</w:t>
      </w:r>
      <w:r w:rsidR="00774914">
        <w:rPr>
          <w:rFonts w:ascii="Times New Roman" w:hAnsi="Times New Roman" w:cs="Times New Roman"/>
          <w:sz w:val="28"/>
          <w:szCs w:val="28"/>
        </w:rPr>
        <w:t>»</w:t>
      </w:r>
      <w:r>
        <w:rPr>
          <w:rFonts w:ascii="Times New Roman" w:hAnsi="Times New Roman" w:cs="Times New Roman"/>
          <w:sz w:val="28"/>
          <w:szCs w:val="28"/>
        </w:rPr>
        <w:t xml:space="preserve">. Однако </w:t>
      </w:r>
      <w:r w:rsidR="00560874">
        <w:rPr>
          <w:rFonts w:ascii="Times New Roman" w:hAnsi="Times New Roman" w:cs="Times New Roman"/>
          <w:sz w:val="28"/>
          <w:szCs w:val="28"/>
        </w:rPr>
        <w:t xml:space="preserve">это не лишает нас возможности самостоятельно провести анализ указанных понятий. </w:t>
      </w:r>
    </w:p>
    <w:p w:rsidR="00560874" w:rsidRDefault="00560874"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толковом словаре русского языка дано следующее понятие слову </w:t>
      </w:r>
      <w:proofErr w:type="gramStart"/>
      <w:r>
        <w:rPr>
          <w:rFonts w:ascii="Times New Roman" w:hAnsi="Times New Roman" w:cs="Times New Roman"/>
          <w:sz w:val="28"/>
          <w:szCs w:val="28"/>
        </w:rPr>
        <w:t>обременять</w:t>
      </w:r>
      <w:proofErr w:type="gramEnd"/>
      <w:r>
        <w:rPr>
          <w:rFonts w:ascii="Times New Roman" w:hAnsi="Times New Roman" w:cs="Times New Roman"/>
          <w:sz w:val="28"/>
          <w:szCs w:val="28"/>
        </w:rPr>
        <w:t xml:space="preserve">: </w:t>
      </w:r>
      <w:r w:rsidRPr="00560874">
        <w:rPr>
          <w:rFonts w:ascii="Times New Roman" w:hAnsi="Times New Roman" w:cs="Times New Roman"/>
          <w:sz w:val="28"/>
          <w:szCs w:val="28"/>
        </w:rPr>
        <w:t>наложить бремя, тяготить, отягощать, гнести; беспокоить, затруднить, стеснять и мешать.</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Слово ограничивать в словаре </w:t>
      </w:r>
      <w:proofErr w:type="gramStart"/>
      <w:r>
        <w:rPr>
          <w:rFonts w:ascii="Times New Roman" w:hAnsi="Times New Roman" w:cs="Times New Roman"/>
          <w:sz w:val="28"/>
          <w:szCs w:val="28"/>
        </w:rPr>
        <w:t>понимается</w:t>
      </w:r>
      <w:proofErr w:type="gramEnd"/>
      <w:r>
        <w:rPr>
          <w:rFonts w:ascii="Times New Roman" w:hAnsi="Times New Roman" w:cs="Times New Roman"/>
          <w:sz w:val="28"/>
          <w:szCs w:val="28"/>
        </w:rPr>
        <w:t xml:space="preserve"> как с</w:t>
      </w:r>
      <w:r w:rsidRPr="00560874">
        <w:rPr>
          <w:rFonts w:ascii="Times New Roman" w:hAnsi="Times New Roman" w:cs="Times New Roman"/>
          <w:sz w:val="28"/>
          <w:szCs w:val="28"/>
        </w:rPr>
        <w:t>теснить известными пределами, условиями, поставить в какие-нибудь рамки, границы</w:t>
      </w:r>
      <w:r>
        <w:rPr>
          <w:rFonts w:ascii="Times New Roman" w:hAnsi="Times New Roman" w:cs="Times New Roman"/>
          <w:sz w:val="28"/>
          <w:szCs w:val="28"/>
        </w:rPr>
        <w:t>.</w:t>
      </w:r>
      <w:r>
        <w:rPr>
          <w:rStyle w:val="a5"/>
          <w:rFonts w:ascii="Times New Roman" w:hAnsi="Times New Roman" w:cs="Times New Roman"/>
          <w:sz w:val="28"/>
          <w:szCs w:val="28"/>
        </w:rPr>
        <w:footnoteReference w:id="66"/>
      </w:r>
    </w:p>
    <w:p w:rsidR="00DA5047" w:rsidRDefault="00DA5047"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термины </w:t>
      </w:r>
      <w:r w:rsidR="00774914">
        <w:rPr>
          <w:rFonts w:ascii="Times New Roman" w:hAnsi="Times New Roman" w:cs="Times New Roman"/>
          <w:sz w:val="28"/>
          <w:szCs w:val="28"/>
        </w:rPr>
        <w:t>«</w:t>
      </w:r>
      <w:r>
        <w:rPr>
          <w:rFonts w:ascii="Times New Roman" w:hAnsi="Times New Roman" w:cs="Times New Roman"/>
          <w:sz w:val="28"/>
          <w:szCs w:val="28"/>
        </w:rPr>
        <w:t>обременить</w:t>
      </w:r>
      <w:r w:rsidR="00774914">
        <w:rPr>
          <w:rFonts w:ascii="Times New Roman" w:hAnsi="Times New Roman" w:cs="Times New Roman"/>
          <w:sz w:val="28"/>
          <w:szCs w:val="28"/>
        </w:rPr>
        <w:t>»</w:t>
      </w:r>
      <w:r>
        <w:rPr>
          <w:rFonts w:ascii="Times New Roman" w:hAnsi="Times New Roman" w:cs="Times New Roman"/>
          <w:sz w:val="28"/>
          <w:szCs w:val="28"/>
        </w:rPr>
        <w:t xml:space="preserve"> и </w:t>
      </w:r>
      <w:r w:rsidR="00774914">
        <w:rPr>
          <w:rFonts w:ascii="Times New Roman" w:hAnsi="Times New Roman" w:cs="Times New Roman"/>
          <w:sz w:val="28"/>
          <w:szCs w:val="28"/>
        </w:rPr>
        <w:t>«</w:t>
      </w:r>
      <w:r>
        <w:rPr>
          <w:rFonts w:ascii="Times New Roman" w:hAnsi="Times New Roman" w:cs="Times New Roman"/>
          <w:sz w:val="28"/>
          <w:szCs w:val="28"/>
        </w:rPr>
        <w:t>ограничить</w:t>
      </w:r>
      <w:r w:rsidR="00774914">
        <w:rPr>
          <w:rFonts w:ascii="Times New Roman" w:hAnsi="Times New Roman" w:cs="Times New Roman"/>
          <w:sz w:val="28"/>
          <w:szCs w:val="28"/>
        </w:rPr>
        <w:t>»</w:t>
      </w:r>
      <w:r>
        <w:rPr>
          <w:rFonts w:ascii="Times New Roman" w:hAnsi="Times New Roman" w:cs="Times New Roman"/>
          <w:sz w:val="28"/>
          <w:szCs w:val="28"/>
        </w:rPr>
        <w:t xml:space="preserve"> несут разную смысловую нагрузку и, соответственно, не могут подменять друг друга. </w:t>
      </w:r>
    </w:p>
    <w:p w:rsidR="00DA5047" w:rsidRDefault="00DA5047"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Знает ли об этом законодатель, намеренно употребивший различные термины в ФЗ-224, остается неясным. </w:t>
      </w:r>
    </w:p>
    <w:p w:rsidR="00DA5047" w:rsidRDefault="00DA5047"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Вполне вероятно, что законодатель нарочно использовал различные термины, чтобы показать, что не только ограничения права собственности, указанные в статье 12 ФЗ-224 являются обременениями объекта, но есть и другие обременения. </w:t>
      </w:r>
    </w:p>
    <w:p w:rsidR="00DA5047" w:rsidRDefault="00DA5047"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частности, частный партнер не может отчуждать объект соглашения до истечения срока действия соглашения, объект соглашения не может быть </w:t>
      </w:r>
      <w:r>
        <w:rPr>
          <w:rFonts w:ascii="Times New Roman" w:hAnsi="Times New Roman" w:cs="Times New Roman"/>
          <w:sz w:val="28"/>
          <w:szCs w:val="28"/>
        </w:rPr>
        <w:lastRenderedPageBreak/>
        <w:t xml:space="preserve">передан в залог, за исключением передачи в залог финансирующей организации, и др. </w:t>
      </w:r>
    </w:p>
    <w:p w:rsidR="00CD18A2" w:rsidRDefault="00CD18A2" w:rsidP="006C1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силу значимости проекта ПЧП для общества, право собственности на объект соглашения не является полным с точки зрения принадлежности собственнику триады полномочий: владение, пользование и распоряжение.</w:t>
      </w:r>
    </w:p>
    <w:p w:rsidR="00F23BB4" w:rsidRDefault="00B70645" w:rsidP="00F23B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 также рассмотреть</w:t>
      </w:r>
      <w:r w:rsidR="00F23BB4">
        <w:rPr>
          <w:rFonts w:ascii="Times New Roman" w:hAnsi="Times New Roman" w:cs="Times New Roman"/>
          <w:sz w:val="28"/>
          <w:szCs w:val="28"/>
        </w:rPr>
        <w:t xml:space="preserve"> вопрос о соотношении законодательства о приватизации и ФЗ-224. Является ли переход объекта соглашение в частную собственность </w:t>
      </w:r>
      <w:r w:rsidR="00063D39">
        <w:rPr>
          <w:rFonts w:ascii="Times New Roman" w:hAnsi="Times New Roman" w:cs="Times New Roman"/>
          <w:sz w:val="28"/>
          <w:szCs w:val="28"/>
        </w:rPr>
        <w:t>явлением</w:t>
      </w:r>
      <w:r w:rsidR="00F23BB4">
        <w:rPr>
          <w:rFonts w:ascii="Times New Roman" w:hAnsi="Times New Roman" w:cs="Times New Roman"/>
          <w:sz w:val="28"/>
          <w:szCs w:val="28"/>
        </w:rPr>
        <w:t xml:space="preserve"> приватизации? Данный вопрос неоднократно рассматривался исследователями. В соответствии с одной точкой зрения, переход государственного имущества в частную собственность в обязательном порядке должен осуществляться на основании законодательства о приватизации.</w:t>
      </w:r>
      <w:r w:rsidR="00F23BB4">
        <w:rPr>
          <w:rStyle w:val="a5"/>
          <w:rFonts w:ascii="Times New Roman" w:hAnsi="Times New Roman" w:cs="Times New Roman"/>
          <w:sz w:val="28"/>
          <w:szCs w:val="28"/>
        </w:rPr>
        <w:footnoteReference w:id="67"/>
      </w:r>
      <w:r w:rsidR="00F23BB4">
        <w:rPr>
          <w:rFonts w:ascii="Times New Roman" w:hAnsi="Times New Roman" w:cs="Times New Roman"/>
          <w:sz w:val="28"/>
          <w:szCs w:val="28"/>
        </w:rPr>
        <w:t xml:space="preserve"> В соответствии с другой точкой зрения, принимая во внимание цели договора, он не должен быть признан договором о приватизации.</w:t>
      </w:r>
      <w:r w:rsidR="00F23BB4">
        <w:rPr>
          <w:rStyle w:val="a5"/>
          <w:rFonts w:ascii="Times New Roman" w:hAnsi="Times New Roman" w:cs="Times New Roman"/>
          <w:sz w:val="28"/>
          <w:szCs w:val="28"/>
        </w:rPr>
        <w:footnoteReference w:id="68"/>
      </w:r>
    </w:p>
    <w:p w:rsidR="0071621F" w:rsidRDefault="00063D39" w:rsidP="0071621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мнению автора, </w:t>
      </w:r>
      <w:r w:rsidR="0071621F">
        <w:rPr>
          <w:rFonts w:ascii="Times New Roman" w:hAnsi="Times New Roman" w:cs="Times New Roman"/>
          <w:sz w:val="28"/>
          <w:szCs w:val="28"/>
        </w:rPr>
        <w:t xml:space="preserve">в первую очередь, необходимо обратиться к положениям Федерального закона </w:t>
      </w:r>
      <w:r w:rsidR="00774914">
        <w:rPr>
          <w:rFonts w:ascii="Times New Roman" w:hAnsi="Times New Roman" w:cs="Times New Roman"/>
          <w:sz w:val="28"/>
          <w:szCs w:val="28"/>
        </w:rPr>
        <w:t>«</w:t>
      </w:r>
      <w:r w:rsidR="0071621F">
        <w:rPr>
          <w:rFonts w:ascii="Times New Roman" w:hAnsi="Times New Roman" w:cs="Times New Roman"/>
          <w:sz w:val="28"/>
          <w:szCs w:val="28"/>
        </w:rPr>
        <w:t>О приватизации государственного и муниципального имущества</w:t>
      </w:r>
      <w:r w:rsidR="00774914">
        <w:rPr>
          <w:rFonts w:ascii="Times New Roman" w:hAnsi="Times New Roman" w:cs="Times New Roman"/>
          <w:sz w:val="28"/>
          <w:szCs w:val="28"/>
        </w:rPr>
        <w:t>»</w:t>
      </w:r>
      <w:r w:rsidR="0071621F">
        <w:rPr>
          <w:rFonts w:ascii="Times New Roman" w:hAnsi="Times New Roman" w:cs="Times New Roman"/>
          <w:sz w:val="28"/>
          <w:szCs w:val="28"/>
        </w:rPr>
        <w:t>, в соответствии со статьей 1 которого п</w:t>
      </w:r>
      <w:r w:rsidR="0071621F" w:rsidRPr="0071621F">
        <w:rPr>
          <w:rFonts w:ascii="Times New Roman" w:hAnsi="Times New Roman" w:cs="Times New Roman"/>
          <w:sz w:val="28"/>
          <w:szCs w:val="28"/>
        </w:rPr>
        <w:t>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w:t>
      </w:r>
      <w:proofErr w:type="gramEnd"/>
      <w:r w:rsidR="0071621F">
        <w:rPr>
          <w:rFonts w:ascii="Times New Roman" w:hAnsi="Times New Roman" w:cs="Times New Roman"/>
          <w:sz w:val="28"/>
          <w:szCs w:val="28"/>
        </w:rPr>
        <w:t xml:space="preserve"> Основными принципами приватизации указанный федеральный закон называет равенство покупателей и </w:t>
      </w:r>
      <w:proofErr w:type="spellStart"/>
      <w:r w:rsidR="0071621F">
        <w:rPr>
          <w:rFonts w:ascii="Times New Roman" w:hAnsi="Times New Roman" w:cs="Times New Roman"/>
          <w:sz w:val="28"/>
          <w:szCs w:val="28"/>
        </w:rPr>
        <w:t>возмездность</w:t>
      </w:r>
      <w:proofErr w:type="spellEnd"/>
      <w:r w:rsidR="0071621F">
        <w:rPr>
          <w:rFonts w:ascii="Times New Roman" w:hAnsi="Times New Roman" w:cs="Times New Roman"/>
          <w:sz w:val="28"/>
          <w:szCs w:val="28"/>
        </w:rPr>
        <w:t>.</w:t>
      </w:r>
    </w:p>
    <w:p w:rsidR="0071621F" w:rsidRDefault="0071621F" w:rsidP="007162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буквальное толкование перечисленных норм однозначно говорит о том, что соглашение о ПЧП  не является договором о приватизации. Во-первых, едва ли можно говорить о равенстве покупателей, </w:t>
      </w:r>
      <w:r>
        <w:rPr>
          <w:rFonts w:ascii="Times New Roman" w:hAnsi="Times New Roman" w:cs="Times New Roman"/>
          <w:sz w:val="28"/>
          <w:szCs w:val="28"/>
        </w:rPr>
        <w:lastRenderedPageBreak/>
        <w:t xml:space="preserve">если частным партнером может быть только российское юридическое лицо, а не любые физические и юридические лица, как установлено статьей 4 ФЗ </w:t>
      </w:r>
      <w:r w:rsidR="00774914">
        <w:rPr>
          <w:rFonts w:ascii="Times New Roman" w:hAnsi="Times New Roman" w:cs="Times New Roman"/>
          <w:sz w:val="28"/>
          <w:szCs w:val="28"/>
        </w:rPr>
        <w:t>«</w:t>
      </w:r>
      <w:r>
        <w:rPr>
          <w:rFonts w:ascii="Times New Roman" w:hAnsi="Times New Roman" w:cs="Times New Roman"/>
          <w:sz w:val="28"/>
          <w:szCs w:val="28"/>
        </w:rPr>
        <w:t>О приватизации государственного и муниципального имущества</w:t>
      </w:r>
      <w:r w:rsidR="00774914">
        <w:rPr>
          <w:rFonts w:ascii="Times New Roman" w:hAnsi="Times New Roman" w:cs="Times New Roman"/>
          <w:sz w:val="28"/>
          <w:szCs w:val="28"/>
        </w:rPr>
        <w:t>»</w:t>
      </w:r>
      <w:r>
        <w:rPr>
          <w:rFonts w:ascii="Times New Roman" w:hAnsi="Times New Roman" w:cs="Times New Roman"/>
          <w:sz w:val="28"/>
          <w:szCs w:val="28"/>
        </w:rPr>
        <w:t xml:space="preserve">. </w:t>
      </w:r>
    </w:p>
    <w:p w:rsidR="0071621F" w:rsidRDefault="0071621F" w:rsidP="007162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в соглашении о ПЧП отсутствует та самая плата, которая и составляет признак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Публичный партнер получает положительный эффект от соглашения не в виде платы, а в виде достижения социально-полезной цели. Затраты же частного партнера – это не перечисление платы публичному партнеру за получение имущества в собственность, а </w:t>
      </w:r>
      <w:r w:rsidR="00322335">
        <w:rPr>
          <w:rFonts w:ascii="Times New Roman" w:hAnsi="Times New Roman" w:cs="Times New Roman"/>
          <w:sz w:val="28"/>
          <w:szCs w:val="28"/>
        </w:rPr>
        <w:t xml:space="preserve">расходы на создание или реконструкцию объекта. </w:t>
      </w:r>
    </w:p>
    <w:p w:rsidR="009377FB" w:rsidRPr="002B2D3F" w:rsidRDefault="00322335" w:rsidP="002B2D3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по нашему мнению, один лишь факт перехода объекта соглашения в частную собственность не может свидетельствовать о наличии явления приватизации.</w:t>
      </w:r>
    </w:p>
    <w:p w:rsidR="004B2ACB" w:rsidRDefault="009377FB" w:rsidP="00F62A6F">
      <w:pPr>
        <w:pStyle w:val="2"/>
        <w:spacing w:after="240"/>
        <w:jc w:val="center"/>
      </w:pPr>
      <w:bookmarkStart w:id="22" w:name="_Toc8141960"/>
      <w:r>
        <w:t>3</w:t>
      </w:r>
      <w:r w:rsidR="009F3EDB">
        <w:t xml:space="preserve">. </w:t>
      </w:r>
      <w:r w:rsidR="004B2ACB">
        <w:t>Содержание соглашения о ПЧП</w:t>
      </w:r>
      <w:bookmarkEnd w:id="22"/>
    </w:p>
    <w:p w:rsidR="002B2D3F" w:rsidRDefault="002B2D3F" w:rsidP="00F62A6F">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договора представляет собой совокупность условий, на которых он заключен. В соответствии с ч.1 ст.12 ФЗ-224 с</w:t>
      </w:r>
      <w:r w:rsidRPr="002B2D3F">
        <w:rPr>
          <w:rFonts w:ascii="Times New Roman" w:hAnsi="Times New Roman" w:cs="Times New Roman"/>
          <w:sz w:val="28"/>
          <w:szCs w:val="28"/>
        </w:rPr>
        <w:t xml:space="preserve">оглашение </w:t>
      </w:r>
      <w:r>
        <w:rPr>
          <w:rFonts w:ascii="Times New Roman" w:hAnsi="Times New Roman" w:cs="Times New Roman"/>
          <w:sz w:val="28"/>
          <w:szCs w:val="28"/>
        </w:rPr>
        <w:t xml:space="preserve">о ПЧП </w:t>
      </w:r>
      <w:r w:rsidRPr="002B2D3F">
        <w:rPr>
          <w:rFonts w:ascii="Times New Roman" w:hAnsi="Times New Roman" w:cs="Times New Roman"/>
          <w:sz w:val="28"/>
          <w:szCs w:val="28"/>
        </w:rPr>
        <w:t xml:space="preserve">должно включать в себя </w:t>
      </w:r>
      <w:r w:rsidR="00364617">
        <w:rPr>
          <w:rFonts w:ascii="Times New Roman" w:hAnsi="Times New Roman" w:cs="Times New Roman"/>
          <w:sz w:val="28"/>
          <w:szCs w:val="28"/>
        </w:rPr>
        <w:t xml:space="preserve">11 существенных условий, прямо перечисленных в статье, а также иные существенные условия, предусмотренные законодательством. </w:t>
      </w:r>
      <w:r w:rsidR="00223AAB">
        <w:rPr>
          <w:rFonts w:ascii="Times New Roman" w:hAnsi="Times New Roman" w:cs="Times New Roman"/>
          <w:sz w:val="28"/>
          <w:szCs w:val="28"/>
        </w:rPr>
        <w:t>При отсутствии хотя бы одного существенного условия согла</w:t>
      </w:r>
      <w:r w:rsidR="000B5BCB">
        <w:rPr>
          <w:rFonts w:ascii="Times New Roman" w:hAnsi="Times New Roman" w:cs="Times New Roman"/>
          <w:sz w:val="28"/>
          <w:szCs w:val="28"/>
        </w:rPr>
        <w:t>шение о П</w:t>
      </w:r>
      <w:r w:rsidR="00223AAB">
        <w:rPr>
          <w:rFonts w:ascii="Times New Roman" w:hAnsi="Times New Roman" w:cs="Times New Roman"/>
          <w:sz w:val="28"/>
          <w:szCs w:val="28"/>
        </w:rPr>
        <w:t xml:space="preserve">ЧП будет признано незаключенным. Можно предположить, что в таком случае соглашение сторон будет квалифицироваться как договор, не предусмотренный законодательством, и к нему просто не будут применимы нормы ФЗ-224. Однако судебной практики, подтверждающей данное предположение, найти не удалось. </w:t>
      </w:r>
    </w:p>
    <w:p w:rsidR="002A168F" w:rsidRDefault="003F0306"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A168F">
        <w:rPr>
          <w:rFonts w:ascii="Times New Roman" w:hAnsi="Times New Roman" w:cs="Times New Roman"/>
          <w:sz w:val="28"/>
          <w:szCs w:val="28"/>
        </w:rPr>
        <w:t>В качестве первого существенного условия ФЗ-224 называет так называемые элементы соглашения о ПЧП. При этом включенные</w:t>
      </w:r>
      <w:r w:rsidR="00761F8C">
        <w:rPr>
          <w:rFonts w:ascii="Times New Roman" w:hAnsi="Times New Roman" w:cs="Times New Roman"/>
          <w:sz w:val="28"/>
          <w:szCs w:val="28"/>
        </w:rPr>
        <w:t xml:space="preserve"> в соглашение</w:t>
      </w:r>
      <w:r w:rsidR="002A168F">
        <w:rPr>
          <w:rFonts w:ascii="Times New Roman" w:hAnsi="Times New Roman" w:cs="Times New Roman"/>
          <w:sz w:val="28"/>
          <w:szCs w:val="28"/>
        </w:rPr>
        <w:t xml:space="preserve"> элементы и последовательность их реализации определяет форму соглашения о ПЧП. ФЗ-224 не содержит ни легального определения термина элементы соглашения, ни легального определения термина форма </w:t>
      </w:r>
      <w:r w:rsidR="002A168F">
        <w:rPr>
          <w:rFonts w:ascii="Times New Roman" w:hAnsi="Times New Roman" w:cs="Times New Roman"/>
          <w:sz w:val="28"/>
          <w:szCs w:val="28"/>
        </w:rPr>
        <w:lastRenderedPageBreak/>
        <w:t xml:space="preserve">соглашения. </w:t>
      </w:r>
      <w:r w:rsidR="00223AAB">
        <w:rPr>
          <w:rFonts w:ascii="Times New Roman" w:hAnsi="Times New Roman" w:cs="Times New Roman"/>
          <w:sz w:val="28"/>
          <w:szCs w:val="28"/>
        </w:rPr>
        <w:t xml:space="preserve">Исходя из того, что законодатель определил под элементами, можно предположить, что элементы – это некие обязательства. </w:t>
      </w:r>
      <w:r w:rsidR="002924EB" w:rsidRPr="002924EB">
        <w:rPr>
          <w:rFonts w:ascii="Times New Roman" w:hAnsi="Times New Roman" w:cs="Times New Roman"/>
          <w:sz w:val="28"/>
          <w:szCs w:val="28"/>
        </w:rPr>
        <w:t>Вопрос о форме соглашения о ГЧП (МЧП) является дискуссионным, и ни в теории, ни в практике на настоящий момент не выработано единого мнения относительно того, что следует понимать под формами, типами, видами, моделями и механизмами ПЧП.</w:t>
      </w:r>
      <w:r w:rsidR="00761F8C">
        <w:rPr>
          <w:rStyle w:val="a5"/>
          <w:rFonts w:ascii="Times New Roman" w:hAnsi="Times New Roman" w:cs="Times New Roman"/>
          <w:sz w:val="28"/>
          <w:szCs w:val="28"/>
        </w:rPr>
        <w:footnoteReference w:id="69"/>
      </w:r>
      <w:r w:rsidR="002924EB">
        <w:rPr>
          <w:rFonts w:ascii="Times New Roman" w:hAnsi="Times New Roman" w:cs="Times New Roman"/>
          <w:sz w:val="28"/>
          <w:szCs w:val="28"/>
        </w:rPr>
        <w:t xml:space="preserve"> Высказывается мнение, что законодатель напрасно вообще ввел это понятие, не уделив ему должного внимания.</w:t>
      </w:r>
    </w:p>
    <w:p w:rsidR="002A168F" w:rsidRDefault="002A168F"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Обязательными элементами являются:</w:t>
      </w:r>
    </w:p>
    <w:p w:rsidR="00364617" w:rsidRPr="00364617" w:rsidRDefault="00364617" w:rsidP="00364617">
      <w:pPr>
        <w:pStyle w:val="af2"/>
        <w:numPr>
          <w:ilvl w:val="0"/>
          <w:numId w:val="1"/>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строительство и (или) реконструкция объек</w:t>
      </w:r>
      <w:r w:rsidR="002A168F">
        <w:rPr>
          <w:rFonts w:ascii="Times New Roman" w:hAnsi="Times New Roman" w:cs="Times New Roman"/>
          <w:sz w:val="28"/>
          <w:szCs w:val="28"/>
        </w:rPr>
        <w:t xml:space="preserve">та соглашения частным партнером. Проблематика терминологии в данной </w:t>
      </w:r>
      <w:r w:rsidR="00C549A6">
        <w:rPr>
          <w:rFonts w:ascii="Times New Roman" w:hAnsi="Times New Roman" w:cs="Times New Roman"/>
          <w:sz w:val="28"/>
          <w:szCs w:val="28"/>
        </w:rPr>
        <w:t>сфере</w:t>
      </w:r>
      <w:r w:rsidR="002A168F">
        <w:rPr>
          <w:rFonts w:ascii="Times New Roman" w:hAnsi="Times New Roman" w:cs="Times New Roman"/>
          <w:sz w:val="28"/>
          <w:szCs w:val="28"/>
        </w:rPr>
        <w:t xml:space="preserve"> уже была разобрана в настоящей работе в параграфе </w:t>
      </w:r>
      <w:r w:rsidR="00774914">
        <w:rPr>
          <w:rFonts w:ascii="Times New Roman" w:hAnsi="Times New Roman" w:cs="Times New Roman"/>
          <w:sz w:val="28"/>
          <w:szCs w:val="28"/>
        </w:rPr>
        <w:t>«</w:t>
      </w:r>
      <w:r w:rsidR="002A168F">
        <w:rPr>
          <w:rFonts w:ascii="Times New Roman" w:hAnsi="Times New Roman" w:cs="Times New Roman"/>
          <w:sz w:val="28"/>
          <w:szCs w:val="28"/>
        </w:rPr>
        <w:t>Объекты соглашения о ПЧП</w:t>
      </w:r>
      <w:r w:rsidR="00774914">
        <w:rPr>
          <w:rFonts w:ascii="Times New Roman" w:hAnsi="Times New Roman" w:cs="Times New Roman"/>
          <w:sz w:val="28"/>
          <w:szCs w:val="28"/>
        </w:rPr>
        <w:t>»</w:t>
      </w:r>
      <w:r w:rsidR="002A168F">
        <w:rPr>
          <w:rFonts w:ascii="Times New Roman" w:hAnsi="Times New Roman" w:cs="Times New Roman"/>
          <w:sz w:val="28"/>
          <w:szCs w:val="28"/>
        </w:rPr>
        <w:t xml:space="preserve">. </w:t>
      </w:r>
    </w:p>
    <w:p w:rsidR="00364617" w:rsidRPr="00364617" w:rsidRDefault="00364617" w:rsidP="00677DA8">
      <w:pPr>
        <w:pStyle w:val="af2"/>
        <w:numPr>
          <w:ilvl w:val="0"/>
          <w:numId w:val="1"/>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осуществление частным партнером полного или частичного финансирова</w:t>
      </w:r>
      <w:r w:rsidR="002A168F">
        <w:rPr>
          <w:rFonts w:ascii="Times New Roman" w:hAnsi="Times New Roman" w:cs="Times New Roman"/>
          <w:sz w:val="28"/>
          <w:szCs w:val="28"/>
        </w:rPr>
        <w:t xml:space="preserve">ния создания объекта соглашения. </w:t>
      </w:r>
      <w:r w:rsidR="00677DA8">
        <w:rPr>
          <w:rFonts w:ascii="Times New Roman" w:hAnsi="Times New Roman" w:cs="Times New Roman"/>
          <w:sz w:val="28"/>
          <w:szCs w:val="28"/>
        </w:rPr>
        <w:t xml:space="preserve">ФЗ-224, во-первых, допускает </w:t>
      </w:r>
      <w:r w:rsidR="00677DA8" w:rsidRPr="00677DA8">
        <w:rPr>
          <w:rFonts w:ascii="Times New Roman" w:hAnsi="Times New Roman" w:cs="Times New Roman"/>
          <w:sz w:val="28"/>
          <w:szCs w:val="28"/>
        </w:rPr>
        <w:t xml:space="preserve">возможность </w:t>
      </w:r>
      <w:proofErr w:type="spellStart"/>
      <w:r w:rsidR="00677DA8" w:rsidRPr="00677DA8">
        <w:rPr>
          <w:rFonts w:ascii="Times New Roman" w:hAnsi="Times New Roman" w:cs="Times New Roman"/>
          <w:sz w:val="28"/>
          <w:szCs w:val="28"/>
        </w:rPr>
        <w:t>софинансирования</w:t>
      </w:r>
      <w:proofErr w:type="spellEnd"/>
      <w:r w:rsidR="00677DA8" w:rsidRPr="00677DA8">
        <w:rPr>
          <w:rFonts w:ascii="Times New Roman" w:hAnsi="Times New Roman" w:cs="Times New Roman"/>
          <w:sz w:val="28"/>
          <w:szCs w:val="28"/>
        </w:rPr>
        <w:t xml:space="preserve"> создания объекта со стороны публичного партнера, а во-вторых, допускает возможность полного финансирования публичным партнером эксплуатации и (или) технического обслуживания объекта. Данные возможности совместного финансирования проекта </w:t>
      </w:r>
      <w:r w:rsidR="00677DA8">
        <w:rPr>
          <w:rFonts w:ascii="Times New Roman" w:hAnsi="Times New Roman" w:cs="Times New Roman"/>
          <w:sz w:val="28"/>
          <w:szCs w:val="28"/>
        </w:rPr>
        <w:t>ПЧП</w:t>
      </w:r>
      <w:r w:rsidR="00677DA8" w:rsidRPr="00677DA8">
        <w:rPr>
          <w:rFonts w:ascii="Times New Roman" w:hAnsi="Times New Roman" w:cs="Times New Roman"/>
          <w:sz w:val="28"/>
          <w:szCs w:val="28"/>
        </w:rPr>
        <w:t xml:space="preserve"> чрезвычайно важны для реализации масштабных инфраструктурных проектов и доказали свою необходимость не только в зарубежной, но и в российской практике</w:t>
      </w:r>
      <w:r w:rsidR="00677DA8">
        <w:rPr>
          <w:rFonts w:ascii="Times New Roman" w:hAnsi="Times New Roman" w:cs="Times New Roman"/>
          <w:sz w:val="28"/>
          <w:szCs w:val="28"/>
        </w:rPr>
        <w:t>.</w:t>
      </w:r>
      <w:r w:rsidR="00677DA8">
        <w:rPr>
          <w:rStyle w:val="a5"/>
          <w:rFonts w:ascii="Times New Roman" w:hAnsi="Times New Roman" w:cs="Times New Roman"/>
          <w:sz w:val="28"/>
          <w:szCs w:val="28"/>
        </w:rPr>
        <w:footnoteReference w:id="70"/>
      </w:r>
    </w:p>
    <w:p w:rsidR="00364617" w:rsidRPr="00364617" w:rsidRDefault="00364617" w:rsidP="00364617">
      <w:pPr>
        <w:pStyle w:val="af2"/>
        <w:numPr>
          <w:ilvl w:val="0"/>
          <w:numId w:val="1"/>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 xml:space="preserve">осуществление частным партнером эксплуатации и (или) технического </w:t>
      </w:r>
      <w:r w:rsidR="00C549A6">
        <w:rPr>
          <w:rFonts w:ascii="Times New Roman" w:hAnsi="Times New Roman" w:cs="Times New Roman"/>
          <w:sz w:val="28"/>
          <w:szCs w:val="28"/>
        </w:rPr>
        <w:t xml:space="preserve">обслуживания объекта соглашения. Использование союзов </w:t>
      </w:r>
      <w:r w:rsidR="00774914">
        <w:rPr>
          <w:rFonts w:ascii="Times New Roman" w:hAnsi="Times New Roman" w:cs="Times New Roman"/>
          <w:sz w:val="28"/>
          <w:szCs w:val="28"/>
        </w:rPr>
        <w:t>«</w:t>
      </w:r>
      <w:r w:rsidR="00C549A6">
        <w:rPr>
          <w:rFonts w:ascii="Times New Roman" w:hAnsi="Times New Roman" w:cs="Times New Roman"/>
          <w:sz w:val="28"/>
          <w:szCs w:val="28"/>
        </w:rPr>
        <w:t>и (или)</w:t>
      </w:r>
      <w:r w:rsidR="00774914">
        <w:rPr>
          <w:rFonts w:ascii="Times New Roman" w:hAnsi="Times New Roman" w:cs="Times New Roman"/>
          <w:sz w:val="28"/>
          <w:szCs w:val="28"/>
        </w:rPr>
        <w:t>»</w:t>
      </w:r>
      <w:r w:rsidR="00C549A6">
        <w:rPr>
          <w:rFonts w:ascii="Times New Roman" w:hAnsi="Times New Roman" w:cs="Times New Roman"/>
          <w:sz w:val="28"/>
          <w:szCs w:val="28"/>
        </w:rPr>
        <w:t xml:space="preserve"> указывает на то, что эксплуатация и техническое </w:t>
      </w:r>
      <w:r w:rsidR="00C549A6">
        <w:rPr>
          <w:rFonts w:ascii="Times New Roman" w:hAnsi="Times New Roman" w:cs="Times New Roman"/>
          <w:sz w:val="28"/>
          <w:szCs w:val="28"/>
        </w:rPr>
        <w:lastRenderedPageBreak/>
        <w:t xml:space="preserve">обслуживание объекта соглашения могут осуществляться как частным, так и публичным партнером, однако частный партнер как минимум должен </w:t>
      </w:r>
      <w:r w:rsidR="00FD75CB">
        <w:rPr>
          <w:rFonts w:ascii="Times New Roman" w:hAnsi="Times New Roman" w:cs="Times New Roman"/>
          <w:sz w:val="28"/>
          <w:szCs w:val="28"/>
        </w:rPr>
        <w:t xml:space="preserve">осуществлять что-то одно. </w:t>
      </w:r>
    </w:p>
    <w:p w:rsidR="00364617" w:rsidRPr="00364617" w:rsidRDefault="00364617" w:rsidP="00364617">
      <w:pPr>
        <w:pStyle w:val="af2"/>
        <w:numPr>
          <w:ilvl w:val="0"/>
          <w:numId w:val="1"/>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 xml:space="preserve">возникновение </w:t>
      </w:r>
      <w:proofErr w:type="gramStart"/>
      <w:r w:rsidRPr="00364617">
        <w:rPr>
          <w:rFonts w:ascii="Times New Roman" w:hAnsi="Times New Roman" w:cs="Times New Roman"/>
          <w:sz w:val="28"/>
          <w:szCs w:val="28"/>
        </w:rPr>
        <w:t>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roofErr w:type="gramEnd"/>
      <w:r w:rsidRPr="00364617">
        <w:rPr>
          <w:rFonts w:ascii="Times New Roman" w:hAnsi="Times New Roman" w:cs="Times New Roman"/>
          <w:sz w:val="28"/>
          <w:szCs w:val="28"/>
        </w:rPr>
        <w:t>.</w:t>
      </w:r>
      <w:r w:rsidR="00FD75CB">
        <w:rPr>
          <w:rFonts w:ascii="Times New Roman" w:hAnsi="Times New Roman" w:cs="Times New Roman"/>
          <w:sz w:val="28"/>
          <w:szCs w:val="28"/>
        </w:rPr>
        <w:t xml:space="preserve"> Возникновение права частной собственности на объект соглашения – одна из ярчайших особенностей, выделяющих ПЧП от других форм взаимодействия государства и бизнеса. Проблематика использования термина </w:t>
      </w:r>
      <w:r w:rsidR="00774914">
        <w:rPr>
          <w:rFonts w:ascii="Times New Roman" w:hAnsi="Times New Roman" w:cs="Times New Roman"/>
          <w:sz w:val="28"/>
          <w:szCs w:val="28"/>
        </w:rPr>
        <w:t>«</w:t>
      </w:r>
      <w:r w:rsidR="00FD75CB">
        <w:rPr>
          <w:rFonts w:ascii="Times New Roman" w:hAnsi="Times New Roman" w:cs="Times New Roman"/>
          <w:sz w:val="28"/>
          <w:szCs w:val="28"/>
        </w:rPr>
        <w:t>обременение</w:t>
      </w:r>
      <w:r w:rsidR="00774914">
        <w:rPr>
          <w:rFonts w:ascii="Times New Roman" w:hAnsi="Times New Roman" w:cs="Times New Roman"/>
          <w:sz w:val="28"/>
          <w:szCs w:val="28"/>
        </w:rPr>
        <w:t>»</w:t>
      </w:r>
      <w:r w:rsidR="00FD75CB">
        <w:rPr>
          <w:rFonts w:ascii="Times New Roman" w:hAnsi="Times New Roman" w:cs="Times New Roman"/>
          <w:sz w:val="28"/>
          <w:szCs w:val="28"/>
        </w:rPr>
        <w:t xml:space="preserve"> также была рассмотрена в предыдущем параграфе настоящей работы. </w:t>
      </w:r>
    </w:p>
    <w:p w:rsidR="00364617" w:rsidRPr="00364617" w:rsidRDefault="00C00B1A"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Факультативными (необязательными) элементами соглашения являются:</w:t>
      </w:r>
    </w:p>
    <w:p w:rsidR="00364617" w:rsidRPr="00364617" w:rsidRDefault="00364617" w:rsidP="00364617">
      <w:pPr>
        <w:pStyle w:val="af2"/>
        <w:numPr>
          <w:ilvl w:val="0"/>
          <w:numId w:val="3"/>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проектирование частным партнером объекта соглашения;</w:t>
      </w:r>
    </w:p>
    <w:p w:rsidR="00364617" w:rsidRPr="00364617" w:rsidRDefault="00364617" w:rsidP="00364617">
      <w:pPr>
        <w:pStyle w:val="af2"/>
        <w:numPr>
          <w:ilvl w:val="0"/>
          <w:numId w:val="3"/>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364617" w:rsidRPr="00364617" w:rsidRDefault="00364617" w:rsidP="00364617">
      <w:pPr>
        <w:pStyle w:val="af2"/>
        <w:numPr>
          <w:ilvl w:val="0"/>
          <w:numId w:val="3"/>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64617" w:rsidRPr="00364617" w:rsidRDefault="00364617" w:rsidP="00364617">
      <w:pPr>
        <w:pStyle w:val="af2"/>
        <w:numPr>
          <w:ilvl w:val="0"/>
          <w:numId w:val="3"/>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 xml:space="preserve">наличие у частного партнера обязательства по передаче объекта соглашения о </w:t>
      </w:r>
      <w:r w:rsidR="00CA0EA1">
        <w:rPr>
          <w:rFonts w:ascii="Times New Roman" w:hAnsi="Times New Roman" w:cs="Times New Roman"/>
          <w:sz w:val="28"/>
          <w:szCs w:val="28"/>
        </w:rPr>
        <w:t>ПЧП</w:t>
      </w:r>
      <w:r w:rsidRPr="00364617">
        <w:rPr>
          <w:rFonts w:ascii="Times New Roman" w:hAnsi="Times New Roman" w:cs="Times New Roman"/>
          <w:sz w:val="28"/>
          <w:szCs w:val="28"/>
        </w:rPr>
        <w:t xml:space="preserve"> в собственность публичного партнера по истечении определенного соглашением срока, но не позднее дня прекращения соглашения;</w:t>
      </w:r>
    </w:p>
    <w:p w:rsidR="002B2D3F" w:rsidRPr="00364617" w:rsidRDefault="00364617" w:rsidP="00364617">
      <w:pPr>
        <w:pStyle w:val="af2"/>
        <w:numPr>
          <w:ilvl w:val="0"/>
          <w:numId w:val="3"/>
        </w:numPr>
        <w:spacing w:after="0" w:line="360" w:lineRule="auto"/>
        <w:jc w:val="both"/>
        <w:rPr>
          <w:rFonts w:ascii="Times New Roman" w:hAnsi="Times New Roman" w:cs="Times New Roman"/>
          <w:sz w:val="28"/>
          <w:szCs w:val="28"/>
        </w:rPr>
      </w:pPr>
      <w:r w:rsidRPr="00364617">
        <w:rPr>
          <w:rFonts w:ascii="Times New Roman" w:hAnsi="Times New Roman" w:cs="Times New Roman"/>
          <w:sz w:val="28"/>
          <w:szCs w:val="28"/>
        </w:rPr>
        <w:t>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B2D3F" w:rsidRPr="002B2D3F" w:rsidRDefault="002B2D3F" w:rsidP="00364617">
      <w:pPr>
        <w:spacing w:after="0" w:line="360" w:lineRule="auto"/>
        <w:ind w:firstLine="567"/>
        <w:jc w:val="both"/>
        <w:rPr>
          <w:rFonts w:ascii="Times New Roman" w:hAnsi="Times New Roman" w:cs="Times New Roman"/>
          <w:sz w:val="28"/>
          <w:szCs w:val="28"/>
        </w:rPr>
      </w:pPr>
      <w:r w:rsidRPr="002B2D3F">
        <w:rPr>
          <w:rFonts w:ascii="Times New Roman" w:hAnsi="Times New Roman" w:cs="Times New Roman"/>
          <w:sz w:val="28"/>
          <w:szCs w:val="28"/>
        </w:rPr>
        <w:t xml:space="preserve">2) </w:t>
      </w:r>
      <w:r w:rsidR="003F0306">
        <w:rPr>
          <w:rFonts w:ascii="Times New Roman" w:hAnsi="Times New Roman" w:cs="Times New Roman"/>
          <w:sz w:val="28"/>
          <w:szCs w:val="28"/>
        </w:rPr>
        <w:t xml:space="preserve">Второе существенное условие – это </w:t>
      </w:r>
      <w:r w:rsidRPr="002B2D3F">
        <w:rPr>
          <w:rFonts w:ascii="Times New Roman" w:hAnsi="Times New Roman" w:cs="Times New Roman"/>
          <w:sz w:val="28"/>
          <w:szCs w:val="28"/>
        </w:rPr>
        <w:t xml:space="preserve">значения критериев эффективности проекта и значения показателей его сравнительного </w:t>
      </w:r>
      <w:r w:rsidRPr="002B2D3F">
        <w:rPr>
          <w:rFonts w:ascii="Times New Roman" w:hAnsi="Times New Roman" w:cs="Times New Roman"/>
          <w:sz w:val="28"/>
          <w:szCs w:val="28"/>
        </w:rPr>
        <w:lastRenderedPageBreak/>
        <w:t xml:space="preserve">преимущества, на основании которых получено положительное заключение уполномоченного органа, а также обязательства сторон по реализации соглашения в </w:t>
      </w:r>
      <w:r w:rsidR="003F0306">
        <w:rPr>
          <w:rFonts w:ascii="Times New Roman" w:hAnsi="Times New Roman" w:cs="Times New Roman"/>
          <w:sz w:val="28"/>
          <w:szCs w:val="28"/>
        </w:rPr>
        <w:t xml:space="preserve">соответствии с этими значениями. Несомненно, сама по себе оценка эффективности проекта и ее результаты имеют важнейшее значение для судьбы соглашения. Однако, по мнению автора, на первое место следует поставить обязательства сторон по достижению полученных значений. При исходной формулировке складывается впечатление, что значения критериев эффективности и показателей его сравнительного преимущества имеют более </w:t>
      </w:r>
      <w:proofErr w:type="gramStart"/>
      <w:r w:rsidR="003F0306">
        <w:rPr>
          <w:rFonts w:ascii="Times New Roman" w:hAnsi="Times New Roman" w:cs="Times New Roman"/>
          <w:sz w:val="28"/>
          <w:szCs w:val="28"/>
        </w:rPr>
        <w:t>важное значение</w:t>
      </w:r>
      <w:proofErr w:type="gramEnd"/>
      <w:r w:rsidR="003F0306">
        <w:rPr>
          <w:rFonts w:ascii="Times New Roman" w:hAnsi="Times New Roman" w:cs="Times New Roman"/>
          <w:sz w:val="28"/>
          <w:szCs w:val="28"/>
        </w:rPr>
        <w:t xml:space="preserve">, чем способы их достижения.  </w:t>
      </w:r>
    </w:p>
    <w:p w:rsidR="002B2D3F" w:rsidRPr="002B2D3F" w:rsidRDefault="002B2D3F" w:rsidP="00364617">
      <w:pPr>
        <w:spacing w:after="0" w:line="360" w:lineRule="auto"/>
        <w:ind w:firstLine="567"/>
        <w:jc w:val="both"/>
        <w:rPr>
          <w:rFonts w:ascii="Times New Roman" w:hAnsi="Times New Roman" w:cs="Times New Roman"/>
          <w:sz w:val="28"/>
          <w:szCs w:val="28"/>
        </w:rPr>
      </w:pPr>
      <w:r w:rsidRPr="002B2D3F">
        <w:rPr>
          <w:rFonts w:ascii="Times New Roman" w:hAnsi="Times New Roman" w:cs="Times New Roman"/>
          <w:sz w:val="28"/>
          <w:szCs w:val="28"/>
        </w:rPr>
        <w:t xml:space="preserve">3) </w:t>
      </w:r>
      <w:r w:rsidR="00A21C58">
        <w:rPr>
          <w:rFonts w:ascii="Times New Roman" w:hAnsi="Times New Roman" w:cs="Times New Roman"/>
          <w:sz w:val="28"/>
          <w:szCs w:val="28"/>
        </w:rPr>
        <w:t xml:space="preserve">Третье существенное условие – это </w:t>
      </w:r>
      <w:r w:rsidRPr="002B2D3F">
        <w:rPr>
          <w:rFonts w:ascii="Times New Roman" w:hAnsi="Times New Roman" w:cs="Times New Roman"/>
          <w:sz w:val="28"/>
          <w:szCs w:val="28"/>
        </w:rPr>
        <w:t>сведения об объекте соглашения, в том числе его технико-экономические п</w:t>
      </w:r>
      <w:r w:rsidR="003F0306">
        <w:rPr>
          <w:rFonts w:ascii="Times New Roman" w:hAnsi="Times New Roman" w:cs="Times New Roman"/>
          <w:sz w:val="28"/>
          <w:szCs w:val="28"/>
        </w:rPr>
        <w:t>оказатели. Следует иметь в виду, что объект соглашения должен быть достаточным образом идентифицирован, иначе существует риск признания дог</w:t>
      </w:r>
      <w:r w:rsidR="00A21C58">
        <w:rPr>
          <w:rFonts w:ascii="Times New Roman" w:hAnsi="Times New Roman" w:cs="Times New Roman"/>
          <w:sz w:val="28"/>
          <w:szCs w:val="28"/>
        </w:rPr>
        <w:t>овора незаключенным.</w:t>
      </w:r>
      <w:r w:rsidR="00A21C58">
        <w:rPr>
          <w:rStyle w:val="a5"/>
          <w:rFonts w:ascii="Times New Roman" w:hAnsi="Times New Roman" w:cs="Times New Roman"/>
          <w:sz w:val="28"/>
          <w:szCs w:val="28"/>
        </w:rPr>
        <w:footnoteReference w:id="71"/>
      </w:r>
      <w:r w:rsidR="003B1077">
        <w:rPr>
          <w:rFonts w:ascii="Times New Roman" w:hAnsi="Times New Roman" w:cs="Times New Roman"/>
          <w:sz w:val="28"/>
          <w:szCs w:val="28"/>
        </w:rPr>
        <w:t xml:space="preserve"> Существует мнение, что </w:t>
      </w:r>
      <w:r w:rsidR="003B1077" w:rsidRPr="003B1077">
        <w:rPr>
          <w:rFonts w:ascii="Times New Roman" w:hAnsi="Times New Roman" w:cs="Times New Roman"/>
          <w:sz w:val="28"/>
          <w:szCs w:val="28"/>
        </w:rPr>
        <w:t>описание объекта соглашения о публично-частном партнерстве должно содержать также информацию о его составе. Вместе с тем следует учитывать, что не всегда есть необходимость определять состав объекта соглашения</w:t>
      </w:r>
      <w:r w:rsidR="003B1077">
        <w:rPr>
          <w:rFonts w:ascii="Times New Roman" w:hAnsi="Times New Roman" w:cs="Times New Roman"/>
          <w:sz w:val="28"/>
          <w:szCs w:val="28"/>
        </w:rPr>
        <w:t>.</w:t>
      </w:r>
      <w:r w:rsidR="003B1077">
        <w:rPr>
          <w:rStyle w:val="a5"/>
          <w:rFonts w:ascii="Times New Roman" w:hAnsi="Times New Roman" w:cs="Times New Roman"/>
          <w:sz w:val="28"/>
          <w:szCs w:val="28"/>
        </w:rPr>
        <w:footnoteReference w:id="72"/>
      </w:r>
    </w:p>
    <w:p w:rsidR="002B2D3F" w:rsidRPr="00DC3738" w:rsidRDefault="002B2D3F" w:rsidP="00364617">
      <w:pPr>
        <w:spacing w:after="0" w:line="360" w:lineRule="auto"/>
        <w:ind w:firstLine="567"/>
        <w:jc w:val="both"/>
        <w:rPr>
          <w:rFonts w:ascii="Times New Roman" w:hAnsi="Times New Roman" w:cs="Times New Roman"/>
          <w:sz w:val="28"/>
          <w:szCs w:val="28"/>
        </w:rPr>
      </w:pPr>
      <w:r w:rsidRPr="00A447A0">
        <w:rPr>
          <w:rFonts w:ascii="Times New Roman" w:hAnsi="Times New Roman" w:cs="Times New Roman"/>
          <w:sz w:val="28"/>
          <w:szCs w:val="28"/>
        </w:rPr>
        <w:t xml:space="preserve">4) </w:t>
      </w:r>
      <w:r w:rsidR="00A21C58" w:rsidRPr="00A447A0">
        <w:rPr>
          <w:rFonts w:ascii="Times New Roman" w:hAnsi="Times New Roman" w:cs="Times New Roman"/>
          <w:sz w:val="28"/>
          <w:szCs w:val="28"/>
        </w:rPr>
        <w:t xml:space="preserve">Еще одним существенным условием является </w:t>
      </w:r>
      <w:r w:rsidRPr="00A447A0">
        <w:rPr>
          <w:rFonts w:ascii="Times New Roman" w:hAnsi="Times New Roman" w:cs="Times New Roman"/>
          <w:sz w:val="28"/>
          <w:szCs w:val="28"/>
        </w:rPr>
        <w:t>обязательство</w:t>
      </w:r>
      <w:r w:rsidRPr="002B2D3F">
        <w:rPr>
          <w:rFonts w:ascii="Times New Roman" w:hAnsi="Times New Roman" w:cs="Times New Roman"/>
          <w:sz w:val="28"/>
          <w:szCs w:val="28"/>
        </w:rPr>
        <w:t xml:space="preserve">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и размер арендной платы за такой земельный уча</w:t>
      </w:r>
      <w:r w:rsidR="00A21C58">
        <w:rPr>
          <w:rFonts w:ascii="Times New Roman" w:hAnsi="Times New Roman" w:cs="Times New Roman"/>
          <w:sz w:val="28"/>
          <w:szCs w:val="28"/>
        </w:rPr>
        <w:t xml:space="preserve">сток или порядок ее определения. </w:t>
      </w:r>
      <w:r w:rsidR="00DC3738">
        <w:rPr>
          <w:rFonts w:ascii="Times New Roman" w:hAnsi="Times New Roman" w:cs="Times New Roman"/>
          <w:sz w:val="28"/>
          <w:szCs w:val="28"/>
        </w:rPr>
        <w:t xml:space="preserve">Земельный участок предоставляется частному партнеру без проведения торгов. </w:t>
      </w:r>
      <w:proofErr w:type="gramStart"/>
      <w:r w:rsidR="00DC3738">
        <w:rPr>
          <w:rFonts w:ascii="Times New Roman" w:hAnsi="Times New Roman" w:cs="Times New Roman"/>
          <w:sz w:val="28"/>
          <w:szCs w:val="28"/>
        </w:rPr>
        <w:t>Статьей 33 ФЗ-224 установлено, что д</w:t>
      </w:r>
      <w:r w:rsidR="00DC3738" w:rsidRPr="00DC3738">
        <w:rPr>
          <w:rFonts w:ascii="Times New Roman" w:hAnsi="Times New Roman" w:cs="Times New Roman"/>
          <w:sz w:val="28"/>
          <w:szCs w:val="28"/>
        </w:rPr>
        <w:t xml:space="preserve">оговор аренды земельного участка должен быть заключен с частным партнером не позднее чем через пятнадцать дней со дня </w:t>
      </w:r>
      <w:r w:rsidR="00DC3738" w:rsidRPr="00DC3738">
        <w:rPr>
          <w:rFonts w:ascii="Times New Roman" w:hAnsi="Times New Roman" w:cs="Times New Roman"/>
          <w:sz w:val="28"/>
          <w:szCs w:val="28"/>
        </w:rPr>
        <w:lastRenderedPageBreak/>
        <w:t>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rsidR="00DC3738">
        <w:rPr>
          <w:rFonts w:ascii="Times New Roman" w:hAnsi="Times New Roman" w:cs="Times New Roman"/>
          <w:sz w:val="28"/>
          <w:szCs w:val="28"/>
        </w:rPr>
        <w:t xml:space="preserve"> Фактически приведенная норма носит диспозитивный характер, так как конкурсной документации могут быть установлены любые сроки без ограничения. </w:t>
      </w:r>
      <w:r w:rsidR="006A6C42">
        <w:rPr>
          <w:rFonts w:ascii="Times New Roman" w:hAnsi="Times New Roman" w:cs="Times New Roman"/>
          <w:sz w:val="28"/>
          <w:szCs w:val="28"/>
        </w:rPr>
        <w:t>Следует также отметить, что н</w:t>
      </w:r>
      <w:r w:rsidR="00DC3738">
        <w:rPr>
          <w:rFonts w:ascii="Times New Roman" w:hAnsi="Times New Roman" w:cs="Times New Roman"/>
          <w:sz w:val="28"/>
          <w:szCs w:val="28"/>
        </w:rPr>
        <w:t>а разных этапах реализации проекта может понадобиться предоставление различных земельных участков, однако законодатель данный вопрос никак не урегулировал.</w:t>
      </w:r>
      <w:r w:rsidR="00DC3738">
        <w:rPr>
          <w:rStyle w:val="a5"/>
          <w:rFonts w:ascii="Times New Roman" w:hAnsi="Times New Roman" w:cs="Times New Roman"/>
          <w:sz w:val="28"/>
          <w:szCs w:val="28"/>
        </w:rPr>
        <w:footnoteReference w:id="73"/>
      </w:r>
    </w:p>
    <w:p w:rsidR="002B2D3F" w:rsidRPr="002B2D3F" w:rsidRDefault="002B2D3F" w:rsidP="00FD3452">
      <w:pPr>
        <w:spacing w:after="0" w:line="360" w:lineRule="auto"/>
        <w:ind w:firstLine="567"/>
        <w:jc w:val="both"/>
        <w:rPr>
          <w:rFonts w:ascii="Times New Roman" w:hAnsi="Times New Roman" w:cs="Times New Roman"/>
          <w:sz w:val="28"/>
          <w:szCs w:val="28"/>
        </w:rPr>
      </w:pPr>
      <w:r w:rsidRPr="002B2D3F">
        <w:rPr>
          <w:rFonts w:ascii="Times New Roman" w:hAnsi="Times New Roman" w:cs="Times New Roman"/>
          <w:sz w:val="28"/>
          <w:szCs w:val="28"/>
        </w:rPr>
        <w:t xml:space="preserve">5) </w:t>
      </w:r>
      <w:r w:rsidR="00A447A0">
        <w:rPr>
          <w:rFonts w:ascii="Times New Roman" w:hAnsi="Times New Roman" w:cs="Times New Roman"/>
          <w:sz w:val="28"/>
          <w:szCs w:val="28"/>
        </w:rPr>
        <w:t xml:space="preserve">Пятое существенное условие – это </w:t>
      </w:r>
      <w:r w:rsidRPr="002B2D3F">
        <w:rPr>
          <w:rFonts w:ascii="Times New Roman" w:hAnsi="Times New Roman" w:cs="Times New Roman"/>
          <w:sz w:val="28"/>
          <w:szCs w:val="28"/>
        </w:rPr>
        <w:t>срок и (или) порядок опреде</w:t>
      </w:r>
      <w:r w:rsidR="00A21C58">
        <w:rPr>
          <w:rFonts w:ascii="Times New Roman" w:hAnsi="Times New Roman" w:cs="Times New Roman"/>
          <w:sz w:val="28"/>
          <w:szCs w:val="28"/>
        </w:rPr>
        <w:t>ления срока действия соглашения.</w:t>
      </w:r>
      <w:r w:rsidR="00774914">
        <w:rPr>
          <w:rFonts w:ascii="Times New Roman" w:hAnsi="Times New Roman" w:cs="Times New Roman"/>
          <w:sz w:val="28"/>
          <w:szCs w:val="28"/>
        </w:rPr>
        <w:t xml:space="preserve"> </w:t>
      </w:r>
      <w:r w:rsidR="00C11950" w:rsidRPr="00C11950">
        <w:rPr>
          <w:rFonts w:ascii="Times New Roman" w:hAnsi="Times New Roman" w:cs="Times New Roman"/>
          <w:sz w:val="28"/>
          <w:szCs w:val="28"/>
        </w:rPr>
        <w:t>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r w:rsidR="00774914">
        <w:rPr>
          <w:rFonts w:ascii="Times New Roman" w:hAnsi="Times New Roman" w:cs="Times New Roman"/>
          <w:sz w:val="28"/>
          <w:szCs w:val="28"/>
        </w:rPr>
        <w:t xml:space="preserve"> </w:t>
      </w:r>
      <w:r w:rsidR="0002359B">
        <w:rPr>
          <w:rFonts w:ascii="Times New Roman" w:hAnsi="Times New Roman" w:cs="Times New Roman"/>
          <w:sz w:val="28"/>
          <w:szCs w:val="28"/>
        </w:rPr>
        <w:t xml:space="preserve">Минимальный срок действия соглашения – три года. Возможность не указывать конкретный срок действия соглашения, а прописать порядок его определения может оказать положительное влияние на отношения сторон, предоставив им определенную степень свободы. </w:t>
      </w:r>
      <w:proofErr w:type="gramStart"/>
      <w:r w:rsidR="0002359B">
        <w:rPr>
          <w:rFonts w:ascii="Times New Roman" w:hAnsi="Times New Roman" w:cs="Times New Roman"/>
          <w:sz w:val="28"/>
          <w:szCs w:val="28"/>
        </w:rPr>
        <w:t>Если же в соглашении указан конкретный срок, а работы по созданию или реконструкции объекта до указанного срока не были завершены</w:t>
      </w:r>
      <w:r w:rsidR="00FD3452">
        <w:rPr>
          <w:rFonts w:ascii="Times New Roman" w:hAnsi="Times New Roman" w:cs="Times New Roman"/>
          <w:sz w:val="28"/>
          <w:szCs w:val="28"/>
        </w:rPr>
        <w:t>, вероятно, подлежит использованию норма части 3 статьи 425 Гражданского кодек</w:t>
      </w:r>
      <w:r w:rsidR="002843CE">
        <w:rPr>
          <w:rFonts w:ascii="Times New Roman" w:hAnsi="Times New Roman" w:cs="Times New Roman"/>
          <w:sz w:val="28"/>
          <w:szCs w:val="28"/>
        </w:rPr>
        <w:t>са РФ, в соответствии с которой,</w:t>
      </w:r>
      <w:r w:rsidR="00774914">
        <w:rPr>
          <w:rFonts w:ascii="Times New Roman" w:hAnsi="Times New Roman" w:cs="Times New Roman"/>
          <w:sz w:val="28"/>
          <w:szCs w:val="28"/>
        </w:rPr>
        <w:t xml:space="preserve"> </w:t>
      </w:r>
      <w:r w:rsidR="00FD3452">
        <w:rPr>
          <w:rFonts w:ascii="Times New Roman" w:hAnsi="Times New Roman" w:cs="Times New Roman"/>
          <w:sz w:val="28"/>
          <w:szCs w:val="28"/>
        </w:rPr>
        <w:t xml:space="preserve">если в договоре отсутствует условие о том, что окончание срока действия договора влечет прекращение обязательств сторон, то договор признается действующим </w:t>
      </w:r>
      <w:r w:rsidR="00FD3452" w:rsidRPr="00FD3452">
        <w:rPr>
          <w:rFonts w:ascii="Times New Roman" w:hAnsi="Times New Roman" w:cs="Times New Roman"/>
          <w:sz w:val="28"/>
          <w:szCs w:val="28"/>
        </w:rPr>
        <w:t>до определенного в нем момента</w:t>
      </w:r>
      <w:proofErr w:type="gramEnd"/>
      <w:r w:rsidR="00FD3452" w:rsidRPr="00FD3452">
        <w:rPr>
          <w:rFonts w:ascii="Times New Roman" w:hAnsi="Times New Roman" w:cs="Times New Roman"/>
          <w:sz w:val="28"/>
          <w:szCs w:val="28"/>
        </w:rPr>
        <w:t xml:space="preserve"> окончания исполнения сторонами обязательства.</w:t>
      </w:r>
    </w:p>
    <w:p w:rsidR="002B2D3F" w:rsidRPr="002B2D3F" w:rsidRDefault="002B2D3F" w:rsidP="00364617">
      <w:pPr>
        <w:spacing w:after="0" w:line="360" w:lineRule="auto"/>
        <w:ind w:firstLine="567"/>
        <w:jc w:val="both"/>
        <w:rPr>
          <w:rFonts w:ascii="Times New Roman" w:hAnsi="Times New Roman" w:cs="Times New Roman"/>
          <w:sz w:val="28"/>
          <w:szCs w:val="28"/>
        </w:rPr>
      </w:pPr>
      <w:r w:rsidRPr="002B2D3F">
        <w:rPr>
          <w:rFonts w:ascii="Times New Roman" w:hAnsi="Times New Roman" w:cs="Times New Roman"/>
          <w:sz w:val="28"/>
          <w:szCs w:val="28"/>
        </w:rPr>
        <w:t xml:space="preserve">6) </w:t>
      </w:r>
      <w:r w:rsidR="00A447A0">
        <w:rPr>
          <w:rFonts w:ascii="Times New Roman" w:hAnsi="Times New Roman" w:cs="Times New Roman"/>
          <w:sz w:val="28"/>
          <w:szCs w:val="28"/>
        </w:rPr>
        <w:t xml:space="preserve">Шестое существенное условие – это </w:t>
      </w:r>
      <w:r w:rsidRPr="002B2D3F">
        <w:rPr>
          <w:rFonts w:ascii="Times New Roman" w:hAnsi="Times New Roman" w:cs="Times New Roman"/>
          <w:sz w:val="28"/>
          <w:szCs w:val="28"/>
        </w:rPr>
        <w:t>условие и порядок возникновения права частной соб</w:t>
      </w:r>
      <w:r w:rsidR="00A21C58">
        <w:rPr>
          <w:rFonts w:ascii="Times New Roman" w:hAnsi="Times New Roman" w:cs="Times New Roman"/>
          <w:sz w:val="28"/>
          <w:szCs w:val="28"/>
        </w:rPr>
        <w:t>ственности на объект соглашения.</w:t>
      </w:r>
      <w:r w:rsidR="00D350E8">
        <w:rPr>
          <w:rFonts w:ascii="Times New Roman" w:hAnsi="Times New Roman" w:cs="Times New Roman"/>
          <w:sz w:val="28"/>
          <w:szCs w:val="28"/>
        </w:rPr>
        <w:t xml:space="preserve"> Как </w:t>
      </w:r>
      <w:r w:rsidR="00D350E8">
        <w:rPr>
          <w:rFonts w:ascii="Times New Roman" w:hAnsi="Times New Roman" w:cs="Times New Roman"/>
          <w:sz w:val="28"/>
          <w:szCs w:val="28"/>
        </w:rPr>
        <w:lastRenderedPageBreak/>
        <w:t xml:space="preserve">указывалось ранее, возникновение частной собственности на объект соглашения - это важнейшая особенность публично-частного партнерства, отличающая его от иных форм взаимодействия государства и бизнеса. </w:t>
      </w:r>
    </w:p>
    <w:p w:rsidR="002B2D3F" w:rsidRPr="002B2D3F" w:rsidRDefault="002B2D3F" w:rsidP="00364617">
      <w:pPr>
        <w:spacing w:after="0" w:line="360" w:lineRule="auto"/>
        <w:ind w:firstLine="567"/>
        <w:jc w:val="both"/>
        <w:rPr>
          <w:rFonts w:ascii="Times New Roman" w:hAnsi="Times New Roman" w:cs="Times New Roman"/>
          <w:sz w:val="28"/>
          <w:szCs w:val="28"/>
        </w:rPr>
      </w:pPr>
      <w:r w:rsidRPr="002B2D3F">
        <w:rPr>
          <w:rFonts w:ascii="Times New Roman" w:hAnsi="Times New Roman" w:cs="Times New Roman"/>
          <w:sz w:val="28"/>
          <w:szCs w:val="28"/>
        </w:rPr>
        <w:t xml:space="preserve">7) </w:t>
      </w:r>
      <w:r w:rsidR="00A447A0">
        <w:rPr>
          <w:rFonts w:ascii="Times New Roman" w:hAnsi="Times New Roman" w:cs="Times New Roman"/>
          <w:sz w:val="28"/>
          <w:szCs w:val="28"/>
        </w:rPr>
        <w:t>Близким к пятом</w:t>
      </w:r>
      <w:r w:rsidR="0041034E">
        <w:rPr>
          <w:rFonts w:ascii="Times New Roman" w:hAnsi="Times New Roman" w:cs="Times New Roman"/>
          <w:sz w:val="28"/>
          <w:szCs w:val="28"/>
        </w:rPr>
        <w:t>у существенному условию является условие об</w:t>
      </w:r>
      <w:r w:rsidR="00774914">
        <w:rPr>
          <w:rFonts w:ascii="Times New Roman" w:hAnsi="Times New Roman" w:cs="Times New Roman"/>
          <w:sz w:val="28"/>
          <w:szCs w:val="28"/>
        </w:rPr>
        <w:t xml:space="preserve"> </w:t>
      </w:r>
      <w:r w:rsidRPr="002B2D3F">
        <w:rPr>
          <w:rFonts w:ascii="Times New Roman" w:hAnsi="Times New Roman" w:cs="Times New Roman"/>
          <w:sz w:val="28"/>
          <w:szCs w:val="28"/>
        </w:rPr>
        <w:t>обязательства</w:t>
      </w:r>
      <w:r w:rsidR="0041034E">
        <w:rPr>
          <w:rFonts w:ascii="Times New Roman" w:hAnsi="Times New Roman" w:cs="Times New Roman"/>
          <w:sz w:val="28"/>
          <w:szCs w:val="28"/>
        </w:rPr>
        <w:t>х</w:t>
      </w:r>
      <w:r w:rsidRPr="002B2D3F">
        <w:rPr>
          <w:rFonts w:ascii="Times New Roman" w:hAnsi="Times New Roman" w:cs="Times New Roman"/>
          <w:sz w:val="28"/>
          <w:szCs w:val="28"/>
        </w:rPr>
        <w:t xml:space="preserve">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w:t>
      </w:r>
      <w:r w:rsidR="00A447A0">
        <w:rPr>
          <w:rFonts w:ascii="Times New Roman" w:hAnsi="Times New Roman" w:cs="Times New Roman"/>
          <w:sz w:val="28"/>
          <w:szCs w:val="28"/>
        </w:rPr>
        <w:t xml:space="preserve">ления таких мероприятий. Названный в законе график осуществления мероприятий, по нашему мнению, обладает некоторым родством с промежуточными сроками выполнения работ по договору подряда. Однако в отличие от подряда, мероприятия по соглашению о ПЧП осуществляются обеими сторонами, и на обеих сторонах лежит обязанность по соблюдению установленных сроков. </w:t>
      </w:r>
    </w:p>
    <w:p w:rsidR="002B2D3F" w:rsidRPr="00FA6EF9" w:rsidRDefault="002B2D3F" w:rsidP="00364617">
      <w:pPr>
        <w:spacing w:after="0" w:line="360" w:lineRule="auto"/>
        <w:ind w:firstLine="567"/>
        <w:jc w:val="both"/>
        <w:rPr>
          <w:rFonts w:ascii="Times New Roman" w:hAnsi="Times New Roman" w:cs="Times New Roman"/>
          <w:sz w:val="28"/>
          <w:szCs w:val="28"/>
        </w:rPr>
      </w:pPr>
      <w:r w:rsidRPr="00FA6EF9">
        <w:rPr>
          <w:rFonts w:ascii="Times New Roman" w:hAnsi="Times New Roman" w:cs="Times New Roman"/>
          <w:sz w:val="28"/>
          <w:szCs w:val="28"/>
        </w:rPr>
        <w:t xml:space="preserve">8) </w:t>
      </w:r>
      <w:r w:rsidR="00FA6EF9">
        <w:rPr>
          <w:rFonts w:ascii="Times New Roman" w:hAnsi="Times New Roman" w:cs="Times New Roman"/>
          <w:sz w:val="28"/>
          <w:szCs w:val="28"/>
        </w:rPr>
        <w:t xml:space="preserve">Следующее существенное условие – это </w:t>
      </w:r>
      <w:r w:rsidRPr="00FA6EF9">
        <w:rPr>
          <w:rFonts w:ascii="Times New Roman" w:hAnsi="Times New Roman" w:cs="Times New Roman"/>
          <w:sz w:val="28"/>
          <w:szCs w:val="28"/>
        </w:rPr>
        <w:t>порядок и сроки возмещения расходов сторон соглашения, в том числе в сл</w:t>
      </w:r>
      <w:r w:rsidR="00EF739E" w:rsidRPr="00FA6EF9">
        <w:rPr>
          <w:rFonts w:ascii="Times New Roman" w:hAnsi="Times New Roman" w:cs="Times New Roman"/>
          <w:sz w:val="28"/>
          <w:szCs w:val="28"/>
        </w:rPr>
        <w:t xml:space="preserve">учае его досрочного прекращения. </w:t>
      </w:r>
      <w:r w:rsidR="00FA6EF9" w:rsidRPr="00FA6EF9">
        <w:rPr>
          <w:rFonts w:ascii="Times New Roman" w:hAnsi="Times New Roman" w:cs="Times New Roman"/>
          <w:sz w:val="28"/>
          <w:szCs w:val="28"/>
        </w:rPr>
        <w:t xml:space="preserve">Интерес представляет </w:t>
      </w:r>
      <w:r w:rsidR="00FA6EF9">
        <w:rPr>
          <w:rFonts w:ascii="Times New Roman" w:hAnsi="Times New Roman" w:cs="Times New Roman"/>
          <w:sz w:val="28"/>
          <w:szCs w:val="28"/>
        </w:rPr>
        <w:t xml:space="preserve">дело № </w:t>
      </w:r>
      <w:r w:rsidR="00FA6EF9" w:rsidRPr="00FA6EF9">
        <w:rPr>
          <w:rFonts w:ascii="Times New Roman" w:hAnsi="Times New Roman" w:cs="Times New Roman"/>
          <w:sz w:val="28"/>
          <w:szCs w:val="28"/>
        </w:rPr>
        <w:t>А40-23141/17</w:t>
      </w:r>
      <w:r w:rsidR="00FA6EF9">
        <w:rPr>
          <w:rFonts w:ascii="Times New Roman" w:hAnsi="Times New Roman" w:cs="Times New Roman"/>
          <w:sz w:val="28"/>
          <w:szCs w:val="28"/>
        </w:rPr>
        <w:t>, рассмотренное Девятым арбитражным апелляционным судом, в кото</w:t>
      </w:r>
      <w:r w:rsidR="00FA6EF9" w:rsidRPr="00FA6EF9">
        <w:rPr>
          <w:rFonts w:ascii="Times New Roman" w:hAnsi="Times New Roman" w:cs="Times New Roman"/>
          <w:sz w:val="28"/>
          <w:szCs w:val="28"/>
        </w:rPr>
        <w:t>ром среди прочих был рассмотрен вопрос о допустимости полного финансирования</w:t>
      </w:r>
      <w:r w:rsidR="00774914">
        <w:rPr>
          <w:rFonts w:ascii="Times New Roman" w:hAnsi="Times New Roman" w:cs="Times New Roman"/>
          <w:sz w:val="28"/>
          <w:szCs w:val="28"/>
        </w:rPr>
        <w:t xml:space="preserve"> </w:t>
      </w:r>
      <w:r w:rsidR="00FA6EF9" w:rsidRPr="00FA6EF9">
        <w:rPr>
          <w:rFonts w:ascii="Times New Roman" w:hAnsi="Times New Roman" w:cs="Times New Roman"/>
          <w:sz w:val="28"/>
          <w:szCs w:val="28"/>
        </w:rPr>
        <w:t>расхо</w:t>
      </w:r>
      <w:r w:rsidR="00FA6EF9">
        <w:rPr>
          <w:rFonts w:ascii="Times New Roman" w:hAnsi="Times New Roman" w:cs="Times New Roman"/>
          <w:sz w:val="28"/>
          <w:szCs w:val="28"/>
        </w:rPr>
        <w:t>дов как на создание (реконструк</w:t>
      </w:r>
      <w:r w:rsidR="00FA6EF9" w:rsidRPr="00FA6EF9">
        <w:rPr>
          <w:rFonts w:ascii="Times New Roman" w:hAnsi="Times New Roman" w:cs="Times New Roman"/>
          <w:sz w:val="28"/>
          <w:szCs w:val="28"/>
        </w:rPr>
        <w:t xml:space="preserve">цию), так и на эксплуатацию за счет платы </w:t>
      </w:r>
      <w:proofErr w:type="spellStart"/>
      <w:r w:rsidR="00FA6EF9" w:rsidRPr="00FA6EF9">
        <w:rPr>
          <w:rFonts w:ascii="Times New Roman" w:hAnsi="Times New Roman" w:cs="Times New Roman"/>
          <w:sz w:val="28"/>
          <w:szCs w:val="28"/>
        </w:rPr>
        <w:t>концедента</w:t>
      </w:r>
      <w:proofErr w:type="spellEnd"/>
      <w:r w:rsidR="00FA6EF9" w:rsidRPr="00FA6EF9">
        <w:rPr>
          <w:rFonts w:ascii="Times New Roman" w:hAnsi="Times New Roman" w:cs="Times New Roman"/>
          <w:sz w:val="28"/>
          <w:szCs w:val="28"/>
        </w:rPr>
        <w:t>. Суд пришел к выводу о том, что если регион несет все расходы по проекту, то это противоречит Закону о концессиях. Более того, в решении суда указано</w:t>
      </w:r>
      <w:r w:rsidR="00FA6EF9">
        <w:rPr>
          <w:rFonts w:ascii="Times New Roman" w:hAnsi="Times New Roman" w:cs="Times New Roman"/>
          <w:sz w:val="28"/>
          <w:szCs w:val="28"/>
        </w:rPr>
        <w:t>, что такое концессионное согла</w:t>
      </w:r>
      <w:r w:rsidR="00FA6EF9" w:rsidRPr="00FA6EF9">
        <w:rPr>
          <w:rFonts w:ascii="Times New Roman" w:hAnsi="Times New Roman" w:cs="Times New Roman"/>
          <w:sz w:val="28"/>
          <w:szCs w:val="28"/>
        </w:rPr>
        <w:t>шение фактически является закупкой на основании законодательства о контрактной системе</w:t>
      </w:r>
      <w:r w:rsidR="00FA6EF9">
        <w:rPr>
          <w:rFonts w:ascii="Times New Roman" w:hAnsi="Times New Roman" w:cs="Times New Roman"/>
          <w:sz w:val="28"/>
          <w:szCs w:val="28"/>
        </w:rPr>
        <w:t>.</w:t>
      </w:r>
      <w:r w:rsidR="00FA6EF9">
        <w:rPr>
          <w:rStyle w:val="a5"/>
          <w:rFonts w:ascii="Times New Roman" w:hAnsi="Times New Roman" w:cs="Times New Roman"/>
          <w:sz w:val="28"/>
          <w:szCs w:val="28"/>
        </w:rPr>
        <w:footnoteReference w:id="74"/>
      </w:r>
      <w:r w:rsidR="00FA6EF9">
        <w:rPr>
          <w:rFonts w:ascii="Times New Roman" w:hAnsi="Times New Roman" w:cs="Times New Roman"/>
          <w:sz w:val="28"/>
          <w:szCs w:val="28"/>
        </w:rPr>
        <w:t>Несмотря на то, что речь шла о концессионных соглашениях, позиция суда вполне може</w:t>
      </w:r>
      <w:r w:rsidR="00E7756D">
        <w:rPr>
          <w:rFonts w:ascii="Times New Roman" w:hAnsi="Times New Roman" w:cs="Times New Roman"/>
          <w:sz w:val="28"/>
          <w:szCs w:val="28"/>
        </w:rPr>
        <w:t>т быть применима и к соглашениям</w:t>
      </w:r>
      <w:r w:rsidR="00FA6EF9">
        <w:rPr>
          <w:rFonts w:ascii="Times New Roman" w:hAnsi="Times New Roman" w:cs="Times New Roman"/>
          <w:sz w:val="28"/>
          <w:szCs w:val="28"/>
        </w:rPr>
        <w:t xml:space="preserve"> о ПЧП. </w:t>
      </w:r>
    </w:p>
    <w:p w:rsidR="002B2D3F" w:rsidRPr="002843CE" w:rsidRDefault="002B2D3F" w:rsidP="007C6BC6">
      <w:pPr>
        <w:spacing w:after="0" w:line="360" w:lineRule="auto"/>
        <w:ind w:firstLine="567"/>
        <w:jc w:val="both"/>
        <w:rPr>
          <w:rFonts w:ascii="Times New Roman" w:hAnsi="Times New Roman" w:cs="Times New Roman"/>
          <w:sz w:val="28"/>
          <w:szCs w:val="28"/>
        </w:rPr>
      </w:pPr>
      <w:proofErr w:type="gramStart"/>
      <w:r w:rsidRPr="002843CE">
        <w:rPr>
          <w:rFonts w:ascii="Times New Roman" w:hAnsi="Times New Roman" w:cs="Times New Roman"/>
          <w:sz w:val="28"/>
          <w:szCs w:val="28"/>
        </w:rPr>
        <w:t xml:space="preserve">9) </w:t>
      </w:r>
      <w:r w:rsidR="002843CE">
        <w:rPr>
          <w:rFonts w:ascii="Times New Roman" w:hAnsi="Times New Roman" w:cs="Times New Roman"/>
          <w:sz w:val="28"/>
          <w:szCs w:val="28"/>
        </w:rPr>
        <w:t xml:space="preserve">Девятое существенное условие – это </w:t>
      </w:r>
      <w:r w:rsidRPr="002843CE">
        <w:rPr>
          <w:rFonts w:ascii="Times New Roman" w:hAnsi="Times New Roman" w:cs="Times New Roman"/>
          <w:sz w:val="28"/>
          <w:szCs w:val="28"/>
        </w:rPr>
        <w:t xml:space="preserve">способы обеспечения исполнения частным партнером обязательств по соглашению </w:t>
      </w:r>
      <w:r w:rsidRPr="002843CE">
        <w:rPr>
          <w:rFonts w:ascii="Times New Roman" w:hAnsi="Times New Roman" w:cs="Times New Roman"/>
          <w:sz w:val="28"/>
          <w:szCs w:val="28"/>
        </w:rPr>
        <w:lastRenderedPageBreak/>
        <w:t>(предоставление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w:t>
      </w:r>
      <w:r w:rsidR="002843CE" w:rsidRPr="002843CE">
        <w:rPr>
          <w:rFonts w:ascii="Times New Roman" w:hAnsi="Times New Roman" w:cs="Times New Roman"/>
          <w:sz w:val="28"/>
          <w:szCs w:val="28"/>
        </w:rPr>
        <w:t xml:space="preserve"> на который оно предоставляется.</w:t>
      </w:r>
      <w:proofErr w:type="gramEnd"/>
      <w:r w:rsidR="002843CE" w:rsidRPr="002843CE">
        <w:rPr>
          <w:rFonts w:ascii="Times New Roman" w:hAnsi="Times New Roman" w:cs="Times New Roman"/>
          <w:sz w:val="28"/>
          <w:szCs w:val="28"/>
        </w:rPr>
        <w:t xml:space="preserve"> </w:t>
      </w:r>
      <w:r w:rsidR="002843CE">
        <w:rPr>
          <w:rFonts w:ascii="Times New Roman" w:hAnsi="Times New Roman" w:cs="Times New Roman"/>
          <w:sz w:val="28"/>
          <w:szCs w:val="28"/>
        </w:rPr>
        <w:t xml:space="preserve">Приведенная правовая норма сформулирована таким образом, что перечень способов обеспечения исполнения обязательств является закрытым. </w:t>
      </w:r>
      <w:r w:rsidR="002843CE" w:rsidRPr="002843CE">
        <w:rPr>
          <w:rFonts w:ascii="Times New Roman" w:hAnsi="Times New Roman" w:cs="Times New Roman"/>
          <w:sz w:val="28"/>
          <w:szCs w:val="28"/>
        </w:rPr>
        <w:t xml:space="preserve">В связи с этим нельзя согласиться с мнением Е. Г. </w:t>
      </w:r>
      <w:proofErr w:type="spellStart"/>
      <w:r w:rsidR="002843CE" w:rsidRPr="002843CE">
        <w:rPr>
          <w:rFonts w:ascii="Times New Roman" w:hAnsi="Times New Roman" w:cs="Times New Roman"/>
          <w:sz w:val="28"/>
          <w:szCs w:val="28"/>
        </w:rPr>
        <w:t>Седлецкой</w:t>
      </w:r>
      <w:proofErr w:type="spellEnd"/>
      <w:r w:rsidR="002843CE" w:rsidRPr="002843CE">
        <w:rPr>
          <w:rFonts w:ascii="Times New Roman" w:hAnsi="Times New Roman" w:cs="Times New Roman"/>
          <w:sz w:val="28"/>
          <w:szCs w:val="28"/>
        </w:rPr>
        <w:t>, указывающей, что система обеспечительных мер в государственно-частном партнерстве является незамкнутой и в соответствии со ст. 329 ГК РФ помимо указанных в законе способов могут использоваться и иные, предусмот</w:t>
      </w:r>
      <w:r w:rsidR="002843CE">
        <w:rPr>
          <w:rFonts w:ascii="Times New Roman" w:hAnsi="Times New Roman" w:cs="Times New Roman"/>
          <w:sz w:val="28"/>
          <w:szCs w:val="28"/>
        </w:rPr>
        <w:t>ренные законом или соглашением</w:t>
      </w:r>
      <w:r w:rsidR="007C6BC6">
        <w:rPr>
          <w:rFonts w:ascii="Times New Roman" w:hAnsi="Times New Roman" w:cs="Times New Roman"/>
          <w:sz w:val="28"/>
          <w:szCs w:val="28"/>
        </w:rPr>
        <w:t>.</w:t>
      </w:r>
      <w:r w:rsidR="007C6BC6">
        <w:rPr>
          <w:rStyle w:val="a5"/>
          <w:rFonts w:ascii="Times New Roman" w:hAnsi="Times New Roman" w:cs="Times New Roman"/>
          <w:sz w:val="28"/>
          <w:szCs w:val="28"/>
        </w:rPr>
        <w:footnoteReference w:id="75"/>
      </w:r>
      <w:r w:rsidR="005A381C">
        <w:rPr>
          <w:rFonts w:ascii="Times New Roman" w:hAnsi="Times New Roman" w:cs="Times New Roman"/>
          <w:sz w:val="28"/>
          <w:szCs w:val="28"/>
        </w:rPr>
        <w:t xml:space="preserve"> </w:t>
      </w:r>
      <w:r w:rsidR="002843CE" w:rsidRPr="002843CE">
        <w:rPr>
          <w:rFonts w:ascii="Times New Roman" w:hAnsi="Times New Roman" w:cs="Times New Roman"/>
          <w:sz w:val="28"/>
          <w:szCs w:val="28"/>
        </w:rPr>
        <w:t xml:space="preserve">В сущности, способы исполнения обязательств частным партнером в ГЧП представляют собой установленные законодательством гарантии осуществления прав публичного партнера, направленные на защиту публичных интересов. К сожалению, </w:t>
      </w:r>
      <w:r w:rsidR="007C6BC6">
        <w:rPr>
          <w:rFonts w:ascii="Times New Roman" w:hAnsi="Times New Roman" w:cs="Times New Roman"/>
          <w:sz w:val="28"/>
          <w:szCs w:val="28"/>
        </w:rPr>
        <w:t>ФЗ-224</w:t>
      </w:r>
      <w:r w:rsidR="002843CE" w:rsidRPr="002843CE">
        <w:rPr>
          <w:rFonts w:ascii="Times New Roman" w:hAnsi="Times New Roman" w:cs="Times New Roman"/>
          <w:sz w:val="28"/>
          <w:szCs w:val="28"/>
        </w:rPr>
        <w:t xml:space="preserve"> ничего не говорит о том, каким образом обеспечиваются обязательства публичного партнера перед частным парт</w:t>
      </w:r>
      <w:r w:rsidR="007C6BC6">
        <w:rPr>
          <w:rFonts w:ascii="Times New Roman" w:hAnsi="Times New Roman" w:cs="Times New Roman"/>
          <w:sz w:val="28"/>
          <w:szCs w:val="28"/>
        </w:rPr>
        <w:t xml:space="preserve">нером. По мнению И. В. </w:t>
      </w:r>
      <w:proofErr w:type="spellStart"/>
      <w:r w:rsidR="007C6BC6">
        <w:rPr>
          <w:rFonts w:ascii="Times New Roman" w:hAnsi="Times New Roman" w:cs="Times New Roman"/>
          <w:sz w:val="28"/>
          <w:szCs w:val="28"/>
        </w:rPr>
        <w:t>Рачкова</w:t>
      </w:r>
      <w:proofErr w:type="spellEnd"/>
      <w:r w:rsidR="007C6BC6">
        <w:rPr>
          <w:rFonts w:ascii="Times New Roman" w:hAnsi="Times New Roman" w:cs="Times New Roman"/>
          <w:sz w:val="28"/>
          <w:szCs w:val="28"/>
        </w:rPr>
        <w:t xml:space="preserve">, </w:t>
      </w:r>
      <w:r w:rsidR="002843CE" w:rsidRPr="002843CE">
        <w:rPr>
          <w:rFonts w:ascii="Times New Roman" w:hAnsi="Times New Roman" w:cs="Times New Roman"/>
          <w:sz w:val="28"/>
          <w:szCs w:val="28"/>
        </w:rPr>
        <w:t>А. А. Сорокина, это оставшееся от прежнего подхода проявление неравного положения с</w:t>
      </w:r>
      <w:r w:rsidR="007C6BC6">
        <w:rPr>
          <w:rFonts w:ascii="Times New Roman" w:hAnsi="Times New Roman" w:cs="Times New Roman"/>
          <w:sz w:val="28"/>
          <w:szCs w:val="28"/>
        </w:rPr>
        <w:t>торон концессионного соглашения</w:t>
      </w:r>
      <w:r w:rsidR="002843CE" w:rsidRPr="002843CE">
        <w:rPr>
          <w:rFonts w:ascii="Times New Roman" w:hAnsi="Times New Roman" w:cs="Times New Roman"/>
          <w:sz w:val="28"/>
          <w:szCs w:val="28"/>
        </w:rPr>
        <w:t>. Не менее важным является вопрос, каким образом обеспечиваются обязательства частного партнера перед третьими лицами, прежде всего перед финансирующим лицом. Ответ на этот вопрос пока в законодательстве не дан, за исключением случая передачи частным партнером в залог объекта соглашения и (или) своих прав по соглашению о ГЧП финансирующему лицу по прямому соглашению.</w:t>
      </w:r>
      <w:r w:rsidR="007C6BC6">
        <w:rPr>
          <w:rStyle w:val="a5"/>
          <w:rFonts w:ascii="Times New Roman" w:hAnsi="Times New Roman" w:cs="Times New Roman"/>
          <w:sz w:val="28"/>
          <w:szCs w:val="28"/>
        </w:rPr>
        <w:footnoteReference w:id="76"/>
      </w:r>
    </w:p>
    <w:p w:rsidR="002B2D3F" w:rsidRPr="003374D4" w:rsidRDefault="002B2D3F" w:rsidP="009E6FBB">
      <w:pPr>
        <w:spacing w:after="0" w:line="360" w:lineRule="auto"/>
        <w:ind w:firstLine="567"/>
        <w:jc w:val="both"/>
        <w:rPr>
          <w:rFonts w:ascii="Times New Roman" w:hAnsi="Times New Roman" w:cs="Times New Roman"/>
          <w:sz w:val="28"/>
          <w:szCs w:val="28"/>
        </w:rPr>
      </w:pPr>
      <w:r w:rsidRPr="003374D4">
        <w:rPr>
          <w:rFonts w:ascii="Times New Roman" w:hAnsi="Times New Roman" w:cs="Times New Roman"/>
          <w:sz w:val="28"/>
          <w:szCs w:val="28"/>
        </w:rPr>
        <w:t xml:space="preserve">10) </w:t>
      </w:r>
      <w:r w:rsidR="003374D4" w:rsidRPr="003374D4">
        <w:rPr>
          <w:rFonts w:ascii="Times New Roman" w:hAnsi="Times New Roman" w:cs="Times New Roman"/>
          <w:sz w:val="28"/>
          <w:szCs w:val="28"/>
        </w:rPr>
        <w:t xml:space="preserve">Десятое существенное условие - это </w:t>
      </w:r>
      <w:r w:rsidRPr="003374D4">
        <w:rPr>
          <w:rFonts w:ascii="Times New Roman" w:hAnsi="Times New Roman" w:cs="Times New Roman"/>
          <w:sz w:val="28"/>
          <w:szCs w:val="28"/>
        </w:rPr>
        <w:t xml:space="preserve">обязательства сторон в связи с досрочным прекращением соглашения, обязательства сторон в связи с </w:t>
      </w:r>
      <w:r w:rsidRPr="003374D4">
        <w:rPr>
          <w:rFonts w:ascii="Times New Roman" w:hAnsi="Times New Roman" w:cs="Times New Roman"/>
          <w:sz w:val="28"/>
          <w:szCs w:val="28"/>
        </w:rPr>
        <w:lastRenderedPageBreak/>
        <w:t xml:space="preserve">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w:t>
      </w:r>
      <w:r w:rsidR="003374D4" w:rsidRPr="003374D4">
        <w:rPr>
          <w:rFonts w:ascii="Times New Roman" w:hAnsi="Times New Roman" w:cs="Times New Roman"/>
          <w:sz w:val="28"/>
          <w:szCs w:val="28"/>
        </w:rPr>
        <w:t xml:space="preserve">Ф-224 и соглашением. </w:t>
      </w:r>
      <w:r w:rsidR="003374D4">
        <w:rPr>
          <w:rFonts w:ascii="Times New Roman" w:hAnsi="Times New Roman" w:cs="Times New Roman"/>
          <w:sz w:val="28"/>
          <w:szCs w:val="28"/>
        </w:rPr>
        <w:t xml:space="preserve">Наличие названных условий в соглашении необходимо в силу социальной значимости и общественной важности объекта соглашения. Задачей законодателя является обеспечение достижения общественно-полезной цели соглашения в любых условиях. </w:t>
      </w:r>
      <w:proofErr w:type="gramStart"/>
      <w:r w:rsidR="003374D4">
        <w:rPr>
          <w:rFonts w:ascii="Times New Roman" w:hAnsi="Times New Roman" w:cs="Times New Roman"/>
          <w:sz w:val="28"/>
          <w:szCs w:val="28"/>
        </w:rPr>
        <w:t xml:space="preserve">Одной из норм, гарантирующих исполнение данной задачи, является </w:t>
      </w:r>
      <w:r w:rsidR="009E6FBB">
        <w:rPr>
          <w:rFonts w:ascii="Times New Roman" w:hAnsi="Times New Roman" w:cs="Times New Roman"/>
          <w:sz w:val="28"/>
          <w:szCs w:val="28"/>
        </w:rPr>
        <w:t xml:space="preserve">статья 110 Федерального закона </w:t>
      </w:r>
      <w:r w:rsidR="009E6FBB" w:rsidRPr="009E6FBB">
        <w:rPr>
          <w:rFonts w:ascii="Times New Roman" w:hAnsi="Times New Roman" w:cs="Times New Roman"/>
          <w:sz w:val="28"/>
          <w:szCs w:val="28"/>
        </w:rPr>
        <w:t>Федеральн</w:t>
      </w:r>
      <w:r w:rsidR="009E6FBB">
        <w:rPr>
          <w:rFonts w:ascii="Times New Roman" w:hAnsi="Times New Roman" w:cs="Times New Roman"/>
          <w:sz w:val="28"/>
          <w:szCs w:val="28"/>
        </w:rPr>
        <w:t xml:space="preserve">ый закон от 26.10.2002 N 127-ФЗ </w:t>
      </w:r>
      <w:r w:rsidR="00774914">
        <w:rPr>
          <w:rFonts w:ascii="Times New Roman" w:hAnsi="Times New Roman" w:cs="Times New Roman"/>
          <w:sz w:val="28"/>
          <w:szCs w:val="28"/>
        </w:rPr>
        <w:t>«</w:t>
      </w:r>
      <w:r w:rsidR="009E6FBB" w:rsidRPr="009E6FBB">
        <w:rPr>
          <w:rFonts w:ascii="Times New Roman" w:hAnsi="Times New Roman" w:cs="Times New Roman"/>
          <w:sz w:val="28"/>
          <w:szCs w:val="28"/>
        </w:rPr>
        <w:t>О несостоятельности (банкротстве)</w:t>
      </w:r>
      <w:r w:rsidR="00774914">
        <w:rPr>
          <w:rFonts w:ascii="Times New Roman" w:hAnsi="Times New Roman" w:cs="Times New Roman"/>
          <w:sz w:val="28"/>
          <w:szCs w:val="28"/>
        </w:rPr>
        <w:t>»</w:t>
      </w:r>
      <w:r w:rsidR="005A381C">
        <w:rPr>
          <w:rStyle w:val="a5"/>
          <w:rFonts w:ascii="Times New Roman" w:hAnsi="Times New Roman" w:cs="Times New Roman"/>
          <w:sz w:val="28"/>
          <w:szCs w:val="28"/>
        </w:rPr>
        <w:footnoteReference w:id="77"/>
      </w:r>
      <w:r w:rsidR="009E6FBB">
        <w:rPr>
          <w:rFonts w:ascii="Times New Roman" w:hAnsi="Times New Roman" w:cs="Times New Roman"/>
          <w:sz w:val="28"/>
          <w:szCs w:val="28"/>
        </w:rPr>
        <w:t>, в соответствии с которой в</w:t>
      </w:r>
      <w:r w:rsidR="009E6FBB" w:rsidRPr="009E6FBB">
        <w:rPr>
          <w:rFonts w:ascii="Times New Roman" w:hAnsi="Times New Roman" w:cs="Times New Roman"/>
          <w:sz w:val="28"/>
          <w:szCs w:val="28"/>
        </w:rPr>
        <w:t xml:space="preserve"> случае продажи объекта соглашения о государственно-частном партнерстве, объекта соглашения о </w:t>
      </w:r>
      <w:proofErr w:type="spellStart"/>
      <w:r w:rsidR="009E6FBB" w:rsidRPr="009E6FBB">
        <w:rPr>
          <w:rFonts w:ascii="Times New Roman" w:hAnsi="Times New Roman" w:cs="Times New Roman"/>
          <w:sz w:val="28"/>
          <w:szCs w:val="28"/>
        </w:rPr>
        <w:t>муниципально</w:t>
      </w:r>
      <w:proofErr w:type="spellEnd"/>
      <w:r w:rsidR="009E6FBB" w:rsidRPr="009E6FBB">
        <w:rPr>
          <w:rFonts w:ascii="Times New Roman" w:hAnsi="Times New Roman" w:cs="Times New Roman"/>
          <w:sz w:val="28"/>
          <w:szCs w:val="28"/>
        </w:rPr>
        <w:t>-частном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w:t>
      </w:r>
      <w:proofErr w:type="gramEnd"/>
    </w:p>
    <w:p w:rsidR="002B2D3F" w:rsidRDefault="002B2D3F" w:rsidP="00364617">
      <w:pPr>
        <w:spacing w:after="0" w:line="360" w:lineRule="auto"/>
        <w:ind w:firstLine="567"/>
        <w:jc w:val="both"/>
        <w:rPr>
          <w:rFonts w:ascii="Times New Roman" w:hAnsi="Times New Roman" w:cs="Times New Roman"/>
          <w:sz w:val="28"/>
          <w:szCs w:val="28"/>
        </w:rPr>
      </w:pPr>
      <w:r w:rsidRPr="009410C2">
        <w:rPr>
          <w:rFonts w:ascii="Times New Roman" w:hAnsi="Times New Roman" w:cs="Times New Roman"/>
          <w:sz w:val="28"/>
          <w:szCs w:val="28"/>
        </w:rPr>
        <w:t xml:space="preserve">11) </w:t>
      </w:r>
      <w:r w:rsidR="009E6FBB" w:rsidRPr="009410C2">
        <w:rPr>
          <w:rFonts w:ascii="Times New Roman" w:hAnsi="Times New Roman" w:cs="Times New Roman"/>
          <w:sz w:val="28"/>
          <w:szCs w:val="28"/>
        </w:rPr>
        <w:t xml:space="preserve">Наконец, последним существенным условием, которое </w:t>
      </w:r>
      <w:r w:rsidR="009410C2" w:rsidRPr="009410C2">
        <w:rPr>
          <w:rFonts w:ascii="Times New Roman" w:hAnsi="Times New Roman" w:cs="Times New Roman"/>
          <w:sz w:val="28"/>
          <w:szCs w:val="28"/>
        </w:rPr>
        <w:t xml:space="preserve">обязательно должно содержаться в любом соглашении о ПЧП, является </w:t>
      </w:r>
      <w:r w:rsidRPr="009410C2">
        <w:rPr>
          <w:rFonts w:ascii="Times New Roman" w:hAnsi="Times New Roman" w:cs="Times New Roman"/>
          <w:sz w:val="28"/>
          <w:szCs w:val="28"/>
        </w:rPr>
        <w:t>ответственность сторон соглашения в случае неисполнения или ненадлежащего исполн</w:t>
      </w:r>
      <w:r w:rsidR="009E6FBB" w:rsidRPr="009410C2">
        <w:rPr>
          <w:rFonts w:ascii="Times New Roman" w:hAnsi="Times New Roman" w:cs="Times New Roman"/>
          <w:sz w:val="28"/>
          <w:szCs w:val="28"/>
        </w:rPr>
        <w:t>ения обязательств по соглашению.</w:t>
      </w:r>
      <w:r w:rsidR="008368BE">
        <w:rPr>
          <w:rFonts w:ascii="Times New Roman" w:hAnsi="Times New Roman" w:cs="Times New Roman"/>
          <w:sz w:val="28"/>
          <w:szCs w:val="28"/>
        </w:rPr>
        <w:t xml:space="preserve"> </w:t>
      </w:r>
      <w:proofErr w:type="gramStart"/>
      <w:r w:rsidR="001A5B37">
        <w:rPr>
          <w:rFonts w:ascii="Times New Roman" w:hAnsi="Times New Roman" w:cs="Times New Roman"/>
          <w:sz w:val="28"/>
          <w:szCs w:val="28"/>
        </w:rPr>
        <w:t>В</w:t>
      </w:r>
      <w:proofErr w:type="gramEnd"/>
      <w:r w:rsidR="001A5B37">
        <w:rPr>
          <w:rFonts w:ascii="Times New Roman" w:hAnsi="Times New Roman" w:cs="Times New Roman"/>
          <w:sz w:val="28"/>
          <w:szCs w:val="28"/>
        </w:rPr>
        <w:t xml:space="preserve"> силу того, что ФЗ-224 не содержит специальных норм об ответственности сторон соглашения, подлежат применению общие правила, изложенные в главе 25 Гражданского кодекса РФ. Также предполагается, что в условиях отсутствия специального правового регулирования, могут применяться нормы об ответственности, присущие договору строительного подряда.</w:t>
      </w:r>
      <w:r w:rsidR="001A5B37">
        <w:rPr>
          <w:rStyle w:val="a5"/>
          <w:rFonts w:ascii="Times New Roman" w:hAnsi="Times New Roman" w:cs="Times New Roman"/>
          <w:sz w:val="28"/>
          <w:szCs w:val="28"/>
        </w:rPr>
        <w:footnoteReference w:id="78"/>
      </w:r>
    </w:p>
    <w:p w:rsidR="00915C0E" w:rsidRPr="002B2D3F" w:rsidRDefault="00E22215"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w:t>
      </w:r>
      <w:r w:rsidR="00D81374">
        <w:rPr>
          <w:rFonts w:ascii="Times New Roman" w:hAnsi="Times New Roman" w:cs="Times New Roman"/>
          <w:sz w:val="28"/>
          <w:szCs w:val="28"/>
        </w:rPr>
        <w:t>изложенного</w:t>
      </w:r>
      <w:r>
        <w:rPr>
          <w:rFonts w:ascii="Times New Roman" w:hAnsi="Times New Roman" w:cs="Times New Roman"/>
          <w:sz w:val="28"/>
          <w:szCs w:val="28"/>
        </w:rPr>
        <w:t xml:space="preserve">, соглашение может содержать иные существенные условия. Например, </w:t>
      </w:r>
      <w:r w:rsidR="00D81374">
        <w:rPr>
          <w:rFonts w:ascii="Times New Roman" w:hAnsi="Times New Roman" w:cs="Times New Roman"/>
          <w:sz w:val="28"/>
          <w:szCs w:val="28"/>
        </w:rPr>
        <w:t>ФЗ-224</w:t>
      </w:r>
      <w:r>
        <w:rPr>
          <w:rFonts w:ascii="Times New Roman" w:hAnsi="Times New Roman" w:cs="Times New Roman"/>
          <w:sz w:val="28"/>
          <w:szCs w:val="28"/>
        </w:rPr>
        <w:t xml:space="preserve"> обязывает сторон внести в соглашение о ПЧП определенные гарантии, направленные на сохранение охотничьих ресурсов, если объектом соглашения является охотничья инфраструктура. </w:t>
      </w:r>
    </w:p>
    <w:p w:rsidR="002843CE" w:rsidRDefault="00201967"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моментов, который считаем нужным </w:t>
      </w:r>
      <w:r w:rsidR="00D75E9A">
        <w:rPr>
          <w:rFonts w:ascii="Times New Roman" w:hAnsi="Times New Roman" w:cs="Times New Roman"/>
          <w:sz w:val="28"/>
          <w:szCs w:val="28"/>
        </w:rPr>
        <w:t xml:space="preserve">также </w:t>
      </w:r>
      <w:r>
        <w:rPr>
          <w:rFonts w:ascii="Times New Roman" w:hAnsi="Times New Roman" w:cs="Times New Roman"/>
          <w:sz w:val="28"/>
          <w:szCs w:val="28"/>
        </w:rPr>
        <w:t xml:space="preserve">рассмотреть в данном параграфе, является предоставление гарантий </w:t>
      </w:r>
      <w:r w:rsidRPr="009F650C">
        <w:rPr>
          <w:rFonts w:ascii="Times New Roman" w:hAnsi="Times New Roman" w:cs="Times New Roman"/>
          <w:sz w:val="28"/>
          <w:szCs w:val="28"/>
        </w:rPr>
        <w:t>сторонам публично-частного партнерства.</w:t>
      </w:r>
    </w:p>
    <w:p w:rsidR="00201967" w:rsidRDefault="00201967"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15 ФЗ-224, описывающая гарантии частного партнера, говорит о том, </w:t>
      </w:r>
      <w:proofErr w:type="spellStart"/>
      <w:r>
        <w:rPr>
          <w:rFonts w:ascii="Times New Roman" w:hAnsi="Times New Roman" w:cs="Times New Roman"/>
          <w:sz w:val="28"/>
          <w:szCs w:val="28"/>
        </w:rPr>
        <w:t>чточастный</w:t>
      </w:r>
      <w:proofErr w:type="spellEnd"/>
      <w:r>
        <w:rPr>
          <w:rFonts w:ascii="Times New Roman" w:hAnsi="Times New Roman" w:cs="Times New Roman"/>
          <w:sz w:val="28"/>
          <w:szCs w:val="28"/>
        </w:rPr>
        <w:t xml:space="preserve"> партнер </w:t>
      </w:r>
      <w:r w:rsidRPr="00201967">
        <w:rPr>
          <w:rFonts w:ascii="Times New Roman" w:hAnsi="Times New Roman" w:cs="Times New Roman"/>
          <w:sz w:val="28"/>
          <w:szCs w:val="28"/>
        </w:rPr>
        <w:t>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r>
        <w:rPr>
          <w:rFonts w:ascii="Times New Roman" w:hAnsi="Times New Roman" w:cs="Times New Roman"/>
          <w:sz w:val="28"/>
          <w:szCs w:val="28"/>
        </w:rPr>
        <w:t xml:space="preserve">. Однако на наш взгляд, наличие указанной нормы необязательно, и в целях технической экономии, могла и не указываться в ФЗ-224. Причиной является наличие статьи 16 в Гражданском кодексе РФ, в соответствии с которой любой гражданин или юридическое лицо вправе требовать возмещения таких убытков. Поэтому отдельное указание на то, что частный партнер также вправе на это рассчитывать, на наш взгляд ни к чему. </w:t>
      </w:r>
    </w:p>
    <w:p w:rsidR="006B3435" w:rsidRDefault="006B3435" w:rsidP="006B343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Важнейшей, на наш взгляд, является гарантия, обязывающая публичного партнера принять меры, обеспечивающие окупаемость инвестиций частного партнера в объеме не менее объема, изначального определенного соглашением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w:t>
      </w:r>
      <w:proofErr w:type="gramEnd"/>
      <w:r>
        <w:rPr>
          <w:rFonts w:ascii="Times New Roman" w:hAnsi="Times New Roman" w:cs="Times New Roman"/>
          <w:sz w:val="28"/>
          <w:szCs w:val="28"/>
        </w:rPr>
        <w:t xml:space="preserve">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w:t>
      </w:r>
      <w:proofErr w:type="gramStart"/>
      <w:r>
        <w:rPr>
          <w:rFonts w:ascii="Times New Roman" w:hAnsi="Times New Roman" w:cs="Times New Roman"/>
          <w:sz w:val="28"/>
          <w:szCs w:val="28"/>
        </w:rPr>
        <w:t xml:space="preserve">Закон также называет конкретные меры, которые может принять публичный партнер: </w:t>
      </w:r>
      <w:r w:rsidRPr="006B3435">
        <w:rPr>
          <w:rFonts w:ascii="Times New Roman" w:hAnsi="Times New Roman" w:cs="Times New Roman"/>
          <w:sz w:val="28"/>
          <w:szCs w:val="28"/>
        </w:rPr>
        <w:t xml:space="preserve">увеличить размер финансового обеспечения обязательств публичного партнера, срок действия соглашения с </w:t>
      </w:r>
      <w:r w:rsidRPr="006B3435">
        <w:rPr>
          <w:rFonts w:ascii="Times New Roman" w:hAnsi="Times New Roman" w:cs="Times New Roman"/>
          <w:sz w:val="28"/>
          <w:szCs w:val="28"/>
        </w:rPr>
        <w:lastRenderedPageBreak/>
        <w:t>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w:t>
      </w:r>
      <w:r>
        <w:rPr>
          <w:rFonts w:ascii="Times New Roman" w:hAnsi="Times New Roman" w:cs="Times New Roman"/>
          <w:sz w:val="28"/>
          <w:szCs w:val="28"/>
        </w:rPr>
        <w:t xml:space="preserve">. </w:t>
      </w:r>
      <w:proofErr w:type="gramEnd"/>
    </w:p>
    <w:p w:rsidR="006B3435" w:rsidRDefault="006B3435" w:rsidP="006B34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Примечательно, что перечень мер является закрытым, и принимается в одностороннем порядке публичным партнером</w:t>
      </w:r>
      <w:r w:rsidRPr="006B3435">
        <w:rPr>
          <w:rFonts w:ascii="Times New Roman" w:hAnsi="Times New Roman" w:cs="Times New Roman"/>
          <w:sz w:val="28"/>
          <w:szCs w:val="28"/>
        </w:rPr>
        <w:t xml:space="preserve">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w:t>
      </w:r>
    </w:p>
    <w:p w:rsidR="006B3435" w:rsidRDefault="006B3435" w:rsidP="006B34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наш взгляд, учитывая многообразие объектов соглашений о ПЧП, перечень указанных мер следует оставить открытым. Более того, следует дать возможность частному партнеру участвовать в выборе мер поддержки, установив, что внесение изменений осуществляется по соглашению сторон. </w:t>
      </w:r>
    </w:p>
    <w:p w:rsidR="006B3435" w:rsidRDefault="00C63F87"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ФЗ-224 отсутствует отдельная статья, посвященная гарантиям публичного партнера, их наличие можно проследить по тексту всего закона. В частности, гарантиями публичного партнера являются способы обеспечения исполнения обязательств частным партнером, а также предоставленные публичному партнеру полномочия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исполнением соглашения о ПЧП.</w:t>
      </w:r>
      <w:r>
        <w:rPr>
          <w:rStyle w:val="a5"/>
          <w:rFonts w:ascii="Times New Roman" w:hAnsi="Times New Roman" w:cs="Times New Roman"/>
          <w:sz w:val="28"/>
          <w:szCs w:val="28"/>
        </w:rPr>
        <w:footnoteReference w:id="79"/>
      </w:r>
    </w:p>
    <w:p w:rsidR="008C5A96" w:rsidRDefault="008C5A96" w:rsidP="003646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можно прийти к выводу, что содержание соглашения о ПЧП достаточно подробным образом регламентировано законодательством, а наличие обширного перечня существенных условий еще раз подчеркивает важность соглашений для общества. </w:t>
      </w:r>
    </w:p>
    <w:p w:rsidR="00E33692" w:rsidRDefault="00E33692">
      <w:pPr>
        <w:rPr>
          <w:rFonts w:ascii="Times New Roman" w:hAnsi="Times New Roman" w:cs="Times New Roman"/>
          <w:sz w:val="28"/>
          <w:szCs w:val="28"/>
        </w:rPr>
      </w:pPr>
      <w:r>
        <w:rPr>
          <w:rFonts w:ascii="Times New Roman" w:hAnsi="Times New Roman" w:cs="Times New Roman"/>
          <w:sz w:val="28"/>
          <w:szCs w:val="28"/>
        </w:rPr>
        <w:br w:type="page"/>
      </w:r>
    </w:p>
    <w:p w:rsidR="00E33692" w:rsidRPr="00E33692" w:rsidRDefault="00E33692" w:rsidP="008C4B95">
      <w:pPr>
        <w:pStyle w:val="1"/>
        <w:jc w:val="center"/>
      </w:pPr>
      <w:bookmarkStart w:id="23" w:name="_Toc8141961"/>
      <w:r w:rsidRPr="00E33692">
        <w:lastRenderedPageBreak/>
        <w:t>ЗАКЛЮЧЕНИЕ</w:t>
      </w:r>
      <w:bookmarkEnd w:id="23"/>
    </w:p>
    <w:p w:rsidR="00E33692" w:rsidRDefault="004C77EF"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показало, что сфера публично-частного партнерства в Российской Федерации  находится на этапе развития и не лишена ряда проблем. </w:t>
      </w:r>
    </w:p>
    <w:p w:rsidR="004C77EF" w:rsidRDefault="004C77EF"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автором </w:t>
      </w:r>
      <w:r w:rsidR="008C4B95">
        <w:rPr>
          <w:rFonts w:ascii="Times New Roman" w:hAnsi="Times New Roman" w:cs="Times New Roman"/>
          <w:sz w:val="28"/>
          <w:szCs w:val="28"/>
        </w:rPr>
        <w:t xml:space="preserve">был сделан ряд </w:t>
      </w:r>
      <w:r w:rsidR="008C4B95" w:rsidRPr="008C4B95">
        <w:rPr>
          <w:rFonts w:ascii="Times New Roman" w:hAnsi="Times New Roman" w:cs="Times New Roman"/>
          <w:b/>
          <w:sz w:val="28"/>
          <w:szCs w:val="28"/>
        </w:rPr>
        <w:t>выводов</w:t>
      </w:r>
      <w:r w:rsidR="008C4B95">
        <w:rPr>
          <w:rFonts w:ascii="Times New Roman" w:hAnsi="Times New Roman" w:cs="Times New Roman"/>
          <w:sz w:val="28"/>
          <w:szCs w:val="28"/>
        </w:rPr>
        <w:t>. В частности, было выявлено следующее:</w:t>
      </w:r>
    </w:p>
    <w:p w:rsidR="009B1A6D" w:rsidRDefault="005F72FE"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B1A6D">
        <w:rPr>
          <w:rFonts w:ascii="Times New Roman" w:hAnsi="Times New Roman" w:cs="Times New Roman"/>
          <w:sz w:val="28"/>
          <w:szCs w:val="28"/>
        </w:rPr>
        <w:t xml:space="preserve">использование термина «государственно-частное партнерство» как явления, включающего в себя также </w:t>
      </w:r>
      <w:proofErr w:type="spellStart"/>
      <w:r w:rsidR="009B1A6D">
        <w:rPr>
          <w:rFonts w:ascii="Times New Roman" w:hAnsi="Times New Roman" w:cs="Times New Roman"/>
          <w:sz w:val="28"/>
          <w:szCs w:val="28"/>
        </w:rPr>
        <w:t>муниципально</w:t>
      </w:r>
      <w:proofErr w:type="spellEnd"/>
      <w:r w:rsidR="009B1A6D">
        <w:rPr>
          <w:rFonts w:ascii="Times New Roman" w:hAnsi="Times New Roman" w:cs="Times New Roman"/>
          <w:sz w:val="28"/>
          <w:szCs w:val="28"/>
        </w:rPr>
        <w:t>-частное партнерство</w:t>
      </w:r>
      <w:r w:rsidR="00D72983">
        <w:rPr>
          <w:rFonts w:ascii="Times New Roman" w:hAnsi="Times New Roman" w:cs="Times New Roman"/>
          <w:sz w:val="28"/>
          <w:szCs w:val="28"/>
        </w:rPr>
        <w:t xml:space="preserve">, не совсем корректно, поэтому, на взгляд автора, необходимо использовать термин «публично-частное партнерство», </w:t>
      </w:r>
      <w:r w:rsidR="009B1A6D">
        <w:rPr>
          <w:rFonts w:ascii="Times New Roman" w:hAnsi="Times New Roman" w:cs="Times New Roman"/>
          <w:sz w:val="28"/>
          <w:szCs w:val="28"/>
        </w:rPr>
        <w:t xml:space="preserve"> </w:t>
      </w:r>
      <w:r w:rsidR="00D72983">
        <w:rPr>
          <w:rFonts w:ascii="Times New Roman" w:hAnsi="Times New Roman" w:cs="Times New Roman"/>
          <w:sz w:val="28"/>
          <w:szCs w:val="28"/>
        </w:rPr>
        <w:t xml:space="preserve">как это было сделано в </w:t>
      </w:r>
      <w:r w:rsidR="00D72983">
        <w:rPr>
          <w:rFonts w:ascii="Times New Roman" w:hAnsi="Times New Roman" w:cs="Times New Roman"/>
          <w:color w:val="000000" w:themeColor="text1"/>
          <w:sz w:val="28"/>
          <w:szCs w:val="28"/>
        </w:rPr>
        <w:t>Модельном</w:t>
      </w:r>
      <w:r w:rsidR="00D72983" w:rsidRPr="004C4D21">
        <w:rPr>
          <w:rFonts w:ascii="Times New Roman" w:hAnsi="Times New Roman" w:cs="Times New Roman"/>
          <w:color w:val="000000" w:themeColor="text1"/>
          <w:sz w:val="28"/>
          <w:szCs w:val="28"/>
        </w:rPr>
        <w:t xml:space="preserve"> закон</w:t>
      </w:r>
      <w:r w:rsidR="00D72983">
        <w:rPr>
          <w:rFonts w:ascii="Times New Roman" w:hAnsi="Times New Roman" w:cs="Times New Roman"/>
          <w:color w:val="000000" w:themeColor="text1"/>
          <w:sz w:val="28"/>
          <w:szCs w:val="28"/>
        </w:rPr>
        <w:t>е</w:t>
      </w:r>
      <w:r w:rsidR="00D72983" w:rsidRPr="004C4D21">
        <w:rPr>
          <w:rFonts w:ascii="Times New Roman" w:hAnsi="Times New Roman" w:cs="Times New Roman"/>
          <w:color w:val="000000" w:themeColor="text1"/>
          <w:sz w:val="28"/>
          <w:szCs w:val="28"/>
        </w:rPr>
        <w:t xml:space="preserve"> </w:t>
      </w:r>
      <w:r w:rsidR="00D72983">
        <w:rPr>
          <w:rFonts w:ascii="Times New Roman" w:hAnsi="Times New Roman" w:cs="Times New Roman"/>
          <w:color w:val="000000" w:themeColor="text1"/>
          <w:sz w:val="28"/>
          <w:szCs w:val="28"/>
        </w:rPr>
        <w:t>«</w:t>
      </w:r>
      <w:r w:rsidR="00D72983" w:rsidRPr="004C4D21">
        <w:rPr>
          <w:rFonts w:ascii="Times New Roman" w:hAnsi="Times New Roman" w:cs="Times New Roman"/>
          <w:color w:val="000000" w:themeColor="text1"/>
          <w:sz w:val="28"/>
          <w:szCs w:val="28"/>
        </w:rPr>
        <w:t>О публично-частном партнерстве</w:t>
      </w:r>
      <w:r w:rsidR="004A1B87">
        <w:rPr>
          <w:rFonts w:ascii="Times New Roman" w:hAnsi="Times New Roman" w:cs="Times New Roman"/>
          <w:color w:val="000000" w:themeColor="text1"/>
          <w:sz w:val="28"/>
          <w:szCs w:val="28"/>
        </w:rPr>
        <w:t>».</w:t>
      </w:r>
    </w:p>
    <w:p w:rsidR="000574EB" w:rsidRDefault="009B1182"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574EB">
        <w:rPr>
          <w:rFonts w:ascii="Times New Roman" w:hAnsi="Times New Roman" w:cs="Times New Roman"/>
          <w:sz w:val="28"/>
          <w:szCs w:val="28"/>
        </w:rPr>
        <w:t xml:space="preserve">. </w:t>
      </w:r>
      <w:r w:rsidR="008C4B95">
        <w:rPr>
          <w:rFonts w:ascii="Times New Roman" w:hAnsi="Times New Roman" w:cs="Times New Roman"/>
          <w:sz w:val="28"/>
          <w:szCs w:val="28"/>
        </w:rPr>
        <w:t>изучение правовой природы сог</w:t>
      </w:r>
      <w:r w:rsidR="009A4B8A">
        <w:rPr>
          <w:rFonts w:ascii="Times New Roman" w:hAnsi="Times New Roman" w:cs="Times New Roman"/>
          <w:sz w:val="28"/>
          <w:szCs w:val="28"/>
        </w:rPr>
        <w:t xml:space="preserve">лашения о ПЧП позволило автору сделать вывод о том, </w:t>
      </w:r>
      <w:r w:rsidR="008C4B95">
        <w:rPr>
          <w:rFonts w:ascii="Times New Roman" w:hAnsi="Times New Roman" w:cs="Times New Roman"/>
          <w:sz w:val="28"/>
          <w:szCs w:val="28"/>
        </w:rPr>
        <w:t>что оно</w:t>
      </w:r>
      <w:r>
        <w:rPr>
          <w:rFonts w:ascii="Times New Roman" w:hAnsi="Times New Roman" w:cs="Times New Roman"/>
          <w:sz w:val="28"/>
          <w:szCs w:val="28"/>
        </w:rPr>
        <w:t xml:space="preserve"> представляет собой гражданско-правовой догов</w:t>
      </w:r>
      <w:r w:rsidR="008C4B95">
        <w:rPr>
          <w:rFonts w:ascii="Times New Roman" w:hAnsi="Times New Roman" w:cs="Times New Roman"/>
          <w:sz w:val="28"/>
          <w:szCs w:val="28"/>
        </w:rPr>
        <w:t xml:space="preserve">ор с инвестиционными условиями, </w:t>
      </w:r>
      <w:r w:rsidR="009A4B8A">
        <w:rPr>
          <w:rFonts w:ascii="Times New Roman" w:hAnsi="Times New Roman" w:cs="Times New Roman"/>
          <w:sz w:val="28"/>
          <w:szCs w:val="28"/>
        </w:rPr>
        <w:t xml:space="preserve">в ходе чего были опровергнуты и поставлены под сомнение иные позиции, высказанные исследователями. Вывод автора подтверждается, в том числе, и </w:t>
      </w:r>
      <w:r w:rsidR="00F11FBB">
        <w:rPr>
          <w:rFonts w:ascii="Times New Roman" w:hAnsi="Times New Roman" w:cs="Times New Roman"/>
          <w:sz w:val="28"/>
          <w:szCs w:val="28"/>
        </w:rPr>
        <w:t>имеющейся</w:t>
      </w:r>
      <w:r w:rsidR="009A4B8A">
        <w:rPr>
          <w:rFonts w:ascii="Times New Roman" w:hAnsi="Times New Roman" w:cs="Times New Roman"/>
          <w:sz w:val="28"/>
          <w:szCs w:val="28"/>
        </w:rPr>
        <w:t xml:space="preserve"> судебной практикой. </w:t>
      </w:r>
    </w:p>
    <w:p w:rsidR="009A4B8A" w:rsidRDefault="009A4B8A"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61B75">
        <w:rPr>
          <w:rFonts w:ascii="Times New Roman" w:hAnsi="Times New Roman" w:cs="Times New Roman"/>
          <w:sz w:val="28"/>
          <w:szCs w:val="28"/>
        </w:rPr>
        <w:t xml:space="preserve">. </w:t>
      </w:r>
      <w:r>
        <w:rPr>
          <w:rFonts w:ascii="Times New Roman" w:hAnsi="Times New Roman" w:cs="Times New Roman"/>
          <w:sz w:val="28"/>
          <w:szCs w:val="28"/>
        </w:rPr>
        <w:t xml:space="preserve">отдельная глава работы посвящена отграничению соглашения о ПЧП от смежных правовых институтов, итогом чего является вывод о самостоятельности соглашения о ПЧП и недопустимости смешения его с концессионным соглашением, соглашением о разделе продукции и специальным инвестиционным контрактом. В данной части следует поддержать законодателя, установившего, что ФЗ-224 не распространяется на концессионные соглашения. </w:t>
      </w:r>
    </w:p>
    <w:p w:rsidR="002434CC" w:rsidRDefault="002434CC"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толкование норм Градостроительного кодекса РФ и основанные на этом собственные размышления автора позволяют ему предполагать, что в случае, если мероприятия в отношении объекта соглашения не соответствуют термину «реконструкция», данному в Градостроительном кодексе РФ, это не может являться преградой к реализации соглашения;</w:t>
      </w:r>
    </w:p>
    <w:p w:rsidR="002434CC" w:rsidRDefault="002434CC"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проведенный правовой анализ норм законодательства о приватизации позволяет автору сделать вывод о том, что переход объекта соглашения в частную собственность не является случаем приватизации, следовательно, </w:t>
      </w:r>
      <w:r w:rsidR="000825CA">
        <w:rPr>
          <w:rFonts w:ascii="Times New Roman" w:hAnsi="Times New Roman" w:cs="Times New Roman"/>
          <w:sz w:val="28"/>
          <w:szCs w:val="28"/>
        </w:rPr>
        <w:t>к нему не применимо законодательство о приватизации.</w:t>
      </w:r>
      <w:r>
        <w:rPr>
          <w:rFonts w:ascii="Times New Roman" w:hAnsi="Times New Roman" w:cs="Times New Roman"/>
          <w:sz w:val="28"/>
          <w:szCs w:val="28"/>
        </w:rPr>
        <w:t xml:space="preserve"> </w:t>
      </w:r>
    </w:p>
    <w:p w:rsidR="002A29E6" w:rsidRDefault="009A4B8A" w:rsidP="004C77EF">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Помимо изложенного, </w:t>
      </w:r>
      <w:r w:rsidR="000825CA">
        <w:rPr>
          <w:rFonts w:ascii="Times New Roman" w:hAnsi="Times New Roman" w:cs="Times New Roman"/>
          <w:sz w:val="28"/>
          <w:szCs w:val="28"/>
        </w:rPr>
        <w:t>автор приходит к выводу</w:t>
      </w:r>
      <w:r>
        <w:rPr>
          <w:rFonts w:ascii="Times New Roman" w:hAnsi="Times New Roman" w:cs="Times New Roman"/>
          <w:sz w:val="28"/>
          <w:szCs w:val="28"/>
        </w:rPr>
        <w:t xml:space="preserve"> </w:t>
      </w:r>
      <w:r w:rsidR="009D06FB">
        <w:rPr>
          <w:rFonts w:ascii="Times New Roman" w:hAnsi="Times New Roman" w:cs="Times New Roman"/>
          <w:sz w:val="28"/>
          <w:szCs w:val="28"/>
        </w:rPr>
        <w:t xml:space="preserve">о необходимости внесения ряда изменений в ФЗ-224, в том числе, делаются </w:t>
      </w:r>
      <w:r w:rsidR="009D06FB" w:rsidRPr="009D06FB">
        <w:rPr>
          <w:rFonts w:ascii="Times New Roman" w:hAnsi="Times New Roman" w:cs="Times New Roman"/>
          <w:b/>
          <w:sz w:val="28"/>
          <w:szCs w:val="28"/>
        </w:rPr>
        <w:t>предложения</w:t>
      </w:r>
      <w:r w:rsidR="009D06FB">
        <w:rPr>
          <w:rFonts w:ascii="Times New Roman" w:hAnsi="Times New Roman" w:cs="Times New Roman"/>
          <w:sz w:val="28"/>
          <w:szCs w:val="28"/>
        </w:rPr>
        <w:t>:</w:t>
      </w:r>
    </w:p>
    <w:p w:rsidR="002A29E6" w:rsidRDefault="002A29E6" w:rsidP="004C77EF">
      <w:pPr>
        <w:spacing w:after="0" w:line="360" w:lineRule="auto"/>
        <w:ind w:firstLine="567"/>
        <w:jc w:val="both"/>
        <w:rPr>
          <w:rFonts w:ascii="Times New Roman" w:hAnsi="Times New Roman" w:cs="Times New Roman"/>
          <w:sz w:val="28"/>
          <w:szCs w:val="28"/>
        </w:rPr>
      </w:pPr>
      <w:r w:rsidRPr="002A29E6">
        <w:rPr>
          <w:rFonts w:ascii="Times New Roman" w:hAnsi="Times New Roman" w:cs="Times New Roman"/>
          <w:sz w:val="28"/>
          <w:szCs w:val="28"/>
        </w:rPr>
        <w:t xml:space="preserve">1. </w:t>
      </w:r>
      <w:r>
        <w:rPr>
          <w:rFonts w:ascii="Times New Roman" w:hAnsi="Times New Roman" w:cs="Times New Roman"/>
          <w:sz w:val="28"/>
          <w:szCs w:val="28"/>
        </w:rPr>
        <w:t>установить</w:t>
      </w:r>
      <w:r w:rsidRPr="002A29E6">
        <w:rPr>
          <w:rFonts w:ascii="Times New Roman" w:hAnsi="Times New Roman" w:cs="Times New Roman"/>
          <w:sz w:val="28"/>
          <w:szCs w:val="28"/>
        </w:rPr>
        <w:t xml:space="preserve"> множественност</w:t>
      </w:r>
      <w:r>
        <w:rPr>
          <w:rFonts w:ascii="Times New Roman" w:hAnsi="Times New Roman" w:cs="Times New Roman"/>
          <w:sz w:val="28"/>
          <w:szCs w:val="28"/>
        </w:rPr>
        <w:t>ь</w:t>
      </w:r>
      <w:r w:rsidRPr="002A29E6">
        <w:rPr>
          <w:rFonts w:ascii="Times New Roman" w:hAnsi="Times New Roman" w:cs="Times New Roman"/>
          <w:sz w:val="28"/>
          <w:szCs w:val="28"/>
        </w:rPr>
        <w:t xml:space="preserve"> на стороне публичных партнеров,</w:t>
      </w:r>
      <w:r>
        <w:rPr>
          <w:rFonts w:ascii="Times New Roman" w:hAnsi="Times New Roman" w:cs="Times New Roman"/>
          <w:sz w:val="28"/>
          <w:szCs w:val="28"/>
        </w:rPr>
        <w:t xml:space="preserve"> допустив возможность заключения единого соглашения о ПЧП для случаев совместной реализации проектов несколькими публично-правовыми образованиями;</w:t>
      </w:r>
      <w:r w:rsidR="002434CC">
        <w:rPr>
          <w:rFonts w:ascii="Times New Roman" w:hAnsi="Times New Roman" w:cs="Times New Roman"/>
          <w:sz w:val="28"/>
          <w:szCs w:val="28"/>
        </w:rPr>
        <w:t xml:space="preserve"> </w:t>
      </w:r>
      <w:r w:rsidR="009E4915">
        <w:rPr>
          <w:rFonts w:ascii="Times New Roman" w:hAnsi="Times New Roman" w:cs="Times New Roman"/>
          <w:sz w:val="28"/>
          <w:szCs w:val="28"/>
        </w:rPr>
        <w:t xml:space="preserve"> </w:t>
      </w:r>
    </w:p>
    <w:p w:rsidR="009E4915" w:rsidRDefault="002A29E6"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E4915">
        <w:rPr>
          <w:rFonts w:ascii="Times New Roman" w:hAnsi="Times New Roman" w:cs="Times New Roman"/>
          <w:sz w:val="28"/>
          <w:szCs w:val="28"/>
        </w:rPr>
        <w:t xml:space="preserve">расширить перечень </w:t>
      </w:r>
      <w:r w:rsidR="00D502ED">
        <w:rPr>
          <w:rFonts w:ascii="Times New Roman" w:hAnsi="Times New Roman" w:cs="Times New Roman"/>
          <w:sz w:val="28"/>
          <w:szCs w:val="28"/>
        </w:rPr>
        <w:t xml:space="preserve">лиц, уполномоченных действовать в качестве публичных партнеров, при </w:t>
      </w:r>
      <w:proofErr w:type="gramStart"/>
      <w:r w:rsidR="00D502ED">
        <w:rPr>
          <w:rFonts w:ascii="Times New Roman" w:hAnsi="Times New Roman" w:cs="Times New Roman"/>
          <w:sz w:val="28"/>
          <w:szCs w:val="28"/>
        </w:rPr>
        <w:t>этом</w:t>
      </w:r>
      <w:proofErr w:type="gramEnd"/>
      <w:r w:rsidR="00D502ED">
        <w:rPr>
          <w:rFonts w:ascii="Times New Roman" w:hAnsi="Times New Roman" w:cs="Times New Roman"/>
          <w:sz w:val="28"/>
          <w:szCs w:val="28"/>
        </w:rPr>
        <w:t xml:space="preserve"> не расширяя перечень лиц, уполномоченных действовать от имени публичного партнера;</w:t>
      </w:r>
    </w:p>
    <w:p w:rsidR="009E4915" w:rsidRDefault="009E4915"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расширить </w:t>
      </w:r>
      <w:r w:rsidR="00D502ED">
        <w:rPr>
          <w:rFonts w:ascii="Times New Roman" w:hAnsi="Times New Roman" w:cs="Times New Roman"/>
          <w:sz w:val="28"/>
          <w:szCs w:val="28"/>
        </w:rPr>
        <w:t xml:space="preserve">перечень </w:t>
      </w:r>
      <w:r>
        <w:rPr>
          <w:rFonts w:ascii="Times New Roman" w:hAnsi="Times New Roman" w:cs="Times New Roman"/>
          <w:sz w:val="28"/>
          <w:szCs w:val="28"/>
        </w:rPr>
        <w:t>требовани</w:t>
      </w:r>
      <w:r w:rsidR="00D502ED">
        <w:rPr>
          <w:rFonts w:ascii="Times New Roman" w:hAnsi="Times New Roman" w:cs="Times New Roman"/>
          <w:sz w:val="28"/>
          <w:szCs w:val="28"/>
        </w:rPr>
        <w:t>й</w:t>
      </w:r>
      <w:r>
        <w:rPr>
          <w:rFonts w:ascii="Times New Roman" w:hAnsi="Times New Roman" w:cs="Times New Roman"/>
          <w:sz w:val="28"/>
          <w:szCs w:val="28"/>
        </w:rPr>
        <w:t xml:space="preserve"> к частным партнерам</w:t>
      </w:r>
      <w:r w:rsidR="00D502ED">
        <w:rPr>
          <w:rFonts w:ascii="Times New Roman" w:hAnsi="Times New Roman" w:cs="Times New Roman"/>
          <w:sz w:val="28"/>
          <w:szCs w:val="28"/>
        </w:rPr>
        <w:t>, гарантирующих надлежащее исполнение соглашения;</w:t>
      </w:r>
    </w:p>
    <w:p w:rsidR="00EA7309" w:rsidRDefault="00EA7309"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502ED">
        <w:rPr>
          <w:rFonts w:ascii="Times New Roman" w:hAnsi="Times New Roman" w:cs="Times New Roman"/>
          <w:sz w:val="28"/>
          <w:szCs w:val="28"/>
        </w:rPr>
        <w:t>перечислить в законе</w:t>
      </w:r>
      <w:r>
        <w:rPr>
          <w:rFonts w:ascii="Times New Roman" w:hAnsi="Times New Roman" w:cs="Times New Roman"/>
          <w:sz w:val="28"/>
          <w:szCs w:val="28"/>
        </w:rPr>
        <w:t xml:space="preserve"> способы обеспечения обязательств публичного партнера</w:t>
      </w:r>
      <w:r w:rsidR="00D502ED">
        <w:rPr>
          <w:rFonts w:ascii="Times New Roman" w:hAnsi="Times New Roman" w:cs="Times New Roman"/>
          <w:sz w:val="28"/>
          <w:szCs w:val="28"/>
        </w:rPr>
        <w:t xml:space="preserve"> перед частным партнером;</w:t>
      </w:r>
    </w:p>
    <w:p w:rsidR="004C77EF" w:rsidRDefault="00EA7309" w:rsidP="004C77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оставить открытым перечень мер поддержки </w:t>
      </w:r>
      <w:r w:rsidR="00D502ED">
        <w:rPr>
          <w:rFonts w:ascii="Times New Roman" w:hAnsi="Times New Roman" w:cs="Times New Roman"/>
          <w:sz w:val="28"/>
          <w:szCs w:val="28"/>
        </w:rPr>
        <w:t xml:space="preserve">частного партнера  </w:t>
      </w:r>
      <w:r>
        <w:rPr>
          <w:rFonts w:ascii="Times New Roman" w:hAnsi="Times New Roman" w:cs="Times New Roman"/>
          <w:sz w:val="28"/>
          <w:szCs w:val="28"/>
        </w:rPr>
        <w:t>и дать возможность частному партнеру участвовать в их выборе</w:t>
      </w:r>
      <w:r w:rsidR="00D502ED">
        <w:rPr>
          <w:rFonts w:ascii="Times New Roman" w:hAnsi="Times New Roman" w:cs="Times New Roman"/>
          <w:sz w:val="28"/>
          <w:szCs w:val="28"/>
        </w:rPr>
        <w:t xml:space="preserve">. </w:t>
      </w:r>
    </w:p>
    <w:p w:rsidR="004C77EF" w:rsidRDefault="004C77EF" w:rsidP="004C77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охватывало лишь ряд наиболее проблемных, на наш взгляд, вопросов. </w:t>
      </w:r>
      <w:r w:rsidRPr="000221D6">
        <w:rPr>
          <w:rFonts w:ascii="Times New Roman" w:hAnsi="Times New Roman" w:cs="Times New Roman"/>
          <w:b/>
          <w:sz w:val="28"/>
          <w:szCs w:val="28"/>
        </w:rPr>
        <w:t>В перспективе</w:t>
      </w:r>
      <w:r>
        <w:rPr>
          <w:rFonts w:ascii="Times New Roman" w:hAnsi="Times New Roman" w:cs="Times New Roman"/>
          <w:sz w:val="28"/>
          <w:szCs w:val="28"/>
        </w:rPr>
        <w:t xml:space="preserve"> исследовательской деятельности автора остаются другие неосвещенные в настоящей работе вопросы, например, правовое положение субъектов соглашения о ПЧП, не являющихся сторонами, вопросы изменения и прекращения соглашения о ПЧП и другие. Полагаем, что проработка перечисленных вопросов и более глубокое погружение в названную тематику </w:t>
      </w:r>
      <w:proofErr w:type="gramStart"/>
      <w:r>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в дальнейшем с опорой на настоящую работу. </w:t>
      </w:r>
    </w:p>
    <w:p w:rsidR="00D5591B" w:rsidRDefault="00D5591B">
      <w:pPr>
        <w:rPr>
          <w:rFonts w:ascii="Times New Roman" w:hAnsi="Times New Roman" w:cs="Times New Roman"/>
          <w:sz w:val="28"/>
          <w:szCs w:val="28"/>
        </w:rPr>
      </w:pPr>
      <w:r>
        <w:rPr>
          <w:rFonts w:ascii="Times New Roman" w:hAnsi="Times New Roman" w:cs="Times New Roman"/>
          <w:sz w:val="28"/>
          <w:szCs w:val="28"/>
        </w:rPr>
        <w:br w:type="page"/>
      </w:r>
    </w:p>
    <w:p w:rsidR="00611332" w:rsidRPr="00D5591B" w:rsidRDefault="00D5591B" w:rsidP="008C4B95">
      <w:pPr>
        <w:pStyle w:val="1"/>
        <w:jc w:val="center"/>
      </w:pPr>
      <w:bookmarkStart w:id="24" w:name="_Toc8141962"/>
      <w:r w:rsidRPr="00D5591B">
        <w:lastRenderedPageBreak/>
        <w:t>Список использованных источников</w:t>
      </w:r>
      <w:bookmarkEnd w:id="24"/>
    </w:p>
    <w:p w:rsidR="00D5591B" w:rsidRPr="005018E0" w:rsidRDefault="00D5591B" w:rsidP="00D5591B">
      <w:pPr>
        <w:spacing w:after="0" w:line="360" w:lineRule="auto"/>
        <w:ind w:firstLine="567"/>
        <w:jc w:val="both"/>
        <w:rPr>
          <w:rFonts w:ascii="Times New Roman" w:hAnsi="Times New Roman" w:cs="Times New Roman"/>
          <w:b/>
          <w:sz w:val="28"/>
          <w:szCs w:val="28"/>
        </w:rPr>
      </w:pPr>
      <w:r w:rsidRPr="005018E0">
        <w:rPr>
          <w:rFonts w:ascii="Times New Roman" w:hAnsi="Times New Roman" w:cs="Times New Roman"/>
          <w:b/>
          <w:sz w:val="28"/>
          <w:szCs w:val="28"/>
        </w:rPr>
        <w:t xml:space="preserve">1. Нормативно-правовые акты </w:t>
      </w:r>
    </w:p>
    <w:p w:rsidR="005018E0" w:rsidRPr="005018E0" w:rsidRDefault="005018E0" w:rsidP="00D5591B">
      <w:pPr>
        <w:spacing w:after="0" w:line="360" w:lineRule="auto"/>
        <w:ind w:firstLine="567"/>
        <w:jc w:val="both"/>
        <w:rPr>
          <w:rFonts w:ascii="Times New Roman" w:hAnsi="Times New Roman" w:cs="Times New Roman"/>
          <w:b/>
          <w:sz w:val="28"/>
          <w:szCs w:val="28"/>
        </w:rPr>
      </w:pPr>
      <w:r w:rsidRPr="005018E0">
        <w:rPr>
          <w:rFonts w:ascii="Times New Roman" w:hAnsi="Times New Roman" w:cs="Times New Roman"/>
          <w:b/>
          <w:sz w:val="28"/>
          <w:szCs w:val="28"/>
        </w:rPr>
        <w:t>1.1. Федеральные законы</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1.1. </w:t>
      </w:r>
      <w:r w:rsidR="00D5591B" w:rsidRPr="00D5591B">
        <w:rPr>
          <w:rFonts w:ascii="Times New Roman" w:hAnsi="Times New Roman" w:cs="Times New Roman"/>
          <w:sz w:val="28"/>
          <w:szCs w:val="28"/>
        </w:rPr>
        <w:t xml:space="preserve">О государственном оборонном заказе [Электронный ресурс] : </w:t>
      </w:r>
      <w:proofErr w:type="spellStart"/>
      <w:r w:rsidR="00D5591B" w:rsidRPr="00D5591B">
        <w:rPr>
          <w:rFonts w:ascii="Times New Roman" w:hAnsi="Times New Roman" w:cs="Times New Roman"/>
          <w:sz w:val="28"/>
          <w:szCs w:val="28"/>
        </w:rPr>
        <w:t>федер</w:t>
      </w:r>
      <w:proofErr w:type="spellEnd"/>
      <w:r w:rsidR="00D5591B" w:rsidRPr="00D5591B">
        <w:rPr>
          <w:rFonts w:ascii="Times New Roman" w:hAnsi="Times New Roman" w:cs="Times New Roman"/>
          <w:sz w:val="28"/>
          <w:szCs w:val="28"/>
        </w:rPr>
        <w:t>. закон от 29 декабря 2012 г. № 275-ФЗ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2012. № 53</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7600. (в ред. от 27 декабря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w:t>
      </w:r>
      <w:proofErr w:type="spellStart"/>
      <w:r w:rsidR="00D5591B" w:rsidRPr="00D5591B">
        <w:rPr>
          <w:rFonts w:ascii="Times New Roman" w:hAnsi="Times New Roman" w:cs="Times New Roman"/>
          <w:sz w:val="28"/>
          <w:szCs w:val="28"/>
        </w:rPr>
        <w:t>КонсультантПлюс</w:t>
      </w:r>
      <w:proofErr w:type="spellEnd"/>
      <w:r w:rsidR="00D5591B" w:rsidRPr="00D5591B">
        <w:rPr>
          <w:rFonts w:ascii="Times New Roman" w:hAnsi="Times New Roman" w:cs="Times New Roman"/>
          <w:sz w:val="28"/>
          <w:szCs w:val="28"/>
        </w:rPr>
        <w:t>».</w:t>
      </w:r>
    </w:p>
    <w:p w:rsidR="00D5591B" w:rsidRP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1.2. </w:t>
      </w:r>
      <w:r w:rsidR="00D5591B" w:rsidRPr="00D5591B">
        <w:rPr>
          <w:rFonts w:ascii="Times New Roman"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[Электронный ресурс] : федер. закон от 13 июля 2015 г. №224-ФЗ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2015. № 29. Ст.4350. (в ред. от 29 июля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 xml:space="preserve">правовой системы </w:t>
      </w:r>
      <w:r w:rsidR="00D5591B">
        <w:rPr>
          <w:rFonts w:ascii="Times New Roman" w:hAnsi="Times New Roman" w:cs="Times New Roman"/>
          <w:sz w:val="28"/>
          <w:szCs w:val="28"/>
        </w:rPr>
        <w:t>«КонсультантПлюс».</w:t>
      </w:r>
      <w:r w:rsidR="00D5591B" w:rsidRPr="00D5591B">
        <w:rPr>
          <w:rFonts w:ascii="Times New Roman" w:hAnsi="Times New Roman" w:cs="Times New Roman"/>
          <w:sz w:val="28"/>
          <w:szCs w:val="28"/>
        </w:rPr>
        <w:t xml:space="preserve"> </w:t>
      </w:r>
    </w:p>
    <w:p w:rsidR="00D5591B" w:rsidRPr="00D5591B" w:rsidRDefault="00D5591B" w:rsidP="00D5591B">
      <w:pPr>
        <w:spacing w:after="0" w:line="360" w:lineRule="auto"/>
        <w:ind w:firstLine="567"/>
        <w:jc w:val="both"/>
        <w:rPr>
          <w:rFonts w:ascii="Times New Roman" w:hAnsi="Times New Roman" w:cs="Times New Roman"/>
          <w:sz w:val="28"/>
          <w:szCs w:val="28"/>
        </w:rPr>
      </w:pPr>
      <w:r w:rsidRPr="00D5591B">
        <w:rPr>
          <w:rFonts w:ascii="Times New Roman" w:hAnsi="Times New Roman" w:cs="Times New Roman"/>
          <w:sz w:val="28"/>
          <w:szCs w:val="28"/>
        </w:rPr>
        <w:t xml:space="preserve"> </w:t>
      </w:r>
      <w:r w:rsidR="005018E0">
        <w:rPr>
          <w:rFonts w:ascii="Times New Roman" w:hAnsi="Times New Roman" w:cs="Times New Roman"/>
          <w:sz w:val="28"/>
          <w:szCs w:val="28"/>
        </w:rPr>
        <w:t>1.</w:t>
      </w:r>
      <w:r>
        <w:rPr>
          <w:rFonts w:ascii="Times New Roman" w:hAnsi="Times New Roman" w:cs="Times New Roman"/>
          <w:sz w:val="28"/>
          <w:szCs w:val="28"/>
        </w:rPr>
        <w:t>1.3.</w:t>
      </w:r>
      <w:r w:rsidRPr="00D5591B">
        <w:rPr>
          <w:rFonts w:ascii="Times New Roman" w:hAnsi="Times New Roman" w:cs="Times New Roman"/>
          <w:sz w:val="28"/>
          <w:szCs w:val="28"/>
        </w:rPr>
        <w:t xml:space="preserve"> О закупках товаров, работ, услуг отдельными видами юридических лиц [Электронный ресурс] : федер. закон от 18 июля 2011 г. № 223-ФЗ</w:t>
      </w:r>
      <w:proofErr w:type="gramStart"/>
      <w:r w:rsidRPr="00D5591B">
        <w:rPr>
          <w:rFonts w:ascii="Times New Roman" w:hAnsi="Times New Roman" w:cs="Times New Roman"/>
          <w:sz w:val="28"/>
          <w:szCs w:val="28"/>
        </w:rPr>
        <w:t xml:space="preserve"> // С</w:t>
      </w:r>
      <w:proofErr w:type="gramEnd"/>
      <w:r w:rsidRPr="00D5591B">
        <w:rPr>
          <w:rFonts w:ascii="Times New Roman" w:hAnsi="Times New Roman" w:cs="Times New Roman"/>
          <w:sz w:val="28"/>
          <w:szCs w:val="28"/>
        </w:rPr>
        <w:t>обр. законодательства Рос. Федерации. 2011. № 30 (ч. 1) Ст. 4571. (в ред. от 28 ноября 2018 г.). Доступ из справ</w:t>
      </w:r>
      <w:proofErr w:type="gramStart"/>
      <w:r w:rsidRPr="00D5591B">
        <w:rPr>
          <w:rFonts w:ascii="Times New Roman" w:hAnsi="Times New Roman" w:cs="Times New Roman"/>
          <w:sz w:val="28"/>
          <w:szCs w:val="28"/>
        </w:rPr>
        <w:t>.-</w:t>
      </w:r>
      <w:proofErr w:type="gramEnd"/>
      <w:r w:rsidRPr="00D5591B">
        <w:rPr>
          <w:rFonts w:ascii="Times New Roman" w:hAnsi="Times New Roman" w:cs="Times New Roman"/>
          <w:sz w:val="28"/>
          <w:szCs w:val="28"/>
        </w:rPr>
        <w:t xml:space="preserve">правовой системы «КонсультантПлюс». </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1.4.</w:t>
      </w:r>
      <w:r w:rsidR="00D5591B" w:rsidRPr="00D5591B">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[Электронный ресурс] : федер. закон от 05 апреля 2013 г. № 44-ФЗ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2013. № 14</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1652. (в ред. от 27 декабря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1.5. </w:t>
      </w:r>
      <w:r w:rsidR="00D5591B" w:rsidRPr="00D5591B">
        <w:rPr>
          <w:rFonts w:ascii="Times New Roman" w:hAnsi="Times New Roman" w:cs="Times New Roman"/>
          <w:sz w:val="28"/>
          <w:szCs w:val="28"/>
        </w:rPr>
        <w:t>О концессионных соглашениях [Электронный ресурс] : федер. закон от 21 июля 2005 г. № 115-ФЗ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2005. № 30</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3126. (в ред. от 27 декабря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1.6. </w:t>
      </w:r>
      <w:r w:rsidR="00D5591B" w:rsidRPr="00D5591B">
        <w:rPr>
          <w:rFonts w:ascii="Times New Roman" w:hAnsi="Times New Roman" w:cs="Times New Roman"/>
          <w:sz w:val="28"/>
          <w:szCs w:val="28"/>
        </w:rPr>
        <w:t>О несостоятельности ( банкротстве) [Электронный ресурс] : федер. закон от 26 октября 2002 г. № 127-ФЗ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 xml:space="preserve">обр. законодательства Рос. </w:t>
      </w:r>
      <w:r w:rsidR="00D5591B" w:rsidRPr="00D5591B">
        <w:rPr>
          <w:rFonts w:ascii="Times New Roman" w:hAnsi="Times New Roman" w:cs="Times New Roman"/>
          <w:sz w:val="28"/>
          <w:szCs w:val="28"/>
        </w:rPr>
        <w:lastRenderedPageBreak/>
        <w:t>Федерации. 2002. № 43</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4190. (в ред. от 27 декабря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1.7. </w:t>
      </w:r>
      <w:r w:rsidR="00D5591B" w:rsidRPr="00D5591B">
        <w:rPr>
          <w:rFonts w:ascii="Times New Roman" w:hAnsi="Times New Roman" w:cs="Times New Roman"/>
          <w:sz w:val="28"/>
          <w:szCs w:val="28"/>
        </w:rPr>
        <w:t>О промышленной политике в Российской Федерации [Электронный ресурс] : федер. закон от 31 декабря 2014 г. № 488-ФЗ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2015. № 1</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41. (в ред. от 27 июня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 xml:space="preserve">1.8. </w:t>
      </w:r>
      <w:r w:rsidR="00D5591B" w:rsidRPr="00D5591B">
        <w:rPr>
          <w:rFonts w:ascii="Times New Roman" w:hAnsi="Times New Roman" w:cs="Times New Roman"/>
          <w:sz w:val="28"/>
          <w:szCs w:val="28"/>
        </w:rPr>
        <w:t>О соглашениях о разделе продукции [Электронный ресурс] : федер. закон от 30 декабря 1995 г. № 225-ФЗ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1996. № 1</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18. (в ред. от 27 июня 2018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591B">
        <w:rPr>
          <w:rFonts w:ascii="Times New Roman" w:hAnsi="Times New Roman" w:cs="Times New Roman"/>
          <w:sz w:val="28"/>
          <w:szCs w:val="28"/>
        </w:rPr>
        <w:t>1.</w:t>
      </w:r>
      <w:r>
        <w:rPr>
          <w:rFonts w:ascii="Times New Roman" w:hAnsi="Times New Roman" w:cs="Times New Roman"/>
          <w:sz w:val="28"/>
          <w:szCs w:val="28"/>
        </w:rPr>
        <w:t>9</w:t>
      </w:r>
      <w:r w:rsidR="00D5591B">
        <w:rPr>
          <w:rFonts w:ascii="Times New Roman" w:hAnsi="Times New Roman" w:cs="Times New Roman"/>
          <w:sz w:val="28"/>
          <w:szCs w:val="28"/>
        </w:rPr>
        <w:t xml:space="preserve">. </w:t>
      </w:r>
      <w:r w:rsidR="00D5591B" w:rsidRPr="00D5591B">
        <w:rPr>
          <w:rFonts w:ascii="Times New Roman" w:hAnsi="Times New Roman" w:cs="Times New Roman"/>
          <w:sz w:val="28"/>
          <w:szCs w:val="28"/>
        </w:rPr>
        <w:t>Налоговый кодекс Российской Федерации. Часть 2. [Электронный ресурс] : федер. закон от 05 августа 2000 г. № 117-ФЗ</w:t>
      </w:r>
      <w:proofErr w:type="gramStart"/>
      <w:r w:rsidR="00D5591B" w:rsidRPr="00D5591B">
        <w:rPr>
          <w:rFonts w:ascii="Times New Roman" w:hAnsi="Times New Roman" w:cs="Times New Roman"/>
          <w:sz w:val="28"/>
          <w:szCs w:val="28"/>
        </w:rPr>
        <w:t xml:space="preserve"> // С</w:t>
      </w:r>
      <w:proofErr w:type="gramEnd"/>
      <w:r w:rsidR="00D5591B" w:rsidRPr="00D5591B">
        <w:rPr>
          <w:rFonts w:ascii="Times New Roman" w:hAnsi="Times New Roman" w:cs="Times New Roman"/>
          <w:sz w:val="28"/>
          <w:szCs w:val="28"/>
        </w:rPr>
        <w:t>обр. законодательства Рос. Федерации. 2000. № 32</w:t>
      </w:r>
      <w:proofErr w:type="gramStart"/>
      <w:r w:rsidR="00D5591B" w:rsidRPr="00D5591B">
        <w:rPr>
          <w:rFonts w:ascii="Times New Roman" w:hAnsi="Times New Roman" w:cs="Times New Roman"/>
          <w:sz w:val="28"/>
          <w:szCs w:val="28"/>
        </w:rPr>
        <w:t xml:space="preserve"> С</w:t>
      </w:r>
      <w:proofErr w:type="gramEnd"/>
      <w:r w:rsidR="00D5591B" w:rsidRPr="00D5591B">
        <w:rPr>
          <w:rFonts w:ascii="Times New Roman" w:hAnsi="Times New Roman" w:cs="Times New Roman"/>
          <w:sz w:val="28"/>
          <w:szCs w:val="28"/>
        </w:rPr>
        <w:t>т. 3340. (в ред. от 14 апреля 2019 г.). Доступ из справ</w:t>
      </w:r>
      <w:proofErr w:type="gramStart"/>
      <w:r w:rsidR="00D5591B" w:rsidRPr="00D5591B">
        <w:rPr>
          <w:rFonts w:ascii="Times New Roman" w:hAnsi="Times New Roman" w:cs="Times New Roman"/>
          <w:sz w:val="28"/>
          <w:szCs w:val="28"/>
        </w:rPr>
        <w:t>.-</w:t>
      </w:r>
      <w:proofErr w:type="gramEnd"/>
      <w:r w:rsidR="00D5591B" w:rsidRPr="00D5591B">
        <w:rPr>
          <w:rFonts w:ascii="Times New Roman" w:hAnsi="Times New Roman" w:cs="Times New Roman"/>
          <w:sz w:val="28"/>
          <w:szCs w:val="28"/>
        </w:rPr>
        <w:t>правовой системы «КонсультантПлюс».</w:t>
      </w:r>
    </w:p>
    <w:p w:rsidR="00D5591B" w:rsidRPr="005018E0" w:rsidRDefault="005018E0" w:rsidP="00D5591B">
      <w:pPr>
        <w:spacing w:after="0" w:line="360" w:lineRule="auto"/>
        <w:ind w:firstLine="567"/>
        <w:jc w:val="both"/>
        <w:rPr>
          <w:rFonts w:ascii="Times New Roman" w:hAnsi="Times New Roman" w:cs="Times New Roman"/>
          <w:b/>
          <w:sz w:val="28"/>
          <w:szCs w:val="28"/>
        </w:rPr>
      </w:pPr>
      <w:r w:rsidRPr="005018E0">
        <w:rPr>
          <w:rFonts w:ascii="Times New Roman" w:hAnsi="Times New Roman" w:cs="Times New Roman"/>
          <w:b/>
          <w:sz w:val="28"/>
          <w:szCs w:val="28"/>
        </w:rPr>
        <w:t>1.2. Подзаконные акты</w:t>
      </w:r>
    </w:p>
    <w:p w:rsidR="005018E0"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Pr="005018E0">
        <w:rPr>
          <w:rFonts w:ascii="Times New Roman" w:hAnsi="Times New Roman" w:cs="Times New Roman"/>
          <w:sz w:val="28"/>
          <w:szCs w:val="28"/>
        </w:rPr>
        <w:t>Постановление Правительства РФ от 16.07.2015 N 708 «О специальных инвестиционных контрактах для отдельных отраслей промышленности» // СЗ РФ. 2016. N 20. Ст. 2863.</w:t>
      </w:r>
    </w:p>
    <w:p w:rsidR="005018E0"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5018E0">
        <w:rPr>
          <w:rFonts w:ascii="Times New Roman" w:hAnsi="Times New Roman" w:cs="Times New Roman"/>
          <w:sz w:val="28"/>
          <w:szCs w:val="28"/>
        </w:rPr>
        <w:t>Постановление Правительства РФ от 12.12.2015 N 1366 «Об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СЗ РФ. 2015. N 16. Ст. 1399.</w:t>
      </w:r>
    </w:p>
    <w:p w:rsidR="005018E0" w:rsidRDefault="005018E0"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5018E0">
        <w:rPr>
          <w:rFonts w:ascii="Times New Roman" w:hAnsi="Times New Roman" w:cs="Times New Roman"/>
          <w:sz w:val="28"/>
          <w:szCs w:val="28"/>
        </w:rPr>
        <w:t>Распоряжение Правительства РФ от 10 мая 2016 г. N 868-р «О стратегии развития промышленности строительных материалов на период до 2020 г. и дальнейшую перспективу до 2030 г.» // СЗ РФ. 2016. N 20. Ст. 2863.</w:t>
      </w:r>
    </w:p>
    <w:p w:rsidR="005018E0" w:rsidRPr="005018E0" w:rsidRDefault="005018E0" w:rsidP="00D5591B">
      <w:pPr>
        <w:spacing w:after="0" w:line="360" w:lineRule="auto"/>
        <w:ind w:firstLine="567"/>
        <w:jc w:val="both"/>
        <w:rPr>
          <w:rFonts w:ascii="Times New Roman" w:hAnsi="Times New Roman" w:cs="Times New Roman"/>
          <w:b/>
          <w:sz w:val="28"/>
          <w:szCs w:val="28"/>
        </w:rPr>
      </w:pPr>
      <w:r w:rsidRPr="005018E0">
        <w:rPr>
          <w:rFonts w:ascii="Times New Roman" w:hAnsi="Times New Roman" w:cs="Times New Roman"/>
          <w:b/>
          <w:sz w:val="28"/>
          <w:szCs w:val="28"/>
        </w:rPr>
        <w:t>2. Материалы судебной практики</w:t>
      </w:r>
    </w:p>
    <w:p w:rsidR="009212EA" w:rsidRDefault="009212EA"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5018E0">
        <w:rPr>
          <w:rFonts w:ascii="Times New Roman" w:hAnsi="Times New Roman" w:cs="Times New Roman"/>
          <w:sz w:val="28"/>
          <w:szCs w:val="28"/>
        </w:rPr>
        <w:t>Постановление Арбитражного суда Западно-Сибирского округа от 1 ноября 2016 г. по делу N А67-2884/2016</w:t>
      </w:r>
      <w:r>
        <w:rPr>
          <w:rFonts w:ascii="Times New Roman" w:hAnsi="Times New Roman" w:cs="Times New Roman"/>
          <w:sz w:val="28"/>
          <w:szCs w:val="28"/>
        </w:rPr>
        <w:t>.</w:t>
      </w:r>
    </w:p>
    <w:p w:rsidR="009212EA" w:rsidRPr="005018E0" w:rsidRDefault="009212EA" w:rsidP="009212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5018E0">
        <w:rPr>
          <w:rFonts w:ascii="Times New Roman" w:hAnsi="Times New Roman" w:cs="Times New Roman"/>
          <w:sz w:val="28"/>
          <w:szCs w:val="28"/>
        </w:rPr>
        <w:t>Постановление Арбитражного суда Западно-Сибирского округа от 21 марта 2017 г. N Ф04-6813/16 по делу N А67-3589/2016</w:t>
      </w:r>
      <w:r>
        <w:rPr>
          <w:rFonts w:ascii="Times New Roman" w:hAnsi="Times New Roman" w:cs="Times New Roman"/>
          <w:sz w:val="28"/>
          <w:szCs w:val="28"/>
        </w:rPr>
        <w:t>.</w:t>
      </w:r>
    </w:p>
    <w:p w:rsidR="005018E0" w:rsidRPr="005018E0" w:rsidRDefault="009212EA" w:rsidP="00D559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018E0" w:rsidRPr="005018E0">
        <w:rPr>
          <w:rFonts w:ascii="Times New Roman" w:hAnsi="Times New Roman" w:cs="Times New Roman"/>
          <w:sz w:val="28"/>
          <w:szCs w:val="28"/>
        </w:rPr>
        <w:t>Постановление Арбитражного суда Московского округа от 24 июля 2018 г. N Ф05-10584/18 по делу N А40-48928/2017</w:t>
      </w:r>
      <w:r>
        <w:rPr>
          <w:rFonts w:ascii="Times New Roman" w:hAnsi="Times New Roman" w:cs="Times New Roman"/>
          <w:sz w:val="28"/>
          <w:szCs w:val="28"/>
        </w:rPr>
        <w:t>.</w:t>
      </w:r>
    </w:p>
    <w:p w:rsidR="009212EA" w:rsidRPr="00062AB0" w:rsidRDefault="009212EA" w:rsidP="009212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5018E0" w:rsidRPr="005018E0">
        <w:rPr>
          <w:rFonts w:ascii="Times New Roman" w:hAnsi="Times New Roman" w:cs="Times New Roman"/>
          <w:sz w:val="28"/>
          <w:szCs w:val="28"/>
        </w:rPr>
        <w:t xml:space="preserve"> </w:t>
      </w:r>
      <w:r>
        <w:rPr>
          <w:rFonts w:ascii="Times New Roman" w:hAnsi="Times New Roman" w:cs="Times New Roman"/>
          <w:sz w:val="28"/>
          <w:szCs w:val="28"/>
        </w:rPr>
        <w:t>Постановление Д</w:t>
      </w:r>
      <w:r w:rsidRPr="005018E0">
        <w:rPr>
          <w:rFonts w:ascii="Times New Roman" w:hAnsi="Times New Roman" w:cs="Times New Roman"/>
          <w:sz w:val="28"/>
          <w:szCs w:val="28"/>
        </w:rPr>
        <w:t>евятого Арбитражного апелляционного суда по делу</w:t>
      </w:r>
      <w:proofErr w:type="gramStart"/>
      <w:r w:rsidRPr="005018E0">
        <w:rPr>
          <w:rFonts w:ascii="Times New Roman" w:hAnsi="Times New Roman" w:cs="Times New Roman"/>
          <w:sz w:val="28"/>
          <w:szCs w:val="28"/>
        </w:rPr>
        <w:t xml:space="preserve"> А</w:t>
      </w:r>
      <w:proofErr w:type="gramEnd"/>
      <w:r w:rsidRPr="005018E0">
        <w:rPr>
          <w:rFonts w:ascii="Times New Roman" w:hAnsi="Times New Roman" w:cs="Times New Roman"/>
          <w:sz w:val="28"/>
          <w:szCs w:val="28"/>
        </w:rPr>
        <w:t xml:space="preserve"> 40-23141/17 от 04 сентября 2017 г.</w:t>
      </w:r>
    </w:p>
    <w:p w:rsidR="005018E0" w:rsidRPr="005018E0" w:rsidRDefault="009212EA"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5018E0" w:rsidRPr="005018E0">
        <w:rPr>
          <w:rFonts w:ascii="Times New Roman" w:hAnsi="Times New Roman" w:cs="Times New Roman"/>
          <w:sz w:val="28"/>
          <w:szCs w:val="28"/>
        </w:rPr>
        <w:t>Постановление Тринадцатого арбитражного апелляционного суда от 21 ноября 2018 г. N 13АП-26841/18</w:t>
      </w:r>
      <w:r>
        <w:rPr>
          <w:rFonts w:ascii="Times New Roman" w:hAnsi="Times New Roman" w:cs="Times New Roman"/>
          <w:sz w:val="28"/>
          <w:szCs w:val="28"/>
        </w:rPr>
        <w:t>.</w:t>
      </w:r>
    </w:p>
    <w:p w:rsidR="005018E0" w:rsidRDefault="009212EA"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5018E0" w:rsidRPr="005018E0">
        <w:rPr>
          <w:rFonts w:ascii="Times New Roman" w:hAnsi="Times New Roman" w:cs="Times New Roman"/>
          <w:sz w:val="28"/>
          <w:szCs w:val="28"/>
        </w:rPr>
        <w:t xml:space="preserve">  Постановление Шестнадцатого арбитражного апелляционного суда от 5 июня 2018 г. N 16АП-1671/18</w:t>
      </w:r>
      <w:r>
        <w:rPr>
          <w:rFonts w:ascii="Times New Roman" w:hAnsi="Times New Roman" w:cs="Times New Roman"/>
          <w:sz w:val="28"/>
          <w:szCs w:val="28"/>
        </w:rPr>
        <w:t>.</w:t>
      </w:r>
    </w:p>
    <w:p w:rsidR="009212EA" w:rsidRPr="009212EA" w:rsidRDefault="009212EA" w:rsidP="009212EA">
      <w:pPr>
        <w:spacing w:after="0" w:line="360" w:lineRule="auto"/>
        <w:ind w:firstLine="567"/>
        <w:jc w:val="both"/>
        <w:rPr>
          <w:rFonts w:ascii="Times New Roman" w:hAnsi="Times New Roman" w:cs="Times New Roman"/>
          <w:b/>
          <w:sz w:val="28"/>
          <w:szCs w:val="28"/>
        </w:rPr>
      </w:pPr>
      <w:r w:rsidRPr="009212EA">
        <w:rPr>
          <w:rFonts w:ascii="Times New Roman" w:hAnsi="Times New Roman" w:cs="Times New Roman"/>
          <w:b/>
          <w:sz w:val="28"/>
          <w:szCs w:val="28"/>
        </w:rPr>
        <w:t>3. Специальная литература</w:t>
      </w:r>
    </w:p>
    <w:p w:rsidR="009212EA" w:rsidRDefault="009212EA" w:rsidP="005018E0">
      <w:pPr>
        <w:spacing w:after="0" w:line="360" w:lineRule="auto"/>
        <w:ind w:firstLine="567"/>
        <w:jc w:val="both"/>
        <w:rPr>
          <w:rFonts w:ascii="Times New Roman" w:hAnsi="Times New Roman" w:cs="Times New Roman"/>
          <w:b/>
          <w:sz w:val="28"/>
          <w:szCs w:val="28"/>
        </w:rPr>
      </w:pPr>
      <w:r w:rsidRPr="009212EA">
        <w:rPr>
          <w:rFonts w:ascii="Times New Roman" w:hAnsi="Times New Roman" w:cs="Times New Roman"/>
          <w:b/>
          <w:sz w:val="28"/>
          <w:szCs w:val="28"/>
        </w:rPr>
        <w:t>3.1. Книги</w:t>
      </w:r>
    </w:p>
    <w:p w:rsidR="009212EA" w:rsidRDefault="009212EA"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7005EB" w:rsidRPr="00655B03">
        <w:rPr>
          <w:rFonts w:ascii="Times New Roman" w:hAnsi="Times New Roman" w:cs="Times New Roman"/>
          <w:sz w:val="28"/>
          <w:szCs w:val="28"/>
        </w:rPr>
        <w:t xml:space="preserve">Белицкая А.В. Комментарий к Федеральному закону от 13 июля 2015 г. №224-ФЗ «О государственно-частном партнерстве, </w:t>
      </w:r>
      <w:proofErr w:type="spellStart"/>
      <w:r w:rsidR="007005EB" w:rsidRPr="00655B03">
        <w:rPr>
          <w:rFonts w:ascii="Times New Roman" w:hAnsi="Times New Roman" w:cs="Times New Roman"/>
          <w:sz w:val="28"/>
          <w:szCs w:val="28"/>
        </w:rPr>
        <w:t>муниципально</w:t>
      </w:r>
      <w:proofErr w:type="spellEnd"/>
      <w:r w:rsidR="007005EB" w:rsidRPr="00655B03">
        <w:rPr>
          <w:rFonts w:ascii="Times New Roman" w:hAnsi="Times New Roman" w:cs="Times New Roman"/>
          <w:sz w:val="28"/>
          <w:szCs w:val="28"/>
        </w:rPr>
        <w:t xml:space="preserve">-частном партнерстве в РФ и внесении изменений в отдельные законодательные акты РФ. М.: </w:t>
      </w:r>
      <w:proofErr w:type="spellStart"/>
      <w:r w:rsidR="007005EB" w:rsidRPr="00655B03">
        <w:rPr>
          <w:rFonts w:ascii="Times New Roman" w:hAnsi="Times New Roman" w:cs="Times New Roman"/>
          <w:sz w:val="28"/>
          <w:szCs w:val="28"/>
        </w:rPr>
        <w:t>Юстицинформ</w:t>
      </w:r>
      <w:proofErr w:type="spellEnd"/>
      <w:r w:rsidR="007005EB" w:rsidRPr="00655B03">
        <w:rPr>
          <w:rFonts w:ascii="Times New Roman" w:hAnsi="Times New Roman" w:cs="Times New Roman"/>
          <w:sz w:val="28"/>
          <w:szCs w:val="28"/>
        </w:rPr>
        <w:t>, 2016. - С. 272.</w:t>
      </w:r>
    </w:p>
    <w:p w:rsidR="00655B03" w:rsidRDefault="009428C0"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7005EB" w:rsidRPr="00980A58">
        <w:rPr>
          <w:rFonts w:ascii="Times New Roman" w:hAnsi="Times New Roman" w:cs="Times New Roman"/>
          <w:sz w:val="28"/>
          <w:szCs w:val="28"/>
        </w:rPr>
        <w:t>Даль, В.И. Толковый словарь живого великорусского языка / В.И. Даль. - М.</w:t>
      </w:r>
      <w:proofErr w:type="gramStart"/>
      <w:r w:rsidR="007005EB" w:rsidRPr="00980A58">
        <w:rPr>
          <w:rFonts w:ascii="Times New Roman" w:hAnsi="Times New Roman" w:cs="Times New Roman"/>
          <w:sz w:val="28"/>
          <w:szCs w:val="28"/>
        </w:rPr>
        <w:t xml:space="preserve"> :</w:t>
      </w:r>
      <w:proofErr w:type="gramEnd"/>
      <w:r w:rsidR="007005EB" w:rsidRPr="00980A58">
        <w:rPr>
          <w:rFonts w:ascii="Times New Roman" w:hAnsi="Times New Roman" w:cs="Times New Roman"/>
          <w:sz w:val="28"/>
          <w:szCs w:val="28"/>
        </w:rPr>
        <w:t xml:space="preserve"> </w:t>
      </w:r>
      <w:proofErr w:type="spellStart"/>
      <w:r w:rsidR="007005EB" w:rsidRPr="00980A58">
        <w:rPr>
          <w:rFonts w:ascii="Times New Roman" w:hAnsi="Times New Roman" w:cs="Times New Roman"/>
          <w:sz w:val="28"/>
          <w:szCs w:val="28"/>
        </w:rPr>
        <w:t>Эксмо</w:t>
      </w:r>
      <w:proofErr w:type="spellEnd"/>
      <w:r w:rsidR="007005EB" w:rsidRPr="00980A58">
        <w:rPr>
          <w:rFonts w:ascii="Times New Roman" w:hAnsi="Times New Roman" w:cs="Times New Roman"/>
          <w:sz w:val="28"/>
          <w:szCs w:val="28"/>
        </w:rPr>
        <w:t xml:space="preserve">, 2015. </w:t>
      </w:r>
    </w:p>
    <w:p w:rsidR="00655B03" w:rsidRPr="00655B03" w:rsidRDefault="00655B03" w:rsidP="00655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proofErr w:type="spellStart"/>
      <w:r w:rsidR="007005EB" w:rsidRPr="000938E2">
        <w:rPr>
          <w:rFonts w:ascii="Times New Roman" w:hAnsi="Times New Roman" w:cs="Times New Roman"/>
          <w:sz w:val="28"/>
          <w:szCs w:val="28"/>
        </w:rPr>
        <w:t>Попондопуло</w:t>
      </w:r>
      <w:proofErr w:type="spellEnd"/>
      <w:r w:rsidR="007005EB" w:rsidRPr="000938E2">
        <w:rPr>
          <w:rFonts w:ascii="Times New Roman" w:hAnsi="Times New Roman" w:cs="Times New Roman"/>
          <w:sz w:val="28"/>
          <w:szCs w:val="28"/>
        </w:rPr>
        <w:t xml:space="preserve">, В.Ф. Публично-частное партнерство в России и зарубежных странах: правовые аспекты/В.Ф. </w:t>
      </w:r>
      <w:proofErr w:type="spellStart"/>
      <w:r w:rsidR="007005EB" w:rsidRPr="000938E2">
        <w:rPr>
          <w:rFonts w:ascii="Times New Roman" w:hAnsi="Times New Roman" w:cs="Times New Roman"/>
          <w:sz w:val="28"/>
          <w:szCs w:val="28"/>
        </w:rPr>
        <w:t>Попондопуло</w:t>
      </w:r>
      <w:proofErr w:type="spellEnd"/>
      <w:r w:rsidR="007005EB" w:rsidRPr="000938E2">
        <w:rPr>
          <w:rFonts w:ascii="Times New Roman" w:hAnsi="Times New Roman" w:cs="Times New Roman"/>
          <w:sz w:val="28"/>
          <w:szCs w:val="28"/>
        </w:rPr>
        <w:t>, Н.А. Шевелева</w:t>
      </w:r>
      <w:proofErr w:type="gramStart"/>
      <w:r w:rsidR="007005EB" w:rsidRPr="000938E2">
        <w:rPr>
          <w:rFonts w:ascii="Times New Roman" w:hAnsi="Times New Roman" w:cs="Times New Roman"/>
          <w:sz w:val="28"/>
          <w:szCs w:val="28"/>
        </w:rPr>
        <w:t>.-</w:t>
      </w:r>
      <w:proofErr w:type="gramEnd"/>
      <w:r w:rsidR="007005EB" w:rsidRPr="000938E2">
        <w:rPr>
          <w:rFonts w:ascii="Times New Roman" w:hAnsi="Times New Roman" w:cs="Times New Roman"/>
          <w:sz w:val="28"/>
          <w:szCs w:val="28"/>
        </w:rPr>
        <w:t xml:space="preserve">М: </w:t>
      </w:r>
      <w:proofErr w:type="spellStart"/>
      <w:r w:rsidR="007005EB" w:rsidRPr="000938E2">
        <w:rPr>
          <w:rFonts w:ascii="Times New Roman" w:hAnsi="Times New Roman" w:cs="Times New Roman"/>
          <w:sz w:val="28"/>
          <w:szCs w:val="28"/>
        </w:rPr>
        <w:t>Инфотропик</w:t>
      </w:r>
      <w:proofErr w:type="spellEnd"/>
      <w:r w:rsidR="007005EB" w:rsidRPr="000938E2">
        <w:rPr>
          <w:rFonts w:ascii="Times New Roman" w:hAnsi="Times New Roman" w:cs="Times New Roman"/>
          <w:sz w:val="28"/>
          <w:szCs w:val="28"/>
        </w:rPr>
        <w:t xml:space="preserve"> Медиа,2015.</w:t>
      </w:r>
    </w:p>
    <w:p w:rsidR="00655B03" w:rsidRDefault="00980A58"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proofErr w:type="spellStart"/>
      <w:proofErr w:type="gramStart"/>
      <w:r w:rsidRPr="00980A58">
        <w:rPr>
          <w:rFonts w:ascii="Times New Roman" w:hAnsi="Times New Roman" w:cs="Times New Roman"/>
          <w:sz w:val="28"/>
          <w:szCs w:val="28"/>
        </w:rPr>
        <w:t>Попондопуло</w:t>
      </w:r>
      <w:proofErr w:type="spellEnd"/>
      <w:r w:rsidRPr="00980A58">
        <w:rPr>
          <w:rFonts w:ascii="Times New Roman" w:hAnsi="Times New Roman" w:cs="Times New Roman"/>
          <w:sz w:val="28"/>
          <w:szCs w:val="28"/>
        </w:rPr>
        <w:t xml:space="preserve">, В.Ф., </w:t>
      </w:r>
      <w:proofErr w:type="spellStart"/>
      <w:r w:rsidRPr="00980A58">
        <w:rPr>
          <w:rFonts w:ascii="Times New Roman" w:hAnsi="Times New Roman" w:cs="Times New Roman"/>
          <w:sz w:val="28"/>
          <w:szCs w:val="28"/>
        </w:rPr>
        <w:t>Килинкарова</w:t>
      </w:r>
      <w:proofErr w:type="spellEnd"/>
      <w:r w:rsidRPr="00980A58">
        <w:rPr>
          <w:rFonts w:ascii="Times New Roman" w:hAnsi="Times New Roman" w:cs="Times New Roman"/>
          <w:sz w:val="28"/>
          <w:szCs w:val="28"/>
        </w:rPr>
        <w:t xml:space="preserve">, В.В. Комментарий к Федеральному закону «О государственно-частном партнерстве, </w:t>
      </w:r>
      <w:proofErr w:type="spellStart"/>
      <w:r w:rsidRPr="00980A58">
        <w:rPr>
          <w:rFonts w:ascii="Times New Roman" w:hAnsi="Times New Roman" w:cs="Times New Roman"/>
          <w:sz w:val="28"/>
          <w:szCs w:val="28"/>
        </w:rPr>
        <w:t>муниципально</w:t>
      </w:r>
      <w:proofErr w:type="spellEnd"/>
      <w:r w:rsidRPr="00980A58">
        <w:rPr>
          <w:rFonts w:ascii="Times New Roman" w:hAnsi="Times New Roman" w:cs="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 В.Ф. </w:t>
      </w:r>
      <w:proofErr w:type="spellStart"/>
      <w:r w:rsidRPr="00980A58">
        <w:rPr>
          <w:rFonts w:ascii="Times New Roman" w:hAnsi="Times New Roman" w:cs="Times New Roman"/>
          <w:sz w:val="28"/>
          <w:szCs w:val="28"/>
        </w:rPr>
        <w:t>Попондопуло</w:t>
      </w:r>
      <w:proofErr w:type="spellEnd"/>
      <w:r w:rsidRPr="00980A58">
        <w:rPr>
          <w:rFonts w:ascii="Times New Roman" w:hAnsi="Times New Roman" w:cs="Times New Roman"/>
          <w:sz w:val="28"/>
          <w:szCs w:val="28"/>
        </w:rPr>
        <w:t xml:space="preserve">, В.В. </w:t>
      </w:r>
      <w:proofErr w:type="spellStart"/>
      <w:r w:rsidRPr="00980A58">
        <w:rPr>
          <w:rFonts w:ascii="Times New Roman" w:hAnsi="Times New Roman" w:cs="Times New Roman"/>
          <w:sz w:val="28"/>
          <w:szCs w:val="28"/>
        </w:rPr>
        <w:t>Килинкарова</w:t>
      </w:r>
      <w:proofErr w:type="spellEnd"/>
      <w:r w:rsidRPr="00980A58">
        <w:rPr>
          <w:rFonts w:ascii="Times New Roman" w:hAnsi="Times New Roman" w:cs="Times New Roman"/>
          <w:sz w:val="28"/>
          <w:szCs w:val="28"/>
        </w:rPr>
        <w:t>).</w:t>
      </w:r>
      <w:proofErr w:type="gramEnd"/>
      <w:r w:rsidRPr="00980A58">
        <w:rPr>
          <w:rFonts w:ascii="Times New Roman" w:hAnsi="Times New Roman" w:cs="Times New Roman"/>
          <w:sz w:val="28"/>
          <w:szCs w:val="28"/>
        </w:rPr>
        <w:t xml:space="preserve"> - М.</w:t>
      </w:r>
      <w:proofErr w:type="gramStart"/>
      <w:r w:rsidRPr="00980A58">
        <w:rPr>
          <w:rFonts w:ascii="Times New Roman" w:hAnsi="Times New Roman" w:cs="Times New Roman"/>
          <w:sz w:val="28"/>
          <w:szCs w:val="28"/>
        </w:rPr>
        <w:t xml:space="preserve"> :</w:t>
      </w:r>
      <w:proofErr w:type="gramEnd"/>
      <w:r w:rsidRPr="00980A58">
        <w:rPr>
          <w:rFonts w:ascii="Times New Roman" w:hAnsi="Times New Roman" w:cs="Times New Roman"/>
          <w:sz w:val="28"/>
          <w:szCs w:val="28"/>
        </w:rPr>
        <w:t xml:space="preserve"> </w:t>
      </w:r>
      <w:proofErr w:type="spellStart"/>
      <w:r w:rsidRPr="00980A58">
        <w:rPr>
          <w:rFonts w:ascii="Times New Roman" w:hAnsi="Times New Roman" w:cs="Times New Roman"/>
          <w:sz w:val="28"/>
          <w:szCs w:val="28"/>
        </w:rPr>
        <w:t>Инфотропик</w:t>
      </w:r>
      <w:proofErr w:type="spellEnd"/>
      <w:r w:rsidRPr="00980A58">
        <w:rPr>
          <w:rFonts w:ascii="Times New Roman" w:hAnsi="Times New Roman" w:cs="Times New Roman"/>
          <w:sz w:val="28"/>
          <w:szCs w:val="28"/>
        </w:rPr>
        <w:t xml:space="preserve"> Медиа, 2016.</w:t>
      </w:r>
    </w:p>
    <w:p w:rsidR="00980A58" w:rsidRPr="00980A58" w:rsidRDefault="00980A58" w:rsidP="00980A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3.1.5. </w:t>
      </w:r>
      <w:r w:rsidR="007005EB" w:rsidRPr="009428C0">
        <w:rPr>
          <w:rFonts w:ascii="Times New Roman" w:hAnsi="Times New Roman" w:cs="Times New Roman"/>
          <w:sz w:val="28"/>
          <w:szCs w:val="28"/>
        </w:rPr>
        <w:t xml:space="preserve">Скворцов О.Ю. Инвестиционное право: учебник для </w:t>
      </w:r>
      <w:proofErr w:type="spellStart"/>
      <w:r w:rsidR="007005EB" w:rsidRPr="009428C0">
        <w:rPr>
          <w:rFonts w:ascii="Times New Roman" w:hAnsi="Times New Roman" w:cs="Times New Roman"/>
          <w:sz w:val="28"/>
          <w:szCs w:val="28"/>
        </w:rPr>
        <w:t>бакалавриата</w:t>
      </w:r>
      <w:proofErr w:type="spellEnd"/>
      <w:r w:rsidR="007005EB" w:rsidRPr="009428C0">
        <w:rPr>
          <w:rFonts w:ascii="Times New Roman" w:hAnsi="Times New Roman" w:cs="Times New Roman"/>
          <w:sz w:val="28"/>
          <w:szCs w:val="28"/>
        </w:rPr>
        <w:t xml:space="preserve"> и магистратуры. М.: </w:t>
      </w:r>
      <w:proofErr w:type="spellStart"/>
      <w:r w:rsidR="007005EB" w:rsidRPr="009428C0">
        <w:rPr>
          <w:rFonts w:ascii="Times New Roman" w:hAnsi="Times New Roman" w:cs="Times New Roman"/>
          <w:sz w:val="28"/>
          <w:szCs w:val="28"/>
        </w:rPr>
        <w:t>Юрайт</w:t>
      </w:r>
      <w:proofErr w:type="spellEnd"/>
      <w:r w:rsidR="007005EB" w:rsidRPr="009428C0">
        <w:rPr>
          <w:rFonts w:ascii="Times New Roman" w:hAnsi="Times New Roman" w:cs="Times New Roman"/>
          <w:sz w:val="28"/>
          <w:szCs w:val="28"/>
        </w:rPr>
        <w:t xml:space="preserve"> 2019.- С.535.</w:t>
      </w:r>
    </w:p>
    <w:p w:rsidR="00980A58" w:rsidRDefault="00980A58" w:rsidP="00980A58">
      <w:pPr>
        <w:spacing w:after="0" w:line="360" w:lineRule="auto"/>
        <w:ind w:firstLine="567"/>
        <w:jc w:val="both"/>
        <w:rPr>
          <w:rFonts w:ascii="Times New Roman" w:hAnsi="Times New Roman" w:cs="Times New Roman"/>
          <w:sz w:val="28"/>
          <w:szCs w:val="28"/>
        </w:rPr>
      </w:pPr>
      <w:r w:rsidRPr="00980A58">
        <w:rPr>
          <w:rFonts w:ascii="Times New Roman" w:hAnsi="Times New Roman" w:cs="Times New Roman"/>
          <w:sz w:val="28"/>
          <w:szCs w:val="28"/>
        </w:rPr>
        <w:t xml:space="preserve"> </w:t>
      </w:r>
      <w:r>
        <w:rPr>
          <w:rFonts w:ascii="Times New Roman" w:hAnsi="Times New Roman" w:cs="Times New Roman"/>
          <w:sz w:val="28"/>
          <w:szCs w:val="28"/>
        </w:rPr>
        <w:t xml:space="preserve">3.1.6. </w:t>
      </w:r>
      <w:proofErr w:type="spellStart"/>
      <w:r w:rsidR="007005EB" w:rsidRPr="00980A58">
        <w:rPr>
          <w:rFonts w:ascii="Times New Roman" w:hAnsi="Times New Roman" w:cs="Times New Roman"/>
          <w:sz w:val="28"/>
          <w:szCs w:val="28"/>
        </w:rPr>
        <w:t>Скловский</w:t>
      </w:r>
      <w:proofErr w:type="spellEnd"/>
      <w:r w:rsidR="007005EB" w:rsidRPr="00980A58">
        <w:rPr>
          <w:rFonts w:ascii="Times New Roman" w:hAnsi="Times New Roman" w:cs="Times New Roman"/>
          <w:sz w:val="28"/>
          <w:szCs w:val="28"/>
        </w:rPr>
        <w:t xml:space="preserve"> К.И. Применение гражданского законодательства о собственности и владении. Практические вопросы. </w:t>
      </w:r>
      <w:proofErr w:type="spellStart"/>
      <w:r w:rsidR="007005EB" w:rsidRPr="00980A58">
        <w:rPr>
          <w:rFonts w:ascii="Times New Roman" w:hAnsi="Times New Roman" w:cs="Times New Roman"/>
          <w:sz w:val="28"/>
          <w:szCs w:val="28"/>
        </w:rPr>
        <w:t>М.:Статут</w:t>
      </w:r>
      <w:proofErr w:type="spellEnd"/>
      <w:r w:rsidR="007005EB" w:rsidRPr="00980A58">
        <w:rPr>
          <w:rFonts w:ascii="Times New Roman" w:hAnsi="Times New Roman" w:cs="Times New Roman"/>
          <w:sz w:val="28"/>
          <w:szCs w:val="28"/>
        </w:rPr>
        <w:t>, 2004. – С.118.</w:t>
      </w:r>
      <w:r w:rsidRPr="00980A58">
        <w:rPr>
          <w:rFonts w:ascii="Times New Roman" w:hAnsi="Times New Roman" w:cs="Times New Roman"/>
          <w:sz w:val="28"/>
          <w:szCs w:val="28"/>
        </w:rPr>
        <w:t xml:space="preserve"> </w:t>
      </w:r>
    </w:p>
    <w:p w:rsidR="00980A58" w:rsidRPr="00980A58" w:rsidRDefault="00980A58" w:rsidP="00980A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3.1.7. </w:t>
      </w:r>
      <w:r w:rsidR="007005EB" w:rsidRPr="00980A58">
        <w:rPr>
          <w:rFonts w:ascii="Times New Roman" w:hAnsi="Times New Roman" w:cs="Times New Roman"/>
          <w:sz w:val="28"/>
          <w:szCs w:val="28"/>
        </w:rPr>
        <w:t>Ушаков, Д.Н. Большой толковый словарь русского языка / Д.Н. Ушаков. - М.</w:t>
      </w:r>
      <w:proofErr w:type="gramStart"/>
      <w:r w:rsidR="007005EB" w:rsidRPr="00980A58">
        <w:rPr>
          <w:rFonts w:ascii="Times New Roman" w:hAnsi="Times New Roman" w:cs="Times New Roman"/>
          <w:sz w:val="28"/>
          <w:szCs w:val="28"/>
        </w:rPr>
        <w:t xml:space="preserve"> :</w:t>
      </w:r>
      <w:proofErr w:type="gramEnd"/>
      <w:r w:rsidR="007005EB" w:rsidRPr="00980A58">
        <w:rPr>
          <w:rFonts w:ascii="Times New Roman" w:hAnsi="Times New Roman" w:cs="Times New Roman"/>
          <w:sz w:val="28"/>
          <w:szCs w:val="28"/>
        </w:rPr>
        <w:t xml:space="preserve"> Славянский дом книги, 2017.</w:t>
      </w:r>
    </w:p>
    <w:p w:rsidR="009212EA" w:rsidRDefault="009212EA" w:rsidP="005018E0">
      <w:pPr>
        <w:spacing w:after="0" w:line="360" w:lineRule="auto"/>
        <w:ind w:firstLine="567"/>
        <w:jc w:val="both"/>
        <w:rPr>
          <w:rFonts w:ascii="Times New Roman" w:hAnsi="Times New Roman" w:cs="Times New Roman"/>
          <w:b/>
          <w:sz w:val="28"/>
          <w:szCs w:val="28"/>
        </w:rPr>
      </w:pPr>
      <w:r w:rsidRPr="009212EA">
        <w:rPr>
          <w:rFonts w:ascii="Times New Roman" w:hAnsi="Times New Roman" w:cs="Times New Roman"/>
          <w:b/>
          <w:sz w:val="28"/>
          <w:szCs w:val="28"/>
        </w:rPr>
        <w:t>3.2. Статьи</w:t>
      </w:r>
    </w:p>
    <w:p w:rsidR="002A7154" w:rsidRDefault="009212EA"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2A7154" w:rsidRPr="00EF6614">
        <w:rPr>
          <w:rFonts w:ascii="Times New Roman" w:hAnsi="Times New Roman" w:cs="Times New Roman"/>
          <w:sz w:val="28"/>
          <w:szCs w:val="28"/>
        </w:rPr>
        <w:t>Андреева, Л.В. Специальный инвестиционный контракт – новая договорная форма обеспечения государственных нужд / Л.В. Андреева // Международное сотрудничество евразийских государств: политика, экономика, право. - 2016. - №2. - С.52-61.</w:t>
      </w:r>
    </w:p>
    <w:p w:rsidR="002A7154"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Pr="00980A58">
        <w:rPr>
          <w:rFonts w:ascii="Times New Roman" w:hAnsi="Times New Roman" w:cs="Times New Roman"/>
          <w:sz w:val="28"/>
          <w:szCs w:val="28"/>
        </w:rPr>
        <w:t xml:space="preserve">Антипова О.М. Правовое регулирование инвестиционной деятельности (анализ теоретических и практических проблем) М: </w:t>
      </w:r>
      <w:proofErr w:type="spellStart"/>
      <w:r w:rsidRPr="00980A58">
        <w:rPr>
          <w:rFonts w:ascii="Times New Roman" w:hAnsi="Times New Roman" w:cs="Times New Roman"/>
          <w:sz w:val="28"/>
          <w:szCs w:val="28"/>
        </w:rPr>
        <w:t>Волтерс</w:t>
      </w:r>
      <w:proofErr w:type="spellEnd"/>
      <w:r w:rsidRPr="00980A58">
        <w:rPr>
          <w:rFonts w:ascii="Times New Roman" w:hAnsi="Times New Roman" w:cs="Times New Roman"/>
          <w:sz w:val="28"/>
          <w:szCs w:val="28"/>
        </w:rPr>
        <w:t xml:space="preserve"> Клуверс,2007. – С.56.</w:t>
      </w:r>
    </w:p>
    <w:p w:rsidR="000938E2"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proofErr w:type="spellStart"/>
      <w:r w:rsidRPr="000938E2">
        <w:rPr>
          <w:rFonts w:ascii="Times New Roman" w:hAnsi="Times New Roman" w:cs="Times New Roman"/>
          <w:sz w:val="28"/>
          <w:szCs w:val="28"/>
        </w:rPr>
        <w:t>Белицкая</w:t>
      </w:r>
      <w:proofErr w:type="spellEnd"/>
      <w:r w:rsidRPr="000938E2">
        <w:rPr>
          <w:rFonts w:ascii="Times New Roman" w:hAnsi="Times New Roman" w:cs="Times New Roman"/>
          <w:sz w:val="28"/>
          <w:szCs w:val="28"/>
        </w:rPr>
        <w:t xml:space="preserve">, А.В. Сравнительное преимущество для экономии бюджета: государственный контракт или государственно-частное партнерство? / А.В. </w:t>
      </w:r>
      <w:proofErr w:type="spellStart"/>
      <w:r w:rsidRPr="000938E2">
        <w:rPr>
          <w:rFonts w:ascii="Times New Roman" w:hAnsi="Times New Roman" w:cs="Times New Roman"/>
          <w:sz w:val="28"/>
          <w:szCs w:val="28"/>
        </w:rPr>
        <w:t>Белицкая</w:t>
      </w:r>
      <w:proofErr w:type="spellEnd"/>
      <w:r w:rsidRPr="000938E2">
        <w:rPr>
          <w:rFonts w:ascii="Times New Roman" w:hAnsi="Times New Roman" w:cs="Times New Roman"/>
          <w:sz w:val="28"/>
          <w:szCs w:val="28"/>
        </w:rPr>
        <w:t xml:space="preserve"> // Публичные закупки: проблемы </w:t>
      </w:r>
      <w:proofErr w:type="spellStart"/>
      <w:r w:rsidRPr="000938E2">
        <w:rPr>
          <w:rFonts w:ascii="Times New Roman" w:hAnsi="Times New Roman" w:cs="Times New Roman"/>
          <w:sz w:val="28"/>
          <w:szCs w:val="28"/>
        </w:rPr>
        <w:t>правоприменения</w:t>
      </w:r>
      <w:proofErr w:type="spellEnd"/>
      <w:r w:rsidRPr="000938E2">
        <w:rPr>
          <w:rFonts w:ascii="Times New Roman" w:hAnsi="Times New Roman" w:cs="Times New Roman"/>
          <w:sz w:val="28"/>
          <w:szCs w:val="28"/>
        </w:rPr>
        <w:t>. Материалы IV Международной конференции</w:t>
      </w:r>
      <w:proofErr w:type="gramStart"/>
      <w:r w:rsidRPr="000938E2">
        <w:rPr>
          <w:rFonts w:ascii="Times New Roman" w:hAnsi="Times New Roman" w:cs="Times New Roman"/>
          <w:sz w:val="28"/>
          <w:szCs w:val="28"/>
        </w:rPr>
        <w:t>.</w:t>
      </w:r>
      <w:proofErr w:type="gramEnd"/>
      <w:r w:rsidRPr="000938E2">
        <w:rPr>
          <w:rFonts w:ascii="Times New Roman" w:hAnsi="Times New Roman" w:cs="Times New Roman"/>
          <w:sz w:val="28"/>
          <w:szCs w:val="28"/>
        </w:rPr>
        <w:t xml:space="preserve"> – </w:t>
      </w:r>
      <w:proofErr w:type="gramStart"/>
      <w:r w:rsidRPr="000938E2">
        <w:rPr>
          <w:rFonts w:ascii="Times New Roman" w:hAnsi="Times New Roman" w:cs="Times New Roman"/>
          <w:sz w:val="28"/>
          <w:szCs w:val="28"/>
        </w:rPr>
        <w:t>с</w:t>
      </w:r>
      <w:proofErr w:type="gramEnd"/>
      <w:r w:rsidRPr="000938E2">
        <w:rPr>
          <w:rFonts w:ascii="Times New Roman" w:hAnsi="Times New Roman" w:cs="Times New Roman"/>
          <w:sz w:val="28"/>
          <w:szCs w:val="28"/>
        </w:rPr>
        <w:t>б. ст. – М., 2016. – С113-117.</w:t>
      </w:r>
      <w:r w:rsidR="000938E2" w:rsidRPr="000938E2">
        <w:rPr>
          <w:rFonts w:ascii="Times New Roman" w:hAnsi="Times New Roman" w:cs="Times New Roman"/>
          <w:sz w:val="28"/>
          <w:szCs w:val="28"/>
        </w:rPr>
        <w:t xml:space="preserve"> </w:t>
      </w:r>
    </w:p>
    <w:p w:rsidR="002A7154"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proofErr w:type="spellStart"/>
      <w:r w:rsidRPr="008F51C1">
        <w:rPr>
          <w:rFonts w:ascii="Times New Roman" w:hAnsi="Times New Roman" w:cs="Times New Roman"/>
          <w:sz w:val="28"/>
          <w:szCs w:val="28"/>
        </w:rPr>
        <w:t>Василенкова</w:t>
      </w:r>
      <w:proofErr w:type="spellEnd"/>
      <w:r w:rsidRPr="008F51C1">
        <w:rPr>
          <w:rFonts w:ascii="Times New Roman" w:hAnsi="Times New Roman" w:cs="Times New Roman"/>
          <w:sz w:val="28"/>
          <w:szCs w:val="28"/>
        </w:rPr>
        <w:t xml:space="preserve">, Н.В. Соглашение о разделе продукции как форма реализации государственно-частного партнерства / Н.В. </w:t>
      </w:r>
      <w:proofErr w:type="spellStart"/>
      <w:r w:rsidRPr="008F51C1">
        <w:rPr>
          <w:rFonts w:ascii="Times New Roman" w:hAnsi="Times New Roman" w:cs="Times New Roman"/>
          <w:sz w:val="28"/>
          <w:szCs w:val="28"/>
        </w:rPr>
        <w:t>Василенкова</w:t>
      </w:r>
      <w:proofErr w:type="spellEnd"/>
      <w:r w:rsidRPr="008F51C1">
        <w:rPr>
          <w:rFonts w:ascii="Times New Roman" w:hAnsi="Times New Roman" w:cs="Times New Roman"/>
          <w:sz w:val="28"/>
          <w:szCs w:val="28"/>
        </w:rPr>
        <w:t xml:space="preserve"> // Теория и практика общественного развития. - 2016. - С. - 73-75.</w:t>
      </w:r>
    </w:p>
    <w:p w:rsidR="002A7154"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Pr="008F51C1">
        <w:rPr>
          <w:rFonts w:ascii="Times New Roman" w:hAnsi="Times New Roman" w:cs="Times New Roman"/>
          <w:sz w:val="28"/>
          <w:szCs w:val="28"/>
        </w:rPr>
        <w:t xml:space="preserve">Денисов П.А. Соглашение о разделе продукции как форма государственно-частного партнерства // </w:t>
      </w:r>
      <w:proofErr w:type="gramStart"/>
      <w:r w:rsidRPr="008F51C1">
        <w:rPr>
          <w:rFonts w:ascii="Times New Roman" w:hAnsi="Times New Roman" w:cs="Times New Roman"/>
          <w:sz w:val="28"/>
          <w:szCs w:val="28"/>
        </w:rPr>
        <w:t>Налоги-журнал</w:t>
      </w:r>
      <w:proofErr w:type="gramEnd"/>
      <w:r w:rsidRPr="008F51C1">
        <w:rPr>
          <w:rFonts w:ascii="Times New Roman" w:hAnsi="Times New Roman" w:cs="Times New Roman"/>
          <w:sz w:val="28"/>
          <w:szCs w:val="28"/>
        </w:rPr>
        <w:t>. 2012. № 3. С. 40-45.</w:t>
      </w:r>
    </w:p>
    <w:p w:rsidR="002A7154"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3.2.6. </w:t>
      </w:r>
      <w:r w:rsidRPr="00980A58">
        <w:rPr>
          <w:rFonts w:ascii="Times New Roman" w:hAnsi="Times New Roman" w:cs="Times New Roman"/>
          <w:sz w:val="28"/>
          <w:szCs w:val="28"/>
        </w:rPr>
        <w:t>Дятлова, Н.А. Субъекты государственно-частного партнерства / Н.А. Дятлова // Юрист. - 2017. - №7.</w:t>
      </w:r>
    </w:p>
    <w:p w:rsidR="000E7BA1" w:rsidRDefault="000E7BA1"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w:t>
      </w:r>
      <w:r w:rsidRPr="000E7BA1">
        <w:rPr>
          <w:rFonts w:ascii="Times New Roman" w:hAnsi="Times New Roman" w:cs="Times New Roman"/>
          <w:sz w:val="28"/>
          <w:szCs w:val="28"/>
        </w:rPr>
        <w:t>Дятлова Н.А. Объекты соглашения о государственно-частном партнерстве как фактор формирования конкурентной среды // Конкурентное право.- 2017. № 3</w:t>
      </w:r>
      <w:bookmarkStart w:id="25" w:name="_GoBack"/>
      <w:bookmarkEnd w:id="25"/>
    </w:p>
    <w:p w:rsidR="000E7BA1" w:rsidRDefault="000E7BA1"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3.2.8. </w:t>
      </w:r>
      <w:r w:rsidRPr="000E7BA1">
        <w:rPr>
          <w:rFonts w:ascii="Times New Roman" w:hAnsi="Times New Roman" w:cs="Times New Roman"/>
          <w:sz w:val="28"/>
          <w:szCs w:val="28"/>
        </w:rPr>
        <w:t>Дятлова Н.А. Правовая природа соглашения о государственно-частном партнерстве // Вестник СПБГУ.- 2017. № 3</w:t>
      </w:r>
      <w:r>
        <w:rPr>
          <w:rFonts w:ascii="Times New Roman" w:hAnsi="Times New Roman" w:cs="Times New Roman"/>
          <w:sz w:val="28"/>
          <w:szCs w:val="28"/>
        </w:rPr>
        <w:t>.</w:t>
      </w:r>
    </w:p>
    <w:p w:rsidR="002A7154" w:rsidRPr="009428C0" w:rsidRDefault="002A7154" w:rsidP="002A71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40E35">
        <w:rPr>
          <w:rFonts w:ascii="Times New Roman" w:hAnsi="Times New Roman" w:cs="Times New Roman"/>
          <w:sz w:val="28"/>
          <w:szCs w:val="28"/>
        </w:rPr>
        <w:t>.2.9</w:t>
      </w:r>
      <w:r>
        <w:rPr>
          <w:rFonts w:ascii="Times New Roman" w:hAnsi="Times New Roman" w:cs="Times New Roman"/>
          <w:sz w:val="28"/>
          <w:szCs w:val="28"/>
        </w:rPr>
        <w:t xml:space="preserve">. </w:t>
      </w:r>
      <w:proofErr w:type="spellStart"/>
      <w:r w:rsidRPr="009428C0">
        <w:rPr>
          <w:rFonts w:ascii="Times New Roman" w:hAnsi="Times New Roman" w:cs="Times New Roman"/>
          <w:sz w:val="28"/>
          <w:szCs w:val="28"/>
        </w:rPr>
        <w:t>Жмулина</w:t>
      </w:r>
      <w:proofErr w:type="gramStart"/>
      <w:r w:rsidRPr="009428C0">
        <w:rPr>
          <w:rFonts w:ascii="Times New Roman" w:hAnsi="Times New Roman" w:cs="Times New Roman"/>
          <w:sz w:val="28"/>
          <w:szCs w:val="28"/>
        </w:rPr>
        <w:t>,Д</w:t>
      </w:r>
      <w:proofErr w:type="gramEnd"/>
      <w:r w:rsidRPr="009428C0">
        <w:rPr>
          <w:rFonts w:ascii="Times New Roman" w:hAnsi="Times New Roman" w:cs="Times New Roman"/>
          <w:sz w:val="28"/>
          <w:szCs w:val="28"/>
        </w:rPr>
        <w:t>.А</w:t>
      </w:r>
      <w:proofErr w:type="spellEnd"/>
      <w:r w:rsidRPr="009428C0">
        <w:rPr>
          <w:rFonts w:ascii="Times New Roman" w:hAnsi="Times New Roman" w:cs="Times New Roman"/>
          <w:sz w:val="28"/>
          <w:szCs w:val="28"/>
        </w:rPr>
        <w:t>. Система российского законодательства о публично-частном партнерстве/</w:t>
      </w:r>
      <w:proofErr w:type="spellStart"/>
      <w:r w:rsidRPr="009428C0">
        <w:rPr>
          <w:rFonts w:ascii="Times New Roman" w:hAnsi="Times New Roman" w:cs="Times New Roman"/>
          <w:sz w:val="28"/>
          <w:szCs w:val="28"/>
        </w:rPr>
        <w:t>Д.А.Жмулина</w:t>
      </w:r>
      <w:proofErr w:type="spellEnd"/>
      <w:r w:rsidRPr="009428C0">
        <w:rPr>
          <w:rFonts w:ascii="Times New Roman" w:hAnsi="Times New Roman" w:cs="Times New Roman"/>
          <w:sz w:val="28"/>
          <w:szCs w:val="28"/>
        </w:rPr>
        <w:t>//Юрист.-2015.-№7.</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3.2.10</w:t>
      </w:r>
      <w:r w:rsidR="002A7154">
        <w:rPr>
          <w:rFonts w:ascii="Times New Roman" w:hAnsi="Times New Roman" w:cs="Times New Roman"/>
          <w:sz w:val="28"/>
          <w:szCs w:val="28"/>
        </w:rPr>
        <w:t xml:space="preserve">. </w:t>
      </w:r>
      <w:proofErr w:type="spellStart"/>
      <w:r w:rsidR="002A7154" w:rsidRPr="00EF6614">
        <w:rPr>
          <w:rFonts w:ascii="Times New Roman" w:hAnsi="Times New Roman" w:cs="Times New Roman"/>
          <w:sz w:val="28"/>
          <w:szCs w:val="28"/>
        </w:rPr>
        <w:t>Жмулина</w:t>
      </w:r>
      <w:proofErr w:type="spellEnd"/>
      <w:r w:rsidR="002A7154" w:rsidRPr="00EF6614">
        <w:rPr>
          <w:rFonts w:ascii="Times New Roman" w:hAnsi="Times New Roman" w:cs="Times New Roman"/>
          <w:sz w:val="28"/>
          <w:szCs w:val="28"/>
        </w:rPr>
        <w:t xml:space="preserve">, Д.А. Существенные условия соглашения о публично-частном партнерстве / Д.А. </w:t>
      </w:r>
      <w:proofErr w:type="spellStart"/>
      <w:r w:rsidR="002A7154" w:rsidRPr="00EF6614">
        <w:rPr>
          <w:rFonts w:ascii="Times New Roman" w:hAnsi="Times New Roman" w:cs="Times New Roman"/>
          <w:sz w:val="28"/>
          <w:szCs w:val="28"/>
        </w:rPr>
        <w:t>Жмулина</w:t>
      </w:r>
      <w:proofErr w:type="spellEnd"/>
      <w:r w:rsidR="002A7154" w:rsidRPr="00EF6614">
        <w:rPr>
          <w:rFonts w:ascii="Times New Roman" w:hAnsi="Times New Roman" w:cs="Times New Roman"/>
          <w:sz w:val="28"/>
          <w:szCs w:val="28"/>
        </w:rPr>
        <w:t xml:space="preserve"> //  Российский юридический журнал. - 2015. - №5. - С. 147-155.</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3.2.11</w:t>
      </w:r>
      <w:r w:rsidR="002A7154">
        <w:rPr>
          <w:rFonts w:ascii="Times New Roman" w:hAnsi="Times New Roman" w:cs="Times New Roman"/>
          <w:sz w:val="28"/>
          <w:szCs w:val="28"/>
        </w:rPr>
        <w:t xml:space="preserve">. </w:t>
      </w:r>
      <w:proofErr w:type="spellStart"/>
      <w:r w:rsidR="002A7154" w:rsidRPr="00980A58">
        <w:rPr>
          <w:rFonts w:ascii="Times New Roman" w:hAnsi="Times New Roman" w:cs="Times New Roman"/>
          <w:sz w:val="28"/>
          <w:szCs w:val="28"/>
        </w:rPr>
        <w:t>Жмулина</w:t>
      </w:r>
      <w:proofErr w:type="spellEnd"/>
      <w:r w:rsidR="002A7154" w:rsidRPr="00980A58">
        <w:rPr>
          <w:rFonts w:ascii="Times New Roman" w:hAnsi="Times New Roman" w:cs="Times New Roman"/>
          <w:sz w:val="28"/>
          <w:szCs w:val="28"/>
        </w:rPr>
        <w:t xml:space="preserve">, Д.А. Ответственность сторон соглашения о публично-частном партнерстве </w:t>
      </w:r>
      <w:r w:rsidR="002A7154">
        <w:rPr>
          <w:rFonts w:ascii="Times New Roman" w:hAnsi="Times New Roman" w:cs="Times New Roman"/>
          <w:sz w:val="28"/>
          <w:szCs w:val="28"/>
        </w:rPr>
        <w:t xml:space="preserve">/ Д.А. </w:t>
      </w:r>
      <w:proofErr w:type="spellStart"/>
      <w:r w:rsidR="002A7154">
        <w:rPr>
          <w:rFonts w:ascii="Times New Roman" w:hAnsi="Times New Roman" w:cs="Times New Roman"/>
          <w:sz w:val="28"/>
          <w:szCs w:val="28"/>
        </w:rPr>
        <w:t>Жмулина</w:t>
      </w:r>
      <w:proofErr w:type="spellEnd"/>
      <w:r w:rsidR="002A7154">
        <w:rPr>
          <w:rFonts w:ascii="Times New Roman" w:hAnsi="Times New Roman" w:cs="Times New Roman"/>
          <w:sz w:val="28"/>
          <w:szCs w:val="28"/>
        </w:rPr>
        <w:t xml:space="preserve"> // </w:t>
      </w:r>
      <w:r w:rsidR="002A7154" w:rsidRPr="00980A58">
        <w:rPr>
          <w:rFonts w:ascii="Times New Roman" w:hAnsi="Times New Roman" w:cs="Times New Roman"/>
          <w:sz w:val="28"/>
          <w:szCs w:val="28"/>
        </w:rPr>
        <w:t xml:space="preserve">Вестник </w:t>
      </w:r>
      <w:proofErr w:type="spellStart"/>
      <w:r w:rsidR="002A7154" w:rsidRPr="00980A58">
        <w:rPr>
          <w:rFonts w:ascii="Times New Roman" w:hAnsi="Times New Roman" w:cs="Times New Roman"/>
          <w:sz w:val="28"/>
          <w:szCs w:val="28"/>
        </w:rPr>
        <w:t>СпбГУ</w:t>
      </w:r>
      <w:proofErr w:type="spellEnd"/>
      <w:r w:rsidR="002A7154" w:rsidRPr="00980A58">
        <w:rPr>
          <w:rFonts w:ascii="Times New Roman" w:hAnsi="Times New Roman" w:cs="Times New Roman"/>
          <w:sz w:val="28"/>
          <w:szCs w:val="28"/>
        </w:rPr>
        <w:t>. -  2014. - №4.</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3.2.12</w:t>
      </w:r>
      <w:r w:rsidR="002A7154">
        <w:rPr>
          <w:rFonts w:ascii="Times New Roman" w:hAnsi="Times New Roman" w:cs="Times New Roman"/>
          <w:sz w:val="28"/>
          <w:szCs w:val="28"/>
        </w:rPr>
        <w:t xml:space="preserve">. </w:t>
      </w:r>
      <w:proofErr w:type="spellStart"/>
      <w:r w:rsidR="002A7154" w:rsidRPr="00EF6614">
        <w:rPr>
          <w:rFonts w:ascii="Times New Roman" w:hAnsi="Times New Roman" w:cs="Times New Roman"/>
          <w:sz w:val="28"/>
          <w:szCs w:val="28"/>
        </w:rPr>
        <w:t>Зубаха</w:t>
      </w:r>
      <w:proofErr w:type="spellEnd"/>
      <w:r w:rsidR="002A7154" w:rsidRPr="00EF6614">
        <w:rPr>
          <w:rFonts w:ascii="Times New Roman" w:hAnsi="Times New Roman" w:cs="Times New Roman"/>
          <w:sz w:val="28"/>
          <w:szCs w:val="28"/>
        </w:rPr>
        <w:t xml:space="preserve">, П.А. Совершенствование законодательства в сфере государственно-частного партнерства / П.А. </w:t>
      </w:r>
      <w:proofErr w:type="spellStart"/>
      <w:r w:rsidR="002A7154" w:rsidRPr="00EF6614">
        <w:rPr>
          <w:rFonts w:ascii="Times New Roman" w:hAnsi="Times New Roman" w:cs="Times New Roman"/>
          <w:sz w:val="28"/>
          <w:szCs w:val="28"/>
        </w:rPr>
        <w:t>Зубаха</w:t>
      </w:r>
      <w:proofErr w:type="spellEnd"/>
      <w:r w:rsidR="002A7154" w:rsidRPr="00EF6614">
        <w:rPr>
          <w:rFonts w:ascii="Times New Roman" w:hAnsi="Times New Roman" w:cs="Times New Roman"/>
          <w:sz w:val="28"/>
          <w:szCs w:val="28"/>
        </w:rPr>
        <w:t xml:space="preserve"> // Вестник университета. - 2017. - №10. - С 16-21.</w:t>
      </w:r>
    </w:p>
    <w:p w:rsidR="002A7154" w:rsidRDefault="002A7154" w:rsidP="002A71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40E35">
        <w:rPr>
          <w:rFonts w:ascii="Times New Roman" w:hAnsi="Times New Roman" w:cs="Times New Roman"/>
          <w:sz w:val="28"/>
          <w:szCs w:val="28"/>
        </w:rPr>
        <w:t>.2.13</w:t>
      </w:r>
      <w:r>
        <w:rPr>
          <w:rFonts w:ascii="Times New Roman" w:hAnsi="Times New Roman" w:cs="Times New Roman"/>
          <w:sz w:val="28"/>
          <w:szCs w:val="28"/>
        </w:rPr>
        <w:t xml:space="preserve">. </w:t>
      </w:r>
      <w:proofErr w:type="spellStart"/>
      <w:r w:rsidRPr="009428C0">
        <w:rPr>
          <w:rFonts w:ascii="Times New Roman" w:hAnsi="Times New Roman" w:cs="Times New Roman"/>
          <w:sz w:val="28"/>
          <w:szCs w:val="28"/>
        </w:rPr>
        <w:t>Истомин</w:t>
      </w:r>
      <w:proofErr w:type="gramStart"/>
      <w:r w:rsidRPr="009428C0">
        <w:rPr>
          <w:rFonts w:ascii="Times New Roman" w:hAnsi="Times New Roman" w:cs="Times New Roman"/>
          <w:sz w:val="28"/>
          <w:szCs w:val="28"/>
        </w:rPr>
        <w:t>,В</w:t>
      </w:r>
      <w:proofErr w:type="gramEnd"/>
      <w:r w:rsidRPr="009428C0">
        <w:rPr>
          <w:rFonts w:ascii="Times New Roman" w:hAnsi="Times New Roman" w:cs="Times New Roman"/>
          <w:sz w:val="28"/>
          <w:szCs w:val="28"/>
        </w:rPr>
        <w:t>.Г</w:t>
      </w:r>
      <w:proofErr w:type="spellEnd"/>
      <w:r w:rsidRPr="009428C0">
        <w:rPr>
          <w:rFonts w:ascii="Times New Roman" w:hAnsi="Times New Roman" w:cs="Times New Roman"/>
          <w:sz w:val="28"/>
          <w:szCs w:val="28"/>
        </w:rPr>
        <w:t xml:space="preserve">. Государственно-частное и </w:t>
      </w:r>
      <w:proofErr w:type="spellStart"/>
      <w:r w:rsidRPr="009428C0">
        <w:rPr>
          <w:rFonts w:ascii="Times New Roman" w:hAnsi="Times New Roman" w:cs="Times New Roman"/>
          <w:sz w:val="28"/>
          <w:szCs w:val="28"/>
        </w:rPr>
        <w:t>муниципально</w:t>
      </w:r>
      <w:proofErr w:type="spellEnd"/>
      <w:r w:rsidRPr="009428C0">
        <w:rPr>
          <w:rFonts w:ascii="Times New Roman" w:hAnsi="Times New Roman" w:cs="Times New Roman"/>
          <w:sz w:val="28"/>
          <w:szCs w:val="28"/>
        </w:rPr>
        <w:t>-частное партнерство: характеристика возникающих отношений в контексте развития правового регулирования/</w:t>
      </w:r>
      <w:proofErr w:type="spellStart"/>
      <w:r w:rsidRPr="009428C0">
        <w:rPr>
          <w:rFonts w:ascii="Times New Roman" w:hAnsi="Times New Roman" w:cs="Times New Roman"/>
          <w:sz w:val="28"/>
          <w:szCs w:val="28"/>
        </w:rPr>
        <w:t>В.Г.Истомин</w:t>
      </w:r>
      <w:proofErr w:type="spellEnd"/>
      <w:r w:rsidRPr="009428C0">
        <w:rPr>
          <w:rFonts w:ascii="Times New Roman" w:hAnsi="Times New Roman" w:cs="Times New Roman"/>
          <w:sz w:val="28"/>
          <w:szCs w:val="28"/>
        </w:rPr>
        <w:t>//Конкурентное право. – 2016.-№2.-с.44-48.</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3.2.14</w:t>
      </w:r>
      <w:r w:rsidR="002A7154">
        <w:rPr>
          <w:rFonts w:ascii="Times New Roman" w:hAnsi="Times New Roman" w:cs="Times New Roman"/>
          <w:sz w:val="28"/>
          <w:szCs w:val="28"/>
        </w:rPr>
        <w:t xml:space="preserve">. </w:t>
      </w:r>
      <w:r w:rsidR="002A7154" w:rsidRPr="00980A58">
        <w:rPr>
          <w:rFonts w:ascii="Times New Roman" w:hAnsi="Times New Roman" w:cs="Times New Roman"/>
          <w:sz w:val="28"/>
          <w:szCs w:val="28"/>
        </w:rPr>
        <w:t>Кондратьев, В.А. Обеспечение конкуренции при заключении соглашения о государственно-частном партнерстве / В.А. Кондратьев // Право и экономика. - 2016. - № 6.</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3.2.15</w:t>
      </w:r>
      <w:r w:rsidR="002A7154">
        <w:rPr>
          <w:rFonts w:ascii="Times New Roman" w:hAnsi="Times New Roman" w:cs="Times New Roman"/>
          <w:sz w:val="28"/>
          <w:szCs w:val="28"/>
        </w:rPr>
        <w:t xml:space="preserve">. </w:t>
      </w:r>
      <w:r w:rsidR="002A7154" w:rsidRPr="009428C0">
        <w:rPr>
          <w:rFonts w:ascii="Times New Roman" w:hAnsi="Times New Roman" w:cs="Times New Roman"/>
          <w:sz w:val="28"/>
          <w:szCs w:val="28"/>
        </w:rPr>
        <w:t>Лебедев, А.</w:t>
      </w:r>
      <w:proofErr w:type="gramStart"/>
      <w:r w:rsidR="002A7154" w:rsidRPr="009428C0">
        <w:rPr>
          <w:rFonts w:ascii="Times New Roman" w:hAnsi="Times New Roman" w:cs="Times New Roman"/>
          <w:sz w:val="28"/>
          <w:szCs w:val="28"/>
        </w:rPr>
        <w:t>А.</w:t>
      </w:r>
      <w:proofErr w:type="gramEnd"/>
      <w:r w:rsidR="002A7154" w:rsidRPr="009428C0">
        <w:rPr>
          <w:rFonts w:ascii="Times New Roman" w:hAnsi="Times New Roman" w:cs="Times New Roman"/>
          <w:sz w:val="28"/>
          <w:szCs w:val="28"/>
        </w:rPr>
        <w:t xml:space="preserve"> Что нужно бизнесу? / А. А. Лебедев // </w:t>
      </w:r>
      <w:proofErr w:type="spellStart"/>
      <w:r w:rsidR="002A7154" w:rsidRPr="009428C0">
        <w:rPr>
          <w:rFonts w:ascii="Times New Roman" w:hAnsi="Times New Roman" w:cs="Times New Roman"/>
          <w:sz w:val="28"/>
          <w:szCs w:val="28"/>
        </w:rPr>
        <w:t>эж</w:t>
      </w:r>
      <w:proofErr w:type="spellEnd"/>
      <w:r w:rsidR="002A7154" w:rsidRPr="009428C0">
        <w:rPr>
          <w:rFonts w:ascii="Times New Roman" w:hAnsi="Times New Roman" w:cs="Times New Roman"/>
          <w:sz w:val="28"/>
          <w:szCs w:val="28"/>
        </w:rPr>
        <w:t>-ЮРИСТ. - 2015. - № 39. - С. 35-39.</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3.2.16</w:t>
      </w:r>
      <w:r w:rsidR="002A7154">
        <w:rPr>
          <w:rFonts w:ascii="Times New Roman" w:hAnsi="Times New Roman" w:cs="Times New Roman"/>
          <w:sz w:val="28"/>
          <w:szCs w:val="28"/>
        </w:rPr>
        <w:t xml:space="preserve">. </w:t>
      </w:r>
      <w:r w:rsidR="002A7154" w:rsidRPr="00980A58">
        <w:rPr>
          <w:rFonts w:ascii="Times New Roman" w:hAnsi="Times New Roman" w:cs="Times New Roman"/>
          <w:sz w:val="28"/>
          <w:szCs w:val="28"/>
        </w:rPr>
        <w:t xml:space="preserve">Леонтьев, С.Е. Комментарий к Федеральному закону от 21 июля 2005 г. N 115-ФЗ «О концессионных соглашениях» / С.Е. </w:t>
      </w:r>
      <w:proofErr w:type="spellStart"/>
      <w:r w:rsidR="002A7154" w:rsidRPr="00980A58">
        <w:rPr>
          <w:rFonts w:ascii="Times New Roman" w:hAnsi="Times New Roman" w:cs="Times New Roman"/>
          <w:sz w:val="28"/>
          <w:szCs w:val="28"/>
        </w:rPr>
        <w:t>Лентьев</w:t>
      </w:r>
      <w:proofErr w:type="spellEnd"/>
      <w:r w:rsidR="002A7154" w:rsidRPr="00980A58">
        <w:rPr>
          <w:rFonts w:ascii="Times New Roman" w:hAnsi="Times New Roman" w:cs="Times New Roman"/>
          <w:sz w:val="28"/>
          <w:szCs w:val="28"/>
        </w:rPr>
        <w:t>. - М, 2013.</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3.2.17</w:t>
      </w:r>
      <w:r w:rsidR="002A7154">
        <w:rPr>
          <w:rFonts w:ascii="Times New Roman" w:hAnsi="Times New Roman" w:cs="Times New Roman"/>
          <w:sz w:val="28"/>
          <w:szCs w:val="28"/>
        </w:rPr>
        <w:t xml:space="preserve">. </w:t>
      </w:r>
      <w:proofErr w:type="gramStart"/>
      <w:r w:rsidR="002A7154" w:rsidRPr="009428C0">
        <w:rPr>
          <w:rFonts w:ascii="Times New Roman" w:hAnsi="Times New Roman" w:cs="Times New Roman"/>
          <w:sz w:val="28"/>
          <w:szCs w:val="28"/>
        </w:rPr>
        <w:t>Мерзляков</w:t>
      </w:r>
      <w:proofErr w:type="gramEnd"/>
      <w:r w:rsidR="002A7154" w:rsidRPr="009428C0">
        <w:rPr>
          <w:rFonts w:ascii="Times New Roman" w:hAnsi="Times New Roman" w:cs="Times New Roman"/>
          <w:sz w:val="28"/>
          <w:szCs w:val="28"/>
        </w:rPr>
        <w:t xml:space="preserve"> А. Д. От концессии до ГЧП [Электронный ресурс] //  ГЧП Журнал. 2018, № 17. URL: https://www.vegaslex.ru/analytics/publications/from_concessions_to_ppp/ (дата обращения: 29.04.2019).</w:t>
      </w:r>
    </w:p>
    <w:p w:rsidR="002A7154" w:rsidRDefault="00740E35"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3.2.18</w:t>
      </w:r>
      <w:r w:rsidR="002A7154">
        <w:rPr>
          <w:rFonts w:ascii="Times New Roman" w:hAnsi="Times New Roman" w:cs="Times New Roman"/>
          <w:sz w:val="28"/>
          <w:szCs w:val="28"/>
        </w:rPr>
        <w:t xml:space="preserve">. </w:t>
      </w:r>
      <w:r w:rsidR="002A7154" w:rsidRPr="00655B03">
        <w:rPr>
          <w:rFonts w:ascii="Times New Roman" w:hAnsi="Times New Roman" w:cs="Times New Roman"/>
          <w:sz w:val="28"/>
          <w:szCs w:val="28"/>
        </w:rPr>
        <w:t>Попов А.И. Административно-договорное регулирование концессионных отношений: монография. М.: ЮНИТИ-ДАНА: Закон и право, 2016.- С.25-26.</w:t>
      </w:r>
    </w:p>
    <w:p w:rsidR="009212EA" w:rsidRDefault="002A7154"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740E35">
        <w:rPr>
          <w:rFonts w:ascii="Times New Roman" w:hAnsi="Times New Roman" w:cs="Times New Roman"/>
          <w:sz w:val="28"/>
          <w:szCs w:val="28"/>
        </w:rPr>
        <w:t>19</w:t>
      </w:r>
      <w:r>
        <w:rPr>
          <w:rFonts w:ascii="Times New Roman" w:hAnsi="Times New Roman" w:cs="Times New Roman"/>
          <w:sz w:val="28"/>
          <w:szCs w:val="28"/>
        </w:rPr>
        <w:t xml:space="preserve">. </w:t>
      </w:r>
      <w:proofErr w:type="spellStart"/>
      <w:r w:rsidRPr="000938E2">
        <w:rPr>
          <w:rFonts w:ascii="Times New Roman" w:hAnsi="Times New Roman" w:cs="Times New Roman"/>
          <w:sz w:val="28"/>
          <w:szCs w:val="28"/>
        </w:rPr>
        <w:t>Попондопуло</w:t>
      </w:r>
      <w:proofErr w:type="spellEnd"/>
      <w:r w:rsidRPr="000938E2">
        <w:rPr>
          <w:rFonts w:ascii="Times New Roman" w:hAnsi="Times New Roman" w:cs="Times New Roman"/>
          <w:sz w:val="28"/>
          <w:szCs w:val="28"/>
        </w:rPr>
        <w:t>, В.Ф. Публично-частное партнерство: понятие и правовые формы/</w:t>
      </w:r>
      <w:proofErr w:type="spellStart"/>
      <w:r w:rsidRPr="000938E2">
        <w:rPr>
          <w:rFonts w:ascii="Times New Roman" w:hAnsi="Times New Roman" w:cs="Times New Roman"/>
          <w:sz w:val="28"/>
          <w:szCs w:val="28"/>
        </w:rPr>
        <w:t>В.Ф.Попондопуло</w:t>
      </w:r>
      <w:proofErr w:type="spellEnd"/>
      <w:r w:rsidRPr="000938E2">
        <w:rPr>
          <w:rFonts w:ascii="Times New Roman" w:hAnsi="Times New Roman" w:cs="Times New Roman"/>
          <w:sz w:val="28"/>
          <w:szCs w:val="28"/>
        </w:rPr>
        <w:t>//Арбитражные споры.-2014.-№2.-С.16.</w:t>
      </w:r>
    </w:p>
    <w:p w:rsidR="009428C0" w:rsidRDefault="00740E35" w:rsidP="009428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3.2.20</w:t>
      </w:r>
      <w:r w:rsidR="009428C0">
        <w:rPr>
          <w:rFonts w:ascii="Times New Roman" w:hAnsi="Times New Roman" w:cs="Times New Roman"/>
          <w:sz w:val="28"/>
          <w:szCs w:val="28"/>
        </w:rPr>
        <w:t xml:space="preserve">. </w:t>
      </w:r>
      <w:proofErr w:type="spellStart"/>
      <w:r w:rsidR="009428C0" w:rsidRPr="009428C0">
        <w:rPr>
          <w:rFonts w:ascii="Times New Roman" w:hAnsi="Times New Roman" w:cs="Times New Roman"/>
          <w:sz w:val="28"/>
          <w:szCs w:val="28"/>
        </w:rPr>
        <w:t>Попондопуло</w:t>
      </w:r>
      <w:proofErr w:type="spellEnd"/>
      <w:r w:rsidR="009428C0" w:rsidRPr="009428C0">
        <w:rPr>
          <w:rFonts w:ascii="Times New Roman" w:hAnsi="Times New Roman" w:cs="Times New Roman"/>
          <w:sz w:val="28"/>
          <w:szCs w:val="28"/>
        </w:rPr>
        <w:t>,</w:t>
      </w:r>
      <w:r w:rsidR="005E0215">
        <w:rPr>
          <w:rFonts w:ascii="Times New Roman" w:hAnsi="Times New Roman" w:cs="Times New Roman"/>
          <w:sz w:val="28"/>
          <w:szCs w:val="28"/>
        </w:rPr>
        <w:t xml:space="preserve"> </w:t>
      </w:r>
      <w:r w:rsidR="009428C0" w:rsidRPr="009428C0">
        <w:rPr>
          <w:rFonts w:ascii="Times New Roman" w:hAnsi="Times New Roman" w:cs="Times New Roman"/>
          <w:sz w:val="28"/>
          <w:szCs w:val="28"/>
        </w:rPr>
        <w:t>В.Ф. Законодательство о публично-частном партнерстве: цели и предмет регулирования, основные понятия//Сборник научных статей III Международной научно-практической конференции «Актуальные проблемы предпринимательского  корпоративного права в России и за рубежом»/С.Д. Могилевский, М.А. Егорова</w:t>
      </w:r>
      <w:proofErr w:type="gramStart"/>
      <w:r w:rsidR="009428C0" w:rsidRPr="009428C0">
        <w:rPr>
          <w:rFonts w:ascii="Times New Roman" w:hAnsi="Times New Roman" w:cs="Times New Roman"/>
          <w:sz w:val="28"/>
          <w:szCs w:val="28"/>
        </w:rPr>
        <w:t>.-</w:t>
      </w:r>
      <w:proofErr w:type="gramEnd"/>
      <w:r w:rsidR="009428C0" w:rsidRPr="009428C0">
        <w:rPr>
          <w:rFonts w:ascii="Times New Roman" w:hAnsi="Times New Roman" w:cs="Times New Roman"/>
          <w:sz w:val="28"/>
          <w:szCs w:val="28"/>
        </w:rPr>
        <w:t>М:Юстицинформ,2016</w:t>
      </w:r>
    </w:p>
    <w:p w:rsidR="009428C0" w:rsidRDefault="00740E35" w:rsidP="009428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3.2.21</w:t>
      </w:r>
      <w:r w:rsidR="004D55DA">
        <w:rPr>
          <w:rFonts w:ascii="Times New Roman" w:hAnsi="Times New Roman" w:cs="Times New Roman"/>
          <w:sz w:val="28"/>
          <w:szCs w:val="28"/>
        </w:rPr>
        <w:t xml:space="preserve">. </w:t>
      </w:r>
      <w:proofErr w:type="spellStart"/>
      <w:r w:rsidR="004D55DA" w:rsidRPr="00EF6614">
        <w:rPr>
          <w:rFonts w:ascii="Times New Roman" w:hAnsi="Times New Roman" w:cs="Times New Roman"/>
          <w:sz w:val="28"/>
          <w:szCs w:val="28"/>
        </w:rPr>
        <w:t>Попондопуло</w:t>
      </w:r>
      <w:proofErr w:type="spellEnd"/>
      <w:r w:rsidR="004D55DA" w:rsidRPr="00EF6614">
        <w:rPr>
          <w:rFonts w:ascii="Times New Roman" w:hAnsi="Times New Roman" w:cs="Times New Roman"/>
          <w:sz w:val="28"/>
          <w:szCs w:val="28"/>
        </w:rPr>
        <w:t xml:space="preserve">, В.Ф. Специальный инвестиционный контракт как правовая форма инвестиционных соглашения с участием публично-правового образования [Электронный ресурс] / </w:t>
      </w:r>
      <w:proofErr w:type="spellStart"/>
      <w:r w:rsidR="004D55DA" w:rsidRPr="00EF6614">
        <w:rPr>
          <w:rFonts w:ascii="Times New Roman" w:hAnsi="Times New Roman" w:cs="Times New Roman"/>
          <w:sz w:val="28"/>
          <w:szCs w:val="28"/>
        </w:rPr>
        <w:t>В.Ф.Попондопуло</w:t>
      </w:r>
      <w:proofErr w:type="spellEnd"/>
      <w:r w:rsidR="004D55DA" w:rsidRPr="00EF6614">
        <w:rPr>
          <w:rFonts w:ascii="Times New Roman" w:hAnsi="Times New Roman" w:cs="Times New Roman"/>
          <w:sz w:val="28"/>
          <w:szCs w:val="28"/>
        </w:rPr>
        <w:t xml:space="preserve"> //. - СПС «</w:t>
      </w:r>
      <w:proofErr w:type="spellStart"/>
      <w:r w:rsidR="004D55DA" w:rsidRPr="00EF6614">
        <w:rPr>
          <w:rFonts w:ascii="Times New Roman" w:hAnsi="Times New Roman" w:cs="Times New Roman"/>
          <w:sz w:val="28"/>
          <w:szCs w:val="28"/>
        </w:rPr>
        <w:t>КонсультантПлюс</w:t>
      </w:r>
      <w:proofErr w:type="spellEnd"/>
      <w:r w:rsidR="004D55DA" w:rsidRPr="00EF6614">
        <w:rPr>
          <w:rFonts w:ascii="Times New Roman" w:hAnsi="Times New Roman" w:cs="Times New Roman"/>
          <w:sz w:val="28"/>
          <w:szCs w:val="28"/>
        </w:rPr>
        <w:t>».</w:t>
      </w:r>
    </w:p>
    <w:p w:rsidR="004D55DA" w:rsidRDefault="00740E35" w:rsidP="009428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3.2.22</w:t>
      </w:r>
      <w:r w:rsidR="004D55DA">
        <w:rPr>
          <w:rFonts w:ascii="Times New Roman" w:hAnsi="Times New Roman" w:cs="Times New Roman"/>
          <w:sz w:val="28"/>
          <w:szCs w:val="28"/>
        </w:rPr>
        <w:t xml:space="preserve">. </w:t>
      </w:r>
      <w:proofErr w:type="spellStart"/>
      <w:r w:rsidR="004D55DA" w:rsidRPr="00980A58">
        <w:rPr>
          <w:rFonts w:ascii="Times New Roman" w:hAnsi="Times New Roman" w:cs="Times New Roman"/>
          <w:sz w:val="28"/>
          <w:szCs w:val="28"/>
        </w:rPr>
        <w:t>Седлецкая</w:t>
      </w:r>
      <w:proofErr w:type="spellEnd"/>
      <w:r w:rsidR="004D55DA" w:rsidRPr="00980A58">
        <w:rPr>
          <w:rFonts w:ascii="Times New Roman" w:hAnsi="Times New Roman" w:cs="Times New Roman"/>
          <w:sz w:val="28"/>
          <w:szCs w:val="28"/>
        </w:rPr>
        <w:t xml:space="preserve"> Е. Г. Гражданско-правовое регулирование концессионных обязательств: общие положения // Гражданское право. 2012. № 6. С. 40-42.</w:t>
      </w:r>
    </w:p>
    <w:p w:rsidR="004D55DA" w:rsidRDefault="00740E35" w:rsidP="004D5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3.2.23</w:t>
      </w:r>
      <w:r w:rsidR="009428C0">
        <w:rPr>
          <w:rFonts w:ascii="Times New Roman" w:hAnsi="Times New Roman" w:cs="Times New Roman"/>
          <w:sz w:val="28"/>
          <w:szCs w:val="28"/>
        </w:rPr>
        <w:t xml:space="preserve">. </w:t>
      </w:r>
      <w:r w:rsidR="004D55DA" w:rsidRPr="009428C0">
        <w:rPr>
          <w:rFonts w:ascii="Times New Roman" w:hAnsi="Times New Roman" w:cs="Times New Roman"/>
          <w:sz w:val="28"/>
          <w:szCs w:val="28"/>
        </w:rPr>
        <w:t>Смирнов, Е.Е. Государство и частный капитал: перспективы партнерства обнадеживают / Е.Е. Смирнов // Аудитор. – 2015. - №11. – С37-41.</w:t>
      </w:r>
    </w:p>
    <w:p w:rsidR="009428C0" w:rsidRDefault="004D55DA" w:rsidP="009428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740E35">
        <w:rPr>
          <w:rFonts w:ascii="Times New Roman" w:hAnsi="Times New Roman" w:cs="Times New Roman"/>
          <w:sz w:val="28"/>
          <w:szCs w:val="28"/>
        </w:rPr>
        <w:t>24</w:t>
      </w:r>
      <w:r>
        <w:rPr>
          <w:rFonts w:ascii="Times New Roman" w:hAnsi="Times New Roman" w:cs="Times New Roman"/>
          <w:sz w:val="28"/>
          <w:szCs w:val="28"/>
        </w:rPr>
        <w:t xml:space="preserve">. </w:t>
      </w:r>
      <w:r w:rsidR="009428C0" w:rsidRPr="009428C0">
        <w:rPr>
          <w:rFonts w:ascii="Times New Roman" w:hAnsi="Times New Roman" w:cs="Times New Roman"/>
          <w:sz w:val="28"/>
          <w:szCs w:val="28"/>
        </w:rPr>
        <w:t xml:space="preserve"> Родин, А.А. Новая среда для ГЧП / А.А. Родин // </w:t>
      </w:r>
      <w:proofErr w:type="spellStart"/>
      <w:r w:rsidR="009428C0" w:rsidRPr="009428C0">
        <w:rPr>
          <w:rFonts w:ascii="Times New Roman" w:hAnsi="Times New Roman" w:cs="Times New Roman"/>
          <w:sz w:val="28"/>
          <w:szCs w:val="28"/>
        </w:rPr>
        <w:t>эж</w:t>
      </w:r>
      <w:proofErr w:type="spellEnd"/>
      <w:r w:rsidR="009428C0" w:rsidRPr="009428C0">
        <w:rPr>
          <w:rFonts w:ascii="Times New Roman" w:hAnsi="Times New Roman" w:cs="Times New Roman"/>
          <w:sz w:val="28"/>
          <w:szCs w:val="28"/>
        </w:rPr>
        <w:t>-ЮРИСТ. - 2015. - № 44. - С. 13-18.</w:t>
      </w:r>
    </w:p>
    <w:p w:rsidR="00EF6614" w:rsidRDefault="004D55DA" w:rsidP="00EF66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740E35">
        <w:rPr>
          <w:rFonts w:ascii="Times New Roman" w:hAnsi="Times New Roman" w:cs="Times New Roman"/>
          <w:sz w:val="28"/>
          <w:szCs w:val="28"/>
        </w:rPr>
        <w:t>25</w:t>
      </w:r>
      <w:r>
        <w:rPr>
          <w:rFonts w:ascii="Times New Roman" w:hAnsi="Times New Roman" w:cs="Times New Roman"/>
          <w:sz w:val="28"/>
          <w:szCs w:val="28"/>
        </w:rPr>
        <w:t xml:space="preserve">. </w:t>
      </w:r>
      <w:r w:rsidR="00EF6614">
        <w:rPr>
          <w:rFonts w:ascii="Times New Roman" w:hAnsi="Times New Roman" w:cs="Times New Roman"/>
          <w:sz w:val="28"/>
          <w:szCs w:val="28"/>
        </w:rPr>
        <w:t xml:space="preserve"> </w:t>
      </w:r>
      <w:r w:rsidR="00EF6614" w:rsidRPr="00EF6614">
        <w:rPr>
          <w:rFonts w:ascii="Times New Roman" w:hAnsi="Times New Roman" w:cs="Times New Roman"/>
          <w:sz w:val="28"/>
          <w:szCs w:val="28"/>
        </w:rPr>
        <w:t>Шишков</w:t>
      </w:r>
      <w:r w:rsidR="005E0215">
        <w:rPr>
          <w:rFonts w:ascii="Times New Roman" w:hAnsi="Times New Roman" w:cs="Times New Roman"/>
          <w:sz w:val="28"/>
          <w:szCs w:val="28"/>
        </w:rPr>
        <w:t>,</w:t>
      </w:r>
      <w:r w:rsidR="00EF6614" w:rsidRPr="00EF6614">
        <w:rPr>
          <w:rFonts w:ascii="Times New Roman" w:hAnsi="Times New Roman" w:cs="Times New Roman"/>
          <w:sz w:val="28"/>
          <w:szCs w:val="28"/>
        </w:rPr>
        <w:t xml:space="preserve"> Б.Е. Механизмы государственно-частного партнерства в оборонно-промышленном комплексе // Имущественные отношения в Российской Федерации. 2015. №12 (171). С. 88-97.</w:t>
      </w:r>
    </w:p>
    <w:p w:rsidR="009212EA" w:rsidRDefault="009212EA" w:rsidP="005018E0">
      <w:pPr>
        <w:spacing w:after="0" w:line="360" w:lineRule="auto"/>
        <w:ind w:firstLine="567"/>
        <w:jc w:val="both"/>
        <w:rPr>
          <w:rFonts w:ascii="Times New Roman" w:hAnsi="Times New Roman" w:cs="Times New Roman"/>
          <w:b/>
          <w:sz w:val="28"/>
          <w:szCs w:val="28"/>
        </w:rPr>
      </w:pPr>
      <w:r w:rsidRPr="009212EA">
        <w:rPr>
          <w:rFonts w:ascii="Times New Roman" w:hAnsi="Times New Roman" w:cs="Times New Roman"/>
          <w:b/>
          <w:sz w:val="28"/>
          <w:szCs w:val="28"/>
        </w:rPr>
        <w:t>3.3. Диссертации и авторефераты диссертаций</w:t>
      </w:r>
    </w:p>
    <w:p w:rsidR="00655B03" w:rsidRDefault="009212EA" w:rsidP="00655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3.3.1.</w:t>
      </w:r>
      <w:r w:rsidR="00655B03" w:rsidRPr="00655B03">
        <w:rPr>
          <w:rFonts w:ascii="Times New Roman" w:hAnsi="Times New Roman" w:cs="Times New Roman"/>
          <w:sz w:val="28"/>
          <w:szCs w:val="28"/>
        </w:rPr>
        <w:t xml:space="preserve">  Дятлова, Н.А. Соглашение о государственно-частном партнерстве: гражданско-правовые аспекты</w:t>
      </w:r>
      <w:proofErr w:type="gramStart"/>
      <w:r w:rsidR="00655B03" w:rsidRPr="00655B03">
        <w:rPr>
          <w:rFonts w:ascii="Times New Roman" w:hAnsi="Times New Roman" w:cs="Times New Roman"/>
          <w:sz w:val="28"/>
          <w:szCs w:val="28"/>
        </w:rPr>
        <w:t xml:space="preserve"> :</w:t>
      </w:r>
      <w:proofErr w:type="gramEnd"/>
      <w:r w:rsidR="00655B03" w:rsidRPr="00655B03">
        <w:rPr>
          <w:rFonts w:ascii="Times New Roman" w:hAnsi="Times New Roman" w:cs="Times New Roman"/>
          <w:sz w:val="28"/>
          <w:szCs w:val="28"/>
        </w:rPr>
        <w:t xml:space="preserve"> </w:t>
      </w:r>
      <w:proofErr w:type="spellStart"/>
      <w:r w:rsidR="00655B03" w:rsidRPr="00655B03">
        <w:rPr>
          <w:rFonts w:ascii="Times New Roman" w:hAnsi="Times New Roman" w:cs="Times New Roman"/>
          <w:sz w:val="28"/>
          <w:szCs w:val="28"/>
        </w:rPr>
        <w:t>дис</w:t>
      </w:r>
      <w:proofErr w:type="spellEnd"/>
      <w:r w:rsidR="00655B03" w:rsidRPr="00655B03">
        <w:rPr>
          <w:rFonts w:ascii="Times New Roman" w:hAnsi="Times New Roman" w:cs="Times New Roman"/>
          <w:sz w:val="28"/>
          <w:szCs w:val="28"/>
        </w:rPr>
        <w:t xml:space="preserve">. ... канд. </w:t>
      </w:r>
      <w:proofErr w:type="spellStart"/>
      <w:r w:rsidR="00655B03" w:rsidRPr="00655B03">
        <w:rPr>
          <w:rFonts w:ascii="Times New Roman" w:hAnsi="Times New Roman" w:cs="Times New Roman"/>
          <w:sz w:val="28"/>
          <w:szCs w:val="28"/>
        </w:rPr>
        <w:t>юрид</w:t>
      </w:r>
      <w:proofErr w:type="spellEnd"/>
      <w:r w:rsidR="00655B03" w:rsidRPr="00655B03">
        <w:rPr>
          <w:rFonts w:ascii="Times New Roman" w:hAnsi="Times New Roman" w:cs="Times New Roman"/>
          <w:sz w:val="28"/>
          <w:szCs w:val="28"/>
        </w:rPr>
        <w:t xml:space="preserve">. наук / Н.А. Дятлова. - </w:t>
      </w:r>
      <w:proofErr w:type="spellStart"/>
      <w:r w:rsidR="00655B03" w:rsidRPr="00655B03">
        <w:rPr>
          <w:rFonts w:ascii="Times New Roman" w:hAnsi="Times New Roman" w:cs="Times New Roman"/>
          <w:sz w:val="28"/>
          <w:szCs w:val="28"/>
        </w:rPr>
        <w:t>Спб</w:t>
      </w:r>
      <w:proofErr w:type="spellEnd"/>
      <w:r w:rsidR="00655B03" w:rsidRPr="00655B03">
        <w:rPr>
          <w:rFonts w:ascii="Times New Roman" w:hAnsi="Times New Roman" w:cs="Times New Roman"/>
          <w:sz w:val="28"/>
          <w:szCs w:val="28"/>
        </w:rPr>
        <w:t>, 2017. - 38 с.</w:t>
      </w:r>
    </w:p>
    <w:p w:rsidR="009212EA" w:rsidRDefault="00655B03" w:rsidP="005018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007005EB" w:rsidRPr="00980A58">
        <w:rPr>
          <w:rFonts w:ascii="Times New Roman" w:hAnsi="Times New Roman" w:cs="Times New Roman"/>
          <w:sz w:val="28"/>
          <w:szCs w:val="28"/>
        </w:rPr>
        <w:t>Казаков, А.О. Гражданско-правовой статус участников государственно-частного партнерства</w:t>
      </w:r>
      <w:proofErr w:type="gramStart"/>
      <w:r w:rsidR="007005EB" w:rsidRPr="00980A58">
        <w:rPr>
          <w:rFonts w:ascii="Times New Roman" w:hAnsi="Times New Roman" w:cs="Times New Roman"/>
          <w:sz w:val="28"/>
          <w:szCs w:val="28"/>
        </w:rPr>
        <w:t xml:space="preserve"> :</w:t>
      </w:r>
      <w:proofErr w:type="gramEnd"/>
      <w:r w:rsidR="007005EB" w:rsidRPr="00980A58">
        <w:rPr>
          <w:rFonts w:ascii="Times New Roman" w:hAnsi="Times New Roman" w:cs="Times New Roman"/>
          <w:sz w:val="28"/>
          <w:szCs w:val="28"/>
        </w:rPr>
        <w:t xml:space="preserve"> </w:t>
      </w:r>
      <w:proofErr w:type="spellStart"/>
      <w:r w:rsidR="007005EB" w:rsidRPr="00980A58">
        <w:rPr>
          <w:rFonts w:ascii="Times New Roman" w:hAnsi="Times New Roman" w:cs="Times New Roman"/>
          <w:sz w:val="28"/>
          <w:szCs w:val="28"/>
        </w:rPr>
        <w:t>дис</w:t>
      </w:r>
      <w:proofErr w:type="spellEnd"/>
      <w:r w:rsidR="007005EB" w:rsidRPr="00980A58">
        <w:rPr>
          <w:rFonts w:ascii="Times New Roman" w:hAnsi="Times New Roman" w:cs="Times New Roman"/>
          <w:sz w:val="28"/>
          <w:szCs w:val="28"/>
        </w:rPr>
        <w:t xml:space="preserve">. ... канд. </w:t>
      </w:r>
      <w:proofErr w:type="spellStart"/>
      <w:r w:rsidR="007005EB" w:rsidRPr="00980A58">
        <w:rPr>
          <w:rFonts w:ascii="Times New Roman" w:hAnsi="Times New Roman" w:cs="Times New Roman"/>
          <w:sz w:val="28"/>
          <w:szCs w:val="28"/>
        </w:rPr>
        <w:t>юрид</w:t>
      </w:r>
      <w:proofErr w:type="spellEnd"/>
      <w:r w:rsidR="007005EB" w:rsidRPr="00980A58">
        <w:rPr>
          <w:rFonts w:ascii="Times New Roman" w:hAnsi="Times New Roman" w:cs="Times New Roman"/>
          <w:sz w:val="28"/>
          <w:szCs w:val="28"/>
        </w:rPr>
        <w:t>. наук / А.О. Казаков. - М., 2018.</w:t>
      </w:r>
    </w:p>
    <w:p w:rsidR="00980A58" w:rsidRPr="009212EA" w:rsidRDefault="00980A58" w:rsidP="00980A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proofErr w:type="spellStart"/>
      <w:r w:rsidR="007005EB" w:rsidRPr="009428C0">
        <w:rPr>
          <w:rFonts w:ascii="Times New Roman" w:hAnsi="Times New Roman" w:cs="Times New Roman"/>
          <w:sz w:val="28"/>
          <w:szCs w:val="28"/>
        </w:rPr>
        <w:t>Любинин</w:t>
      </w:r>
      <w:proofErr w:type="spellEnd"/>
      <w:r w:rsidR="007005EB" w:rsidRPr="009428C0">
        <w:rPr>
          <w:rFonts w:ascii="Times New Roman" w:hAnsi="Times New Roman" w:cs="Times New Roman"/>
          <w:sz w:val="28"/>
          <w:szCs w:val="28"/>
        </w:rPr>
        <w:t xml:space="preserve">, Д.А. Партнерство государства и бизнеса: необходимость, содержание и формы реализации: </w:t>
      </w:r>
      <w:proofErr w:type="spellStart"/>
      <w:r w:rsidR="007005EB" w:rsidRPr="009428C0">
        <w:rPr>
          <w:rFonts w:ascii="Times New Roman" w:hAnsi="Times New Roman" w:cs="Times New Roman"/>
          <w:sz w:val="28"/>
          <w:szCs w:val="28"/>
        </w:rPr>
        <w:t>Автореф</w:t>
      </w:r>
      <w:proofErr w:type="spellEnd"/>
      <w:r w:rsidR="007005EB" w:rsidRPr="009428C0">
        <w:rPr>
          <w:rFonts w:ascii="Times New Roman" w:hAnsi="Times New Roman" w:cs="Times New Roman"/>
          <w:sz w:val="28"/>
          <w:szCs w:val="28"/>
        </w:rPr>
        <w:t xml:space="preserve">. </w:t>
      </w:r>
      <w:proofErr w:type="spellStart"/>
      <w:r w:rsidR="007005EB" w:rsidRPr="009428C0">
        <w:rPr>
          <w:rFonts w:ascii="Times New Roman" w:hAnsi="Times New Roman" w:cs="Times New Roman"/>
          <w:sz w:val="28"/>
          <w:szCs w:val="28"/>
        </w:rPr>
        <w:t>дис</w:t>
      </w:r>
      <w:proofErr w:type="spellEnd"/>
      <w:r w:rsidR="007005EB" w:rsidRPr="009428C0">
        <w:rPr>
          <w:rFonts w:ascii="Times New Roman" w:hAnsi="Times New Roman" w:cs="Times New Roman"/>
          <w:sz w:val="28"/>
          <w:szCs w:val="28"/>
        </w:rPr>
        <w:t xml:space="preserve">. канд. </w:t>
      </w:r>
      <w:proofErr w:type="spellStart"/>
      <w:r w:rsidR="007005EB" w:rsidRPr="009428C0">
        <w:rPr>
          <w:rFonts w:ascii="Times New Roman" w:hAnsi="Times New Roman" w:cs="Times New Roman"/>
          <w:sz w:val="28"/>
          <w:szCs w:val="28"/>
        </w:rPr>
        <w:t>экон</w:t>
      </w:r>
      <w:proofErr w:type="spellEnd"/>
      <w:r w:rsidR="007005EB" w:rsidRPr="009428C0">
        <w:rPr>
          <w:rFonts w:ascii="Times New Roman" w:hAnsi="Times New Roman" w:cs="Times New Roman"/>
          <w:sz w:val="28"/>
          <w:szCs w:val="28"/>
        </w:rPr>
        <w:t>. наук.- М.,2008.</w:t>
      </w:r>
    </w:p>
    <w:p w:rsidR="005018E0" w:rsidRPr="009212EA" w:rsidRDefault="009212EA" w:rsidP="005018E0">
      <w:pPr>
        <w:spacing w:after="0" w:line="360" w:lineRule="auto"/>
        <w:ind w:firstLine="567"/>
        <w:jc w:val="both"/>
        <w:rPr>
          <w:rFonts w:ascii="Times New Roman" w:hAnsi="Times New Roman" w:cs="Times New Roman"/>
          <w:b/>
          <w:sz w:val="28"/>
          <w:szCs w:val="28"/>
        </w:rPr>
      </w:pPr>
      <w:r w:rsidRPr="009212EA">
        <w:rPr>
          <w:rFonts w:ascii="Times New Roman" w:hAnsi="Times New Roman" w:cs="Times New Roman"/>
          <w:b/>
          <w:sz w:val="28"/>
          <w:szCs w:val="28"/>
        </w:rPr>
        <w:t>4. Интернет-Ресурсы</w:t>
      </w:r>
    </w:p>
    <w:p w:rsidR="000938E2" w:rsidRPr="000938E2" w:rsidRDefault="009212EA" w:rsidP="000938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0938E2" w:rsidRPr="000938E2">
        <w:rPr>
          <w:rFonts w:ascii="Times New Roman" w:hAnsi="Times New Roman" w:cs="Times New Roman"/>
          <w:sz w:val="28"/>
          <w:szCs w:val="28"/>
        </w:rPr>
        <w:t>Платформа поддержки инфраструктурных проектов [Электронный ресурс] – Режим доступа: http://www.pppi.ru/.</w:t>
      </w:r>
    </w:p>
    <w:p w:rsidR="00980A58" w:rsidRPr="00655B03" w:rsidRDefault="000938E2" w:rsidP="00980A58">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sz w:val="28"/>
          <w:szCs w:val="28"/>
        </w:rPr>
        <w:t xml:space="preserve"> </w:t>
      </w:r>
      <w:r w:rsidR="00980A58">
        <w:rPr>
          <w:rFonts w:ascii="Times New Roman" w:hAnsi="Times New Roman" w:cs="Times New Roman"/>
          <w:sz w:val="28"/>
          <w:szCs w:val="28"/>
        </w:rPr>
        <w:t xml:space="preserve">4.2. </w:t>
      </w:r>
      <w:r w:rsidR="00980A58" w:rsidRPr="00980A58">
        <w:rPr>
          <w:rFonts w:ascii="Times New Roman" w:hAnsi="Times New Roman" w:cs="Times New Roman"/>
          <w:sz w:val="28"/>
          <w:szCs w:val="28"/>
        </w:rPr>
        <w:t>URL: https://www.law.ru/article/20611-qqq-16-m10-13-10-2016-zakon-o-gosudarstvenno-chastnom-partnerstve  (дата обращения: 29.04.2019 г.)</w:t>
      </w:r>
    </w:p>
    <w:p w:rsidR="00980A58" w:rsidRPr="00062AB0" w:rsidRDefault="00980A58" w:rsidP="00F579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Pr="00980A58">
        <w:rPr>
          <w:rFonts w:ascii="Times New Roman" w:hAnsi="Times New Roman" w:cs="Times New Roman"/>
          <w:sz w:val="28"/>
          <w:szCs w:val="28"/>
        </w:rPr>
        <w:t>URL: https://base.garant.ru/77773037/ (дата обращения: 29.04.2019 г.)</w:t>
      </w:r>
    </w:p>
    <w:sectPr w:rsidR="00980A58" w:rsidRPr="00062AB0" w:rsidSect="004A1B87">
      <w:footerReference w:type="default" r:id="rId11"/>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E5" w:rsidRDefault="003035E5" w:rsidP="008F02E9">
      <w:pPr>
        <w:spacing w:after="0" w:line="240" w:lineRule="auto"/>
      </w:pPr>
      <w:r>
        <w:separator/>
      </w:r>
    </w:p>
  </w:endnote>
  <w:endnote w:type="continuationSeparator" w:id="0">
    <w:p w:rsidR="003035E5" w:rsidRDefault="003035E5" w:rsidP="008F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70935"/>
      <w:docPartObj>
        <w:docPartGallery w:val="Page Numbers (Bottom of Page)"/>
        <w:docPartUnique/>
      </w:docPartObj>
    </w:sdtPr>
    <w:sdtEndPr/>
    <w:sdtContent>
      <w:p w:rsidR="00A93EDA" w:rsidRDefault="00A93EDA">
        <w:pPr>
          <w:pStyle w:val="a9"/>
          <w:jc w:val="center"/>
        </w:pPr>
        <w:r>
          <w:fldChar w:fldCharType="begin"/>
        </w:r>
        <w:r>
          <w:instrText>PAGE   \* MERGEFORMAT</w:instrText>
        </w:r>
        <w:r>
          <w:fldChar w:fldCharType="separate"/>
        </w:r>
        <w:r w:rsidR="008368BE">
          <w:rPr>
            <w:noProof/>
          </w:rPr>
          <w:t>2</w:t>
        </w:r>
        <w:r>
          <w:rPr>
            <w:noProof/>
          </w:rPr>
          <w:fldChar w:fldCharType="end"/>
        </w:r>
      </w:p>
    </w:sdtContent>
  </w:sdt>
  <w:p w:rsidR="00A93EDA" w:rsidRDefault="00A93E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E5" w:rsidRDefault="003035E5" w:rsidP="008F02E9">
      <w:pPr>
        <w:spacing w:after="0" w:line="240" w:lineRule="auto"/>
      </w:pPr>
      <w:r>
        <w:separator/>
      </w:r>
    </w:p>
  </w:footnote>
  <w:footnote w:type="continuationSeparator" w:id="0">
    <w:p w:rsidR="003035E5" w:rsidRDefault="003035E5" w:rsidP="008F02E9">
      <w:pPr>
        <w:spacing w:after="0" w:line="240" w:lineRule="auto"/>
      </w:pPr>
      <w:r>
        <w:continuationSeparator/>
      </w:r>
    </w:p>
  </w:footnote>
  <w:footnote w:id="1">
    <w:p w:rsidR="00A93EDA" w:rsidRPr="008E29D6" w:rsidRDefault="00A93EDA" w:rsidP="008F02E9">
      <w:pPr>
        <w:pStyle w:val="a3"/>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Публично-частное партнерство: понятие и правовые формы/</w:t>
      </w:r>
      <w:proofErr w:type="spellStart"/>
      <w:r w:rsidRPr="008E29D6">
        <w:rPr>
          <w:rFonts w:ascii="Times New Roman" w:hAnsi="Times New Roman" w:cs="Times New Roman"/>
        </w:rPr>
        <w:t>В.Ф.Попондопуло</w:t>
      </w:r>
      <w:proofErr w:type="spellEnd"/>
      <w:r w:rsidRPr="008E29D6">
        <w:rPr>
          <w:rFonts w:ascii="Times New Roman" w:hAnsi="Times New Roman" w:cs="Times New Roman"/>
        </w:rPr>
        <w:t>//Арбитражные споры.-2014.-№2</w:t>
      </w:r>
      <w:r>
        <w:rPr>
          <w:rFonts w:ascii="Times New Roman" w:hAnsi="Times New Roman" w:cs="Times New Roman"/>
        </w:rPr>
        <w:t>.-С.16.</w:t>
      </w:r>
    </w:p>
  </w:footnote>
  <w:footnote w:id="2">
    <w:p w:rsidR="00A93EDA" w:rsidRPr="008E29D6" w:rsidRDefault="00A93EDA" w:rsidP="008666A1">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Публично-частное партнерство: понятие и правовые формы/</w:t>
      </w:r>
      <w:proofErr w:type="spellStart"/>
      <w:r w:rsidRPr="008E29D6">
        <w:rPr>
          <w:rFonts w:ascii="Times New Roman" w:hAnsi="Times New Roman" w:cs="Times New Roman"/>
        </w:rPr>
        <w:t>В.Ф.Попондопуло</w:t>
      </w:r>
      <w:proofErr w:type="spellEnd"/>
      <w:r w:rsidRPr="008E29D6">
        <w:rPr>
          <w:rFonts w:ascii="Times New Roman" w:hAnsi="Times New Roman" w:cs="Times New Roman"/>
        </w:rPr>
        <w:t>//Арбитражные споры.-2014.-№2</w:t>
      </w:r>
      <w:r>
        <w:rPr>
          <w:rFonts w:ascii="Times New Roman" w:hAnsi="Times New Roman" w:cs="Times New Roman"/>
        </w:rPr>
        <w:t>. - С.25.</w:t>
      </w:r>
    </w:p>
  </w:footnote>
  <w:footnote w:id="3">
    <w:p w:rsidR="00A93EDA" w:rsidRPr="008E29D6" w:rsidRDefault="00A93EDA" w:rsidP="008666A1">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xml:space="preserve">, В.Ф. Публично-частное партнерство в России и зарубежных странах: правовые аспекты/В.Ф. </w:t>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Н.А. Шевелева</w:t>
      </w:r>
      <w:proofErr w:type="gramStart"/>
      <w:r w:rsidRPr="008E29D6">
        <w:rPr>
          <w:rFonts w:ascii="Times New Roman" w:hAnsi="Times New Roman" w:cs="Times New Roman"/>
        </w:rPr>
        <w:t>.-</w:t>
      </w:r>
      <w:proofErr w:type="gramEnd"/>
      <w:r w:rsidRPr="008E29D6">
        <w:rPr>
          <w:rFonts w:ascii="Times New Roman" w:hAnsi="Times New Roman" w:cs="Times New Roman"/>
        </w:rPr>
        <w:t xml:space="preserve">М: </w:t>
      </w:r>
      <w:proofErr w:type="spellStart"/>
      <w:r w:rsidRPr="008E29D6">
        <w:rPr>
          <w:rFonts w:ascii="Times New Roman" w:hAnsi="Times New Roman" w:cs="Times New Roman"/>
        </w:rPr>
        <w:t>Инфотропик</w:t>
      </w:r>
      <w:proofErr w:type="spellEnd"/>
      <w:r w:rsidRPr="008E29D6">
        <w:rPr>
          <w:rFonts w:ascii="Times New Roman" w:hAnsi="Times New Roman" w:cs="Times New Roman"/>
        </w:rPr>
        <w:t xml:space="preserve"> Медиа,2015</w:t>
      </w:r>
      <w:r>
        <w:rPr>
          <w:rFonts w:ascii="Times New Roman" w:hAnsi="Times New Roman" w:cs="Times New Roman"/>
        </w:rPr>
        <w:t>.</w:t>
      </w:r>
    </w:p>
  </w:footnote>
  <w:footnote w:id="4">
    <w:p w:rsidR="00A93EDA" w:rsidRPr="008E29D6" w:rsidRDefault="00A93EDA" w:rsidP="008666A1">
      <w:pPr>
        <w:pStyle w:val="a3"/>
        <w:jc w:val="both"/>
        <w:rPr>
          <w:rFonts w:ascii="Times New Roman" w:hAnsi="Times New Roman" w:cs="Times New Roman"/>
        </w:rPr>
      </w:pPr>
      <w:r w:rsidRPr="008E29D6">
        <w:rPr>
          <w:rStyle w:val="a5"/>
          <w:rFonts w:ascii="Times New Roman" w:hAnsi="Times New Roman" w:cs="Times New Roman"/>
        </w:rPr>
        <w:footnoteRef/>
      </w:r>
      <w:r w:rsidRPr="008E29D6">
        <w:rPr>
          <w:rFonts w:ascii="Times New Roman" w:hAnsi="Times New Roman" w:cs="Times New Roman"/>
        </w:rPr>
        <w:t xml:space="preserve"> Платформа поддержки инфраструктурных проектов [Электронный ресурс] – Режим доступа: http://www.pppi.ru/</w:t>
      </w:r>
      <w:r>
        <w:rPr>
          <w:rFonts w:ascii="Times New Roman" w:hAnsi="Times New Roman" w:cs="Times New Roman"/>
        </w:rPr>
        <w:t>.</w:t>
      </w:r>
    </w:p>
  </w:footnote>
  <w:footnote w:id="5">
    <w:p w:rsidR="00A93EDA" w:rsidRPr="00986112" w:rsidRDefault="00A93EDA" w:rsidP="008666A1">
      <w:pPr>
        <w:pStyle w:val="a3"/>
        <w:jc w:val="both"/>
        <w:rPr>
          <w:rFonts w:ascii="Times New Roman" w:hAnsi="Times New Roman" w:cs="Times New Roman"/>
        </w:rPr>
      </w:pPr>
      <w:r w:rsidRPr="008666A1">
        <w:rPr>
          <w:rStyle w:val="a5"/>
        </w:rPr>
        <w:footnoteRef/>
      </w:r>
      <w:proofErr w:type="spellStart"/>
      <w:r w:rsidRPr="008666A1">
        <w:rPr>
          <w:rFonts w:ascii="Times New Roman" w:hAnsi="Times New Roman" w:cs="Times New Roman"/>
        </w:rPr>
        <w:t>Белицкая</w:t>
      </w:r>
      <w:proofErr w:type="spellEnd"/>
      <w:r w:rsidRPr="008666A1">
        <w:rPr>
          <w:rFonts w:ascii="Times New Roman" w:hAnsi="Times New Roman" w:cs="Times New Roman"/>
        </w:rPr>
        <w:t xml:space="preserve">, А.В. Сравнительное преимущество для экономии бюджета: государственный контракт или государственно-частное партнерство? / А.В. </w:t>
      </w:r>
      <w:proofErr w:type="spellStart"/>
      <w:r w:rsidRPr="008666A1">
        <w:rPr>
          <w:rFonts w:ascii="Times New Roman" w:hAnsi="Times New Roman" w:cs="Times New Roman"/>
        </w:rPr>
        <w:t>Белицкая</w:t>
      </w:r>
      <w:proofErr w:type="spellEnd"/>
      <w:r w:rsidRPr="008666A1">
        <w:rPr>
          <w:rFonts w:ascii="Times New Roman" w:hAnsi="Times New Roman" w:cs="Times New Roman"/>
        </w:rPr>
        <w:t xml:space="preserve"> // Публичные закупки: проблемы </w:t>
      </w:r>
      <w:proofErr w:type="spellStart"/>
      <w:r w:rsidRPr="008666A1">
        <w:rPr>
          <w:rFonts w:ascii="Times New Roman" w:hAnsi="Times New Roman" w:cs="Times New Roman"/>
        </w:rPr>
        <w:t>правоприменения</w:t>
      </w:r>
      <w:proofErr w:type="spellEnd"/>
      <w:r w:rsidRPr="008666A1">
        <w:rPr>
          <w:rFonts w:ascii="Times New Roman" w:hAnsi="Times New Roman" w:cs="Times New Roman"/>
        </w:rPr>
        <w:t>. Материалы IV Международной конференции</w:t>
      </w:r>
      <w:proofErr w:type="gramStart"/>
      <w:r w:rsidRPr="008666A1">
        <w:rPr>
          <w:rFonts w:ascii="Times New Roman" w:hAnsi="Times New Roman" w:cs="Times New Roman"/>
        </w:rPr>
        <w:t>.</w:t>
      </w:r>
      <w:proofErr w:type="gramEnd"/>
      <w:r w:rsidRPr="008666A1">
        <w:rPr>
          <w:rFonts w:ascii="Times New Roman" w:hAnsi="Times New Roman" w:cs="Times New Roman"/>
        </w:rPr>
        <w:t xml:space="preserve"> – </w:t>
      </w:r>
      <w:proofErr w:type="gramStart"/>
      <w:r w:rsidRPr="008666A1">
        <w:rPr>
          <w:rFonts w:ascii="Times New Roman" w:hAnsi="Times New Roman" w:cs="Times New Roman"/>
        </w:rPr>
        <w:t>с</w:t>
      </w:r>
      <w:proofErr w:type="gramEnd"/>
      <w:r w:rsidRPr="008666A1">
        <w:rPr>
          <w:rFonts w:ascii="Times New Roman" w:hAnsi="Times New Roman" w:cs="Times New Roman"/>
        </w:rPr>
        <w:t>б. ст. – М., 2016. – С113-117.</w:t>
      </w:r>
    </w:p>
  </w:footnote>
  <w:footnote w:id="6">
    <w:p w:rsidR="00A93EDA" w:rsidRPr="008E29D6" w:rsidRDefault="00A93EDA" w:rsidP="008F02E9">
      <w:pPr>
        <w:pStyle w:val="ConsPlusNormal"/>
        <w:jc w:val="both"/>
        <w:rPr>
          <w:rFonts w:ascii="Times New Roman" w:hAnsi="Times New Roman" w:cs="Times New Roman"/>
        </w:rPr>
      </w:pPr>
      <w:r w:rsidRPr="00986112">
        <w:rPr>
          <w:rStyle w:val="a5"/>
          <w:rFonts w:ascii="Times New Roman" w:hAnsi="Times New Roman" w:cs="Times New Roman"/>
        </w:rPr>
        <w:footnoteRef/>
      </w:r>
      <w:proofErr w:type="spellStart"/>
      <w:r w:rsidRPr="00986112">
        <w:rPr>
          <w:rFonts w:ascii="Times New Roman" w:hAnsi="Times New Roman" w:cs="Times New Roman"/>
        </w:rPr>
        <w:t>Любинин</w:t>
      </w:r>
      <w:proofErr w:type="spellEnd"/>
      <w:r w:rsidRPr="00986112">
        <w:rPr>
          <w:rFonts w:ascii="Times New Roman" w:hAnsi="Times New Roman" w:cs="Times New Roman"/>
        </w:rPr>
        <w:t xml:space="preserve">, Д.А. Партнерство государства и бизнеса: необходимость, содержание и формы реализации: </w:t>
      </w:r>
      <w:proofErr w:type="spellStart"/>
      <w:r w:rsidRPr="00986112">
        <w:rPr>
          <w:rFonts w:ascii="Times New Roman" w:hAnsi="Times New Roman" w:cs="Times New Roman"/>
        </w:rPr>
        <w:t>Автореф</w:t>
      </w:r>
      <w:proofErr w:type="spellEnd"/>
      <w:r w:rsidRPr="00986112">
        <w:rPr>
          <w:rFonts w:ascii="Times New Roman" w:hAnsi="Times New Roman" w:cs="Times New Roman"/>
        </w:rPr>
        <w:t xml:space="preserve">. </w:t>
      </w:r>
      <w:proofErr w:type="spellStart"/>
      <w:r w:rsidRPr="00986112">
        <w:rPr>
          <w:rFonts w:ascii="Times New Roman" w:hAnsi="Times New Roman" w:cs="Times New Roman"/>
        </w:rPr>
        <w:t>дис</w:t>
      </w:r>
      <w:proofErr w:type="spellEnd"/>
      <w:r w:rsidRPr="00986112">
        <w:rPr>
          <w:rFonts w:ascii="Times New Roman" w:hAnsi="Times New Roman" w:cs="Times New Roman"/>
        </w:rPr>
        <w:t xml:space="preserve">. канд. </w:t>
      </w:r>
      <w:proofErr w:type="spellStart"/>
      <w:r w:rsidRPr="00986112">
        <w:rPr>
          <w:rFonts w:ascii="Times New Roman" w:hAnsi="Times New Roman" w:cs="Times New Roman"/>
        </w:rPr>
        <w:t>экон</w:t>
      </w:r>
      <w:proofErr w:type="spellEnd"/>
      <w:r w:rsidRPr="00986112">
        <w:rPr>
          <w:rFonts w:ascii="Times New Roman" w:hAnsi="Times New Roman" w:cs="Times New Roman"/>
        </w:rPr>
        <w:t>. наук.- М.,2008</w:t>
      </w:r>
      <w:r>
        <w:rPr>
          <w:rFonts w:ascii="Times New Roman" w:hAnsi="Times New Roman" w:cs="Times New Roman"/>
        </w:rPr>
        <w:t>.</w:t>
      </w:r>
    </w:p>
  </w:footnote>
  <w:footnote w:id="7">
    <w:p w:rsidR="00A93EDA" w:rsidRDefault="00A93EDA" w:rsidP="008666A1">
      <w:pPr>
        <w:pStyle w:val="a3"/>
        <w:jc w:val="both"/>
      </w:pPr>
      <w:r w:rsidRPr="009930FC">
        <w:rPr>
          <w:rStyle w:val="a5"/>
          <w:rFonts w:ascii="Times New Roman" w:hAnsi="Times New Roman" w:cs="Times New Roman"/>
        </w:rPr>
        <w:footnoteRef/>
      </w:r>
      <w:proofErr w:type="spellStart"/>
      <w:r w:rsidRPr="009930FC">
        <w:rPr>
          <w:rFonts w:ascii="Times New Roman" w:hAnsi="Times New Roman" w:cs="Times New Roman"/>
        </w:rPr>
        <w:t>Попондопуло</w:t>
      </w:r>
      <w:proofErr w:type="spellEnd"/>
      <w:r w:rsidRPr="009930FC">
        <w:rPr>
          <w:rFonts w:ascii="Times New Roman" w:hAnsi="Times New Roman" w:cs="Times New Roman"/>
        </w:rPr>
        <w:t>, В.Ф. Публично-частное партнерство: понятие и правовые формы/</w:t>
      </w:r>
      <w:proofErr w:type="spellStart"/>
      <w:r w:rsidRPr="009930FC">
        <w:rPr>
          <w:rFonts w:ascii="Times New Roman" w:hAnsi="Times New Roman" w:cs="Times New Roman"/>
        </w:rPr>
        <w:t>В.Ф.Попондопуло</w:t>
      </w:r>
      <w:proofErr w:type="spellEnd"/>
      <w:r w:rsidRPr="009930FC">
        <w:rPr>
          <w:rFonts w:ascii="Times New Roman" w:hAnsi="Times New Roman" w:cs="Times New Roman"/>
        </w:rPr>
        <w:t>//Арбитражные споры.-2014.-№2</w:t>
      </w:r>
      <w:r>
        <w:rPr>
          <w:rFonts w:ascii="Times New Roman" w:hAnsi="Times New Roman" w:cs="Times New Roman"/>
        </w:rPr>
        <w:t>.</w:t>
      </w:r>
    </w:p>
  </w:footnote>
  <w:footnote w:id="8">
    <w:p w:rsidR="00A93EDA" w:rsidRPr="008E29D6" w:rsidRDefault="00A93EDA" w:rsidP="008666A1">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Публично-частное партнерство: понятие и правовые формы/</w:t>
      </w:r>
      <w:proofErr w:type="spellStart"/>
      <w:r w:rsidRPr="008E29D6">
        <w:rPr>
          <w:rFonts w:ascii="Times New Roman" w:hAnsi="Times New Roman" w:cs="Times New Roman"/>
        </w:rPr>
        <w:t>В.Ф.Попондопуло</w:t>
      </w:r>
      <w:proofErr w:type="spellEnd"/>
      <w:r w:rsidRPr="008E29D6">
        <w:rPr>
          <w:rFonts w:ascii="Times New Roman" w:hAnsi="Times New Roman" w:cs="Times New Roman"/>
        </w:rPr>
        <w:t>//Арбитражные споры.-2014.-№2</w:t>
      </w:r>
      <w:r>
        <w:rPr>
          <w:rFonts w:ascii="Times New Roman" w:hAnsi="Times New Roman" w:cs="Times New Roman"/>
        </w:rPr>
        <w:t>.-с.16.</w:t>
      </w:r>
    </w:p>
  </w:footnote>
  <w:footnote w:id="9">
    <w:p w:rsidR="00A93EDA" w:rsidRPr="008E29D6" w:rsidRDefault="00A93EDA" w:rsidP="008F02E9">
      <w:pPr>
        <w:pStyle w:val="a3"/>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Истомин</w:t>
      </w:r>
      <w:proofErr w:type="gramStart"/>
      <w:r w:rsidRPr="008E29D6">
        <w:rPr>
          <w:rFonts w:ascii="Times New Roman" w:hAnsi="Times New Roman" w:cs="Times New Roman"/>
        </w:rPr>
        <w:t>,В</w:t>
      </w:r>
      <w:proofErr w:type="gramEnd"/>
      <w:r w:rsidRPr="008E29D6">
        <w:rPr>
          <w:rFonts w:ascii="Times New Roman" w:hAnsi="Times New Roman" w:cs="Times New Roman"/>
        </w:rPr>
        <w:t>.Г</w:t>
      </w:r>
      <w:proofErr w:type="spellEnd"/>
      <w:r w:rsidRPr="008E29D6">
        <w:rPr>
          <w:rFonts w:ascii="Times New Roman" w:hAnsi="Times New Roman" w:cs="Times New Roman"/>
        </w:rPr>
        <w:t xml:space="preserve">. Государственно-частное и </w:t>
      </w:r>
      <w:proofErr w:type="spellStart"/>
      <w:r w:rsidRPr="008E29D6">
        <w:rPr>
          <w:rFonts w:ascii="Times New Roman" w:hAnsi="Times New Roman" w:cs="Times New Roman"/>
        </w:rPr>
        <w:t>муниципально</w:t>
      </w:r>
      <w:proofErr w:type="spellEnd"/>
      <w:r w:rsidRPr="008E29D6">
        <w:rPr>
          <w:rFonts w:ascii="Times New Roman" w:hAnsi="Times New Roman" w:cs="Times New Roman"/>
        </w:rPr>
        <w:t>-частное партнерство: характеристика возникающих отношений в контексте развития правового регулирования/</w:t>
      </w:r>
      <w:proofErr w:type="spellStart"/>
      <w:r w:rsidRPr="008E29D6">
        <w:rPr>
          <w:rFonts w:ascii="Times New Roman" w:hAnsi="Times New Roman" w:cs="Times New Roman"/>
        </w:rPr>
        <w:t>В.Г.Истомин</w:t>
      </w:r>
      <w:proofErr w:type="spellEnd"/>
      <w:r w:rsidRPr="008E29D6">
        <w:rPr>
          <w:rFonts w:ascii="Times New Roman" w:hAnsi="Times New Roman" w:cs="Times New Roman"/>
        </w:rPr>
        <w:t>//Конкурентное право.</w:t>
      </w:r>
      <w:r>
        <w:rPr>
          <w:rFonts w:ascii="Times New Roman" w:hAnsi="Times New Roman" w:cs="Times New Roman"/>
        </w:rPr>
        <w:t xml:space="preserve"> – </w:t>
      </w:r>
      <w:r w:rsidRPr="008E29D6">
        <w:rPr>
          <w:rFonts w:ascii="Times New Roman" w:hAnsi="Times New Roman" w:cs="Times New Roman"/>
        </w:rPr>
        <w:t>2016.-№2.-с.44-48</w:t>
      </w:r>
      <w:r>
        <w:rPr>
          <w:rFonts w:ascii="Times New Roman" w:hAnsi="Times New Roman" w:cs="Times New Roman"/>
        </w:rPr>
        <w:t>.</w:t>
      </w:r>
    </w:p>
  </w:footnote>
  <w:footnote w:id="10">
    <w:p w:rsidR="00A93EDA" w:rsidRPr="008666A1" w:rsidRDefault="00A93EDA" w:rsidP="008666A1">
      <w:pPr>
        <w:pStyle w:val="a3"/>
        <w:jc w:val="both"/>
        <w:rPr>
          <w:rFonts w:ascii="Times New Roman" w:hAnsi="Times New Roman" w:cs="Times New Roman"/>
        </w:rPr>
      </w:pPr>
      <w:r w:rsidRPr="008666A1">
        <w:rPr>
          <w:rStyle w:val="a5"/>
          <w:rFonts w:ascii="Times New Roman" w:hAnsi="Times New Roman" w:cs="Times New Roman"/>
        </w:rPr>
        <w:footnoteRef/>
      </w:r>
      <w:proofErr w:type="spellStart"/>
      <w:r w:rsidRPr="008666A1">
        <w:rPr>
          <w:rFonts w:ascii="Times New Roman" w:hAnsi="Times New Roman" w:cs="Times New Roman"/>
        </w:rPr>
        <w:t>Попондопуло</w:t>
      </w:r>
      <w:proofErr w:type="spellEnd"/>
      <w:r w:rsidRPr="008666A1">
        <w:rPr>
          <w:rFonts w:ascii="Times New Roman" w:hAnsi="Times New Roman" w:cs="Times New Roman"/>
        </w:rPr>
        <w:t xml:space="preserve">, В.Ф. Публично-частное партнерство в России и зарубежных странах: правовые аспекты/В.Ф. </w:t>
      </w:r>
      <w:proofErr w:type="spellStart"/>
      <w:r w:rsidRPr="008666A1">
        <w:rPr>
          <w:rFonts w:ascii="Times New Roman" w:hAnsi="Times New Roman" w:cs="Times New Roman"/>
        </w:rPr>
        <w:t>Попондопуло</w:t>
      </w:r>
      <w:proofErr w:type="spellEnd"/>
      <w:r w:rsidRPr="008666A1">
        <w:rPr>
          <w:rFonts w:ascii="Times New Roman" w:hAnsi="Times New Roman" w:cs="Times New Roman"/>
        </w:rPr>
        <w:t>, Н.А. Шевелева</w:t>
      </w:r>
      <w:proofErr w:type="gramStart"/>
      <w:r w:rsidRPr="008666A1">
        <w:rPr>
          <w:rFonts w:ascii="Times New Roman" w:hAnsi="Times New Roman" w:cs="Times New Roman"/>
        </w:rPr>
        <w:t>.-</w:t>
      </w:r>
      <w:proofErr w:type="spellStart"/>
      <w:proofErr w:type="gramEnd"/>
      <w:r w:rsidRPr="008666A1">
        <w:rPr>
          <w:rFonts w:ascii="Times New Roman" w:hAnsi="Times New Roman" w:cs="Times New Roman"/>
        </w:rPr>
        <w:t>М:Инфотропик</w:t>
      </w:r>
      <w:proofErr w:type="spellEnd"/>
      <w:r w:rsidRPr="008666A1">
        <w:rPr>
          <w:rFonts w:ascii="Times New Roman" w:hAnsi="Times New Roman" w:cs="Times New Roman"/>
        </w:rPr>
        <w:t xml:space="preserve"> Медиа,2015.</w:t>
      </w:r>
    </w:p>
  </w:footnote>
  <w:footnote w:id="11">
    <w:p w:rsidR="00A93EDA" w:rsidRPr="008666A1" w:rsidRDefault="00A93EDA" w:rsidP="008666A1">
      <w:pPr>
        <w:pStyle w:val="a3"/>
        <w:jc w:val="both"/>
        <w:rPr>
          <w:rFonts w:ascii="Times New Roman" w:hAnsi="Times New Roman" w:cs="Times New Roman"/>
        </w:rPr>
      </w:pPr>
      <w:r w:rsidRPr="008666A1">
        <w:rPr>
          <w:rStyle w:val="a5"/>
          <w:rFonts w:ascii="Times New Roman" w:hAnsi="Times New Roman" w:cs="Times New Roman"/>
        </w:rPr>
        <w:footnoteRef/>
      </w:r>
      <w:proofErr w:type="spellStart"/>
      <w:r w:rsidRPr="008666A1">
        <w:rPr>
          <w:rFonts w:ascii="Times New Roman" w:hAnsi="Times New Roman" w:cs="Times New Roman"/>
        </w:rPr>
        <w:t>Жмулина</w:t>
      </w:r>
      <w:proofErr w:type="gramStart"/>
      <w:r w:rsidRPr="008666A1">
        <w:rPr>
          <w:rFonts w:ascii="Times New Roman" w:hAnsi="Times New Roman" w:cs="Times New Roman"/>
        </w:rPr>
        <w:t>,Д</w:t>
      </w:r>
      <w:proofErr w:type="gramEnd"/>
      <w:r w:rsidRPr="008666A1">
        <w:rPr>
          <w:rFonts w:ascii="Times New Roman" w:hAnsi="Times New Roman" w:cs="Times New Roman"/>
        </w:rPr>
        <w:t>.А</w:t>
      </w:r>
      <w:proofErr w:type="spellEnd"/>
      <w:r w:rsidRPr="008666A1">
        <w:rPr>
          <w:rFonts w:ascii="Times New Roman" w:hAnsi="Times New Roman" w:cs="Times New Roman"/>
        </w:rPr>
        <w:t>. Система российского законодательства о публично-частном партнерстве/</w:t>
      </w:r>
      <w:proofErr w:type="spellStart"/>
      <w:r w:rsidRPr="008666A1">
        <w:rPr>
          <w:rFonts w:ascii="Times New Roman" w:hAnsi="Times New Roman" w:cs="Times New Roman"/>
        </w:rPr>
        <w:t>Д.А.Жмулина</w:t>
      </w:r>
      <w:proofErr w:type="spellEnd"/>
      <w:r w:rsidRPr="008666A1">
        <w:rPr>
          <w:rFonts w:ascii="Times New Roman" w:hAnsi="Times New Roman" w:cs="Times New Roman"/>
        </w:rPr>
        <w:t>//Юрист.-2015.-№7.</w:t>
      </w:r>
    </w:p>
  </w:footnote>
  <w:footnote w:id="12">
    <w:p w:rsidR="00A93EDA" w:rsidRPr="00B33BA5" w:rsidRDefault="00A93EDA" w:rsidP="00B33BA5">
      <w:pPr>
        <w:pStyle w:val="a3"/>
        <w:jc w:val="both"/>
        <w:rPr>
          <w:rFonts w:ascii="Times New Roman" w:hAnsi="Times New Roman" w:cs="Times New Roman"/>
        </w:rPr>
      </w:pPr>
      <w:r w:rsidRPr="00B33BA5">
        <w:rPr>
          <w:rStyle w:val="a5"/>
          <w:rFonts w:ascii="Times New Roman" w:hAnsi="Times New Roman" w:cs="Times New Roman"/>
        </w:rPr>
        <w:footnoteRef/>
      </w:r>
      <w:r w:rsidRPr="00B33BA5">
        <w:rPr>
          <w:rFonts w:ascii="Times New Roman" w:hAnsi="Times New Roman" w:cs="Times New Roman"/>
        </w:rPr>
        <w:t xml:space="preserve"> О государственно-частном партнерстве, </w:t>
      </w:r>
      <w:proofErr w:type="spellStart"/>
      <w:r w:rsidRPr="00B33BA5">
        <w:rPr>
          <w:rFonts w:ascii="Times New Roman" w:hAnsi="Times New Roman" w:cs="Times New Roman"/>
        </w:rPr>
        <w:t>муниципально</w:t>
      </w:r>
      <w:proofErr w:type="spellEnd"/>
      <w:r w:rsidRPr="00B33BA5">
        <w:rPr>
          <w:rFonts w:ascii="Times New Roman" w:hAnsi="Times New Roman" w:cs="Times New Roman"/>
        </w:rPr>
        <w:t xml:space="preserve">-частном партнерстве в Российской Федерации и внесении изменений в отдельные законодательные акты Российской Федерации [Электронный ресурс] : </w:t>
      </w:r>
      <w:proofErr w:type="spellStart"/>
      <w:r w:rsidRPr="00B33BA5">
        <w:rPr>
          <w:rFonts w:ascii="Times New Roman" w:hAnsi="Times New Roman" w:cs="Times New Roman"/>
        </w:rPr>
        <w:t>федер</w:t>
      </w:r>
      <w:proofErr w:type="spellEnd"/>
      <w:r w:rsidRPr="00B33BA5">
        <w:rPr>
          <w:rFonts w:ascii="Times New Roman" w:hAnsi="Times New Roman" w:cs="Times New Roman"/>
        </w:rPr>
        <w:t>. закон от 13 июля 2015 г. №224-ФЗ</w:t>
      </w:r>
      <w:proofErr w:type="gramStart"/>
      <w:r w:rsidRPr="00B33BA5">
        <w:rPr>
          <w:rFonts w:ascii="Times New Roman" w:hAnsi="Times New Roman" w:cs="Times New Roman"/>
        </w:rPr>
        <w:t xml:space="preserve"> // С</w:t>
      </w:r>
      <w:proofErr w:type="gramEnd"/>
      <w:r w:rsidRPr="00B33BA5">
        <w:rPr>
          <w:rFonts w:ascii="Times New Roman" w:hAnsi="Times New Roman" w:cs="Times New Roman"/>
        </w:rPr>
        <w:t>обр. законодательства Рос. Федерации. 2015. № 29. Ст.4350. (в ред. от 29 июля 2018 г.). Доступ из справ</w:t>
      </w:r>
      <w:proofErr w:type="gramStart"/>
      <w:r w:rsidRPr="00B33BA5">
        <w:rPr>
          <w:rFonts w:ascii="Times New Roman" w:hAnsi="Times New Roman" w:cs="Times New Roman"/>
        </w:rPr>
        <w:t>.-</w:t>
      </w:r>
      <w:proofErr w:type="gramEnd"/>
      <w:r w:rsidRPr="00B33BA5">
        <w:rPr>
          <w:rFonts w:ascii="Times New Roman" w:hAnsi="Times New Roman" w:cs="Times New Roman"/>
        </w:rPr>
        <w:t xml:space="preserve">правовой системы </w:t>
      </w:r>
      <w:r>
        <w:rPr>
          <w:rFonts w:ascii="Times New Roman" w:hAnsi="Times New Roman" w:cs="Times New Roman"/>
        </w:rPr>
        <w:t>«</w:t>
      </w:r>
      <w:proofErr w:type="spellStart"/>
      <w:r w:rsidRPr="00B33BA5">
        <w:rPr>
          <w:rFonts w:ascii="Times New Roman" w:hAnsi="Times New Roman" w:cs="Times New Roman"/>
        </w:rPr>
        <w:t>КонсультантПлюс</w:t>
      </w:r>
      <w:proofErr w:type="spellEnd"/>
      <w:r>
        <w:rPr>
          <w:rFonts w:ascii="Times New Roman" w:hAnsi="Times New Roman" w:cs="Times New Roman"/>
        </w:rPr>
        <w:t>»</w:t>
      </w:r>
      <w:r w:rsidRPr="00B33BA5">
        <w:rPr>
          <w:rFonts w:ascii="Times New Roman" w:hAnsi="Times New Roman" w:cs="Times New Roman"/>
        </w:rPr>
        <w:t xml:space="preserve">. </w:t>
      </w:r>
    </w:p>
  </w:footnote>
  <w:footnote w:id="13">
    <w:p w:rsidR="00A93EDA" w:rsidRDefault="00A93EDA" w:rsidP="00B33BA5">
      <w:pPr>
        <w:pStyle w:val="a3"/>
        <w:jc w:val="both"/>
      </w:pPr>
      <w:r w:rsidRPr="008666A1">
        <w:rPr>
          <w:rStyle w:val="a5"/>
          <w:rFonts w:ascii="Times New Roman" w:hAnsi="Times New Roman" w:cs="Times New Roman"/>
        </w:rPr>
        <w:footnoteRef/>
      </w:r>
      <w:r w:rsidRPr="008666A1">
        <w:rPr>
          <w:rFonts w:ascii="Times New Roman" w:hAnsi="Times New Roman" w:cs="Times New Roman"/>
        </w:rPr>
        <w:t>Смирнов, Е.Е. Государство и частный капитал: перспективы партнерства обнадеживают / Е.Е. Смирнов // Аудитор. – 2015. - №11. – С37-41.</w:t>
      </w:r>
    </w:p>
  </w:footnote>
  <w:footnote w:id="14">
    <w:p w:rsidR="00A93EDA" w:rsidRPr="008E29D6" w:rsidRDefault="00A93EDA" w:rsidP="00B33BA5">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gramStart"/>
      <w:r w:rsidRPr="008E29D6">
        <w:rPr>
          <w:rFonts w:ascii="Times New Roman" w:hAnsi="Times New Roman" w:cs="Times New Roman"/>
        </w:rPr>
        <w:t>,В</w:t>
      </w:r>
      <w:proofErr w:type="gramEnd"/>
      <w:r w:rsidRPr="008E29D6">
        <w:rPr>
          <w:rFonts w:ascii="Times New Roman" w:hAnsi="Times New Roman" w:cs="Times New Roman"/>
        </w:rPr>
        <w:t>.Ф</w:t>
      </w:r>
      <w:proofErr w:type="spellEnd"/>
      <w:r w:rsidRPr="008E29D6">
        <w:rPr>
          <w:rFonts w:ascii="Times New Roman" w:hAnsi="Times New Roman" w:cs="Times New Roman"/>
        </w:rPr>
        <w:t xml:space="preserve">. Законодательство о публично-частном партнерстве: цели и предмет регулирования, основные понятия//Сборник научных статей </w:t>
      </w:r>
      <w:r w:rsidRPr="008E29D6">
        <w:rPr>
          <w:rFonts w:ascii="Times New Roman" w:hAnsi="Times New Roman" w:cs="Times New Roman"/>
          <w:lang w:val="en-US"/>
        </w:rPr>
        <w:t>III</w:t>
      </w:r>
      <w:r w:rsidRPr="008E29D6">
        <w:rPr>
          <w:rFonts w:ascii="Times New Roman" w:hAnsi="Times New Roman" w:cs="Times New Roman"/>
        </w:rPr>
        <w:t xml:space="preserve"> Международной научно-практической конференции </w:t>
      </w:r>
      <w:r>
        <w:rPr>
          <w:rFonts w:ascii="Times New Roman" w:hAnsi="Times New Roman" w:cs="Times New Roman"/>
        </w:rPr>
        <w:t>«</w:t>
      </w:r>
      <w:r w:rsidRPr="008E29D6">
        <w:rPr>
          <w:rFonts w:ascii="Times New Roman" w:hAnsi="Times New Roman" w:cs="Times New Roman"/>
        </w:rPr>
        <w:t>Актуальные проблемы предпринимательского  корпоративного права в России и за рубежом</w:t>
      </w:r>
      <w:r>
        <w:rPr>
          <w:rFonts w:ascii="Times New Roman" w:hAnsi="Times New Roman" w:cs="Times New Roman"/>
        </w:rPr>
        <w:t>»</w:t>
      </w:r>
      <w:r w:rsidRPr="008E29D6">
        <w:rPr>
          <w:rFonts w:ascii="Times New Roman" w:hAnsi="Times New Roman" w:cs="Times New Roman"/>
        </w:rPr>
        <w:t>/С.Д. Могилевский, М.А. Егорова.-М:Юстицинформ,2016</w:t>
      </w:r>
    </w:p>
  </w:footnote>
  <w:footnote w:id="15">
    <w:p w:rsidR="00A93EDA" w:rsidRPr="008E29D6" w:rsidRDefault="00A93EDA" w:rsidP="00B33BA5">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gramStart"/>
      <w:r w:rsidRPr="008E29D6">
        <w:rPr>
          <w:rFonts w:ascii="Times New Roman" w:hAnsi="Times New Roman" w:cs="Times New Roman"/>
        </w:rPr>
        <w:t>,В</w:t>
      </w:r>
      <w:proofErr w:type="gramEnd"/>
      <w:r w:rsidRPr="008E29D6">
        <w:rPr>
          <w:rFonts w:ascii="Times New Roman" w:hAnsi="Times New Roman" w:cs="Times New Roman"/>
        </w:rPr>
        <w:t>.Ф</w:t>
      </w:r>
      <w:proofErr w:type="spellEnd"/>
      <w:r w:rsidRPr="008E29D6">
        <w:rPr>
          <w:rFonts w:ascii="Times New Roman" w:hAnsi="Times New Roman" w:cs="Times New Roman"/>
        </w:rPr>
        <w:t xml:space="preserve">. Законодательство о публично-частном партнерстве: цели и предмет регулирования, основные понятия//Сборник научных статей </w:t>
      </w:r>
      <w:r w:rsidRPr="008E29D6">
        <w:rPr>
          <w:rFonts w:ascii="Times New Roman" w:hAnsi="Times New Roman" w:cs="Times New Roman"/>
          <w:lang w:val="en-US"/>
        </w:rPr>
        <w:t>III</w:t>
      </w:r>
      <w:r w:rsidRPr="008E29D6">
        <w:rPr>
          <w:rFonts w:ascii="Times New Roman" w:hAnsi="Times New Roman" w:cs="Times New Roman"/>
        </w:rPr>
        <w:t xml:space="preserve"> Международной научно-практической конференции </w:t>
      </w:r>
      <w:r>
        <w:rPr>
          <w:rFonts w:ascii="Times New Roman" w:hAnsi="Times New Roman" w:cs="Times New Roman"/>
        </w:rPr>
        <w:t>«</w:t>
      </w:r>
      <w:r w:rsidRPr="008E29D6">
        <w:rPr>
          <w:rFonts w:ascii="Times New Roman" w:hAnsi="Times New Roman" w:cs="Times New Roman"/>
        </w:rPr>
        <w:t>Актуальные проблемы предпринимательского  корпоративного права в России и за рубежом</w:t>
      </w:r>
      <w:r>
        <w:rPr>
          <w:rFonts w:ascii="Times New Roman" w:hAnsi="Times New Roman" w:cs="Times New Roman"/>
        </w:rPr>
        <w:t>»</w:t>
      </w:r>
      <w:r w:rsidRPr="008E29D6">
        <w:rPr>
          <w:rFonts w:ascii="Times New Roman" w:hAnsi="Times New Roman" w:cs="Times New Roman"/>
        </w:rPr>
        <w:t>/С.Д. Могилевский, М.А. Егорова.-М:Юстицинформ,2016</w:t>
      </w:r>
    </w:p>
  </w:footnote>
  <w:footnote w:id="16">
    <w:p w:rsidR="00A93EDA" w:rsidRPr="00FD57A4" w:rsidRDefault="00A93EDA" w:rsidP="008F02E9">
      <w:pPr>
        <w:pStyle w:val="a3"/>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Жмулина</w:t>
      </w:r>
      <w:proofErr w:type="gramStart"/>
      <w:r w:rsidRPr="008E29D6">
        <w:rPr>
          <w:rFonts w:ascii="Times New Roman" w:hAnsi="Times New Roman" w:cs="Times New Roman"/>
        </w:rPr>
        <w:t>,Д</w:t>
      </w:r>
      <w:proofErr w:type="gramEnd"/>
      <w:r w:rsidRPr="008E29D6">
        <w:rPr>
          <w:rFonts w:ascii="Times New Roman" w:hAnsi="Times New Roman" w:cs="Times New Roman"/>
        </w:rPr>
        <w:t>.А</w:t>
      </w:r>
      <w:proofErr w:type="spellEnd"/>
      <w:r w:rsidRPr="008E29D6">
        <w:rPr>
          <w:rFonts w:ascii="Times New Roman" w:hAnsi="Times New Roman" w:cs="Times New Roman"/>
        </w:rPr>
        <w:t>. Система российского законодательства о публично-частном партнерстве</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proofErr w:type="spellStart"/>
      <w:r w:rsidRPr="008E29D6">
        <w:rPr>
          <w:rFonts w:ascii="Times New Roman" w:hAnsi="Times New Roman" w:cs="Times New Roman"/>
        </w:rPr>
        <w:t>Д.А.Жмулина</w:t>
      </w:r>
      <w:proofErr w:type="spellEnd"/>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Юрист.</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2015.</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№7</w:t>
      </w:r>
      <w:r w:rsidRPr="00FD57A4">
        <w:rPr>
          <w:rFonts w:ascii="Times New Roman" w:hAnsi="Times New Roman" w:cs="Times New Roman"/>
        </w:rPr>
        <w:t>/</w:t>
      </w:r>
    </w:p>
  </w:footnote>
  <w:footnote w:id="17">
    <w:p w:rsidR="00A93EDA" w:rsidRPr="00FD57A4" w:rsidRDefault="00A93EDA" w:rsidP="008F02E9">
      <w:pPr>
        <w:pStyle w:val="a3"/>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Жмулина</w:t>
      </w:r>
      <w:proofErr w:type="gramStart"/>
      <w:r w:rsidRPr="008E29D6">
        <w:rPr>
          <w:rFonts w:ascii="Times New Roman" w:hAnsi="Times New Roman" w:cs="Times New Roman"/>
        </w:rPr>
        <w:t>,Д</w:t>
      </w:r>
      <w:proofErr w:type="gramEnd"/>
      <w:r w:rsidRPr="008E29D6">
        <w:rPr>
          <w:rFonts w:ascii="Times New Roman" w:hAnsi="Times New Roman" w:cs="Times New Roman"/>
        </w:rPr>
        <w:t>.А</w:t>
      </w:r>
      <w:proofErr w:type="spellEnd"/>
      <w:r w:rsidRPr="008E29D6">
        <w:rPr>
          <w:rFonts w:ascii="Times New Roman" w:hAnsi="Times New Roman" w:cs="Times New Roman"/>
        </w:rPr>
        <w:t>. Система российского законодательства о публично-частном партнерстве</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proofErr w:type="spellStart"/>
      <w:r w:rsidRPr="008E29D6">
        <w:rPr>
          <w:rFonts w:ascii="Times New Roman" w:hAnsi="Times New Roman" w:cs="Times New Roman"/>
        </w:rPr>
        <w:t>Д.А.Жмулина</w:t>
      </w:r>
      <w:proofErr w:type="spellEnd"/>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Юрист.</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2015.</w:t>
      </w:r>
      <w:r w:rsidRPr="00FD57A4">
        <w:rPr>
          <w:rFonts w:ascii="Times New Roman" w:hAnsi="Times New Roman" w:cs="Times New Roman"/>
        </w:rPr>
        <w:t xml:space="preserve"> </w:t>
      </w:r>
      <w:r w:rsidRPr="008E29D6">
        <w:rPr>
          <w:rFonts w:ascii="Times New Roman" w:hAnsi="Times New Roman" w:cs="Times New Roman"/>
        </w:rPr>
        <w:t>-</w:t>
      </w:r>
      <w:r w:rsidRPr="00FD57A4">
        <w:rPr>
          <w:rFonts w:ascii="Times New Roman" w:hAnsi="Times New Roman" w:cs="Times New Roman"/>
        </w:rPr>
        <w:t xml:space="preserve"> </w:t>
      </w:r>
      <w:r w:rsidRPr="008E29D6">
        <w:rPr>
          <w:rFonts w:ascii="Times New Roman" w:hAnsi="Times New Roman" w:cs="Times New Roman"/>
        </w:rPr>
        <w:t>№7</w:t>
      </w:r>
      <w:r w:rsidRPr="00FD57A4">
        <w:rPr>
          <w:rFonts w:ascii="Times New Roman" w:hAnsi="Times New Roman" w:cs="Times New Roman"/>
        </w:rPr>
        <w:t>/</w:t>
      </w:r>
    </w:p>
  </w:footnote>
  <w:footnote w:id="18">
    <w:p w:rsidR="00A93EDA" w:rsidRPr="00FD57A4" w:rsidRDefault="00A93EDA" w:rsidP="00FD57A4">
      <w:pPr>
        <w:pStyle w:val="a3"/>
        <w:jc w:val="both"/>
        <w:rPr>
          <w:rFonts w:ascii="Times New Roman" w:hAnsi="Times New Roman" w:cs="Times New Roman"/>
        </w:rPr>
      </w:pPr>
      <w:r w:rsidRPr="00FD57A4">
        <w:rPr>
          <w:rStyle w:val="a5"/>
          <w:rFonts w:ascii="Times New Roman" w:hAnsi="Times New Roman" w:cs="Times New Roman"/>
        </w:rPr>
        <w:footnoteRef/>
      </w:r>
      <w:r w:rsidRPr="00FD57A4">
        <w:rPr>
          <w:rFonts w:ascii="Times New Roman" w:hAnsi="Times New Roman" w:cs="Times New Roman"/>
        </w:rPr>
        <w:t xml:space="preserve"> </w:t>
      </w:r>
      <w:proofErr w:type="gramStart"/>
      <w:r w:rsidRPr="00FD57A4">
        <w:rPr>
          <w:rFonts w:ascii="Times New Roman" w:hAnsi="Times New Roman" w:cs="Times New Roman"/>
        </w:rPr>
        <w:t>Мерзляков</w:t>
      </w:r>
      <w:proofErr w:type="gramEnd"/>
      <w:r w:rsidRPr="00FD57A4">
        <w:rPr>
          <w:rFonts w:ascii="Times New Roman" w:hAnsi="Times New Roman" w:cs="Times New Roman"/>
        </w:rPr>
        <w:t xml:space="preserve"> А. Д. От концессии до ГЧП [Электронный ресурс] //  ГЧП Журнал. </w:t>
      </w:r>
      <w:r w:rsidRPr="000221D6">
        <w:rPr>
          <w:rFonts w:ascii="Times New Roman" w:hAnsi="Times New Roman" w:cs="Times New Roman"/>
        </w:rPr>
        <w:t xml:space="preserve">2018, № 17. </w:t>
      </w:r>
      <w:r w:rsidRPr="00FD57A4">
        <w:rPr>
          <w:rFonts w:ascii="Times New Roman" w:hAnsi="Times New Roman" w:cs="Times New Roman"/>
          <w:lang w:val="en-US"/>
        </w:rPr>
        <w:t>URL</w:t>
      </w:r>
      <w:r w:rsidRPr="00FD57A4">
        <w:rPr>
          <w:rFonts w:ascii="Times New Roman" w:hAnsi="Times New Roman" w:cs="Times New Roman"/>
        </w:rPr>
        <w:t xml:space="preserve">: </w:t>
      </w:r>
      <w:r w:rsidRPr="00FD57A4">
        <w:rPr>
          <w:rFonts w:ascii="Times New Roman" w:hAnsi="Times New Roman" w:cs="Times New Roman"/>
          <w:lang w:val="en-US"/>
        </w:rPr>
        <w:t>https</w:t>
      </w:r>
      <w:r w:rsidRPr="00FD57A4">
        <w:rPr>
          <w:rFonts w:ascii="Times New Roman" w:hAnsi="Times New Roman" w:cs="Times New Roman"/>
        </w:rPr>
        <w:t>://</w:t>
      </w:r>
      <w:r w:rsidRPr="00FD57A4">
        <w:rPr>
          <w:rFonts w:ascii="Times New Roman" w:hAnsi="Times New Roman" w:cs="Times New Roman"/>
          <w:lang w:val="en-US"/>
        </w:rPr>
        <w:t>www</w:t>
      </w:r>
      <w:r w:rsidRPr="00FD57A4">
        <w:rPr>
          <w:rFonts w:ascii="Times New Roman" w:hAnsi="Times New Roman" w:cs="Times New Roman"/>
        </w:rPr>
        <w:t>.</w:t>
      </w:r>
      <w:proofErr w:type="spellStart"/>
      <w:r w:rsidRPr="00FD57A4">
        <w:rPr>
          <w:rFonts w:ascii="Times New Roman" w:hAnsi="Times New Roman" w:cs="Times New Roman"/>
          <w:lang w:val="en-US"/>
        </w:rPr>
        <w:t>vegaslex</w:t>
      </w:r>
      <w:proofErr w:type="spellEnd"/>
      <w:r w:rsidRPr="00FD57A4">
        <w:rPr>
          <w:rFonts w:ascii="Times New Roman" w:hAnsi="Times New Roman" w:cs="Times New Roman"/>
        </w:rPr>
        <w:t>.</w:t>
      </w:r>
      <w:proofErr w:type="spellStart"/>
      <w:r w:rsidRPr="00FD57A4">
        <w:rPr>
          <w:rFonts w:ascii="Times New Roman" w:hAnsi="Times New Roman" w:cs="Times New Roman"/>
          <w:lang w:val="en-US"/>
        </w:rPr>
        <w:t>ru</w:t>
      </w:r>
      <w:proofErr w:type="spellEnd"/>
      <w:r w:rsidRPr="00FD57A4">
        <w:rPr>
          <w:rFonts w:ascii="Times New Roman" w:hAnsi="Times New Roman" w:cs="Times New Roman"/>
        </w:rPr>
        <w:t>/</w:t>
      </w:r>
      <w:r w:rsidRPr="00FD57A4">
        <w:rPr>
          <w:rFonts w:ascii="Times New Roman" w:hAnsi="Times New Roman" w:cs="Times New Roman"/>
          <w:lang w:val="en-US"/>
        </w:rPr>
        <w:t>analytics</w:t>
      </w:r>
      <w:r w:rsidRPr="00FD57A4">
        <w:rPr>
          <w:rFonts w:ascii="Times New Roman" w:hAnsi="Times New Roman" w:cs="Times New Roman"/>
        </w:rPr>
        <w:t>/</w:t>
      </w:r>
      <w:r w:rsidRPr="00FD57A4">
        <w:rPr>
          <w:rFonts w:ascii="Times New Roman" w:hAnsi="Times New Roman" w:cs="Times New Roman"/>
          <w:lang w:val="en-US"/>
        </w:rPr>
        <w:t>publications</w:t>
      </w:r>
      <w:r w:rsidRPr="00FD57A4">
        <w:rPr>
          <w:rFonts w:ascii="Times New Roman" w:hAnsi="Times New Roman" w:cs="Times New Roman"/>
        </w:rPr>
        <w:t>/</w:t>
      </w:r>
      <w:r w:rsidRPr="00FD57A4">
        <w:rPr>
          <w:rFonts w:ascii="Times New Roman" w:hAnsi="Times New Roman" w:cs="Times New Roman"/>
          <w:lang w:val="en-US"/>
        </w:rPr>
        <w:t>from</w:t>
      </w:r>
      <w:r w:rsidRPr="00FD57A4">
        <w:rPr>
          <w:rFonts w:ascii="Times New Roman" w:hAnsi="Times New Roman" w:cs="Times New Roman"/>
        </w:rPr>
        <w:t>_</w:t>
      </w:r>
      <w:r w:rsidRPr="00FD57A4">
        <w:rPr>
          <w:rFonts w:ascii="Times New Roman" w:hAnsi="Times New Roman" w:cs="Times New Roman"/>
          <w:lang w:val="en-US"/>
        </w:rPr>
        <w:t>concessions</w:t>
      </w:r>
      <w:r w:rsidRPr="00FD57A4">
        <w:rPr>
          <w:rFonts w:ascii="Times New Roman" w:hAnsi="Times New Roman" w:cs="Times New Roman"/>
        </w:rPr>
        <w:t>_</w:t>
      </w:r>
      <w:r w:rsidRPr="00FD57A4">
        <w:rPr>
          <w:rFonts w:ascii="Times New Roman" w:hAnsi="Times New Roman" w:cs="Times New Roman"/>
          <w:lang w:val="en-US"/>
        </w:rPr>
        <w:t>to</w:t>
      </w:r>
      <w:r w:rsidRPr="00FD57A4">
        <w:rPr>
          <w:rFonts w:ascii="Times New Roman" w:hAnsi="Times New Roman" w:cs="Times New Roman"/>
        </w:rPr>
        <w:t>_</w:t>
      </w:r>
      <w:proofErr w:type="spellStart"/>
      <w:r w:rsidRPr="00FD57A4">
        <w:rPr>
          <w:rFonts w:ascii="Times New Roman" w:hAnsi="Times New Roman" w:cs="Times New Roman"/>
          <w:lang w:val="en-US"/>
        </w:rPr>
        <w:t>ppp</w:t>
      </w:r>
      <w:proofErr w:type="spellEnd"/>
      <w:r w:rsidRPr="00FD57A4">
        <w:rPr>
          <w:rFonts w:ascii="Times New Roman" w:hAnsi="Times New Roman" w:cs="Times New Roman"/>
        </w:rPr>
        <w:t>/ (дата обращения: 29.04.2019).</w:t>
      </w:r>
    </w:p>
  </w:footnote>
  <w:footnote w:id="19">
    <w:p w:rsidR="00A93EDA" w:rsidRPr="00FD57A4" w:rsidRDefault="00A93EDA" w:rsidP="00FD57A4">
      <w:pPr>
        <w:pStyle w:val="a3"/>
        <w:jc w:val="both"/>
        <w:rPr>
          <w:rFonts w:ascii="Times New Roman" w:hAnsi="Times New Roman" w:cs="Times New Roman"/>
        </w:rPr>
      </w:pPr>
      <w:r w:rsidRPr="00FD57A4">
        <w:rPr>
          <w:rStyle w:val="a5"/>
          <w:rFonts w:ascii="Times New Roman" w:hAnsi="Times New Roman" w:cs="Times New Roman"/>
        </w:rPr>
        <w:footnoteRef/>
      </w:r>
      <w:r>
        <w:rPr>
          <w:rFonts w:ascii="Times New Roman" w:hAnsi="Times New Roman" w:cs="Times New Roman"/>
        </w:rPr>
        <w:t>Лебедев, А.</w:t>
      </w:r>
      <w:proofErr w:type="gramStart"/>
      <w:r>
        <w:rPr>
          <w:rFonts w:ascii="Times New Roman" w:hAnsi="Times New Roman" w:cs="Times New Roman"/>
        </w:rPr>
        <w:t>А.</w:t>
      </w:r>
      <w:proofErr w:type="gramEnd"/>
      <w:r>
        <w:rPr>
          <w:rFonts w:ascii="Times New Roman" w:hAnsi="Times New Roman" w:cs="Times New Roman"/>
        </w:rPr>
        <w:t xml:space="preserve"> Что нужно бизнесу? / А. А. Лебедев // </w:t>
      </w:r>
      <w:proofErr w:type="spellStart"/>
      <w:r>
        <w:rPr>
          <w:rFonts w:ascii="Times New Roman" w:hAnsi="Times New Roman" w:cs="Times New Roman"/>
        </w:rPr>
        <w:t>эж</w:t>
      </w:r>
      <w:proofErr w:type="spellEnd"/>
      <w:r>
        <w:rPr>
          <w:rFonts w:ascii="Times New Roman" w:hAnsi="Times New Roman" w:cs="Times New Roman"/>
        </w:rPr>
        <w:t>-ЮРИСТ. - 2015. - №</w:t>
      </w:r>
      <w:r w:rsidRPr="00FD57A4">
        <w:rPr>
          <w:rFonts w:ascii="Times New Roman" w:hAnsi="Times New Roman" w:cs="Times New Roman"/>
        </w:rPr>
        <w:t xml:space="preserve"> 39</w:t>
      </w:r>
      <w:r>
        <w:rPr>
          <w:rFonts w:ascii="Times New Roman" w:hAnsi="Times New Roman" w:cs="Times New Roman"/>
        </w:rPr>
        <w:t>. - С. 35-39.</w:t>
      </w:r>
    </w:p>
  </w:footnote>
  <w:footnote w:id="20">
    <w:p w:rsidR="00A93EDA" w:rsidRDefault="00A93EDA" w:rsidP="00FD57A4">
      <w:pPr>
        <w:pStyle w:val="a3"/>
        <w:jc w:val="both"/>
      </w:pPr>
      <w:r w:rsidRPr="00FD57A4">
        <w:rPr>
          <w:rStyle w:val="a5"/>
          <w:rFonts w:ascii="Times New Roman" w:hAnsi="Times New Roman" w:cs="Times New Roman"/>
        </w:rPr>
        <w:footnoteRef/>
      </w:r>
      <w:r>
        <w:rPr>
          <w:rFonts w:ascii="Times New Roman" w:hAnsi="Times New Roman" w:cs="Times New Roman"/>
        </w:rPr>
        <w:t xml:space="preserve">Родин, А.А. </w:t>
      </w:r>
      <w:r w:rsidRPr="00FD57A4">
        <w:rPr>
          <w:rFonts w:ascii="Times New Roman" w:hAnsi="Times New Roman" w:cs="Times New Roman"/>
        </w:rPr>
        <w:t>Новая среда для ГЧП</w:t>
      </w:r>
      <w:r>
        <w:rPr>
          <w:rFonts w:ascii="Times New Roman" w:hAnsi="Times New Roman" w:cs="Times New Roman"/>
        </w:rPr>
        <w:t xml:space="preserve"> / А.А. Родин // </w:t>
      </w:r>
      <w:proofErr w:type="spellStart"/>
      <w:r w:rsidRPr="00FD57A4">
        <w:rPr>
          <w:rFonts w:ascii="Times New Roman" w:hAnsi="Times New Roman" w:cs="Times New Roman"/>
        </w:rPr>
        <w:t>эж</w:t>
      </w:r>
      <w:proofErr w:type="spellEnd"/>
      <w:r w:rsidRPr="00FD57A4">
        <w:rPr>
          <w:rFonts w:ascii="Times New Roman" w:hAnsi="Times New Roman" w:cs="Times New Roman"/>
        </w:rPr>
        <w:t>-ЮРИСТ</w:t>
      </w:r>
      <w:r>
        <w:rPr>
          <w:rFonts w:ascii="Times New Roman" w:hAnsi="Times New Roman" w:cs="Times New Roman"/>
        </w:rPr>
        <w:t xml:space="preserve">. - 2015. - № </w:t>
      </w:r>
      <w:r w:rsidRPr="00FD57A4">
        <w:rPr>
          <w:rFonts w:ascii="Times New Roman" w:hAnsi="Times New Roman" w:cs="Times New Roman"/>
        </w:rPr>
        <w:t>44</w:t>
      </w:r>
      <w:r>
        <w:rPr>
          <w:rFonts w:ascii="Times New Roman" w:hAnsi="Times New Roman" w:cs="Times New Roman"/>
        </w:rPr>
        <w:t xml:space="preserve">. - С. 13-18. </w:t>
      </w:r>
    </w:p>
  </w:footnote>
  <w:footnote w:id="21">
    <w:p w:rsidR="00A93EDA" w:rsidRPr="008E29D6" w:rsidRDefault="00A93EDA" w:rsidP="00FD57A4">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Публично-частное партнерство в России и зарубежных странах: правовые аспекты</w:t>
      </w:r>
      <w:r>
        <w:rPr>
          <w:rFonts w:ascii="Times New Roman" w:hAnsi="Times New Roman" w:cs="Times New Roman"/>
        </w:rPr>
        <w:t xml:space="preserve"> </w:t>
      </w:r>
      <w:r w:rsidRPr="008E29D6">
        <w:rPr>
          <w:rFonts w:ascii="Times New Roman" w:hAnsi="Times New Roman" w:cs="Times New Roman"/>
        </w:rPr>
        <w:t>/</w:t>
      </w:r>
      <w:r>
        <w:rPr>
          <w:rFonts w:ascii="Times New Roman" w:hAnsi="Times New Roman" w:cs="Times New Roman"/>
        </w:rPr>
        <w:t xml:space="preserve"> </w:t>
      </w:r>
      <w:r w:rsidRPr="008E29D6">
        <w:rPr>
          <w:rFonts w:ascii="Times New Roman" w:hAnsi="Times New Roman" w:cs="Times New Roman"/>
        </w:rPr>
        <w:t xml:space="preserve">В.Ф. </w:t>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Н.А. Шевелева</w:t>
      </w:r>
      <w:proofErr w:type="gramStart"/>
      <w:r w:rsidRPr="008E29D6">
        <w:rPr>
          <w:rFonts w:ascii="Times New Roman" w:hAnsi="Times New Roman" w:cs="Times New Roman"/>
        </w:rPr>
        <w:t>.-</w:t>
      </w:r>
      <w:proofErr w:type="gramEnd"/>
      <w:r w:rsidRPr="008E29D6">
        <w:rPr>
          <w:rFonts w:ascii="Times New Roman" w:hAnsi="Times New Roman" w:cs="Times New Roman"/>
        </w:rPr>
        <w:t xml:space="preserve">М: </w:t>
      </w:r>
      <w:proofErr w:type="spellStart"/>
      <w:r w:rsidRPr="008E29D6">
        <w:rPr>
          <w:rFonts w:ascii="Times New Roman" w:hAnsi="Times New Roman" w:cs="Times New Roman"/>
        </w:rPr>
        <w:t>Инфотропик</w:t>
      </w:r>
      <w:proofErr w:type="spellEnd"/>
      <w:r w:rsidRPr="008E29D6">
        <w:rPr>
          <w:rFonts w:ascii="Times New Roman" w:hAnsi="Times New Roman" w:cs="Times New Roman"/>
        </w:rPr>
        <w:t xml:space="preserve"> Медиа,</w:t>
      </w:r>
      <w:r>
        <w:rPr>
          <w:rFonts w:ascii="Times New Roman" w:hAnsi="Times New Roman" w:cs="Times New Roman"/>
        </w:rPr>
        <w:t xml:space="preserve"> </w:t>
      </w:r>
      <w:r w:rsidRPr="008E29D6">
        <w:rPr>
          <w:rFonts w:ascii="Times New Roman" w:hAnsi="Times New Roman" w:cs="Times New Roman"/>
        </w:rPr>
        <w:t>2015</w:t>
      </w:r>
      <w:r>
        <w:rPr>
          <w:rFonts w:ascii="Times New Roman" w:hAnsi="Times New Roman" w:cs="Times New Roman"/>
        </w:rPr>
        <w:t>.</w:t>
      </w:r>
    </w:p>
  </w:footnote>
  <w:footnote w:id="22">
    <w:p w:rsidR="00A93EDA" w:rsidRPr="008E29D6" w:rsidRDefault="00A93EDA" w:rsidP="00FD57A4">
      <w:pPr>
        <w:pStyle w:val="a3"/>
        <w:jc w:val="both"/>
        <w:rPr>
          <w:rFonts w:ascii="Times New Roman" w:hAnsi="Times New Roman" w:cs="Times New Roman"/>
        </w:rPr>
      </w:pPr>
      <w:r w:rsidRPr="008E29D6">
        <w:rPr>
          <w:rStyle w:val="a5"/>
          <w:rFonts w:ascii="Times New Roman" w:hAnsi="Times New Roman" w:cs="Times New Roman"/>
        </w:rPr>
        <w:footnoteRef/>
      </w:r>
      <w:r w:rsidRPr="008E29D6">
        <w:rPr>
          <w:rFonts w:ascii="Times New Roman" w:hAnsi="Times New Roman" w:cs="Times New Roman"/>
        </w:rPr>
        <w:t xml:space="preserve"> там же</w:t>
      </w:r>
    </w:p>
  </w:footnote>
  <w:footnote w:id="23">
    <w:p w:rsidR="00A93EDA" w:rsidRPr="00FD57A4" w:rsidRDefault="00A93EDA" w:rsidP="00FD57A4">
      <w:pPr>
        <w:pStyle w:val="a3"/>
        <w:jc w:val="both"/>
        <w:rPr>
          <w:rFonts w:ascii="Times New Roman" w:hAnsi="Times New Roman" w:cs="Times New Roman"/>
        </w:rPr>
      </w:pPr>
      <w:r w:rsidRPr="00FD57A4">
        <w:rPr>
          <w:rStyle w:val="a5"/>
          <w:rFonts w:ascii="Times New Roman" w:hAnsi="Times New Roman" w:cs="Times New Roman"/>
        </w:rPr>
        <w:footnoteRef/>
      </w:r>
      <w:r w:rsidRPr="00FD57A4">
        <w:rPr>
          <w:rFonts w:ascii="Times New Roman" w:hAnsi="Times New Roman" w:cs="Times New Roman"/>
        </w:rPr>
        <w:t xml:space="preserve">Скворцов О.Ю. Инвестиционное право: учебник для </w:t>
      </w:r>
      <w:proofErr w:type="spellStart"/>
      <w:r w:rsidRPr="00FD57A4">
        <w:rPr>
          <w:rFonts w:ascii="Times New Roman" w:hAnsi="Times New Roman" w:cs="Times New Roman"/>
        </w:rPr>
        <w:t>бакалавриата</w:t>
      </w:r>
      <w:proofErr w:type="spellEnd"/>
      <w:r w:rsidRPr="00FD57A4">
        <w:rPr>
          <w:rFonts w:ascii="Times New Roman" w:hAnsi="Times New Roman" w:cs="Times New Roman"/>
        </w:rPr>
        <w:t xml:space="preserve"> и магистратуры. М.: </w:t>
      </w:r>
      <w:proofErr w:type="spellStart"/>
      <w:r w:rsidRPr="00FD57A4">
        <w:rPr>
          <w:rFonts w:ascii="Times New Roman" w:hAnsi="Times New Roman" w:cs="Times New Roman"/>
        </w:rPr>
        <w:t>Юрайт</w:t>
      </w:r>
      <w:proofErr w:type="spellEnd"/>
      <w:r w:rsidRPr="00FD57A4">
        <w:rPr>
          <w:rFonts w:ascii="Times New Roman" w:hAnsi="Times New Roman" w:cs="Times New Roman"/>
        </w:rPr>
        <w:t xml:space="preserve"> 2019.- </w:t>
      </w:r>
      <w:r>
        <w:rPr>
          <w:rFonts w:ascii="Times New Roman" w:hAnsi="Times New Roman" w:cs="Times New Roman"/>
        </w:rPr>
        <w:t>С</w:t>
      </w:r>
      <w:r w:rsidRPr="00FD57A4">
        <w:rPr>
          <w:rFonts w:ascii="Times New Roman" w:hAnsi="Times New Roman" w:cs="Times New Roman"/>
        </w:rPr>
        <w:t>.535</w:t>
      </w:r>
      <w:r>
        <w:rPr>
          <w:rFonts w:ascii="Times New Roman" w:hAnsi="Times New Roman" w:cs="Times New Roman"/>
        </w:rPr>
        <w:t>.</w:t>
      </w:r>
    </w:p>
  </w:footnote>
  <w:footnote w:id="24">
    <w:p w:rsidR="00A93EDA" w:rsidRPr="00FD57A4" w:rsidRDefault="00A93EDA" w:rsidP="00FD57A4">
      <w:pPr>
        <w:pStyle w:val="a3"/>
        <w:jc w:val="both"/>
        <w:rPr>
          <w:rFonts w:ascii="Times New Roman" w:hAnsi="Times New Roman" w:cs="Times New Roman"/>
        </w:rPr>
      </w:pPr>
      <w:r w:rsidRPr="00FD57A4">
        <w:rPr>
          <w:rStyle w:val="a5"/>
          <w:rFonts w:ascii="Times New Roman" w:hAnsi="Times New Roman" w:cs="Times New Roman"/>
        </w:rPr>
        <w:footnoteRef/>
      </w:r>
      <w:proofErr w:type="spellStart"/>
      <w:r w:rsidRPr="00FD57A4">
        <w:rPr>
          <w:rFonts w:ascii="Times New Roman" w:hAnsi="Times New Roman" w:cs="Times New Roman"/>
        </w:rPr>
        <w:t>Белицкая</w:t>
      </w:r>
      <w:proofErr w:type="spellEnd"/>
      <w:r w:rsidRPr="00FD57A4">
        <w:rPr>
          <w:rFonts w:ascii="Times New Roman" w:hAnsi="Times New Roman" w:cs="Times New Roman"/>
        </w:rPr>
        <w:t xml:space="preserve"> А.В. Комментарий к Федеральному закону от 13 июля 2015 г. №224-ФЗ </w:t>
      </w:r>
      <w:r>
        <w:rPr>
          <w:rFonts w:ascii="Times New Roman" w:hAnsi="Times New Roman" w:cs="Times New Roman"/>
        </w:rPr>
        <w:t>«</w:t>
      </w:r>
      <w:r w:rsidRPr="00FD57A4">
        <w:rPr>
          <w:rFonts w:ascii="Times New Roman" w:hAnsi="Times New Roman" w:cs="Times New Roman"/>
        </w:rPr>
        <w:t xml:space="preserve">О государственно-частном партнерстве, </w:t>
      </w:r>
      <w:proofErr w:type="spellStart"/>
      <w:r w:rsidRPr="00FD57A4">
        <w:rPr>
          <w:rFonts w:ascii="Times New Roman" w:hAnsi="Times New Roman" w:cs="Times New Roman"/>
        </w:rPr>
        <w:t>муниципально</w:t>
      </w:r>
      <w:proofErr w:type="spellEnd"/>
      <w:r w:rsidRPr="00FD57A4">
        <w:rPr>
          <w:rFonts w:ascii="Times New Roman" w:hAnsi="Times New Roman" w:cs="Times New Roman"/>
        </w:rPr>
        <w:t xml:space="preserve">-частном партнерстве в РФ и внесении изменений в отдельные законодательные акты РФ. М.: </w:t>
      </w:r>
      <w:proofErr w:type="spellStart"/>
      <w:r w:rsidRPr="00FD57A4">
        <w:rPr>
          <w:rFonts w:ascii="Times New Roman" w:hAnsi="Times New Roman" w:cs="Times New Roman"/>
        </w:rPr>
        <w:t>Юстицинформ</w:t>
      </w:r>
      <w:proofErr w:type="spellEnd"/>
      <w:r w:rsidRPr="00FD57A4">
        <w:rPr>
          <w:rFonts w:ascii="Times New Roman" w:hAnsi="Times New Roman" w:cs="Times New Roman"/>
        </w:rPr>
        <w:t>, 2016.</w:t>
      </w:r>
      <w:r>
        <w:rPr>
          <w:rFonts w:ascii="Times New Roman" w:hAnsi="Times New Roman" w:cs="Times New Roman"/>
        </w:rPr>
        <w:t xml:space="preserve"> </w:t>
      </w:r>
      <w:r w:rsidRPr="00FD57A4">
        <w:rPr>
          <w:rFonts w:ascii="Times New Roman" w:hAnsi="Times New Roman" w:cs="Times New Roman"/>
        </w:rPr>
        <w:t>-</w:t>
      </w:r>
      <w:r>
        <w:rPr>
          <w:rFonts w:ascii="Times New Roman" w:hAnsi="Times New Roman" w:cs="Times New Roman"/>
        </w:rPr>
        <w:t xml:space="preserve"> С. 272.</w:t>
      </w:r>
    </w:p>
  </w:footnote>
  <w:footnote w:id="25">
    <w:p w:rsidR="00A93EDA" w:rsidRDefault="00A93EDA" w:rsidP="00FD57A4">
      <w:pPr>
        <w:pStyle w:val="a3"/>
        <w:jc w:val="both"/>
      </w:pPr>
      <w:r w:rsidRPr="00FD57A4">
        <w:rPr>
          <w:rStyle w:val="a5"/>
          <w:rFonts w:ascii="Times New Roman" w:hAnsi="Times New Roman" w:cs="Times New Roman"/>
        </w:rPr>
        <w:footnoteRef/>
      </w:r>
      <w:r w:rsidRPr="00FD57A4">
        <w:rPr>
          <w:rFonts w:ascii="Times New Roman" w:hAnsi="Times New Roman" w:cs="Times New Roman"/>
        </w:rPr>
        <w:t xml:space="preserve"> Попов А.И. Административно-договорное регулирование концессионных отношений: монография. М.: ЮНИТИ-ДАНА: Закон и право, 2016.- С.25-26.</w:t>
      </w:r>
      <w:r>
        <w:t xml:space="preserve"> </w:t>
      </w:r>
    </w:p>
  </w:footnote>
  <w:footnote w:id="26">
    <w:p w:rsidR="00A93EDA" w:rsidRPr="002B7389" w:rsidRDefault="00A93EDA" w:rsidP="002B7389">
      <w:pPr>
        <w:pStyle w:val="a3"/>
        <w:jc w:val="both"/>
        <w:rPr>
          <w:rFonts w:ascii="Times New Roman" w:hAnsi="Times New Roman" w:cs="Times New Roman"/>
        </w:rPr>
      </w:pPr>
      <w:r w:rsidRPr="002B7389">
        <w:rPr>
          <w:rStyle w:val="a5"/>
          <w:rFonts w:ascii="Times New Roman" w:hAnsi="Times New Roman" w:cs="Times New Roman"/>
        </w:rPr>
        <w:footnoteRef/>
      </w:r>
      <w:r w:rsidRPr="002B7389">
        <w:rPr>
          <w:rFonts w:ascii="Times New Roman" w:hAnsi="Times New Roman" w:cs="Times New Roman"/>
        </w:rPr>
        <w:t xml:space="preserve"> Дятлова</w:t>
      </w:r>
      <w:r>
        <w:rPr>
          <w:rFonts w:ascii="Times New Roman" w:hAnsi="Times New Roman" w:cs="Times New Roman"/>
        </w:rPr>
        <w:t>,</w:t>
      </w:r>
      <w:r w:rsidRPr="002B7389">
        <w:rPr>
          <w:rFonts w:ascii="Times New Roman" w:hAnsi="Times New Roman" w:cs="Times New Roman"/>
        </w:rPr>
        <w:t xml:space="preserve"> Н.А. Соглашение о государственно-частном партнерст</w:t>
      </w:r>
      <w:r>
        <w:rPr>
          <w:rFonts w:ascii="Times New Roman" w:hAnsi="Times New Roman" w:cs="Times New Roman"/>
        </w:rPr>
        <w:t>ве: гражданско-правовые аспекты</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xml:space="preserve">. наук / Н.А. Дятлова. - </w:t>
      </w:r>
      <w:proofErr w:type="spellStart"/>
      <w:r>
        <w:rPr>
          <w:rFonts w:ascii="Times New Roman" w:hAnsi="Times New Roman" w:cs="Times New Roman"/>
        </w:rPr>
        <w:t>Спб</w:t>
      </w:r>
      <w:proofErr w:type="spellEnd"/>
      <w:r>
        <w:rPr>
          <w:rFonts w:ascii="Times New Roman" w:hAnsi="Times New Roman" w:cs="Times New Roman"/>
        </w:rPr>
        <w:t xml:space="preserve">, 2017. - 38 с. </w:t>
      </w:r>
    </w:p>
  </w:footnote>
  <w:footnote w:id="27">
    <w:p w:rsidR="00A93EDA" w:rsidRPr="002B7389" w:rsidRDefault="00A93EDA" w:rsidP="002B7389">
      <w:pPr>
        <w:pStyle w:val="a3"/>
        <w:jc w:val="both"/>
      </w:pPr>
      <w:r w:rsidRPr="002B7389">
        <w:rPr>
          <w:rStyle w:val="a5"/>
          <w:rFonts w:ascii="Times New Roman" w:hAnsi="Times New Roman" w:cs="Times New Roman"/>
        </w:rPr>
        <w:footnoteRef/>
      </w:r>
      <w:r w:rsidRPr="002B7389">
        <w:rPr>
          <w:rFonts w:ascii="Times New Roman" w:hAnsi="Times New Roman" w:cs="Times New Roman"/>
        </w:rPr>
        <w:t xml:space="preserve"> О закупках товаров, работ, услуг отдельными видами юридических лиц [Электронный ресурс] : </w:t>
      </w:r>
      <w:proofErr w:type="spellStart"/>
      <w:r w:rsidRPr="002B7389">
        <w:rPr>
          <w:rFonts w:ascii="Times New Roman" w:hAnsi="Times New Roman" w:cs="Times New Roman"/>
        </w:rPr>
        <w:t>федер</w:t>
      </w:r>
      <w:proofErr w:type="spellEnd"/>
      <w:r w:rsidRPr="002B7389">
        <w:rPr>
          <w:rFonts w:ascii="Times New Roman" w:hAnsi="Times New Roman" w:cs="Times New Roman"/>
        </w:rPr>
        <w:t>. закон от 18 июля 2011 г. № 223-ФЗ</w:t>
      </w:r>
      <w:proofErr w:type="gramStart"/>
      <w:r w:rsidRPr="002B7389">
        <w:rPr>
          <w:rFonts w:ascii="Times New Roman" w:hAnsi="Times New Roman" w:cs="Times New Roman"/>
        </w:rPr>
        <w:t xml:space="preserve"> // С</w:t>
      </w:r>
      <w:proofErr w:type="gramEnd"/>
      <w:r w:rsidRPr="002B7389">
        <w:rPr>
          <w:rFonts w:ascii="Times New Roman" w:hAnsi="Times New Roman" w:cs="Times New Roman"/>
        </w:rPr>
        <w:t>обр. законодательства Рос. Федерации. 2011. № 30 (ч. 1) Ст. 4571. (в ред. от 28 ноября 2018 г.). Доступ из справ</w:t>
      </w:r>
      <w:proofErr w:type="gramStart"/>
      <w:r w:rsidRPr="002B7389">
        <w:rPr>
          <w:rFonts w:ascii="Times New Roman" w:hAnsi="Times New Roman" w:cs="Times New Roman"/>
        </w:rPr>
        <w:t>.-</w:t>
      </w:r>
      <w:proofErr w:type="gramEnd"/>
      <w:r w:rsidRPr="002B7389">
        <w:rPr>
          <w:rFonts w:ascii="Times New Roman" w:hAnsi="Times New Roman" w:cs="Times New Roman"/>
        </w:rPr>
        <w:t xml:space="preserve">правовой системы </w:t>
      </w:r>
      <w:r>
        <w:rPr>
          <w:rFonts w:ascii="Times New Roman" w:hAnsi="Times New Roman" w:cs="Times New Roman"/>
        </w:rPr>
        <w:t>«</w:t>
      </w:r>
      <w:proofErr w:type="spellStart"/>
      <w:r w:rsidRPr="002B7389">
        <w:rPr>
          <w:rFonts w:ascii="Times New Roman" w:hAnsi="Times New Roman" w:cs="Times New Roman"/>
        </w:rPr>
        <w:t>КонсультантПлюс</w:t>
      </w:r>
      <w:proofErr w:type="spellEnd"/>
      <w:r>
        <w:rPr>
          <w:rFonts w:ascii="Times New Roman" w:hAnsi="Times New Roman" w:cs="Times New Roman"/>
        </w:rPr>
        <w:t>»</w:t>
      </w:r>
      <w:r w:rsidRPr="002B7389">
        <w:rPr>
          <w:rFonts w:ascii="Times New Roman" w:hAnsi="Times New Roman" w:cs="Times New Roman"/>
        </w:rPr>
        <w:t>.</w:t>
      </w:r>
      <w:r>
        <w:t xml:space="preserve"> </w:t>
      </w:r>
    </w:p>
  </w:footnote>
  <w:footnote w:id="28">
    <w:p w:rsidR="00A93EDA" w:rsidRPr="00973A7F" w:rsidRDefault="00A93EDA" w:rsidP="00973A7F">
      <w:pPr>
        <w:pStyle w:val="a3"/>
        <w:jc w:val="both"/>
        <w:rPr>
          <w:rFonts w:ascii="Times New Roman" w:hAnsi="Times New Roman" w:cs="Times New Roman"/>
        </w:rPr>
      </w:pPr>
      <w:r w:rsidRPr="00FB2070">
        <w:rPr>
          <w:rStyle w:val="a5"/>
          <w:rFonts w:ascii="Times New Roman" w:hAnsi="Times New Roman" w:cs="Times New Roman"/>
        </w:rPr>
        <w:footnoteRef/>
      </w:r>
      <w:r w:rsidRPr="00FB2070">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[Электронный ресурс] : </w:t>
      </w:r>
      <w:proofErr w:type="spellStart"/>
      <w:r w:rsidRPr="00FB2070">
        <w:rPr>
          <w:rFonts w:ascii="Times New Roman" w:hAnsi="Times New Roman" w:cs="Times New Roman"/>
        </w:rPr>
        <w:t>федер</w:t>
      </w:r>
      <w:proofErr w:type="spellEnd"/>
      <w:r w:rsidRPr="00FB2070">
        <w:rPr>
          <w:rFonts w:ascii="Times New Roman" w:hAnsi="Times New Roman" w:cs="Times New Roman"/>
        </w:rPr>
        <w:t>. закон от 05 апреля 2013 г. № 44-ФЗ</w:t>
      </w:r>
      <w:proofErr w:type="gramStart"/>
      <w:r w:rsidRPr="00FB2070">
        <w:rPr>
          <w:rFonts w:ascii="Times New Roman" w:hAnsi="Times New Roman" w:cs="Times New Roman"/>
        </w:rPr>
        <w:t xml:space="preserve"> // С</w:t>
      </w:r>
      <w:proofErr w:type="gramEnd"/>
      <w:r w:rsidRPr="00FB2070">
        <w:rPr>
          <w:rFonts w:ascii="Times New Roman" w:hAnsi="Times New Roman" w:cs="Times New Roman"/>
        </w:rPr>
        <w:t>обр. законодательства Рос. Федерации. 2013. № 14</w:t>
      </w:r>
      <w:proofErr w:type="gramStart"/>
      <w:r w:rsidRPr="00FB2070">
        <w:rPr>
          <w:rFonts w:ascii="Times New Roman" w:hAnsi="Times New Roman" w:cs="Times New Roman"/>
        </w:rPr>
        <w:t xml:space="preserve"> С</w:t>
      </w:r>
      <w:proofErr w:type="gramEnd"/>
      <w:r w:rsidRPr="00FB2070">
        <w:rPr>
          <w:rFonts w:ascii="Times New Roman" w:hAnsi="Times New Roman" w:cs="Times New Roman"/>
        </w:rPr>
        <w:t>т. 1652. (в ред. от 27 декабря 2018 г.). Доступ из справ</w:t>
      </w:r>
      <w:proofErr w:type="gramStart"/>
      <w:r w:rsidRPr="00FB2070">
        <w:rPr>
          <w:rFonts w:ascii="Times New Roman" w:hAnsi="Times New Roman" w:cs="Times New Roman"/>
        </w:rPr>
        <w:t>.-</w:t>
      </w:r>
      <w:proofErr w:type="gramEnd"/>
      <w:r w:rsidRPr="00FB2070">
        <w:rPr>
          <w:rFonts w:ascii="Times New Roman" w:hAnsi="Times New Roman" w:cs="Times New Roman"/>
        </w:rPr>
        <w:t xml:space="preserve">правовой системы </w:t>
      </w:r>
      <w:r>
        <w:rPr>
          <w:rFonts w:ascii="Times New Roman" w:hAnsi="Times New Roman" w:cs="Times New Roman"/>
        </w:rPr>
        <w:t>«</w:t>
      </w:r>
      <w:proofErr w:type="spellStart"/>
      <w:r w:rsidRPr="00FB2070">
        <w:rPr>
          <w:rFonts w:ascii="Times New Roman" w:hAnsi="Times New Roman" w:cs="Times New Roman"/>
        </w:rPr>
        <w:t>КонсультантПлюс</w:t>
      </w:r>
      <w:proofErr w:type="spellEnd"/>
      <w:r>
        <w:rPr>
          <w:rFonts w:ascii="Times New Roman" w:hAnsi="Times New Roman" w:cs="Times New Roman"/>
        </w:rPr>
        <w:t>»</w:t>
      </w:r>
      <w:r w:rsidRPr="00FB2070">
        <w:rPr>
          <w:rFonts w:ascii="Times New Roman" w:hAnsi="Times New Roman" w:cs="Times New Roman"/>
        </w:rPr>
        <w:t xml:space="preserve">. </w:t>
      </w:r>
    </w:p>
  </w:footnote>
  <w:footnote w:id="29">
    <w:p w:rsidR="00A93EDA" w:rsidRPr="00973A7F" w:rsidRDefault="00A93EDA">
      <w:pPr>
        <w:pStyle w:val="a3"/>
        <w:rPr>
          <w:rFonts w:ascii="Times New Roman" w:hAnsi="Times New Roman" w:cs="Times New Roman"/>
        </w:rPr>
      </w:pPr>
      <w:r w:rsidRPr="00973A7F">
        <w:rPr>
          <w:rStyle w:val="a5"/>
          <w:rFonts w:ascii="Times New Roman" w:hAnsi="Times New Roman" w:cs="Times New Roman"/>
        </w:rPr>
        <w:footnoteRef/>
      </w:r>
      <w:r w:rsidRPr="00973A7F">
        <w:rPr>
          <w:rFonts w:ascii="Times New Roman" w:hAnsi="Times New Roman" w:cs="Times New Roman"/>
        </w:rPr>
        <w:t xml:space="preserve"> О государственном оборонном заказе [Электронный ресурс] : </w:t>
      </w:r>
      <w:proofErr w:type="spellStart"/>
      <w:r w:rsidRPr="00973A7F">
        <w:rPr>
          <w:rFonts w:ascii="Times New Roman" w:hAnsi="Times New Roman" w:cs="Times New Roman"/>
        </w:rPr>
        <w:t>федер</w:t>
      </w:r>
      <w:proofErr w:type="spellEnd"/>
      <w:r w:rsidRPr="00973A7F">
        <w:rPr>
          <w:rFonts w:ascii="Times New Roman" w:hAnsi="Times New Roman" w:cs="Times New Roman"/>
        </w:rPr>
        <w:t>. закон от 29 декабря 2012 г. № 275-ФЗ</w:t>
      </w:r>
      <w:proofErr w:type="gramStart"/>
      <w:r w:rsidRPr="00973A7F">
        <w:rPr>
          <w:rFonts w:ascii="Times New Roman" w:hAnsi="Times New Roman" w:cs="Times New Roman"/>
        </w:rPr>
        <w:t xml:space="preserve"> // С</w:t>
      </w:r>
      <w:proofErr w:type="gramEnd"/>
      <w:r w:rsidRPr="00973A7F">
        <w:rPr>
          <w:rFonts w:ascii="Times New Roman" w:hAnsi="Times New Roman" w:cs="Times New Roman"/>
        </w:rPr>
        <w:t>обр. законодательства Рос. Федерации. 2012. № 53</w:t>
      </w:r>
      <w:proofErr w:type="gramStart"/>
      <w:r w:rsidRPr="00973A7F">
        <w:rPr>
          <w:rFonts w:ascii="Times New Roman" w:hAnsi="Times New Roman" w:cs="Times New Roman"/>
        </w:rPr>
        <w:t xml:space="preserve"> С</w:t>
      </w:r>
      <w:proofErr w:type="gramEnd"/>
      <w:r w:rsidRPr="00973A7F">
        <w:rPr>
          <w:rFonts w:ascii="Times New Roman" w:hAnsi="Times New Roman" w:cs="Times New Roman"/>
        </w:rPr>
        <w:t>т. 7600. (в ред. от 27 декабря 2018 г.). Доступ из справ</w:t>
      </w:r>
      <w:proofErr w:type="gramStart"/>
      <w:r w:rsidRPr="00973A7F">
        <w:rPr>
          <w:rFonts w:ascii="Times New Roman" w:hAnsi="Times New Roman" w:cs="Times New Roman"/>
        </w:rPr>
        <w:t>.-</w:t>
      </w:r>
      <w:proofErr w:type="gramEnd"/>
      <w:r w:rsidRPr="00973A7F">
        <w:rPr>
          <w:rFonts w:ascii="Times New Roman" w:hAnsi="Times New Roman" w:cs="Times New Roman"/>
        </w:rPr>
        <w:t xml:space="preserve">правовой системы </w:t>
      </w:r>
      <w:r>
        <w:rPr>
          <w:rFonts w:ascii="Times New Roman" w:hAnsi="Times New Roman" w:cs="Times New Roman"/>
        </w:rPr>
        <w:t>«</w:t>
      </w:r>
      <w:proofErr w:type="spellStart"/>
      <w:r w:rsidRPr="00973A7F">
        <w:rPr>
          <w:rFonts w:ascii="Times New Roman" w:hAnsi="Times New Roman" w:cs="Times New Roman"/>
        </w:rPr>
        <w:t>КонсультантПлюс</w:t>
      </w:r>
      <w:proofErr w:type="spellEnd"/>
      <w:r>
        <w:rPr>
          <w:rFonts w:ascii="Times New Roman" w:hAnsi="Times New Roman" w:cs="Times New Roman"/>
        </w:rPr>
        <w:t>»</w:t>
      </w:r>
      <w:r w:rsidRPr="00973A7F">
        <w:rPr>
          <w:rFonts w:ascii="Times New Roman" w:hAnsi="Times New Roman" w:cs="Times New Roman"/>
        </w:rPr>
        <w:t>.</w:t>
      </w:r>
    </w:p>
  </w:footnote>
  <w:footnote w:id="30">
    <w:p w:rsidR="00A93EDA" w:rsidRPr="0038341A" w:rsidRDefault="00A93EDA">
      <w:pPr>
        <w:pStyle w:val="a3"/>
        <w:rPr>
          <w:rFonts w:ascii="Times New Roman" w:hAnsi="Times New Roman" w:cs="Times New Roman"/>
        </w:rPr>
      </w:pPr>
      <w:r w:rsidRPr="0038341A">
        <w:rPr>
          <w:rStyle w:val="a5"/>
          <w:rFonts w:ascii="Times New Roman" w:hAnsi="Times New Roman" w:cs="Times New Roman"/>
        </w:rPr>
        <w:footnoteRef/>
      </w:r>
      <w:r w:rsidRPr="0038341A">
        <w:rPr>
          <w:rFonts w:ascii="Times New Roman" w:hAnsi="Times New Roman" w:cs="Times New Roman"/>
        </w:rPr>
        <w:t xml:space="preserve"> Постановление Арбитражного суда Московского округа от 24 июля 2018 г. N Ф05-10584/18 по делу N А40-48928/2017</w:t>
      </w:r>
    </w:p>
  </w:footnote>
  <w:footnote w:id="31">
    <w:p w:rsidR="00A93EDA" w:rsidRPr="0038341A" w:rsidRDefault="00A93EDA">
      <w:pPr>
        <w:pStyle w:val="a3"/>
        <w:rPr>
          <w:rFonts w:ascii="Times New Roman" w:hAnsi="Times New Roman" w:cs="Times New Roman"/>
        </w:rPr>
      </w:pPr>
      <w:r w:rsidRPr="0038341A">
        <w:rPr>
          <w:rStyle w:val="a5"/>
          <w:rFonts w:ascii="Times New Roman" w:hAnsi="Times New Roman" w:cs="Times New Roman"/>
        </w:rPr>
        <w:footnoteRef/>
      </w:r>
      <w:r w:rsidRPr="0038341A">
        <w:rPr>
          <w:rFonts w:ascii="Times New Roman" w:hAnsi="Times New Roman" w:cs="Times New Roman"/>
        </w:rPr>
        <w:t xml:space="preserve"> Постановление Арбитражного суда Западно-Сибирского округа от 21 марта 2017 г. N Ф04-6813/16 по делу N А67-3589/2016</w:t>
      </w:r>
    </w:p>
  </w:footnote>
  <w:footnote w:id="32">
    <w:p w:rsidR="00A93EDA" w:rsidRPr="0038341A" w:rsidRDefault="00A93EDA">
      <w:pPr>
        <w:pStyle w:val="a3"/>
        <w:rPr>
          <w:rFonts w:ascii="Times New Roman" w:hAnsi="Times New Roman" w:cs="Times New Roman"/>
        </w:rPr>
      </w:pPr>
      <w:r w:rsidRPr="0038341A">
        <w:rPr>
          <w:rStyle w:val="a5"/>
          <w:rFonts w:ascii="Times New Roman" w:hAnsi="Times New Roman" w:cs="Times New Roman"/>
        </w:rPr>
        <w:footnoteRef/>
      </w:r>
      <w:r w:rsidRPr="0038341A">
        <w:rPr>
          <w:rFonts w:ascii="Times New Roman" w:hAnsi="Times New Roman" w:cs="Times New Roman"/>
        </w:rPr>
        <w:t xml:space="preserve"> Постановление Тринадцатого арбитражного апелляционного суда от 21 ноября 2018 г. N 13АП-26841/18</w:t>
      </w:r>
    </w:p>
  </w:footnote>
  <w:footnote w:id="33">
    <w:p w:rsidR="00A93EDA" w:rsidRDefault="00A93EDA">
      <w:pPr>
        <w:pStyle w:val="a3"/>
      </w:pPr>
      <w:r w:rsidRPr="0038341A">
        <w:rPr>
          <w:rStyle w:val="a5"/>
          <w:rFonts w:ascii="Times New Roman" w:hAnsi="Times New Roman" w:cs="Times New Roman"/>
        </w:rPr>
        <w:footnoteRef/>
      </w:r>
      <w:r w:rsidRPr="0038341A">
        <w:rPr>
          <w:rFonts w:ascii="Times New Roman" w:hAnsi="Times New Roman" w:cs="Times New Roman"/>
        </w:rPr>
        <w:t xml:space="preserve"> Постановление Шестнадцатого арбитражного апелляционного суда от 5 июня 2018 г. N 16АП-1671/18</w:t>
      </w:r>
    </w:p>
  </w:footnote>
  <w:footnote w:id="34">
    <w:p w:rsidR="00A93EDA" w:rsidRPr="0038341A" w:rsidRDefault="00A93EDA" w:rsidP="0038341A">
      <w:pPr>
        <w:pStyle w:val="a3"/>
        <w:jc w:val="both"/>
        <w:rPr>
          <w:rFonts w:ascii="Times New Roman" w:hAnsi="Times New Roman" w:cs="Times New Roman"/>
        </w:rPr>
      </w:pPr>
      <w:r w:rsidRPr="0038341A">
        <w:rPr>
          <w:rStyle w:val="a5"/>
          <w:rFonts w:ascii="Times New Roman" w:hAnsi="Times New Roman" w:cs="Times New Roman"/>
        </w:rPr>
        <w:footnoteRef/>
      </w:r>
      <w:r w:rsidRPr="0038341A">
        <w:rPr>
          <w:rFonts w:ascii="Times New Roman" w:hAnsi="Times New Roman" w:cs="Times New Roman"/>
        </w:rPr>
        <w:t xml:space="preserve"> Постановление Арбитражного суда Западно-Сибирского округа от 1 ноября 2016 г. по делу N А67-2884/2016</w:t>
      </w:r>
    </w:p>
  </w:footnote>
  <w:footnote w:id="35">
    <w:p w:rsidR="00A93EDA" w:rsidRPr="008E29D6" w:rsidRDefault="00A93EDA" w:rsidP="00FB2070">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Специальный инвестиционный контракт как правовая форма инвестиционных соглашения с участием публично-правового образования [Электронный ресурс]</w:t>
      </w:r>
      <w:r>
        <w:rPr>
          <w:rFonts w:ascii="Times New Roman" w:hAnsi="Times New Roman" w:cs="Times New Roman"/>
        </w:rPr>
        <w:t xml:space="preserve"> </w:t>
      </w:r>
      <w:r w:rsidRPr="008E29D6">
        <w:rPr>
          <w:rFonts w:ascii="Times New Roman" w:hAnsi="Times New Roman" w:cs="Times New Roman"/>
        </w:rPr>
        <w:t>/</w:t>
      </w:r>
      <w:r>
        <w:rPr>
          <w:rFonts w:ascii="Times New Roman" w:hAnsi="Times New Roman" w:cs="Times New Roman"/>
        </w:rPr>
        <w:t xml:space="preserve"> </w:t>
      </w:r>
      <w:proofErr w:type="spellStart"/>
      <w:r w:rsidRPr="008E29D6">
        <w:rPr>
          <w:rFonts w:ascii="Times New Roman" w:hAnsi="Times New Roman" w:cs="Times New Roman"/>
        </w:rPr>
        <w:t>В.Ф.Попондопуло</w:t>
      </w:r>
      <w:proofErr w:type="spellEnd"/>
      <w:r>
        <w:rPr>
          <w:rFonts w:ascii="Times New Roman" w:hAnsi="Times New Roman" w:cs="Times New Roman"/>
        </w:rPr>
        <w:t xml:space="preserve"> </w:t>
      </w:r>
      <w:r w:rsidRPr="008E29D6">
        <w:rPr>
          <w:rFonts w:ascii="Times New Roman" w:hAnsi="Times New Roman" w:cs="Times New Roman"/>
        </w:rPr>
        <w:t>//.</w:t>
      </w:r>
      <w:r>
        <w:rPr>
          <w:rFonts w:ascii="Times New Roman" w:hAnsi="Times New Roman" w:cs="Times New Roman"/>
        </w:rPr>
        <w:t xml:space="preserve"> </w:t>
      </w:r>
      <w:r w:rsidRPr="008E29D6">
        <w:rPr>
          <w:rFonts w:ascii="Times New Roman" w:hAnsi="Times New Roman" w:cs="Times New Roman"/>
        </w:rPr>
        <w:t>-</w:t>
      </w:r>
      <w:r>
        <w:rPr>
          <w:rFonts w:ascii="Times New Roman" w:hAnsi="Times New Roman" w:cs="Times New Roman"/>
        </w:rPr>
        <w:t xml:space="preserve"> </w:t>
      </w:r>
      <w:r w:rsidRPr="008E29D6">
        <w:rPr>
          <w:rFonts w:ascii="Times New Roman" w:hAnsi="Times New Roman" w:cs="Times New Roman"/>
        </w:rPr>
        <w:t xml:space="preserve">СПС </w:t>
      </w:r>
      <w:r>
        <w:rPr>
          <w:rFonts w:ascii="Times New Roman" w:hAnsi="Times New Roman" w:cs="Times New Roman"/>
        </w:rPr>
        <w:t>«</w:t>
      </w:r>
      <w:proofErr w:type="spellStart"/>
      <w:r w:rsidRPr="008E29D6">
        <w:rPr>
          <w:rFonts w:ascii="Times New Roman" w:hAnsi="Times New Roman" w:cs="Times New Roman"/>
        </w:rPr>
        <w:t>КонсультантПлюс</w:t>
      </w:r>
      <w:proofErr w:type="spellEnd"/>
      <w:r>
        <w:rPr>
          <w:rFonts w:ascii="Times New Roman" w:hAnsi="Times New Roman" w:cs="Times New Roman"/>
        </w:rPr>
        <w:t>»</w:t>
      </w:r>
      <w:r w:rsidRPr="008E29D6">
        <w:rPr>
          <w:rFonts w:ascii="Times New Roman" w:hAnsi="Times New Roman" w:cs="Times New Roman"/>
        </w:rPr>
        <w:t>.</w:t>
      </w:r>
    </w:p>
  </w:footnote>
  <w:footnote w:id="36">
    <w:p w:rsidR="00A93EDA" w:rsidRPr="00261631" w:rsidRDefault="00A93EDA" w:rsidP="00FB2070">
      <w:pPr>
        <w:pStyle w:val="a3"/>
        <w:jc w:val="both"/>
        <w:rPr>
          <w:rFonts w:ascii="Times New Roman" w:hAnsi="Times New Roman" w:cs="Times New Roman"/>
        </w:rPr>
      </w:pPr>
      <w:r w:rsidRPr="00261631">
        <w:rPr>
          <w:rStyle w:val="a5"/>
          <w:rFonts w:ascii="Times New Roman" w:hAnsi="Times New Roman" w:cs="Times New Roman"/>
        </w:rPr>
        <w:footnoteRef/>
      </w:r>
      <w:proofErr w:type="spellStart"/>
      <w:r w:rsidRPr="00261631">
        <w:rPr>
          <w:rFonts w:ascii="Times New Roman" w:hAnsi="Times New Roman" w:cs="Times New Roman"/>
        </w:rPr>
        <w:t>Жмулина</w:t>
      </w:r>
      <w:proofErr w:type="spellEnd"/>
      <w:r w:rsidRPr="00261631">
        <w:rPr>
          <w:rFonts w:ascii="Times New Roman" w:hAnsi="Times New Roman" w:cs="Times New Roman"/>
        </w:rPr>
        <w:t xml:space="preserve">, Д.А. Существенные условия соглашения о публично-частном партнерстве / Д.А. </w:t>
      </w:r>
      <w:proofErr w:type="spellStart"/>
      <w:r w:rsidRPr="00261631">
        <w:rPr>
          <w:rFonts w:ascii="Times New Roman" w:hAnsi="Times New Roman" w:cs="Times New Roman"/>
        </w:rPr>
        <w:t>Жмулина</w:t>
      </w:r>
      <w:proofErr w:type="spellEnd"/>
      <w:r w:rsidRPr="00261631">
        <w:rPr>
          <w:rFonts w:ascii="Times New Roman" w:hAnsi="Times New Roman" w:cs="Times New Roman"/>
        </w:rPr>
        <w:t xml:space="preserve"> //  Российский юридический журнал. - 2015. - №5. - С. 147-155. </w:t>
      </w:r>
    </w:p>
  </w:footnote>
  <w:footnote w:id="37">
    <w:p w:rsidR="00A93EDA" w:rsidRPr="008E29D6" w:rsidRDefault="00A93EDA" w:rsidP="00371CB5">
      <w:pPr>
        <w:pStyle w:val="a3"/>
        <w:jc w:val="both"/>
        <w:rPr>
          <w:rFonts w:ascii="Times New Roman" w:hAnsi="Times New Roman" w:cs="Times New Roman"/>
        </w:rPr>
      </w:pPr>
      <w:r w:rsidRPr="008E29D6">
        <w:rPr>
          <w:rStyle w:val="a5"/>
          <w:rFonts w:ascii="Times New Roman" w:hAnsi="Times New Roman" w:cs="Times New Roman"/>
        </w:rPr>
        <w:footnoteRef/>
      </w:r>
      <w:proofErr w:type="spellStart"/>
      <w:r w:rsidRPr="008E29D6">
        <w:rPr>
          <w:rFonts w:ascii="Times New Roman" w:hAnsi="Times New Roman" w:cs="Times New Roman"/>
        </w:rPr>
        <w:t>Попондопуло</w:t>
      </w:r>
      <w:proofErr w:type="spellEnd"/>
      <w:r w:rsidRPr="008E29D6">
        <w:rPr>
          <w:rFonts w:ascii="Times New Roman" w:hAnsi="Times New Roman" w:cs="Times New Roman"/>
        </w:rPr>
        <w:t>, В.Ф. Специальный инвестиционный контракт как правовая форма инвестиционных соглашения с участием публично-правового образования [Электронный ресурс]</w:t>
      </w:r>
      <w:r>
        <w:rPr>
          <w:rFonts w:ascii="Times New Roman" w:hAnsi="Times New Roman" w:cs="Times New Roman"/>
        </w:rPr>
        <w:t xml:space="preserve">  </w:t>
      </w:r>
      <w:r w:rsidRPr="008E29D6">
        <w:rPr>
          <w:rFonts w:ascii="Times New Roman" w:hAnsi="Times New Roman" w:cs="Times New Roman"/>
        </w:rPr>
        <w:t>/</w:t>
      </w:r>
      <w:r>
        <w:rPr>
          <w:rFonts w:ascii="Times New Roman" w:hAnsi="Times New Roman" w:cs="Times New Roman"/>
        </w:rPr>
        <w:t xml:space="preserve"> </w:t>
      </w:r>
      <w:proofErr w:type="spellStart"/>
      <w:r w:rsidRPr="008E29D6">
        <w:rPr>
          <w:rFonts w:ascii="Times New Roman" w:hAnsi="Times New Roman" w:cs="Times New Roman"/>
        </w:rPr>
        <w:t>В.Ф.Попондопуло</w:t>
      </w:r>
      <w:proofErr w:type="spellEnd"/>
      <w:r>
        <w:rPr>
          <w:rFonts w:ascii="Times New Roman" w:hAnsi="Times New Roman" w:cs="Times New Roman"/>
        </w:rPr>
        <w:t xml:space="preserve"> </w:t>
      </w:r>
      <w:r w:rsidRPr="008E29D6">
        <w:rPr>
          <w:rFonts w:ascii="Times New Roman" w:hAnsi="Times New Roman" w:cs="Times New Roman"/>
        </w:rPr>
        <w:t>//</w:t>
      </w:r>
      <w:proofErr w:type="gramStart"/>
      <w:r>
        <w:rPr>
          <w:rFonts w:ascii="Times New Roman" w:hAnsi="Times New Roman" w:cs="Times New Roman"/>
        </w:rPr>
        <w:t xml:space="preserve"> </w:t>
      </w:r>
      <w:r w:rsidRPr="008E29D6">
        <w:rPr>
          <w:rFonts w:ascii="Times New Roman" w:hAnsi="Times New Roman" w:cs="Times New Roman"/>
        </w:rPr>
        <w:t>.</w:t>
      </w:r>
      <w:proofErr w:type="gramEnd"/>
      <w:r w:rsidRPr="008E29D6">
        <w:rPr>
          <w:rFonts w:ascii="Times New Roman" w:hAnsi="Times New Roman" w:cs="Times New Roman"/>
        </w:rPr>
        <w:t xml:space="preserve">-СПС </w:t>
      </w:r>
      <w:r>
        <w:rPr>
          <w:rFonts w:ascii="Times New Roman" w:hAnsi="Times New Roman" w:cs="Times New Roman"/>
        </w:rPr>
        <w:t>«</w:t>
      </w:r>
      <w:proofErr w:type="spellStart"/>
      <w:r w:rsidRPr="008E29D6">
        <w:rPr>
          <w:rFonts w:ascii="Times New Roman" w:hAnsi="Times New Roman" w:cs="Times New Roman"/>
        </w:rPr>
        <w:t>КонсультантПлюс</w:t>
      </w:r>
      <w:proofErr w:type="spellEnd"/>
      <w:r>
        <w:rPr>
          <w:rFonts w:ascii="Times New Roman" w:hAnsi="Times New Roman" w:cs="Times New Roman"/>
        </w:rPr>
        <w:t>»</w:t>
      </w:r>
      <w:r w:rsidRPr="008E29D6">
        <w:rPr>
          <w:rFonts w:ascii="Times New Roman" w:hAnsi="Times New Roman" w:cs="Times New Roman"/>
        </w:rPr>
        <w:t>.</w:t>
      </w:r>
    </w:p>
  </w:footnote>
  <w:footnote w:id="38">
    <w:p w:rsidR="00A93EDA" w:rsidRDefault="00A93EDA" w:rsidP="00371CB5">
      <w:pPr>
        <w:pStyle w:val="a3"/>
        <w:jc w:val="both"/>
      </w:pPr>
      <w:r w:rsidRPr="00371CB5">
        <w:rPr>
          <w:rStyle w:val="a5"/>
          <w:rFonts w:ascii="Times New Roman" w:hAnsi="Times New Roman" w:cs="Times New Roman"/>
        </w:rPr>
        <w:footnoteRef/>
      </w:r>
      <w:r w:rsidRPr="00371CB5">
        <w:rPr>
          <w:rFonts w:ascii="Times New Roman" w:hAnsi="Times New Roman" w:cs="Times New Roman"/>
        </w:rPr>
        <w:t xml:space="preserve"> О концессионных соглашениях [Электронный ресурс] : </w:t>
      </w:r>
      <w:proofErr w:type="spellStart"/>
      <w:r w:rsidRPr="00371CB5">
        <w:rPr>
          <w:rFonts w:ascii="Times New Roman" w:hAnsi="Times New Roman" w:cs="Times New Roman"/>
        </w:rPr>
        <w:t>федер</w:t>
      </w:r>
      <w:proofErr w:type="spellEnd"/>
      <w:r w:rsidRPr="00371CB5">
        <w:rPr>
          <w:rFonts w:ascii="Times New Roman" w:hAnsi="Times New Roman" w:cs="Times New Roman"/>
        </w:rPr>
        <w:t xml:space="preserve">. закон от </w:t>
      </w:r>
      <w:r>
        <w:rPr>
          <w:rFonts w:ascii="Times New Roman" w:hAnsi="Times New Roman" w:cs="Times New Roman"/>
        </w:rPr>
        <w:t>21 июля 2005</w:t>
      </w:r>
      <w:r w:rsidRPr="00371CB5">
        <w:rPr>
          <w:rFonts w:ascii="Times New Roman" w:hAnsi="Times New Roman" w:cs="Times New Roman"/>
        </w:rPr>
        <w:t xml:space="preserve"> г. № </w:t>
      </w:r>
      <w:r>
        <w:rPr>
          <w:rFonts w:ascii="Times New Roman" w:hAnsi="Times New Roman" w:cs="Times New Roman"/>
        </w:rPr>
        <w:t>115</w:t>
      </w:r>
      <w:r w:rsidRPr="00371CB5">
        <w:rPr>
          <w:rFonts w:ascii="Times New Roman" w:hAnsi="Times New Roman" w:cs="Times New Roman"/>
        </w:rPr>
        <w:t>-ФЗ</w:t>
      </w:r>
      <w:proofErr w:type="gramStart"/>
      <w:r w:rsidRPr="00371CB5">
        <w:rPr>
          <w:rFonts w:ascii="Times New Roman" w:hAnsi="Times New Roman" w:cs="Times New Roman"/>
        </w:rPr>
        <w:t xml:space="preserve"> //</w:t>
      </w:r>
      <w:r w:rsidRPr="00973A7F">
        <w:rPr>
          <w:rFonts w:ascii="Times New Roman" w:hAnsi="Times New Roman" w:cs="Times New Roman"/>
        </w:rPr>
        <w:t xml:space="preserve"> С</w:t>
      </w:r>
      <w:proofErr w:type="gramEnd"/>
      <w:r w:rsidRPr="00973A7F">
        <w:rPr>
          <w:rFonts w:ascii="Times New Roman" w:hAnsi="Times New Roman" w:cs="Times New Roman"/>
        </w:rPr>
        <w:t>обр. зако</w:t>
      </w:r>
      <w:r>
        <w:rPr>
          <w:rFonts w:ascii="Times New Roman" w:hAnsi="Times New Roman" w:cs="Times New Roman"/>
        </w:rPr>
        <w:t>нодательства Рос. Федерации. 2005</w:t>
      </w:r>
      <w:r w:rsidRPr="00973A7F">
        <w:rPr>
          <w:rFonts w:ascii="Times New Roman" w:hAnsi="Times New Roman" w:cs="Times New Roman"/>
        </w:rPr>
        <w:t xml:space="preserve">. № </w:t>
      </w:r>
      <w:r>
        <w:rPr>
          <w:rFonts w:ascii="Times New Roman" w:hAnsi="Times New Roman" w:cs="Times New Roman"/>
        </w:rPr>
        <w:t>30</w:t>
      </w:r>
      <w:proofErr w:type="gramStart"/>
      <w:r w:rsidRPr="00973A7F">
        <w:rPr>
          <w:rFonts w:ascii="Times New Roman" w:hAnsi="Times New Roman" w:cs="Times New Roman"/>
        </w:rPr>
        <w:t xml:space="preserve"> С</w:t>
      </w:r>
      <w:proofErr w:type="gramEnd"/>
      <w:r w:rsidRPr="00973A7F">
        <w:rPr>
          <w:rFonts w:ascii="Times New Roman" w:hAnsi="Times New Roman" w:cs="Times New Roman"/>
        </w:rPr>
        <w:t xml:space="preserve">т. </w:t>
      </w:r>
      <w:r>
        <w:rPr>
          <w:rFonts w:ascii="Times New Roman" w:hAnsi="Times New Roman" w:cs="Times New Roman"/>
        </w:rPr>
        <w:t>3126</w:t>
      </w:r>
      <w:r w:rsidRPr="00973A7F">
        <w:rPr>
          <w:rFonts w:ascii="Times New Roman" w:hAnsi="Times New Roman" w:cs="Times New Roman"/>
        </w:rPr>
        <w:t>. (в ред. от 27 декабря 2018 г.). Доступ из справ</w:t>
      </w:r>
      <w:proofErr w:type="gramStart"/>
      <w:r w:rsidRPr="00973A7F">
        <w:rPr>
          <w:rFonts w:ascii="Times New Roman" w:hAnsi="Times New Roman" w:cs="Times New Roman"/>
        </w:rPr>
        <w:t>.-</w:t>
      </w:r>
      <w:proofErr w:type="gramEnd"/>
      <w:r w:rsidRPr="00973A7F">
        <w:rPr>
          <w:rFonts w:ascii="Times New Roman" w:hAnsi="Times New Roman" w:cs="Times New Roman"/>
        </w:rPr>
        <w:t xml:space="preserve">правовой системы </w:t>
      </w:r>
      <w:r>
        <w:rPr>
          <w:rFonts w:ascii="Times New Roman" w:hAnsi="Times New Roman" w:cs="Times New Roman"/>
        </w:rPr>
        <w:t>«</w:t>
      </w:r>
      <w:proofErr w:type="spellStart"/>
      <w:r w:rsidRPr="00973A7F">
        <w:rPr>
          <w:rFonts w:ascii="Times New Roman" w:hAnsi="Times New Roman" w:cs="Times New Roman"/>
        </w:rPr>
        <w:t>КонсультантПлюс</w:t>
      </w:r>
      <w:proofErr w:type="spellEnd"/>
      <w:r>
        <w:rPr>
          <w:rFonts w:ascii="Times New Roman" w:hAnsi="Times New Roman" w:cs="Times New Roman"/>
        </w:rPr>
        <w:t>»</w:t>
      </w:r>
      <w:r w:rsidRPr="00973A7F">
        <w:rPr>
          <w:rFonts w:ascii="Times New Roman" w:hAnsi="Times New Roman" w:cs="Times New Roman"/>
        </w:rPr>
        <w:t>.</w:t>
      </w:r>
    </w:p>
  </w:footnote>
  <w:footnote w:id="39">
    <w:p w:rsidR="00A93EDA" w:rsidRPr="001B2012" w:rsidRDefault="00A93EDA" w:rsidP="001B2012">
      <w:pPr>
        <w:pStyle w:val="a3"/>
        <w:jc w:val="both"/>
        <w:rPr>
          <w:rFonts w:ascii="Times New Roman" w:hAnsi="Times New Roman" w:cs="Times New Roman"/>
        </w:rPr>
      </w:pPr>
      <w:r w:rsidRPr="001B2012">
        <w:rPr>
          <w:rStyle w:val="a5"/>
          <w:rFonts w:ascii="Times New Roman" w:hAnsi="Times New Roman" w:cs="Times New Roman"/>
        </w:rPr>
        <w:footnoteRef/>
      </w:r>
      <w:proofErr w:type="spellStart"/>
      <w:r w:rsidRPr="001B2012">
        <w:rPr>
          <w:rFonts w:ascii="Times New Roman" w:hAnsi="Times New Roman" w:cs="Times New Roman"/>
        </w:rPr>
        <w:t>Попондопуло</w:t>
      </w:r>
      <w:proofErr w:type="spellEnd"/>
      <w:r w:rsidRPr="001B2012">
        <w:rPr>
          <w:rFonts w:ascii="Times New Roman" w:hAnsi="Times New Roman" w:cs="Times New Roman"/>
        </w:rPr>
        <w:t xml:space="preserve">, В.Ф. Специальный инвестиционный контракт как правовая форма инвестиционных соглашения с участием публично-правового образования [Электронный ресурс] / </w:t>
      </w:r>
      <w:proofErr w:type="spellStart"/>
      <w:r w:rsidRPr="001B2012">
        <w:rPr>
          <w:rFonts w:ascii="Times New Roman" w:hAnsi="Times New Roman" w:cs="Times New Roman"/>
        </w:rPr>
        <w:t>В.Ф.Попондопуло</w:t>
      </w:r>
      <w:proofErr w:type="spellEnd"/>
      <w:r w:rsidRPr="001B2012">
        <w:rPr>
          <w:rFonts w:ascii="Times New Roman" w:hAnsi="Times New Roman" w:cs="Times New Roman"/>
        </w:rPr>
        <w:t xml:space="preserve"> //</w:t>
      </w:r>
      <w:proofErr w:type="gramStart"/>
      <w:r w:rsidRPr="001B2012">
        <w:rPr>
          <w:rFonts w:ascii="Times New Roman" w:hAnsi="Times New Roman" w:cs="Times New Roman"/>
        </w:rPr>
        <w:t xml:space="preserve"> .</w:t>
      </w:r>
      <w:proofErr w:type="gramEnd"/>
      <w:r w:rsidRPr="001B2012">
        <w:rPr>
          <w:rFonts w:ascii="Times New Roman" w:hAnsi="Times New Roman" w:cs="Times New Roman"/>
        </w:rPr>
        <w:t xml:space="preserve">-СПС </w:t>
      </w:r>
      <w:r>
        <w:rPr>
          <w:rFonts w:ascii="Times New Roman" w:hAnsi="Times New Roman" w:cs="Times New Roman"/>
        </w:rPr>
        <w:t>«</w:t>
      </w:r>
      <w:proofErr w:type="spellStart"/>
      <w:r w:rsidRPr="001B2012">
        <w:rPr>
          <w:rFonts w:ascii="Times New Roman" w:hAnsi="Times New Roman" w:cs="Times New Roman"/>
        </w:rPr>
        <w:t>КонсультантПлюс</w:t>
      </w:r>
      <w:proofErr w:type="spellEnd"/>
      <w:r>
        <w:rPr>
          <w:rFonts w:ascii="Times New Roman" w:hAnsi="Times New Roman" w:cs="Times New Roman"/>
        </w:rPr>
        <w:t>»</w:t>
      </w:r>
      <w:r w:rsidRPr="001B2012">
        <w:rPr>
          <w:rFonts w:ascii="Times New Roman" w:hAnsi="Times New Roman" w:cs="Times New Roman"/>
        </w:rPr>
        <w:t>.</w:t>
      </w:r>
    </w:p>
  </w:footnote>
  <w:footnote w:id="40">
    <w:p w:rsidR="00A93EDA" w:rsidRDefault="00A93EDA" w:rsidP="001B2012">
      <w:pPr>
        <w:pStyle w:val="a3"/>
        <w:jc w:val="both"/>
      </w:pPr>
      <w:r w:rsidRPr="001B2012">
        <w:rPr>
          <w:rStyle w:val="a5"/>
          <w:rFonts w:ascii="Times New Roman" w:hAnsi="Times New Roman" w:cs="Times New Roman"/>
        </w:rPr>
        <w:footnoteRef/>
      </w:r>
      <w:r w:rsidRPr="001B2012">
        <w:rPr>
          <w:rFonts w:ascii="Times New Roman" w:hAnsi="Times New Roman" w:cs="Times New Roman"/>
        </w:rPr>
        <w:t xml:space="preserve"> </w:t>
      </w:r>
      <w:proofErr w:type="spellStart"/>
      <w:r w:rsidRPr="001B2012">
        <w:rPr>
          <w:rFonts w:ascii="Times New Roman" w:hAnsi="Times New Roman" w:cs="Times New Roman"/>
        </w:rPr>
        <w:t>Зубаха</w:t>
      </w:r>
      <w:proofErr w:type="spellEnd"/>
      <w:r w:rsidRPr="001B2012">
        <w:rPr>
          <w:rFonts w:ascii="Times New Roman" w:hAnsi="Times New Roman" w:cs="Times New Roman"/>
        </w:rPr>
        <w:t xml:space="preserve">, П.А. Совершенствование законодательства в сфере государственно-частного партнерства / П.А. </w:t>
      </w:r>
      <w:proofErr w:type="spellStart"/>
      <w:r w:rsidRPr="001B2012">
        <w:rPr>
          <w:rFonts w:ascii="Times New Roman" w:hAnsi="Times New Roman" w:cs="Times New Roman"/>
        </w:rPr>
        <w:t>Зубаха</w:t>
      </w:r>
      <w:proofErr w:type="spellEnd"/>
      <w:r w:rsidRPr="001B2012">
        <w:rPr>
          <w:rFonts w:ascii="Times New Roman" w:hAnsi="Times New Roman" w:cs="Times New Roman"/>
        </w:rPr>
        <w:t xml:space="preserve"> // Вестник университета. - 2017. - №10. - С 16-21.</w:t>
      </w:r>
      <w:r>
        <w:t xml:space="preserve"> </w:t>
      </w:r>
    </w:p>
  </w:footnote>
  <w:footnote w:id="41">
    <w:p w:rsidR="00A93EDA" w:rsidRPr="00122A9C" w:rsidRDefault="00A93EDA" w:rsidP="00122A9C">
      <w:pPr>
        <w:pStyle w:val="a3"/>
        <w:jc w:val="both"/>
        <w:rPr>
          <w:rFonts w:ascii="Times New Roman" w:hAnsi="Times New Roman" w:cs="Times New Roman"/>
        </w:rPr>
      </w:pPr>
      <w:r w:rsidRPr="00122A9C">
        <w:rPr>
          <w:rStyle w:val="a5"/>
          <w:rFonts w:ascii="Times New Roman" w:hAnsi="Times New Roman" w:cs="Times New Roman"/>
        </w:rPr>
        <w:footnoteRef/>
      </w:r>
      <w:r w:rsidRPr="00122A9C">
        <w:rPr>
          <w:rFonts w:ascii="Times New Roman" w:hAnsi="Times New Roman" w:cs="Times New Roman"/>
        </w:rPr>
        <w:t xml:space="preserve"> О промышленной политике в Российской Федерации [Электронный ресурс] : </w:t>
      </w:r>
      <w:proofErr w:type="spellStart"/>
      <w:r w:rsidRPr="00122A9C">
        <w:rPr>
          <w:rFonts w:ascii="Times New Roman" w:hAnsi="Times New Roman" w:cs="Times New Roman"/>
        </w:rPr>
        <w:t>федер</w:t>
      </w:r>
      <w:proofErr w:type="spellEnd"/>
      <w:r w:rsidRPr="00122A9C">
        <w:rPr>
          <w:rFonts w:ascii="Times New Roman" w:hAnsi="Times New Roman" w:cs="Times New Roman"/>
        </w:rPr>
        <w:t>. закон от 31 декабря 2014 г. № 488-ФЗ</w:t>
      </w:r>
      <w:proofErr w:type="gramStart"/>
      <w:r w:rsidRPr="00122A9C">
        <w:rPr>
          <w:rFonts w:ascii="Times New Roman" w:hAnsi="Times New Roman" w:cs="Times New Roman"/>
        </w:rPr>
        <w:t xml:space="preserve"> // С</w:t>
      </w:r>
      <w:proofErr w:type="gramEnd"/>
      <w:r w:rsidRPr="00122A9C">
        <w:rPr>
          <w:rFonts w:ascii="Times New Roman" w:hAnsi="Times New Roman" w:cs="Times New Roman"/>
        </w:rPr>
        <w:t>обр. законодател</w:t>
      </w:r>
      <w:r>
        <w:rPr>
          <w:rFonts w:ascii="Times New Roman" w:hAnsi="Times New Roman" w:cs="Times New Roman"/>
        </w:rPr>
        <w:t>ьства Рос. Федерации. 2015. № 1</w:t>
      </w:r>
      <w:proofErr w:type="gramStart"/>
      <w:r w:rsidRPr="00122A9C">
        <w:rPr>
          <w:rFonts w:ascii="Times New Roman" w:hAnsi="Times New Roman" w:cs="Times New Roman"/>
        </w:rPr>
        <w:t xml:space="preserve"> С</w:t>
      </w:r>
      <w:proofErr w:type="gramEnd"/>
      <w:r w:rsidRPr="00122A9C">
        <w:rPr>
          <w:rFonts w:ascii="Times New Roman" w:hAnsi="Times New Roman" w:cs="Times New Roman"/>
        </w:rPr>
        <w:t xml:space="preserve">т. </w:t>
      </w:r>
      <w:r>
        <w:rPr>
          <w:rFonts w:ascii="Times New Roman" w:hAnsi="Times New Roman" w:cs="Times New Roman"/>
        </w:rPr>
        <w:t>41</w:t>
      </w:r>
      <w:r w:rsidRPr="00122A9C">
        <w:rPr>
          <w:rFonts w:ascii="Times New Roman" w:hAnsi="Times New Roman" w:cs="Times New Roman"/>
        </w:rPr>
        <w:t xml:space="preserve">. (в ред. от 27 </w:t>
      </w:r>
      <w:r>
        <w:rPr>
          <w:rFonts w:ascii="Times New Roman" w:hAnsi="Times New Roman" w:cs="Times New Roman"/>
        </w:rPr>
        <w:t>июня</w:t>
      </w:r>
      <w:r w:rsidRPr="00122A9C">
        <w:rPr>
          <w:rFonts w:ascii="Times New Roman" w:hAnsi="Times New Roman" w:cs="Times New Roman"/>
        </w:rPr>
        <w:t xml:space="preserve"> 2018 г.). Доступ из справ</w:t>
      </w:r>
      <w:proofErr w:type="gramStart"/>
      <w:r w:rsidRPr="00122A9C">
        <w:rPr>
          <w:rFonts w:ascii="Times New Roman" w:hAnsi="Times New Roman" w:cs="Times New Roman"/>
        </w:rPr>
        <w:t>.-</w:t>
      </w:r>
      <w:proofErr w:type="gramEnd"/>
      <w:r w:rsidRPr="00122A9C">
        <w:rPr>
          <w:rFonts w:ascii="Times New Roman" w:hAnsi="Times New Roman" w:cs="Times New Roman"/>
        </w:rPr>
        <w:t xml:space="preserve">правовой системы </w:t>
      </w:r>
      <w:r>
        <w:rPr>
          <w:rFonts w:ascii="Times New Roman" w:hAnsi="Times New Roman" w:cs="Times New Roman"/>
        </w:rPr>
        <w:t>«</w:t>
      </w:r>
      <w:proofErr w:type="spellStart"/>
      <w:r w:rsidRPr="00122A9C">
        <w:rPr>
          <w:rFonts w:ascii="Times New Roman" w:hAnsi="Times New Roman" w:cs="Times New Roman"/>
        </w:rPr>
        <w:t>КонсультантПлюс</w:t>
      </w:r>
      <w:proofErr w:type="spellEnd"/>
      <w:r>
        <w:rPr>
          <w:rFonts w:ascii="Times New Roman" w:hAnsi="Times New Roman" w:cs="Times New Roman"/>
        </w:rPr>
        <w:t>»</w:t>
      </w:r>
      <w:r w:rsidRPr="00122A9C">
        <w:rPr>
          <w:rFonts w:ascii="Times New Roman" w:hAnsi="Times New Roman" w:cs="Times New Roman"/>
        </w:rPr>
        <w:t>.</w:t>
      </w:r>
    </w:p>
  </w:footnote>
  <w:footnote w:id="42">
    <w:p w:rsidR="00A93EDA" w:rsidRPr="00A97A75" w:rsidRDefault="00A93EDA" w:rsidP="00A97A75">
      <w:pPr>
        <w:pStyle w:val="a3"/>
        <w:jc w:val="both"/>
        <w:rPr>
          <w:rFonts w:ascii="Times New Roman" w:hAnsi="Times New Roman" w:cs="Times New Roman"/>
        </w:rPr>
      </w:pPr>
      <w:r w:rsidRPr="00A97A75">
        <w:rPr>
          <w:rStyle w:val="a5"/>
          <w:rFonts w:ascii="Times New Roman" w:hAnsi="Times New Roman" w:cs="Times New Roman"/>
        </w:rPr>
        <w:footnoteRef/>
      </w:r>
      <w:r w:rsidRPr="00A97A75">
        <w:rPr>
          <w:rFonts w:ascii="Times New Roman" w:hAnsi="Times New Roman" w:cs="Times New Roman"/>
        </w:rPr>
        <w:t xml:space="preserve">Андреева, Л.В. Специальный инвестиционный контракт – новая договорная форма обеспечения государственных нужд / Л.В. Андреева // Международное сотрудничество евразийских государств: политика, экономика, право. - 2016. - №2. - С.52-61. </w:t>
      </w:r>
    </w:p>
  </w:footnote>
  <w:footnote w:id="43">
    <w:p w:rsidR="00A93EDA" w:rsidRPr="00A97A75" w:rsidRDefault="00A93EDA" w:rsidP="00A97A75">
      <w:pPr>
        <w:pStyle w:val="a3"/>
        <w:jc w:val="both"/>
        <w:rPr>
          <w:rFonts w:ascii="Times New Roman" w:hAnsi="Times New Roman" w:cs="Times New Roman"/>
        </w:rPr>
      </w:pPr>
      <w:r w:rsidRPr="00A97A75">
        <w:rPr>
          <w:rStyle w:val="a5"/>
          <w:rFonts w:ascii="Times New Roman" w:hAnsi="Times New Roman" w:cs="Times New Roman"/>
        </w:rPr>
        <w:footnoteRef/>
      </w:r>
      <w:r w:rsidRPr="00A97A75">
        <w:rPr>
          <w:rFonts w:ascii="Times New Roman" w:hAnsi="Times New Roman" w:cs="Times New Roman"/>
        </w:rPr>
        <w:t xml:space="preserve">Распоряжение Правительства РФ от 10 мая 2016 г. N 868-р </w:t>
      </w:r>
      <w:r>
        <w:rPr>
          <w:rFonts w:ascii="Times New Roman" w:hAnsi="Times New Roman" w:cs="Times New Roman"/>
        </w:rPr>
        <w:t>«</w:t>
      </w:r>
      <w:r w:rsidRPr="00A97A75">
        <w:rPr>
          <w:rFonts w:ascii="Times New Roman" w:hAnsi="Times New Roman" w:cs="Times New Roman"/>
        </w:rPr>
        <w:t>О стратегии развития промышленности строительных материалов на период до 2020 г. и дальнейшую перспективу до 2030 г.</w:t>
      </w:r>
      <w:r>
        <w:rPr>
          <w:rFonts w:ascii="Times New Roman" w:hAnsi="Times New Roman" w:cs="Times New Roman"/>
        </w:rPr>
        <w:t>»</w:t>
      </w:r>
      <w:r w:rsidRPr="00A97A75">
        <w:rPr>
          <w:rFonts w:ascii="Times New Roman" w:hAnsi="Times New Roman" w:cs="Times New Roman"/>
        </w:rPr>
        <w:t xml:space="preserve"> // СЗ РФ. 2016. N 20. Ст. 2863.</w:t>
      </w:r>
    </w:p>
  </w:footnote>
  <w:footnote w:id="44">
    <w:p w:rsidR="00A93EDA" w:rsidRPr="00AA4273" w:rsidRDefault="00A93EDA" w:rsidP="00AA4273">
      <w:pPr>
        <w:pStyle w:val="a3"/>
        <w:jc w:val="both"/>
        <w:rPr>
          <w:rFonts w:ascii="Times New Roman" w:hAnsi="Times New Roman" w:cs="Times New Roman"/>
        </w:rPr>
      </w:pPr>
      <w:r w:rsidRPr="00A97A75">
        <w:rPr>
          <w:rStyle w:val="a5"/>
          <w:rFonts w:ascii="Times New Roman" w:hAnsi="Times New Roman" w:cs="Times New Roman"/>
        </w:rPr>
        <w:footnoteRef/>
      </w:r>
      <w:proofErr w:type="spellStart"/>
      <w:r w:rsidRPr="00A97A75">
        <w:rPr>
          <w:rFonts w:ascii="Times New Roman" w:hAnsi="Times New Roman" w:cs="Times New Roman"/>
        </w:rPr>
        <w:t>Попондопуло</w:t>
      </w:r>
      <w:proofErr w:type="spellEnd"/>
      <w:r w:rsidRPr="00A97A75">
        <w:rPr>
          <w:rFonts w:ascii="Times New Roman" w:hAnsi="Times New Roman" w:cs="Times New Roman"/>
        </w:rPr>
        <w:t>, В.Ф. Специальный инвестиционный контракт как правовая форма инвестиционных соглашения с участием публично-правового образования [Электронный ресурс]</w:t>
      </w:r>
      <w:r>
        <w:rPr>
          <w:rFonts w:ascii="Times New Roman" w:hAnsi="Times New Roman" w:cs="Times New Roman"/>
        </w:rPr>
        <w:t xml:space="preserve"> </w:t>
      </w:r>
      <w:r w:rsidRPr="00A97A75">
        <w:rPr>
          <w:rFonts w:ascii="Times New Roman" w:hAnsi="Times New Roman" w:cs="Times New Roman"/>
        </w:rPr>
        <w:t>/</w:t>
      </w:r>
      <w:r>
        <w:rPr>
          <w:rFonts w:ascii="Times New Roman" w:hAnsi="Times New Roman" w:cs="Times New Roman"/>
        </w:rPr>
        <w:t xml:space="preserve"> </w:t>
      </w:r>
      <w:proofErr w:type="spellStart"/>
      <w:r w:rsidRPr="00A97A75">
        <w:rPr>
          <w:rFonts w:ascii="Times New Roman" w:hAnsi="Times New Roman" w:cs="Times New Roman"/>
        </w:rPr>
        <w:t>В.Ф.Попондопуло</w:t>
      </w:r>
      <w:proofErr w:type="spellEnd"/>
      <w:r>
        <w:rPr>
          <w:rFonts w:ascii="Times New Roman" w:hAnsi="Times New Roman" w:cs="Times New Roman"/>
        </w:rPr>
        <w:t xml:space="preserve"> </w:t>
      </w:r>
      <w:r w:rsidRPr="00A97A75">
        <w:rPr>
          <w:rFonts w:ascii="Times New Roman" w:hAnsi="Times New Roman" w:cs="Times New Roman"/>
        </w:rPr>
        <w:t>//</w:t>
      </w:r>
      <w:proofErr w:type="gramStart"/>
      <w:r>
        <w:rPr>
          <w:rFonts w:ascii="Times New Roman" w:hAnsi="Times New Roman" w:cs="Times New Roman"/>
        </w:rPr>
        <w:t xml:space="preserve"> </w:t>
      </w:r>
      <w:r w:rsidRPr="00A97A75">
        <w:rPr>
          <w:rFonts w:ascii="Times New Roman" w:hAnsi="Times New Roman" w:cs="Times New Roman"/>
        </w:rPr>
        <w:t>.</w:t>
      </w:r>
      <w:proofErr w:type="gramEnd"/>
      <w:r w:rsidRPr="00A97A75">
        <w:rPr>
          <w:rFonts w:ascii="Times New Roman" w:hAnsi="Times New Roman" w:cs="Times New Roman"/>
        </w:rPr>
        <w:t xml:space="preserve">-СПС </w:t>
      </w:r>
      <w:r>
        <w:rPr>
          <w:rFonts w:ascii="Times New Roman" w:hAnsi="Times New Roman" w:cs="Times New Roman"/>
        </w:rPr>
        <w:t>«</w:t>
      </w:r>
      <w:proofErr w:type="spellStart"/>
      <w:r w:rsidRPr="00AA4273">
        <w:rPr>
          <w:rFonts w:ascii="Times New Roman" w:hAnsi="Times New Roman" w:cs="Times New Roman"/>
        </w:rPr>
        <w:t>КонсультантПлюс</w:t>
      </w:r>
      <w:proofErr w:type="spellEnd"/>
      <w:r>
        <w:rPr>
          <w:rFonts w:ascii="Times New Roman" w:hAnsi="Times New Roman" w:cs="Times New Roman"/>
        </w:rPr>
        <w:t>»</w:t>
      </w:r>
      <w:r w:rsidRPr="00AA4273">
        <w:rPr>
          <w:rFonts w:ascii="Times New Roman" w:hAnsi="Times New Roman" w:cs="Times New Roman"/>
        </w:rPr>
        <w:t>.</w:t>
      </w:r>
    </w:p>
  </w:footnote>
  <w:footnote w:id="45">
    <w:p w:rsidR="00A93EDA" w:rsidRDefault="00A93EDA" w:rsidP="00AA4273">
      <w:pPr>
        <w:pStyle w:val="a3"/>
        <w:jc w:val="both"/>
      </w:pPr>
      <w:r w:rsidRPr="00AA4273">
        <w:rPr>
          <w:rStyle w:val="a5"/>
          <w:rFonts w:ascii="Times New Roman" w:hAnsi="Times New Roman" w:cs="Times New Roman"/>
        </w:rPr>
        <w:footnoteRef/>
      </w:r>
      <w:r w:rsidRPr="00AA4273">
        <w:rPr>
          <w:rFonts w:ascii="Times New Roman" w:hAnsi="Times New Roman" w:cs="Times New Roman"/>
        </w:rPr>
        <w:t xml:space="preserve"> Постановление Правительства РФ от 16.07.2015 N 708 </w:t>
      </w:r>
      <w:r>
        <w:rPr>
          <w:rFonts w:ascii="Times New Roman" w:hAnsi="Times New Roman" w:cs="Times New Roman"/>
        </w:rPr>
        <w:t>«</w:t>
      </w:r>
      <w:r w:rsidRPr="00AA4273">
        <w:rPr>
          <w:rFonts w:ascii="Times New Roman" w:hAnsi="Times New Roman" w:cs="Times New Roman"/>
        </w:rPr>
        <w:t>О специальных инвестиционных контрактах для отдельных отраслей промышленности</w:t>
      </w:r>
      <w:r>
        <w:rPr>
          <w:rFonts w:ascii="Times New Roman" w:hAnsi="Times New Roman" w:cs="Times New Roman"/>
        </w:rPr>
        <w:t>»</w:t>
      </w:r>
      <w:r w:rsidRPr="00AA4273">
        <w:rPr>
          <w:rFonts w:ascii="Times New Roman" w:hAnsi="Times New Roman" w:cs="Times New Roman"/>
        </w:rPr>
        <w:t xml:space="preserve"> // СЗ РФ. 2016. N 20. Ст. 2863.</w:t>
      </w:r>
    </w:p>
  </w:footnote>
  <w:footnote w:id="46">
    <w:p w:rsidR="00A93EDA" w:rsidRPr="00485D6C" w:rsidRDefault="00A93EDA" w:rsidP="00485D6C">
      <w:pPr>
        <w:pStyle w:val="a3"/>
        <w:jc w:val="both"/>
        <w:rPr>
          <w:rFonts w:ascii="Times New Roman" w:hAnsi="Times New Roman" w:cs="Times New Roman"/>
        </w:rPr>
      </w:pPr>
      <w:r w:rsidRPr="00485D6C">
        <w:rPr>
          <w:rStyle w:val="a5"/>
          <w:rFonts w:ascii="Times New Roman" w:hAnsi="Times New Roman" w:cs="Times New Roman"/>
        </w:rPr>
        <w:footnoteRef/>
      </w:r>
      <w:r w:rsidRPr="00485D6C">
        <w:rPr>
          <w:rFonts w:ascii="Times New Roman" w:hAnsi="Times New Roman" w:cs="Times New Roman"/>
        </w:rPr>
        <w:t xml:space="preserve">О соглашениях о разделе продукции [Электронный ресурс] : </w:t>
      </w:r>
      <w:proofErr w:type="spellStart"/>
      <w:r w:rsidRPr="00485D6C">
        <w:rPr>
          <w:rFonts w:ascii="Times New Roman" w:hAnsi="Times New Roman" w:cs="Times New Roman"/>
        </w:rPr>
        <w:t>федер</w:t>
      </w:r>
      <w:proofErr w:type="spellEnd"/>
      <w:r w:rsidRPr="00485D6C">
        <w:rPr>
          <w:rFonts w:ascii="Times New Roman" w:hAnsi="Times New Roman" w:cs="Times New Roman"/>
        </w:rPr>
        <w:t>. закон от 30 декабря 1995 г. № 225-ФЗ</w:t>
      </w:r>
      <w:proofErr w:type="gramStart"/>
      <w:r w:rsidRPr="00485D6C">
        <w:rPr>
          <w:rFonts w:ascii="Times New Roman" w:hAnsi="Times New Roman" w:cs="Times New Roman"/>
        </w:rPr>
        <w:t xml:space="preserve"> // С</w:t>
      </w:r>
      <w:proofErr w:type="gramEnd"/>
      <w:r w:rsidRPr="00485D6C">
        <w:rPr>
          <w:rFonts w:ascii="Times New Roman" w:hAnsi="Times New Roman" w:cs="Times New Roman"/>
        </w:rPr>
        <w:t>обр. законодательства Рос. Федерации. 199</w:t>
      </w:r>
      <w:r>
        <w:rPr>
          <w:rFonts w:ascii="Times New Roman" w:hAnsi="Times New Roman" w:cs="Times New Roman"/>
        </w:rPr>
        <w:t>6</w:t>
      </w:r>
      <w:r w:rsidRPr="00485D6C">
        <w:rPr>
          <w:rFonts w:ascii="Times New Roman" w:hAnsi="Times New Roman" w:cs="Times New Roman"/>
        </w:rPr>
        <w:t>. № 1</w:t>
      </w:r>
      <w:proofErr w:type="gramStart"/>
      <w:r w:rsidRPr="00485D6C">
        <w:rPr>
          <w:rFonts w:ascii="Times New Roman" w:hAnsi="Times New Roman" w:cs="Times New Roman"/>
        </w:rPr>
        <w:t xml:space="preserve"> С</w:t>
      </w:r>
      <w:proofErr w:type="gramEnd"/>
      <w:r w:rsidRPr="00485D6C">
        <w:rPr>
          <w:rFonts w:ascii="Times New Roman" w:hAnsi="Times New Roman" w:cs="Times New Roman"/>
        </w:rPr>
        <w:t xml:space="preserve">т. </w:t>
      </w:r>
      <w:r>
        <w:rPr>
          <w:rFonts w:ascii="Times New Roman" w:hAnsi="Times New Roman" w:cs="Times New Roman"/>
        </w:rPr>
        <w:t>18</w:t>
      </w:r>
      <w:r w:rsidRPr="00485D6C">
        <w:rPr>
          <w:rFonts w:ascii="Times New Roman" w:hAnsi="Times New Roman" w:cs="Times New Roman"/>
        </w:rPr>
        <w:t>. (в ред. от 27 июня 2018 г.). Доступ из справ</w:t>
      </w:r>
      <w:proofErr w:type="gramStart"/>
      <w:r w:rsidRPr="00485D6C">
        <w:rPr>
          <w:rFonts w:ascii="Times New Roman" w:hAnsi="Times New Roman" w:cs="Times New Roman"/>
        </w:rPr>
        <w:t>.-</w:t>
      </w:r>
      <w:proofErr w:type="gramEnd"/>
      <w:r w:rsidRPr="00485D6C">
        <w:rPr>
          <w:rFonts w:ascii="Times New Roman" w:hAnsi="Times New Roman" w:cs="Times New Roman"/>
        </w:rPr>
        <w:t xml:space="preserve">правовой системы </w:t>
      </w:r>
      <w:r>
        <w:rPr>
          <w:rFonts w:ascii="Times New Roman" w:hAnsi="Times New Roman" w:cs="Times New Roman"/>
        </w:rPr>
        <w:t>«</w:t>
      </w:r>
      <w:proofErr w:type="spellStart"/>
      <w:r w:rsidRPr="00485D6C">
        <w:rPr>
          <w:rFonts w:ascii="Times New Roman" w:hAnsi="Times New Roman" w:cs="Times New Roman"/>
        </w:rPr>
        <w:t>КонсультантПлюс</w:t>
      </w:r>
      <w:proofErr w:type="spellEnd"/>
      <w:r>
        <w:rPr>
          <w:rFonts w:ascii="Times New Roman" w:hAnsi="Times New Roman" w:cs="Times New Roman"/>
        </w:rPr>
        <w:t>»</w:t>
      </w:r>
      <w:r w:rsidRPr="00485D6C">
        <w:rPr>
          <w:rFonts w:ascii="Times New Roman" w:hAnsi="Times New Roman" w:cs="Times New Roman"/>
        </w:rPr>
        <w:t>.</w:t>
      </w:r>
    </w:p>
  </w:footnote>
  <w:footnote w:id="47">
    <w:p w:rsidR="00A93EDA" w:rsidRPr="00485D6C" w:rsidRDefault="00A93EDA" w:rsidP="00485D6C">
      <w:pPr>
        <w:pStyle w:val="a3"/>
        <w:jc w:val="both"/>
        <w:rPr>
          <w:rFonts w:ascii="Times New Roman" w:hAnsi="Times New Roman" w:cs="Times New Roman"/>
        </w:rPr>
      </w:pPr>
      <w:r w:rsidRPr="00485D6C">
        <w:rPr>
          <w:rStyle w:val="a5"/>
          <w:rFonts w:ascii="Times New Roman" w:hAnsi="Times New Roman" w:cs="Times New Roman"/>
        </w:rPr>
        <w:footnoteRef/>
      </w:r>
      <w:r w:rsidRPr="00485D6C">
        <w:rPr>
          <w:rFonts w:ascii="Times New Roman" w:hAnsi="Times New Roman" w:cs="Times New Roman"/>
        </w:rPr>
        <w:t xml:space="preserve"> Шишков  Б.Е. Механизмы государственно-частного партнерства в оборонно-промышленном комплексе // Имущественные отношения в Российской Федерации. 2015. №12 (171). С. 88-97. </w:t>
      </w:r>
    </w:p>
  </w:footnote>
  <w:footnote w:id="48">
    <w:p w:rsidR="00A93EDA" w:rsidRPr="00485D6C" w:rsidRDefault="00A93EDA" w:rsidP="00485D6C">
      <w:pPr>
        <w:pStyle w:val="a3"/>
        <w:jc w:val="both"/>
        <w:rPr>
          <w:rFonts w:ascii="Times New Roman" w:hAnsi="Times New Roman" w:cs="Times New Roman"/>
        </w:rPr>
      </w:pPr>
      <w:r w:rsidRPr="00485D6C">
        <w:rPr>
          <w:rStyle w:val="a5"/>
          <w:rFonts w:ascii="Times New Roman" w:hAnsi="Times New Roman" w:cs="Times New Roman"/>
        </w:rPr>
        <w:footnoteRef/>
      </w:r>
      <w:proofErr w:type="spellStart"/>
      <w:r>
        <w:rPr>
          <w:rFonts w:ascii="Times New Roman" w:hAnsi="Times New Roman" w:cs="Times New Roman"/>
        </w:rPr>
        <w:t>Василенкова</w:t>
      </w:r>
      <w:proofErr w:type="spellEnd"/>
      <w:r>
        <w:rPr>
          <w:rFonts w:ascii="Times New Roman" w:hAnsi="Times New Roman" w:cs="Times New Roman"/>
        </w:rPr>
        <w:t xml:space="preserve">, Н.В. Соглашение о разделе продукции как форма реализации государственно-частного партнерства / Н.В. </w:t>
      </w:r>
      <w:proofErr w:type="spellStart"/>
      <w:r>
        <w:rPr>
          <w:rFonts w:ascii="Times New Roman" w:hAnsi="Times New Roman" w:cs="Times New Roman"/>
        </w:rPr>
        <w:t>Василенкова</w:t>
      </w:r>
      <w:proofErr w:type="spellEnd"/>
      <w:r>
        <w:rPr>
          <w:rFonts w:ascii="Times New Roman" w:hAnsi="Times New Roman" w:cs="Times New Roman"/>
        </w:rPr>
        <w:t xml:space="preserve"> // Теория и практика общественного развития. - 2016. - С. - 73-75. </w:t>
      </w:r>
    </w:p>
  </w:footnote>
  <w:footnote w:id="49">
    <w:p w:rsidR="00A93EDA" w:rsidRPr="00D5591B" w:rsidRDefault="00A93EDA" w:rsidP="00D5591B">
      <w:pPr>
        <w:pStyle w:val="a3"/>
        <w:jc w:val="both"/>
        <w:rPr>
          <w:rFonts w:ascii="Times New Roman" w:hAnsi="Times New Roman" w:cs="Times New Roman"/>
        </w:rPr>
      </w:pPr>
      <w:r w:rsidRPr="00E72F8A">
        <w:rPr>
          <w:rStyle w:val="a5"/>
          <w:rFonts w:ascii="Times New Roman" w:hAnsi="Times New Roman" w:cs="Times New Roman"/>
        </w:rPr>
        <w:footnoteRef/>
      </w:r>
      <w:r w:rsidRPr="00E72F8A">
        <w:rPr>
          <w:rFonts w:ascii="Times New Roman" w:hAnsi="Times New Roman" w:cs="Times New Roman"/>
        </w:rPr>
        <w:t xml:space="preserve"> Налоговый кодекс Российской Федерации. Часть 2. [Электронный ресурс] : </w:t>
      </w:r>
      <w:proofErr w:type="spellStart"/>
      <w:r w:rsidRPr="00E72F8A">
        <w:rPr>
          <w:rFonts w:ascii="Times New Roman" w:hAnsi="Times New Roman" w:cs="Times New Roman"/>
        </w:rPr>
        <w:t>федер</w:t>
      </w:r>
      <w:proofErr w:type="spellEnd"/>
      <w:r w:rsidRPr="00E72F8A">
        <w:rPr>
          <w:rFonts w:ascii="Times New Roman" w:hAnsi="Times New Roman" w:cs="Times New Roman"/>
        </w:rPr>
        <w:t>. закон от 05 августа 2000 г. № 117-ФЗ</w:t>
      </w:r>
      <w:proofErr w:type="gramStart"/>
      <w:r w:rsidRPr="00E72F8A">
        <w:rPr>
          <w:rFonts w:ascii="Times New Roman" w:hAnsi="Times New Roman" w:cs="Times New Roman"/>
        </w:rPr>
        <w:t xml:space="preserve"> // С</w:t>
      </w:r>
      <w:proofErr w:type="gramEnd"/>
      <w:r w:rsidRPr="00E72F8A">
        <w:rPr>
          <w:rFonts w:ascii="Times New Roman" w:hAnsi="Times New Roman" w:cs="Times New Roman"/>
        </w:rPr>
        <w:t>обр. законодательства Рос. Федерации. 2000. № 32</w:t>
      </w:r>
      <w:proofErr w:type="gramStart"/>
      <w:r w:rsidRPr="00E72F8A">
        <w:rPr>
          <w:rFonts w:ascii="Times New Roman" w:hAnsi="Times New Roman" w:cs="Times New Roman"/>
        </w:rPr>
        <w:t xml:space="preserve"> С</w:t>
      </w:r>
      <w:proofErr w:type="gramEnd"/>
      <w:r w:rsidRPr="00E72F8A">
        <w:rPr>
          <w:rFonts w:ascii="Times New Roman" w:hAnsi="Times New Roman" w:cs="Times New Roman"/>
        </w:rPr>
        <w:t>т. 3340. (в ред. от 14 апреля 2019 г.). Доступ из справ</w:t>
      </w:r>
      <w:proofErr w:type="gramStart"/>
      <w:r w:rsidRPr="00E72F8A">
        <w:rPr>
          <w:rFonts w:ascii="Times New Roman" w:hAnsi="Times New Roman" w:cs="Times New Roman"/>
        </w:rPr>
        <w:t>.-</w:t>
      </w:r>
      <w:proofErr w:type="gramEnd"/>
      <w:r w:rsidRPr="00E72F8A">
        <w:rPr>
          <w:rFonts w:ascii="Times New Roman" w:hAnsi="Times New Roman" w:cs="Times New Roman"/>
        </w:rPr>
        <w:t xml:space="preserve">правовой системы </w:t>
      </w:r>
      <w:r>
        <w:rPr>
          <w:rFonts w:ascii="Times New Roman" w:hAnsi="Times New Roman" w:cs="Times New Roman"/>
        </w:rPr>
        <w:t>«</w:t>
      </w:r>
      <w:proofErr w:type="spellStart"/>
      <w:r w:rsidRPr="00E72F8A">
        <w:rPr>
          <w:rFonts w:ascii="Times New Roman" w:hAnsi="Times New Roman" w:cs="Times New Roman"/>
        </w:rPr>
        <w:t>КонсультантПлюс</w:t>
      </w:r>
      <w:proofErr w:type="spellEnd"/>
      <w:r>
        <w:rPr>
          <w:rFonts w:ascii="Times New Roman" w:hAnsi="Times New Roman" w:cs="Times New Roman"/>
        </w:rPr>
        <w:t>»</w:t>
      </w:r>
      <w:r w:rsidRPr="00E72F8A">
        <w:rPr>
          <w:rFonts w:ascii="Times New Roman" w:hAnsi="Times New Roman" w:cs="Times New Roman"/>
        </w:rPr>
        <w:t>.</w:t>
      </w:r>
    </w:p>
  </w:footnote>
  <w:footnote w:id="50">
    <w:p w:rsidR="00A93EDA" w:rsidRPr="00432C8E" w:rsidRDefault="00A93EDA" w:rsidP="00432C8E">
      <w:pPr>
        <w:pStyle w:val="a3"/>
        <w:jc w:val="both"/>
        <w:rPr>
          <w:rFonts w:ascii="Times New Roman" w:hAnsi="Times New Roman" w:cs="Times New Roman"/>
        </w:rPr>
      </w:pPr>
      <w:r w:rsidRPr="00432C8E">
        <w:rPr>
          <w:rStyle w:val="a5"/>
          <w:rFonts w:ascii="Times New Roman" w:hAnsi="Times New Roman" w:cs="Times New Roman"/>
        </w:rPr>
        <w:footnoteRef/>
      </w:r>
      <w:r w:rsidRPr="00432C8E">
        <w:rPr>
          <w:rFonts w:ascii="Times New Roman" w:hAnsi="Times New Roman" w:cs="Times New Roman"/>
        </w:rPr>
        <w:t xml:space="preserve"> Денисов П.А. Соглашение о разделе продукции как форма государственно-частного партнерства // </w:t>
      </w:r>
      <w:proofErr w:type="gramStart"/>
      <w:r w:rsidRPr="00432C8E">
        <w:rPr>
          <w:rFonts w:ascii="Times New Roman" w:hAnsi="Times New Roman" w:cs="Times New Roman"/>
        </w:rPr>
        <w:t>Налоги-журнал</w:t>
      </w:r>
      <w:proofErr w:type="gramEnd"/>
      <w:r w:rsidRPr="00432C8E">
        <w:rPr>
          <w:rFonts w:ascii="Times New Roman" w:hAnsi="Times New Roman" w:cs="Times New Roman"/>
        </w:rPr>
        <w:t>. 2012. № 3. С. 40-45.</w:t>
      </w:r>
    </w:p>
  </w:footnote>
  <w:footnote w:id="51">
    <w:p w:rsidR="00A93EDA" w:rsidRPr="00C85F57" w:rsidRDefault="00A93EDA" w:rsidP="00C85F57">
      <w:pPr>
        <w:pStyle w:val="a3"/>
        <w:jc w:val="both"/>
        <w:rPr>
          <w:rFonts w:ascii="Times New Roman" w:hAnsi="Times New Roman" w:cs="Times New Roman"/>
        </w:rPr>
      </w:pPr>
      <w:r w:rsidRPr="00C85F57">
        <w:rPr>
          <w:rStyle w:val="a5"/>
          <w:rFonts w:ascii="Times New Roman" w:hAnsi="Times New Roman" w:cs="Times New Roman"/>
        </w:rPr>
        <w:footnoteRef/>
      </w:r>
      <w:r w:rsidRPr="00C85F57">
        <w:rPr>
          <w:rFonts w:ascii="Times New Roman" w:hAnsi="Times New Roman" w:cs="Times New Roman"/>
        </w:rPr>
        <w:t xml:space="preserve"> Леонтьев, С.Е. Комментарий к Федеральному закону от 21 июля 2005 г. N 115-ФЗ </w:t>
      </w:r>
      <w:r>
        <w:rPr>
          <w:rFonts w:ascii="Times New Roman" w:hAnsi="Times New Roman" w:cs="Times New Roman"/>
        </w:rPr>
        <w:t>«</w:t>
      </w:r>
      <w:r w:rsidRPr="00C85F57">
        <w:rPr>
          <w:rFonts w:ascii="Times New Roman" w:hAnsi="Times New Roman" w:cs="Times New Roman"/>
        </w:rPr>
        <w:t>О концессионных соглашениях</w:t>
      </w:r>
      <w:r>
        <w:rPr>
          <w:rFonts w:ascii="Times New Roman" w:hAnsi="Times New Roman" w:cs="Times New Roman"/>
        </w:rPr>
        <w:t>»</w:t>
      </w:r>
      <w:r w:rsidRPr="00C85F57">
        <w:rPr>
          <w:rFonts w:ascii="Times New Roman" w:hAnsi="Times New Roman" w:cs="Times New Roman"/>
        </w:rPr>
        <w:t xml:space="preserve"> / С.Е. </w:t>
      </w:r>
      <w:proofErr w:type="spellStart"/>
      <w:r w:rsidRPr="00C85F57">
        <w:rPr>
          <w:rFonts w:ascii="Times New Roman" w:hAnsi="Times New Roman" w:cs="Times New Roman"/>
        </w:rPr>
        <w:t>Лентьев</w:t>
      </w:r>
      <w:proofErr w:type="spellEnd"/>
      <w:r w:rsidRPr="00C85F57">
        <w:rPr>
          <w:rFonts w:ascii="Times New Roman" w:hAnsi="Times New Roman" w:cs="Times New Roman"/>
        </w:rPr>
        <w:t>. - М, 2013.</w:t>
      </w:r>
    </w:p>
  </w:footnote>
  <w:footnote w:id="52">
    <w:p w:rsidR="00A93EDA" w:rsidRPr="001469D7" w:rsidRDefault="00A93EDA" w:rsidP="001469D7">
      <w:pPr>
        <w:pStyle w:val="a3"/>
        <w:jc w:val="both"/>
        <w:rPr>
          <w:rFonts w:ascii="Times New Roman" w:hAnsi="Times New Roman" w:cs="Times New Roman"/>
        </w:rPr>
      </w:pPr>
      <w:r w:rsidRPr="001469D7">
        <w:rPr>
          <w:rStyle w:val="a5"/>
          <w:rFonts w:ascii="Times New Roman" w:hAnsi="Times New Roman" w:cs="Times New Roman"/>
        </w:rPr>
        <w:footnoteRef/>
      </w:r>
      <w:r w:rsidRPr="001469D7">
        <w:rPr>
          <w:rFonts w:ascii="Times New Roman" w:hAnsi="Times New Roman" w:cs="Times New Roman"/>
        </w:rPr>
        <w:t xml:space="preserve"> Дятлова, Н.А. Субъекты государственно-частного партнерства / Н.А. Дятлова // Юрист. - 2017. - №7.</w:t>
      </w:r>
    </w:p>
  </w:footnote>
  <w:footnote w:id="53">
    <w:p w:rsidR="00A93EDA" w:rsidRPr="001469D7" w:rsidRDefault="00A93EDA" w:rsidP="001469D7">
      <w:pPr>
        <w:pStyle w:val="a3"/>
        <w:jc w:val="both"/>
        <w:rPr>
          <w:rFonts w:ascii="Times New Roman" w:hAnsi="Times New Roman" w:cs="Times New Roman"/>
        </w:rPr>
      </w:pPr>
      <w:r w:rsidRPr="001469D7">
        <w:rPr>
          <w:rStyle w:val="a5"/>
          <w:rFonts w:ascii="Times New Roman" w:hAnsi="Times New Roman" w:cs="Times New Roman"/>
        </w:rPr>
        <w:footnoteRef/>
      </w:r>
      <w:proofErr w:type="spellStart"/>
      <w:r w:rsidRPr="001469D7">
        <w:rPr>
          <w:rFonts w:ascii="Times New Roman" w:hAnsi="Times New Roman" w:cs="Times New Roman"/>
        </w:rPr>
        <w:t>Попондопуло</w:t>
      </w:r>
      <w:proofErr w:type="spellEnd"/>
      <w:r w:rsidRPr="001469D7">
        <w:rPr>
          <w:rFonts w:ascii="Times New Roman" w:hAnsi="Times New Roman" w:cs="Times New Roman"/>
        </w:rPr>
        <w:t>, В.Ф. Публично-частное партнерство в России и зарубежных странах: правовые аспекты</w:t>
      </w:r>
      <w:r>
        <w:rPr>
          <w:rFonts w:ascii="Times New Roman" w:hAnsi="Times New Roman" w:cs="Times New Roman"/>
        </w:rPr>
        <w:t xml:space="preserve"> </w:t>
      </w:r>
      <w:r w:rsidRPr="001469D7">
        <w:rPr>
          <w:rFonts w:ascii="Times New Roman" w:hAnsi="Times New Roman" w:cs="Times New Roman"/>
        </w:rPr>
        <w:t>/</w:t>
      </w:r>
      <w:r>
        <w:rPr>
          <w:rFonts w:ascii="Times New Roman" w:hAnsi="Times New Roman" w:cs="Times New Roman"/>
        </w:rPr>
        <w:t xml:space="preserve"> </w:t>
      </w:r>
      <w:r w:rsidRPr="001469D7">
        <w:rPr>
          <w:rFonts w:ascii="Times New Roman" w:hAnsi="Times New Roman" w:cs="Times New Roman"/>
        </w:rPr>
        <w:t xml:space="preserve">В.Ф. </w:t>
      </w:r>
      <w:proofErr w:type="spellStart"/>
      <w:r w:rsidRPr="001469D7">
        <w:rPr>
          <w:rFonts w:ascii="Times New Roman" w:hAnsi="Times New Roman" w:cs="Times New Roman"/>
        </w:rPr>
        <w:t>Попондопуло</w:t>
      </w:r>
      <w:proofErr w:type="spellEnd"/>
      <w:r w:rsidRPr="001469D7">
        <w:rPr>
          <w:rFonts w:ascii="Times New Roman" w:hAnsi="Times New Roman" w:cs="Times New Roman"/>
        </w:rPr>
        <w:t>, Н.А. Шевелева.</w:t>
      </w:r>
      <w:r>
        <w:rPr>
          <w:rFonts w:ascii="Times New Roman" w:hAnsi="Times New Roman" w:cs="Times New Roman"/>
        </w:rPr>
        <w:t xml:space="preserve"> </w:t>
      </w:r>
      <w:r w:rsidRPr="001469D7">
        <w:rPr>
          <w:rFonts w:ascii="Times New Roman" w:hAnsi="Times New Roman" w:cs="Times New Roman"/>
        </w:rPr>
        <w:t>-</w:t>
      </w:r>
      <w:r>
        <w:rPr>
          <w:rFonts w:ascii="Times New Roman" w:hAnsi="Times New Roman" w:cs="Times New Roman"/>
        </w:rPr>
        <w:t xml:space="preserve"> </w:t>
      </w:r>
      <w:r w:rsidRPr="001469D7">
        <w:rPr>
          <w:rFonts w:ascii="Times New Roman" w:hAnsi="Times New Roman" w:cs="Times New Roman"/>
        </w:rPr>
        <w:t>М:</w:t>
      </w:r>
      <w:r>
        <w:rPr>
          <w:rFonts w:ascii="Times New Roman" w:hAnsi="Times New Roman" w:cs="Times New Roman"/>
        </w:rPr>
        <w:t xml:space="preserve"> </w:t>
      </w:r>
      <w:proofErr w:type="spellStart"/>
      <w:r w:rsidRPr="001469D7">
        <w:rPr>
          <w:rFonts w:ascii="Times New Roman" w:hAnsi="Times New Roman" w:cs="Times New Roman"/>
        </w:rPr>
        <w:t>Инфотропик</w:t>
      </w:r>
      <w:proofErr w:type="spellEnd"/>
      <w:r w:rsidRPr="001469D7">
        <w:rPr>
          <w:rFonts w:ascii="Times New Roman" w:hAnsi="Times New Roman" w:cs="Times New Roman"/>
        </w:rPr>
        <w:t xml:space="preserve"> Медиа,</w:t>
      </w:r>
      <w:r>
        <w:rPr>
          <w:rFonts w:ascii="Times New Roman" w:hAnsi="Times New Roman" w:cs="Times New Roman"/>
        </w:rPr>
        <w:t xml:space="preserve"> </w:t>
      </w:r>
      <w:r w:rsidRPr="001469D7">
        <w:rPr>
          <w:rFonts w:ascii="Times New Roman" w:hAnsi="Times New Roman" w:cs="Times New Roman"/>
        </w:rPr>
        <w:t>2015</w:t>
      </w:r>
    </w:p>
  </w:footnote>
  <w:footnote w:id="54">
    <w:p w:rsidR="00A93EDA" w:rsidRPr="0011134F" w:rsidRDefault="00A93EDA" w:rsidP="0011134F">
      <w:pPr>
        <w:pStyle w:val="a3"/>
        <w:jc w:val="both"/>
        <w:rPr>
          <w:rFonts w:ascii="Times New Roman" w:hAnsi="Times New Roman" w:cs="Times New Roman"/>
        </w:rPr>
      </w:pPr>
      <w:r w:rsidRPr="0011134F">
        <w:rPr>
          <w:rStyle w:val="a5"/>
          <w:rFonts w:ascii="Times New Roman" w:hAnsi="Times New Roman" w:cs="Times New Roman"/>
        </w:rPr>
        <w:footnoteRef/>
      </w:r>
      <w:r w:rsidRPr="0011134F">
        <w:rPr>
          <w:rFonts w:ascii="Times New Roman" w:hAnsi="Times New Roman" w:cs="Times New Roman"/>
        </w:rPr>
        <w:t xml:space="preserve"> Постановление Правительства РФ от 12.12.2015 N 1366 </w:t>
      </w:r>
      <w:r>
        <w:rPr>
          <w:rFonts w:ascii="Times New Roman" w:hAnsi="Times New Roman" w:cs="Times New Roman"/>
        </w:rPr>
        <w:t>«</w:t>
      </w:r>
      <w:r w:rsidRPr="0011134F">
        <w:rPr>
          <w:rFonts w:ascii="Times New Roman" w:hAnsi="Times New Roman" w:cs="Times New Roman"/>
        </w:rPr>
        <w: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rPr>
        <w:t>»</w:t>
      </w:r>
      <w:r w:rsidRPr="0011134F">
        <w:rPr>
          <w:rFonts w:ascii="Times New Roman" w:hAnsi="Times New Roman" w:cs="Times New Roman"/>
        </w:rPr>
        <w:t xml:space="preserve"> СЗ РФ. 2015. N 16. Ст. 1399.</w:t>
      </w:r>
    </w:p>
  </w:footnote>
  <w:footnote w:id="55">
    <w:p w:rsidR="00A93EDA" w:rsidRPr="00C85A39" w:rsidRDefault="00A93EDA" w:rsidP="00C85A39">
      <w:pPr>
        <w:pStyle w:val="a3"/>
        <w:jc w:val="both"/>
        <w:rPr>
          <w:rFonts w:ascii="Times New Roman" w:hAnsi="Times New Roman" w:cs="Times New Roman"/>
        </w:rPr>
      </w:pPr>
      <w:r w:rsidRPr="00C85A39">
        <w:rPr>
          <w:rStyle w:val="a5"/>
          <w:rFonts w:ascii="Times New Roman" w:hAnsi="Times New Roman" w:cs="Times New Roman"/>
        </w:rPr>
        <w:footnoteRef/>
      </w:r>
      <w:proofErr w:type="spellStart"/>
      <w:r w:rsidRPr="00C85A39">
        <w:rPr>
          <w:rFonts w:ascii="Times New Roman" w:hAnsi="Times New Roman" w:cs="Times New Roman"/>
        </w:rPr>
        <w:t>Попондопуло</w:t>
      </w:r>
      <w:proofErr w:type="spellEnd"/>
      <w:r w:rsidRPr="00C85A39">
        <w:rPr>
          <w:rFonts w:ascii="Times New Roman" w:hAnsi="Times New Roman" w:cs="Times New Roman"/>
        </w:rPr>
        <w:t xml:space="preserve">, В.Ф. Публично-частное партнерство в России и зарубежных странах: правовые аспекты / В.Ф. </w:t>
      </w:r>
      <w:proofErr w:type="spellStart"/>
      <w:r w:rsidRPr="00C85A39">
        <w:rPr>
          <w:rFonts w:ascii="Times New Roman" w:hAnsi="Times New Roman" w:cs="Times New Roman"/>
        </w:rPr>
        <w:t>Попондопуло</w:t>
      </w:r>
      <w:proofErr w:type="spellEnd"/>
      <w:r w:rsidRPr="00C85A39">
        <w:rPr>
          <w:rFonts w:ascii="Times New Roman" w:hAnsi="Times New Roman" w:cs="Times New Roman"/>
        </w:rPr>
        <w:t xml:space="preserve">, Н.А. Шевелева. - М: </w:t>
      </w:r>
      <w:proofErr w:type="spellStart"/>
      <w:r w:rsidRPr="00C85A39">
        <w:rPr>
          <w:rFonts w:ascii="Times New Roman" w:hAnsi="Times New Roman" w:cs="Times New Roman"/>
        </w:rPr>
        <w:t>Инфотропик</w:t>
      </w:r>
      <w:proofErr w:type="spellEnd"/>
      <w:r w:rsidRPr="00C85A39">
        <w:rPr>
          <w:rFonts w:ascii="Times New Roman" w:hAnsi="Times New Roman" w:cs="Times New Roman"/>
        </w:rPr>
        <w:t xml:space="preserve"> Медиа, 2015</w:t>
      </w:r>
    </w:p>
  </w:footnote>
  <w:footnote w:id="56">
    <w:p w:rsidR="00A93EDA" w:rsidRPr="003A5C0E" w:rsidRDefault="00A93EDA" w:rsidP="003A5C0E">
      <w:pPr>
        <w:pStyle w:val="a3"/>
        <w:jc w:val="both"/>
        <w:rPr>
          <w:rFonts w:ascii="Times New Roman" w:hAnsi="Times New Roman" w:cs="Times New Roman"/>
        </w:rPr>
      </w:pPr>
      <w:r w:rsidRPr="003A5C0E">
        <w:rPr>
          <w:rStyle w:val="a5"/>
          <w:rFonts w:ascii="Times New Roman" w:hAnsi="Times New Roman" w:cs="Times New Roman"/>
        </w:rPr>
        <w:footnoteRef/>
      </w:r>
      <w:proofErr w:type="spellStart"/>
      <w:proofErr w:type="gramStart"/>
      <w:r w:rsidRPr="003A5C0E">
        <w:rPr>
          <w:rFonts w:ascii="Times New Roman" w:hAnsi="Times New Roman" w:cs="Times New Roman"/>
        </w:rPr>
        <w:t>Попондопуло</w:t>
      </w:r>
      <w:proofErr w:type="spellEnd"/>
      <w:r w:rsidRPr="003A5C0E">
        <w:rPr>
          <w:rFonts w:ascii="Times New Roman" w:hAnsi="Times New Roman" w:cs="Times New Roman"/>
        </w:rPr>
        <w:t xml:space="preserve">, В.Ф., </w:t>
      </w:r>
      <w:proofErr w:type="spellStart"/>
      <w:r w:rsidRPr="003A5C0E">
        <w:rPr>
          <w:rFonts w:ascii="Times New Roman" w:hAnsi="Times New Roman" w:cs="Times New Roman"/>
        </w:rPr>
        <w:t>Килинкарова</w:t>
      </w:r>
      <w:proofErr w:type="spellEnd"/>
      <w:r w:rsidRPr="003A5C0E">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3A5C0E">
        <w:rPr>
          <w:rFonts w:ascii="Times New Roman" w:hAnsi="Times New Roman" w:cs="Times New Roman"/>
        </w:rPr>
        <w:t xml:space="preserve">О государственно-частном партнерстве, </w:t>
      </w:r>
      <w:proofErr w:type="spellStart"/>
      <w:r w:rsidRPr="003A5C0E">
        <w:rPr>
          <w:rFonts w:ascii="Times New Roman" w:hAnsi="Times New Roman" w:cs="Times New Roman"/>
        </w:rPr>
        <w:t>муниципально</w:t>
      </w:r>
      <w:proofErr w:type="spellEnd"/>
      <w:r w:rsidRPr="003A5C0E">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3A5C0E">
        <w:rPr>
          <w:rFonts w:ascii="Times New Roman" w:hAnsi="Times New Roman" w:cs="Times New Roman"/>
        </w:rPr>
        <w:t xml:space="preserve"> / В.Ф. </w:t>
      </w:r>
      <w:proofErr w:type="spellStart"/>
      <w:r w:rsidRPr="003A5C0E">
        <w:rPr>
          <w:rFonts w:ascii="Times New Roman" w:hAnsi="Times New Roman" w:cs="Times New Roman"/>
        </w:rPr>
        <w:t>Попондопуло</w:t>
      </w:r>
      <w:proofErr w:type="spellEnd"/>
      <w:r w:rsidRPr="003A5C0E">
        <w:rPr>
          <w:rFonts w:ascii="Times New Roman" w:hAnsi="Times New Roman" w:cs="Times New Roman"/>
        </w:rPr>
        <w:t xml:space="preserve">, В.В. </w:t>
      </w:r>
      <w:proofErr w:type="spellStart"/>
      <w:r w:rsidRPr="003A5C0E">
        <w:rPr>
          <w:rFonts w:ascii="Times New Roman" w:hAnsi="Times New Roman" w:cs="Times New Roman"/>
        </w:rPr>
        <w:t>Килинкарова</w:t>
      </w:r>
      <w:proofErr w:type="spellEnd"/>
      <w:r w:rsidRPr="003A5C0E">
        <w:rPr>
          <w:rFonts w:ascii="Times New Roman" w:hAnsi="Times New Roman" w:cs="Times New Roman"/>
        </w:rPr>
        <w:t>).</w:t>
      </w:r>
      <w:proofErr w:type="gramEnd"/>
      <w:r w:rsidRPr="003A5C0E">
        <w:rPr>
          <w:rFonts w:ascii="Times New Roman" w:hAnsi="Times New Roman" w:cs="Times New Roman"/>
        </w:rPr>
        <w:t xml:space="preserve"> - М.</w:t>
      </w:r>
      <w:proofErr w:type="gramStart"/>
      <w:r w:rsidRPr="003A5C0E">
        <w:rPr>
          <w:rFonts w:ascii="Times New Roman" w:hAnsi="Times New Roman" w:cs="Times New Roman"/>
        </w:rPr>
        <w:t xml:space="preserve"> :</w:t>
      </w:r>
      <w:proofErr w:type="gramEnd"/>
      <w:r w:rsidRPr="003A5C0E">
        <w:rPr>
          <w:rFonts w:ascii="Times New Roman" w:hAnsi="Times New Roman" w:cs="Times New Roman"/>
        </w:rPr>
        <w:t xml:space="preserve"> </w:t>
      </w:r>
      <w:proofErr w:type="spellStart"/>
      <w:r w:rsidRPr="003A5C0E">
        <w:rPr>
          <w:rFonts w:ascii="Times New Roman" w:hAnsi="Times New Roman" w:cs="Times New Roman"/>
        </w:rPr>
        <w:t>Инфотропик</w:t>
      </w:r>
      <w:proofErr w:type="spellEnd"/>
      <w:r w:rsidRPr="003A5C0E">
        <w:rPr>
          <w:rFonts w:ascii="Times New Roman" w:hAnsi="Times New Roman" w:cs="Times New Roman"/>
        </w:rPr>
        <w:t xml:space="preserve"> Медиа, 2016.</w:t>
      </w:r>
    </w:p>
  </w:footnote>
  <w:footnote w:id="57">
    <w:p w:rsidR="00A93EDA" w:rsidRPr="00A93883" w:rsidRDefault="00A93EDA" w:rsidP="00A93883">
      <w:pPr>
        <w:pStyle w:val="a3"/>
        <w:jc w:val="both"/>
        <w:rPr>
          <w:rFonts w:ascii="Times New Roman" w:hAnsi="Times New Roman" w:cs="Times New Roman"/>
        </w:rPr>
      </w:pPr>
      <w:r w:rsidRPr="00A93883">
        <w:rPr>
          <w:rStyle w:val="a5"/>
          <w:rFonts w:ascii="Times New Roman" w:hAnsi="Times New Roman" w:cs="Times New Roman"/>
        </w:rPr>
        <w:footnoteRef/>
      </w:r>
      <w:r w:rsidRPr="00A93883">
        <w:rPr>
          <w:rFonts w:ascii="Times New Roman" w:hAnsi="Times New Roman" w:cs="Times New Roman"/>
        </w:rPr>
        <w:t xml:space="preserve">Кондратьев, В.А. Обеспечение конкуренции при заключении соглашения о государственно-частном партнерстве / В.А. Кондратьев // Право и экономика. - 2016. - № 6. </w:t>
      </w:r>
    </w:p>
  </w:footnote>
  <w:footnote w:id="58">
    <w:p w:rsidR="00A93EDA" w:rsidRDefault="00A93EDA" w:rsidP="00A93883">
      <w:pPr>
        <w:pStyle w:val="a3"/>
        <w:jc w:val="both"/>
      </w:pPr>
      <w:r w:rsidRPr="00A93883">
        <w:rPr>
          <w:rStyle w:val="a5"/>
          <w:rFonts w:ascii="Times New Roman" w:hAnsi="Times New Roman" w:cs="Times New Roman"/>
        </w:rPr>
        <w:footnoteRef/>
      </w:r>
      <w:r w:rsidRPr="00A93883">
        <w:rPr>
          <w:rFonts w:ascii="Times New Roman" w:hAnsi="Times New Roman" w:cs="Times New Roman"/>
        </w:rPr>
        <w:t>Дятлова, Н.А. Соглашение о государственно-частном партнерстве: гражданско-правовые аспекты</w:t>
      </w:r>
      <w:proofErr w:type="gramStart"/>
      <w:r w:rsidRPr="00A93883">
        <w:rPr>
          <w:rFonts w:ascii="Times New Roman" w:hAnsi="Times New Roman" w:cs="Times New Roman"/>
        </w:rPr>
        <w:t xml:space="preserve"> :</w:t>
      </w:r>
      <w:proofErr w:type="gramEnd"/>
      <w:r w:rsidRPr="00A93883">
        <w:rPr>
          <w:rFonts w:ascii="Times New Roman" w:hAnsi="Times New Roman" w:cs="Times New Roman"/>
        </w:rPr>
        <w:t xml:space="preserve"> </w:t>
      </w:r>
      <w:proofErr w:type="spellStart"/>
      <w:r w:rsidRPr="00A93883">
        <w:rPr>
          <w:rFonts w:ascii="Times New Roman" w:hAnsi="Times New Roman" w:cs="Times New Roman"/>
        </w:rPr>
        <w:t>дис</w:t>
      </w:r>
      <w:proofErr w:type="spellEnd"/>
      <w:r w:rsidRPr="00A93883">
        <w:rPr>
          <w:rFonts w:ascii="Times New Roman" w:hAnsi="Times New Roman" w:cs="Times New Roman"/>
        </w:rPr>
        <w:t xml:space="preserve">. ... канд. </w:t>
      </w:r>
      <w:proofErr w:type="spellStart"/>
      <w:r w:rsidRPr="00A93883">
        <w:rPr>
          <w:rFonts w:ascii="Times New Roman" w:hAnsi="Times New Roman" w:cs="Times New Roman"/>
        </w:rPr>
        <w:t>юрид</w:t>
      </w:r>
      <w:proofErr w:type="spellEnd"/>
      <w:r w:rsidRPr="00A93883">
        <w:rPr>
          <w:rFonts w:ascii="Times New Roman" w:hAnsi="Times New Roman" w:cs="Times New Roman"/>
        </w:rPr>
        <w:t xml:space="preserve">. наук / Н.А. Дятлова. - </w:t>
      </w:r>
      <w:proofErr w:type="spellStart"/>
      <w:r w:rsidRPr="00A93883">
        <w:rPr>
          <w:rFonts w:ascii="Times New Roman" w:hAnsi="Times New Roman" w:cs="Times New Roman"/>
        </w:rPr>
        <w:t>Спб</w:t>
      </w:r>
      <w:proofErr w:type="spellEnd"/>
      <w:r w:rsidRPr="00A93883">
        <w:rPr>
          <w:rFonts w:ascii="Times New Roman" w:hAnsi="Times New Roman" w:cs="Times New Roman"/>
        </w:rPr>
        <w:t xml:space="preserve">, 2017. - </w:t>
      </w:r>
      <w:r>
        <w:rPr>
          <w:rFonts w:ascii="Times New Roman" w:hAnsi="Times New Roman" w:cs="Times New Roman"/>
        </w:rPr>
        <w:t xml:space="preserve">С.74-91. </w:t>
      </w:r>
    </w:p>
  </w:footnote>
  <w:footnote w:id="59">
    <w:p w:rsidR="00A93EDA" w:rsidRPr="00891F3E" w:rsidRDefault="00A93EDA" w:rsidP="00891F3E">
      <w:pPr>
        <w:pStyle w:val="a3"/>
        <w:jc w:val="both"/>
        <w:rPr>
          <w:rFonts w:ascii="Times New Roman" w:hAnsi="Times New Roman" w:cs="Times New Roman"/>
        </w:rPr>
      </w:pPr>
      <w:r w:rsidRPr="00891F3E">
        <w:rPr>
          <w:rStyle w:val="a5"/>
          <w:rFonts w:ascii="Times New Roman" w:hAnsi="Times New Roman" w:cs="Times New Roman"/>
        </w:rPr>
        <w:footnoteRef/>
      </w:r>
      <w:r w:rsidRPr="00891F3E">
        <w:rPr>
          <w:rFonts w:ascii="Times New Roman" w:hAnsi="Times New Roman" w:cs="Times New Roman"/>
          <w:lang w:val="en-US"/>
        </w:rPr>
        <w:t>URL</w:t>
      </w:r>
      <w:r w:rsidRPr="00891F3E">
        <w:rPr>
          <w:rFonts w:ascii="Times New Roman" w:hAnsi="Times New Roman" w:cs="Times New Roman"/>
        </w:rPr>
        <w:t xml:space="preserve">: </w:t>
      </w:r>
      <w:r w:rsidRPr="00891F3E">
        <w:rPr>
          <w:rFonts w:ascii="Times New Roman" w:hAnsi="Times New Roman" w:cs="Times New Roman"/>
          <w:lang w:val="en-US"/>
        </w:rPr>
        <w:t>https</w:t>
      </w:r>
      <w:r w:rsidRPr="00891F3E">
        <w:rPr>
          <w:rFonts w:ascii="Times New Roman" w:hAnsi="Times New Roman" w:cs="Times New Roman"/>
        </w:rPr>
        <w:t>://</w:t>
      </w:r>
      <w:r w:rsidRPr="00891F3E">
        <w:rPr>
          <w:rFonts w:ascii="Times New Roman" w:hAnsi="Times New Roman" w:cs="Times New Roman"/>
          <w:lang w:val="en-US"/>
        </w:rPr>
        <w:t>www</w:t>
      </w:r>
      <w:r w:rsidRPr="00891F3E">
        <w:rPr>
          <w:rFonts w:ascii="Times New Roman" w:hAnsi="Times New Roman" w:cs="Times New Roman"/>
        </w:rPr>
        <w:t>.</w:t>
      </w:r>
      <w:r w:rsidRPr="00891F3E">
        <w:rPr>
          <w:rFonts w:ascii="Times New Roman" w:hAnsi="Times New Roman" w:cs="Times New Roman"/>
          <w:lang w:val="en-US"/>
        </w:rPr>
        <w:t>law</w:t>
      </w:r>
      <w:r w:rsidRPr="00891F3E">
        <w:rPr>
          <w:rFonts w:ascii="Times New Roman" w:hAnsi="Times New Roman" w:cs="Times New Roman"/>
        </w:rPr>
        <w:t>.</w:t>
      </w:r>
      <w:proofErr w:type="spellStart"/>
      <w:r w:rsidRPr="00891F3E">
        <w:rPr>
          <w:rFonts w:ascii="Times New Roman" w:hAnsi="Times New Roman" w:cs="Times New Roman"/>
          <w:lang w:val="en-US"/>
        </w:rPr>
        <w:t>ru</w:t>
      </w:r>
      <w:proofErr w:type="spellEnd"/>
      <w:r w:rsidRPr="00891F3E">
        <w:rPr>
          <w:rFonts w:ascii="Times New Roman" w:hAnsi="Times New Roman" w:cs="Times New Roman"/>
        </w:rPr>
        <w:t>/</w:t>
      </w:r>
      <w:r w:rsidRPr="00891F3E">
        <w:rPr>
          <w:rFonts w:ascii="Times New Roman" w:hAnsi="Times New Roman" w:cs="Times New Roman"/>
          <w:lang w:val="en-US"/>
        </w:rPr>
        <w:t>article</w:t>
      </w:r>
      <w:r w:rsidRPr="00891F3E">
        <w:rPr>
          <w:rFonts w:ascii="Times New Roman" w:hAnsi="Times New Roman" w:cs="Times New Roman"/>
        </w:rPr>
        <w:t>/20611-</w:t>
      </w:r>
      <w:proofErr w:type="spellStart"/>
      <w:r w:rsidRPr="00891F3E">
        <w:rPr>
          <w:rFonts w:ascii="Times New Roman" w:hAnsi="Times New Roman" w:cs="Times New Roman"/>
          <w:lang w:val="en-US"/>
        </w:rPr>
        <w:t>qqq</w:t>
      </w:r>
      <w:proofErr w:type="spellEnd"/>
      <w:r w:rsidRPr="00891F3E">
        <w:rPr>
          <w:rFonts w:ascii="Times New Roman" w:hAnsi="Times New Roman" w:cs="Times New Roman"/>
        </w:rPr>
        <w:t>-16-</w:t>
      </w:r>
      <w:r w:rsidRPr="00891F3E">
        <w:rPr>
          <w:rFonts w:ascii="Times New Roman" w:hAnsi="Times New Roman" w:cs="Times New Roman"/>
          <w:lang w:val="en-US"/>
        </w:rPr>
        <w:t>m</w:t>
      </w:r>
      <w:r w:rsidRPr="00891F3E">
        <w:rPr>
          <w:rFonts w:ascii="Times New Roman" w:hAnsi="Times New Roman" w:cs="Times New Roman"/>
        </w:rPr>
        <w:t>10-13-10-2016-</w:t>
      </w:r>
      <w:proofErr w:type="spellStart"/>
      <w:r w:rsidRPr="00891F3E">
        <w:rPr>
          <w:rFonts w:ascii="Times New Roman" w:hAnsi="Times New Roman" w:cs="Times New Roman"/>
          <w:lang w:val="en-US"/>
        </w:rPr>
        <w:t>zakon</w:t>
      </w:r>
      <w:proofErr w:type="spellEnd"/>
      <w:r w:rsidRPr="00891F3E">
        <w:rPr>
          <w:rFonts w:ascii="Times New Roman" w:hAnsi="Times New Roman" w:cs="Times New Roman"/>
        </w:rPr>
        <w:t>-</w:t>
      </w:r>
      <w:r w:rsidRPr="00891F3E">
        <w:rPr>
          <w:rFonts w:ascii="Times New Roman" w:hAnsi="Times New Roman" w:cs="Times New Roman"/>
          <w:lang w:val="en-US"/>
        </w:rPr>
        <w:t>o</w:t>
      </w:r>
      <w:r w:rsidRPr="00891F3E">
        <w:rPr>
          <w:rFonts w:ascii="Times New Roman" w:hAnsi="Times New Roman" w:cs="Times New Roman"/>
        </w:rPr>
        <w:t>-</w:t>
      </w:r>
      <w:proofErr w:type="spellStart"/>
      <w:r w:rsidRPr="00891F3E">
        <w:rPr>
          <w:rFonts w:ascii="Times New Roman" w:hAnsi="Times New Roman" w:cs="Times New Roman"/>
          <w:lang w:val="en-US"/>
        </w:rPr>
        <w:t>gosudarstvenno</w:t>
      </w:r>
      <w:proofErr w:type="spellEnd"/>
      <w:r w:rsidRPr="00891F3E">
        <w:rPr>
          <w:rFonts w:ascii="Times New Roman" w:hAnsi="Times New Roman" w:cs="Times New Roman"/>
        </w:rPr>
        <w:t>-</w:t>
      </w:r>
      <w:proofErr w:type="spellStart"/>
      <w:r w:rsidRPr="00891F3E">
        <w:rPr>
          <w:rFonts w:ascii="Times New Roman" w:hAnsi="Times New Roman" w:cs="Times New Roman"/>
          <w:lang w:val="en-US"/>
        </w:rPr>
        <w:t>chastnom</w:t>
      </w:r>
      <w:proofErr w:type="spellEnd"/>
      <w:r w:rsidRPr="00891F3E">
        <w:rPr>
          <w:rFonts w:ascii="Times New Roman" w:hAnsi="Times New Roman" w:cs="Times New Roman"/>
        </w:rPr>
        <w:t>-</w:t>
      </w:r>
      <w:proofErr w:type="spellStart"/>
      <w:proofErr w:type="gramStart"/>
      <w:r w:rsidRPr="00891F3E">
        <w:rPr>
          <w:rFonts w:ascii="Times New Roman" w:hAnsi="Times New Roman" w:cs="Times New Roman"/>
          <w:lang w:val="en-US"/>
        </w:rPr>
        <w:t>partnerstve</w:t>
      </w:r>
      <w:proofErr w:type="spellEnd"/>
      <w:r w:rsidRPr="00891F3E">
        <w:rPr>
          <w:rFonts w:ascii="Times New Roman" w:hAnsi="Times New Roman" w:cs="Times New Roman"/>
        </w:rPr>
        <w:t xml:space="preserve">  (</w:t>
      </w:r>
      <w:proofErr w:type="gramEnd"/>
      <w:r>
        <w:rPr>
          <w:rFonts w:ascii="Times New Roman" w:hAnsi="Times New Roman" w:cs="Times New Roman"/>
        </w:rPr>
        <w:t>дата обращения: 29.04.2019 г.)</w:t>
      </w:r>
    </w:p>
  </w:footnote>
  <w:footnote w:id="60">
    <w:p w:rsidR="00A93EDA" w:rsidRPr="00891F3E" w:rsidRDefault="00A93EDA" w:rsidP="00891F3E">
      <w:pPr>
        <w:pStyle w:val="a3"/>
        <w:jc w:val="both"/>
        <w:rPr>
          <w:rFonts w:ascii="Times New Roman" w:hAnsi="Times New Roman" w:cs="Times New Roman"/>
        </w:rPr>
      </w:pPr>
      <w:r w:rsidRPr="00891F3E">
        <w:rPr>
          <w:rStyle w:val="a5"/>
          <w:rFonts w:ascii="Times New Roman" w:hAnsi="Times New Roman" w:cs="Times New Roman"/>
        </w:rPr>
        <w:footnoteRef/>
      </w:r>
      <w:r w:rsidRPr="00891F3E">
        <w:rPr>
          <w:rFonts w:ascii="Times New Roman" w:hAnsi="Times New Roman" w:cs="Times New Roman"/>
        </w:rPr>
        <w:t xml:space="preserve"> </w:t>
      </w:r>
      <w:proofErr w:type="spellStart"/>
      <w:proofErr w:type="gram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В.Ф.,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891F3E">
        <w:rPr>
          <w:rFonts w:ascii="Times New Roman" w:hAnsi="Times New Roman" w:cs="Times New Roman"/>
        </w:rPr>
        <w:t xml:space="preserve">О государственно-частном партнерстве, </w:t>
      </w:r>
      <w:proofErr w:type="spellStart"/>
      <w:r w:rsidRPr="00891F3E">
        <w:rPr>
          <w:rFonts w:ascii="Times New Roman" w:hAnsi="Times New Roman" w:cs="Times New Roman"/>
        </w:rPr>
        <w:t>муниципально</w:t>
      </w:r>
      <w:proofErr w:type="spellEnd"/>
      <w:r w:rsidRPr="00891F3E">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891F3E">
        <w:rPr>
          <w:rFonts w:ascii="Times New Roman" w:hAnsi="Times New Roman" w:cs="Times New Roman"/>
        </w:rPr>
        <w:t xml:space="preserve"> / В.Ф. </w:t>
      </w:r>
      <w:proofErr w:type="spell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В.В.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w:t>
      </w:r>
      <w:proofErr w:type="gramEnd"/>
      <w:r w:rsidRPr="00891F3E">
        <w:rPr>
          <w:rFonts w:ascii="Times New Roman" w:hAnsi="Times New Roman" w:cs="Times New Roman"/>
        </w:rPr>
        <w:t xml:space="preserve"> - М.</w:t>
      </w:r>
      <w:proofErr w:type="gramStart"/>
      <w:r w:rsidRPr="00891F3E">
        <w:rPr>
          <w:rFonts w:ascii="Times New Roman" w:hAnsi="Times New Roman" w:cs="Times New Roman"/>
        </w:rPr>
        <w:t xml:space="preserve"> :</w:t>
      </w:r>
      <w:proofErr w:type="gramEnd"/>
      <w:r w:rsidRPr="00891F3E">
        <w:rPr>
          <w:rFonts w:ascii="Times New Roman" w:hAnsi="Times New Roman" w:cs="Times New Roman"/>
        </w:rPr>
        <w:t xml:space="preserve"> </w:t>
      </w:r>
      <w:proofErr w:type="spellStart"/>
      <w:r w:rsidRPr="00891F3E">
        <w:rPr>
          <w:rFonts w:ascii="Times New Roman" w:hAnsi="Times New Roman" w:cs="Times New Roman"/>
        </w:rPr>
        <w:t>Инфотропик</w:t>
      </w:r>
      <w:proofErr w:type="spellEnd"/>
      <w:r w:rsidRPr="00891F3E">
        <w:rPr>
          <w:rFonts w:ascii="Times New Roman" w:hAnsi="Times New Roman" w:cs="Times New Roman"/>
        </w:rPr>
        <w:t xml:space="preserve"> Медиа, 2016.</w:t>
      </w:r>
    </w:p>
  </w:footnote>
  <w:footnote w:id="61">
    <w:p w:rsidR="00A93EDA" w:rsidRPr="00891F3E" w:rsidRDefault="00A93EDA" w:rsidP="00891F3E">
      <w:pPr>
        <w:pStyle w:val="a3"/>
        <w:jc w:val="both"/>
        <w:rPr>
          <w:rFonts w:ascii="Times New Roman" w:hAnsi="Times New Roman" w:cs="Times New Roman"/>
        </w:rPr>
      </w:pPr>
      <w:r w:rsidRPr="00891F3E">
        <w:rPr>
          <w:rStyle w:val="a5"/>
          <w:rFonts w:ascii="Times New Roman" w:hAnsi="Times New Roman" w:cs="Times New Roman"/>
        </w:rPr>
        <w:footnoteRef/>
      </w:r>
      <w:r w:rsidRPr="00891F3E">
        <w:rPr>
          <w:rFonts w:ascii="Times New Roman" w:hAnsi="Times New Roman" w:cs="Times New Roman"/>
        </w:rPr>
        <w:t xml:space="preserve"> Дятлова, Н.А. Соглашение о государственно-частном партнерстве: гражданско-правовые аспекты</w:t>
      </w:r>
      <w:proofErr w:type="gramStart"/>
      <w:r w:rsidRPr="00891F3E">
        <w:rPr>
          <w:rFonts w:ascii="Times New Roman" w:hAnsi="Times New Roman" w:cs="Times New Roman"/>
        </w:rPr>
        <w:t xml:space="preserve"> :</w:t>
      </w:r>
      <w:proofErr w:type="gramEnd"/>
      <w:r w:rsidRPr="00891F3E">
        <w:rPr>
          <w:rFonts w:ascii="Times New Roman" w:hAnsi="Times New Roman" w:cs="Times New Roman"/>
        </w:rPr>
        <w:t xml:space="preserve"> </w:t>
      </w:r>
      <w:proofErr w:type="spellStart"/>
      <w:r w:rsidRPr="00891F3E">
        <w:rPr>
          <w:rFonts w:ascii="Times New Roman" w:hAnsi="Times New Roman" w:cs="Times New Roman"/>
        </w:rPr>
        <w:t>дис</w:t>
      </w:r>
      <w:proofErr w:type="spellEnd"/>
      <w:r w:rsidRPr="00891F3E">
        <w:rPr>
          <w:rFonts w:ascii="Times New Roman" w:hAnsi="Times New Roman" w:cs="Times New Roman"/>
        </w:rPr>
        <w:t xml:space="preserve">. ... канд. </w:t>
      </w:r>
      <w:proofErr w:type="spellStart"/>
      <w:r w:rsidRPr="00891F3E">
        <w:rPr>
          <w:rFonts w:ascii="Times New Roman" w:hAnsi="Times New Roman" w:cs="Times New Roman"/>
        </w:rPr>
        <w:t>юрид</w:t>
      </w:r>
      <w:proofErr w:type="spellEnd"/>
      <w:r w:rsidRPr="00891F3E">
        <w:rPr>
          <w:rFonts w:ascii="Times New Roman" w:hAnsi="Times New Roman" w:cs="Times New Roman"/>
        </w:rPr>
        <w:t xml:space="preserve">. наук / Н.А. Дятлова. - </w:t>
      </w:r>
      <w:proofErr w:type="spellStart"/>
      <w:r w:rsidRPr="00891F3E">
        <w:rPr>
          <w:rFonts w:ascii="Times New Roman" w:hAnsi="Times New Roman" w:cs="Times New Roman"/>
        </w:rPr>
        <w:t>Спб</w:t>
      </w:r>
      <w:proofErr w:type="spellEnd"/>
      <w:r w:rsidRPr="00891F3E">
        <w:rPr>
          <w:rFonts w:ascii="Times New Roman" w:hAnsi="Times New Roman" w:cs="Times New Roman"/>
        </w:rPr>
        <w:t xml:space="preserve">, 2017. - С.106-132. </w:t>
      </w:r>
    </w:p>
  </w:footnote>
  <w:footnote w:id="62">
    <w:p w:rsidR="00A93EDA" w:rsidRPr="00891F3E" w:rsidRDefault="00A93EDA" w:rsidP="00891F3E">
      <w:pPr>
        <w:pStyle w:val="a3"/>
        <w:jc w:val="both"/>
        <w:rPr>
          <w:rFonts w:ascii="Times New Roman" w:hAnsi="Times New Roman" w:cs="Times New Roman"/>
        </w:rPr>
      </w:pPr>
      <w:r w:rsidRPr="00891F3E">
        <w:rPr>
          <w:rStyle w:val="a5"/>
          <w:rFonts w:ascii="Times New Roman" w:hAnsi="Times New Roman" w:cs="Times New Roman"/>
        </w:rPr>
        <w:footnoteRef/>
      </w:r>
      <w:r w:rsidRPr="00891F3E">
        <w:rPr>
          <w:rFonts w:ascii="Times New Roman" w:hAnsi="Times New Roman" w:cs="Times New Roman"/>
          <w:lang w:val="en-US"/>
        </w:rPr>
        <w:t>URL</w:t>
      </w:r>
      <w:r w:rsidRPr="00891F3E">
        <w:rPr>
          <w:rFonts w:ascii="Times New Roman" w:hAnsi="Times New Roman" w:cs="Times New Roman"/>
        </w:rPr>
        <w:t xml:space="preserve">: </w:t>
      </w:r>
      <w:r w:rsidRPr="00891F3E">
        <w:rPr>
          <w:rFonts w:ascii="Times New Roman" w:hAnsi="Times New Roman" w:cs="Times New Roman"/>
          <w:lang w:val="en-US"/>
        </w:rPr>
        <w:t>https</w:t>
      </w:r>
      <w:r w:rsidRPr="00891F3E">
        <w:rPr>
          <w:rFonts w:ascii="Times New Roman" w:hAnsi="Times New Roman" w:cs="Times New Roman"/>
        </w:rPr>
        <w:t>://</w:t>
      </w:r>
      <w:r w:rsidRPr="00891F3E">
        <w:rPr>
          <w:rFonts w:ascii="Times New Roman" w:hAnsi="Times New Roman" w:cs="Times New Roman"/>
          <w:lang w:val="en-US"/>
        </w:rPr>
        <w:t>www</w:t>
      </w:r>
      <w:r w:rsidRPr="00891F3E">
        <w:rPr>
          <w:rFonts w:ascii="Times New Roman" w:hAnsi="Times New Roman" w:cs="Times New Roman"/>
        </w:rPr>
        <w:t>.</w:t>
      </w:r>
      <w:r w:rsidRPr="00891F3E">
        <w:rPr>
          <w:rFonts w:ascii="Times New Roman" w:hAnsi="Times New Roman" w:cs="Times New Roman"/>
          <w:lang w:val="en-US"/>
        </w:rPr>
        <w:t>law</w:t>
      </w:r>
      <w:r w:rsidRPr="00891F3E">
        <w:rPr>
          <w:rFonts w:ascii="Times New Roman" w:hAnsi="Times New Roman" w:cs="Times New Roman"/>
        </w:rPr>
        <w:t>.</w:t>
      </w:r>
      <w:proofErr w:type="spellStart"/>
      <w:r w:rsidRPr="00891F3E">
        <w:rPr>
          <w:rFonts w:ascii="Times New Roman" w:hAnsi="Times New Roman" w:cs="Times New Roman"/>
          <w:lang w:val="en-US"/>
        </w:rPr>
        <w:t>ru</w:t>
      </w:r>
      <w:proofErr w:type="spellEnd"/>
      <w:r w:rsidRPr="00891F3E">
        <w:rPr>
          <w:rFonts w:ascii="Times New Roman" w:hAnsi="Times New Roman" w:cs="Times New Roman"/>
        </w:rPr>
        <w:t>/</w:t>
      </w:r>
      <w:r w:rsidRPr="00891F3E">
        <w:rPr>
          <w:rFonts w:ascii="Times New Roman" w:hAnsi="Times New Roman" w:cs="Times New Roman"/>
          <w:lang w:val="en-US"/>
        </w:rPr>
        <w:t>article</w:t>
      </w:r>
      <w:r w:rsidRPr="00891F3E">
        <w:rPr>
          <w:rFonts w:ascii="Times New Roman" w:hAnsi="Times New Roman" w:cs="Times New Roman"/>
        </w:rPr>
        <w:t>/20611-</w:t>
      </w:r>
      <w:proofErr w:type="spellStart"/>
      <w:r w:rsidRPr="00891F3E">
        <w:rPr>
          <w:rFonts w:ascii="Times New Roman" w:hAnsi="Times New Roman" w:cs="Times New Roman"/>
          <w:lang w:val="en-US"/>
        </w:rPr>
        <w:t>qqq</w:t>
      </w:r>
      <w:proofErr w:type="spellEnd"/>
      <w:r w:rsidRPr="00891F3E">
        <w:rPr>
          <w:rFonts w:ascii="Times New Roman" w:hAnsi="Times New Roman" w:cs="Times New Roman"/>
        </w:rPr>
        <w:t>-16-</w:t>
      </w:r>
      <w:r w:rsidRPr="00891F3E">
        <w:rPr>
          <w:rFonts w:ascii="Times New Roman" w:hAnsi="Times New Roman" w:cs="Times New Roman"/>
          <w:lang w:val="en-US"/>
        </w:rPr>
        <w:t>m</w:t>
      </w:r>
      <w:r w:rsidRPr="00891F3E">
        <w:rPr>
          <w:rFonts w:ascii="Times New Roman" w:hAnsi="Times New Roman" w:cs="Times New Roman"/>
        </w:rPr>
        <w:t>10-13-10-2016-</w:t>
      </w:r>
      <w:proofErr w:type="spellStart"/>
      <w:r w:rsidRPr="00891F3E">
        <w:rPr>
          <w:rFonts w:ascii="Times New Roman" w:hAnsi="Times New Roman" w:cs="Times New Roman"/>
          <w:lang w:val="en-US"/>
        </w:rPr>
        <w:t>zakon</w:t>
      </w:r>
      <w:proofErr w:type="spellEnd"/>
      <w:r w:rsidRPr="00891F3E">
        <w:rPr>
          <w:rFonts w:ascii="Times New Roman" w:hAnsi="Times New Roman" w:cs="Times New Roman"/>
        </w:rPr>
        <w:t>-</w:t>
      </w:r>
      <w:r w:rsidRPr="00891F3E">
        <w:rPr>
          <w:rFonts w:ascii="Times New Roman" w:hAnsi="Times New Roman" w:cs="Times New Roman"/>
          <w:lang w:val="en-US"/>
        </w:rPr>
        <w:t>o</w:t>
      </w:r>
      <w:r w:rsidRPr="00891F3E">
        <w:rPr>
          <w:rFonts w:ascii="Times New Roman" w:hAnsi="Times New Roman" w:cs="Times New Roman"/>
        </w:rPr>
        <w:t>-</w:t>
      </w:r>
      <w:proofErr w:type="spellStart"/>
      <w:r w:rsidRPr="00891F3E">
        <w:rPr>
          <w:rFonts w:ascii="Times New Roman" w:hAnsi="Times New Roman" w:cs="Times New Roman"/>
          <w:lang w:val="en-US"/>
        </w:rPr>
        <w:t>gosudarstvenno</w:t>
      </w:r>
      <w:proofErr w:type="spellEnd"/>
      <w:r w:rsidRPr="00891F3E">
        <w:rPr>
          <w:rFonts w:ascii="Times New Roman" w:hAnsi="Times New Roman" w:cs="Times New Roman"/>
        </w:rPr>
        <w:t>-</w:t>
      </w:r>
      <w:proofErr w:type="spellStart"/>
      <w:r w:rsidRPr="00891F3E">
        <w:rPr>
          <w:rFonts w:ascii="Times New Roman" w:hAnsi="Times New Roman" w:cs="Times New Roman"/>
          <w:lang w:val="en-US"/>
        </w:rPr>
        <w:t>chastnom</w:t>
      </w:r>
      <w:proofErr w:type="spellEnd"/>
      <w:r w:rsidRPr="00891F3E">
        <w:rPr>
          <w:rFonts w:ascii="Times New Roman" w:hAnsi="Times New Roman" w:cs="Times New Roman"/>
        </w:rPr>
        <w:t>-</w:t>
      </w:r>
      <w:proofErr w:type="spellStart"/>
      <w:r w:rsidRPr="00891F3E">
        <w:rPr>
          <w:rFonts w:ascii="Times New Roman" w:hAnsi="Times New Roman" w:cs="Times New Roman"/>
          <w:lang w:val="en-US"/>
        </w:rPr>
        <w:t>partnerstve</w:t>
      </w:r>
      <w:proofErr w:type="spellEnd"/>
      <w:r w:rsidRPr="00891F3E">
        <w:rPr>
          <w:rFonts w:ascii="Times New Roman" w:hAnsi="Times New Roman" w:cs="Times New Roman"/>
        </w:rPr>
        <w:t xml:space="preserve"> (</w:t>
      </w:r>
      <w:r>
        <w:rPr>
          <w:rFonts w:ascii="Times New Roman" w:hAnsi="Times New Roman" w:cs="Times New Roman"/>
        </w:rPr>
        <w:t>дата обращения: 29.04.2019 г.)</w:t>
      </w:r>
    </w:p>
    <w:p w:rsidR="00A93EDA" w:rsidRPr="00891F3E" w:rsidRDefault="00A93EDA">
      <w:pPr>
        <w:pStyle w:val="a3"/>
      </w:pPr>
    </w:p>
  </w:footnote>
  <w:footnote w:id="63">
    <w:p w:rsidR="00A93EDA" w:rsidRDefault="00A93EDA">
      <w:pPr>
        <w:pStyle w:val="a3"/>
      </w:pPr>
      <w:r>
        <w:rPr>
          <w:rStyle w:val="a5"/>
        </w:rPr>
        <w:footnoteRef/>
      </w:r>
      <w:r>
        <w:t xml:space="preserve"> </w:t>
      </w:r>
      <w:r w:rsidRPr="00A93883">
        <w:rPr>
          <w:rFonts w:ascii="Times New Roman" w:hAnsi="Times New Roman" w:cs="Times New Roman"/>
        </w:rPr>
        <w:t>Дятлова, Н.А. Соглашение о государственно-частном партнерстве: гражданско-правовые аспекты</w:t>
      </w:r>
      <w:proofErr w:type="gramStart"/>
      <w:r w:rsidRPr="00A93883">
        <w:rPr>
          <w:rFonts w:ascii="Times New Roman" w:hAnsi="Times New Roman" w:cs="Times New Roman"/>
        </w:rPr>
        <w:t xml:space="preserve"> :</w:t>
      </w:r>
      <w:proofErr w:type="gramEnd"/>
      <w:r w:rsidRPr="00A93883">
        <w:rPr>
          <w:rFonts w:ascii="Times New Roman" w:hAnsi="Times New Roman" w:cs="Times New Roman"/>
        </w:rPr>
        <w:t xml:space="preserve"> </w:t>
      </w:r>
      <w:proofErr w:type="spellStart"/>
      <w:r w:rsidRPr="00A93883">
        <w:rPr>
          <w:rFonts w:ascii="Times New Roman" w:hAnsi="Times New Roman" w:cs="Times New Roman"/>
        </w:rPr>
        <w:t>дис</w:t>
      </w:r>
      <w:proofErr w:type="spellEnd"/>
      <w:r w:rsidRPr="00A93883">
        <w:rPr>
          <w:rFonts w:ascii="Times New Roman" w:hAnsi="Times New Roman" w:cs="Times New Roman"/>
        </w:rPr>
        <w:t xml:space="preserve">. ... канд. </w:t>
      </w:r>
      <w:proofErr w:type="spellStart"/>
      <w:r w:rsidRPr="00A93883">
        <w:rPr>
          <w:rFonts w:ascii="Times New Roman" w:hAnsi="Times New Roman" w:cs="Times New Roman"/>
        </w:rPr>
        <w:t>юрид</w:t>
      </w:r>
      <w:proofErr w:type="spellEnd"/>
      <w:r w:rsidRPr="00A93883">
        <w:rPr>
          <w:rFonts w:ascii="Times New Roman" w:hAnsi="Times New Roman" w:cs="Times New Roman"/>
        </w:rPr>
        <w:t xml:space="preserve">. наук / Н.А. Дятлова. - </w:t>
      </w:r>
      <w:proofErr w:type="spellStart"/>
      <w:r w:rsidRPr="00A93883">
        <w:rPr>
          <w:rFonts w:ascii="Times New Roman" w:hAnsi="Times New Roman" w:cs="Times New Roman"/>
        </w:rPr>
        <w:t>Спб</w:t>
      </w:r>
      <w:proofErr w:type="spellEnd"/>
      <w:r w:rsidRPr="00A93883">
        <w:rPr>
          <w:rFonts w:ascii="Times New Roman" w:hAnsi="Times New Roman" w:cs="Times New Roman"/>
        </w:rPr>
        <w:t xml:space="preserve">, 2017. - </w:t>
      </w:r>
      <w:r>
        <w:rPr>
          <w:rFonts w:ascii="Times New Roman" w:hAnsi="Times New Roman" w:cs="Times New Roman"/>
        </w:rPr>
        <w:t>С.106-132.</w:t>
      </w:r>
    </w:p>
  </w:footnote>
  <w:footnote w:id="64">
    <w:p w:rsidR="00A93EDA" w:rsidRPr="00891F3E" w:rsidRDefault="00A93EDA">
      <w:pPr>
        <w:pStyle w:val="a3"/>
        <w:rPr>
          <w:rFonts w:ascii="Times New Roman" w:hAnsi="Times New Roman" w:cs="Times New Roman"/>
        </w:rPr>
      </w:pPr>
      <w:r>
        <w:rPr>
          <w:rStyle w:val="a5"/>
        </w:rPr>
        <w:footnoteRef/>
      </w:r>
      <w:r w:rsidRPr="00891F3E">
        <w:rPr>
          <w:rFonts w:ascii="Times New Roman" w:hAnsi="Times New Roman" w:cs="Times New Roman"/>
          <w:lang w:val="en-US"/>
        </w:rPr>
        <w:t>URL</w:t>
      </w:r>
      <w:r w:rsidRPr="00891F3E">
        <w:rPr>
          <w:rFonts w:ascii="Times New Roman" w:hAnsi="Times New Roman" w:cs="Times New Roman"/>
        </w:rPr>
        <w:t xml:space="preserve">: </w:t>
      </w:r>
      <w:r w:rsidRPr="00891F3E">
        <w:rPr>
          <w:rFonts w:ascii="Times New Roman" w:hAnsi="Times New Roman" w:cs="Times New Roman"/>
          <w:lang w:val="en-US"/>
        </w:rPr>
        <w:t>https</w:t>
      </w:r>
      <w:r w:rsidRPr="00891F3E">
        <w:rPr>
          <w:rFonts w:ascii="Times New Roman" w:hAnsi="Times New Roman" w:cs="Times New Roman"/>
        </w:rPr>
        <w:t>://</w:t>
      </w:r>
      <w:r w:rsidRPr="00891F3E">
        <w:rPr>
          <w:rFonts w:ascii="Times New Roman" w:hAnsi="Times New Roman" w:cs="Times New Roman"/>
          <w:lang w:val="en-US"/>
        </w:rPr>
        <w:t>base</w:t>
      </w:r>
      <w:r w:rsidRPr="00891F3E">
        <w:rPr>
          <w:rFonts w:ascii="Times New Roman" w:hAnsi="Times New Roman" w:cs="Times New Roman"/>
        </w:rPr>
        <w:t>.</w:t>
      </w:r>
      <w:proofErr w:type="spellStart"/>
      <w:r w:rsidRPr="00891F3E">
        <w:rPr>
          <w:rFonts w:ascii="Times New Roman" w:hAnsi="Times New Roman" w:cs="Times New Roman"/>
          <w:lang w:val="en-US"/>
        </w:rPr>
        <w:t>garant</w:t>
      </w:r>
      <w:proofErr w:type="spellEnd"/>
      <w:r w:rsidRPr="00891F3E">
        <w:rPr>
          <w:rFonts w:ascii="Times New Roman" w:hAnsi="Times New Roman" w:cs="Times New Roman"/>
        </w:rPr>
        <w:t>.</w:t>
      </w:r>
      <w:proofErr w:type="spellStart"/>
      <w:r w:rsidRPr="00891F3E">
        <w:rPr>
          <w:rFonts w:ascii="Times New Roman" w:hAnsi="Times New Roman" w:cs="Times New Roman"/>
          <w:lang w:val="en-US"/>
        </w:rPr>
        <w:t>ru</w:t>
      </w:r>
      <w:proofErr w:type="spellEnd"/>
      <w:r w:rsidRPr="00891F3E">
        <w:rPr>
          <w:rFonts w:ascii="Times New Roman" w:hAnsi="Times New Roman" w:cs="Times New Roman"/>
        </w:rPr>
        <w:t>/77773037/ (</w:t>
      </w:r>
      <w:r>
        <w:rPr>
          <w:rFonts w:ascii="Times New Roman" w:hAnsi="Times New Roman" w:cs="Times New Roman"/>
        </w:rPr>
        <w:t>дата обращения: 29.04.2019 г.)</w:t>
      </w:r>
    </w:p>
  </w:footnote>
  <w:footnote w:id="65">
    <w:p w:rsidR="00A93EDA" w:rsidRPr="003D4F41" w:rsidRDefault="00A93EDA" w:rsidP="003D4F41">
      <w:pPr>
        <w:pStyle w:val="a3"/>
        <w:jc w:val="both"/>
        <w:rPr>
          <w:rFonts w:ascii="Times New Roman" w:hAnsi="Times New Roman" w:cs="Times New Roman"/>
        </w:rPr>
      </w:pPr>
      <w:r w:rsidRPr="003D4F41">
        <w:rPr>
          <w:rStyle w:val="a5"/>
          <w:rFonts w:ascii="Times New Roman" w:hAnsi="Times New Roman" w:cs="Times New Roman"/>
        </w:rPr>
        <w:footnoteRef/>
      </w:r>
      <w:r w:rsidRPr="003D4F41">
        <w:rPr>
          <w:rFonts w:ascii="Times New Roman" w:hAnsi="Times New Roman" w:cs="Times New Roman"/>
        </w:rPr>
        <w:t>Даль, В.И. Толковый словарь живого великорусского языка / В.И. Даль. - М.</w:t>
      </w:r>
      <w:proofErr w:type="gramStart"/>
      <w:r w:rsidRPr="003D4F41">
        <w:rPr>
          <w:rFonts w:ascii="Times New Roman" w:hAnsi="Times New Roman" w:cs="Times New Roman"/>
        </w:rPr>
        <w:t xml:space="preserve"> :</w:t>
      </w:r>
      <w:proofErr w:type="gramEnd"/>
      <w:r w:rsidRPr="003D4F41">
        <w:rPr>
          <w:rFonts w:ascii="Times New Roman" w:hAnsi="Times New Roman" w:cs="Times New Roman"/>
        </w:rPr>
        <w:t xml:space="preserve"> </w:t>
      </w:r>
      <w:proofErr w:type="spellStart"/>
      <w:r w:rsidRPr="003D4F41">
        <w:rPr>
          <w:rFonts w:ascii="Times New Roman" w:hAnsi="Times New Roman" w:cs="Times New Roman"/>
        </w:rPr>
        <w:t>Эксмо</w:t>
      </w:r>
      <w:proofErr w:type="spellEnd"/>
      <w:r w:rsidRPr="003D4F41">
        <w:rPr>
          <w:rFonts w:ascii="Times New Roman" w:hAnsi="Times New Roman" w:cs="Times New Roman"/>
        </w:rPr>
        <w:t xml:space="preserve">, 2015. </w:t>
      </w:r>
    </w:p>
  </w:footnote>
  <w:footnote w:id="66">
    <w:p w:rsidR="00A93EDA" w:rsidRDefault="00A93EDA" w:rsidP="003D4F41">
      <w:pPr>
        <w:pStyle w:val="a3"/>
        <w:jc w:val="both"/>
      </w:pPr>
      <w:r w:rsidRPr="003D4F41">
        <w:rPr>
          <w:rStyle w:val="a5"/>
          <w:rFonts w:ascii="Times New Roman" w:hAnsi="Times New Roman" w:cs="Times New Roman"/>
        </w:rPr>
        <w:footnoteRef/>
      </w:r>
      <w:r w:rsidRPr="003D4F41">
        <w:rPr>
          <w:rFonts w:ascii="Times New Roman" w:hAnsi="Times New Roman" w:cs="Times New Roman"/>
        </w:rPr>
        <w:t>Ушаков, Д.Н. Большой толковый словарь русского языка / Д.Н. Ушаков. - М.</w:t>
      </w:r>
      <w:proofErr w:type="gramStart"/>
      <w:r w:rsidRPr="003D4F41">
        <w:rPr>
          <w:rFonts w:ascii="Times New Roman" w:hAnsi="Times New Roman" w:cs="Times New Roman"/>
        </w:rPr>
        <w:t xml:space="preserve"> :</w:t>
      </w:r>
      <w:proofErr w:type="gramEnd"/>
      <w:r w:rsidRPr="003D4F41">
        <w:rPr>
          <w:rFonts w:ascii="Times New Roman" w:hAnsi="Times New Roman" w:cs="Times New Roman"/>
        </w:rPr>
        <w:t xml:space="preserve"> Славянский дом книги, 2017.</w:t>
      </w:r>
      <w:r>
        <w:t xml:space="preserve"> </w:t>
      </w:r>
    </w:p>
  </w:footnote>
  <w:footnote w:id="67">
    <w:p w:rsidR="00A93EDA" w:rsidRPr="00685093" w:rsidRDefault="00A93EDA" w:rsidP="00685093">
      <w:pPr>
        <w:pStyle w:val="a3"/>
        <w:jc w:val="both"/>
        <w:rPr>
          <w:rFonts w:ascii="Times New Roman" w:hAnsi="Times New Roman" w:cs="Times New Roman"/>
        </w:rPr>
      </w:pPr>
      <w:r w:rsidRPr="00685093">
        <w:rPr>
          <w:rStyle w:val="a5"/>
          <w:rFonts w:ascii="Times New Roman" w:hAnsi="Times New Roman" w:cs="Times New Roman"/>
        </w:rPr>
        <w:footnoteRef/>
      </w:r>
      <w:r w:rsidRPr="00685093">
        <w:rPr>
          <w:rFonts w:ascii="Times New Roman" w:hAnsi="Times New Roman" w:cs="Times New Roman"/>
        </w:rPr>
        <w:t xml:space="preserve">Антипова О.М. Правовое регулирование инвестиционной деятельности (анализ теоретических и практических проблем) М: </w:t>
      </w:r>
      <w:proofErr w:type="spellStart"/>
      <w:r w:rsidRPr="00685093">
        <w:rPr>
          <w:rFonts w:ascii="Times New Roman" w:hAnsi="Times New Roman" w:cs="Times New Roman"/>
        </w:rPr>
        <w:t>Волтерс</w:t>
      </w:r>
      <w:proofErr w:type="spellEnd"/>
      <w:r w:rsidRPr="00685093">
        <w:rPr>
          <w:rFonts w:ascii="Times New Roman" w:hAnsi="Times New Roman" w:cs="Times New Roman"/>
        </w:rPr>
        <w:t xml:space="preserve"> Клуверс,2007. – С.56.</w:t>
      </w:r>
    </w:p>
  </w:footnote>
  <w:footnote w:id="68">
    <w:p w:rsidR="00A93EDA" w:rsidRDefault="00A93EDA" w:rsidP="00685093">
      <w:pPr>
        <w:pStyle w:val="a3"/>
        <w:jc w:val="both"/>
      </w:pPr>
      <w:r w:rsidRPr="00685093">
        <w:rPr>
          <w:rStyle w:val="a5"/>
          <w:rFonts w:ascii="Times New Roman" w:hAnsi="Times New Roman" w:cs="Times New Roman"/>
        </w:rPr>
        <w:footnoteRef/>
      </w:r>
      <w:proofErr w:type="spellStart"/>
      <w:r w:rsidRPr="00685093">
        <w:rPr>
          <w:rFonts w:ascii="Times New Roman" w:hAnsi="Times New Roman" w:cs="Times New Roman"/>
        </w:rPr>
        <w:t>Скловский</w:t>
      </w:r>
      <w:proofErr w:type="spellEnd"/>
      <w:r w:rsidRPr="00685093">
        <w:rPr>
          <w:rFonts w:ascii="Times New Roman" w:hAnsi="Times New Roman" w:cs="Times New Roman"/>
        </w:rPr>
        <w:t xml:space="preserve"> К.И. Применение гражданского законодательства о собственности и владении. Практические вопросы. </w:t>
      </w:r>
      <w:proofErr w:type="spellStart"/>
      <w:r w:rsidRPr="00685093">
        <w:rPr>
          <w:rFonts w:ascii="Times New Roman" w:hAnsi="Times New Roman" w:cs="Times New Roman"/>
        </w:rPr>
        <w:t>М.:Статут</w:t>
      </w:r>
      <w:proofErr w:type="spellEnd"/>
      <w:r w:rsidRPr="00685093">
        <w:rPr>
          <w:rFonts w:ascii="Times New Roman" w:hAnsi="Times New Roman" w:cs="Times New Roman"/>
        </w:rPr>
        <w:t>, 2004. – С.118.</w:t>
      </w:r>
    </w:p>
  </w:footnote>
  <w:footnote w:id="69">
    <w:p w:rsidR="00A93EDA" w:rsidRDefault="00A93EDA" w:rsidP="00BC5D72">
      <w:pPr>
        <w:pStyle w:val="a3"/>
        <w:jc w:val="both"/>
      </w:pPr>
      <w:r>
        <w:rPr>
          <w:rStyle w:val="a5"/>
        </w:rPr>
        <w:footnoteRef/>
      </w:r>
      <w:r>
        <w:t xml:space="preserve"> </w:t>
      </w:r>
      <w:proofErr w:type="spellStart"/>
      <w:proofErr w:type="gram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В.Ф.,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891F3E">
        <w:rPr>
          <w:rFonts w:ascii="Times New Roman" w:hAnsi="Times New Roman" w:cs="Times New Roman"/>
        </w:rPr>
        <w:t xml:space="preserve">О государственно-частном партнерстве, </w:t>
      </w:r>
      <w:proofErr w:type="spellStart"/>
      <w:r w:rsidRPr="00891F3E">
        <w:rPr>
          <w:rFonts w:ascii="Times New Roman" w:hAnsi="Times New Roman" w:cs="Times New Roman"/>
        </w:rPr>
        <w:t>муниципально</w:t>
      </w:r>
      <w:proofErr w:type="spellEnd"/>
      <w:r w:rsidRPr="00891F3E">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891F3E">
        <w:rPr>
          <w:rFonts w:ascii="Times New Roman" w:hAnsi="Times New Roman" w:cs="Times New Roman"/>
        </w:rPr>
        <w:t xml:space="preserve"> / В.Ф. </w:t>
      </w:r>
      <w:proofErr w:type="spell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В.В.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w:t>
      </w:r>
      <w:proofErr w:type="gramEnd"/>
      <w:r w:rsidRPr="00891F3E">
        <w:rPr>
          <w:rFonts w:ascii="Times New Roman" w:hAnsi="Times New Roman" w:cs="Times New Roman"/>
        </w:rPr>
        <w:t xml:space="preserve"> - М.</w:t>
      </w:r>
      <w:proofErr w:type="gramStart"/>
      <w:r w:rsidRPr="00891F3E">
        <w:rPr>
          <w:rFonts w:ascii="Times New Roman" w:hAnsi="Times New Roman" w:cs="Times New Roman"/>
        </w:rPr>
        <w:t xml:space="preserve"> :</w:t>
      </w:r>
      <w:proofErr w:type="gramEnd"/>
      <w:r w:rsidRPr="00891F3E">
        <w:rPr>
          <w:rFonts w:ascii="Times New Roman" w:hAnsi="Times New Roman" w:cs="Times New Roman"/>
        </w:rPr>
        <w:t xml:space="preserve"> </w:t>
      </w:r>
      <w:proofErr w:type="spellStart"/>
      <w:r w:rsidRPr="00891F3E">
        <w:rPr>
          <w:rFonts w:ascii="Times New Roman" w:hAnsi="Times New Roman" w:cs="Times New Roman"/>
        </w:rPr>
        <w:t>Инфотропик</w:t>
      </w:r>
      <w:proofErr w:type="spellEnd"/>
      <w:r w:rsidRPr="00891F3E">
        <w:rPr>
          <w:rFonts w:ascii="Times New Roman" w:hAnsi="Times New Roman" w:cs="Times New Roman"/>
        </w:rPr>
        <w:t xml:space="preserve"> Медиа, 2016.</w:t>
      </w:r>
    </w:p>
  </w:footnote>
  <w:footnote w:id="70">
    <w:p w:rsidR="00A93EDA" w:rsidRDefault="00A93EDA" w:rsidP="00BC5D72">
      <w:pPr>
        <w:pStyle w:val="a3"/>
        <w:jc w:val="both"/>
      </w:pPr>
      <w:r>
        <w:rPr>
          <w:rStyle w:val="a5"/>
        </w:rPr>
        <w:footnoteRef/>
      </w:r>
      <w:r>
        <w:t xml:space="preserve"> </w:t>
      </w:r>
      <w:proofErr w:type="spellStart"/>
      <w:proofErr w:type="gram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В.Ф.,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891F3E">
        <w:rPr>
          <w:rFonts w:ascii="Times New Roman" w:hAnsi="Times New Roman" w:cs="Times New Roman"/>
        </w:rPr>
        <w:t xml:space="preserve">О государственно-частном партнерстве, </w:t>
      </w:r>
      <w:proofErr w:type="spellStart"/>
      <w:r w:rsidRPr="00891F3E">
        <w:rPr>
          <w:rFonts w:ascii="Times New Roman" w:hAnsi="Times New Roman" w:cs="Times New Roman"/>
        </w:rPr>
        <w:t>муниципально</w:t>
      </w:r>
      <w:proofErr w:type="spellEnd"/>
      <w:r w:rsidRPr="00891F3E">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891F3E">
        <w:rPr>
          <w:rFonts w:ascii="Times New Roman" w:hAnsi="Times New Roman" w:cs="Times New Roman"/>
        </w:rPr>
        <w:t xml:space="preserve"> / В.Ф. </w:t>
      </w:r>
      <w:proofErr w:type="spell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В.В.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w:t>
      </w:r>
      <w:proofErr w:type="gramEnd"/>
      <w:r w:rsidRPr="00891F3E">
        <w:rPr>
          <w:rFonts w:ascii="Times New Roman" w:hAnsi="Times New Roman" w:cs="Times New Roman"/>
        </w:rPr>
        <w:t xml:space="preserve"> - М.</w:t>
      </w:r>
      <w:proofErr w:type="gramStart"/>
      <w:r w:rsidRPr="00891F3E">
        <w:rPr>
          <w:rFonts w:ascii="Times New Roman" w:hAnsi="Times New Roman" w:cs="Times New Roman"/>
        </w:rPr>
        <w:t xml:space="preserve"> :</w:t>
      </w:r>
      <w:proofErr w:type="gramEnd"/>
      <w:r w:rsidRPr="00891F3E">
        <w:rPr>
          <w:rFonts w:ascii="Times New Roman" w:hAnsi="Times New Roman" w:cs="Times New Roman"/>
        </w:rPr>
        <w:t xml:space="preserve"> </w:t>
      </w:r>
      <w:proofErr w:type="spellStart"/>
      <w:r w:rsidRPr="00891F3E">
        <w:rPr>
          <w:rFonts w:ascii="Times New Roman" w:hAnsi="Times New Roman" w:cs="Times New Roman"/>
        </w:rPr>
        <w:t>Инфотропик</w:t>
      </w:r>
      <w:proofErr w:type="spellEnd"/>
      <w:r w:rsidRPr="00891F3E">
        <w:rPr>
          <w:rFonts w:ascii="Times New Roman" w:hAnsi="Times New Roman" w:cs="Times New Roman"/>
        </w:rPr>
        <w:t xml:space="preserve"> Медиа, 2016.</w:t>
      </w:r>
    </w:p>
  </w:footnote>
  <w:footnote w:id="71">
    <w:p w:rsidR="00A93EDA" w:rsidRPr="00BC5D72" w:rsidRDefault="00A93EDA" w:rsidP="00BC5D72">
      <w:pPr>
        <w:pStyle w:val="a3"/>
        <w:jc w:val="both"/>
        <w:rPr>
          <w:rFonts w:ascii="Times New Roman" w:hAnsi="Times New Roman" w:cs="Times New Roman"/>
        </w:rPr>
      </w:pPr>
      <w:r w:rsidRPr="00BC5D72">
        <w:rPr>
          <w:rStyle w:val="a5"/>
          <w:rFonts w:ascii="Times New Roman" w:hAnsi="Times New Roman" w:cs="Times New Roman"/>
        </w:rPr>
        <w:footnoteRef/>
      </w:r>
      <w:r w:rsidRPr="00BC5D72">
        <w:rPr>
          <w:rFonts w:ascii="Times New Roman" w:hAnsi="Times New Roman" w:cs="Times New Roman"/>
        </w:rPr>
        <w:t xml:space="preserve"> </w:t>
      </w:r>
      <w:proofErr w:type="spellStart"/>
      <w:proofErr w:type="gramStart"/>
      <w:r w:rsidRPr="00BC5D72">
        <w:rPr>
          <w:rFonts w:ascii="Times New Roman" w:hAnsi="Times New Roman" w:cs="Times New Roman"/>
        </w:rPr>
        <w:t>Попондопуло</w:t>
      </w:r>
      <w:proofErr w:type="spellEnd"/>
      <w:r w:rsidRPr="00BC5D72">
        <w:rPr>
          <w:rFonts w:ascii="Times New Roman" w:hAnsi="Times New Roman" w:cs="Times New Roman"/>
        </w:rPr>
        <w:t xml:space="preserve">, В.Ф., </w:t>
      </w:r>
      <w:proofErr w:type="spellStart"/>
      <w:r w:rsidRPr="00BC5D72">
        <w:rPr>
          <w:rFonts w:ascii="Times New Roman" w:hAnsi="Times New Roman" w:cs="Times New Roman"/>
        </w:rPr>
        <w:t>Килинкарова</w:t>
      </w:r>
      <w:proofErr w:type="spellEnd"/>
      <w:r w:rsidRPr="00BC5D72">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BC5D72">
        <w:rPr>
          <w:rFonts w:ascii="Times New Roman" w:hAnsi="Times New Roman" w:cs="Times New Roman"/>
        </w:rPr>
        <w:t xml:space="preserve">О государственно-частном партнерстве, </w:t>
      </w:r>
      <w:proofErr w:type="spellStart"/>
      <w:r w:rsidRPr="00BC5D72">
        <w:rPr>
          <w:rFonts w:ascii="Times New Roman" w:hAnsi="Times New Roman" w:cs="Times New Roman"/>
        </w:rPr>
        <w:t>муниципально</w:t>
      </w:r>
      <w:proofErr w:type="spellEnd"/>
      <w:r w:rsidRPr="00BC5D72">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BC5D72">
        <w:rPr>
          <w:rFonts w:ascii="Times New Roman" w:hAnsi="Times New Roman" w:cs="Times New Roman"/>
        </w:rPr>
        <w:t xml:space="preserve"> / В.Ф. </w:t>
      </w:r>
      <w:proofErr w:type="spellStart"/>
      <w:r w:rsidRPr="00BC5D72">
        <w:rPr>
          <w:rFonts w:ascii="Times New Roman" w:hAnsi="Times New Roman" w:cs="Times New Roman"/>
        </w:rPr>
        <w:t>Попондопуло</w:t>
      </w:r>
      <w:proofErr w:type="spellEnd"/>
      <w:r w:rsidRPr="00BC5D72">
        <w:rPr>
          <w:rFonts w:ascii="Times New Roman" w:hAnsi="Times New Roman" w:cs="Times New Roman"/>
        </w:rPr>
        <w:t xml:space="preserve">, В.В. </w:t>
      </w:r>
      <w:proofErr w:type="spellStart"/>
      <w:r w:rsidRPr="00BC5D72">
        <w:rPr>
          <w:rFonts w:ascii="Times New Roman" w:hAnsi="Times New Roman" w:cs="Times New Roman"/>
        </w:rPr>
        <w:t>Килинкарова</w:t>
      </w:r>
      <w:proofErr w:type="spellEnd"/>
      <w:r w:rsidRPr="00BC5D72">
        <w:rPr>
          <w:rFonts w:ascii="Times New Roman" w:hAnsi="Times New Roman" w:cs="Times New Roman"/>
        </w:rPr>
        <w:t>).</w:t>
      </w:r>
      <w:proofErr w:type="gramEnd"/>
      <w:r w:rsidRPr="00BC5D72">
        <w:rPr>
          <w:rFonts w:ascii="Times New Roman" w:hAnsi="Times New Roman" w:cs="Times New Roman"/>
        </w:rPr>
        <w:t xml:space="preserve"> - М.</w:t>
      </w:r>
      <w:proofErr w:type="gramStart"/>
      <w:r w:rsidRPr="00BC5D72">
        <w:rPr>
          <w:rFonts w:ascii="Times New Roman" w:hAnsi="Times New Roman" w:cs="Times New Roman"/>
        </w:rPr>
        <w:t xml:space="preserve"> :</w:t>
      </w:r>
      <w:proofErr w:type="gramEnd"/>
      <w:r w:rsidRPr="00BC5D72">
        <w:rPr>
          <w:rFonts w:ascii="Times New Roman" w:hAnsi="Times New Roman" w:cs="Times New Roman"/>
        </w:rPr>
        <w:t xml:space="preserve"> </w:t>
      </w:r>
      <w:proofErr w:type="spellStart"/>
      <w:r w:rsidRPr="00BC5D72">
        <w:rPr>
          <w:rFonts w:ascii="Times New Roman" w:hAnsi="Times New Roman" w:cs="Times New Roman"/>
        </w:rPr>
        <w:t>Инфотропик</w:t>
      </w:r>
      <w:proofErr w:type="spellEnd"/>
      <w:r w:rsidRPr="00BC5D72">
        <w:rPr>
          <w:rFonts w:ascii="Times New Roman" w:hAnsi="Times New Roman" w:cs="Times New Roman"/>
        </w:rPr>
        <w:t xml:space="preserve"> Медиа, 2016.</w:t>
      </w:r>
    </w:p>
  </w:footnote>
  <w:footnote w:id="72">
    <w:p w:rsidR="00A93EDA" w:rsidRDefault="00A93EDA" w:rsidP="00BC5D72">
      <w:pPr>
        <w:pStyle w:val="a3"/>
        <w:jc w:val="both"/>
      </w:pPr>
      <w:r w:rsidRPr="00BC5D72">
        <w:rPr>
          <w:rStyle w:val="a5"/>
          <w:rFonts w:ascii="Times New Roman" w:hAnsi="Times New Roman" w:cs="Times New Roman"/>
        </w:rPr>
        <w:footnoteRef/>
      </w:r>
      <w:proofErr w:type="spellStart"/>
      <w:r w:rsidRPr="00BC5D72">
        <w:rPr>
          <w:rFonts w:ascii="Times New Roman" w:hAnsi="Times New Roman" w:cs="Times New Roman"/>
        </w:rPr>
        <w:t>Жмулина</w:t>
      </w:r>
      <w:proofErr w:type="spellEnd"/>
      <w:r w:rsidRPr="00BC5D72">
        <w:rPr>
          <w:rFonts w:ascii="Times New Roman" w:hAnsi="Times New Roman" w:cs="Times New Roman"/>
        </w:rPr>
        <w:t xml:space="preserve">, Д.А. Существенные условия соглашения о публично-частном партнерстве / Д.А. </w:t>
      </w:r>
      <w:proofErr w:type="spellStart"/>
      <w:r w:rsidRPr="00BC5D72">
        <w:rPr>
          <w:rFonts w:ascii="Times New Roman" w:hAnsi="Times New Roman" w:cs="Times New Roman"/>
        </w:rPr>
        <w:t>Жмулина</w:t>
      </w:r>
      <w:proofErr w:type="spellEnd"/>
      <w:r w:rsidRPr="00BC5D72">
        <w:rPr>
          <w:rFonts w:ascii="Times New Roman" w:hAnsi="Times New Roman" w:cs="Times New Roman"/>
        </w:rPr>
        <w:t xml:space="preserve"> // Российский юридический журнал. - 2015. - №5. - С.147-155. </w:t>
      </w:r>
    </w:p>
  </w:footnote>
  <w:footnote w:id="73">
    <w:p w:rsidR="00A93EDA" w:rsidRDefault="00A93EDA">
      <w:pPr>
        <w:pStyle w:val="a3"/>
      </w:pPr>
      <w:r>
        <w:rPr>
          <w:rStyle w:val="a5"/>
        </w:rPr>
        <w:footnoteRef/>
      </w:r>
      <w:r>
        <w:t xml:space="preserve"> </w:t>
      </w:r>
      <w:proofErr w:type="spellStart"/>
      <w:proofErr w:type="gram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В.Ф.,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 xml:space="preserve">, В.В. Комментарий к Федеральному закону </w:t>
      </w:r>
      <w:r>
        <w:rPr>
          <w:rFonts w:ascii="Times New Roman" w:hAnsi="Times New Roman" w:cs="Times New Roman"/>
        </w:rPr>
        <w:t>«</w:t>
      </w:r>
      <w:r w:rsidRPr="00891F3E">
        <w:rPr>
          <w:rFonts w:ascii="Times New Roman" w:hAnsi="Times New Roman" w:cs="Times New Roman"/>
        </w:rPr>
        <w:t xml:space="preserve">О государственно-частном партнерстве, </w:t>
      </w:r>
      <w:proofErr w:type="spellStart"/>
      <w:r w:rsidRPr="00891F3E">
        <w:rPr>
          <w:rFonts w:ascii="Times New Roman" w:hAnsi="Times New Roman" w:cs="Times New Roman"/>
        </w:rPr>
        <w:t>муниципально</w:t>
      </w:r>
      <w:proofErr w:type="spellEnd"/>
      <w:r w:rsidRPr="00891F3E">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rPr>
        <w:t>»</w:t>
      </w:r>
      <w:r w:rsidRPr="00891F3E">
        <w:rPr>
          <w:rFonts w:ascii="Times New Roman" w:hAnsi="Times New Roman" w:cs="Times New Roman"/>
        </w:rPr>
        <w:t xml:space="preserve"> / В.Ф. </w:t>
      </w:r>
      <w:proofErr w:type="spellStart"/>
      <w:r w:rsidRPr="00891F3E">
        <w:rPr>
          <w:rFonts w:ascii="Times New Roman" w:hAnsi="Times New Roman" w:cs="Times New Roman"/>
        </w:rPr>
        <w:t>Попондопуло</w:t>
      </w:r>
      <w:proofErr w:type="spellEnd"/>
      <w:r w:rsidRPr="00891F3E">
        <w:rPr>
          <w:rFonts w:ascii="Times New Roman" w:hAnsi="Times New Roman" w:cs="Times New Roman"/>
        </w:rPr>
        <w:t xml:space="preserve">, В.В. </w:t>
      </w:r>
      <w:proofErr w:type="spellStart"/>
      <w:r w:rsidRPr="00891F3E">
        <w:rPr>
          <w:rFonts w:ascii="Times New Roman" w:hAnsi="Times New Roman" w:cs="Times New Roman"/>
        </w:rPr>
        <w:t>Килинкарова</w:t>
      </w:r>
      <w:proofErr w:type="spellEnd"/>
      <w:r w:rsidRPr="00891F3E">
        <w:rPr>
          <w:rFonts w:ascii="Times New Roman" w:hAnsi="Times New Roman" w:cs="Times New Roman"/>
        </w:rPr>
        <w:t>).</w:t>
      </w:r>
      <w:proofErr w:type="gramEnd"/>
      <w:r w:rsidRPr="00891F3E">
        <w:rPr>
          <w:rFonts w:ascii="Times New Roman" w:hAnsi="Times New Roman" w:cs="Times New Roman"/>
        </w:rPr>
        <w:t xml:space="preserve"> - М.</w:t>
      </w:r>
      <w:proofErr w:type="gramStart"/>
      <w:r w:rsidRPr="00891F3E">
        <w:rPr>
          <w:rFonts w:ascii="Times New Roman" w:hAnsi="Times New Roman" w:cs="Times New Roman"/>
        </w:rPr>
        <w:t xml:space="preserve"> :</w:t>
      </w:r>
      <w:proofErr w:type="gramEnd"/>
      <w:r w:rsidRPr="00891F3E">
        <w:rPr>
          <w:rFonts w:ascii="Times New Roman" w:hAnsi="Times New Roman" w:cs="Times New Roman"/>
        </w:rPr>
        <w:t xml:space="preserve"> </w:t>
      </w:r>
      <w:proofErr w:type="spellStart"/>
      <w:r w:rsidRPr="00891F3E">
        <w:rPr>
          <w:rFonts w:ascii="Times New Roman" w:hAnsi="Times New Roman" w:cs="Times New Roman"/>
        </w:rPr>
        <w:t>Инфотропик</w:t>
      </w:r>
      <w:proofErr w:type="spellEnd"/>
      <w:r w:rsidRPr="00891F3E">
        <w:rPr>
          <w:rFonts w:ascii="Times New Roman" w:hAnsi="Times New Roman" w:cs="Times New Roman"/>
        </w:rPr>
        <w:t xml:space="preserve"> Медиа, 2016.</w:t>
      </w:r>
    </w:p>
  </w:footnote>
  <w:footnote w:id="74">
    <w:p w:rsidR="00A93EDA" w:rsidRPr="005A381C" w:rsidRDefault="00A93EDA" w:rsidP="005A381C">
      <w:pPr>
        <w:pStyle w:val="a3"/>
        <w:jc w:val="both"/>
        <w:rPr>
          <w:rFonts w:ascii="Times New Roman" w:hAnsi="Times New Roman" w:cs="Times New Roman"/>
        </w:rPr>
      </w:pPr>
      <w:r w:rsidRPr="005A381C">
        <w:rPr>
          <w:rStyle w:val="a5"/>
          <w:rFonts w:ascii="Times New Roman" w:hAnsi="Times New Roman" w:cs="Times New Roman"/>
        </w:rPr>
        <w:footnoteRef/>
      </w:r>
      <w:r w:rsidRPr="005A381C">
        <w:rPr>
          <w:rFonts w:ascii="Times New Roman" w:hAnsi="Times New Roman" w:cs="Times New Roman"/>
        </w:rPr>
        <w:t>Постановление девятого Арбитражного апелляционного суда по делу</w:t>
      </w:r>
      <w:proofErr w:type="gramStart"/>
      <w:r w:rsidRPr="005A381C">
        <w:rPr>
          <w:rFonts w:ascii="Times New Roman" w:hAnsi="Times New Roman" w:cs="Times New Roman"/>
        </w:rPr>
        <w:t xml:space="preserve"> А</w:t>
      </w:r>
      <w:proofErr w:type="gramEnd"/>
      <w:r w:rsidRPr="005A381C">
        <w:rPr>
          <w:rFonts w:ascii="Times New Roman" w:hAnsi="Times New Roman" w:cs="Times New Roman"/>
        </w:rPr>
        <w:t xml:space="preserve"> 40-23141/17 от 04 сентября 2017 г.</w:t>
      </w:r>
    </w:p>
  </w:footnote>
  <w:footnote w:id="75">
    <w:p w:rsidR="00A93EDA" w:rsidRPr="005A381C" w:rsidRDefault="00A93EDA" w:rsidP="005A381C">
      <w:pPr>
        <w:pStyle w:val="a3"/>
        <w:jc w:val="both"/>
        <w:rPr>
          <w:rFonts w:ascii="Times New Roman" w:hAnsi="Times New Roman" w:cs="Times New Roman"/>
        </w:rPr>
      </w:pPr>
      <w:r w:rsidRPr="005A381C">
        <w:rPr>
          <w:rStyle w:val="a5"/>
          <w:rFonts w:ascii="Times New Roman" w:hAnsi="Times New Roman" w:cs="Times New Roman"/>
        </w:rPr>
        <w:footnoteRef/>
      </w:r>
      <w:proofErr w:type="spellStart"/>
      <w:r w:rsidRPr="005A381C">
        <w:rPr>
          <w:rFonts w:ascii="Times New Roman" w:hAnsi="Times New Roman" w:cs="Times New Roman"/>
        </w:rPr>
        <w:t>Седлецкая</w:t>
      </w:r>
      <w:proofErr w:type="spellEnd"/>
      <w:r w:rsidRPr="005A381C">
        <w:rPr>
          <w:rFonts w:ascii="Times New Roman" w:hAnsi="Times New Roman" w:cs="Times New Roman"/>
        </w:rPr>
        <w:t xml:space="preserve"> Е. Г. Гражданско-правовое регулирование концессионных обязательств: общие положения // Гражданское право. 2012. № 6. С. 40-42.</w:t>
      </w:r>
    </w:p>
  </w:footnote>
  <w:footnote w:id="76">
    <w:p w:rsidR="00A93EDA" w:rsidRPr="005A381C" w:rsidRDefault="00A93EDA" w:rsidP="005A381C">
      <w:pPr>
        <w:pStyle w:val="a3"/>
        <w:jc w:val="both"/>
        <w:rPr>
          <w:rFonts w:ascii="Times New Roman" w:hAnsi="Times New Roman" w:cs="Times New Roman"/>
        </w:rPr>
      </w:pPr>
      <w:r w:rsidRPr="005A381C">
        <w:rPr>
          <w:rStyle w:val="a5"/>
          <w:rFonts w:ascii="Times New Roman" w:hAnsi="Times New Roman" w:cs="Times New Roman"/>
        </w:rPr>
        <w:footnoteRef/>
      </w:r>
      <w:r w:rsidRPr="005A381C">
        <w:rPr>
          <w:rFonts w:ascii="Times New Roman" w:hAnsi="Times New Roman" w:cs="Times New Roman"/>
        </w:rPr>
        <w:t>Казаков, А.О. Гражданско-правовой статус участников государственно-частного партнерства</w:t>
      </w:r>
      <w:proofErr w:type="gramStart"/>
      <w:r w:rsidRPr="005A381C">
        <w:rPr>
          <w:rFonts w:ascii="Times New Roman" w:hAnsi="Times New Roman" w:cs="Times New Roman"/>
        </w:rPr>
        <w:t xml:space="preserve"> :</w:t>
      </w:r>
      <w:proofErr w:type="gramEnd"/>
      <w:r w:rsidRPr="005A381C">
        <w:rPr>
          <w:rFonts w:ascii="Times New Roman" w:hAnsi="Times New Roman" w:cs="Times New Roman"/>
        </w:rPr>
        <w:t xml:space="preserve"> </w:t>
      </w:r>
      <w:proofErr w:type="spellStart"/>
      <w:r w:rsidRPr="005A381C">
        <w:rPr>
          <w:rFonts w:ascii="Times New Roman" w:hAnsi="Times New Roman" w:cs="Times New Roman"/>
        </w:rPr>
        <w:t>дис</w:t>
      </w:r>
      <w:proofErr w:type="spellEnd"/>
      <w:r w:rsidRPr="005A381C">
        <w:rPr>
          <w:rFonts w:ascii="Times New Roman" w:hAnsi="Times New Roman" w:cs="Times New Roman"/>
        </w:rPr>
        <w:t xml:space="preserve">. ... канд. </w:t>
      </w:r>
      <w:proofErr w:type="spellStart"/>
      <w:r w:rsidRPr="005A381C">
        <w:rPr>
          <w:rFonts w:ascii="Times New Roman" w:hAnsi="Times New Roman" w:cs="Times New Roman"/>
        </w:rPr>
        <w:t>юрид</w:t>
      </w:r>
      <w:proofErr w:type="spellEnd"/>
      <w:r w:rsidRPr="005A381C">
        <w:rPr>
          <w:rFonts w:ascii="Times New Roman" w:hAnsi="Times New Roman" w:cs="Times New Roman"/>
        </w:rPr>
        <w:t>. наук / А.О. Казаков. - М., 2018.</w:t>
      </w:r>
    </w:p>
  </w:footnote>
  <w:footnote w:id="77">
    <w:p w:rsidR="00A93EDA" w:rsidRPr="005A381C" w:rsidRDefault="00A93EDA" w:rsidP="005A381C">
      <w:pPr>
        <w:pStyle w:val="a3"/>
        <w:jc w:val="both"/>
        <w:rPr>
          <w:rFonts w:ascii="Times New Roman" w:hAnsi="Times New Roman" w:cs="Times New Roman"/>
        </w:rPr>
      </w:pPr>
      <w:r w:rsidRPr="005A381C">
        <w:rPr>
          <w:rStyle w:val="a5"/>
          <w:rFonts w:ascii="Times New Roman" w:hAnsi="Times New Roman" w:cs="Times New Roman"/>
        </w:rPr>
        <w:footnoteRef/>
      </w:r>
      <w:r w:rsidRPr="005A381C">
        <w:rPr>
          <w:rFonts w:ascii="Times New Roman" w:hAnsi="Times New Roman" w:cs="Times New Roman"/>
        </w:rPr>
        <w:t xml:space="preserve"> О несостоятельности ( банкротстве) [Электронный ресурс] : </w:t>
      </w:r>
      <w:proofErr w:type="spellStart"/>
      <w:r w:rsidRPr="005A381C">
        <w:rPr>
          <w:rFonts w:ascii="Times New Roman" w:hAnsi="Times New Roman" w:cs="Times New Roman"/>
        </w:rPr>
        <w:t>федер</w:t>
      </w:r>
      <w:proofErr w:type="spellEnd"/>
      <w:r w:rsidRPr="005A381C">
        <w:rPr>
          <w:rFonts w:ascii="Times New Roman" w:hAnsi="Times New Roman" w:cs="Times New Roman"/>
        </w:rPr>
        <w:t>. закон от 26 октября 2002 г. № 127-ФЗ</w:t>
      </w:r>
      <w:proofErr w:type="gramStart"/>
      <w:r w:rsidRPr="005A381C">
        <w:rPr>
          <w:rFonts w:ascii="Times New Roman" w:hAnsi="Times New Roman" w:cs="Times New Roman"/>
        </w:rPr>
        <w:t xml:space="preserve"> // С</w:t>
      </w:r>
      <w:proofErr w:type="gramEnd"/>
      <w:r w:rsidRPr="005A381C">
        <w:rPr>
          <w:rFonts w:ascii="Times New Roman" w:hAnsi="Times New Roman" w:cs="Times New Roman"/>
        </w:rPr>
        <w:t>обр. законодательства Рос. Федерации. 2002. № 43</w:t>
      </w:r>
      <w:proofErr w:type="gramStart"/>
      <w:r w:rsidRPr="005A381C">
        <w:rPr>
          <w:rFonts w:ascii="Times New Roman" w:hAnsi="Times New Roman" w:cs="Times New Roman"/>
        </w:rPr>
        <w:t xml:space="preserve"> С</w:t>
      </w:r>
      <w:proofErr w:type="gramEnd"/>
      <w:r w:rsidRPr="005A381C">
        <w:rPr>
          <w:rFonts w:ascii="Times New Roman" w:hAnsi="Times New Roman" w:cs="Times New Roman"/>
        </w:rPr>
        <w:t>т. 4190. (в ред. от 27 декабря 2018 г.). Доступ из справ</w:t>
      </w:r>
      <w:proofErr w:type="gramStart"/>
      <w:r w:rsidRPr="005A381C">
        <w:rPr>
          <w:rFonts w:ascii="Times New Roman" w:hAnsi="Times New Roman" w:cs="Times New Roman"/>
        </w:rPr>
        <w:t>.-</w:t>
      </w:r>
      <w:proofErr w:type="gramEnd"/>
      <w:r w:rsidRPr="005A381C">
        <w:rPr>
          <w:rFonts w:ascii="Times New Roman" w:hAnsi="Times New Roman" w:cs="Times New Roman"/>
        </w:rPr>
        <w:t xml:space="preserve">правовой системы </w:t>
      </w:r>
      <w:r>
        <w:rPr>
          <w:rFonts w:ascii="Times New Roman" w:hAnsi="Times New Roman" w:cs="Times New Roman"/>
        </w:rPr>
        <w:t>«</w:t>
      </w:r>
      <w:proofErr w:type="spellStart"/>
      <w:r w:rsidRPr="005A381C">
        <w:rPr>
          <w:rFonts w:ascii="Times New Roman" w:hAnsi="Times New Roman" w:cs="Times New Roman"/>
        </w:rPr>
        <w:t>КонсультантПлюс</w:t>
      </w:r>
      <w:proofErr w:type="spellEnd"/>
      <w:r>
        <w:rPr>
          <w:rFonts w:ascii="Times New Roman" w:hAnsi="Times New Roman" w:cs="Times New Roman"/>
        </w:rPr>
        <w:t>»</w:t>
      </w:r>
      <w:r w:rsidRPr="005A381C">
        <w:rPr>
          <w:rFonts w:ascii="Times New Roman" w:hAnsi="Times New Roman" w:cs="Times New Roman"/>
        </w:rPr>
        <w:t>.</w:t>
      </w:r>
    </w:p>
  </w:footnote>
  <w:footnote w:id="78">
    <w:p w:rsidR="00A93EDA" w:rsidRPr="00980A58" w:rsidRDefault="00A93EDA" w:rsidP="005A381C">
      <w:pPr>
        <w:pStyle w:val="a3"/>
        <w:jc w:val="both"/>
        <w:rPr>
          <w:rFonts w:ascii="Times New Roman" w:hAnsi="Times New Roman" w:cs="Times New Roman"/>
        </w:rPr>
      </w:pPr>
      <w:r w:rsidRPr="005A381C">
        <w:rPr>
          <w:rStyle w:val="a5"/>
          <w:rFonts w:ascii="Times New Roman" w:hAnsi="Times New Roman" w:cs="Times New Roman"/>
        </w:rPr>
        <w:footnoteRef/>
      </w:r>
      <w:r w:rsidRPr="005A381C">
        <w:rPr>
          <w:rFonts w:ascii="Times New Roman" w:hAnsi="Times New Roman" w:cs="Times New Roman"/>
        </w:rPr>
        <w:t xml:space="preserve"> </w:t>
      </w:r>
      <w:proofErr w:type="spellStart"/>
      <w:r w:rsidRPr="005A381C">
        <w:rPr>
          <w:rFonts w:ascii="Times New Roman" w:hAnsi="Times New Roman" w:cs="Times New Roman"/>
        </w:rPr>
        <w:t>Жмулина</w:t>
      </w:r>
      <w:proofErr w:type="spellEnd"/>
      <w:r w:rsidRPr="005A381C">
        <w:rPr>
          <w:rFonts w:ascii="Times New Roman" w:hAnsi="Times New Roman" w:cs="Times New Roman"/>
        </w:rPr>
        <w:t>, Д.А. Ответственность сторон соглашения о публично-частном</w:t>
      </w:r>
      <w:r>
        <w:rPr>
          <w:rFonts w:ascii="Times New Roman" w:hAnsi="Times New Roman" w:cs="Times New Roman"/>
        </w:rPr>
        <w:t xml:space="preserve"> партнерстве / Д.А. </w:t>
      </w:r>
      <w:proofErr w:type="spellStart"/>
      <w:r>
        <w:rPr>
          <w:rFonts w:ascii="Times New Roman" w:hAnsi="Times New Roman" w:cs="Times New Roman"/>
        </w:rPr>
        <w:t>Жмулина</w:t>
      </w:r>
      <w:proofErr w:type="spellEnd"/>
      <w:r>
        <w:rPr>
          <w:rFonts w:ascii="Times New Roman" w:hAnsi="Times New Roman" w:cs="Times New Roman"/>
        </w:rPr>
        <w:t xml:space="preserve"> //  </w:t>
      </w:r>
      <w:r w:rsidRPr="005A381C">
        <w:rPr>
          <w:rFonts w:ascii="Times New Roman" w:hAnsi="Times New Roman" w:cs="Times New Roman"/>
        </w:rPr>
        <w:t xml:space="preserve">Вестник </w:t>
      </w:r>
      <w:proofErr w:type="spellStart"/>
      <w:r w:rsidRPr="005A381C">
        <w:rPr>
          <w:rFonts w:ascii="Times New Roman" w:hAnsi="Times New Roman" w:cs="Times New Roman"/>
        </w:rPr>
        <w:t>СпбГУ</w:t>
      </w:r>
      <w:proofErr w:type="spellEnd"/>
      <w:r w:rsidRPr="005A381C">
        <w:rPr>
          <w:rFonts w:ascii="Times New Roman" w:hAnsi="Times New Roman" w:cs="Times New Roman"/>
        </w:rPr>
        <w:t>. -  2014. - №4.</w:t>
      </w:r>
    </w:p>
  </w:footnote>
  <w:footnote w:id="79">
    <w:p w:rsidR="00A93EDA" w:rsidRDefault="00A93EDA">
      <w:pPr>
        <w:pStyle w:val="a3"/>
      </w:pPr>
      <w:r>
        <w:rPr>
          <w:rStyle w:val="a5"/>
        </w:rPr>
        <w:footnoteRef/>
      </w:r>
      <w:r>
        <w:t xml:space="preserve"> </w:t>
      </w:r>
      <w:r w:rsidRPr="00A93883">
        <w:rPr>
          <w:rFonts w:ascii="Times New Roman" w:hAnsi="Times New Roman" w:cs="Times New Roman"/>
        </w:rPr>
        <w:t>Дятлова, Н.А. Соглашение о государственно-частном партнерстве: гражданско-правовые аспекты</w:t>
      </w:r>
      <w:proofErr w:type="gramStart"/>
      <w:r w:rsidRPr="00A93883">
        <w:rPr>
          <w:rFonts w:ascii="Times New Roman" w:hAnsi="Times New Roman" w:cs="Times New Roman"/>
        </w:rPr>
        <w:t xml:space="preserve"> :</w:t>
      </w:r>
      <w:proofErr w:type="gramEnd"/>
      <w:r w:rsidRPr="00A93883">
        <w:rPr>
          <w:rFonts w:ascii="Times New Roman" w:hAnsi="Times New Roman" w:cs="Times New Roman"/>
        </w:rPr>
        <w:t xml:space="preserve"> </w:t>
      </w:r>
      <w:proofErr w:type="spellStart"/>
      <w:r w:rsidRPr="00A93883">
        <w:rPr>
          <w:rFonts w:ascii="Times New Roman" w:hAnsi="Times New Roman" w:cs="Times New Roman"/>
        </w:rPr>
        <w:t>дис</w:t>
      </w:r>
      <w:proofErr w:type="spellEnd"/>
      <w:r w:rsidRPr="00A93883">
        <w:rPr>
          <w:rFonts w:ascii="Times New Roman" w:hAnsi="Times New Roman" w:cs="Times New Roman"/>
        </w:rPr>
        <w:t xml:space="preserve">. ... канд. </w:t>
      </w:r>
      <w:proofErr w:type="spellStart"/>
      <w:r w:rsidRPr="00A93883">
        <w:rPr>
          <w:rFonts w:ascii="Times New Roman" w:hAnsi="Times New Roman" w:cs="Times New Roman"/>
        </w:rPr>
        <w:t>юрид</w:t>
      </w:r>
      <w:proofErr w:type="spellEnd"/>
      <w:r w:rsidRPr="00A93883">
        <w:rPr>
          <w:rFonts w:ascii="Times New Roman" w:hAnsi="Times New Roman" w:cs="Times New Roman"/>
        </w:rPr>
        <w:t xml:space="preserve">. наук / Н.А. Дятлова. - </w:t>
      </w:r>
      <w:proofErr w:type="spellStart"/>
      <w:r w:rsidRPr="00A93883">
        <w:rPr>
          <w:rFonts w:ascii="Times New Roman" w:hAnsi="Times New Roman" w:cs="Times New Roman"/>
        </w:rPr>
        <w:t>Спб</w:t>
      </w:r>
      <w:proofErr w:type="spellEnd"/>
      <w:r w:rsidRPr="00A93883">
        <w:rPr>
          <w:rFonts w:ascii="Times New Roman" w:hAnsi="Times New Roman" w:cs="Times New Roman"/>
        </w:rPr>
        <w:t xml:space="preserve">, 2017. - </w:t>
      </w:r>
      <w:r>
        <w:rPr>
          <w:rFonts w:ascii="Times New Roman" w:hAnsi="Times New Roman" w:cs="Times New Roman"/>
        </w:rPr>
        <w:t xml:space="preserve">С.104.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074"/>
    <w:multiLevelType w:val="hybridMultilevel"/>
    <w:tmpl w:val="7B72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211C4B"/>
    <w:multiLevelType w:val="hybridMultilevel"/>
    <w:tmpl w:val="545EF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994D37"/>
    <w:multiLevelType w:val="hybridMultilevel"/>
    <w:tmpl w:val="0074C644"/>
    <w:lvl w:ilvl="0" w:tplc="9F04F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EC5609"/>
    <w:multiLevelType w:val="hybridMultilevel"/>
    <w:tmpl w:val="A94A0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2C16DA"/>
    <w:multiLevelType w:val="hybridMultilevel"/>
    <w:tmpl w:val="9200B270"/>
    <w:lvl w:ilvl="0" w:tplc="9822C0E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F402A77"/>
    <w:multiLevelType w:val="hybridMultilevel"/>
    <w:tmpl w:val="A86A9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9"/>
    <w:rsid w:val="00013555"/>
    <w:rsid w:val="000221D6"/>
    <w:rsid w:val="00022ED7"/>
    <w:rsid w:val="0002359B"/>
    <w:rsid w:val="00042139"/>
    <w:rsid w:val="00051BEC"/>
    <w:rsid w:val="00052FD1"/>
    <w:rsid w:val="00055F91"/>
    <w:rsid w:val="000574EB"/>
    <w:rsid w:val="00062AB0"/>
    <w:rsid w:val="00062F33"/>
    <w:rsid w:val="00063D39"/>
    <w:rsid w:val="0006403C"/>
    <w:rsid w:val="00077B55"/>
    <w:rsid w:val="00077D3C"/>
    <w:rsid w:val="000825CA"/>
    <w:rsid w:val="000938E2"/>
    <w:rsid w:val="00095A57"/>
    <w:rsid w:val="00096BAF"/>
    <w:rsid w:val="000A2884"/>
    <w:rsid w:val="000A570F"/>
    <w:rsid w:val="000B49A8"/>
    <w:rsid w:val="000B5BCB"/>
    <w:rsid w:val="000C6C03"/>
    <w:rsid w:val="000D3E74"/>
    <w:rsid w:val="000E7BA1"/>
    <w:rsid w:val="0011134F"/>
    <w:rsid w:val="00112448"/>
    <w:rsid w:val="00113FE2"/>
    <w:rsid w:val="00121D8B"/>
    <w:rsid w:val="00122A9C"/>
    <w:rsid w:val="00122B6A"/>
    <w:rsid w:val="001469D7"/>
    <w:rsid w:val="001563F1"/>
    <w:rsid w:val="00166DE7"/>
    <w:rsid w:val="00171792"/>
    <w:rsid w:val="0018489D"/>
    <w:rsid w:val="00185A29"/>
    <w:rsid w:val="00187B41"/>
    <w:rsid w:val="001A0356"/>
    <w:rsid w:val="001A5B37"/>
    <w:rsid w:val="001B2012"/>
    <w:rsid w:val="001C4B21"/>
    <w:rsid w:val="001D665A"/>
    <w:rsid w:val="001D784A"/>
    <w:rsid w:val="001E1018"/>
    <w:rsid w:val="002006BC"/>
    <w:rsid w:val="00201967"/>
    <w:rsid w:val="00202437"/>
    <w:rsid w:val="002061E6"/>
    <w:rsid w:val="00207524"/>
    <w:rsid w:val="0021127E"/>
    <w:rsid w:val="00217A49"/>
    <w:rsid w:val="00217CC3"/>
    <w:rsid w:val="00223AAB"/>
    <w:rsid w:val="00242859"/>
    <w:rsid w:val="00242AA3"/>
    <w:rsid w:val="002434CC"/>
    <w:rsid w:val="0025336E"/>
    <w:rsid w:val="00256B7D"/>
    <w:rsid w:val="00261631"/>
    <w:rsid w:val="00265AB9"/>
    <w:rsid w:val="00270B9E"/>
    <w:rsid w:val="00271582"/>
    <w:rsid w:val="002843CE"/>
    <w:rsid w:val="0029220F"/>
    <w:rsid w:val="002924EB"/>
    <w:rsid w:val="002A03D7"/>
    <w:rsid w:val="002A168F"/>
    <w:rsid w:val="002A29E6"/>
    <w:rsid w:val="002A7154"/>
    <w:rsid w:val="002B2D3F"/>
    <w:rsid w:val="002B3C74"/>
    <w:rsid w:val="002B6B3E"/>
    <w:rsid w:val="002B6FA2"/>
    <w:rsid w:val="002B7389"/>
    <w:rsid w:val="002E536A"/>
    <w:rsid w:val="002F20A5"/>
    <w:rsid w:val="002F3CB3"/>
    <w:rsid w:val="003035E5"/>
    <w:rsid w:val="00322335"/>
    <w:rsid w:val="00325938"/>
    <w:rsid w:val="003374D4"/>
    <w:rsid w:val="00343516"/>
    <w:rsid w:val="00354950"/>
    <w:rsid w:val="003568DF"/>
    <w:rsid w:val="00364617"/>
    <w:rsid w:val="0036639B"/>
    <w:rsid w:val="00371CB5"/>
    <w:rsid w:val="00372B2A"/>
    <w:rsid w:val="0038341A"/>
    <w:rsid w:val="003960FB"/>
    <w:rsid w:val="003A5C0E"/>
    <w:rsid w:val="003B1077"/>
    <w:rsid w:val="003B6CBE"/>
    <w:rsid w:val="003D1CA1"/>
    <w:rsid w:val="003D4F41"/>
    <w:rsid w:val="003D5563"/>
    <w:rsid w:val="003D7EF9"/>
    <w:rsid w:val="003E7E60"/>
    <w:rsid w:val="003F0306"/>
    <w:rsid w:val="003F5265"/>
    <w:rsid w:val="0040019A"/>
    <w:rsid w:val="0041034E"/>
    <w:rsid w:val="00410372"/>
    <w:rsid w:val="00432C8E"/>
    <w:rsid w:val="00435DC9"/>
    <w:rsid w:val="00440742"/>
    <w:rsid w:val="0044295E"/>
    <w:rsid w:val="004465FE"/>
    <w:rsid w:val="004511D4"/>
    <w:rsid w:val="00451538"/>
    <w:rsid w:val="00457EF7"/>
    <w:rsid w:val="00457F64"/>
    <w:rsid w:val="00474AD7"/>
    <w:rsid w:val="00477BF1"/>
    <w:rsid w:val="004848CE"/>
    <w:rsid w:val="00485D6C"/>
    <w:rsid w:val="0048746B"/>
    <w:rsid w:val="004A1B87"/>
    <w:rsid w:val="004B0DF0"/>
    <w:rsid w:val="004B2ACB"/>
    <w:rsid w:val="004C77EF"/>
    <w:rsid w:val="004D21F2"/>
    <w:rsid w:val="004D55DA"/>
    <w:rsid w:val="004E65D8"/>
    <w:rsid w:val="004F1F24"/>
    <w:rsid w:val="005018E0"/>
    <w:rsid w:val="00514431"/>
    <w:rsid w:val="00532ADD"/>
    <w:rsid w:val="005332A4"/>
    <w:rsid w:val="00535D76"/>
    <w:rsid w:val="00560874"/>
    <w:rsid w:val="0056515B"/>
    <w:rsid w:val="00594295"/>
    <w:rsid w:val="00596965"/>
    <w:rsid w:val="005A381C"/>
    <w:rsid w:val="005B4977"/>
    <w:rsid w:val="005E0215"/>
    <w:rsid w:val="005E6DA6"/>
    <w:rsid w:val="005F0963"/>
    <w:rsid w:val="005F72FE"/>
    <w:rsid w:val="005F7E3C"/>
    <w:rsid w:val="00611332"/>
    <w:rsid w:val="00624B60"/>
    <w:rsid w:val="00627E91"/>
    <w:rsid w:val="006458A3"/>
    <w:rsid w:val="00655B03"/>
    <w:rsid w:val="006672BF"/>
    <w:rsid w:val="00670AEB"/>
    <w:rsid w:val="006710AD"/>
    <w:rsid w:val="00677DA8"/>
    <w:rsid w:val="00683944"/>
    <w:rsid w:val="00685093"/>
    <w:rsid w:val="006A6C42"/>
    <w:rsid w:val="006B3435"/>
    <w:rsid w:val="006B6A07"/>
    <w:rsid w:val="006C1F7A"/>
    <w:rsid w:val="006C5638"/>
    <w:rsid w:val="006D7AD8"/>
    <w:rsid w:val="006E2E6E"/>
    <w:rsid w:val="006E3CE5"/>
    <w:rsid w:val="007005EB"/>
    <w:rsid w:val="00712216"/>
    <w:rsid w:val="0071621F"/>
    <w:rsid w:val="00731F26"/>
    <w:rsid w:val="0073625F"/>
    <w:rsid w:val="00736AA0"/>
    <w:rsid w:val="00740E35"/>
    <w:rsid w:val="00752AE5"/>
    <w:rsid w:val="00760616"/>
    <w:rsid w:val="00761F8C"/>
    <w:rsid w:val="00770288"/>
    <w:rsid w:val="00774914"/>
    <w:rsid w:val="0077561F"/>
    <w:rsid w:val="007937C9"/>
    <w:rsid w:val="007A1D39"/>
    <w:rsid w:val="007A7BB7"/>
    <w:rsid w:val="007B1079"/>
    <w:rsid w:val="007B7547"/>
    <w:rsid w:val="007C4F37"/>
    <w:rsid w:val="007C61B1"/>
    <w:rsid w:val="007C6BC6"/>
    <w:rsid w:val="007E101F"/>
    <w:rsid w:val="007F3AA9"/>
    <w:rsid w:val="00801DDB"/>
    <w:rsid w:val="00804981"/>
    <w:rsid w:val="00815E9A"/>
    <w:rsid w:val="008235A3"/>
    <w:rsid w:val="0083345E"/>
    <w:rsid w:val="008368BE"/>
    <w:rsid w:val="00853221"/>
    <w:rsid w:val="008537F6"/>
    <w:rsid w:val="0085706C"/>
    <w:rsid w:val="008618D9"/>
    <w:rsid w:val="008666A1"/>
    <w:rsid w:val="008776A3"/>
    <w:rsid w:val="00891F3E"/>
    <w:rsid w:val="008A5254"/>
    <w:rsid w:val="008C18B8"/>
    <w:rsid w:val="008C4B95"/>
    <w:rsid w:val="008C5A96"/>
    <w:rsid w:val="008C65D4"/>
    <w:rsid w:val="008D1485"/>
    <w:rsid w:val="008D347F"/>
    <w:rsid w:val="008D59C0"/>
    <w:rsid w:val="008D6370"/>
    <w:rsid w:val="008E0F42"/>
    <w:rsid w:val="008E41BF"/>
    <w:rsid w:val="008E4BB2"/>
    <w:rsid w:val="008F02E9"/>
    <w:rsid w:val="008F0730"/>
    <w:rsid w:val="008F28D4"/>
    <w:rsid w:val="008F2A42"/>
    <w:rsid w:val="008F51C1"/>
    <w:rsid w:val="00906340"/>
    <w:rsid w:val="00907761"/>
    <w:rsid w:val="009120F2"/>
    <w:rsid w:val="00915C0E"/>
    <w:rsid w:val="009212EA"/>
    <w:rsid w:val="00923399"/>
    <w:rsid w:val="00934A02"/>
    <w:rsid w:val="009377FB"/>
    <w:rsid w:val="00940B2C"/>
    <w:rsid w:val="009410C2"/>
    <w:rsid w:val="009428C0"/>
    <w:rsid w:val="009472EC"/>
    <w:rsid w:val="00952FEF"/>
    <w:rsid w:val="00967EDC"/>
    <w:rsid w:val="009702DB"/>
    <w:rsid w:val="00973A7F"/>
    <w:rsid w:val="00980A58"/>
    <w:rsid w:val="00986112"/>
    <w:rsid w:val="009921AE"/>
    <w:rsid w:val="00992B7F"/>
    <w:rsid w:val="00996907"/>
    <w:rsid w:val="009A46FA"/>
    <w:rsid w:val="009A4B8A"/>
    <w:rsid w:val="009B1182"/>
    <w:rsid w:val="009B131C"/>
    <w:rsid w:val="009B1A6D"/>
    <w:rsid w:val="009B2244"/>
    <w:rsid w:val="009C6F6C"/>
    <w:rsid w:val="009C7B3F"/>
    <w:rsid w:val="009D06FB"/>
    <w:rsid w:val="009D1B2A"/>
    <w:rsid w:val="009D412D"/>
    <w:rsid w:val="009E4915"/>
    <w:rsid w:val="009E4EE5"/>
    <w:rsid w:val="009E6FBB"/>
    <w:rsid w:val="009F3EDB"/>
    <w:rsid w:val="009F650C"/>
    <w:rsid w:val="00A01C02"/>
    <w:rsid w:val="00A21C58"/>
    <w:rsid w:val="00A3232C"/>
    <w:rsid w:val="00A40871"/>
    <w:rsid w:val="00A447A0"/>
    <w:rsid w:val="00A72EC0"/>
    <w:rsid w:val="00A85F7F"/>
    <w:rsid w:val="00A93883"/>
    <w:rsid w:val="00A93EDA"/>
    <w:rsid w:val="00A97A75"/>
    <w:rsid w:val="00AA4272"/>
    <w:rsid w:val="00AA4273"/>
    <w:rsid w:val="00AA548A"/>
    <w:rsid w:val="00AC6D6D"/>
    <w:rsid w:val="00AC73E7"/>
    <w:rsid w:val="00AE3FA0"/>
    <w:rsid w:val="00AF088A"/>
    <w:rsid w:val="00B11A33"/>
    <w:rsid w:val="00B14288"/>
    <w:rsid w:val="00B20231"/>
    <w:rsid w:val="00B33BA5"/>
    <w:rsid w:val="00B37AD9"/>
    <w:rsid w:val="00B422AE"/>
    <w:rsid w:val="00B51D8B"/>
    <w:rsid w:val="00B57696"/>
    <w:rsid w:val="00B65BB5"/>
    <w:rsid w:val="00B70645"/>
    <w:rsid w:val="00B8417E"/>
    <w:rsid w:val="00BC5D72"/>
    <w:rsid w:val="00BE27CA"/>
    <w:rsid w:val="00BF1208"/>
    <w:rsid w:val="00BF2BBC"/>
    <w:rsid w:val="00C00B1A"/>
    <w:rsid w:val="00C11950"/>
    <w:rsid w:val="00C21571"/>
    <w:rsid w:val="00C50B4D"/>
    <w:rsid w:val="00C52512"/>
    <w:rsid w:val="00C549A6"/>
    <w:rsid w:val="00C5718A"/>
    <w:rsid w:val="00C60598"/>
    <w:rsid w:val="00C61CF4"/>
    <w:rsid w:val="00C633FF"/>
    <w:rsid w:val="00C63F87"/>
    <w:rsid w:val="00C66FD9"/>
    <w:rsid w:val="00C80032"/>
    <w:rsid w:val="00C85A39"/>
    <w:rsid w:val="00C85F57"/>
    <w:rsid w:val="00CA0EA1"/>
    <w:rsid w:val="00CB1BC6"/>
    <w:rsid w:val="00CB346F"/>
    <w:rsid w:val="00CB5197"/>
    <w:rsid w:val="00CC0E4C"/>
    <w:rsid w:val="00CC0FE3"/>
    <w:rsid w:val="00CC74A7"/>
    <w:rsid w:val="00CD18A2"/>
    <w:rsid w:val="00CF6888"/>
    <w:rsid w:val="00D02936"/>
    <w:rsid w:val="00D13140"/>
    <w:rsid w:val="00D3250C"/>
    <w:rsid w:val="00D3446D"/>
    <w:rsid w:val="00D350E8"/>
    <w:rsid w:val="00D40405"/>
    <w:rsid w:val="00D502ED"/>
    <w:rsid w:val="00D50F29"/>
    <w:rsid w:val="00D5591B"/>
    <w:rsid w:val="00D63032"/>
    <w:rsid w:val="00D71106"/>
    <w:rsid w:val="00D72983"/>
    <w:rsid w:val="00D74C47"/>
    <w:rsid w:val="00D75E9A"/>
    <w:rsid w:val="00D81374"/>
    <w:rsid w:val="00D97852"/>
    <w:rsid w:val="00DA0DD3"/>
    <w:rsid w:val="00DA5047"/>
    <w:rsid w:val="00DA6454"/>
    <w:rsid w:val="00DC3738"/>
    <w:rsid w:val="00DD08C5"/>
    <w:rsid w:val="00DD17D2"/>
    <w:rsid w:val="00DD7C9E"/>
    <w:rsid w:val="00DE14C5"/>
    <w:rsid w:val="00DE79F8"/>
    <w:rsid w:val="00DF3810"/>
    <w:rsid w:val="00E21DAF"/>
    <w:rsid w:val="00E22215"/>
    <w:rsid w:val="00E33692"/>
    <w:rsid w:val="00E33D66"/>
    <w:rsid w:val="00E37659"/>
    <w:rsid w:val="00E57648"/>
    <w:rsid w:val="00E61B75"/>
    <w:rsid w:val="00E66972"/>
    <w:rsid w:val="00E67AF1"/>
    <w:rsid w:val="00E70CF3"/>
    <w:rsid w:val="00E72F8A"/>
    <w:rsid w:val="00E7756D"/>
    <w:rsid w:val="00E775F5"/>
    <w:rsid w:val="00E8462C"/>
    <w:rsid w:val="00E87710"/>
    <w:rsid w:val="00E87BFB"/>
    <w:rsid w:val="00E9060F"/>
    <w:rsid w:val="00E91A53"/>
    <w:rsid w:val="00E971CB"/>
    <w:rsid w:val="00EA35A5"/>
    <w:rsid w:val="00EA7309"/>
    <w:rsid w:val="00EB67D5"/>
    <w:rsid w:val="00EF27ED"/>
    <w:rsid w:val="00EF6614"/>
    <w:rsid w:val="00EF739E"/>
    <w:rsid w:val="00F00F50"/>
    <w:rsid w:val="00F1080E"/>
    <w:rsid w:val="00F11FBB"/>
    <w:rsid w:val="00F23BB4"/>
    <w:rsid w:val="00F24162"/>
    <w:rsid w:val="00F420AC"/>
    <w:rsid w:val="00F42F6C"/>
    <w:rsid w:val="00F579D6"/>
    <w:rsid w:val="00F62A6F"/>
    <w:rsid w:val="00F72A6B"/>
    <w:rsid w:val="00F979DC"/>
    <w:rsid w:val="00FA0C58"/>
    <w:rsid w:val="00FA52E7"/>
    <w:rsid w:val="00FA54C5"/>
    <w:rsid w:val="00FA56D8"/>
    <w:rsid w:val="00FA6EF9"/>
    <w:rsid w:val="00FB2070"/>
    <w:rsid w:val="00FB6A8B"/>
    <w:rsid w:val="00FC0669"/>
    <w:rsid w:val="00FD3452"/>
    <w:rsid w:val="00FD57A4"/>
    <w:rsid w:val="00FD75CB"/>
    <w:rsid w:val="00FE7322"/>
    <w:rsid w:val="00FF0D39"/>
    <w:rsid w:val="00FF3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E9"/>
  </w:style>
  <w:style w:type="paragraph" w:styleId="1">
    <w:name w:val="heading 1"/>
    <w:basedOn w:val="a"/>
    <w:next w:val="a"/>
    <w:link w:val="10"/>
    <w:uiPriority w:val="9"/>
    <w:qFormat/>
    <w:rsid w:val="00F62A6F"/>
    <w:pPr>
      <w:keepNext/>
      <w:keepLines/>
      <w:spacing w:before="600" w:after="12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F62A6F"/>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4">
    <w:name w:val="heading 4"/>
    <w:basedOn w:val="a"/>
    <w:next w:val="a"/>
    <w:link w:val="40"/>
    <w:uiPriority w:val="9"/>
    <w:semiHidden/>
    <w:unhideWhenUsed/>
    <w:qFormat/>
    <w:rsid w:val="00187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A6F"/>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F62A6F"/>
    <w:rPr>
      <w:rFonts w:ascii="Times New Roman" w:eastAsiaTheme="majorEastAsia" w:hAnsi="Times New Roman" w:cstheme="majorBidi"/>
      <w:b/>
      <w:bCs/>
      <w:color w:val="000000" w:themeColor="text1"/>
      <w:sz w:val="28"/>
      <w:szCs w:val="26"/>
    </w:rPr>
  </w:style>
  <w:style w:type="paragraph" w:styleId="a3">
    <w:name w:val="footnote text"/>
    <w:basedOn w:val="a"/>
    <w:link w:val="a4"/>
    <w:uiPriority w:val="99"/>
    <w:unhideWhenUsed/>
    <w:rsid w:val="008F02E9"/>
    <w:pPr>
      <w:spacing w:after="0" w:line="240" w:lineRule="auto"/>
    </w:pPr>
    <w:rPr>
      <w:sz w:val="20"/>
      <w:szCs w:val="20"/>
    </w:rPr>
  </w:style>
  <w:style w:type="character" w:customStyle="1" w:styleId="a4">
    <w:name w:val="Текст сноски Знак"/>
    <w:basedOn w:val="a0"/>
    <w:link w:val="a3"/>
    <w:uiPriority w:val="99"/>
    <w:rsid w:val="008F02E9"/>
    <w:rPr>
      <w:sz w:val="20"/>
      <w:szCs w:val="20"/>
    </w:rPr>
  </w:style>
  <w:style w:type="character" w:styleId="a5">
    <w:name w:val="footnote reference"/>
    <w:basedOn w:val="a0"/>
    <w:uiPriority w:val="99"/>
    <w:semiHidden/>
    <w:unhideWhenUsed/>
    <w:rsid w:val="008F02E9"/>
    <w:rPr>
      <w:vertAlign w:val="superscript"/>
    </w:rPr>
  </w:style>
  <w:style w:type="paragraph" w:customStyle="1" w:styleId="ConsPlusNormal">
    <w:name w:val="ConsPlusNormal"/>
    <w:rsid w:val="008F02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unhideWhenUsed/>
    <w:rsid w:val="00535D76"/>
    <w:rPr>
      <w:color w:val="0000FF"/>
      <w:u w:val="single"/>
    </w:rPr>
  </w:style>
  <w:style w:type="paragraph" w:styleId="a7">
    <w:name w:val="header"/>
    <w:basedOn w:val="a"/>
    <w:link w:val="a8"/>
    <w:uiPriority w:val="99"/>
    <w:unhideWhenUsed/>
    <w:rsid w:val="00736A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AA0"/>
  </w:style>
  <w:style w:type="paragraph" w:styleId="a9">
    <w:name w:val="footer"/>
    <w:basedOn w:val="a"/>
    <w:link w:val="aa"/>
    <w:uiPriority w:val="99"/>
    <w:unhideWhenUsed/>
    <w:rsid w:val="00736A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6AA0"/>
  </w:style>
  <w:style w:type="character" w:styleId="ab">
    <w:name w:val="annotation reference"/>
    <w:basedOn w:val="a0"/>
    <w:uiPriority w:val="99"/>
    <w:semiHidden/>
    <w:unhideWhenUsed/>
    <w:rsid w:val="008537F6"/>
    <w:rPr>
      <w:sz w:val="16"/>
      <w:szCs w:val="16"/>
    </w:rPr>
  </w:style>
  <w:style w:type="paragraph" w:styleId="ac">
    <w:name w:val="annotation text"/>
    <w:basedOn w:val="a"/>
    <w:link w:val="ad"/>
    <w:uiPriority w:val="99"/>
    <w:semiHidden/>
    <w:unhideWhenUsed/>
    <w:rsid w:val="008537F6"/>
    <w:pPr>
      <w:spacing w:line="240" w:lineRule="auto"/>
    </w:pPr>
    <w:rPr>
      <w:sz w:val="20"/>
      <w:szCs w:val="20"/>
    </w:rPr>
  </w:style>
  <w:style w:type="character" w:customStyle="1" w:styleId="ad">
    <w:name w:val="Текст примечания Знак"/>
    <w:basedOn w:val="a0"/>
    <w:link w:val="ac"/>
    <w:uiPriority w:val="99"/>
    <w:semiHidden/>
    <w:rsid w:val="008537F6"/>
    <w:rPr>
      <w:sz w:val="20"/>
      <w:szCs w:val="20"/>
    </w:rPr>
  </w:style>
  <w:style w:type="paragraph" w:styleId="ae">
    <w:name w:val="annotation subject"/>
    <w:basedOn w:val="ac"/>
    <w:next w:val="ac"/>
    <w:link w:val="af"/>
    <w:uiPriority w:val="99"/>
    <w:semiHidden/>
    <w:unhideWhenUsed/>
    <w:rsid w:val="008537F6"/>
    <w:rPr>
      <w:b/>
      <w:bCs/>
    </w:rPr>
  </w:style>
  <w:style w:type="character" w:customStyle="1" w:styleId="af">
    <w:name w:val="Тема примечания Знак"/>
    <w:basedOn w:val="ad"/>
    <w:link w:val="ae"/>
    <w:uiPriority w:val="99"/>
    <w:semiHidden/>
    <w:rsid w:val="008537F6"/>
    <w:rPr>
      <w:b/>
      <w:bCs/>
      <w:sz w:val="20"/>
      <w:szCs w:val="20"/>
    </w:rPr>
  </w:style>
  <w:style w:type="paragraph" w:styleId="af0">
    <w:name w:val="Balloon Text"/>
    <w:basedOn w:val="a"/>
    <w:link w:val="af1"/>
    <w:uiPriority w:val="99"/>
    <w:semiHidden/>
    <w:unhideWhenUsed/>
    <w:rsid w:val="008537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37F6"/>
    <w:rPr>
      <w:rFonts w:ascii="Tahoma" w:hAnsi="Tahoma" w:cs="Tahoma"/>
      <w:sz w:val="16"/>
      <w:szCs w:val="16"/>
    </w:rPr>
  </w:style>
  <w:style w:type="paragraph" w:customStyle="1" w:styleId="s1">
    <w:name w:val="s_1"/>
    <w:basedOn w:val="a"/>
    <w:rsid w:val="00CB1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1BC6"/>
  </w:style>
  <w:style w:type="paragraph" w:styleId="af2">
    <w:name w:val="List Paragraph"/>
    <w:basedOn w:val="a"/>
    <w:uiPriority w:val="34"/>
    <w:qFormat/>
    <w:rsid w:val="00364617"/>
    <w:pPr>
      <w:ind w:left="720"/>
      <w:contextualSpacing/>
    </w:pPr>
  </w:style>
  <w:style w:type="character" w:customStyle="1" w:styleId="40">
    <w:name w:val="Заголовок 4 Знак"/>
    <w:basedOn w:val="a0"/>
    <w:link w:val="4"/>
    <w:uiPriority w:val="9"/>
    <w:semiHidden/>
    <w:rsid w:val="00187B41"/>
    <w:rPr>
      <w:rFonts w:asciiTheme="majorHAnsi" w:eastAsiaTheme="majorEastAsia" w:hAnsiTheme="majorHAnsi" w:cstheme="majorBidi"/>
      <w:i/>
      <w:iCs/>
      <w:color w:val="365F91" w:themeColor="accent1" w:themeShade="BF"/>
    </w:rPr>
  </w:style>
  <w:style w:type="paragraph" w:styleId="af3">
    <w:name w:val="endnote text"/>
    <w:basedOn w:val="a"/>
    <w:link w:val="af4"/>
    <w:uiPriority w:val="99"/>
    <w:semiHidden/>
    <w:unhideWhenUsed/>
    <w:rsid w:val="005A381C"/>
    <w:pPr>
      <w:spacing w:after="0" w:line="240" w:lineRule="auto"/>
    </w:pPr>
    <w:rPr>
      <w:sz w:val="20"/>
      <w:szCs w:val="20"/>
    </w:rPr>
  </w:style>
  <w:style w:type="character" w:customStyle="1" w:styleId="af4">
    <w:name w:val="Текст концевой сноски Знак"/>
    <w:basedOn w:val="a0"/>
    <w:link w:val="af3"/>
    <w:uiPriority w:val="99"/>
    <w:semiHidden/>
    <w:rsid w:val="005A381C"/>
    <w:rPr>
      <w:sz w:val="20"/>
      <w:szCs w:val="20"/>
    </w:rPr>
  </w:style>
  <w:style w:type="character" w:styleId="af5">
    <w:name w:val="endnote reference"/>
    <w:basedOn w:val="a0"/>
    <w:uiPriority w:val="99"/>
    <w:semiHidden/>
    <w:unhideWhenUsed/>
    <w:rsid w:val="005A381C"/>
    <w:rPr>
      <w:vertAlign w:val="superscript"/>
    </w:rPr>
  </w:style>
  <w:style w:type="paragraph" w:styleId="af6">
    <w:name w:val="TOC Heading"/>
    <w:basedOn w:val="1"/>
    <w:next w:val="a"/>
    <w:uiPriority w:val="39"/>
    <w:semiHidden/>
    <w:unhideWhenUsed/>
    <w:qFormat/>
    <w:rsid w:val="00F62A6F"/>
    <w:pPr>
      <w:outlineLvl w:val="9"/>
    </w:pPr>
  </w:style>
  <w:style w:type="paragraph" w:styleId="11">
    <w:name w:val="toc 1"/>
    <w:basedOn w:val="a"/>
    <w:next w:val="a"/>
    <w:autoRedefine/>
    <w:uiPriority w:val="39"/>
    <w:unhideWhenUsed/>
    <w:rsid w:val="00F62A6F"/>
    <w:pPr>
      <w:spacing w:after="100"/>
    </w:pPr>
  </w:style>
  <w:style w:type="paragraph" w:styleId="21">
    <w:name w:val="toc 2"/>
    <w:basedOn w:val="a"/>
    <w:next w:val="a"/>
    <w:autoRedefine/>
    <w:uiPriority w:val="39"/>
    <w:unhideWhenUsed/>
    <w:rsid w:val="00F62A6F"/>
    <w:pPr>
      <w:spacing w:after="100"/>
      <w:ind w:left="220"/>
    </w:pPr>
  </w:style>
  <w:style w:type="paragraph" w:styleId="af7">
    <w:name w:val="Title"/>
    <w:basedOn w:val="a"/>
    <w:next w:val="a"/>
    <w:link w:val="af8"/>
    <w:uiPriority w:val="10"/>
    <w:qFormat/>
    <w:rsid w:val="00F62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F62A6F"/>
    <w:rPr>
      <w:rFonts w:asciiTheme="majorHAnsi" w:eastAsiaTheme="majorEastAsia" w:hAnsiTheme="majorHAnsi" w:cstheme="majorBidi"/>
      <w:color w:val="17365D" w:themeColor="text2" w:themeShade="BF"/>
      <w:spacing w:val="5"/>
      <w:kern w:val="28"/>
      <w:sz w:val="52"/>
      <w:szCs w:val="52"/>
    </w:rPr>
  </w:style>
  <w:style w:type="table" w:styleId="af9">
    <w:name w:val="Table Grid"/>
    <w:basedOn w:val="a1"/>
    <w:uiPriority w:val="59"/>
    <w:rsid w:val="00E7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E9"/>
  </w:style>
  <w:style w:type="paragraph" w:styleId="1">
    <w:name w:val="heading 1"/>
    <w:basedOn w:val="a"/>
    <w:next w:val="a"/>
    <w:link w:val="10"/>
    <w:uiPriority w:val="9"/>
    <w:qFormat/>
    <w:rsid w:val="00F62A6F"/>
    <w:pPr>
      <w:keepNext/>
      <w:keepLines/>
      <w:spacing w:before="600" w:after="12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F62A6F"/>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4">
    <w:name w:val="heading 4"/>
    <w:basedOn w:val="a"/>
    <w:next w:val="a"/>
    <w:link w:val="40"/>
    <w:uiPriority w:val="9"/>
    <w:semiHidden/>
    <w:unhideWhenUsed/>
    <w:qFormat/>
    <w:rsid w:val="00187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A6F"/>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F62A6F"/>
    <w:rPr>
      <w:rFonts w:ascii="Times New Roman" w:eastAsiaTheme="majorEastAsia" w:hAnsi="Times New Roman" w:cstheme="majorBidi"/>
      <w:b/>
      <w:bCs/>
      <w:color w:val="000000" w:themeColor="text1"/>
      <w:sz w:val="28"/>
      <w:szCs w:val="26"/>
    </w:rPr>
  </w:style>
  <w:style w:type="paragraph" w:styleId="a3">
    <w:name w:val="footnote text"/>
    <w:basedOn w:val="a"/>
    <w:link w:val="a4"/>
    <w:uiPriority w:val="99"/>
    <w:unhideWhenUsed/>
    <w:rsid w:val="008F02E9"/>
    <w:pPr>
      <w:spacing w:after="0" w:line="240" w:lineRule="auto"/>
    </w:pPr>
    <w:rPr>
      <w:sz w:val="20"/>
      <w:szCs w:val="20"/>
    </w:rPr>
  </w:style>
  <w:style w:type="character" w:customStyle="1" w:styleId="a4">
    <w:name w:val="Текст сноски Знак"/>
    <w:basedOn w:val="a0"/>
    <w:link w:val="a3"/>
    <w:uiPriority w:val="99"/>
    <w:rsid w:val="008F02E9"/>
    <w:rPr>
      <w:sz w:val="20"/>
      <w:szCs w:val="20"/>
    </w:rPr>
  </w:style>
  <w:style w:type="character" w:styleId="a5">
    <w:name w:val="footnote reference"/>
    <w:basedOn w:val="a0"/>
    <w:uiPriority w:val="99"/>
    <w:semiHidden/>
    <w:unhideWhenUsed/>
    <w:rsid w:val="008F02E9"/>
    <w:rPr>
      <w:vertAlign w:val="superscript"/>
    </w:rPr>
  </w:style>
  <w:style w:type="paragraph" w:customStyle="1" w:styleId="ConsPlusNormal">
    <w:name w:val="ConsPlusNormal"/>
    <w:rsid w:val="008F02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unhideWhenUsed/>
    <w:rsid w:val="00535D76"/>
    <w:rPr>
      <w:color w:val="0000FF"/>
      <w:u w:val="single"/>
    </w:rPr>
  </w:style>
  <w:style w:type="paragraph" w:styleId="a7">
    <w:name w:val="header"/>
    <w:basedOn w:val="a"/>
    <w:link w:val="a8"/>
    <w:uiPriority w:val="99"/>
    <w:unhideWhenUsed/>
    <w:rsid w:val="00736A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AA0"/>
  </w:style>
  <w:style w:type="paragraph" w:styleId="a9">
    <w:name w:val="footer"/>
    <w:basedOn w:val="a"/>
    <w:link w:val="aa"/>
    <w:uiPriority w:val="99"/>
    <w:unhideWhenUsed/>
    <w:rsid w:val="00736A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6AA0"/>
  </w:style>
  <w:style w:type="character" w:styleId="ab">
    <w:name w:val="annotation reference"/>
    <w:basedOn w:val="a0"/>
    <w:uiPriority w:val="99"/>
    <w:semiHidden/>
    <w:unhideWhenUsed/>
    <w:rsid w:val="008537F6"/>
    <w:rPr>
      <w:sz w:val="16"/>
      <w:szCs w:val="16"/>
    </w:rPr>
  </w:style>
  <w:style w:type="paragraph" w:styleId="ac">
    <w:name w:val="annotation text"/>
    <w:basedOn w:val="a"/>
    <w:link w:val="ad"/>
    <w:uiPriority w:val="99"/>
    <w:semiHidden/>
    <w:unhideWhenUsed/>
    <w:rsid w:val="008537F6"/>
    <w:pPr>
      <w:spacing w:line="240" w:lineRule="auto"/>
    </w:pPr>
    <w:rPr>
      <w:sz w:val="20"/>
      <w:szCs w:val="20"/>
    </w:rPr>
  </w:style>
  <w:style w:type="character" w:customStyle="1" w:styleId="ad">
    <w:name w:val="Текст примечания Знак"/>
    <w:basedOn w:val="a0"/>
    <w:link w:val="ac"/>
    <w:uiPriority w:val="99"/>
    <w:semiHidden/>
    <w:rsid w:val="008537F6"/>
    <w:rPr>
      <w:sz w:val="20"/>
      <w:szCs w:val="20"/>
    </w:rPr>
  </w:style>
  <w:style w:type="paragraph" w:styleId="ae">
    <w:name w:val="annotation subject"/>
    <w:basedOn w:val="ac"/>
    <w:next w:val="ac"/>
    <w:link w:val="af"/>
    <w:uiPriority w:val="99"/>
    <w:semiHidden/>
    <w:unhideWhenUsed/>
    <w:rsid w:val="008537F6"/>
    <w:rPr>
      <w:b/>
      <w:bCs/>
    </w:rPr>
  </w:style>
  <w:style w:type="character" w:customStyle="1" w:styleId="af">
    <w:name w:val="Тема примечания Знак"/>
    <w:basedOn w:val="ad"/>
    <w:link w:val="ae"/>
    <w:uiPriority w:val="99"/>
    <w:semiHidden/>
    <w:rsid w:val="008537F6"/>
    <w:rPr>
      <w:b/>
      <w:bCs/>
      <w:sz w:val="20"/>
      <w:szCs w:val="20"/>
    </w:rPr>
  </w:style>
  <w:style w:type="paragraph" w:styleId="af0">
    <w:name w:val="Balloon Text"/>
    <w:basedOn w:val="a"/>
    <w:link w:val="af1"/>
    <w:uiPriority w:val="99"/>
    <w:semiHidden/>
    <w:unhideWhenUsed/>
    <w:rsid w:val="008537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37F6"/>
    <w:rPr>
      <w:rFonts w:ascii="Tahoma" w:hAnsi="Tahoma" w:cs="Tahoma"/>
      <w:sz w:val="16"/>
      <w:szCs w:val="16"/>
    </w:rPr>
  </w:style>
  <w:style w:type="paragraph" w:customStyle="1" w:styleId="s1">
    <w:name w:val="s_1"/>
    <w:basedOn w:val="a"/>
    <w:rsid w:val="00CB1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1BC6"/>
  </w:style>
  <w:style w:type="paragraph" w:styleId="af2">
    <w:name w:val="List Paragraph"/>
    <w:basedOn w:val="a"/>
    <w:uiPriority w:val="34"/>
    <w:qFormat/>
    <w:rsid w:val="00364617"/>
    <w:pPr>
      <w:ind w:left="720"/>
      <w:contextualSpacing/>
    </w:pPr>
  </w:style>
  <w:style w:type="character" w:customStyle="1" w:styleId="40">
    <w:name w:val="Заголовок 4 Знак"/>
    <w:basedOn w:val="a0"/>
    <w:link w:val="4"/>
    <w:uiPriority w:val="9"/>
    <w:semiHidden/>
    <w:rsid w:val="00187B41"/>
    <w:rPr>
      <w:rFonts w:asciiTheme="majorHAnsi" w:eastAsiaTheme="majorEastAsia" w:hAnsiTheme="majorHAnsi" w:cstheme="majorBidi"/>
      <w:i/>
      <w:iCs/>
      <w:color w:val="365F91" w:themeColor="accent1" w:themeShade="BF"/>
    </w:rPr>
  </w:style>
  <w:style w:type="paragraph" w:styleId="af3">
    <w:name w:val="endnote text"/>
    <w:basedOn w:val="a"/>
    <w:link w:val="af4"/>
    <w:uiPriority w:val="99"/>
    <w:semiHidden/>
    <w:unhideWhenUsed/>
    <w:rsid w:val="005A381C"/>
    <w:pPr>
      <w:spacing w:after="0" w:line="240" w:lineRule="auto"/>
    </w:pPr>
    <w:rPr>
      <w:sz w:val="20"/>
      <w:szCs w:val="20"/>
    </w:rPr>
  </w:style>
  <w:style w:type="character" w:customStyle="1" w:styleId="af4">
    <w:name w:val="Текст концевой сноски Знак"/>
    <w:basedOn w:val="a0"/>
    <w:link w:val="af3"/>
    <w:uiPriority w:val="99"/>
    <w:semiHidden/>
    <w:rsid w:val="005A381C"/>
    <w:rPr>
      <w:sz w:val="20"/>
      <w:szCs w:val="20"/>
    </w:rPr>
  </w:style>
  <w:style w:type="character" w:styleId="af5">
    <w:name w:val="endnote reference"/>
    <w:basedOn w:val="a0"/>
    <w:uiPriority w:val="99"/>
    <w:semiHidden/>
    <w:unhideWhenUsed/>
    <w:rsid w:val="005A381C"/>
    <w:rPr>
      <w:vertAlign w:val="superscript"/>
    </w:rPr>
  </w:style>
  <w:style w:type="paragraph" w:styleId="af6">
    <w:name w:val="TOC Heading"/>
    <w:basedOn w:val="1"/>
    <w:next w:val="a"/>
    <w:uiPriority w:val="39"/>
    <w:semiHidden/>
    <w:unhideWhenUsed/>
    <w:qFormat/>
    <w:rsid w:val="00F62A6F"/>
    <w:pPr>
      <w:outlineLvl w:val="9"/>
    </w:pPr>
  </w:style>
  <w:style w:type="paragraph" w:styleId="11">
    <w:name w:val="toc 1"/>
    <w:basedOn w:val="a"/>
    <w:next w:val="a"/>
    <w:autoRedefine/>
    <w:uiPriority w:val="39"/>
    <w:unhideWhenUsed/>
    <w:rsid w:val="00F62A6F"/>
    <w:pPr>
      <w:spacing w:after="100"/>
    </w:pPr>
  </w:style>
  <w:style w:type="paragraph" w:styleId="21">
    <w:name w:val="toc 2"/>
    <w:basedOn w:val="a"/>
    <w:next w:val="a"/>
    <w:autoRedefine/>
    <w:uiPriority w:val="39"/>
    <w:unhideWhenUsed/>
    <w:rsid w:val="00F62A6F"/>
    <w:pPr>
      <w:spacing w:after="100"/>
      <w:ind w:left="220"/>
    </w:pPr>
  </w:style>
  <w:style w:type="paragraph" w:styleId="af7">
    <w:name w:val="Title"/>
    <w:basedOn w:val="a"/>
    <w:next w:val="a"/>
    <w:link w:val="af8"/>
    <w:uiPriority w:val="10"/>
    <w:qFormat/>
    <w:rsid w:val="00F62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F62A6F"/>
    <w:rPr>
      <w:rFonts w:asciiTheme="majorHAnsi" w:eastAsiaTheme="majorEastAsia" w:hAnsiTheme="majorHAnsi" w:cstheme="majorBidi"/>
      <w:color w:val="17365D" w:themeColor="text2" w:themeShade="BF"/>
      <w:spacing w:val="5"/>
      <w:kern w:val="28"/>
      <w:sz w:val="52"/>
      <w:szCs w:val="52"/>
    </w:rPr>
  </w:style>
  <w:style w:type="table" w:styleId="af9">
    <w:name w:val="Table Grid"/>
    <w:basedOn w:val="a1"/>
    <w:uiPriority w:val="59"/>
    <w:rsid w:val="00E7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768">
      <w:bodyDiv w:val="1"/>
      <w:marLeft w:val="0"/>
      <w:marRight w:val="0"/>
      <w:marTop w:val="0"/>
      <w:marBottom w:val="0"/>
      <w:divBdr>
        <w:top w:val="none" w:sz="0" w:space="0" w:color="auto"/>
        <w:left w:val="none" w:sz="0" w:space="0" w:color="auto"/>
        <w:bottom w:val="none" w:sz="0" w:space="0" w:color="auto"/>
        <w:right w:val="none" w:sz="0" w:space="0" w:color="auto"/>
      </w:divBdr>
      <w:divsChild>
        <w:div w:id="533348753">
          <w:marLeft w:val="0"/>
          <w:marRight w:val="0"/>
          <w:marTop w:val="121"/>
          <w:marBottom w:val="0"/>
          <w:divBdr>
            <w:top w:val="none" w:sz="0" w:space="0" w:color="auto"/>
            <w:left w:val="none" w:sz="0" w:space="0" w:color="auto"/>
            <w:bottom w:val="none" w:sz="0" w:space="0" w:color="auto"/>
            <w:right w:val="none" w:sz="0" w:space="0" w:color="auto"/>
          </w:divBdr>
        </w:div>
      </w:divsChild>
    </w:div>
    <w:div w:id="86267536">
      <w:bodyDiv w:val="1"/>
      <w:marLeft w:val="0"/>
      <w:marRight w:val="0"/>
      <w:marTop w:val="0"/>
      <w:marBottom w:val="0"/>
      <w:divBdr>
        <w:top w:val="none" w:sz="0" w:space="0" w:color="auto"/>
        <w:left w:val="none" w:sz="0" w:space="0" w:color="auto"/>
        <w:bottom w:val="none" w:sz="0" w:space="0" w:color="auto"/>
        <w:right w:val="none" w:sz="0" w:space="0" w:color="auto"/>
      </w:divBdr>
    </w:div>
    <w:div w:id="89935292">
      <w:bodyDiv w:val="1"/>
      <w:marLeft w:val="0"/>
      <w:marRight w:val="0"/>
      <w:marTop w:val="0"/>
      <w:marBottom w:val="0"/>
      <w:divBdr>
        <w:top w:val="none" w:sz="0" w:space="0" w:color="auto"/>
        <w:left w:val="none" w:sz="0" w:space="0" w:color="auto"/>
        <w:bottom w:val="none" w:sz="0" w:space="0" w:color="auto"/>
        <w:right w:val="none" w:sz="0" w:space="0" w:color="auto"/>
      </w:divBdr>
    </w:div>
    <w:div w:id="172456016">
      <w:bodyDiv w:val="1"/>
      <w:marLeft w:val="0"/>
      <w:marRight w:val="0"/>
      <w:marTop w:val="0"/>
      <w:marBottom w:val="0"/>
      <w:divBdr>
        <w:top w:val="none" w:sz="0" w:space="0" w:color="auto"/>
        <w:left w:val="none" w:sz="0" w:space="0" w:color="auto"/>
        <w:bottom w:val="none" w:sz="0" w:space="0" w:color="auto"/>
        <w:right w:val="none" w:sz="0" w:space="0" w:color="auto"/>
      </w:divBdr>
    </w:div>
    <w:div w:id="174997384">
      <w:bodyDiv w:val="1"/>
      <w:marLeft w:val="0"/>
      <w:marRight w:val="0"/>
      <w:marTop w:val="0"/>
      <w:marBottom w:val="0"/>
      <w:divBdr>
        <w:top w:val="none" w:sz="0" w:space="0" w:color="auto"/>
        <w:left w:val="none" w:sz="0" w:space="0" w:color="auto"/>
        <w:bottom w:val="none" w:sz="0" w:space="0" w:color="auto"/>
        <w:right w:val="none" w:sz="0" w:space="0" w:color="auto"/>
      </w:divBdr>
    </w:div>
    <w:div w:id="186875818">
      <w:bodyDiv w:val="1"/>
      <w:marLeft w:val="0"/>
      <w:marRight w:val="0"/>
      <w:marTop w:val="0"/>
      <w:marBottom w:val="0"/>
      <w:divBdr>
        <w:top w:val="none" w:sz="0" w:space="0" w:color="auto"/>
        <w:left w:val="none" w:sz="0" w:space="0" w:color="auto"/>
        <w:bottom w:val="none" w:sz="0" w:space="0" w:color="auto"/>
        <w:right w:val="none" w:sz="0" w:space="0" w:color="auto"/>
      </w:divBdr>
    </w:div>
    <w:div w:id="187912812">
      <w:bodyDiv w:val="1"/>
      <w:marLeft w:val="0"/>
      <w:marRight w:val="0"/>
      <w:marTop w:val="0"/>
      <w:marBottom w:val="0"/>
      <w:divBdr>
        <w:top w:val="none" w:sz="0" w:space="0" w:color="auto"/>
        <w:left w:val="none" w:sz="0" w:space="0" w:color="auto"/>
        <w:bottom w:val="none" w:sz="0" w:space="0" w:color="auto"/>
        <w:right w:val="none" w:sz="0" w:space="0" w:color="auto"/>
      </w:divBdr>
      <w:divsChild>
        <w:div w:id="965892854">
          <w:marLeft w:val="0"/>
          <w:marRight w:val="0"/>
          <w:marTop w:val="121"/>
          <w:marBottom w:val="0"/>
          <w:divBdr>
            <w:top w:val="none" w:sz="0" w:space="0" w:color="auto"/>
            <w:left w:val="none" w:sz="0" w:space="0" w:color="auto"/>
            <w:bottom w:val="none" w:sz="0" w:space="0" w:color="auto"/>
            <w:right w:val="none" w:sz="0" w:space="0" w:color="auto"/>
          </w:divBdr>
        </w:div>
        <w:div w:id="850148688">
          <w:marLeft w:val="0"/>
          <w:marRight w:val="0"/>
          <w:marTop w:val="121"/>
          <w:marBottom w:val="0"/>
          <w:divBdr>
            <w:top w:val="none" w:sz="0" w:space="0" w:color="auto"/>
            <w:left w:val="none" w:sz="0" w:space="0" w:color="auto"/>
            <w:bottom w:val="none" w:sz="0" w:space="0" w:color="auto"/>
            <w:right w:val="none" w:sz="0" w:space="0" w:color="auto"/>
          </w:divBdr>
        </w:div>
        <w:div w:id="1073238183">
          <w:marLeft w:val="0"/>
          <w:marRight w:val="0"/>
          <w:marTop w:val="121"/>
          <w:marBottom w:val="0"/>
          <w:divBdr>
            <w:top w:val="none" w:sz="0" w:space="0" w:color="auto"/>
            <w:left w:val="none" w:sz="0" w:space="0" w:color="auto"/>
            <w:bottom w:val="none" w:sz="0" w:space="0" w:color="auto"/>
            <w:right w:val="none" w:sz="0" w:space="0" w:color="auto"/>
          </w:divBdr>
        </w:div>
        <w:div w:id="758212719">
          <w:marLeft w:val="0"/>
          <w:marRight w:val="0"/>
          <w:marTop w:val="121"/>
          <w:marBottom w:val="0"/>
          <w:divBdr>
            <w:top w:val="none" w:sz="0" w:space="0" w:color="auto"/>
            <w:left w:val="none" w:sz="0" w:space="0" w:color="auto"/>
            <w:bottom w:val="none" w:sz="0" w:space="0" w:color="auto"/>
            <w:right w:val="none" w:sz="0" w:space="0" w:color="auto"/>
          </w:divBdr>
        </w:div>
        <w:div w:id="13239633">
          <w:marLeft w:val="0"/>
          <w:marRight w:val="0"/>
          <w:marTop w:val="121"/>
          <w:marBottom w:val="0"/>
          <w:divBdr>
            <w:top w:val="none" w:sz="0" w:space="0" w:color="auto"/>
            <w:left w:val="none" w:sz="0" w:space="0" w:color="auto"/>
            <w:bottom w:val="none" w:sz="0" w:space="0" w:color="auto"/>
            <w:right w:val="none" w:sz="0" w:space="0" w:color="auto"/>
          </w:divBdr>
        </w:div>
        <w:div w:id="1858153632">
          <w:marLeft w:val="0"/>
          <w:marRight w:val="0"/>
          <w:marTop w:val="0"/>
          <w:marBottom w:val="0"/>
          <w:divBdr>
            <w:top w:val="none" w:sz="0" w:space="0" w:color="auto"/>
            <w:left w:val="none" w:sz="0" w:space="0" w:color="auto"/>
            <w:bottom w:val="none" w:sz="0" w:space="0" w:color="auto"/>
            <w:right w:val="none" w:sz="0" w:space="0" w:color="auto"/>
          </w:divBdr>
        </w:div>
        <w:div w:id="166024922">
          <w:marLeft w:val="0"/>
          <w:marRight w:val="0"/>
          <w:marTop w:val="121"/>
          <w:marBottom w:val="0"/>
          <w:divBdr>
            <w:top w:val="none" w:sz="0" w:space="0" w:color="auto"/>
            <w:left w:val="none" w:sz="0" w:space="0" w:color="auto"/>
            <w:bottom w:val="none" w:sz="0" w:space="0" w:color="auto"/>
            <w:right w:val="none" w:sz="0" w:space="0" w:color="auto"/>
          </w:divBdr>
        </w:div>
        <w:div w:id="506288589">
          <w:marLeft w:val="0"/>
          <w:marRight w:val="0"/>
          <w:marTop w:val="121"/>
          <w:marBottom w:val="0"/>
          <w:divBdr>
            <w:top w:val="none" w:sz="0" w:space="0" w:color="auto"/>
            <w:left w:val="none" w:sz="0" w:space="0" w:color="auto"/>
            <w:bottom w:val="none" w:sz="0" w:space="0" w:color="auto"/>
            <w:right w:val="none" w:sz="0" w:space="0" w:color="auto"/>
          </w:divBdr>
        </w:div>
        <w:div w:id="1013260399">
          <w:marLeft w:val="0"/>
          <w:marRight w:val="0"/>
          <w:marTop w:val="121"/>
          <w:marBottom w:val="0"/>
          <w:divBdr>
            <w:top w:val="none" w:sz="0" w:space="0" w:color="auto"/>
            <w:left w:val="none" w:sz="0" w:space="0" w:color="auto"/>
            <w:bottom w:val="none" w:sz="0" w:space="0" w:color="auto"/>
            <w:right w:val="none" w:sz="0" w:space="0" w:color="auto"/>
          </w:divBdr>
        </w:div>
        <w:div w:id="1215042509">
          <w:marLeft w:val="0"/>
          <w:marRight w:val="0"/>
          <w:marTop w:val="121"/>
          <w:marBottom w:val="0"/>
          <w:divBdr>
            <w:top w:val="none" w:sz="0" w:space="0" w:color="auto"/>
            <w:left w:val="none" w:sz="0" w:space="0" w:color="auto"/>
            <w:bottom w:val="none" w:sz="0" w:space="0" w:color="auto"/>
            <w:right w:val="none" w:sz="0" w:space="0" w:color="auto"/>
          </w:divBdr>
        </w:div>
        <w:div w:id="1042244728">
          <w:marLeft w:val="0"/>
          <w:marRight w:val="0"/>
          <w:marTop w:val="121"/>
          <w:marBottom w:val="0"/>
          <w:divBdr>
            <w:top w:val="none" w:sz="0" w:space="0" w:color="auto"/>
            <w:left w:val="none" w:sz="0" w:space="0" w:color="auto"/>
            <w:bottom w:val="none" w:sz="0" w:space="0" w:color="auto"/>
            <w:right w:val="none" w:sz="0" w:space="0" w:color="auto"/>
          </w:divBdr>
        </w:div>
        <w:div w:id="1862746577">
          <w:marLeft w:val="0"/>
          <w:marRight w:val="0"/>
          <w:marTop w:val="121"/>
          <w:marBottom w:val="0"/>
          <w:divBdr>
            <w:top w:val="none" w:sz="0" w:space="0" w:color="auto"/>
            <w:left w:val="none" w:sz="0" w:space="0" w:color="auto"/>
            <w:bottom w:val="none" w:sz="0" w:space="0" w:color="auto"/>
            <w:right w:val="none" w:sz="0" w:space="0" w:color="auto"/>
          </w:divBdr>
        </w:div>
        <w:div w:id="226453003">
          <w:marLeft w:val="0"/>
          <w:marRight w:val="0"/>
          <w:marTop w:val="121"/>
          <w:marBottom w:val="0"/>
          <w:divBdr>
            <w:top w:val="none" w:sz="0" w:space="0" w:color="auto"/>
            <w:left w:val="none" w:sz="0" w:space="0" w:color="auto"/>
            <w:bottom w:val="none" w:sz="0" w:space="0" w:color="auto"/>
            <w:right w:val="none" w:sz="0" w:space="0" w:color="auto"/>
          </w:divBdr>
        </w:div>
        <w:div w:id="1356811887">
          <w:marLeft w:val="0"/>
          <w:marRight w:val="0"/>
          <w:marTop w:val="121"/>
          <w:marBottom w:val="0"/>
          <w:divBdr>
            <w:top w:val="none" w:sz="0" w:space="0" w:color="auto"/>
            <w:left w:val="none" w:sz="0" w:space="0" w:color="auto"/>
            <w:bottom w:val="none" w:sz="0" w:space="0" w:color="auto"/>
            <w:right w:val="none" w:sz="0" w:space="0" w:color="auto"/>
          </w:divBdr>
        </w:div>
      </w:divsChild>
    </w:div>
    <w:div w:id="224217129">
      <w:bodyDiv w:val="1"/>
      <w:marLeft w:val="0"/>
      <w:marRight w:val="0"/>
      <w:marTop w:val="0"/>
      <w:marBottom w:val="0"/>
      <w:divBdr>
        <w:top w:val="none" w:sz="0" w:space="0" w:color="auto"/>
        <w:left w:val="none" w:sz="0" w:space="0" w:color="auto"/>
        <w:bottom w:val="none" w:sz="0" w:space="0" w:color="auto"/>
        <w:right w:val="none" w:sz="0" w:space="0" w:color="auto"/>
      </w:divBdr>
    </w:div>
    <w:div w:id="242104256">
      <w:bodyDiv w:val="1"/>
      <w:marLeft w:val="0"/>
      <w:marRight w:val="0"/>
      <w:marTop w:val="0"/>
      <w:marBottom w:val="0"/>
      <w:divBdr>
        <w:top w:val="none" w:sz="0" w:space="0" w:color="auto"/>
        <w:left w:val="none" w:sz="0" w:space="0" w:color="auto"/>
        <w:bottom w:val="none" w:sz="0" w:space="0" w:color="auto"/>
        <w:right w:val="none" w:sz="0" w:space="0" w:color="auto"/>
      </w:divBdr>
    </w:div>
    <w:div w:id="247547298">
      <w:bodyDiv w:val="1"/>
      <w:marLeft w:val="0"/>
      <w:marRight w:val="0"/>
      <w:marTop w:val="0"/>
      <w:marBottom w:val="0"/>
      <w:divBdr>
        <w:top w:val="none" w:sz="0" w:space="0" w:color="auto"/>
        <w:left w:val="none" w:sz="0" w:space="0" w:color="auto"/>
        <w:bottom w:val="none" w:sz="0" w:space="0" w:color="auto"/>
        <w:right w:val="none" w:sz="0" w:space="0" w:color="auto"/>
      </w:divBdr>
      <w:divsChild>
        <w:div w:id="371730065">
          <w:marLeft w:val="0"/>
          <w:marRight w:val="0"/>
          <w:marTop w:val="121"/>
          <w:marBottom w:val="0"/>
          <w:divBdr>
            <w:top w:val="none" w:sz="0" w:space="0" w:color="auto"/>
            <w:left w:val="none" w:sz="0" w:space="0" w:color="auto"/>
            <w:bottom w:val="none" w:sz="0" w:space="0" w:color="auto"/>
            <w:right w:val="none" w:sz="0" w:space="0" w:color="auto"/>
          </w:divBdr>
        </w:div>
        <w:div w:id="360790662">
          <w:marLeft w:val="0"/>
          <w:marRight w:val="0"/>
          <w:marTop w:val="121"/>
          <w:marBottom w:val="0"/>
          <w:divBdr>
            <w:top w:val="none" w:sz="0" w:space="0" w:color="auto"/>
            <w:left w:val="none" w:sz="0" w:space="0" w:color="auto"/>
            <w:bottom w:val="none" w:sz="0" w:space="0" w:color="auto"/>
            <w:right w:val="none" w:sz="0" w:space="0" w:color="auto"/>
          </w:divBdr>
        </w:div>
        <w:div w:id="758330560">
          <w:marLeft w:val="0"/>
          <w:marRight w:val="0"/>
          <w:marTop w:val="121"/>
          <w:marBottom w:val="0"/>
          <w:divBdr>
            <w:top w:val="none" w:sz="0" w:space="0" w:color="auto"/>
            <w:left w:val="none" w:sz="0" w:space="0" w:color="auto"/>
            <w:bottom w:val="none" w:sz="0" w:space="0" w:color="auto"/>
            <w:right w:val="none" w:sz="0" w:space="0" w:color="auto"/>
          </w:divBdr>
        </w:div>
        <w:div w:id="1348411321">
          <w:marLeft w:val="0"/>
          <w:marRight w:val="0"/>
          <w:marTop w:val="121"/>
          <w:marBottom w:val="0"/>
          <w:divBdr>
            <w:top w:val="none" w:sz="0" w:space="0" w:color="auto"/>
            <w:left w:val="none" w:sz="0" w:space="0" w:color="auto"/>
            <w:bottom w:val="none" w:sz="0" w:space="0" w:color="auto"/>
            <w:right w:val="none" w:sz="0" w:space="0" w:color="auto"/>
          </w:divBdr>
        </w:div>
        <w:div w:id="109014343">
          <w:marLeft w:val="0"/>
          <w:marRight w:val="0"/>
          <w:marTop w:val="121"/>
          <w:marBottom w:val="0"/>
          <w:divBdr>
            <w:top w:val="none" w:sz="0" w:space="0" w:color="auto"/>
            <w:left w:val="none" w:sz="0" w:space="0" w:color="auto"/>
            <w:bottom w:val="none" w:sz="0" w:space="0" w:color="auto"/>
            <w:right w:val="none" w:sz="0" w:space="0" w:color="auto"/>
          </w:divBdr>
        </w:div>
        <w:div w:id="1615286955">
          <w:marLeft w:val="0"/>
          <w:marRight w:val="0"/>
          <w:marTop w:val="121"/>
          <w:marBottom w:val="0"/>
          <w:divBdr>
            <w:top w:val="none" w:sz="0" w:space="0" w:color="auto"/>
            <w:left w:val="none" w:sz="0" w:space="0" w:color="auto"/>
            <w:bottom w:val="none" w:sz="0" w:space="0" w:color="auto"/>
            <w:right w:val="none" w:sz="0" w:space="0" w:color="auto"/>
          </w:divBdr>
        </w:div>
        <w:div w:id="236288623">
          <w:marLeft w:val="0"/>
          <w:marRight w:val="0"/>
          <w:marTop w:val="121"/>
          <w:marBottom w:val="0"/>
          <w:divBdr>
            <w:top w:val="none" w:sz="0" w:space="0" w:color="auto"/>
            <w:left w:val="none" w:sz="0" w:space="0" w:color="auto"/>
            <w:bottom w:val="none" w:sz="0" w:space="0" w:color="auto"/>
            <w:right w:val="none" w:sz="0" w:space="0" w:color="auto"/>
          </w:divBdr>
        </w:div>
        <w:div w:id="344135559">
          <w:marLeft w:val="0"/>
          <w:marRight w:val="0"/>
          <w:marTop w:val="121"/>
          <w:marBottom w:val="0"/>
          <w:divBdr>
            <w:top w:val="none" w:sz="0" w:space="0" w:color="auto"/>
            <w:left w:val="none" w:sz="0" w:space="0" w:color="auto"/>
            <w:bottom w:val="none" w:sz="0" w:space="0" w:color="auto"/>
            <w:right w:val="none" w:sz="0" w:space="0" w:color="auto"/>
          </w:divBdr>
        </w:div>
        <w:div w:id="678460139">
          <w:marLeft w:val="0"/>
          <w:marRight w:val="0"/>
          <w:marTop w:val="121"/>
          <w:marBottom w:val="0"/>
          <w:divBdr>
            <w:top w:val="none" w:sz="0" w:space="0" w:color="auto"/>
            <w:left w:val="none" w:sz="0" w:space="0" w:color="auto"/>
            <w:bottom w:val="none" w:sz="0" w:space="0" w:color="auto"/>
            <w:right w:val="none" w:sz="0" w:space="0" w:color="auto"/>
          </w:divBdr>
        </w:div>
        <w:div w:id="843083868">
          <w:marLeft w:val="0"/>
          <w:marRight w:val="0"/>
          <w:marTop w:val="121"/>
          <w:marBottom w:val="0"/>
          <w:divBdr>
            <w:top w:val="none" w:sz="0" w:space="0" w:color="auto"/>
            <w:left w:val="none" w:sz="0" w:space="0" w:color="auto"/>
            <w:bottom w:val="none" w:sz="0" w:space="0" w:color="auto"/>
            <w:right w:val="none" w:sz="0" w:space="0" w:color="auto"/>
          </w:divBdr>
        </w:div>
        <w:div w:id="383337731">
          <w:marLeft w:val="0"/>
          <w:marRight w:val="0"/>
          <w:marTop w:val="121"/>
          <w:marBottom w:val="0"/>
          <w:divBdr>
            <w:top w:val="none" w:sz="0" w:space="0" w:color="auto"/>
            <w:left w:val="none" w:sz="0" w:space="0" w:color="auto"/>
            <w:bottom w:val="none" w:sz="0" w:space="0" w:color="auto"/>
            <w:right w:val="none" w:sz="0" w:space="0" w:color="auto"/>
          </w:divBdr>
        </w:div>
      </w:divsChild>
    </w:div>
    <w:div w:id="302347841">
      <w:bodyDiv w:val="1"/>
      <w:marLeft w:val="0"/>
      <w:marRight w:val="0"/>
      <w:marTop w:val="0"/>
      <w:marBottom w:val="0"/>
      <w:divBdr>
        <w:top w:val="none" w:sz="0" w:space="0" w:color="auto"/>
        <w:left w:val="none" w:sz="0" w:space="0" w:color="auto"/>
        <w:bottom w:val="none" w:sz="0" w:space="0" w:color="auto"/>
        <w:right w:val="none" w:sz="0" w:space="0" w:color="auto"/>
      </w:divBdr>
      <w:divsChild>
        <w:div w:id="109707663">
          <w:marLeft w:val="0"/>
          <w:marRight w:val="0"/>
          <w:marTop w:val="120"/>
          <w:marBottom w:val="0"/>
          <w:divBdr>
            <w:top w:val="none" w:sz="0" w:space="0" w:color="auto"/>
            <w:left w:val="none" w:sz="0" w:space="0" w:color="auto"/>
            <w:bottom w:val="none" w:sz="0" w:space="0" w:color="auto"/>
            <w:right w:val="none" w:sz="0" w:space="0" w:color="auto"/>
          </w:divBdr>
        </w:div>
        <w:div w:id="1706104267">
          <w:marLeft w:val="0"/>
          <w:marRight w:val="0"/>
          <w:marTop w:val="120"/>
          <w:marBottom w:val="0"/>
          <w:divBdr>
            <w:top w:val="none" w:sz="0" w:space="0" w:color="auto"/>
            <w:left w:val="none" w:sz="0" w:space="0" w:color="auto"/>
            <w:bottom w:val="none" w:sz="0" w:space="0" w:color="auto"/>
            <w:right w:val="none" w:sz="0" w:space="0" w:color="auto"/>
          </w:divBdr>
        </w:div>
      </w:divsChild>
    </w:div>
    <w:div w:id="317736993">
      <w:bodyDiv w:val="1"/>
      <w:marLeft w:val="0"/>
      <w:marRight w:val="0"/>
      <w:marTop w:val="0"/>
      <w:marBottom w:val="0"/>
      <w:divBdr>
        <w:top w:val="none" w:sz="0" w:space="0" w:color="auto"/>
        <w:left w:val="none" w:sz="0" w:space="0" w:color="auto"/>
        <w:bottom w:val="none" w:sz="0" w:space="0" w:color="auto"/>
        <w:right w:val="none" w:sz="0" w:space="0" w:color="auto"/>
      </w:divBdr>
      <w:divsChild>
        <w:div w:id="1147094532">
          <w:marLeft w:val="0"/>
          <w:marRight w:val="0"/>
          <w:marTop w:val="645"/>
          <w:marBottom w:val="0"/>
          <w:divBdr>
            <w:top w:val="none" w:sz="0" w:space="0" w:color="auto"/>
            <w:left w:val="none" w:sz="0" w:space="0" w:color="auto"/>
            <w:bottom w:val="none" w:sz="0" w:space="0" w:color="auto"/>
            <w:right w:val="none" w:sz="0" w:space="0" w:color="auto"/>
          </w:divBdr>
        </w:div>
      </w:divsChild>
    </w:div>
    <w:div w:id="318464115">
      <w:bodyDiv w:val="1"/>
      <w:marLeft w:val="0"/>
      <w:marRight w:val="0"/>
      <w:marTop w:val="0"/>
      <w:marBottom w:val="0"/>
      <w:divBdr>
        <w:top w:val="none" w:sz="0" w:space="0" w:color="auto"/>
        <w:left w:val="none" w:sz="0" w:space="0" w:color="auto"/>
        <w:bottom w:val="none" w:sz="0" w:space="0" w:color="auto"/>
        <w:right w:val="none" w:sz="0" w:space="0" w:color="auto"/>
      </w:divBdr>
      <w:divsChild>
        <w:div w:id="1241141711">
          <w:marLeft w:val="0"/>
          <w:marRight w:val="0"/>
          <w:marTop w:val="121"/>
          <w:marBottom w:val="0"/>
          <w:divBdr>
            <w:top w:val="none" w:sz="0" w:space="0" w:color="auto"/>
            <w:left w:val="none" w:sz="0" w:space="0" w:color="auto"/>
            <w:bottom w:val="none" w:sz="0" w:space="0" w:color="auto"/>
            <w:right w:val="none" w:sz="0" w:space="0" w:color="auto"/>
          </w:divBdr>
        </w:div>
      </w:divsChild>
    </w:div>
    <w:div w:id="333067343">
      <w:bodyDiv w:val="1"/>
      <w:marLeft w:val="0"/>
      <w:marRight w:val="0"/>
      <w:marTop w:val="0"/>
      <w:marBottom w:val="0"/>
      <w:divBdr>
        <w:top w:val="none" w:sz="0" w:space="0" w:color="auto"/>
        <w:left w:val="none" w:sz="0" w:space="0" w:color="auto"/>
        <w:bottom w:val="none" w:sz="0" w:space="0" w:color="auto"/>
        <w:right w:val="none" w:sz="0" w:space="0" w:color="auto"/>
      </w:divBdr>
    </w:div>
    <w:div w:id="379792797">
      <w:bodyDiv w:val="1"/>
      <w:marLeft w:val="0"/>
      <w:marRight w:val="0"/>
      <w:marTop w:val="0"/>
      <w:marBottom w:val="0"/>
      <w:divBdr>
        <w:top w:val="none" w:sz="0" w:space="0" w:color="auto"/>
        <w:left w:val="none" w:sz="0" w:space="0" w:color="auto"/>
        <w:bottom w:val="none" w:sz="0" w:space="0" w:color="auto"/>
        <w:right w:val="none" w:sz="0" w:space="0" w:color="auto"/>
      </w:divBdr>
      <w:divsChild>
        <w:div w:id="321540983">
          <w:marLeft w:val="0"/>
          <w:marRight w:val="0"/>
          <w:marTop w:val="121"/>
          <w:marBottom w:val="0"/>
          <w:divBdr>
            <w:top w:val="none" w:sz="0" w:space="0" w:color="auto"/>
            <w:left w:val="none" w:sz="0" w:space="0" w:color="auto"/>
            <w:bottom w:val="none" w:sz="0" w:space="0" w:color="auto"/>
            <w:right w:val="none" w:sz="0" w:space="0" w:color="auto"/>
          </w:divBdr>
        </w:div>
        <w:div w:id="722565183">
          <w:marLeft w:val="0"/>
          <w:marRight w:val="0"/>
          <w:marTop w:val="121"/>
          <w:marBottom w:val="0"/>
          <w:divBdr>
            <w:top w:val="none" w:sz="0" w:space="0" w:color="auto"/>
            <w:left w:val="none" w:sz="0" w:space="0" w:color="auto"/>
            <w:bottom w:val="none" w:sz="0" w:space="0" w:color="auto"/>
            <w:right w:val="none" w:sz="0" w:space="0" w:color="auto"/>
          </w:divBdr>
        </w:div>
        <w:div w:id="970476433">
          <w:marLeft w:val="0"/>
          <w:marRight w:val="0"/>
          <w:marTop w:val="121"/>
          <w:marBottom w:val="0"/>
          <w:divBdr>
            <w:top w:val="none" w:sz="0" w:space="0" w:color="auto"/>
            <w:left w:val="none" w:sz="0" w:space="0" w:color="auto"/>
            <w:bottom w:val="none" w:sz="0" w:space="0" w:color="auto"/>
            <w:right w:val="none" w:sz="0" w:space="0" w:color="auto"/>
          </w:divBdr>
        </w:div>
      </w:divsChild>
    </w:div>
    <w:div w:id="423692340">
      <w:bodyDiv w:val="1"/>
      <w:marLeft w:val="0"/>
      <w:marRight w:val="0"/>
      <w:marTop w:val="0"/>
      <w:marBottom w:val="0"/>
      <w:divBdr>
        <w:top w:val="none" w:sz="0" w:space="0" w:color="auto"/>
        <w:left w:val="none" w:sz="0" w:space="0" w:color="auto"/>
        <w:bottom w:val="none" w:sz="0" w:space="0" w:color="auto"/>
        <w:right w:val="none" w:sz="0" w:space="0" w:color="auto"/>
      </w:divBdr>
      <w:divsChild>
        <w:div w:id="866678086">
          <w:marLeft w:val="0"/>
          <w:marRight w:val="0"/>
          <w:marTop w:val="121"/>
          <w:marBottom w:val="0"/>
          <w:divBdr>
            <w:top w:val="none" w:sz="0" w:space="0" w:color="auto"/>
            <w:left w:val="none" w:sz="0" w:space="0" w:color="auto"/>
            <w:bottom w:val="none" w:sz="0" w:space="0" w:color="auto"/>
            <w:right w:val="none" w:sz="0" w:space="0" w:color="auto"/>
          </w:divBdr>
        </w:div>
      </w:divsChild>
    </w:div>
    <w:div w:id="448553877">
      <w:bodyDiv w:val="1"/>
      <w:marLeft w:val="0"/>
      <w:marRight w:val="0"/>
      <w:marTop w:val="0"/>
      <w:marBottom w:val="0"/>
      <w:divBdr>
        <w:top w:val="none" w:sz="0" w:space="0" w:color="auto"/>
        <w:left w:val="none" w:sz="0" w:space="0" w:color="auto"/>
        <w:bottom w:val="none" w:sz="0" w:space="0" w:color="auto"/>
        <w:right w:val="none" w:sz="0" w:space="0" w:color="auto"/>
      </w:divBdr>
    </w:div>
    <w:div w:id="449399919">
      <w:bodyDiv w:val="1"/>
      <w:marLeft w:val="0"/>
      <w:marRight w:val="0"/>
      <w:marTop w:val="0"/>
      <w:marBottom w:val="0"/>
      <w:divBdr>
        <w:top w:val="none" w:sz="0" w:space="0" w:color="auto"/>
        <w:left w:val="none" w:sz="0" w:space="0" w:color="auto"/>
        <w:bottom w:val="none" w:sz="0" w:space="0" w:color="auto"/>
        <w:right w:val="none" w:sz="0" w:space="0" w:color="auto"/>
      </w:divBdr>
      <w:divsChild>
        <w:div w:id="1599363135">
          <w:marLeft w:val="0"/>
          <w:marRight w:val="0"/>
          <w:marTop w:val="121"/>
          <w:marBottom w:val="0"/>
          <w:divBdr>
            <w:top w:val="none" w:sz="0" w:space="0" w:color="auto"/>
            <w:left w:val="none" w:sz="0" w:space="0" w:color="auto"/>
            <w:bottom w:val="none" w:sz="0" w:space="0" w:color="auto"/>
            <w:right w:val="none" w:sz="0" w:space="0" w:color="auto"/>
          </w:divBdr>
        </w:div>
      </w:divsChild>
    </w:div>
    <w:div w:id="462816136">
      <w:bodyDiv w:val="1"/>
      <w:marLeft w:val="0"/>
      <w:marRight w:val="0"/>
      <w:marTop w:val="0"/>
      <w:marBottom w:val="0"/>
      <w:divBdr>
        <w:top w:val="none" w:sz="0" w:space="0" w:color="auto"/>
        <w:left w:val="none" w:sz="0" w:space="0" w:color="auto"/>
        <w:bottom w:val="none" w:sz="0" w:space="0" w:color="auto"/>
        <w:right w:val="none" w:sz="0" w:space="0" w:color="auto"/>
      </w:divBdr>
    </w:div>
    <w:div w:id="477647442">
      <w:bodyDiv w:val="1"/>
      <w:marLeft w:val="0"/>
      <w:marRight w:val="0"/>
      <w:marTop w:val="0"/>
      <w:marBottom w:val="0"/>
      <w:divBdr>
        <w:top w:val="none" w:sz="0" w:space="0" w:color="auto"/>
        <w:left w:val="none" w:sz="0" w:space="0" w:color="auto"/>
        <w:bottom w:val="none" w:sz="0" w:space="0" w:color="auto"/>
        <w:right w:val="none" w:sz="0" w:space="0" w:color="auto"/>
      </w:divBdr>
      <w:divsChild>
        <w:div w:id="2121096862">
          <w:marLeft w:val="0"/>
          <w:marRight w:val="0"/>
          <w:marTop w:val="121"/>
          <w:marBottom w:val="0"/>
          <w:divBdr>
            <w:top w:val="none" w:sz="0" w:space="0" w:color="auto"/>
            <w:left w:val="none" w:sz="0" w:space="0" w:color="auto"/>
            <w:bottom w:val="none" w:sz="0" w:space="0" w:color="auto"/>
            <w:right w:val="none" w:sz="0" w:space="0" w:color="auto"/>
          </w:divBdr>
        </w:div>
        <w:div w:id="2085760615">
          <w:marLeft w:val="0"/>
          <w:marRight w:val="0"/>
          <w:marTop w:val="121"/>
          <w:marBottom w:val="0"/>
          <w:divBdr>
            <w:top w:val="none" w:sz="0" w:space="0" w:color="auto"/>
            <w:left w:val="none" w:sz="0" w:space="0" w:color="auto"/>
            <w:bottom w:val="none" w:sz="0" w:space="0" w:color="auto"/>
            <w:right w:val="none" w:sz="0" w:space="0" w:color="auto"/>
          </w:divBdr>
        </w:div>
        <w:div w:id="1296334179">
          <w:marLeft w:val="0"/>
          <w:marRight w:val="0"/>
          <w:marTop w:val="121"/>
          <w:marBottom w:val="0"/>
          <w:divBdr>
            <w:top w:val="none" w:sz="0" w:space="0" w:color="auto"/>
            <w:left w:val="none" w:sz="0" w:space="0" w:color="auto"/>
            <w:bottom w:val="none" w:sz="0" w:space="0" w:color="auto"/>
            <w:right w:val="none" w:sz="0" w:space="0" w:color="auto"/>
          </w:divBdr>
        </w:div>
        <w:div w:id="1963343207">
          <w:marLeft w:val="0"/>
          <w:marRight w:val="0"/>
          <w:marTop w:val="121"/>
          <w:marBottom w:val="0"/>
          <w:divBdr>
            <w:top w:val="none" w:sz="0" w:space="0" w:color="auto"/>
            <w:left w:val="none" w:sz="0" w:space="0" w:color="auto"/>
            <w:bottom w:val="none" w:sz="0" w:space="0" w:color="auto"/>
            <w:right w:val="none" w:sz="0" w:space="0" w:color="auto"/>
          </w:divBdr>
        </w:div>
        <w:div w:id="972446519">
          <w:marLeft w:val="0"/>
          <w:marRight w:val="0"/>
          <w:marTop w:val="121"/>
          <w:marBottom w:val="0"/>
          <w:divBdr>
            <w:top w:val="none" w:sz="0" w:space="0" w:color="auto"/>
            <w:left w:val="none" w:sz="0" w:space="0" w:color="auto"/>
            <w:bottom w:val="none" w:sz="0" w:space="0" w:color="auto"/>
            <w:right w:val="none" w:sz="0" w:space="0" w:color="auto"/>
          </w:divBdr>
        </w:div>
        <w:div w:id="47188178">
          <w:marLeft w:val="0"/>
          <w:marRight w:val="0"/>
          <w:marTop w:val="121"/>
          <w:marBottom w:val="0"/>
          <w:divBdr>
            <w:top w:val="none" w:sz="0" w:space="0" w:color="auto"/>
            <w:left w:val="none" w:sz="0" w:space="0" w:color="auto"/>
            <w:bottom w:val="none" w:sz="0" w:space="0" w:color="auto"/>
            <w:right w:val="none" w:sz="0" w:space="0" w:color="auto"/>
          </w:divBdr>
        </w:div>
        <w:div w:id="1631477705">
          <w:marLeft w:val="0"/>
          <w:marRight w:val="0"/>
          <w:marTop w:val="121"/>
          <w:marBottom w:val="0"/>
          <w:divBdr>
            <w:top w:val="none" w:sz="0" w:space="0" w:color="auto"/>
            <w:left w:val="none" w:sz="0" w:space="0" w:color="auto"/>
            <w:bottom w:val="none" w:sz="0" w:space="0" w:color="auto"/>
            <w:right w:val="none" w:sz="0" w:space="0" w:color="auto"/>
          </w:divBdr>
        </w:div>
        <w:div w:id="1393581626">
          <w:marLeft w:val="0"/>
          <w:marRight w:val="0"/>
          <w:marTop w:val="121"/>
          <w:marBottom w:val="0"/>
          <w:divBdr>
            <w:top w:val="none" w:sz="0" w:space="0" w:color="auto"/>
            <w:left w:val="none" w:sz="0" w:space="0" w:color="auto"/>
            <w:bottom w:val="none" w:sz="0" w:space="0" w:color="auto"/>
            <w:right w:val="none" w:sz="0" w:space="0" w:color="auto"/>
          </w:divBdr>
        </w:div>
        <w:div w:id="49236361">
          <w:marLeft w:val="0"/>
          <w:marRight w:val="0"/>
          <w:marTop w:val="121"/>
          <w:marBottom w:val="0"/>
          <w:divBdr>
            <w:top w:val="none" w:sz="0" w:space="0" w:color="auto"/>
            <w:left w:val="none" w:sz="0" w:space="0" w:color="auto"/>
            <w:bottom w:val="none" w:sz="0" w:space="0" w:color="auto"/>
            <w:right w:val="none" w:sz="0" w:space="0" w:color="auto"/>
          </w:divBdr>
        </w:div>
        <w:div w:id="474763722">
          <w:marLeft w:val="0"/>
          <w:marRight w:val="0"/>
          <w:marTop w:val="121"/>
          <w:marBottom w:val="0"/>
          <w:divBdr>
            <w:top w:val="none" w:sz="0" w:space="0" w:color="auto"/>
            <w:left w:val="none" w:sz="0" w:space="0" w:color="auto"/>
            <w:bottom w:val="none" w:sz="0" w:space="0" w:color="auto"/>
            <w:right w:val="none" w:sz="0" w:space="0" w:color="auto"/>
          </w:divBdr>
        </w:div>
        <w:div w:id="1140457623">
          <w:marLeft w:val="0"/>
          <w:marRight w:val="0"/>
          <w:marTop w:val="121"/>
          <w:marBottom w:val="0"/>
          <w:divBdr>
            <w:top w:val="none" w:sz="0" w:space="0" w:color="auto"/>
            <w:left w:val="none" w:sz="0" w:space="0" w:color="auto"/>
            <w:bottom w:val="none" w:sz="0" w:space="0" w:color="auto"/>
            <w:right w:val="none" w:sz="0" w:space="0" w:color="auto"/>
          </w:divBdr>
        </w:div>
      </w:divsChild>
    </w:div>
    <w:div w:id="620960314">
      <w:bodyDiv w:val="1"/>
      <w:marLeft w:val="0"/>
      <w:marRight w:val="0"/>
      <w:marTop w:val="0"/>
      <w:marBottom w:val="0"/>
      <w:divBdr>
        <w:top w:val="none" w:sz="0" w:space="0" w:color="auto"/>
        <w:left w:val="none" w:sz="0" w:space="0" w:color="auto"/>
        <w:bottom w:val="none" w:sz="0" w:space="0" w:color="auto"/>
        <w:right w:val="none" w:sz="0" w:space="0" w:color="auto"/>
      </w:divBdr>
    </w:div>
    <w:div w:id="723022804">
      <w:bodyDiv w:val="1"/>
      <w:marLeft w:val="0"/>
      <w:marRight w:val="0"/>
      <w:marTop w:val="0"/>
      <w:marBottom w:val="0"/>
      <w:divBdr>
        <w:top w:val="none" w:sz="0" w:space="0" w:color="auto"/>
        <w:left w:val="none" w:sz="0" w:space="0" w:color="auto"/>
        <w:bottom w:val="none" w:sz="0" w:space="0" w:color="auto"/>
        <w:right w:val="none" w:sz="0" w:space="0" w:color="auto"/>
      </w:divBdr>
    </w:div>
    <w:div w:id="735663340">
      <w:bodyDiv w:val="1"/>
      <w:marLeft w:val="0"/>
      <w:marRight w:val="0"/>
      <w:marTop w:val="0"/>
      <w:marBottom w:val="0"/>
      <w:divBdr>
        <w:top w:val="none" w:sz="0" w:space="0" w:color="auto"/>
        <w:left w:val="none" w:sz="0" w:space="0" w:color="auto"/>
        <w:bottom w:val="none" w:sz="0" w:space="0" w:color="auto"/>
        <w:right w:val="none" w:sz="0" w:space="0" w:color="auto"/>
      </w:divBdr>
      <w:divsChild>
        <w:div w:id="1241405531">
          <w:marLeft w:val="0"/>
          <w:marRight w:val="0"/>
          <w:marTop w:val="645"/>
          <w:marBottom w:val="0"/>
          <w:divBdr>
            <w:top w:val="none" w:sz="0" w:space="0" w:color="auto"/>
            <w:left w:val="none" w:sz="0" w:space="0" w:color="auto"/>
            <w:bottom w:val="none" w:sz="0" w:space="0" w:color="auto"/>
            <w:right w:val="none" w:sz="0" w:space="0" w:color="auto"/>
          </w:divBdr>
        </w:div>
      </w:divsChild>
    </w:div>
    <w:div w:id="743574569">
      <w:bodyDiv w:val="1"/>
      <w:marLeft w:val="0"/>
      <w:marRight w:val="0"/>
      <w:marTop w:val="0"/>
      <w:marBottom w:val="0"/>
      <w:divBdr>
        <w:top w:val="none" w:sz="0" w:space="0" w:color="auto"/>
        <w:left w:val="none" w:sz="0" w:space="0" w:color="auto"/>
        <w:bottom w:val="none" w:sz="0" w:space="0" w:color="auto"/>
        <w:right w:val="none" w:sz="0" w:space="0" w:color="auto"/>
      </w:divBdr>
      <w:divsChild>
        <w:div w:id="279993665">
          <w:marLeft w:val="0"/>
          <w:marRight w:val="0"/>
          <w:marTop w:val="0"/>
          <w:marBottom w:val="0"/>
          <w:divBdr>
            <w:top w:val="none" w:sz="0" w:space="0" w:color="auto"/>
            <w:left w:val="none" w:sz="0" w:space="0" w:color="auto"/>
            <w:bottom w:val="none" w:sz="0" w:space="0" w:color="auto"/>
            <w:right w:val="none" w:sz="0" w:space="0" w:color="auto"/>
          </w:divBdr>
          <w:divsChild>
            <w:div w:id="87701875">
              <w:marLeft w:val="0"/>
              <w:marRight w:val="0"/>
              <w:marTop w:val="0"/>
              <w:marBottom w:val="0"/>
              <w:divBdr>
                <w:top w:val="none" w:sz="0" w:space="0" w:color="auto"/>
                <w:left w:val="none" w:sz="0" w:space="0" w:color="auto"/>
                <w:bottom w:val="none" w:sz="0" w:space="0" w:color="auto"/>
                <w:right w:val="none" w:sz="0" w:space="0" w:color="auto"/>
              </w:divBdr>
              <w:divsChild>
                <w:div w:id="97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28161">
      <w:bodyDiv w:val="1"/>
      <w:marLeft w:val="0"/>
      <w:marRight w:val="0"/>
      <w:marTop w:val="0"/>
      <w:marBottom w:val="0"/>
      <w:divBdr>
        <w:top w:val="none" w:sz="0" w:space="0" w:color="auto"/>
        <w:left w:val="none" w:sz="0" w:space="0" w:color="auto"/>
        <w:bottom w:val="none" w:sz="0" w:space="0" w:color="auto"/>
        <w:right w:val="none" w:sz="0" w:space="0" w:color="auto"/>
      </w:divBdr>
      <w:divsChild>
        <w:div w:id="1764957290">
          <w:marLeft w:val="0"/>
          <w:marRight w:val="0"/>
          <w:marTop w:val="121"/>
          <w:marBottom w:val="0"/>
          <w:divBdr>
            <w:top w:val="none" w:sz="0" w:space="0" w:color="auto"/>
            <w:left w:val="none" w:sz="0" w:space="0" w:color="auto"/>
            <w:bottom w:val="none" w:sz="0" w:space="0" w:color="auto"/>
            <w:right w:val="none" w:sz="0" w:space="0" w:color="auto"/>
          </w:divBdr>
        </w:div>
      </w:divsChild>
    </w:div>
    <w:div w:id="818769292">
      <w:bodyDiv w:val="1"/>
      <w:marLeft w:val="0"/>
      <w:marRight w:val="0"/>
      <w:marTop w:val="0"/>
      <w:marBottom w:val="0"/>
      <w:divBdr>
        <w:top w:val="none" w:sz="0" w:space="0" w:color="auto"/>
        <w:left w:val="none" w:sz="0" w:space="0" w:color="auto"/>
        <w:bottom w:val="none" w:sz="0" w:space="0" w:color="auto"/>
        <w:right w:val="none" w:sz="0" w:space="0" w:color="auto"/>
      </w:divBdr>
    </w:div>
    <w:div w:id="894043687">
      <w:bodyDiv w:val="1"/>
      <w:marLeft w:val="0"/>
      <w:marRight w:val="0"/>
      <w:marTop w:val="0"/>
      <w:marBottom w:val="0"/>
      <w:divBdr>
        <w:top w:val="none" w:sz="0" w:space="0" w:color="auto"/>
        <w:left w:val="none" w:sz="0" w:space="0" w:color="auto"/>
        <w:bottom w:val="none" w:sz="0" w:space="0" w:color="auto"/>
        <w:right w:val="none" w:sz="0" w:space="0" w:color="auto"/>
      </w:divBdr>
      <w:divsChild>
        <w:div w:id="1273441203">
          <w:marLeft w:val="0"/>
          <w:marRight w:val="0"/>
          <w:marTop w:val="121"/>
          <w:marBottom w:val="0"/>
          <w:divBdr>
            <w:top w:val="none" w:sz="0" w:space="0" w:color="auto"/>
            <w:left w:val="none" w:sz="0" w:space="0" w:color="auto"/>
            <w:bottom w:val="none" w:sz="0" w:space="0" w:color="auto"/>
            <w:right w:val="none" w:sz="0" w:space="0" w:color="auto"/>
          </w:divBdr>
        </w:div>
        <w:div w:id="66079861">
          <w:marLeft w:val="0"/>
          <w:marRight w:val="0"/>
          <w:marTop w:val="121"/>
          <w:marBottom w:val="0"/>
          <w:divBdr>
            <w:top w:val="none" w:sz="0" w:space="0" w:color="auto"/>
            <w:left w:val="none" w:sz="0" w:space="0" w:color="auto"/>
            <w:bottom w:val="none" w:sz="0" w:space="0" w:color="auto"/>
            <w:right w:val="none" w:sz="0" w:space="0" w:color="auto"/>
          </w:divBdr>
        </w:div>
      </w:divsChild>
    </w:div>
    <w:div w:id="946162827">
      <w:bodyDiv w:val="1"/>
      <w:marLeft w:val="0"/>
      <w:marRight w:val="0"/>
      <w:marTop w:val="0"/>
      <w:marBottom w:val="0"/>
      <w:divBdr>
        <w:top w:val="none" w:sz="0" w:space="0" w:color="auto"/>
        <w:left w:val="none" w:sz="0" w:space="0" w:color="auto"/>
        <w:bottom w:val="none" w:sz="0" w:space="0" w:color="auto"/>
        <w:right w:val="none" w:sz="0" w:space="0" w:color="auto"/>
      </w:divBdr>
    </w:div>
    <w:div w:id="953905010">
      <w:bodyDiv w:val="1"/>
      <w:marLeft w:val="0"/>
      <w:marRight w:val="0"/>
      <w:marTop w:val="0"/>
      <w:marBottom w:val="0"/>
      <w:divBdr>
        <w:top w:val="none" w:sz="0" w:space="0" w:color="auto"/>
        <w:left w:val="none" w:sz="0" w:space="0" w:color="auto"/>
        <w:bottom w:val="none" w:sz="0" w:space="0" w:color="auto"/>
        <w:right w:val="none" w:sz="0" w:space="0" w:color="auto"/>
      </w:divBdr>
      <w:divsChild>
        <w:div w:id="182282132">
          <w:marLeft w:val="0"/>
          <w:marRight w:val="0"/>
          <w:marTop w:val="121"/>
          <w:marBottom w:val="0"/>
          <w:divBdr>
            <w:top w:val="none" w:sz="0" w:space="0" w:color="auto"/>
            <w:left w:val="none" w:sz="0" w:space="0" w:color="auto"/>
            <w:bottom w:val="none" w:sz="0" w:space="0" w:color="auto"/>
            <w:right w:val="none" w:sz="0" w:space="0" w:color="auto"/>
          </w:divBdr>
        </w:div>
      </w:divsChild>
    </w:div>
    <w:div w:id="969282347">
      <w:bodyDiv w:val="1"/>
      <w:marLeft w:val="0"/>
      <w:marRight w:val="0"/>
      <w:marTop w:val="0"/>
      <w:marBottom w:val="0"/>
      <w:divBdr>
        <w:top w:val="none" w:sz="0" w:space="0" w:color="auto"/>
        <w:left w:val="none" w:sz="0" w:space="0" w:color="auto"/>
        <w:bottom w:val="none" w:sz="0" w:space="0" w:color="auto"/>
        <w:right w:val="none" w:sz="0" w:space="0" w:color="auto"/>
      </w:divBdr>
    </w:div>
    <w:div w:id="1112289634">
      <w:bodyDiv w:val="1"/>
      <w:marLeft w:val="0"/>
      <w:marRight w:val="0"/>
      <w:marTop w:val="0"/>
      <w:marBottom w:val="0"/>
      <w:divBdr>
        <w:top w:val="none" w:sz="0" w:space="0" w:color="auto"/>
        <w:left w:val="none" w:sz="0" w:space="0" w:color="auto"/>
        <w:bottom w:val="none" w:sz="0" w:space="0" w:color="auto"/>
        <w:right w:val="none" w:sz="0" w:space="0" w:color="auto"/>
      </w:divBdr>
    </w:div>
    <w:div w:id="1265265096">
      <w:bodyDiv w:val="1"/>
      <w:marLeft w:val="0"/>
      <w:marRight w:val="0"/>
      <w:marTop w:val="0"/>
      <w:marBottom w:val="0"/>
      <w:divBdr>
        <w:top w:val="none" w:sz="0" w:space="0" w:color="auto"/>
        <w:left w:val="none" w:sz="0" w:space="0" w:color="auto"/>
        <w:bottom w:val="none" w:sz="0" w:space="0" w:color="auto"/>
        <w:right w:val="none" w:sz="0" w:space="0" w:color="auto"/>
      </w:divBdr>
      <w:divsChild>
        <w:div w:id="1740784780">
          <w:marLeft w:val="0"/>
          <w:marRight w:val="0"/>
          <w:marTop w:val="121"/>
          <w:marBottom w:val="0"/>
          <w:divBdr>
            <w:top w:val="none" w:sz="0" w:space="0" w:color="auto"/>
            <w:left w:val="none" w:sz="0" w:space="0" w:color="auto"/>
            <w:bottom w:val="none" w:sz="0" w:space="0" w:color="auto"/>
            <w:right w:val="none" w:sz="0" w:space="0" w:color="auto"/>
          </w:divBdr>
        </w:div>
      </w:divsChild>
    </w:div>
    <w:div w:id="1351835386">
      <w:bodyDiv w:val="1"/>
      <w:marLeft w:val="0"/>
      <w:marRight w:val="0"/>
      <w:marTop w:val="0"/>
      <w:marBottom w:val="0"/>
      <w:divBdr>
        <w:top w:val="none" w:sz="0" w:space="0" w:color="auto"/>
        <w:left w:val="none" w:sz="0" w:space="0" w:color="auto"/>
        <w:bottom w:val="none" w:sz="0" w:space="0" w:color="auto"/>
        <w:right w:val="none" w:sz="0" w:space="0" w:color="auto"/>
      </w:divBdr>
      <w:divsChild>
        <w:div w:id="1317957271">
          <w:marLeft w:val="0"/>
          <w:marRight w:val="0"/>
          <w:marTop w:val="121"/>
          <w:marBottom w:val="0"/>
          <w:divBdr>
            <w:top w:val="none" w:sz="0" w:space="0" w:color="auto"/>
            <w:left w:val="none" w:sz="0" w:space="0" w:color="auto"/>
            <w:bottom w:val="none" w:sz="0" w:space="0" w:color="auto"/>
            <w:right w:val="none" w:sz="0" w:space="0" w:color="auto"/>
          </w:divBdr>
        </w:div>
      </w:divsChild>
    </w:div>
    <w:div w:id="1373112219">
      <w:bodyDiv w:val="1"/>
      <w:marLeft w:val="0"/>
      <w:marRight w:val="0"/>
      <w:marTop w:val="0"/>
      <w:marBottom w:val="0"/>
      <w:divBdr>
        <w:top w:val="none" w:sz="0" w:space="0" w:color="auto"/>
        <w:left w:val="none" w:sz="0" w:space="0" w:color="auto"/>
        <w:bottom w:val="none" w:sz="0" w:space="0" w:color="auto"/>
        <w:right w:val="none" w:sz="0" w:space="0" w:color="auto"/>
      </w:divBdr>
    </w:div>
    <w:div w:id="1495492284">
      <w:bodyDiv w:val="1"/>
      <w:marLeft w:val="0"/>
      <w:marRight w:val="0"/>
      <w:marTop w:val="0"/>
      <w:marBottom w:val="0"/>
      <w:divBdr>
        <w:top w:val="none" w:sz="0" w:space="0" w:color="auto"/>
        <w:left w:val="none" w:sz="0" w:space="0" w:color="auto"/>
        <w:bottom w:val="none" w:sz="0" w:space="0" w:color="auto"/>
        <w:right w:val="none" w:sz="0" w:space="0" w:color="auto"/>
      </w:divBdr>
    </w:div>
    <w:div w:id="1558777536">
      <w:bodyDiv w:val="1"/>
      <w:marLeft w:val="0"/>
      <w:marRight w:val="0"/>
      <w:marTop w:val="0"/>
      <w:marBottom w:val="0"/>
      <w:divBdr>
        <w:top w:val="none" w:sz="0" w:space="0" w:color="auto"/>
        <w:left w:val="none" w:sz="0" w:space="0" w:color="auto"/>
        <w:bottom w:val="none" w:sz="0" w:space="0" w:color="auto"/>
        <w:right w:val="none" w:sz="0" w:space="0" w:color="auto"/>
      </w:divBdr>
      <w:divsChild>
        <w:div w:id="654844275">
          <w:marLeft w:val="0"/>
          <w:marRight w:val="0"/>
          <w:marTop w:val="0"/>
          <w:marBottom w:val="0"/>
          <w:divBdr>
            <w:top w:val="none" w:sz="0" w:space="0" w:color="auto"/>
            <w:left w:val="none" w:sz="0" w:space="0" w:color="auto"/>
            <w:bottom w:val="none" w:sz="0" w:space="0" w:color="auto"/>
            <w:right w:val="none" w:sz="0" w:space="0" w:color="auto"/>
          </w:divBdr>
        </w:div>
      </w:divsChild>
    </w:div>
    <w:div w:id="1593708589">
      <w:bodyDiv w:val="1"/>
      <w:marLeft w:val="0"/>
      <w:marRight w:val="0"/>
      <w:marTop w:val="0"/>
      <w:marBottom w:val="0"/>
      <w:divBdr>
        <w:top w:val="none" w:sz="0" w:space="0" w:color="auto"/>
        <w:left w:val="none" w:sz="0" w:space="0" w:color="auto"/>
        <w:bottom w:val="none" w:sz="0" w:space="0" w:color="auto"/>
        <w:right w:val="none" w:sz="0" w:space="0" w:color="auto"/>
      </w:divBdr>
    </w:div>
    <w:div w:id="1622296997">
      <w:bodyDiv w:val="1"/>
      <w:marLeft w:val="0"/>
      <w:marRight w:val="0"/>
      <w:marTop w:val="0"/>
      <w:marBottom w:val="0"/>
      <w:divBdr>
        <w:top w:val="none" w:sz="0" w:space="0" w:color="auto"/>
        <w:left w:val="none" w:sz="0" w:space="0" w:color="auto"/>
        <w:bottom w:val="none" w:sz="0" w:space="0" w:color="auto"/>
        <w:right w:val="none" w:sz="0" w:space="0" w:color="auto"/>
      </w:divBdr>
    </w:div>
    <w:div w:id="1632513104">
      <w:bodyDiv w:val="1"/>
      <w:marLeft w:val="0"/>
      <w:marRight w:val="0"/>
      <w:marTop w:val="0"/>
      <w:marBottom w:val="0"/>
      <w:divBdr>
        <w:top w:val="none" w:sz="0" w:space="0" w:color="auto"/>
        <w:left w:val="none" w:sz="0" w:space="0" w:color="auto"/>
        <w:bottom w:val="none" w:sz="0" w:space="0" w:color="auto"/>
        <w:right w:val="none" w:sz="0" w:space="0" w:color="auto"/>
      </w:divBdr>
      <w:divsChild>
        <w:div w:id="271283197">
          <w:marLeft w:val="0"/>
          <w:marRight w:val="0"/>
          <w:marTop w:val="121"/>
          <w:marBottom w:val="0"/>
          <w:divBdr>
            <w:top w:val="none" w:sz="0" w:space="0" w:color="auto"/>
            <w:left w:val="none" w:sz="0" w:space="0" w:color="auto"/>
            <w:bottom w:val="none" w:sz="0" w:space="0" w:color="auto"/>
            <w:right w:val="none" w:sz="0" w:space="0" w:color="auto"/>
          </w:divBdr>
        </w:div>
      </w:divsChild>
    </w:div>
    <w:div w:id="1765564189">
      <w:bodyDiv w:val="1"/>
      <w:marLeft w:val="0"/>
      <w:marRight w:val="0"/>
      <w:marTop w:val="0"/>
      <w:marBottom w:val="0"/>
      <w:divBdr>
        <w:top w:val="none" w:sz="0" w:space="0" w:color="auto"/>
        <w:left w:val="none" w:sz="0" w:space="0" w:color="auto"/>
        <w:bottom w:val="none" w:sz="0" w:space="0" w:color="auto"/>
        <w:right w:val="none" w:sz="0" w:space="0" w:color="auto"/>
      </w:divBdr>
      <w:divsChild>
        <w:div w:id="245383008">
          <w:marLeft w:val="0"/>
          <w:marRight w:val="0"/>
          <w:marTop w:val="645"/>
          <w:marBottom w:val="0"/>
          <w:divBdr>
            <w:top w:val="none" w:sz="0" w:space="0" w:color="auto"/>
            <w:left w:val="none" w:sz="0" w:space="0" w:color="auto"/>
            <w:bottom w:val="none" w:sz="0" w:space="0" w:color="auto"/>
            <w:right w:val="none" w:sz="0" w:space="0" w:color="auto"/>
          </w:divBdr>
        </w:div>
      </w:divsChild>
    </w:div>
    <w:div w:id="1797914965">
      <w:bodyDiv w:val="1"/>
      <w:marLeft w:val="0"/>
      <w:marRight w:val="0"/>
      <w:marTop w:val="0"/>
      <w:marBottom w:val="0"/>
      <w:divBdr>
        <w:top w:val="none" w:sz="0" w:space="0" w:color="auto"/>
        <w:left w:val="none" w:sz="0" w:space="0" w:color="auto"/>
        <w:bottom w:val="none" w:sz="0" w:space="0" w:color="auto"/>
        <w:right w:val="none" w:sz="0" w:space="0" w:color="auto"/>
      </w:divBdr>
      <w:divsChild>
        <w:div w:id="854424757">
          <w:marLeft w:val="0"/>
          <w:marRight w:val="0"/>
          <w:marTop w:val="121"/>
          <w:marBottom w:val="0"/>
          <w:divBdr>
            <w:top w:val="none" w:sz="0" w:space="0" w:color="auto"/>
            <w:left w:val="none" w:sz="0" w:space="0" w:color="auto"/>
            <w:bottom w:val="none" w:sz="0" w:space="0" w:color="auto"/>
            <w:right w:val="none" w:sz="0" w:space="0" w:color="auto"/>
          </w:divBdr>
        </w:div>
      </w:divsChild>
    </w:div>
    <w:div w:id="1815443309">
      <w:bodyDiv w:val="1"/>
      <w:marLeft w:val="0"/>
      <w:marRight w:val="0"/>
      <w:marTop w:val="0"/>
      <w:marBottom w:val="0"/>
      <w:divBdr>
        <w:top w:val="none" w:sz="0" w:space="0" w:color="auto"/>
        <w:left w:val="none" w:sz="0" w:space="0" w:color="auto"/>
        <w:bottom w:val="none" w:sz="0" w:space="0" w:color="auto"/>
        <w:right w:val="none" w:sz="0" w:space="0" w:color="auto"/>
      </w:divBdr>
    </w:div>
    <w:div w:id="1853104132">
      <w:bodyDiv w:val="1"/>
      <w:marLeft w:val="0"/>
      <w:marRight w:val="0"/>
      <w:marTop w:val="0"/>
      <w:marBottom w:val="0"/>
      <w:divBdr>
        <w:top w:val="none" w:sz="0" w:space="0" w:color="auto"/>
        <w:left w:val="none" w:sz="0" w:space="0" w:color="auto"/>
        <w:bottom w:val="none" w:sz="0" w:space="0" w:color="auto"/>
        <w:right w:val="none" w:sz="0" w:space="0" w:color="auto"/>
      </w:divBdr>
    </w:div>
    <w:div w:id="1864005783">
      <w:bodyDiv w:val="1"/>
      <w:marLeft w:val="0"/>
      <w:marRight w:val="0"/>
      <w:marTop w:val="0"/>
      <w:marBottom w:val="0"/>
      <w:divBdr>
        <w:top w:val="none" w:sz="0" w:space="0" w:color="auto"/>
        <w:left w:val="none" w:sz="0" w:space="0" w:color="auto"/>
        <w:bottom w:val="none" w:sz="0" w:space="0" w:color="auto"/>
        <w:right w:val="none" w:sz="0" w:space="0" w:color="auto"/>
      </w:divBdr>
    </w:div>
    <w:div w:id="1897669110">
      <w:bodyDiv w:val="1"/>
      <w:marLeft w:val="0"/>
      <w:marRight w:val="0"/>
      <w:marTop w:val="0"/>
      <w:marBottom w:val="0"/>
      <w:divBdr>
        <w:top w:val="none" w:sz="0" w:space="0" w:color="auto"/>
        <w:left w:val="none" w:sz="0" w:space="0" w:color="auto"/>
        <w:bottom w:val="none" w:sz="0" w:space="0" w:color="auto"/>
        <w:right w:val="none" w:sz="0" w:space="0" w:color="auto"/>
      </w:divBdr>
    </w:div>
    <w:div w:id="1929800441">
      <w:bodyDiv w:val="1"/>
      <w:marLeft w:val="0"/>
      <w:marRight w:val="0"/>
      <w:marTop w:val="0"/>
      <w:marBottom w:val="0"/>
      <w:divBdr>
        <w:top w:val="none" w:sz="0" w:space="0" w:color="auto"/>
        <w:left w:val="none" w:sz="0" w:space="0" w:color="auto"/>
        <w:bottom w:val="none" w:sz="0" w:space="0" w:color="auto"/>
        <w:right w:val="none" w:sz="0" w:space="0" w:color="auto"/>
      </w:divBdr>
    </w:div>
    <w:div w:id="1954557396">
      <w:bodyDiv w:val="1"/>
      <w:marLeft w:val="0"/>
      <w:marRight w:val="0"/>
      <w:marTop w:val="0"/>
      <w:marBottom w:val="0"/>
      <w:divBdr>
        <w:top w:val="none" w:sz="0" w:space="0" w:color="auto"/>
        <w:left w:val="none" w:sz="0" w:space="0" w:color="auto"/>
        <w:bottom w:val="none" w:sz="0" w:space="0" w:color="auto"/>
        <w:right w:val="none" w:sz="0" w:space="0" w:color="auto"/>
      </w:divBdr>
    </w:div>
    <w:div w:id="1957173415">
      <w:bodyDiv w:val="1"/>
      <w:marLeft w:val="0"/>
      <w:marRight w:val="0"/>
      <w:marTop w:val="0"/>
      <w:marBottom w:val="0"/>
      <w:divBdr>
        <w:top w:val="none" w:sz="0" w:space="0" w:color="auto"/>
        <w:left w:val="none" w:sz="0" w:space="0" w:color="auto"/>
        <w:bottom w:val="none" w:sz="0" w:space="0" w:color="auto"/>
        <w:right w:val="none" w:sz="0" w:space="0" w:color="auto"/>
      </w:divBdr>
    </w:div>
    <w:div w:id="2002418589">
      <w:bodyDiv w:val="1"/>
      <w:marLeft w:val="0"/>
      <w:marRight w:val="0"/>
      <w:marTop w:val="0"/>
      <w:marBottom w:val="0"/>
      <w:divBdr>
        <w:top w:val="none" w:sz="0" w:space="0" w:color="auto"/>
        <w:left w:val="none" w:sz="0" w:space="0" w:color="auto"/>
        <w:bottom w:val="none" w:sz="0" w:space="0" w:color="auto"/>
        <w:right w:val="none" w:sz="0" w:space="0" w:color="auto"/>
      </w:divBdr>
    </w:div>
    <w:div w:id="2128741026">
      <w:bodyDiv w:val="1"/>
      <w:marLeft w:val="0"/>
      <w:marRight w:val="0"/>
      <w:marTop w:val="0"/>
      <w:marBottom w:val="0"/>
      <w:divBdr>
        <w:top w:val="none" w:sz="0" w:space="0" w:color="auto"/>
        <w:left w:val="none" w:sz="0" w:space="0" w:color="auto"/>
        <w:bottom w:val="none" w:sz="0" w:space="0" w:color="auto"/>
        <w:right w:val="none" w:sz="0" w:space="0" w:color="auto"/>
      </w:divBdr>
    </w:div>
    <w:div w:id="2130123722">
      <w:bodyDiv w:val="1"/>
      <w:marLeft w:val="0"/>
      <w:marRight w:val="0"/>
      <w:marTop w:val="0"/>
      <w:marBottom w:val="0"/>
      <w:divBdr>
        <w:top w:val="none" w:sz="0" w:space="0" w:color="auto"/>
        <w:left w:val="none" w:sz="0" w:space="0" w:color="auto"/>
        <w:bottom w:val="none" w:sz="0" w:space="0" w:color="auto"/>
        <w:right w:val="none" w:sz="0" w:space="0" w:color="auto"/>
      </w:divBdr>
      <w:divsChild>
        <w:div w:id="184748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78A6-DF11-4741-A0DB-AAD294E4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67</Pages>
  <Words>15929</Words>
  <Characters>90799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2019-04-29T12:44:00Z</cp:lastPrinted>
  <dcterms:created xsi:type="dcterms:W3CDTF">2019-05-02T10:10:00Z</dcterms:created>
  <dcterms:modified xsi:type="dcterms:W3CDTF">2019-05-10T09:01:00Z</dcterms:modified>
</cp:coreProperties>
</file>