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45" w:rsidRDefault="00EA5545" w:rsidP="00EB4C34">
      <w:pPr>
        <w:pStyle w:val="aa"/>
        <w:rPr>
          <w:rFonts w:ascii="Times New Roman" w:hAnsi="Times New Roman" w:cs="Times New Roman"/>
          <w:color w:val="auto"/>
          <w:sz w:val="24"/>
          <w:szCs w:val="24"/>
        </w:rPr>
      </w:pPr>
    </w:p>
    <w:p w:rsidR="00EB4C34" w:rsidRDefault="00EB4C34" w:rsidP="00EB4C34"/>
    <w:p w:rsidR="00EB4C34" w:rsidRDefault="00EB4C34" w:rsidP="00EB4C34"/>
    <w:p w:rsidR="00EB4C34" w:rsidRDefault="00EB4C34" w:rsidP="00EB4C34"/>
    <w:p w:rsidR="00EB4C34" w:rsidRPr="00EB4C34" w:rsidRDefault="00EB4C34" w:rsidP="00EB4C34">
      <w:pPr>
        <w:rPr>
          <w:sz w:val="24"/>
        </w:rPr>
      </w:pPr>
    </w:p>
    <w:p w:rsidR="00B85ED2" w:rsidRPr="00EB4C34" w:rsidRDefault="00B85ED2" w:rsidP="00EA5545">
      <w:pPr>
        <w:jc w:val="center"/>
        <w:rPr>
          <w:rFonts w:ascii="Times New Roman" w:hAnsi="Times New Roman" w:cs="Times New Roman"/>
          <w:sz w:val="28"/>
          <w:szCs w:val="24"/>
        </w:rPr>
      </w:pPr>
      <w:r w:rsidRPr="00EB4C34">
        <w:rPr>
          <w:rFonts w:ascii="Times New Roman" w:hAnsi="Times New Roman" w:cs="Times New Roman"/>
          <w:sz w:val="28"/>
          <w:szCs w:val="24"/>
        </w:rPr>
        <w:t>Санкт-Петербургский государственный университет</w:t>
      </w:r>
    </w:p>
    <w:p w:rsidR="00B85ED2" w:rsidRPr="00EB4C34" w:rsidRDefault="00B85ED2" w:rsidP="00B85ED2">
      <w:pPr>
        <w:jc w:val="center"/>
        <w:rPr>
          <w:rFonts w:ascii="Times New Roman" w:hAnsi="Times New Roman" w:cs="Times New Roman"/>
          <w:sz w:val="28"/>
          <w:szCs w:val="24"/>
        </w:rPr>
      </w:pPr>
    </w:p>
    <w:p w:rsidR="00785FCA" w:rsidRPr="00EB4C34" w:rsidRDefault="00785FCA" w:rsidP="00B85ED2">
      <w:pPr>
        <w:jc w:val="center"/>
        <w:rPr>
          <w:rFonts w:ascii="Times New Roman" w:hAnsi="Times New Roman" w:cs="Times New Roman"/>
          <w:sz w:val="28"/>
          <w:szCs w:val="24"/>
        </w:rPr>
      </w:pPr>
    </w:p>
    <w:p w:rsidR="00B85ED2" w:rsidRPr="00EB4C34" w:rsidRDefault="00B85ED2" w:rsidP="00B85ED2">
      <w:pPr>
        <w:jc w:val="center"/>
        <w:rPr>
          <w:rFonts w:ascii="Times New Roman" w:hAnsi="Times New Roman" w:cs="Times New Roman"/>
          <w:sz w:val="28"/>
          <w:szCs w:val="24"/>
        </w:rPr>
      </w:pPr>
    </w:p>
    <w:p w:rsidR="00B85ED2" w:rsidRPr="00EB4C34" w:rsidRDefault="009353B6" w:rsidP="00B85ED2">
      <w:pPr>
        <w:jc w:val="center"/>
        <w:rPr>
          <w:rFonts w:ascii="Times New Roman" w:hAnsi="Times New Roman" w:cs="Times New Roman"/>
          <w:b/>
          <w:i/>
          <w:sz w:val="28"/>
          <w:szCs w:val="24"/>
        </w:rPr>
      </w:pPr>
      <w:r w:rsidRPr="00EB4C34">
        <w:rPr>
          <w:rFonts w:ascii="Times New Roman" w:hAnsi="Times New Roman" w:cs="Times New Roman"/>
          <w:b/>
          <w:i/>
          <w:sz w:val="28"/>
          <w:szCs w:val="24"/>
        </w:rPr>
        <w:t xml:space="preserve">Максимкина Юлия Андреевна </w:t>
      </w:r>
    </w:p>
    <w:p w:rsidR="009353B6" w:rsidRPr="00EB4C34" w:rsidRDefault="009353B6" w:rsidP="00B85ED2">
      <w:pPr>
        <w:jc w:val="center"/>
        <w:rPr>
          <w:rFonts w:ascii="Times New Roman" w:hAnsi="Times New Roman" w:cs="Times New Roman"/>
          <w:b/>
          <w:sz w:val="28"/>
          <w:szCs w:val="24"/>
        </w:rPr>
      </w:pPr>
      <w:r w:rsidRPr="00EB4C34">
        <w:rPr>
          <w:rFonts w:ascii="Times New Roman" w:hAnsi="Times New Roman" w:cs="Times New Roman"/>
          <w:b/>
          <w:sz w:val="28"/>
          <w:szCs w:val="24"/>
        </w:rPr>
        <w:t>Выпускная квалификационная работа</w:t>
      </w:r>
    </w:p>
    <w:p w:rsidR="00B85ED2" w:rsidRPr="00EB4C34" w:rsidRDefault="009B5419" w:rsidP="00B85ED2">
      <w:pPr>
        <w:jc w:val="center"/>
        <w:rPr>
          <w:rFonts w:ascii="Times New Roman" w:hAnsi="Times New Roman" w:cs="Times New Roman"/>
          <w:b/>
          <w:i/>
          <w:sz w:val="28"/>
          <w:szCs w:val="24"/>
        </w:rPr>
      </w:pPr>
      <w:r w:rsidRPr="00EB4C34">
        <w:rPr>
          <w:rFonts w:ascii="Times New Roman" w:hAnsi="Times New Roman" w:cs="Times New Roman"/>
          <w:b/>
          <w:i/>
          <w:sz w:val="28"/>
          <w:szCs w:val="24"/>
        </w:rPr>
        <w:t>Особенности изъятия земельных участков в целях комплексного развития территории</w:t>
      </w:r>
    </w:p>
    <w:p w:rsidR="00785FCA" w:rsidRPr="00EB4C34" w:rsidRDefault="00785FCA" w:rsidP="00EB4C34">
      <w:pPr>
        <w:rPr>
          <w:rFonts w:ascii="Times New Roman" w:hAnsi="Times New Roman" w:cs="Times New Roman"/>
          <w:sz w:val="28"/>
          <w:szCs w:val="28"/>
        </w:rPr>
      </w:pPr>
    </w:p>
    <w:p w:rsidR="00785FCA" w:rsidRPr="00EB4C34" w:rsidRDefault="00785FCA" w:rsidP="00EB4C34">
      <w:pPr>
        <w:spacing w:after="0"/>
        <w:jc w:val="center"/>
        <w:rPr>
          <w:rFonts w:ascii="Times New Roman" w:hAnsi="Times New Roman" w:cs="Times New Roman"/>
          <w:sz w:val="28"/>
          <w:szCs w:val="28"/>
        </w:rPr>
      </w:pPr>
      <w:r w:rsidRPr="00EB4C34">
        <w:rPr>
          <w:rFonts w:ascii="Times New Roman" w:hAnsi="Times New Roman" w:cs="Times New Roman"/>
          <w:sz w:val="28"/>
          <w:szCs w:val="28"/>
        </w:rPr>
        <w:t>Уровень образования: магистратура</w:t>
      </w:r>
    </w:p>
    <w:p w:rsidR="00785FCA" w:rsidRPr="00EB4C34" w:rsidRDefault="00D72545" w:rsidP="00EB4C34">
      <w:pPr>
        <w:spacing w:after="0"/>
        <w:jc w:val="center"/>
        <w:rPr>
          <w:rFonts w:ascii="Times New Roman" w:hAnsi="Times New Roman" w:cs="Times New Roman"/>
          <w:sz w:val="28"/>
          <w:szCs w:val="28"/>
        </w:rPr>
      </w:pPr>
      <w:r w:rsidRPr="00EB4C34">
        <w:rPr>
          <w:rFonts w:ascii="Times New Roman" w:hAnsi="Times New Roman" w:cs="Times New Roman"/>
          <w:sz w:val="28"/>
          <w:szCs w:val="28"/>
        </w:rPr>
        <w:t>Направление</w:t>
      </w:r>
      <w:r w:rsidR="00785FCA" w:rsidRPr="00EB4C34">
        <w:rPr>
          <w:rFonts w:ascii="Times New Roman" w:hAnsi="Times New Roman" w:cs="Times New Roman"/>
          <w:sz w:val="28"/>
          <w:szCs w:val="28"/>
        </w:rPr>
        <w:t xml:space="preserve">: </w:t>
      </w:r>
      <w:r w:rsidR="00EA5545" w:rsidRPr="00EB4C34">
        <w:rPr>
          <w:rFonts w:ascii="Times New Roman" w:hAnsi="Times New Roman" w:cs="Times New Roman"/>
          <w:sz w:val="28"/>
          <w:szCs w:val="28"/>
        </w:rPr>
        <w:t xml:space="preserve">40.04.01 «Юриспруденция» </w:t>
      </w:r>
    </w:p>
    <w:p w:rsidR="00EA5545" w:rsidRPr="00EB4C34" w:rsidRDefault="00785FCA" w:rsidP="00EB4C34">
      <w:pPr>
        <w:spacing w:after="0"/>
        <w:jc w:val="center"/>
        <w:rPr>
          <w:rFonts w:ascii="Times New Roman" w:hAnsi="Times New Roman" w:cs="Times New Roman"/>
          <w:sz w:val="28"/>
          <w:szCs w:val="28"/>
        </w:rPr>
      </w:pPr>
      <w:r w:rsidRPr="00EB4C34">
        <w:rPr>
          <w:rFonts w:ascii="Times New Roman" w:hAnsi="Times New Roman" w:cs="Times New Roman"/>
          <w:sz w:val="28"/>
          <w:szCs w:val="28"/>
        </w:rPr>
        <w:t xml:space="preserve">Основная образовательная </w:t>
      </w:r>
      <w:r w:rsidR="009B5419" w:rsidRPr="00EB4C34">
        <w:rPr>
          <w:rFonts w:ascii="Times New Roman" w:hAnsi="Times New Roman" w:cs="Times New Roman"/>
          <w:sz w:val="28"/>
          <w:szCs w:val="28"/>
        </w:rPr>
        <w:t>программа ВМ</w:t>
      </w:r>
      <w:r w:rsidR="00EA5545" w:rsidRPr="00EB4C34">
        <w:rPr>
          <w:rFonts w:ascii="Times New Roman" w:hAnsi="Times New Roman" w:cs="Times New Roman"/>
          <w:sz w:val="28"/>
          <w:szCs w:val="28"/>
        </w:rPr>
        <w:t>.5648</w:t>
      </w:r>
      <w:r w:rsidR="00D43D7B">
        <w:rPr>
          <w:rFonts w:ascii="Times New Roman" w:hAnsi="Times New Roman" w:cs="Times New Roman"/>
          <w:sz w:val="28"/>
          <w:szCs w:val="28"/>
        </w:rPr>
        <w:t xml:space="preserve">.2017 </w:t>
      </w:r>
      <w:r w:rsidR="00ED14AF">
        <w:rPr>
          <w:rFonts w:ascii="Times New Roman" w:hAnsi="Times New Roman" w:cs="Times New Roman"/>
          <w:sz w:val="28"/>
          <w:szCs w:val="28"/>
        </w:rPr>
        <w:t>«</w:t>
      </w:r>
      <w:r w:rsidR="00EA5545" w:rsidRPr="00EB4C34">
        <w:rPr>
          <w:rFonts w:ascii="Times New Roman" w:hAnsi="Times New Roman" w:cs="Times New Roman"/>
          <w:sz w:val="28"/>
          <w:szCs w:val="28"/>
        </w:rPr>
        <w:t>Правовое регулирование природопользования</w:t>
      </w:r>
      <w:r w:rsidR="00ED14AF">
        <w:rPr>
          <w:rFonts w:ascii="Times New Roman" w:hAnsi="Times New Roman" w:cs="Times New Roman"/>
          <w:sz w:val="28"/>
          <w:szCs w:val="28"/>
        </w:rPr>
        <w:t>»</w:t>
      </w:r>
    </w:p>
    <w:p w:rsidR="00785FCA" w:rsidRPr="004E681B" w:rsidRDefault="00B85ED2" w:rsidP="00785FCA">
      <w:pPr>
        <w:spacing w:after="0" w:line="240" w:lineRule="auto"/>
        <w:ind w:left="4820"/>
        <w:rPr>
          <w:rFonts w:ascii="Times New Roman" w:hAnsi="Times New Roman" w:cs="Times New Roman"/>
          <w:sz w:val="24"/>
          <w:szCs w:val="24"/>
        </w:rPr>
      </w:pPr>
      <w:r w:rsidRPr="004E681B">
        <w:rPr>
          <w:rFonts w:ascii="Times New Roman" w:hAnsi="Times New Roman" w:cs="Times New Roman"/>
          <w:sz w:val="24"/>
          <w:szCs w:val="24"/>
        </w:rPr>
        <w:t xml:space="preserve">                                                                                              </w:t>
      </w:r>
    </w:p>
    <w:p w:rsidR="00EB4C34" w:rsidRDefault="00EB4C34" w:rsidP="00785FCA">
      <w:pPr>
        <w:spacing w:after="0" w:line="240" w:lineRule="auto"/>
        <w:ind w:left="4820"/>
        <w:rPr>
          <w:rFonts w:ascii="Times New Roman" w:hAnsi="Times New Roman" w:cs="Times New Roman"/>
          <w:sz w:val="28"/>
          <w:szCs w:val="24"/>
        </w:rPr>
      </w:pPr>
    </w:p>
    <w:p w:rsidR="00D4430A" w:rsidRPr="00EB4C34" w:rsidRDefault="00785FCA" w:rsidP="00785FCA">
      <w:pPr>
        <w:spacing w:after="0" w:line="240" w:lineRule="auto"/>
        <w:ind w:left="4820"/>
        <w:rPr>
          <w:rFonts w:ascii="Times New Roman" w:hAnsi="Times New Roman" w:cs="Times New Roman"/>
          <w:sz w:val="28"/>
          <w:szCs w:val="24"/>
        </w:rPr>
      </w:pPr>
      <w:r w:rsidRPr="00EB4C34">
        <w:rPr>
          <w:rFonts w:ascii="Times New Roman" w:hAnsi="Times New Roman" w:cs="Times New Roman"/>
          <w:sz w:val="28"/>
          <w:szCs w:val="24"/>
        </w:rPr>
        <w:t xml:space="preserve">Научный </w:t>
      </w:r>
      <w:proofErr w:type="gramStart"/>
      <w:r w:rsidR="00EB4C34" w:rsidRPr="00EB4C34">
        <w:rPr>
          <w:rFonts w:ascii="Times New Roman" w:hAnsi="Times New Roman" w:cs="Times New Roman"/>
          <w:sz w:val="28"/>
          <w:szCs w:val="24"/>
        </w:rPr>
        <w:t xml:space="preserve">руководитель:  </w:t>
      </w:r>
      <w:r w:rsidRPr="00EB4C34">
        <w:rPr>
          <w:rFonts w:ascii="Times New Roman" w:hAnsi="Times New Roman" w:cs="Times New Roman"/>
          <w:sz w:val="28"/>
          <w:szCs w:val="24"/>
        </w:rPr>
        <w:t xml:space="preserve"> </w:t>
      </w:r>
      <w:proofErr w:type="gramEnd"/>
      <w:r w:rsidRPr="00EB4C34">
        <w:rPr>
          <w:rFonts w:ascii="Times New Roman" w:hAnsi="Times New Roman" w:cs="Times New Roman"/>
          <w:sz w:val="28"/>
          <w:szCs w:val="24"/>
        </w:rPr>
        <w:t xml:space="preserve">                                                                      </w:t>
      </w:r>
      <w:r w:rsidR="009B5419" w:rsidRPr="00EB4C34">
        <w:rPr>
          <w:rFonts w:ascii="Times New Roman" w:hAnsi="Times New Roman" w:cs="Times New Roman"/>
          <w:sz w:val="28"/>
          <w:szCs w:val="24"/>
        </w:rPr>
        <w:t xml:space="preserve">Доцент кафедры нотариата </w:t>
      </w:r>
      <w:r w:rsidR="00EB4C34">
        <w:rPr>
          <w:rFonts w:ascii="Times New Roman" w:hAnsi="Times New Roman" w:cs="Times New Roman"/>
          <w:sz w:val="28"/>
          <w:szCs w:val="24"/>
        </w:rPr>
        <w:t>СПбГУ</w:t>
      </w:r>
      <w:r w:rsidR="009B5419" w:rsidRPr="00EB4C34">
        <w:rPr>
          <w:rFonts w:ascii="Times New Roman" w:hAnsi="Times New Roman" w:cs="Times New Roman"/>
          <w:sz w:val="28"/>
          <w:szCs w:val="24"/>
        </w:rPr>
        <w:t xml:space="preserve">                                                                                             </w:t>
      </w:r>
      <w:proofErr w:type="spellStart"/>
      <w:r w:rsidR="009B5419" w:rsidRPr="00EB4C34">
        <w:rPr>
          <w:rFonts w:ascii="Times New Roman" w:hAnsi="Times New Roman" w:cs="Times New Roman"/>
          <w:sz w:val="28"/>
          <w:szCs w:val="24"/>
        </w:rPr>
        <w:t>к</w:t>
      </w:r>
      <w:r w:rsidRPr="00EB4C34">
        <w:rPr>
          <w:rFonts w:ascii="Times New Roman" w:hAnsi="Times New Roman" w:cs="Times New Roman"/>
          <w:sz w:val="28"/>
          <w:szCs w:val="24"/>
        </w:rPr>
        <w:t>анд.юр.наук</w:t>
      </w:r>
      <w:proofErr w:type="spellEnd"/>
      <w:r w:rsidRPr="00EB4C34">
        <w:rPr>
          <w:rFonts w:ascii="Times New Roman" w:hAnsi="Times New Roman" w:cs="Times New Roman"/>
          <w:sz w:val="28"/>
          <w:szCs w:val="24"/>
        </w:rPr>
        <w:t xml:space="preserve">., </w:t>
      </w:r>
    </w:p>
    <w:p w:rsidR="00785FCA" w:rsidRPr="00EB4C34" w:rsidRDefault="00785FCA" w:rsidP="00785FCA">
      <w:pPr>
        <w:spacing w:after="0" w:line="240" w:lineRule="auto"/>
        <w:ind w:left="4820"/>
        <w:rPr>
          <w:rFonts w:ascii="Times New Roman" w:hAnsi="Times New Roman" w:cs="Times New Roman"/>
          <w:sz w:val="28"/>
          <w:szCs w:val="24"/>
        </w:rPr>
      </w:pPr>
      <w:proofErr w:type="spellStart"/>
      <w:r w:rsidRPr="00EB4C34">
        <w:rPr>
          <w:rFonts w:ascii="Times New Roman" w:hAnsi="Times New Roman" w:cs="Times New Roman"/>
          <w:sz w:val="28"/>
          <w:szCs w:val="24"/>
        </w:rPr>
        <w:t>Жаркова</w:t>
      </w:r>
      <w:proofErr w:type="spellEnd"/>
      <w:r w:rsidRPr="00EB4C34">
        <w:rPr>
          <w:rFonts w:ascii="Times New Roman" w:hAnsi="Times New Roman" w:cs="Times New Roman"/>
          <w:b/>
          <w:sz w:val="28"/>
          <w:szCs w:val="24"/>
        </w:rPr>
        <w:t xml:space="preserve"> </w:t>
      </w:r>
      <w:r w:rsidRPr="00EB4C34">
        <w:rPr>
          <w:rFonts w:ascii="Times New Roman" w:hAnsi="Times New Roman" w:cs="Times New Roman"/>
          <w:sz w:val="28"/>
          <w:szCs w:val="24"/>
        </w:rPr>
        <w:t>Ольга Александровна</w:t>
      </w:r>
    </w:p>
    <w:p w:rsidR="00785FCA" w:rsidRPr="00EB4C34" w:rsidRDefault="00785FCA" w:rsidP="00785FCA">
      <w:pPr>
        <w:spacing w:after="0" w:line="240" w:lineRule="auto"/>
        <w:ind w:left="4820"/>
        <w:rPr>
          <w:rFonts w:ascii="Times New Roman" w:hAnsi="Times New Roman" w:cs="Times New Roman"/>
          <w:b/>
          <w:sz w:val="28"/>
          <w:szCs w:val="24"/>
        </w:rPr>
      </w:pPr>
    </w:p>
    <w:p w:rsidR="00785FCA" w:rsidRPr="00EB4C34" w:rsidRDefault="00785FCA" w:rsidP="00785FCA">
      <w:pPr>
        <w:spacing w:after="0" w:line="240" w:lineRule="auto"/>
        <w:ind w:left="4820"/>
        <w:rPr>
          <w:rFonts w:ascii="Times New Roman" w:hAnsi="Times New Roman" w:cs="Times New Roman"/>
          <w:b/>
          <w:sz w:val="28"/>
          <w:szCs w:val="24"/>
        </w:rPr>
      </w:pPr>
      <w:r w:rsidRPr="00EB4C34">
        <w:rPr>
          <w:rFonts w:ascii="Times New Roman" w:hAnsi="Times New Roman" w:cs="Times New Roman"/>
          <w:b/>
          <w:sz w:val="28"/>
          <w:szCs w:val="24"/>
        </w:rPr>
        <w:t xml:space="preserve"> </w:t>
      </w:r>
    </w:p>
    <w:p w:rsidR="00EB4C34" w:rsidRPr="00EB4C34" w:rsidRDefault="00F066C8" w:rsidP="00EB4C34">
      <w:pPr>
        <w:spacing w:after="0" w:line="240" w:lineRule="auto"/>
        <w:ind w:left="4820"/>
        <w:rPr>
          <w:rFonts w:ascii="Times New Roman" w:hAnsi="Times New Roman" w:cs="Times New Roman"/>
          <w:sz w:val="28"/>
          <w:szCs w:val="24"/>
        </w:rPr>
      </w:pPr>
      <w:r w:rsidRPr="00EB4C34">
        <w:rPr>
          <w:rFonts w:ascii="Times New Roman" w:hAnsi="Times New Roman" w:cs="Times New Roman"/>
          <w:sz w:val="28"/>
          <w:szCs w:val="24"/>
        </w:rPr>
        <w:t>Рецензент</w:t>
      </w:r>
      <w:r w:rsidR="00785FCA" w:rsidRPr="00EB4C34">
        <w:rPr>
          <w:rFonts w:ascii="Times New Roman" w:hAnsi="Times New Roman" w:cs="Times New Roman"/>
          <w:sz w:val="28"/>
          <w:szCs w:val="24"/>
        </w:rPr>
        <w:t xml:space="preserve">: </w:t>
      </w:r>
      <w:r w:rsidR="00EB4C34" w:rsidRPr="00EB4C34">
        <w:rPr>
          <w:rFonts w:ascii="Times New Roman" w:hAnsi="Times New Roman" w:cs="Times New Roman"/>
          <w:sz w:val="28"/>
          <w:szCs w:val="24"/>
        </w:rPr>
        <w:t>Генеральный директор Общества с ограниченной ответственностью</w:t>
      </w:r>
    </w:p>
    <w:p w:rsidR="00EB4C34" w:rsidRPr="00EB4C34" w:rsidRDefault="00EB4C34" w:rsidP="00EB4C34">
      <w:pPr>
        <w:spacing w:after="0" w:line="240" w:lineRule="auto"/>
        <w:ind w:left="4820"/>
        <w:rPr>
          <w:rFonts w:ascii="Times New Roman" w:hAnsi="Times New Roman" w:cs="Times New Roman"/>
          <w:sz w:val="28"/>
          <w:szCs w:val="24"/>
        </w:rPr>
      </w:pPr>
      <w:r w:rsidRPr="00EB4C34">
        <w:rPr>
          <w:rFonts w:ascii="Times New Roman" w:hAnsi="Times New Roman" w:cs="Times New Roman"/>
          <w:sz w:val="28"/>
          <w:szCs w:val="24"/>
        </w:rPr>
        <w:t>«</w:t>
      </w:r>
      <w:proofErr w:type="spellStart"/>
      <w:r w:rsidRPr="00EB4C34">
        <w:rPr>
          <w:rFonts w:ascii="Times New Roman" w:hAnsi="Times New Roman" w:cs="Times New Roman"/>
          <w:sz w:val="28"/>
          <w:szCs w:val="24"/>
        </w:rPr>
        <w:t>Прайм</w:t>
      </w:r>
      <w:proofErr w:type="spellEnd"/>
      <w:r w:rsidRPr="00EB4C34">
        <w:rPr>
          <w:rFonts w:ascii="Times New Roman" w:hAnsi="Times New Roman" w:cs="Times New Roman"/>
          <w:sz w:val="28"/>
          <w:szCs w:val="24"/>
        </w:rPr>
        <w:t xml:space="preserve"> </w:t>
      </w:r>
      <w:proofErr w:type="spellStart"/>
      <w:r w:rsidRPr="00EB4C34">
        <w:rPr>
          <w:rFonts w:ascii="Times New Roman" w:hAnsi="Times New Roman" w:cs="Times New Roman"/>
          <w:sz w:val="28"/>
          <w:szCs w:val="24"/>
        </w:rPr>
        <w:t>Лекс</w:t>
      </w:r>
      <w:proofErr w:type="spellEnd"/>
      <w:r w:rsidRPr="00EB4C34">
        <w:rPr>
          <w:rFonts w:ascii="Times New Roman" w:hAnsi="Times New Roman" w:cs="Times New Roman"/>
          <w:sz w:val="28"/>
          <w:szCs w:val="24"/>
        </w:rPr>
        <w:t>»</w:t>
      </w:r>
    </w:p>
    <w:p w:rsidR="00B85ED2" w:rsidRPr="00EB4C34" w:rsidRDefault="009A6298" w:rsidP="00DA09CA">
      <w:pPr>
        <w:spacing w:after="0" w:line="240" w:lineRule="auto"/>
        <w:ind w:left="4820"/>
        <w:rPr>
          <w:rFonts w:ascii="Times New Roman" w:hAnsi="Times New Roman" w:cs="Times New Roman"/>
          <w:sz w:val="28"/>
          <w:szCs w:val="24"/>
        </w:rPr>
      </w:pPr>
      <w:proofErr w:type="spellStart"/>
      <w:r w:rsidRPr="00EB4C34">
        <w:rPr>
          <w:rFonts w:ascii="Times New Roman" w:hAnsi="Times New Roman" w:cs="Times New Roman"/>
          <w:sz w:val="28"/>
          <w:szCs w:val="24"/>
        </w:rPr>
        <w:t>Бударгина</w:t>
      </w:r>
      <w:proofErr w:type="spellEnd"/>
      <w:r w:rsidRPr="00EB4C34">
        <w:rPr>
          <w:rFonts w:ascii="Times New Roman" w:hAnsi="Times New Roman" w:cs="Times New Roman"/>
          <w:sz w:val="28"/>
          <w:szCs w:val="24"/>
        </w:rPr>
        <w:t xml:space="preserve"> Ольга Юрьевна</w:t>
      </w:r>
    </w:p>
    <w:p w:rsidR="00201425" w:rsidRPr="00EB4C34" w:rsidRDefault="00B85ED2" w:rsidP="00785FCA">
      <w:pPr>
        <w:spacing w:after="0" w:line="240" w:lineRule="auto"/>
        <w:ind w:left="4820"/>
        <w:rPr>
          <w:rFonts w:ascii="Times New Roman" w:hAnsi="Times New Roman" w:cs="Times New Roman"/>
          <w:b/>
          <w:sz w:val="28"/>
          <w:szCs w:val="24"/>
        </w:rPr>
      </w:pPr>
      <w:r w:rsidRPr="00EB4C34">
        <w:rPr>
          <w:rFonts w:ascii="Times New Roman" w:hAnsi="Times New Roman" w:cs="Times New Roman"/>
          <w:sz w:val="28"/>
          <w:szCs w:val="24"/>
        </w:rPr>
        <w:t xml:space="preserve">                                                         </w:t>
      </w:r>
      <w:r w:rsidR="00371635" w:rsidRPr="00EB4C34">
        <w:rPr>
          <w:rFonts w:ascii="Times New Roman" w:hAnsi="Times New Roman" w:cs="Times New Roman"/>
          <w:sz w:val="28"/>
          <w:szCs w:val="24"/>
        </w:rPr>
        <w:t xml:space="preserve">                          </w:t>
      </w:r>
      <w:r w:rsidRPr="00EB4C34">
        <w:rPr>
          <w:rFonts w:ascii="Times New Roman" w:hAnsi="Times New Roman" w:cs="Times New Roman"/>
          <w:sz w:val="28"/>
          <w:szCs w:val="24"/>
        </w:rPr>
        <w:t xml:space="preserve">  </w:t>
      </w:r>
    </w:p>
    <w:p w:rsidR="00201425" w:rsidRPr="004E681B" w:rsidRDefault="00201425" w:rsidP="00B85ED2">
      <w:pPr>
        <w:jc w:val="center"/>
        <w:rPr>
          <w:rFonts w:ascii="Times New Roman" w:hAnsi="Times New Roman" w:cs="Times New Roman"/>
          <w:sz w:val="24"/>
          <w:szCs w:val="24"/>
        </w:rPr>
      </w:pPr>
    </w:p>
    <w:p w:rsidR="00DA3207" w:rsidRPr="004E681B" w:rsidRDefault="00DA3207" w:rsidP="00DA09CA">
      <w:pPr>
        <w:spacing w:after="0" w:line="240" w:lineRule="auto"/>
        <w:jc w:val="center"/>
        <w:rPr>
          <w:rFonts w:ascii="Times New Roman" w:hAnsi="Times New Roman" w:cs="Times New Roman"/>
          <w:sz w:val="24"/>
          <w:szCs w:val="24"/>
        </w:rPr>
      </w:pPr>
    </w:p>
    <w:p w:rsidR="00DA3207" w:rsidRPr="004E681B" w:rsidRDefault="00DA3207" w:rsidP="00DA09CA">
      <w:pPr>
        <w:spacing w:after="0" w:line="240" w:lineRule="auto"/>
        <w:jc w:val="center"/>
        <w:rPr>
          <w:rFonts w:ascii="Times New Roman" w:hAnsi="Times New Roman" w:cs="Times New Roman"/>
          <w:sz w:val="24"/>
          <w:szCs w:val="24"/>
        </w:rPr>
      </w:pPr>
    </w:p>
    <w:p w:rsidR="00785FCA" w:rsidRPr="00EB4C34" w:rsidRDefault="00EB4C34" w:rsidP="00EB4C34">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Санкт-Петербург</w:t>
      </w:r>
    </w:p>
    <w:p w:rsidR="00B85ED2" w:rsidRPr="004E681B" w:rsidRDefault="00DA3207" w:rsidP="00DA09CA">
      <w:pPr>
        <w:spacing w:after="0" w:line="240" w:lineRule="auto"/>
        <w:jc w:val="center"/>
        <w:rPr>
          <w:rFonts w:ascii="Times New Roman" w:hAnsi="Times New Roman" w:cs="Times New Roman"/>
          <w:sz w:val="24"/>
          <w:szCs w:val="24"/>
        </w:rPr>
      </w:pPr>
      <w:r w:rsidRPr="00EB4C34">
        <w:rPr>
          <w:rFonts w:ascii="Times New Roman" w:hAnsi="Times New Roman" w:cs="Times New Roman"/>
          <w:sz w:val="28"/>
          <w:szCs w:val="24"/>
        </w:rPr>
        <w:t xml:space="preserve"> 2019</w:t>
      </w:r>
      <w:r w:rsidR="00B85ED2" w:rsidRPr="004E681B">
        <w:rPr>
          <w:rFonts w:ascii="Times New Roman" w:hAnsi="Times New Roman" w:cs="Times New Roman"/>
          <w:sz w:val="24"/>
          <w:szCs w:val="24"/>
        </w:rPr>
        <w:br w:type="page"/>
      </w:r>
    </w:p>
    <w:sdt>
      <w:sdtPr>
        <w:rPr>
          <w:rFonts w:ascii="Times New Roman" w:eastAsiaTheme="minorHAnsi" w:hAnsi="Times New Roman" w:cs="Times New Roman"/>
          <w:color w:val="auto"/>
          <w:sz w:val="28"/>
          <w:szCs w:val="28"/>
          <w:lang w:eastAsia="en-US"/>
        </w:rPr>
        <w:id w:val="-1836606555"/>
        <w:docPartObj>
          <w:docPartGallery w:val="Table of Contents"/>
          <w:docPartUnique/>
        </w:docPartObj>
      </w:sdtPr>
      <w:sdtEndPr>
        <w:rPr>
          <w:b/>
          <w:bCs/>
        </w:rPr>
      </w:sdtEndPr>
      <w:sdtContent>
        <w:p w:rsidR="0068626D" w:rsidRDefault="0068626D" w:rsidP="002A3270">
          <w:pPr>
            <w:pStyle w:val="af0"/>
            <w:spacing w:before="0" w:line="360" w:lineRule="auto"/>
            <w:jc w:val="both"/>
            <w:rPr>
              <w:rFonts w:ascii="Times New Roman" w:hAnsi="Times New Roman" w:cs="Times New Roman"/>
              <w:b/>
              <w:color w:val="auto"/>
              <w:sz w:val="28"/>
              <w:szCs w:val="28"/>
            </w:rPr>
          </w:pPr>
          <w:r w:rsidRPr="008A6A31">
            <w:rPr>
              <w:rFonts w:ascii="Times New Roman" w:hAnsi="Times New Roman" w:cs="Times New Roman"/>
              <w:b/>
              <w:color w:val="auto"/>
              <w:sz w:val="28"/>
              <w:szCs w:val="28"/>
            </w:rPr>
            <w:t>Оглавление</w:t>
          </w:r>
        </w:p>
        <w:p w:rsidR="00FE1073" w:rsidRDefault="00FE1073" w:rsidP="00FE1073">
          <w:pPr>
            <w:rPr>
              <w:lang w:eastAsia="ru-RU"/>
            </w:rPr>
          </w:pPr>
        </w:p>
        <w:p w:rsidR="00FE1073" w:rsidRPr="00FE1073" w:rsidRDefault="00FE1073" w:rsidP="00FE1073">
          <w:pPr>
            <w:rPr>
              <w:lang w:eastAsia="ru-RU"/>
            </w:rPr>
          </w:pPr>
        </w:p>
        <w:p w:rsidR="002872D1" w:rsidRPr="002A3270" w:rsidRDefault="0068626D" w:rsidP="002A3270">
          <w:pPr>
            <w:pStyle w:val="11"/>
            <w:spacing w:after="0" w:line="360" w:lineRule="auto"/>
            <w:rPr>
              <w:rFonts w:ascii="Times New Roman" w:eastAsiaTheme="minorEastAsia" w:hAnsi="Times New Roman" w:cs="Times New Roman"/>
              <w:noProof/>
              <w:sz w:val="28"/>
              <w:szCs w:val="28"/>
              <w:lang w:eastAsia="ru-RU"/>
            </w:rPr>
          </w:pPr>
          <w:r w:rsidRPr="002A3270">
            <w:rPr>
              <w:rFonts w:ascii="Times New Roman" w:hAnsi="Times New Roman" w:cs="Times New Roman"/>
              <w:bCs/>
              <w:sz w:val="28"/>
              <w:szCs w:val="28"/>
            </w:rPr>
            <w:fldChar w:fldCharType="begin"/>
          </w:r>
          <w:r w:rsidRPr="002A3270">
            <w:rPr>
              <w:rFonts w:ascii="Times New Roman" w:hAnsi="Times New Roman" w:cs="Times New Roman"/>
              <w:bCs/>
              <w:sz w:val="28"/>
              <w:szCs w:val="28"/>
            </w:rPr>
            <w:instrText xml:space="preserve"> TOC \o "1-3" \h \z \u </w:instrText>
          </w:r>
          <w:r w:rsidRPr="002A3270">
            <w:rPr>
              <w:rFonts w:ascii="Times New Roman" w:hAnsi="Times New Roman" w:cs="Times New Roman"/>
              <w:bCs/>
              <w:sz w:val="28"/>
              <w:szCs w:val="28"/>
            </w:rPr>
            <w:fldChar w:fldCharType="separate"/>
          </w:r>
          <w:hyperlink w:anchor="_Toc8556522" w:history="1">
            <w:r w:rsidR="002872D1" w:rsidRPr="002A3270">
              <w:rPr>
                <w:rStyle w:val="a9"/>
                <w:rFonts w:ascii="Times New Roman" w:hAnsi="Times New Roman" w:cs="Times New Roman"/>
                <w:noProof/>
                <w:sz w:val="28"/>
                <w:szCs w:val="28"/>
              </w:rPr>
              <w:t>Введение</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_Toc8556522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3</w:t>
            </w:r>
            <w:r w:rsidR="002872D1" w:rsidRPr="002A3270">
              <w:rPr>
                <w:rFonts w:ascii="Times New Roman" w:hAnsi="Times New Roman" w:cs="Times New Roman"/>
                <w:noProof/>
                <w:webHidden/>
                <w:sz w:val="28"/>
                <w:szCs w:val="28"/>
              </w:rPr>
              <w:fldChar w:fldCharType="end"/>
            </w:r>
          </w:hyperlink>
        </w:p>
        <w:p w:rsidR="002872D1" w:rsidRPr="002A3270" w:rsidRDefault="009B5419" w:rsidP="002A3270">
          <w:pPr>
            <w:pStyle w:val="11"/>
            <w:spacing w:after="0" w:line="360" w:lineRule="auto"/>
            <w:rPr>
              <w:rFonts w:ascii="Times New Roman" w:eastAsiaTheme="minorEastAsia" w:hAnsi="Times New Roman" w:cs="Times New Roman"/>
              <w:noProof/>
              <w:sz w:val="28"/>
              <w:szCs w:val="28"/>
              <w:lang w:eastAsia="ru-RU"/>
            </w:rPr>
          </w:pPr>
          <w:hyperlink w:anchor="_Toc8556523" w:history="1">
            <w:r w:rsidR="002872D1" w:rsidRPr="002A3270">
              <w:rPr>
                <w:rStyle w:val="a9"/>
                <w:rFonts w:ascii="Times New Roman" w:hAnsi="Times New Roman" w:cs="Times New Roman"/>
                <w:noProof/>
                <w:sz w:val="28"/>
                <w:szCs w:val="28"/>
              </w:rPr>
              <w:t>Глава 1. Комплексное развитие территории как социально-правовое явление</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_Toc8556523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6</w:t>
            </w:r>
            <w:r w:rsidR="002872D1" w:rsidRPr="002A3270">
              <w:rPr>
                <w:rFonts w:ascii="Times New Roman" w:hAnsi="Times New Roman" w:cs="Times New Roman"/>
                <w:noProof/>
                <w:webHidden/>
                <w:sz w:val="28"/>
                <w:szCs w:val="28"/>
              </w:rPr>
              <w:fldChar w:fldCharType="end"/>
            </w:r>
          </w:hyperlink>
        </w:p>
        <w:p w:rsidR="002872D1" w:rsidRPr="002A3270" w:rsidRDefault="009B5419" w:rsidP="002A3270">
          <w:pPr>
            <w:pStyle w:val="11"/>
            <w:tabs>
              <w:tab w:val="left" w:pos="660"/>
            </w:tabs>
            <w:spacing w:after="0" w:line="360" w:lineRule="auto"/>
            <w:rPr>
              <w:rFonts w:ascii="Times New Roman" w:eastAsiaTheme="minorEastAsia" w:hAnsi="Times New Roman" w:cs="Times New Roman"/>
              <w:noProof/>
              <w:sz w:val="28"/>
              <w:szCs w:val="28"/>
              <w:lang w:eastAsia="ru-RU"/>
            </w:rPr>
          </w:pPr>
          <w:hyperlink w:anchor="_Toc8556524" w:history="1">
            <w:r w:rsidR="002872D1" w:rsidRPr="002A3270">
              <w:rPr>
                <w:rStyle w:val="a9"/>
                <w:rFonts w:ascii="Times New Roman" w:hAnsi="Times New Roman" w:cs="Times New Roman"/>
                <w:noProof/>
                <w:sz w:val="28"/>
                <w:szCs w:val="28"/>
              </w:rPr>
              <w:t>1.1</w:t>
            </w:r>
            <w:r w:rsidR="00EE7B7C" w:rsidRPr="002A3270">
              <w:rPr>
                <w:rFonts w:ascii="Times New Roman" w:eastAsiaTheme="minorEastAsia" w:hAnsi="Times New Roman" w:cs="Times New Roman"/>
                <w:noProof/>
                <w:sz w:val="28"/>
                <w:szCs w:val="28"/>
                <w:lang w:eastAsia="ru-RU"/>
              </w:rPr>
              <w:t xml:space="preserve">. </w:t>
            </w:r>
            <w:r w:rsidR="002872D1" w:rsidRPr="002A3270">
              <w:rPr>
                <w:rStyle w:val="a9"/>
                <w:rFonts w:ascii="Times New Roman" w:hAnsi="Times New Roman" w:cs="Times New Roman"/>
                <w:noProof/>
                <w:sz w:val="28"/>
                <w:szCs w:val="28"/>
              </w:rPr>
              <w:t>Анализ зарубежного опыта</w:t>
            </w:r>
            <w:r w:rsidR="00182307">
              <w:rPr>
                <w:rStyle w:val="a9"/>
                <w:rFonts w:ascii="Times New Roman" w:hAnsi="Times New Roman" w:cs="Times New Roman"/>
                <w:noProof/>
                <w:sz w:val="28"/>
                <w:szCs w:val="28"/>
              </w:rPr>
              <w:t xml:space="preserve"> становления института</w:t>
            </w:r>
            <w:r w:rsidR="002872D1" w:rsidRPr="002A3270">
              <w:rPr>
                <w:rStyle w:val="a9"/>
                <w:rFonts w:ascii="Times New Roman" w:hAnsi="Times New Roman" w:cs="Times New Roman"/>
                <w:noProof/>
                <w:sz w:val="28"/>
                <w:szCs w:val="28"/>
              </w:rPr>
              <w:t xml:space="preserve"> комплексного развития территории</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_Toc8556524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6</w:t>
            </w:r>
            <w:r w:rsidR="002872D1" w:rsidRPr="002A3270">
              <w:rPr>
                <w:rFonts w:ascii="Times New Roman" w:hAnsi="Times New Roman" w:cs="Times New Roman"/>
                <w:noProof/>
                <w:webHidden/>
                <w:sz w:val="28"/>
                <w:szCs w:val="28"/>
              </w:rPr>
              <w:fldChar w:fldCharType="end"/>
            </w:r>
          </w:hyperlink>
        </w:p>
        <w:p w:rsidR="002872D1" w:rsidRPr="002A3270" w:rsidRDefault="009B5419" w:rsidP="002A3270">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8556525" w:history="1">
            <w:r w:rsidR="002872D1" w:rsidRPr="002A3270">
              <w:rPr>
                <w:rStyle w:val="a9"/>
                <w:rFonts w:ascii="Times New Roman" w:hAnsi="Times New Roman" w:cs="Times New Roman"/>
                <w:noProof/>
                <w:sz w:val="28"/>
                <w:szCs w:val="28"/>
              </w:rPr>
              <w:t>1.2. Анализ отечественного опыта</w:t>
            </w:r>
            <w:r w:rsidR="00182307">
              <w:rPr>
                <w:rStyle w:val="a9"/>
                <w:rFonts w:ascii="Times New Roman" w:hAnsi="Times New Roman" w:cs="Times New Roman"/>
                <w:noProof/>
                <w:sz w:val="28"/>
                <w:szCs w:val="28"/>
              </w:rPr>
              <w:t xml:space="preserve"> становления инстиута</w:t>
            </w:r>
            <w:r w:rsidR="002872D1" w:rsidRPr="002A3270">
              <w:rPr>
                <w:rStyle w:val="a9"/>
                <w:rFonts w:ascii="Times New Roman" w:hAnsi="Times New Roman" w:cs="Times New Roman"/>
                <w:noProof/>
                <w:sz w:val="28"/>
                <w:szCs w:val="28"/>
              </w:rPr>
              <w:t xml:space="preserve"> комплексного развития территории</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_Toc8556525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10</w:t>
            </w:r>
            <w:r w:rsidR="002872D1" w:rsidRPr="002A3270">
              <w:rPr>
                <w:rFonts w:ascii="Times New Roman" w:hAnsi="Times New Roman" w:cs="Times New Roman"/>
                <w:noProof/>
                <w:webHidden/>
                <w:sz w:val="28"/>
                <w:szCs w:val="28"/>
              </w:rPr>
              <w:fldChar w:fldCharType="end"/>
            </w:r>
          </w:hyperlink>
        </w:p>
        <w:p w:rsidR="002872D1" w:rsidRPr="002A3270" w:rsidRDefault="009B5419" w:rsidP="002A3270">
          <w:pPr>
            <w:pStyle w:val="11"/>
            <w:spacing w:after="0" w:line="360" w:lineRule="auto"/>
            <w:rPr>
              <w:rFonts w:ascii="Times New Roman" w:eastAsiaTheme="minorEastAsia" w:hAnsi="Times New Roman" w:cs="Times New Roman"/>
              <w:noProof/>
              <w:sz w:val="28"/>
              <w:szCs w:val="28"/>
              <w:lang w:eastAsia="ru-RU"/>
            </w:rPr>
          </w:pPr>
          <w:hyperlink w:anchor="_Toc8556526" w:history="1">
            <w:r w:rsidR="002872D1" w:rsidRPr="002A3270">
              <w:rPr>
                <w:rStyle w:val="a9"/>
                <w:rFonts w:ascii="Times New Roman" w:hAnsi="Times New Roman" w:cs="Times New Roman"/>
                <w:noProof/>
                <w:sz w:val="28"/>
                <w:szCs w:val="28"/>
              </w:rPr>
              <w:t>Глава 2. Понятие комплексное развитие территорий. Деятельность по комплексному развитию территорий по инициативе уполномоченного органа или правообладателя земельного участка.</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_Toc8556526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23</w:t>
            </w:r>
            <w:r w:rsidR="002872D1" w:rsidRPr="002A3270">
              <w:rPr>
                <w:rFonts w:ascii="Times New Roman" w:hAnsi="Times New Roman" w:cs="Times New Roman"/>
                <w:noProof/>
                <w:webHidden/>
                <w:sz w:val="28"/>
                <w:szCs w:val="28"/>
              </w:rPr>
              <w:fldChar w:fldCharType="end"/>
            </w:r>
          </w:hyperlink>
        </w:p>
        <w:p w:rsidR="002872D1" w:rsidRPr="002A3270" w:rsidRDefault="009B5419" w:rsidP="002A3270">
          <w:pPr>
            <w:pStyle w:val="11"/>
            <w:spacing w:after="0" w:line="360" w:lineRule="auto"/>
            <w:rPr>
              <w:rStyle w:val="a9"/>
              <w:rFonts w:ascii="Times New Roman" w:hAnsi="Times New Roman" w:cs="Times New Roman"/>
              <w:noProof/>
              <w:sz w:val="28"/>
              <w:szCs w:val="28"/>
            </w:rPr>
          </w:pPr>
          <w:hyperlink w:anchor="_Toc8556527" w:history="1">
            <w:r w:rsidR="002872D1" w:rsidRPr="002A3270">
              <w:rPr>
                <w:rStyle w:val="a9"/>
                <w:rFonts w:ascii="Times New Roman" w:hAnsi="Times New Roman" w:cs="Times New Roman"/>
                <w:noProof/>
                <w:sz w:val="28"/>
                <w:szCs w:val="28"/>
              </w:rPr>
              <w:t>Глава 3. Особенности изъятия земельных участков для комплексного развития территории</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_Toc8556527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34</w:t>
            </w:r>
            <w:r w:rsidR="002872D1" w:rsidRPr="002A3270">
              <w:rPr>
                <w:rFonts w:ascii="Times New Roman" w:hAnsi="Times New Roman" w:cs="Times New Roman"/>
                <w:noProof/>
                <w:webHidden/>
                <w:sz w:val="28"/>
                <w:szCs w:val="28"/>
              </w:rPr>
              <w:fldChar w:fldCharType="end"/>
            </w:r>
          </w:hyperlink>
        </w:p>
        <w:p w:rsidR="002872D1" w:rsidRPr="002A3270" w:rsidRDefault="002872D1" w:rsidP="002A3270">
          <w:pPr>
            <w:spacing w:line="360" w:lineRule="auto"/>
            <w:jc w:val="both"/>
            <w:rPr>
              <w:rFonts w:ascii="Times New Roman" w:hAnsi="Times New Roman" w:cs="Times New Roman"/>
              <w:sz w:val="28"/>
              <w:szCs w:val="28"/>
            </w:rPr>
          </w:pPr>
        </w:p>
        <w:p w:rsidR="002872D1" w:rsidRPr="002A3270" w:rsidRDefault="009B5419" w:rsidP="002A3270">
          <w:pPr>
            <w:pStyle w:val="11"/>
            <w:spacing w:after="0" w:line="360" w:lineRule="auto"/>
            <w:rPr>
              <w:rFonts w:ascii="Times New Roman" w:eastAsiaTheme="minorEastAsia" w:hAnsi="Times New Roman" w:cs="Times New Roman"/>
              <w:noProof/>
              <w:sz w:val="28"/>
              <w:szCs w:val="28"/>
              <w:lang w:eastAsia="ru-RU"/>
            </w:rPr>
          </w:pPr>
          <w:hyperlink w:anchor="_Toc8556528" w:history="1">
            <w:r w:rsidR="002872D1" w:rsidRPr="002A3270">
              <w:rPr>
                <w:rStyle w:val="a9"/>
                <w:rFonts w:ascii="Times New Roman" w:hAnsi="Times New Roman" w:cs="Times New Roman"/>
                <w:noProof/>
                <w:sz w:val="28"/>
                <w:szCs w:val="28"/>
              </w:rPr>
              <w:t>Заключение</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_Toc8556528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53</w:t>
            </w:r>
            <w:r w:rsidR="002872D1" w:rsidRPr="002A3270">
              <w:rPr>
                <w:rFonts w:ascii="Times New Roman" w:hAnsi="Times New Roman" w:cs="Times New Roman"/>
                <w:noProof/>
                <w:webHidden/>
                <w:sz w:val="28"/>
                <w:szCs w:val="28"/>
              </w:rPr>
              <w:fldChar w:fldCharType="end"/>
            </w:r>
          </w:hyperlink>
        </w:p>
        <w:p w:rsidR="002872D1" w:rsidRPr="002A3270" w:rsidRDefault="009B5419" w:rsidP="002A3270">
          <w:pPr>
            <w:pStyle w:val="11"/>
            <w:spacing w:after="0" w:line="360" w:lineRule="auto"/>
            <w:rPr>
              <w:rFonts w:ascii="Times New Roman" w:eastAsiaTheme="minorEastAsia" w:hAnsi="Times New Roman" w:cs="Times New Roman"/>
              <w:noProof/>
              <w:sz w:val="28"/>
              <w:szCs w:val="28"/>
              <w:lang w:eastAsia="ru-RU"/>
            </w:rPr>
          </w:pPr>
          <w:hyperlink w:anchor="_Toc8556529" w:history="1">
            <w:r w:rsidR="002872D1" w:rsidRPr="002A3270">
              <w:rPr>
                <w:rStyle w:val="a9"/>
                <w:rFonts w:ascii="Times New Roman" w:hAnsi="Times New Roman" w:cs="Times New Roman"/>
                <w:noProof/>
                <w:sz w:val="28"/>
                <w:szCs w:val="28"/>
              </w:rPr>
              <w:t>Список использованной литературы</w:t>
            </w:r>
            <w:r w:rsidR="002872D1" w:rsidRPr="002A3270">
              <w:rPr>
                <w:rFonts w:ascii="Times New Roman" w:hAnsi="Times New Roman" w:cs="Times New Roman"/>
                <w:noProof/>
                <w:webHidden/>
                <w:sz w:val="28"/>
                <w:szCs w:val="28"/>
              </w:rPr>
              <w:tab/>
            </w:r>
            <w:r w:rsidR="002872D1" w:rsidRPr="002A3270">
              <w:rPr>
                <w:rFonts w:ascii="Times New Roman" w:hAnsi="Times New Roman" w:cs="Times New Roman"/>
                <w:noProof/>
                <w:webHidden/>
                <w:sz w:val="28"/>
                <w:szCs w:val="28"/>
              </w:rPr>
              <w:fldChar w:fldCharType="begin"/>
            </w:r>
            <w:r w:rsidR="002872D1" w:rsidRPr="002A3270">
              <w:rPr>
                <w:rFonts w:ascii="Times New Roman" w:hAnsi="Times New Roman" w:cs="Times New Roman"/>
                <w:noProof/>
                <w:webHidden/>
                <w:sz w:val="28"/>
                <w:szCs w:val="28"/>
              </w:rPr>
              <w:instrText xml:space="preserve"> PAGEREF _Toc8556529 \h </w:instrText>
            </w:r>
            <w:r w:rsidR="002872D1" w:rsidRPr="002A3270">
              <w:rPr>
                <w:rFonts w:ascii="Times New Roman" w:hAnsi="Times New Roman" w:cs="Times New Roman"/>
                <w:noProof/>
                <w:webHidden/>
                <w:sz w:val="28"/>
                <w:szCs w:val="28"/>
              </w:rPr>
            </w:r>
            <w:r w:rsidR="002872D1" w:rsidRPr="002A3270">
              <w:rPr>
                <w:rFonts w:ascii="Times New Roman" w:hAnsi="Times New Roman" w:cs="Times New Roman"/>
                <w:noProof/>
                <w:webHidden/>
                <w:sz w:val="28"/>
                <w:szCs w:val="28"/>
              </w:rPr>
              <w:fldChar w:fldCharType="separate"/>
            </w:r>
            <w:r w:rsidR="002872D1" w:rsidRPr="002A3270">
              <w:rPr>
                <w:rFonts w:ascii="Times New Roman" w:hAnsi="Times New Roman" w:cs="Times New Roman"/>
                <w:noProof/>
                <w:webHidden/>
                <w:sz w:val="28"/>
                <w:szCs w:val="28"/>
              </w:rPr>
              <w:t>56</w:t>
            </w:r>
            <w:r w:rsidR="002872D1" w:rsidRPr="002A3270">
              <w:rPr>
                <w:rFonts w:ascii="Times New Roman" w:hAnsi="Times New Roman" w:cs="Times New Roman"/>
                <w:noProof/>
                <w:webHidden/>
                <w:sz w:val="28"/>
                <w:szCs w:val="28"/>
              </w:rPr>
              <w:fldChar w:fldCharType="end"/>
            </w:r>
          </w:hyperlink>
        </w:p>
        <w:p w:rsidR="0068626D" w:rsidRPr="004E681B" w:rsidRDefault="0068626D" w:rsidP="002A3270">
          <w:pPr>
            <w:spacing w:after="0" w:line="360" w:lineRule="auto"/>
            <w:jc w:val="both"/>
            <w:rPr>
              <w:rFonts w:ascii="Times New Roman" w:hAnsi="Times New Roman" w:cs="Times New Roman"/>
              <w:sz w:val="28"/>
              <w:szCs w:val="28"/>
            </w:rPr>
          </w:pPr>
          <w:r w:rsidRPr="002A3270">
            <w:rPr>
              <w:rFonts w:ascii="Times New Roman" w:hAnsi="Times New Roman" w:cs="Times New Roman"/>
              <w:bCs/>
              <w:sz w:val="28"/>
              <w:szCs w:val="28"/>
            </w:rPr>
            <w:fldChar w:fldCharType="end"/>
          </w:r>
        </w:p>
      </w:sdtContent>
    </w:sdt>
    <w:p w:rsidR="00B85ED2" w:rsidRPr="004E681B" w:rsidRDefault="00B85ED2">
      <w:pPr>
        <w:rPr>
          <w:rFonts w:ascii="Times New Roman" w:hAnsi="Times New Roman" w:cs="Times New Roman"/>
          <w:sz w:val="24"/>
          <w:szCs w:val="24"/>
        </w:rPr>
      </w:pPr>
    </w:p>
    <w:p w:rsidR="005A744A" w:rsidRPr="004E681B" w:rsidRDefault="00DA09CA" w:rsidP="005A744A">
      <w:pPr>
        <w:rPr>
          <w:rFonts w:ascii="Times New Roman" w:hAnsi="Times New Roman" w:cs="Times New Roman"/>
          <w:sz w:val="24"/>
          <w:szCs w:val="24"/>
        </w:rPr>
      </w:pPr>
      <w:r w:rsidRPr="004E681B">
        <w:rPr>
          <w:rFonts w:ascii="Times New Roman" w:hAnsi="Times New Roman" w:cs="Times New Roman"/>
          <w:sz w:val="24"/>
          <w:szCs w:val="24"/>
        </w:rPr>
        <w:br w:type="page"/>
      </w:r>
    </w:p>
    <w:p w:rsidR="00E46394" w:rsidRPr="004E681B" w:rsidRDefault="00FD5206" w:rsidP="00856EBF">
      <w:pPr>
        <w:pStyle w:val="1"/>
        <w:jc w:val="both"/>
        <w:rPr>
          <w:b w:val="0"/>
          <w:sz w:val="28"/>
          <w:szCs w:val="24"/>
        </w:rPr>
      </w:pPr>
      <w:bookmarkStart w:id="0" w:name="_Toc8556522"/>
      <w:r w:rsidRPr="004E681B">
        <w:rPr>
          <w:sz w:val="28"/>
          <w:szCs w:val="24"/>
        </w:rPr>
        <w:lastRenderedPageBreak/>
        <w:t>Введение</w:t>
      </w:r>
      <w:bookmarkEnd w:id="0"/>
    </w:p>
    <w:p w:rsidR="00A66099" w:rsidRPr="004E681B" w:rsidRDefault="005F4EF9" w:rsidP="00317AD0">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Город представляет собой сложный производственный-территориальный комплекс, </w:t>
      </w:r>
      <w:r w:rsidR="00D06221" w:rsidRPr="004E681B">
        <w:rPr>
          <w:rFonts w:ascii="Times New Roman" w:hAnsi="Times New Roman" w:cs="Times New Roman"/>
          <w:sz w:val="28"/>
          <w:szCs w:val="28"/>
        </w:rPr>
        <w:t xml:space="preserve">который призван решать стоящие перед ним </w:t>
      </w:r>
      <w:r w:rsidRPr="004E681B">
        <w:rPr>
          <w:rFonts w:ascii="Times New Roman" w:hAnsi="Times New Roman" w:cs="Times New Roman"/>
          <w:sz w:val="28"/>
          <w:szCs w:val="28"/>
        </w:rPr>
        <w:t>задачи в общей системе разделения труда.</w:t>
      </w:r>
      <w:r w:rsidR="005067F1" w:rsidRPr="004E681B">
        <w:rPr>
          <w:rFonts w:ascii="Times New Roman" w:hAnsi="Times New Roman" w:cs="Times New Roman"/>
          <w:sz w:val="28"/>
          <w:szCs w:val="28"/>
        </w:rPr>
        <w:t xml:space="preserve"> </w:t>
      </w:r>
    </w:p>
    <w:p w:rsidR="00404A89" w:rsidRPr="004E681B" w:rsidRDefault="00FD5206" w:rsidP="003D2FF3">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На </w:t>
      </w:r>
      <w:r w:rsidR="007A2E21" w:rsidRPr="004E681B">
        <w:rPr>
          <w:rFonts w:ascii="Times New Roman" w:hAnsi="Times New Roman" w:cs="Times New Roman"/>
          <w:sz w:val="28"/>
          <w:szCs w:val="28"/>
        </w:rPr>
        <w:t xml:space="preserve">сегодняшний день одной из </w:t>
      </w:r>
      <w:proofErr w:type="spellStart"/>
      <w:r w:rsidR="007A2E21" w:rsidRPr="004E681B">
        <w:rPr>
          <w:rFonts w:ascii="Times New Roman" w:hAnsi="Times New Roman" w:cs="Times New Roman"/>
          <w:sz w:val="28"/>
          <w:szCs w:val="28"/>
        </w:rPr>
        <w:t>остро</w:t>
      </w:r>
      <w:r w:rsidRPr="004E681B">
        <w:rPr>
          <w:rFonts w:ascii="Times New Roman" w:hAnsi="Times New Roman" w:cs="Times New Roman"/>
          <w:sz w:val="28"/>
          <w:szCs w:val="28"/>
        </w:rPr>
        <w:t>стоящих</w:t>
      </w:r>
      <w:proofErr w:type="spellEnd"/>
      <w:r w:rsidRPr="004E681B">
        <w:rPr>
          <w:rFonts w:ascii="Times New Roman" w:hAnsi="Times New Roman" w:cs="Times New Roman"/>
          <w:sz w:val="28"/>
          <w:szCs w:val="28"/>
        </w:rPr>
        <w:t xml:space="preserve"> проблем в Российской Федерации является реновация жилищного фонда</w:t>
      </w:r>
      <w:r w:rsidR="002F4467" w:rsidRPr="004E681B">
        <w:rPr>
          <w:rFonts w:ascii="Times New Roman" w:hAnsi="Times New Roman" w:cs="Times New Roman"/>
          <w:sz w:val="28"/>
          <w:szCs w:val="28"/>
        </w:rPr>
        <w:t xml:space="preserve">, а также </w:t>
      </w:r>
      <w:proofErr w:type="spellStart"/>
      <w:r w:rsidR="002F4467" w:rsidRPr="004E681B">
        <w:rPr>
          <w:rFonts w:ascii="Times New Roman" w:hAnsi="Times New Roman" w:cs="Times New Roman"/>
          <w:sz w:val="28"/>
          <w:szCs w:val="28"/>
        </w:rPr>
        <w:t>редевелопмент</w:t>
      </w:r>
      <w:proofErr w:type="spellEnd"/>
      <w:r w:rsidR="002F4467" w:rsidRPr="004E681B">
        <w:rPr>
          <w:rFonts w:ascii="Times New Roman" w:hAnsi="Times New Roman" w:cs="Times New Roman"/>
          <w:sz w:val="28"/>
          <w:szCs w:val="28"/>
        </w:rPr>
        <w:t xml:space="preserve"> заброшенных </w:t>
      </w:r>
      <w:proofErr w:type="spellStart"/>
      <w:r w:rsidR="002F4467" w:rsidRPr="004E681B">
        <w:rPr>
          <w:rFonts w:ascii="Times New Roman" w:hAnsi="Times New Roman" w:cs="Times New Roman"/>
          <w:sz w:val="28"/>
          <w:szCs w:val="28"/>
        </w:rPr>
        <w:t>промзон</w:t>
      </w:r>
      <w:proofErr w:type="spellEnd"/>
      <w:r w:rsidR="002F4467" w:rsidRPr="004E681B">
        <w:rPr>
          <w:rFonts w:ascii="Times New Roman" w:hAnsi="Times New Roman" w:cs="Times New Roman"/>
          <w:sz w:val="28"/>
          <w:szCs w:val="28"/>
        </w:rPr>
        <w:t>, которые обладают большим потенциалом для развития</w:t>
      </w:r>
      <w:r w:rsidRPr="004E681B">
        <w:rPr>
          <w:rFonts w:ascii="Times New Roman" w:hAnsi="Times New Roman" w:cs="Times New Roman"/>
          <w:sz w:val="28"/>
          <w:szCs w:val="28"/>
        </w:rPr>
        <w:t>.</w:t>
      </w:r>
      <w:r w:rsidR="001B7B1B" w:rsidRPr="004E681B">
        <w:rPr>
          <w:rFonts w:ascii="Times New Roman" w:hAnsi="Times New Roman" w:cs="Times New Roman"/>
          <w:sz w:val="28"/>
          <w:szCs w:val="28"/>
        </w:rPr>
        <w:t xml:space="preserve"> Во многих городах России принимаются перспективные </w:t>
      </w:r>
      <w:r w:rsidR="003D2FF3" w:rsidRPr="004E681B">
        <w:rPr>
          <w:rFonts w:ascii="Times New Roman" w:hAnsi="Times New Roman" w:cs="Times New Roman"/>
          <w:sz w:val="28"/>
          <w:szCs w:val="28"/>
        </w:rPr>
        <w:t xml:space="preserve">строительные </w:t>
      </w:r>
      <w:r w:rsidR="001B7B1B" w:rsidRPr="004E681B">
        <w:rPr>
          <w:rFonts w:ascii="Times New Roman" w:hAnsi="Times New Roman" w:cs="Times New Roman"/>
          <w:sz w:val="28"/>
          <w:szCs w:val="28"/>
        </w:rPr>
        <w:t xml:space="preserve">проекты. К таким городам, в частности относится: </w:t>
      </w:r>
      <w:r w:rsidR="00A66099" w:rsidRPr="004E681B">
        <w:rPr>
          <w:rFonts w:ascii="Times New Roman" w:hAnsi="Times New Roman" w:cs="Times New Roman"/>
          <w:sz w:val="28"/>
          <w:szCs w:val="28"/>
        </w:rPr>
        <w:t>Санкт-Петербург, Краснодар</w:t>
      </w:r>
      <w:r w:rsidR="001B7B1B" w:rsidRPr="004E681B">
        <w:rPr>
          <w:rFonts w:ascii="Times New Roman" w:hAnsi="Times New Roman" w:cs="Times New Roman"/>
          <w:sz w:val="28"/>
          <w:szCs w:val="28"/>
        </w:rPr>
        <w:t>, Москва, М</w:t>
      </w:r>
      <w:r w:rsidR="00A66099" w:rsidRPr="004E681B">
        <w:rPr>
          <w:rFonts w:ascii="Times New Roman" w:hAnsi="Times New Roman" w:cs="Times New Roman"/>
          <w:sz w:val="28"/>
          <w:szCs w:val="28"/>
        </w:rPr>
        <w:t xml:space="preserve">осковская область, Владивосток. </w:t>
      </w:r>
      <w:r w:rsidR="0054315A" w:rsidRPr="004E681B">
        <w:rPr>
          <w:rFonts w:ascii="Times New Roman" w:hAnsi="Times New Roman" w:cs="Times New Roman"/>
          <w:sz w:val="28"/>
          <w:szCs w:val="28"/>
        </w:rPr>
        <w:t xml:space="preserve">На этапе принятия решения о </w:t>
      </w:r>
      <w:r w:rsidR="00A66099" w:rsidRPr="004E681B">
        <w:rPr>
          <w:rFonts w:ascii="Times New Roman" w:hAnsi="Times New Roman" w:cs="Times New Roman"/>
          <w:sz w:val="28"/>
          <w:szCs w:val="28"/>
        </w:rPr>
        <w:t xml:space="preserve">создании </w:t>
      </w:r>
      <w:r w:rsidR="003D2FF3" w:rsidRPr="004E681B">
        <w:rPr>
          <w:rFonts w:ascii="Times New Roman" w:hAnsi="Times New Roman" w:cs="Times New Roman"/>
          <w:sz w:val="28"/>
          <w:szCs w:val="28"/>
        </w:rPr>
        <w:t>строительного</w:t>
      </w:r>
      <w:r w:rsidR="00D43D7B">
        <w:rPr>
          <w:rFonts w:ascii="Times New Roman" w:hAnsi="Times New Roman" w:cs="Times New Roman"/>
          <w:sz w:val="28"/>
          <w:szCs w:val="28"/>
        </w:rPr>
        <w:t xml:space="preserve"> проекта, в дальнейшем, </w:t>
      </w:r>
      <w:r w:rsidR="00A66099" w:rsidRPr="004E681B">
        <w:rPr>
          <w:rFonts w:ascii="Times New Roman" w:hAnsi="Times New Roman" w:cs="Times New Roman"/>
          <w:sz w:val="28"/>
          <w:szCs w:val="28"/>
        </w:rPr>
        <w:t xml:space="preserve">обсуждения застройки территории, </w:t>
      </w:r>
      <w:r w:rsidR="0054315A" w:rsidRPr="004E681B">
        <w:rPr>
          <w:rFonts w:ascii="Times New Roman" w:hAnsi="Times New Roman" w:cs="Times New Roman"/>
          <w:sz w:val="28"/>
          <w:szCs w:val="28"/>
        </w:rPr>
        <w:t>вопросы эффективного планирования не подлежат тщательному изучению, что приводит к хаотичной застройке инвестиционно-привлекательных территорий.</w:t>
      </w:r>
      <w:r w:rsidRPr="004E681B">
        <w:rPr>
          <w:rFonts w:ascii="Times New Roman" w:hAnsi="Times New Roman" w:cs="Times New Roman"/>
          <w:sz w:val="28"/>
          <w:szCs w:val="28"/>
        </w:rPr>
        <w:t xml:space="preserve"> </w:t>
      </w:r>
      <w:r w:rsidR="00A66099" w:rsidRPr="004E681B">
        <w:rPr>
          <w:rFonts w:ascii="Times New Roman" w:hAnsi="Times New Roman" w:cs="Times New Roman"/>
          <w:sz w:val="28"/>
          <w:szCs w:val="28"/>
        </w:rPr>
        <w:t>Кроме того,</w:t>
      </w:r>
      <w:r w:rsidRPr="004E681B">
        <w:rPr>
          <w:rFonts w:ascii="Times New Roman" w:hAnsi="Times New Roman" w:cs="Times New Roman"/>
          <w:sz w:val="28"/>
          <w:szCs w:val="28"/>
        </w:rPr>
        <w:t xml:space="preserve"> </w:t>
      </w:r>
      <w:r w:rsidR="00D26E02" w:rsidRPr="004E681B">
        <w:rPr>
          <w:rFonts w:ascii="Times New Roman" w:hAnsi="Times New Roman" w:cs="Times New Roman"/>
          <w:sz w:val="28"/>
          <w:szCs w:val="28"/>
        </w:rPr>
        <w:t>небольшое количество публичных земель, пригодных для коммерческой застройки, лишение аренды инвестиционных черт (возможность арендатора изменять целевое назначение предоставленного земельного участка), сокращение возможности муниципалитето</w:t>
      </w:r>
      <w:r w:rsidR="007807C3" w:rsidRPr="004E681B">
        <w:rPr>
          <w:rFonts w:ascii="Times New Roman" w:hAnsi="Times New Roman" w:cs="Times New Roman"/>
          <w:sz w:val="28"/>
          <w:szCs w:val="28"/>
        </w:rPr>
        <w:t xml:space="preserve">в по финансированию социальных, </w:t>
      </w:r>
      <w:r w:rsidR="00D26E02" w:rsidRPr="004E681B">
        <w:rPr>
          <w:rFonts w:ascii="Times New Roman" w:hAnsi="Times New Roman" w:cs="Times New Roman"/>
          <w:sz w:val="28"/>
          <w:szCs w:val="28"/>
        </w:rPr>
        <w:t>трансп</w:t>
      </w:r>
      <w:r w:rsidR="0060179E" w:rsidRPr="004E681B">
        <w:rPr>
          <w:rFonts w:ascii="Times New Roman" w:hAnsi="Times New Roman" w:cs="Times New Roman"/>
          <w:sz w:val="28"/>
          <w:szCs w:val="28"/>
        </w:rPr>
        <w:t>ортных инфраструктурных проектов -  в</w:t>
      </w:r>
      <w:r w:rsidR="00D26E02" w:rsidRPr="004E681B">
        <w:rPr>
          <w:rFonts w:ascii="Times New Roman" w:hAnsi="Times New Roman" w:cs="Times New Roman"/>
          <w:sz w:val="28"/>
          <w:szCs w:val="28"/>
        </w:rPr>
        <w:t xml:space="preserve">се это заставляет законодателя изобретать </w:t>
      </w:r>
      <w:r w:rsidR="00D26368" w:rsidRPr="004E681B">
        <w:rPr>
          <w:rFonts w:ascii="Times New Roman" w:hAnsi="Times New Roman" w:cs="Times New Roman"/>
          <w:sz w:val="28"/>
          <w:szCs w:val="28"/>
        </w:rPr>
        <w:t>новые инструменты</w:t>
      </w:r>
      <w:r w:rsidR="001718E3" w:rsidRPr="004E681B">
        <w:rPr>
          <w:rFonts w:ascii="Times New Roman" w:hAnsi="Times New Roman" w:cs="Times New Roman"/>
          <w:sz w:val="28"/>
          <w:szCs w:val="28"/>
        </w:rPr>
        <w:t xml:space="preserve"> </w:t>
      </w:r>
      <w:r w:rsidR="00D26E02" w:rsidRPr="004E681B">
        <w:rPr>
          <w:rFonts w:ascii="Times New Roman" w:hAnsi="Times New Roman" w:cs="Times New Roman"/>
          <w:sz w:val="28"/>
          <w:szCs w:val="28"/>
        </w:rPr>
        <w:t>для решения</w:t>
      </w:r>
      <w:r w:rsidR="0054315A" w:rsidRPr="004E681B">
        <w:rPr>
          <w:rFonts w:ascii="Times New Roman" w:hAnsi="Times New Roman" w:cs="Times New Roman"/>
          <w:sz w:val="28"/>
          <w:szCs w:val="28"/>
        </w:rPr>
        <w:t xml:space="preserve"> этих</w:t>
      </w:r>
      <w:r w:rsidR="001718E3" w:rsidRPr="004E681B">
        <w:rPr>
          <w:rFonts w:ascii="Times New Roman" w:hAnsi="Times New Roman" w:cs="Times New Roman"/>
          <w:sz w:val="28"/>
          <w:szCs w:val="28"/>
        </w:rPr>
        <w:t xml:space="preserve"> проблем. </w:t>
      </w:r>
      <w:r w:rsidR="004901F7" w:rsidRPr="004E681B">
        <w:rPr>
          <w:rFonts w:ascii="Times New Roman" w:hAnsi="Times New Roman" w:cs="Times New Roman"/>
          <w:sz w:val="28"/>
          <w:szCs w:val="28"/>
        </w:rPr>
        <w:t xml:space="preserve">Одним из таких инструментов стал институт комплексного развития территории. </w:t>
      </w:r>
      <w:r w:rsidR="003D2FF3" w:rsidRPr="004E681B">
        <w:rPr>
          <w:rFonts w:ascii="Times New Roman" w:hAnsi="Times New Roman" w:cs="Times New Roman"/>
          <w:sz w:val="28"/>
          <w:szCs w:val="24"/>
        </w:rPr>
        <w:t>Переход к комплексному строительству от точечной застройки продиктован необходимостью более безопасной организации строительной площадки, комфортного проживания людей в соседних объектах, сокращения производственных издержек строительных организаций на единицу продукции, а также обеспечения красивого и гармоничного внешнего вида больших городов</w:t>
      </w:r>
      <w:r w:rsidR="008E3880" w:rsidRPr="004E681B">
        <w:rPr>
          <w:rStyle w:val="a7"/>
          <w:rFonts w:ascii="Times New Roman" w:hAnsi="Times New Roman" w:cs="Times New Roman"/>
          <w:sz w:val="28"/>
          <w:szCs w:val="24"/>
        </w:rPr>
        <w:footnoteReference w:id="1"/>
      </w:r>
      <w:r w:rsidR="003D2FF3" w:rsidRPr="004E681B">
        <w:rPr>
          <w:rFonts w:ascii="Times New Roman" w:hAnsi="Times New Roman" w:cs="Times New Roman"/>
          <w:sz w:val="28"/>
          <w:szCs w:val="24"/>
        </w:rPr>
        <w:t>.</w:t>
      </w:r>
    </w:p>
    <w:p w:rsidR="00D26368" w:rsidRDefault="00D26368" w:rsidP="00317A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планомерного развития реализации проектов комплексного развития территории </w:t>
      </w:r>
      <w:r w:rsidR="00D43D7B">
        <w:rPr>
          <w:rFonts w:ascii="Times New Roman" w:hAnsi="Times New Roman" w:cs="Times New Roman"/>
          <w:sz w:val="28"/>
          <w:szCs w:val="28"/>
        </w:rPr>
        <w:t xml:space="preserve">в земельном законодательстве </w:t>
      </w:r>
      <w:r>
        <w:rPr>
          <w:rFonts w:ascii="Times New Roman" w:hAnsi="Times New Roman" w:cs="Times New Roman"/>
          <w:sz w:val="28"/>
          <w:szCs w:val="28"/>
        </w:rPr>
        <w:t>было предусмотрено специальное основание для изъятия земельных участков</w:t>
      </w:r>
      <w:r w:rsidR="00D43D7B">
        <w:rPr>
          <w:rFonts w:ascii="Times New Roman" w:hAnsi="Times New Roman" w:cs="Times New Roman"/>
          <w:sz w:val="28"/>
          <w:szCs w:val="28"/>
        </w:rPr>
        <w:t xml:space="preserve"> для государственных или муниципальных нужд</w:t>
      </w:r>
      <w:r>
        <w:rPr>
          <w:rFonts w:ascii="Times New Roman" w:hAnsi="Times New Roman" w:cs="Times New Roman"/>
          <w:sz w:val="28"/>
          <w:szCs w:val="28"/>
        </w:rPr>
        <w:t xml:space="preserve">. </w:t>
      </w:r>
      <w:r w:rsidR="00C322C1">
        <w:rPr>
          <w:rFonts w:ascii="Times New Roman" w:hAnsi="Times New Roman" w:cs="Times New Roman"/>
          <w:sz w:val="28"/>
          <w:szCs w:val="28"/>
        </w:rPr>
        <w:t>Существующее правовое регулирование</w:t>
      </w:r>
      <w:r w:rsidR="00E95FC5">
        <w:rPr>
          <w:rFonts w:ascii="Times New Roman" w:hAnsi="Times New Roman" w:cs="Times New Roman"/>
          <w:sz w:val="28"/>
          <w:szCs w:val="28"/>
        </w:rPr>
        <w:t xml:space="preserve"> данных отношений </w:t>
      </w:r>
      <w:r w:rsidR="00C322C1">
        <w:rPr>
          <w:rFonts w:ascii="Times New Roman" w:hAnsi="Times New Roman" w:cs="Times New Roman"/>
          <w:sz w:val="28"/>
          <w:szCs w:val="28"/>
        </w:rPr>
        <w:t>и сложившаяся судебная практика с</w:t>
      </w:r>
      <w:r>
        <w:rPr>
          <w:rFonts w:ascii="Times New Roman" w:hAnsi="Times New Roman" w:cs="Times New Roman"/>
          <w:sz w:val="28"/>
          <w:szCs w:val="28"/>
        </w:rPr>
        <w:t xml:space="preserve">видетельствует о том, что механизм изъятия земельных участков для комплексного развития территории имеет присущие ему особенности, отличные от изъятия земельных участков для государственных нужд в иных целях. </w:t>
      </w:r>
    </w:p>
    <w:p w:rsidR="004901F7" w:rsidRPr="004E681B" w:rsidRDefault="00D26368" w:rsidP="00317A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4901F7" w:rsidRPr="004E681B">
        <w:rPr>
          <w:rFonts w:ascii="Times New Roman" w:hAnsi="Times New Roman" w:cs="Times New Roman"/>
          <w:sz w:val="28"/>
          <w:szCs w:val="28"/>
        </w:rPr>
        <w:t xml:space="preserve"> настоящей магис</w:t>
      </w:r>
      <w:r w:rsidR="009F3442" w:rsidRPr="004E681B">
        <w:rPr>
          <w:rFonts w:ascii="Times New Roman" w:hAnsi="Times New Roman" w:cs="Times New Roman"/>
          <w:sz w:val="28"/>
          <w:szCs w:val="28"/>
        </w:rPr>
        <w:t xml:space="preserve">терской работе исследован институт комплексного развития территории, </w:t>
      </w:r>
      <w:r>
        <w:rPr>
          <w:rFonts w:ascii="Times New Roman" w:hAnsi="Times New Roman" w:cs="Times New Roman"/>
          <w:sz w:val="28"/>
          <w:szCs w:val="28"/>
        </w:rPr>
        <w:t xml:space="preserve">а также выделены </w:t>
      </w:r>
      <w:r w:rsidR="009F3442" w:rsidRPr="004E681B">
        <w:rPr>
          <w:rFonts w:ascii="Times New Roman" w:hAnsi="Times New Roman" w:cs="Times New Roman"/>
          <w:sz w:val="28"/>
          <w:szCs w:val="28"/>
        </w:rPr>
        <w:t xml:space="preserve">особенности изъятия земельных участков для этих целей. </w:t>
      </w:r>
    </w:p>
    <w:p w:rsidR="004901F7" w:rsidRPr="004E681B" w:rsidRDefault="004901F7" w:rsidP="00317AD0">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Итак, целями и задачами данного исследования являются стремление </w:t>
      </w:r>
      <w:r w:rsidR="00AD058A" w:rsidRPr="004E681B">
        <w:rPr>
          <w:rFonts w:ascii="Times New Roman" w:hAnsi="Times New Roman" w:cs="Times New Roman"/>
          <w:sz w:val="28"/>
          <w:szCs w:val="28"/>
        </w:rPr>
        <w:t>выявит</w:t>
      </w:r>
      <w:r w:rsidR="000F41F8" w:rsidRPr="004E681B">
        <w:rPr>
          <w:rFonts w:ascii="Times New Roman" w:hAnsi="Times New Roman" w:cs="Times New Roman"/>
          <w:sz w:val="28"/>
          <w:szCs w:val="28"/>
        </w:rPr>
        <w:t>ь</w:t>
      </w:r>
      <w:r w:rsidR="00AD058A" w:rsidRPr="004E681B">
        <w:rPr>
          <w:rFonts w:ascii="Times New Roman" w:hAnsi="Times New Roman" w:cs="Times New Roman"/>
          <w:sz w:val="28"/>
          <w:szCs w:val="28"/>
        </w:rPr>
        <w:t xml:space="preserve"> особенности комплексного</w:t>
      </w:r>
      <w:r w:rsidRPr="004E681B">
        <w:rPr>
          <w:rFonts w:ascii="Times New Roman" w:hAnsi="Times New Roman" w:cs="Times New Roman"/>
          <w:sz w:val="28"/>
          <w:szCs w:val="28"/>
        </w:rPr>
        <w:t xml:space="preserve"> развити</w:t>
      </w:r>
      <w:r w:rsidR="00AD058A" w:rsidRPr="004E681B">
        <w:rPr>
          <w:rFonts w:ascii="Times New Roman" w:hAnsi="Times New Roman" w:cs="Times New Roman"/>
          <w:sz w:val="28"/>
          <w:szCs w:val="28"/>
        </w:rPr>
        <w:t>я</w:t>
      </w:r>
      <w:r w:rsidRPr="004E681B">
        <w:rPr>
          <w:rFonts w:ascii="Times New Roman" w:hAnsi="Times New Roman" w:cs="Times New Roman"/>
          <w:sz w:val="28"/>
          <w:szCs w:val="28"/>
        </w:rPr>
        <w:t xml:space="preserve"> т</w:t>
      </w:r>
      <w:r w:rsidR="00AD058A" w:rsidRPr="004E681B">
        <w:rPr>
          <w:rFonts w:ascii="Times New Roman" w:hAnsi="Times New Roman" w:cs="Times New Roman"/>
          <w:sz w:val="28"/>
          <w:szCs w:val="28"/>
        </w:rPr>
        <w:t>ерритории как социально-правового</w:t>
      </w:r>
      <w:r w:rsidRPr="004E681B">
        <w:rPr>
          <w:rFonts w:ascii="Times New Roman" w:hAnsi="Times New Roman" w:cs="Times New Roman"/>
          <w:sz w:val="28"/>
          <w:szCs w:val="28"/>
        </w:rPr>
        <w:t xml:space="preserve"> явлени</w:t>
      </w:r>
      <w:r w:rsidR="00AD058A" w:rsidRPr="004E681B">
        <w:rPr>
          <w:rFonts w:ascii="Times New Roman" w:hAnsi="Times New Roman" w:cs="Times New Roman"/>
          <w:sz w:val="28"/>
          <w:szCs w:val="28"/>
        </w:rPr>
        <w:t>я</w:t>
      </w:r>
      <w:r w:rsidRPr="004E681B">
        <w:rPr>
          <w:rFonts w:ascii="Times New Roman" w:hAnsi="Times New Roman" w:cs="Times New Roman"/>
          <w:sz w:val="28"/>
          <w:szCs w:val="28"/>
        </w:rPr>
        <w:t xml:space="preserve">, дать определение </w:t>
      </w:r>
      <w:r w:rsidR="00110E58">
        <w:rPr>
          <w:rFonts w:ascii="Times New Roman" w:hAnsi="Times New Roman" w:cs="Times New Roman"/>
          <w:sz w:val="28"/>
          <w:szCs w:val="28"/>
        </w:rPr>
        <w:t>дефинициям</w:t>
      </w:r>
      <w:r w:rsidRPr="004E681B">
        <w:rPr>
          <w:rFonts w:ascii="Times New Roman" w:hAnsi="Times New Roman" w:cs="Times New Roman"/>
          <w:sz w:val="28"/>
          <w:szCs w:val="28"/>
        </w:rPr>
        <w:t xml:space="preserve"> комплексное развитие территории</w:t>
      </w:r>
      <w:r w:rsidR="00110E58">
        <w:rPr>
          <w:rFonts w:ascii="Times New Roman" w:hAnsi="Times New Roman" w:cs="Times New Roman"/>
          <w:sz w:val="28"/>
          <w:szCs w:val="28"/>
        </w:rPr>
        <w:t xml:space="preserve"> и комплексное развитие территории</w:t>
      </w:r>
      <w:r w:rsidRPr="004E681B">
        <w:rPr>
          <w:rFonts w:ascii="Times New Roman" w:hAnsi="Times New Roman" w:cs="Times New Roman"/>
          <w:sz w:val="28"/>
          <w:szCs w:val="28"/>
        </w:rPr>
        <w:t xml:space="preserve"> по инициативе уполномоченных органов государственной власти и правообладателей земельных участков, а также проанализировать законодательство и сложившуюся судебную практику</w:t>
      </w:r>
      <w:r w:rsidR="00D26368">
        <w:rPr>
          <w:rFonts w:ascii="Times New Roman" w:hAnsi="Times New Roman" w:cs="Times New Roman"/>
          <w:sz w:val="28"/>
          <w:szCs w:val="28"/>
        </w:rPr>
        <w:t xml:space="preserve"> и выявить особенности</w:t>
      </w:r>
      <w:r w:rsidRPr="004E681B">
        <w:rPr>
          <w:rFonts w:ascii="Times New Roman" w:hAnsi="Times New Roman" w:cs="Times New Roman"/>
          <w:sz w:val="28"/>
          <w:szCs w:val="28"/>
        </w:rPr>
        <w:t xml:space="preserve"> изъятия земельных участков для данных целей.</w:t>
      </w:r>
    </w:p>
    <w:p w:rsidR="0060179E" w:rsidRPr="004E681B" w:rsidRDefault="001021B1" w:rsidP="00317AD0">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Для ц</w:t>
      </w:r>
      <w:r w:rsidR="001309FD" w:rsidRPr="004E681B">
        <w:rPr>
          <w:rFonts w:ascii="Times New Roman" w:hAnsi="Times New Roman" w:cs="Times New Roman"/>
          <w:sz w:val="28"/>
          <w:szCs w:val="28"/>
        </w:rPr>
        <w:t>елей настоящего исследования будет проана</w:t>
      </w:r>
      <w:r w:rsidRPr="004E681B">
        <w:rPr>
          <w:rFonts w:ascii="Times New Roman" w:hAnsi="Times New Roman" w:cs="Times New Roman"/>
          <w:sz w:val="28"/>
          <w:szCs w:val="28"/>
        </w:rPr>
        <w:t>лизирована судебная практика</w:t>
      </w:r>
      <w:r w:rsidR="00DB6DEC" w:rsidRPr="004E681B">
        <w:rPr>
          <w:rFonts w:ascii="Times New Roman" w:hAnsi="Times New Roman" w:cs="Times New Roman"/>
          <w:sz w:val="28"/>
          <w:szCs w:val="28"/>
        </w:rPr>
        <w:t xml:space="preserve">, возникающая </w:t>
      </w:r>
      <w:r w:rsidR="00080246">
        <w:rPr>
          <w:rFonts w:ascii="Times New Roman" w:hAnsi="Times New Roman" w:cs="Times New Roman"/>
          <w:sz w:val="28"/>
          <w:szCs w:val="28"/>
        </w:rPr>
        <w:t xml:space="preserve">в связи с заключением </w:t>
      </w:r>
      <w:r w:rsidR="000F41F8" w:rsidRPr="004E681B">
        <w:rPr>
          <w:rFonts w:ascii="Times New Roman" w:hAnsi="Times New Roman" w:cs="Times New Roman"/>
          <w:sz w:val="28"/>
          <w:szCs w:val="28"/>
        </w:rPr>
        <w:t xml:space="preserve">договоров о </w:t>
      </w:r>
      <w:r w:rsidRPr="004E681B">
        <w:rPr>
          <w:rFonts w:ascii="Times New Roman" w:hAnsi="Times New Roman" w:cs="Times New Roman"/>
          <w:sz w:val="28"/>
          <w:szCs w:val="28"/>
        </w:rPr>
        <w:t>комплексном развитии территории</w:t>
      </w:r>
      <w:r w:rsidR="001309FD" w:rsidRPr="004E681B">
        <w:rPr>
          <w:rFonts w:ascii="Times New Roman" w:hAnsi="Times New Roman" w:cs="Times New Roman"/>
          <w:sz w:val="28"/>
          <w:szCs w:val="28"/>
        </w:rPr>
        <w:t xml:space="preserve"> –</w:t>
      </w:r>
      <w:r w:rsidR="00486B7C" w:rsidRPr="004E681B">
        <w:rPr>
          <w:rFonts w:ascii="Times New Roman" w:hAnsi="Times New Roman" w:cs="Times New Roman"/>
          <w:sz w:val="28"/>
          <w:szCs w:val="28"/>
        </w:rPr>
        <w:t xml:space="preserve"> </w:t>
      </w:r>
      <w:r w:rsidR="000F41F8" w:rsidRPr="004E681B">
        <w:rPr>
          <w:rFonts w:ascii="Times New Roman" w:hAnsi="Times New Roman" w:cs="Times New Roman"/>
          <w:sz w:val="28"/>
          <w:szCs w:val="28"/>
        </w:rPr>
        <w:t xml:space="preserve">договора </w:t>
      </w:r>
      <w:r w:rsidR="00B96E5F" w:rsidRPr="004E681B">
        <w:rPr>
          <w:rFonts w:ascii="Times New Roman" w:hAnsi="Times New Roman" w:cs="Times New Roman"/>
          <w:sz w:val="28"/>
          <w:szCs w:val="28"/>
        </w:rPr>
        <w:t xml:space="preserve">развития застроенной </w:t>
      </w:r>
      <w:r w:rsidR="00480BFF" w:rsidRPr="004E681B">
        <w:rPr>
          <w:rFonts w:ascii="Times New Roman" w:hAnsi="Times New Roman" w:cs="Times New Roman"/>
          <w:sz w:val="28"/>
          <w:szCs w:val="28"/>
        </w:rPr>
        <w:t>территории (</w:t>
      </w:r>
      <w:r w:rsidR="000F41F8" w:rsidRPr="004E681B">
        <w:rPr>
          <w:rFonts w:ascii="Times New Roman" w:hAnsi="Times New Roman" w:cs="Times New Roman"/>
          <w:sz w:val="28"/>
          <w:szCs w:val="28"/>
        </w:rPr>
        <w:t>ст.46.2 Г</w:t>
      </w:r>
      <w:r w:rsidR="00875838">
        <w:rPr>
          <w:rFonts w:ascii="Times New Roman" w:hAnsi="Times New Roman" w:cs="Times New Roman"/>
          <w:sz w:val="28"/>
          <w:szCs w:val="28"/>
        </w:rPr>
        <w:t>радостроительного Кодекса Р</w:t>
      </w:r>
      <w:r w:rsidR="000F41F8" w:rsidRPr="004E681B">
        <w:rPr>
          <w:rFonts w:ascii="Times New Roman" w:hAnsi="Times New Roman" w:cs="Times New Roman"/>
          <w:sz w:val="28"/>
          <w:szCs w:val="28"/>
        </w:rPr>
        <w:t>Ф</w:t>
      </w:r>
      <w:r w:rsidR="00875838">
        <w:rPr>
          <w:rFonts w:ascii="Times New Roman" w:hAnsi="Times New Roman" w:cs="Times New Roman"/>
          <w:sz w:val="28"/>
          <w:szCs w:val="28"/>
        </w:rPr>
        <w:t xml:space="preserve"> – далее </w:t>
      </w:r>
      <w:proofErr w:type="spellStart"/>
      <w:r w:rsidR="00875838">
        <w:rPr>
          <w:rFonts w:ascii="Times New Roman" w:hAnsi="Times New Roman" w:cs="Times New Roman"/>
          <w:sz w:val="28"/>
          <w:szCs w:val="28"/>
        </w:rPr>
        <w:t>ГсК</w:t>
      </w:r>
      <w:proofErr w:type="spellEnd"/>
      <w:r w:rsidR="00875838">
        <w:rPr>
          <w:rFonts w:ascii="Times New Roman" w:hAnsi="Times New Roman" w:cs="Times New Roman"/>
          <w:sz w:val="28"/>
          <w:szCs w:val="28"/>
        </w:rPr>
        <w:t xml:space="preserve"> РФ</w:t>
      </w:r>
      <w:r w:rsidR="000F41F8" w:rsidRPr="004E681B">
        <w:rPr>
          <w:rFonts w:ascii="Times New Roman" w:hAnsi="Times New Roman" w:cs="Times New Roman"/>
          <w:sz w:val="28"/>
          <w:szCs w:val="28"/>
        </w:rPr>
        <w:t>)</w:t>
      </w:r>
      <w:r w:rsidR="00B96E5F" w:rsidRPr="004E681B">
        <w:rPr>
          <w:rFonts w:ascii="Times New Roman" w:hAnsi="Times New Roman" w:cs="Times New Roman"/>
          <w:sz w:val="28"/>
          <w:szCs w:val="28"/>
        </w:rPr>
        <w:t xml:space="preserve">, </w:t>
      </w:r>
      <w:r w:rsidR="000F41F8" w:rsidRPr="004E681B">
        <w:rPr>
          <w:rFonts w:ascii="Times New Roman" w:hAnsi="Times New Roman" w:cs="Times New Roman"/>
          <w:sz w:val="28"/>
          <w:szCs w:val="28"/>
        </w:rPr>
        <w:t xml:space="preserve">договора комплексного освоения территории (ст.46.4 </w:t>
      </w:r>
      <w:proofErr w:type="spellStart"/>
      <w:r w:rsidR="000F41F8" w:rsidRPr="004E681B">
        <w:rPr>
          <w:rFonts w:ascii="Times New Roman" w:hAnsi="Times New Roman" w:cs="Times New Roman"/>
          <w:sz w:val="28"/>
          <w:szCs w:val="28"/>
        </w:rPr>
        <w:t>ГсК</w:t>
      </w:r>
      <w:proofErr w:type="spellEnd"/>
      <w:r w:rsidR="000F41F8" w:rsidRPr="004E681B">
        <w:rPr>
          <w:rFonts w:ascii="Times New Roman" w:hAnsi="Times New Roman" w:cs="Times New Roman"/>
          <w:sz w:val="28"/>
          <w:szCs w:val="28"/>
        </w:rPr>
        <w:t xml:space="preserve"> РФ), договора об освоении территории в целях строительства стандартного жилья (ст.46.5 </w:t>
      </w:r>
      <w:proofErr w:type="spellStart"/>
      <w:r w:rsidR="000F41F8" w:rsidRPr="004E681B">
        <w:rPr>
          <w:rFonts w:ascii="Times New Roman" w:hAnsi="Times New Roman" w:cs="Times New Roman"/>
          <w:sz w:val="28"/>
          <w:szCs w:val="28"/>
        </w:rPr>
        <w:t>ГсК</w:t>
      </w:r>
      <w:proofErr w:type="spellEnd"/>
      <w:r w:rsidR="000F41F8" w:rsidRPr="004E681B">
        <w:rPr>
          <w:rFonts w:ascii="Times New Roman" w:hAnsi="Times New Roman" w:cs="Times New Roman"/>
          <w:sz w:val="28"/>
          <w:szCs w:val="28"/>
        </w:rPr>
        <w:t xml:space="preserve"> РФ), договора о комплексном освоении территории в целях строительства станда</w:t>
      </w:r>
      <w:r w:rsidRPr="004E681B">
        <w:rPr>
          <w:rFonts w:ascii="Times New Roman" w:hAnsi="Times New Roman" w:cs="Times New Roman"/>
          <w:sz w:val="28"/>
          <w:szCs w:val="28"/>
        </w:rPr>
        <w:t xml:space="preserve">ртного жилья </w:t>
      </w:r>
      <w:r w:rsidRPr="004E681B">
        <w:rPr>
          <w:rFonts w:ascii="Times New Roman" w:hAnsi="Times New Roman" w:cs="Times New Roman"/>
          <w:sz w:val="28"/>
          <w:szCs w:val="28"/>
        </w:rPr>
        <w:lastRenderedPageBreak/>
        <w:t xml:space="preserve">(ст. 46.6 </w:t>
      </w:r>
      <w:proofErr w:type="spellStart"/>
      <w:r w:rsidRPr="004E681B">
        <w:rPr>
          <w:rFonts w:ascii="Times New Roman" w:hAnsi="Times New Roman" w:cs="Times New Roman"/>
          <w:sz w:val="28"/>
          <w:szCs w:val="28"/>
        </w:rPr>
        <w:t>ГсК</w:t>
      </w:r>
      <w:proofErr w:type="spellEnd"/>
      <w:r w:rsidRPr="004E681B">
        <w:rPr>
          <w:rFonts w:ascii="Times New Roman" w:hAnsi="Times New Roman" w:cs="Times New Roman"/>
          <w:sz w:val="28"/>
          <w:szCs w:val="28"/>
        </w:rPr>
        <w:t xml:space="preserve"> РФ), договора о комплексном развитии территории по инициативе уполномоченного органа</w:t>
      </w:r>
      <w:r w:rsidR="00DB6DEC" w:rsidRPr="004E681B">
        <w:rPr>
          <w:rFonts w:ascii="Times New Roman" w:hAnsi="Times New Roman" w:cs="Times New Roman"/>
          <w:sz w:val="28"/>
          <w:szCs w:val="28"/>
        </w:rPr>
        <w:t xml:space="preserve"> </w:t>
      </w:r>
      <w:r w:rsidRPr="004E681B">
        <w:rPr>
          <w:rFonts w:ascii="Times New Roman" w:hAnsi="Times New Roman" w:cs="Times New Roman"/>
          <w:sz w:val="28"/>
          <w:szCs w:val="28"/>
        </w:rPr>
        <w:t>(</w:t>
      </w:r>
      <w:r w:rsidR="00DB6DEC" w:rsidRPr="004E681B">
        <w:rPr>
          <w:rFonts w:ascii="Times New Roman" w:hAnsi="Times New Roman" w:cs="Times New Roman"/>
          <w:sz w:val="28"/>
          <w:szCs w:val="28"/>
        </w:rPr>
        <w:t xml:space="preserve">ст. 46.9 </w:t>
      </w:r>
      <w:proofErr w:type="spellStart"/>
      <w:r w:rsidR="00DB6DEC" w:rsidRPr="004E681B">
        <w:rPr>
          <w:rFonts w:ascii="Times New Roman" w:hAnsi="Times New Roman" w:cs="Times New Roman"/>
          <w:sz w:val="28"/>
          <w:szCs w:val="28"/>
        </w:rPr>
        <w:t>ГсК</w:t>
      </w:r>
      <w:proofErr w:type="spellEnd"/>
      <w:r w:rsidR="00DB6DEC" w:rsidRPr="004E681B">
        <w:rPr>
          <w:rFonts w:ascii="Times New Roman" w:hAnsi="Times New Roman" w:cs="Times New Roman"/>
          <w:sz w:val="28"/>
          <w:szCs w:val="28"/>
        </w:rPr>
        <w:t xml:space="preserve"> РФ</w:t>
      </w:r>
      <w:r w:rsidRPr="004E681B">
        <w:rPr>
          <w:rFonts w:ascii="Times New Roman" w:hAnsi="Times New Roman" w:cs="Times New Roman"/>
          <w:sz w:val="28"/>
          <w:szCs w:val="28"/>
        </w:rPr>
        <w:t>), договора о комплексном развитии территории по инициативе правообладателя земельного участка и</w:t>
      </w:r>
      <w:r w:rsidR="00FA52C0" w:rsidRPr="004E681B">
        <w:rPr>
          <w:rFonts w:ascii="Times New Roman" w:hAnsi="Times New Roman" w:cs="Times New Roman"/>
          <w:sz w:val="28"/>
          <w:szCs w:val="28"/>
        </w:rPr>
        <w:t xml:space="preserve"> </w:t>
      </w:r>
      <w:r w:rsidRPr="004E681B">
        <w:rPr>
          <w:rFonts w:ascii="Times New Roman" w:hAnsi="Times New Roman" w:cs="Times New Roman"/>
          <w:sz w:val="28"/>
          <w:szCs w:val="28"/>
        </w:rPr>
        <w:t>(или)</w:t>
      </w:r>
      <w:r w:rsidR="00FA52C0" w:rsidRPr="004E681B">
        <w:rPr>
          <w:rFonts w:ascii="Times New Roman" w:hAnsi="Times New Roman" w:cs="Times New Roman"/>
          <w:sz w:val="28"/>
          <w:szCs w:val="28"/>
        </w:rPr>
        <w:t xml:space="preserve"> </w:t>
      </w:r>
      <w:r w:rsidRPr="004E681B">
        <w:rPr>
          <w:rFonts w:ascii="Times New Roman" w:hAnsi="Times New Roman" w:cs="Times New Roman"/>
          <w:sz w:val="28"/>
          <w:szCs w:val="28"/>
        </w:rPr>
        <w:t>расположенного на нем недвижимого имущества</w:t>
      </w:r>
      <w:r w:rsidR="00DB6DEC" w:rsidRPr="004E681B">
        <w:rPr>
          <w:rFonts w:ascii="Times New Roman" w:hAnsi="Times New Roman" w:cs="Times New Roman"/>
          <w:sz w:val="28"/>
          <w:szCs w:val="28"/>
        </w:rPr>
        <w:t xml:space="preserve">(ст. 46.10 </w:t>
      </w:r>
      <w:proofErr w:type="spellStart"/>
      <w:r w:rsidR="00DB6DEC" w:rsidRPr="004E681B">
        <w:rPr>
          <w:rFonts w:ascii="Times New Roman" w:hAnsi="Times New Roman" w:cs="Times New Roman"/>
          <w:sz w:val="28"/>
          <w:szCs w:val="28"/>
        </w:rPr>
        <w:t>ГсК</w:t>
      </w:r>
      <w:proofErr w:type="spellEnd"/>
      <w:r w:rsidR="00DB6DEC" w:rsidRPr="004E681B">
        <w:rPr>
          <w:rFonts w:ascii="Times New Roman" w:hAnsi="Times New Roman" w:cs="Times New Roman"/>
          <w:sz w:val="28"/>
          <w:szCs w:val="28"/>
        </w:rPr>
        <w:t xml:space="preserve"> РФ)</w:t>
      </w:r>
      <w:r w:rsidRPr="004E681B">
        <w:rPr>
          <w:rFonts w:ascii="Times New Roman" w:hAnsi="Times New Roman" w:cs="Times New Roman"/>
          <w:sz w:val="28"/>
          <w:szCs w:val="28"/>
        </w:rPr>
        <w:t xml:space="preserve">. </w:t>
      </w:r>
    </w:p>
    <w:p w:rsidR="008316AE" w:rsidRPr="004E681B" w:rsidRDefault="008316AE" w:rsidP="00317AD0">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Автор в процессе исследования использовал общенаучные методы: анализа, синтеза, индукции, дедукции, аналогии, а также специальные юридические методы: сравнительно -</w:t>
      </w:r>
      <w:r w:rsidR="00E77462" w:rsidRPr="004E681B">
        <w:rPr>
          <w:rFonts w:ascii="Times New Roman" w:hAnsi="Times New Roman" w:cs="Times New Roman"/>
          <w:sz w:val="28"/>
          <w:szCs w:val="28"/>
        </w:rPr>
        <w:t xml:space="preserve"> </w:t>
      </w:r>
      <w:r w:rsidRPr="004E681B">
        <w:rPr>
          <w:rFonts w:ascii="Times New Roman" w:hAnsi="Times New Roman" w:cs="Times New Roman"/>
          <w:sz w:val="28"/>
          <w:szCs w:val="28"/>
        </w:rPr>
        <w:t xml:space="preserve">правовой и историко-правовой. </w:t>
      </w:r>
    </w:p>
    <w:p w:rsidR="004F2596" w:rsidRPr="004E681B" w:rsidRDefault="008316AE" w:rsidP="00317AD0">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Теоретической основой</w:t>
      </w:r>
      <w:r w:rsidR="00494143" w:rsidRPr="004E681B">
        <w:rPr>
          <w:rFonts w:ascii="Times New Roman" w:hAnsi="Times New Roman" w:cs="Times New Roman"/>
          <w:sz w:val="28"/>
          <w:szCs w:val="28"/>
        </w:rPr>
        <w:t xml:space="preserve"> исследовани</w:t>
      </w:r>
      <w:r w:rsidRPr="004E681B">
        <w:rPr>
          <w:rFonts w:ascii="Times New Roman" w:hAnsi="Times New Roman" w:cs="Times New Roman"/>
          <w:sz w:val="28"/>
          <w:szCs w:val="28"/>
        </w:rPr>
        <w:t>я</w:t>
      </w:r>
      <w:r w:rsidR="00494143" w:rsidRPr="004E681B">
        <w:rPr>
          <w:rFonts w:ascii="Times New Roman" w:hAnsi="Times New Roman" w:cs="Times New Roman"/>
          <w:sz w:val="28"/>
          <w:szCs w:val="28"/>
        </w:rPr>
        <w:t xml:space="preserve"> </w:t>
      </w:r>
      <w:r w:rsidRPr="004E681B">
        <w:rPr>
          <w:rFonts w:ascii="Times New Roman" w:hAnsi="Times New Roman" w:cs="Times New Roman"/>
          <w:sz w:val="28"/>
          <w:szCs w:val="28"/>
        </w:rPr>
        <w:t>стала</w:t>
      </w:r>
      <w:r w:rsidR="00494143" w:rsidRPr="004E681B">
        <w:rPr>
          <w:rFonts w:ascii="Times New Roman" w:hAnsi="Times New Roman" w:cs="Times New Roman"/>
          <w:sz w:val="28"/>
          <w:szCs w:val="28"/>
        </w:rPr>
        <w:t xml:space="preserve"> литература авторов, обращающих внимание на</w:t>
      </w:r>
      <w:r w:rsidR="00A601E7" w:rsidRPr="004E681B">
        <w:rPr>
          <w:rFonts w:ascii="Times New Roman" w:hAnsi="Times New Roman" w:cs="Times New Roman"/>
          <w:sz w:val="28"/>
          <w:szCs w:val="28"/>
        </w:rPr>
        <w:t xml:space="preserve"> институт комплексного развития территории, а также механизм изъятия земельных участков для данных целей</w:t>
      </w:r>
      <w:r w:rsidR="00494143" w:rsidRPr="004E681B">
        <w:rPr>
          <w:rFonts w:ascii="Times New Roman" w:hAnsi="Times New Roman" w:cs="Times New Roman"/>
          <w:sz w:val="28"/>
          <w:szCs w:val="28"/>
        </w:rPr>
        <w:t>: А.</w:t>
      </w:r>
      <w:r w:rsidR="00DD14EC" w:rsidRPr="004E681B">
        <w:rPr>
          <w:rFonts w:ascii="Times New Roman" w:hAnsi="Times New Roman" w:cs="Times New Roman"/>
          <w:sz w:val="28"/>
          <w:szCs w:val="28"/>
        </w:rPr>
        <w:t xml:space="preserve"> </w:t>
      </w:r>
      <w:r w:rsidR="00344CA7" w:rsidRPr="004E681B">
        <w:rPr>
          <w:rFonts w:ascii="Times New Roman" w:hAnsi="Times New Roman" w:cs="Times New Roman"/>
          <w:sz w:val="28"/>
          <w:szCs w:val="28"/>
        </w:rPr>
        <w:t>И. Кузьмы</w:t>
      </w:r>
      <w:r w:rsidR="00494143" w:rsidRPr="004E681B">
        <w:rPr>
          <w:rFonts w:ascii="Times New Roman" w:hAnsi="Times New Roman" w:cs="Times New Roman"/>
          <w:sz w:val="28"/>
          <w:szCs w:val="28"/>
        </w:rPr>
        <w:t>, В.В. Шарапов</w:t>
      </w:r>
      <w:r w:rsidR="00344CA7" w:rsidRPr="004E681B">
        <w:rPr>
          <w:rFonts w:ascii="Times New Roman" w:hAnsi="Times New Roman" w:cs="Times New Roman"/>
          <w:sz w:val="28"/>
          <w:szCs w:val="28"/>
        </w:rPr>
        <w:t>а</w:t>
      </w:r>
      <w:r w:rsidR="00494143" w:rsidRPr="004E681B">
        <w:rPr>
          <w:rFonts w:ascii="Times New Roman" w:hAnsi="Times New Roman" w:cs="Times New Roman"/>
          <w:sz w:val="28"/>
          <w:szCs w:val="28"/>
        </w:rPr>
        <w:t xml:space="preserve">, </w:t>
      </w:r>
      <w:r w:rsidR="009403EC">
        <w:rPr>
          <w:rFonts w:ascii="Times New Roman" w:hAnsi="Times New Roman" w:cs="Times New Roman"/>
          <w:sz w:val="28"/>
          <w:szCs w:val="28"/>
        </w:rPr>
        <w:t xml:space="preserve">И.В. Сычева, </w:t>
      </w:r>
      <w:r w:rsidR="004649A4">
        <w:rPr>
          <w:rFonts w:ascii="Times New Roman" w:hAnsi="Times New Roman" w:cs="Times New Roman"/>
          <w:sz w:val="28"/>
          <w:szCs w:val="28"/>
        </w:rPr>
        <w:t>О. Мищенко, Э.</w:t>
      </w:r>
      <w:r w:rsidR="00DD14EC" w:rsidRPr="004E681B">
        <w:rPr>
          <w:rFonts w:ascii="Times New Roman" w:hAnsi="Times New Roman" w:cs="Times New Roman"/>
          <w:sz w:val="28"/>
          <w:szCs w:val="28"/>
        </w:rPr>
        <w:t>К. Трутнев</w:t>
      </w:r>
      <w:r w:rsidR="00344CA7" w:rsidRPr="004E681B">
        <w:rPr>
          <w:rFonts w:ascii="Times New Roman" w:hAnsi="Times New Roman" w:cs="Times New Roman"/>
          <w:sz w:val="28"/>
          <w:szCs w:val="28"/>
        </w:rPr>
        <w:t>а</w:t>
      </w:r>
      <w:r w:rsidR="00DD14EC" w:rsidRPr="004E681B">
        <w:rPr>
          <w:rFonts w:ascii="Times New Roman" w:hAnsi="Times New Roman" w:cs="Times New Roman"/>
          <w:sz w:val="28"/>
          <w:szCs w:val="28"/>
        </w:rPr>
        <w:t>, Е</w:t>
      </w:r>
      <w:r w:rsidR="004649A4">
        <w:rPr>
          <w:rFonts w:ascii="Times New Roman" w:hAnsi="Times New Roman" w:cs="Times New Roman"/>
          <w:sz w:val="28"/>
          <w:szCs w:val="28"/>
        </w:rPr>
        <w:t>.</w:t>
      </w:r>
      <w:r w:rsidR="009403EC">
        <w:rPr>
          <w:rFonts w:ascii="Times New Roman" w:hAnsi="Times New Roman" w:cs="Times New Roman"/>
          <w:sz w:val="28"/>
          <w:szCs w:val="28"/>
        </w:rPr>
        <w:t xml:space="preserve">Л. Ковалева, </w:t>
      </w:r>
      <w:proofErr w:type="spellStart"/>
      <w:r w:rsidR="009403EC">
        <w:rPr>
          <w:rFonts w:ascii="Times New Roman" w:hAnsi="Times New Roman" w:cs="Times New Roman"/>
          <w:sz w:val="28"/>
          <w:szCs w:val="28"/>
        </w:rPr>
        <w:t>Л.</w:t>
      </w:r>
      <w:r w:rsidR="004649A4">
        <w:rPr>
          <w:rFonts w:ascii="Times New Roman" w:hAnsi="Times New Roman" w:cs="Times New Roman"/>
          <w:sz w:val="28"/>
          <w:szCs w:val="28"/>
        </w:rPr>
        <w:t>И.</w:t>
      </w:r>
      <w:r w:rsidR="00A601E7" w:rsidRPr="004E681B">
        <w:rPr>
          <w:rFonts w:ascii="Times New Roman" w:hAnsi="Times New Roman" w:cs="Times New Roman"/>
          <w:sz w:val="28"/>
          <w:szCs w:val="28"/>
        </w:rPr>
        <w:t>Попова</w:t>
      </w:r>
      <w:proofErr w:type="spellEnd"/>
      <w:r w:rsidR="00A601E7" w:rsidRPr="004E681B">
        <w:rPr>
          <w:rFonts w:ascii="Times New Roman" w:hAnsi="Times New Roman" w:cs="Times New Roman"/>
          <w:sz w:val="28"/>
          <w:szCs w:val="28"/>
        </w:rPr>
        <w:t>, М.В.</w:t>
      </w:r>
      <w:r w:rsidR="000741AD">
        <w:rPr>
          <w:rFonts w:ascii="Times New Roman" w:hAnsi="Times New Roman" w:cs="Times New Roman"/>
          <w:sz w:val="28"/>
          <w:szCs w:val="28"/>
        </w:rPr>
        <w:t xml:space="preserve"> </w:t>
      </w:r>
      <w:r w:rsidR="00DD14EC" w:rsidRPr="004E681B">
        <w:rPr>
          <w:rFonts w:ascii="Times New Roman" w:hAnsi="Times New Roman" w:cs="Times New Roman"/>
          <w:sz w:val="28"/>
          <w:szCs w:val="28"/>
        </w:rPr>
        <w:t>Коростелева</w:t>
      </w:r>
      <w:r w:rsidR="00A601E7" w:rsidRPr="004E681B">
        <w:rPr>
          <w:rFonts w:ascii="Times New Roman" w:hAnsi="Times New Roman" w:cs="Times New Roman"/>
          <w:sz w:val="28"/>
          <w:szCs w:val="28"/>
        </w:rPr>
        <w:t>, Я.И.</w:t>
      </w:r>
      <w:r w:rsidR="000741AD">
        <w:rPr>
          <w:rFonts w:ascii="Times New Roman" w:hAnsi="Times New Roman" w:cs="Times New Roman"/>
          <w:sz w:val="28"/>
          <w:szCs w:val="28"/>
        </w:rPr>
        <w:t xml:space="preserve"> </w:t>
      </w:r>
      <w:proofErr w:type="spellStart"/>
      <w:r w:rsidR="00A601E7" w:rsidRPr="004E681B">
        <w:rPr>
          <w:rFonts w:ascii="Times New Roman" w:hAnsi="Times New Roman" w:cs="Times New Roman"/>
          <w:sz w:val="28"/>
          <w:szCs w:val="28"/>
        </w:rPr>
        <w:t>Файзрахмановой</w:t>
      </w:r>
      <w:proofErr w:type="spellEnd"/>
      <w:r w:rsidR="00621F87" w:rsidRPr="004E681B">
        <w:rPr>
          <w:rFonts w:ascii="Times New Roman" w:hAnsi="Times New Roman" w:cs="Times New Roman"/>
          <w:sz w:val="28"/>
          <w:szCs w:val="28"/>
        </w:rPr>
        <w:t xml:space="preserve"> т.д.</w:t>
      </w:r>
    </w:p>
    <w:p w:rsidR="00776AED" w:rsidRPr="004E681B" w:rsidRDefault="00776AED" w:rsidP="00317AD0">
      <w:pPr>
        <w:spacing w:after="0" w:line="360" w:lineRule="auto"/>
        <w:ind w:firstLine="709"/>
        <w:jc w:val="both"/>
        <w:rPr>
          <w:rFonts w:ascii="Times New Roman" w:hAnsi="Times New Roman" w:cs="Times New Roman"/>
          <w:sz w:val="28"/>
          <w:szCs w:val="28"/>
        </w:rPr>
      </w:pPr>
    </w:p>
    <w:p w:rsidR="001021B1" w:rsidRPr="004E681B" w:rsidRDefault="001021B1" w:rsidP="00317AD0">
      <w:pPr>
        <w:spacing w:after="0" w:line="360" w:lineRule="auto"/>
        <w:ind w:firstLine="709"/>
        <w:jc w:val="both"/>
        <w:rPr>
          <w:rFonts w:ascii="Times New Roman" w:hAnsi="Times New Roman" w:cs="Times New Roman"/>
          <w:sz w:val="28"/>
          <w:szCs w:val="28"/>
        </w:rPr>
      </w:pPr>
    </w:p>
    <w:p w:rsidR="001021B1" w:rsidRPr="004E681B" w:rsidRDefault="001021B1"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hAnsi="Times New Roman" w:cs="Times New Roman"/>
          <w:sz w:val="28"/>
          <w:szCs w:val="28"/>
        </w:rPr>
      </w:pPr>
    </w:p>
    <w:p w:rsidR="00F066C8" w:rsidRPr="004E681B" w:rsidRDefault="00F066C8" w:rsidP="00317AD0">
      <w:pPr>
        <w:spacing w:after="0" w:line="360" w:lineRule="auto"/>
        <w:ind w:firstLine="709"/>
        <w:jc w:val="both"/>
        <w:rPr>
          <w:rFonts w:ascii="Times New Roman" w:eastAsia="Times New Roman" w:hAnsi="Times New Roman" w:cs="Times New Roman"/>
          <w:sz w:val="28"/>
          <w:szCs w:val="28"/>
          <w:lang w:eastAsia="ru-RU"/>
        </w:rPr>
      </w:pPr>
    </w:p>
    <w:p w:rsidR="00F066C8" w:rsidRPr="004E681B" w:rsidRDefault="00F066C8" w:rsidP="00317AD0">
      <w:pPr>
        <w:spacing w:after="0" w:line="360" w:lineRule="auto"/>
        <w:ind w:firstLine="709"/>
        <w:jc w:val="both"/>
        <w:rPr>
          <w:rFonts w:ascii="Times New Roman" w:eastAsia="Times New Roman" w:hAnsi="Times New Roman" w:cs="Times New Roman"/>
          <w:sz w:val="28"/>
          <w:szCs w:val="28"/>
          <w:lang w:eastAsia="ru-RU"/>
        </w:rPr>
      </w:pPr>
    </w:p>
    <w:p w:rsidR="00F066C8" w:rsidRPr="004E681B" w:rsidRDefault="00F066C8" w:rsidP="00317AD0">
      <w:pPr>
        <w:spacing w:after="0" w:line="360" w:lineRule="auto"/>
        <w:ind w:firstLine="709"/>
        <w:jc w:val="both"/>
        <w:rPr>
          <w:rFonts w:ascii="Times New Roman" w:eastAsia="Times New Roman" w:hAnsi="Times New Roman" w:cs="Times New Roman"/>
          <w:sz w:val="28"/>
          <w:szCs w:val="28"/>
          <w:lang w:eastAsia="ru-RU"/>
        </w:rPr>
      </w:pPr>
    </w:p>
    <w:p w:rsidR="00F066C8" w:rsidRPr="004E681B" w:rsidRDefault="00F066C8" w:rsidP="00317AD0">
      <w:pPr>
        <w:spacing w:after="0" w:line="360" w:lineRule="auto"/>
        <w:ind w:firstLine="709"/>
        <w:jc w:val="both"/>
        <w:rPr>
          <w:rFonts w:ascii="Times New Roman" w:eastAsia="Times New Roman" w:hAnsi="Times New Roman" w:cs="Times New Roman"/>
          <w:sz w:val="28"/>
          <w:szCs w:val="28"/>
          <w:lang w:eastAsia="ru-RU"/>
        </w:rPr>
      </w:pPr>
    </w:p>
    <w:p w:rsidR="00F066C8" w:rsidRPr="004E681B" w:rsidRDefault="00F066C8" w:rsidP="00317AD0">
      <w:pPr>
        <w:spacing w:after="0" w:line="360" w:lineRule="auto"/>
        <w:ind w:firstLine="709"/>
        <w:jc w:val="both"/>
        <w:rPr>
          <w:rFonts w:ascii="Times New Roman" w:eastAsia="Times New Roman" w:hAnsi="Times New Roman" w:cs="Times New Roman"/>
          <w:sz w:val="28"/>
          <w:szCs w:val="28"/>
          <w:lang w:eastAsia="ru-RU"/>
        </w:rPr>
      </w:pPr>
    </w:p>
    <w:p w:rsidR="00C322C1" w:rsidRDefault="00C322C1" w:rsidP="002B235B">
      <w:pPr>
        <w:pStyle w:val="1"/>
        <w:spacing w:line="360" w:lineRule="auto"/>
        <w:ind w:left="720"/>
        <w:jc w:val="both"/>
        <w:rPr>
          <w:sz w:val="28"/>
          <w:szCs w:val="28"/>
        </w:rPr>
      </w:pPr>
      <w:bookmarkStart w:id="1" w:name="_Toc8556523"/>
    </w:p>
    <w:p w:rsidR="004901F7" w:rsidRPr="004E681B" w:rsidRDefault="002B235B" w:rsidP="002B235B">
      <w:pPr>
        <w:pStyle w:val="1"/>
        <w:spacing w:line="360" w:lineRule="auto"/>
        <w:ind w:left="720"/>
        <w:jc w:val="both"/>
        <w:rPr>
          <w:sz w:val="28"/>
          <w:szCs w:val="28"/>
        </w:rPr>
      </w:pPr>
      <w:r w:rsidRPr="004E681B">
        <w:rPr>
          <w:sz w:val="28"/>
          <w:szCs w:val="28"/>
        </w:rPr>
        <w:lastRenderedPageBreak/>
        <w:t xml:space="preserve">Глава 1. </w:t>
      </w:r>
      <w:r w:rsidR="004901F7" w:rsidRPr="004E681B">
        <w:rPr>
          <w:sz w:val="28"/>
          <w:szCs w:val="28"/>
        </w:rPr>
        <w:t>Комплексное развитие территории как социально-правовое явление</w:t>
      </w:r>
      <w:bookmarkEnd w:id="1"/>
    </w:p>
    <w:p w:rsidR="00B52C51" w:rsidRPr="004E681B" w:rsidRDefault="00B52C51" w:rsidP="00317AD0">
      <w:pPr>
        <w:pStyle w:val="1"/>
        <w:numPr>
          <w:ilvl w:val="1"/>
          <w:numId w:val="16"/>
        </w:numPr>
        <w:spacing w:line="360" w:lineRule="auto"/>
        <w:jc w:val="both"/>
        <w:rPr>
          <w:sz w:val="28"/>
          <w:szCs w:val="28"/>
        </w:rPr>
      </w:pPr>
      <w:r w:rsidRPr="004E681B">
        <w:rPr>
          <w:sz w:val="28"/>
          <w:szCs w:val="28"/>
        </w:rPr>
        <w:t xml:space="preserve"> </w:t>
      </w:r>
      <w:bookmarkStart w:id="2" w:name="_Toc8556524"/>
      <w:r w:rsidR="0085214C" w:rsidRPr="004E681B">
        <w:rPr>
          <w:sz w:val="28"/>
          <w:szCs w:val="28"/>
        </w:rPr>
        <w:t>Анализ зарубежного опыта</w:t>
      </w:r>
      <w:r w:rsidR="00182307">
        <w:rPr>
          <w:sz w:val="28"/>
          <w:szCs w:val="28"/>
        </w:rPr>
        <w:t xml:space="preserve"> становления института</w:t>
      </w:r>
      <w:r w:rsidR="0085214C" w:rsidRPr="004E681B">
        <w:rPr>
          <w:sz w:val="28"/>
          <w:szCs w:val="28"/>
        </w:rPr>
        <w:t xml:space="preserve"> комплексного развития территории</w:t>
      </w:r>
      <w:bookmarkEnd w:id="2"/>
    </w:p>
    <w:p w:rsidR="00AA5B36" w:rsidRPr="004E681B" w:rsidRDefault="0061764F" w:rsidP="00BA297E">
      <w:pPr>
        <w:spacing w:after="0" w:line="360" w:lineRule="auto"/>
        <w:ind w:firstLine="709"/>
        <w:jc w:val="both"/>
        <w:rPr>
          <w:rFonts w:ascii="Times New Roman" w:hAnsi="Times New Roman" w:cs="Times New Roman"/>
          <w:sz w:val="28"/>
          <w:szCs w:val="28"/>
          <w:vertAlign w:val="superscript"/>
        </w:rPr>
      </w:pPr>
      <w:r w:rsidRPr="004E681B">
        <w:rPr>
          <w:rFonts w:ascii="Times New Roman" w:hAnsi="Times New Roman" w:cs="Times New Roman"/>
          <w:sz w:val="28"/>
          <w:szCs w:val="28"/>
        </w:rPr>
        <w:t xml:space="preserve">Обращаясь к развитию становления института, </w:t>
      </w:r>
      <w:r w:rsidR="00BE2B78" w:rsidRPr="004E681B">
        <w:rPr>
          <w:rFonts w:ascii="Times New Roman" w:hAnsi="Times New Roman" w:cs="Times New Roman"/>
          <w:sz w:val="28"/>
          <w:szCs w:val="28"/>
        </w:rPr>
        <w:t>отмечу, что деятельность по комплексному развитию территории</w:t>
      </w:r>
      <w:r w:rsidRPr="004E681B">
        <w:rPr>
          <w:rFonts w:ascii="Times New Roman" w:hAnsi="Times New Roman" w:cs="Times New Roman"/>
          <w:sz w:val="28"/>
          <w:szCs w:val="28"/>
        </w:rPr>
        <w:t xml:space="preserve"> возникла в русле нового американского урбанизма и </w:t>
      </w:r>
      <w:r w:rsidR="0048543A" w:rsidRPr="004E681B">
        <w:rPr>
          <w:rFonts w:ascii="Times New Roman" w:hAnsi="Times New Roman" w:cs="Times New Roman"/>
          <w:sz w:val="28"/>
          <w:szCs w:val="28"/>
        </w:rPr>
        <w:t xml:space="preserve">других </w:t>
      </w:r>
      <w:r w:rsidRPr="004E681B">
        <w:rPr>
          <w:rFonts w:ascii="Times New Roman" w:hAnsi="Times New Roman" w:cs="Times New Roman"/>
          <w:sz w:val="28"/>
          <w:szCs w:val="28"/>
        </w:rPr>
        <w:t>концепций девелоперской деятельности, называемых «greenfield development» (</w:t>
      </w:r>
      <w:r w:rsidR="0048543A" w:rsidRPr="004E681B">
        <w:rPr>
          <w:rFonts w:ascii="Times New Roman" w:hAnsi="Times New Roman" w:cs="Times New Roman"/>
          <w:sz w:val="28"/>
          <w:szCs w:val="28"/>
        </w:rPr>
        <w:t>комплексное развитие незастроенных территорий</w:t>
      </w:r>
      <w:r w:rsidRPr="004E681B">
        <w:rPr>
          <w:rFonts w:ascii="Times New Roman" w:hAnsi="Times New Roman" w:cs="Times New Roman"/>
          <w:sz w:val="28"/>
          <w:szCs w:val="28"/>
        </w:rPr>
        <w:t>)</w:t>
      </w:r>
      <w:r w:rsidR="0048543A" w:rsidRPr="004E681B">
        <w:rPr>
          <w:rFonts w:ascii="Times New Roman" w:hAnsi="Times New Roman" w:cs="Times New Roman"/>
          <w:sz w:val="28"/>
          <w:szCs w:val="28"/>
        </w:rPr>
        <w:t>, «</w:t>
      </w:r>
      <w:r w:rsidR="0048543A" w:rsidRPr="004E681B">
        <w:rPr>
          <w:rFonts w:ascii="Times New Roman" w:hAnsi="Times New Roman" w:cs="Times New Roman"/>
          <w:sz w:val="28"/>
          <w:szCs w:val="28"/>
          <w:lang w:val="en-US"/>
        </w:rPr>
        <w:t>brownfield</w:t>
      </w:r>
      <w:r w:rsidR="0048543A" w:rsidRPr="004E681B">
        <w:rPr>
          <w:rFonts w:ascii="Times New Roman" w:hAnsi="Times New Roman" w:cs="Times New Roman"/>
          <w:sz w:val="28"/>
          <w:szCs w:val="28"/>
        </w:rPr>
        <w:t xml:space="preserve"> </w:t>
      </w:r>
      <w:r w:rsidR="0048543A" w:rsidRPr="004E681B">
        <w:rPr>
          <w:rFonts w:ascii="Times New Roman" w:hAnsi="Times New Roman" w:cs="Times New Roman"/>
          <w:sz w:val="28"/>
          <w:szCs w:val="28"/>
          <w:lang w:val="en-US"/>
        </w:rPr>
        <w:t>development</w:t>
      </w:r>
      <w:r w:rsidR="0048543A" w:rsidRPr="004E681B">
        <w:rPr>
          <w:rFonts w:ascii="Times New Roman" w:hAnsi="Times New Roman" w:cs="Times New Roman"/>
          <w:sz w:val="28"/>
          <w:szCs w:val="28"/>
        </w:rPr>
        <w:t xml:space="preserve">» (реновация и </w:t>
      </w:r>
      <w:proofErr w:type="spellStart"/>
      <w:r w:rsidR="0048543A" w:rsidRPr="004E681B">
        <w:rPr>
          <w:rFonts w:ascii="Times New Roman" w:hAnsi="Times New Roman" w:cs="Times New Roman"/>
          <w:sz w:val="28"/>
          <w:szCs w:val="28"/>
        </w:rPr>
        <w:t>редевелопмент</w:t>
      </w:r>
      <w:proofErr w:type="spellEnd"/>
      <w:r w:rsidR="0048543A" w:rsidRPr="004E681B">
        <w:rPr>
          <w:rFonts w:ascii="Times New Roman" w:hAnsi="Times New Roman" w:cs="Times New Roman"/>
          <w:sz w:val="28"/>
          <w:szCs w:val="28"/>
        </w:rPr>
        <w:t xml:space="preserve"> </w:t>
      </w:r>
      <w:r w:rsidR="00AA5B36" w:rsidRPr="004E681B">
        <w:rPr>
          <w:rFonts w:ascii="Times New Roman" w:hAnsi="Times New Roman" w:cs="Times New Roman"/>
          <w:sz w:val="28"/>
          <w:szCs w:val="28"/>
        </w:rPr>
        <w:t>экол</w:t>
      </w:r>
      <w:r w:rsidR="00710286" w:rsidRPr="004E681B">
        <w:rPr>
          <w:rFonts w:ascii="Times New Roman" w:hAnsi="Times New Roman" w:cs="Times New Roman"/>
          <w:sz w:val="28"/>
          <w:szCs w:val="28"/>
        </w:rPr>
        <w:t xml:space="preserve">огически </w:t>
      </w:r>
      <w:r w:rsidR="00AA5B36" w:rsidRPr="004E681B">
        <w:rPr>
          <w:rFonts w:ascii="Times New Roman" w:hAnsi="Times New Roman" w:cs="Times New Roman"/>
          <w:sz w:val="28"/>
          <w:szCs w:val="28"/>
        </w:rPr>
        <w:t xml:space="preserve">загрязненных </w:t>
      </w:r>
      <w:r w:rsidR="0048543A" w:rsidRPr="004E681B">
        <w:rPr>
          <w:rFonts w:ascii="Times New Roman" w:hAnsi="Times New Roman" w:cs="Times New Roman"/>
          <w:sz w:val="28"/>
          <w:szCs w:val="28"/>
        </w:rPr>
        <w:t>застроенных территорий), «</w:t>
      </w:r>
      <w:r w:rsidR="0048543A" w:rsidRPr="004E681B">
        <w:rPr>
          <w:rFonts w:ascii="Times New Roman" w:hAnsi="Times New Roman" w:cs="Times New Roman"/>
          <w:sz w:val="28"/>
          <w:szCs w:val="28"/>
          <w:lang w:val="en-US"/>
        </w:rPr>
        <w:t>greyfield</w:t>
      </w:r>
      <w:r w:rsidR="0048543A" w:rsidRPr="004E681B">
        <w:rPr>
          <w:rFonts w:ascii="Times New Roman" w:hAnsi="Times New Roman" w:cs="Times New Roman"/>
          <w:sz w:val="28"/>
          <w:szCs w:val="28"/>
        </w:rPr>
        <w:t xml:space="preserve"> </w:t>
      </w:r>
      <w:r w:rsidR="0048543A" w:rsidRPr="004E681B">
        <w:rPr>
          <w:rFonts w:ascii="Times New Roman" w:hAnsi="Times New Roman" w:cs="Times New Roman"/>
          <w:sz w:val="28"/>
          <w:szCs w:val="28"/>
          <w:lang w:val="en-US"/>
        </w:rPr>
        <w:t>development</w:t>
      </w:r>
      <w:r w:rsidR="0048543A" w:rsidRPr="004E681B">
        <w:rPr>
          <w:rFonts w:ascii="Times New Roman" w:hAnsi="Times New Roman" w:cs="Times New Roman"/>
          <w:sz w:val="28"/>
          <w:szCs w:val="28"/>
        </w:rPr>
        <w:t>» (строительство на заброшенных, депрессивных территориях)</w:t>
      </w:r>
      <w:r w:rsidR="004D5475" w:rsidRPr="004E681B">
        <w:rPr>
          <w:rFonts w:ascii="Times New Roman" w:hAnsi="Times New Roman" w:cs="Times New Roman"/>
          <w:sz w:val="28"/>
          <w:szCs w:val="28"/>
        </w:rPr>
        <w:t>, «</w:t>
      </w:r>
      <w:r w:rsidR="004D5475" w:rsidRPr="004E681B">
        <w:rPr>
          <w:rFonts w:ascii="Times New Roman" w:hAnsi="Times New Roman" w:cs="Times New Roman"/>
          <w:sz w:val="28"/>
          <w:szCs w:val="28"/>
          <w:lang w:val="en-US"/>
        </w:rPr>
        <w:t>land</w:t>
      </w:r>
      <w:r w:rsidR="004D5475" w:rsidRPr="004E681B">
        <w:rPr>
          <w:rFonts w:ascii="Times New Roman" w:hAnsi="Times New Roman" w:cs="Times New Roman"/>
          <w:sz w:val="28"/>
          <w:szCs w:val="28"/>
        </w:rPr>
        <w:t xml:space="preserve"> </w:t>
      </w:r>
      <w:r w:rsidR="004D5475" w:rsidRPr="004E681B">
        <w:rPr>
          <w:rFonts w:ascii="Times New Roman" w:hAnsi="Times New Roman" w:cs="Times New Roman"/>
          <w:sz w:val="28"/>
          <w:szCs w:val="28"/>
          <w:lang w:val="en-US"/>
        </w:rPr>
        <w:t>development</w:t>
      </w:r>
      <w:r w:rsidR="004D5475" w:rsidRPr="004E681B">
        <w:rPr>
          <w:rFonts w:ascii="Times New Roman" w:hAnsi="Times New Roman" w:cs="Times New Roman"/>
          <w:sz w:val="28"/>
          <w:szCs w:val="28"/>
        </w:rPr>
        <w:t>» (приобретение прав на земельный участок, его освоение с целью продажи потенциальному застройщику)</w:t>
      </w:r>
      <w:r w:rsidR="0048543A" w:rsidRPr="004E681B">
        <w:rPr>
          <w:rFonts w:ascii="Times New Roman" w:hAnsi="Times New Roman" w:cs="Times New Roman"/>
          <w:sz w:val="28"/>
          <w:szCs w:val="28"/>
        </w:rPr>
        <w:t xml:space="preserve">. </w:t>
      </w:r>
      <w:r w:rsidRPr="004E681B">
        <w:rPr>
          <w:rFonts w:ascii="Times New Roman" w:hAnsi="Times New Roman" w:cs="Times New Roman"/>
          <w:sz w:val="28"/>
          <w:szCs w:val="28"/>
        </w:rPr>
        <w:t xml:space="preserve">На базе государственно-частного партнерства в таких европейских городах как </w:t>
      </w:r>
      <w:proofErr w:type="spellStart"/>
      <w:r w:rsidRPr="004E681B">
        <w:rPr>
          <w:rFonts w:ascii="Times New Roman" w:hAnsi="Times New Roman" w:cs="Times New Roman"/>
          <w:sz w:val="28"/>
          <w:szCs w:val="28"/>
        </w:rPr>
        <w:t>Дефанс</w:t>
      </w:r>
      <w:proofErr w:type="spellEnd"/>
      <w:r w:rsidRPr="004E681B">
        <w:rPr>
          <w:rFonts w:ascii="Times New Roman" w:hAnsi="Times New Roman" w:cs="Times New Roman"/>
          <w:sz w:val="28"/>
          <w:szCs w:val="28"/>
        </w:rPr>
        <w:t xml:space="preserve"> (Париж), </w:t>
      </w:r>
      <w:proofErr w:type="spellStart"/>
      <w:r w:rsidRPr="004E681B">
        <w:rPr>
          <w:rFonts w:ascii="Times New Roman" w:hAnsi="Times New Roman" w:cs="Times New Roman"/>
          <w:sz w:val="28"/>
          <w:szCs w:val="28"/>
        </w:rPr>
        <w:t>Докленд</w:t>
      </w:r>
      <w:proofErr w:type="spellEnd"/>
      <w:r w:rsidRPr="004E681B">
        <w:rPr>
          <w:rFonts w:ascii="Times New Roman" w:hAnsi="Times New Roman" w:cs="Times New Roman"/>
          <w:sz w:val="28"/>
          <w:szCs w:val="28"/>
        </w:rPr>
        <w:t xml:space="preserve"> (Лондон), </w:t>
      </w:r>
      <w:proofErr w:type="spellStart"/>
      <w:r w:rsidRPr="004E681B">
        <w:rPr>
          <w:rFonts w:ascii="Times New Roman" w:hAnsi="Times New Roman" w:cs="Times New Roman"/>
          <w:sz w:val="28"/>
          <w:szCs w:val="28"/>
        </w:rPr>
        <w:t>Темзмит</w:t>
      </w:r>
      <w:proofErr w:type="spellEnd"/>
      <w:r w:rsidRPr="004E681B">
        <w:rPr>
          <w:rFonts w:ascii="Times New Roman" w:hAnsi="Times New Roman" w:cs="Times New Roman"/>
          <w:sz w:val="28"/>
          <w:szCs w:val="28"/>
        </w:rPr>
        <w:t xml:space="preserve"> </w:t>
      </w:r>
      <w:proofErr w:type="spellStart"/>
      <w:r w:rsidRPr="004E681B">
        <w:rPr>
          <w:rFonts w:ascii="Times New Roman" w:hAnsi="Times New Roman" w:cs="Times New Roman"/>
          <w:sz w:val="28"/>
          <w:szCs w:val="28"/>
        </w:rPr>
        <w:t>Таун</w:t>
      </w:r>
      <w:proofErr w:type="spellEnd"/>
      <w:r w:rsidRPr="004E681B">
        <w:rPr>
          <w:rFonts w:ascii="Times New Roman" w:hAnsi="Times New Roman" w:cs="Times New Roman"/>
          <w:sz w:val="28"/>
          <w:szCs w:val="28"/>
        </w:rPr>
        <w:t xml:space="preserve"> (Великобритания) были реализованы проекты по комплексному развитию территории, в рамках которых были построены новые жилые и общественно-деловые районы</w:t>
      </w:r>
      <w:r w:rsidR="00E63D4D" w:rsidRPr="004E681B">
        <w:rPr>
          <w:rFonts w:ascii="Times New Roman" w:hAnsi="Times New Roman" w:cs="Times New Roman"/>
          <w:sz w:val="28"/>
          <w:szCs w:val="28"/>
          <w:vertAlign w:val="superscript"/>
        </w:rPr>
        <w:footnoteReference w:id="2"/>
      </w:r>
      <w:r w:rsidRPr="004E681B">
        <w:rPr>
          <w:rFonts w:ascii="Times New Roman" w:hAnsi="Times New Roman" w:cs="Times New Roman"/>
          <w:sz w:val="28"/>
          <w:szCs w:val="28"/>
        </w:rPr>
        <w:t>.</w:t>
      </w:r>
      <w:r w:rsidR="00AA5B36" w:rsidRPr="004E681B">
        <w:rPr>
          <w:rFonts w:ascii="Times New Roman" w:hAnsi="Times New Roman" w:cs="Times New Roman"/>
          <w:sz w:val="28"/>
          <w:szCs w:val="28"/>
          <w:vertAlign w:val="superscript"/>
        </w:rPr>
        <w:t xml:space="preserve"> </w:t>
      </w:r>
    </w:p>
    <w:p w:rsidR="00AA5B36" w:rsidRPr="004E681B" w:rsidRDefault="002D13F4" w:rsidP="00BA297E">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В </w:t>
      </w:r>
      <w:r w:rsidR="00F90311">
        <w:rPr>
          <w:rFonts w:ascii="Times New Roman" w:hAnsi="Times New Roman" w:cs="Times New Roman"/>
          <w:sz w:val="28"/>
          <w:szCs w:val="28"/>
        </w:rPr>
        <w:t xml:space="preserve">качестве примера можно </w:t>
      </w:r>
      <w:r w:rsidRPr="004E681B">
        <w:rPr>
          <w:rFonts w:ascii="Times New Roman" w:hAnsi="Times New Roman" w:cs="Times New Roman"/>
          <w:sz w:val="28"/>
          <w:szCs w:val="28"/>
        </w:rPr>
        <w:t>привести</w:t>
      </w:r>
      <w:r w:rsidR="00E95FC5">
        <w:rPr>
          <w:rFonts w:ascii="Times New Roman" w:hAnsi="Times New Roman" w:cs="Times New Roman"/>
          <w:sz w:val="28"/>
          <w:szCs w:val="28"/>
        </w:rPr>
        <w:t xml:space="preserve"> реализацию проекта </w:t>
      </w:r>
      <w:r w:rsidR="00E95FC5" w:rsidRPr="004E681B">
        <w:rPr>
          <w:rFonts w:ascii="Times New Roman" w:hAnsi="Times New Roman" w:cs="Times New Roman"/>
          <w:sz w:val="28"/>
          <w:szCs w:val="28"/>
        </w:rPr>
        <w:t>по модели «greenfield development» и «</w:t>
      </w:r>
      <w:r w:rsidR="00E95FC5" w:rsidRPr="004E681B">
        <w:rPr>
          <w:rFonts w:ascii="Times New Roman" w:hAnsi="Times New Roman" w:cs="Times New Roman"/>
          <w:sz w:val="28"/>
          <w:szCs w:val="28"/>
          <w:lang w:val="en-US"/>
        </w:rPr>
        <w:t>brownfield</w:t>
      </w:r>
      <w:r w:rsidR="00E95FC5" w:rsidRPr="004E681B">
        <w:rPr>
          <w:rFonts w:ascii="Times New Roman" w:hAnsi="Times New Roman" w:cs="Times New Roman"/>
          <w:sz w:val="28"/>
          <w:szCs w:val="28"/>
        </w:rPr>
        <w:t xml:space="preserve"> </w:t>
      </w:r>
      <w:r w:rsidR="00E95FC5" w:rsidRPr="004E681B">
        <w:rPr>
          <w:rFonts w:ascii="Times New Roman" w:hAnsi="Times New Roman" w:cs="Times New Roman"/>
          <w:sz w:val="28"/>
          <w:szCs w:val="28"/>
          <w:lang w:val="en-US"/>
        </w:rPr>
        <w:t>development</w:t>
      </w:r>
      <w:r w:rsidR="00E95FC5" w:rsidRPr="004E681B">
        <w:rPr>
          <w:rFonts w:ascii="Times New Roman" w:hAnsi="Times New Roman" w:cs="Times New Roman"/>
          <w:sz w:val="28"/>
          <w:szCs w:val="28"/>
        </w:rPr>
        <w:t>»</w:t>
      </w:r>
      <w:r w:rsidR="00E95FC5">
        <w:rPr>
          <w:rFonts w:ascii="Times New Roman" w:hAnsi="Times New Roman" w:cs="Times New Roman"/>
          <w:sz w:val="28"/>
          <w:szCs w:val="28"/>
        </w:rPr>
        <w:t xml:space="preserve"> в городе </w:t>
      </w:r>
      <w:proofErr w:type="spellStart"/>
      <w:r w:rsidR="00AA5B36" w:rsidRPr="004E681B">
        <w:rPr>
          <w:rFonts w:ascii="Times New Roman" w:hAnsi="Times New Roman" w:cs="Times New Roman"/>
          <w:sz w:val="28"/>
          <w:szCs w:val="28"/>
        </w:rPr>
        <w:t>Джоуронг</w:t>
      </w:r>
      <w:proofErr w:type="spellEnd"/>
      <w:r w:rsidR="00E95FC5">
        <w:rPr>
          <w:rFonts w:ascii="Times New Roman" w:hAnsi="Times New Roman" w:cs="Times New Roman"/>
          <w:sz w:val="28"/>
          <w:szCs w:val="28"/>
        </w:rPr>
        <w:t xml:space="preserve"> в Сингапуре. </w:t>
      </w:r>
      <w:r w:rsidRPr="004E681B">
        <w:rPr>
          <w:rFonts w:ascii="Times New Roman" w:hAnsi="Times New Roman" w:cs="Times New Roman"/>
          <w:sz w:val="28"/>
          <w:szCs w:val="28"/>
        </w:rPr>
        <w:t>В</w:t>
      </w:r>
      <w:r w:rsidR="00AA5B36" w:rsidRPr="004E681B">
        <w:rPr>
          <w:rFonts w:ascii="Times New Roman" w:hAnsi="Times New Roman" w:cs="Times New Roman"/>
          <w:sz w:val="28"/>
          <w:szCs w:val="28"/>
        </w:rPr>
        <w:t xml:space="preserve"> рамках </w:t>
      </w:r>
      <w:r w:rsidR="00E73DBE">
        <w:rPr>
          <w:rFonts w:ascii="Times New Roman" w:hAnsi="Times New Roman" w:cs="Times New Roman"/>
          <w:sz w:val="28"/>
          <w:szCs w:val="28"/>
        </w:rPr>
        <w:t xml:space="preserve">проекта </w:t>
      </w:r>
      <w:r w:rsidR="00AA5B36" w:rsidRPr="004E681B">
        <w:rPr>
          <w:rFonts w:ascii="Times New Roman" w:hAnsi="Times New Roman" w:cs="Times New Roman"/>
          <w:sz w:val="28"/>
          <w:szCs w:val="28"/>
        </w:rPr>
        <w:t xml:space="preserve">осуществлялось изъятие </w:t>
      </w:r>
      <w:r w:rsidRPr="004E681B">
        <w:rPr>
          <w:rFonts w:ascii="Times New Roman" w:hAnsi="Times New Roman" w:cs="Times New Roman"/>
          <w:sz w:val="28"/>
          <w:szCs w:val="28"/>
        </w:rPr>
        <w:t>земель на небольшой территории и в</w:t>
      </w:r>
      <w:r w:rsidR="00AA5B36" w:rsidRPr="004E681B">
        <w:rPr>
          <w:rFonts w:ascii="Times New Roman" w:hAnsi="Times New Roman" w:cs="Times New Roman"/>
          <w:sz w:val="28"/>
          <w:szCs w:val="28"/>
        </w:rPr>
        <w:t xml:space="preserve"> целях реализации оптимального размещен</w:t>
      </w:r>
      <w:r w:rsidR="00FD6ED2" w:rsidRPr="004E681B">
        <w:rPr>
          <w:rFonts w:ascii="Times New Roman" w:hAnsi="Times New Roman" w:cs="Times New Roman"/>
          <w:sz w:val="28"/>
          <w:szCs w:val="28"/>
        </w:rPr>
        <w:t xml:space="preserve">ия производств, </w:t>
      </w:r>
      <w:r w:rsidR="00AA5B36" w:rsidRPr="004E681B">
        <w:rPr>
          <w:rFonts w:ascii="Times New Roman" w:hAnsi="Times New Roman" w:cs="Times New Roman"/>
          <w:sz w:val="28"/>
          <w:szCs w:val="28"/>
        </w:rPr>
        <w:t xml:space="preserve">снижения транспортных, логистических и иных затрат развитие территории </w:t>
      </w:r>
      <w:r w:rsidR="00AA5B36" w:rsidRPr="004E681B">
        <w:rPr>
          <w:rFonts w:ascii="Times New Roman" w:hAnsi="Times New Roman" w:cs="Times New Roman"/>
          <w:sz w:val="28"/>
          <w:szCs w:val="28"/>
        </w:rPr>
        <w:lastRenderedPageBreak/>
        <w:t>было поручено частной компании (</w:t>
      </w:r>
      <w:r w:rsidR="00AA5B36" w:rsidRPr="004E681B">
        <w:rPr>
          <w:rFonts w:ascii="Times New Roman" w:hAnsi="Times New Roman" w:cs="Times New Roman"/>
          <w:sz w:val="28"/>
          <w:szCs w:val="28"/>
          <w:lang w:val="en-US"/>
        </w:rPr>
        <w:t>JTC</w:t>
      </w:r>
      <w:r w:rsidR="00AA5B36" w:rsidRPr="004E681B">
        <w:rPr>
          <w:rFonts w:ascii="Times New Roman" w:hAnsi="Times New Roman" w:cs="Times New Roman"/>
          <w:sz w:val="28"/>
          <w:szCs w:val="28"/>
        </w:rPr>
        <w:t>), которая уделила значительное внимание изысканиям земель, планированию и зонированию территории</w:t>
      </w:r>
      <w:r w:rsidR="001A0FF7" w:rsidRPr="004E681B">
        <w:rPr>
          <w:rStyle w:val="a7"/>
          <w:rFonts w:ascii="Times New Roman" w:hAnsi="Times New Roman" w:cs="Times New Roman"/>
          <w:sz w:val="28"/>
          <w:szCs w:val="28"/>
        </w:rPr>
        <w:footnoteReference w:id="3"/>
      </w:r>
      <w:r w:rsidR="00AA5B36" w:rsidRPr="004E681B">
        <w:rPr>
          <w:rFonts w:ascii="Times New Roman" w:hAnsi="Times New Roman" w:cs="Times New Roman"/>
          <w:sz w:val="28"/>
          <w:szCs w:val="28"/>
        </w:rPr>
        <w:t xml:space="preserve">. </w:t>
      </w:r>
    </w:p>
    <w:p w:rsidR="00676664" w:rsidRPr="004E681B" w:rsidRDefault="00E73DBE" w:rsidP="00BA2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w:t>
      </w:r>
      <w:r w:rsidR="00ED2DDA" w:rsidRPr="004E681B">
        <w:rPr>
          <w:rFonts w:ascii="Times New Roman" w:hAnsi="Times New Roman" w:cs="Times New Roman"/>
          <w:sz w:val="28"/>
          <w:szCs w:val="28"/>
        </w:rPr>
        <w:t xml:space="preserve">уделяется </w:t>
      </w:r>
      <w:r w:rsidR="00F90311">
        <w:rPr>
          <w:rFonts w:ascii="Times New Roman" w:hAnsi="Times New Roman" w:cs="Times New Roman"/>
          <w:sz w:val="28"/>
          <w:szCs w:val="28"/>
        </w:rPr>
        <w:t>вопросу</w:t>
      </w:r>
      <w:r w:rsidR="00ED2DDA" w:rsidRPr="004E681B">
        <w:rPr>
          <w:rFonts w:ascii="Times New Roman" w:hAnsi="Times New Roman" w:cs="Times New Roman"/>
          <w:sz w:val="28"/>
          <w:szCs w:val="28"/>
        </w:rPr>
        <w:t xml:space="preserve"> комплексного развития территорий, с учетом </w:t>
      </w:r>
      <w:r>
        <w:rPr>
          <w:rFonts w:ascii="Times New Roman" w:hAnsi="Times New Roman" w:cs="Times New Roman"/>
          <w:sz w:val="28"/>
          <w:szCs w:val="28"/>
        </w:rPr>
        <w:t xml:space="preserve">реализации </w:t>
      </w:r>
      <w:r w:rsidR="00F90311">
        <w:rPr>
          <w:rFonts w:ascii="Times New Roman" w:hAnsi="Times New Roman" w:cs="Times New Roman"/>
          <w:sz w:val="28"/>
          <w:szCs w:val="28"/>
        </w:rPr>
        <w:t xml:space="preserve">принципа устойчивого развития. </w:t>
      </w:r>
      <w:r w:rsidR="00ED2DDA" w:rsidRPr="004E681B">
        <w:rPr>
          <w:rFonts w:ascii="Times New Roman" w:hAnsi="Times New Roman" w:cs="Times New Roman"/>
          <w:sz w:val="28"/>
          <w:szCs w:val="28"/>
        </w:rPr>
        <w:t xml:space="preserve">Значительный вклад в развитие этих идей были внесены такими учеными как </w:t>
      </w:r>
      <w:proofErr w:type="spellStart"/>
      <w:r w:rsidR="00ED2DDA" w:rsidRPr="004E681B">
        <w:rPr>
          <w:rFonts w:ascii="Times New Roman" w:hAnsi="Times New Roman" w:cs="Times New Roman"/>
          <w:sz w:val="28"/>
          <w:szCs w:val="28"/>
        </w:rPr>
        <w:t>Дж.М.Хулс</w:t>
      </w:r>
      <w:proofErr w:type="spellEnd"/>
      <w:r w:rsidR="00ED2DDA" w:rsidRPr="004E681B">
        <w:rPr>
          <w:rStyle w:val="a7"/>
          <w:rFonts w:ascii="Times New Roman" w:hAnsi="Times New Roman" w:cs="Times New Roman"/>
          <w:sz w:val="28"/>
          <w:szCs w:val="28"/>
        </w:rPr>
        <w:footnoteReference w:id="4"/>
      </w:r>
      <w:r w:rsidR="00ED2DDA" w:rsidRPr="004E681B">
        <w:rPr>
          <w:rFonts w:ascii="Times New Roman" w:hAnsi="Times New Roman" w:cs="Times New Roman"/>
          <w:sz w:val="28"/>
          <w:szCs w:val="28"/>
        </w:rPr>
        <w:t xml:space="preserve">, </w:t>
      </w:r>
      <w:proofErr w:type="spellStart"/>
      <w:r w:rsidR="00ED2DDA" w:rsidRPr="004E681B">
        <w:rPr>
          <w:rFonts w:ascii="Times New Roman" w:hAnsi="Times New Roman" w:cs="Times New Roman"/>
          <w:sz w:val="28"/>
          <w:szCs w:val="28"/>
        </w:rPr>
        <w:t>Р.В.Кейтс</w:t>
      </w:r>
      <w:proofErr w:type="spellEnd"/>
      <w:r w:rsidR="00ED2DDA" w:rsidRPr="004E681B">
        <w:rPr>
          <w:rStyle w:val="a7"/>
          <w:rFonts w:ascii="Times New Roman" w:hAnsi="Times New Roman" w:cs="Times New Roman"/>
          <w:sz w:val="28"/>
          <w:szCs w:val="28"/>
        </w:rPr>
        <w:footnoteReference w:id="5"/>
      </w:r>
      <w:r w:rsidR="00ED2DDA" w:rsidRPr="004E681B">
        <w:rPr>
          <w:rFonts w:ascii="Times New Roman" w:hAnsi="Times New Roman" w:cs="Times New Roman"/>
          <w:sz w:val="28"/>
          <w:szCs w:val="28"/>
        </w:rPr>
        <w:t xml:space="preserve">, Петер </w:t>
      </w:r>
      <w:proofErr w:type="spellStart"/>
      <w:r w:rsidR="00ED2DDA" w:rsidRPr="004E681B">
        <w:rPr>
          <w:rFonts w:ascii="Times New Roman" w:hAnsi="Times New Roman" w:cs="Times New Roman"/>
          <w:sz w:val="28"/>
          <w:szCs w:val="28"/>
        </w:rPr>
        <w:t>Нэйман</w:t>
      </w:r>
      <w:proofErr w:type="spellEnd"/>
      <w:r w:rsidR="00ED2DDA" w:rsidRPr="004E681B">
        <w:rPr>
          <w:rStyle w:val="a7"/>
          <w:rFonts w:ascii="Times New Roman" w:hAnsi="Times New Roman" w:cs="Times New Roman"/>
          <w:sz w:val="28"/>
          <w:szCs w:val="28"/>
        </w:rPr>
        <w:footnoteReference w:id="6"/>
      </w:r>
      <w:r w:rsidR="00ED2DDA" w:rsidRPr="004E681B">
        <w:rPr>
          <w:rFonts w:ascii="Times New Roman" w:hAnsi="Times New Roman" w:cs="Times New Roman"/>
          <w:sz w:val="28"/>
          <w:szCs w:val="28"/>
        </w:rPr>
        <w:t xml:space="preserve">. </w:t>
      </w:r>
    </w:p>
    <w:p w:rsidR="00676664" w:rsidRPr="004E681B" w:rsidRDefault="00676664" w:rsidP="00BA297E">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Согласно документам ООН по устойчивому развитию городов, устойчивым является город: «в котором достижения в общественном, экономическом и физическом развитии постоянны; который постоянно обеспечен природными ресурсами и поддерживает длительную безопасность жителей, в том числе и от природных катастроф</w:t>
      </w:r>
      <w:r w:rsidRPr="004E681B">
        <w:rPr>
          <w:rStyle w:val="a7"/>
          <w:rFonts w:ascii="Times New Roman" w:hAnsi="Times New Roman" w:cs="Times New Roman"/>
          <w:sz w:val="28"/>
          <w:szCs w:val="28"/>
        </w:rPr>
        <w:footnoteReference w:id="7"/>
      </w:r>
      <w:r w:rsidRPr="004E681B">
        <w:rPr>
          <w:rFonts w:ascii="Times New Roman" w:hAnsi="Times New Roman" w:cs="Times New Roman"/>
          <w:sz w:val="28"/>
          <w:szCs w:val="28"/>
        </w:rPr>
        <w:t>.</w:t>
      </w:r>
    </w:p>
    <w:p w:rsidR="00ED2DDA" w:rsidRDefault="00ED2DDA" w:rsidP="00BA297E">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Европейские города имеют ряд инструментов для поддерж</w:t>
      </w:r>
      <w:r w:rsidR="00E73DBE">
        <w:rPr>
          <w:rFonts w:ascii="Times New Roman" w:hAnsi="Times New Roman" w:cs="Times New Roman"/>
          <w:sz w:val="28"/>
          <w:szCs w:val="28"/>
        </w:rPr>
        <w:t>ания</w:t>
      </w:r>
      <w:r w:rsidRPr="004E681B">
        <w:rPr>
          <w:rFonts w:ascii="Times New Roman" w:hAnsi="Times New Roman" w:cs="Times New Roman"/>
          <w:sz w:val="28"/>
          <w:szCs w:val="28"/>
        </w:rPr>
        <w:t xml:space="preserve"> и оценки развития городов в соответствии с политикой объединения. Они включают в себя следующие программы: URBACT, URBAN AUDIT, URBAN ATLAS</w:t>
      </w:r>
      <w:r w:rsidR="002B22E3" w:rsidRPr="004E681B">
        <w:rPr>
          <w:rStyle w:val="a7"/>
          <w:rFonts w:ascii="Times New Roman" w:hAnsi="Times New Roman" w:cs="Times New Roman"/>
          <w:sz w:val="28"/>
          <w:szCs w:val="28"/>
        </w:rPr>
        <w:footnoteReference w:id="8"/>
      </w:r>
      <w:r w:rsidRPr="004E681B">
        <w:rPr>
          <w:rFonts w:ascii="Times New Roman" w:hAnsi="Times New Roman" w:cs="Times New Roman"/>
          <w:sz w:val="28"/>
          <w:szCs w:val="28"/>
        </w:rPr>
        <w:t xml:space="preserve">. </w:t>
      </w:r>
      <w:r w:rsidRPr="004E681B">
        <w:rPr>
          <w:rFonts w:ascii="Times New Roman" w:hAnsi="Times New Roman" w:cs="Times New Roman"/>
          <w:sz w:val="28"/>
          <w:szCs w:val="28"/>
        </w:rPr>
        <w:lastRenderedPageBreak/>
        <w:t xml:space="preserve">Программа </w:t>
      </w:r>
      <w:r w:rsidRPr="004E681B">
        <w:rPr>
          <w:rFonts w:ascii="Times New Roman" w:hAnsi="Times New Roman" w:cs="Times New Roman"/>
          <w:sz w:val="28"/>
          <w:szCs w:val="28"/>
          <w:lang w:val="en-US"/>
        </w:rPr>
        <w:t>URBACT</w:t>
      </w:r>
      <w:r w:rsidRPr="004E681B">
        <w:rPr>
          <w:rFonts w:ascii="Times New Roman" w:hAnsi="Times New Roman" w:cs="Times New Roman"/>
          <w:sz w:val="28"/>
          <w:szCs w:val="28"/>
        </w:rPr>
        <w:t>, целью которой является содействие устойчивому комплексному городскому развитию и реализации стратегии Европа-2020</w:t>
      </w:r>
      <w:r w:rsidR="00E73DBE">
        <w:rPr>
          <w:rFonts w:ascii="Times New Roman" w:hAnsi="Times New Roman" w:cs="Times New Roman"/>
          <w:sz w:val="28"/>
          <w:szCs w:val="28"/>
        </w:rPr>
        <w:t>,</w:t>
      </w:r>
      <w:r w:rsidRPr="004E681B">
        <w:rPr>
          <w:rFonts w:ascii="Times New Roman" w:hAnsi="Times New Roman" w:cs="Times New Roman"/>
          <w:sz w:val="28"/>
          <w:szCs w:val="28"/>
        </w:rPr>
        <w:t xml:space="preserve"> представляет собой платформу по обмену знаниями руководителей городов, депутатов различных уровней, частного сектора и гражданского общества на которой они могут делиться новшествами по аспектам устойчивого городского развития. Программа URBAN AUDIT создана национальными статистическими службами городов участников, </w:t>
      </w:r>
      <w:proofErr w:type="spellStart"/>
      <w:r w:rsidRPr="004E681B">
        <w:rPr>
          <w:rFonts w:ascii="Times New Roman" w:hAnsi="Times New Roman" w:cs="Times New Roman"/>
          <w:sz w:val="28"/>
          <w:szCs w:val="28"/>
        </w:rPr>
        <w:t>Евростатом</w:t>
      </w:r>
      <w:proofErr w:type="spellEnd"/>
      <w:r w:rsidRPr="004E681B">
        <w:rPr>
          <w:rFonts w:ascii="Times New Roman" w:hAnsi="Times New Roman" w:cs="Times New Roman"/>
          <w:sz w:val="28"/>
          <w:szCs w:val="28"/>
        </w:rPr>
        <w:t xml:space="preserve">, генеральной Дирекцией по региональной политике Европейской Комиссии. Ее целью является мониторинг и получение объективной информации о качестве жизни в европейских городах. Программа URBAN ATLAS создана в качестве проекта мониторинга данных о землепользовании и земельной поверхности крупных городов. Она направлена на содействие работе по планированию территорий и учету объектов. </w:t>
      </w:r>
    </w:p>
    <w:p w:rsidR="005A7F9F" w:rsidRPr="004E681B" w:rsidRDefault="005A7F9F" w:rsidP="005A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о комплексном развитии территории были восприняты не только на Западе. </w:t>
      </w:r>
    </w:p>
    <w:p w:rsidR="00921667" w:rsidRDefault="005A7F9F" w:rsidP="00BA2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w:t>
      </w:r>
      <w:r w:rsidR="00AA4991" w:rsidRPr="004E681B">
        <w:rPr>
          <w:rFonts w:ascii="Times New Roman" w:hAnsi="Times New Roman" w:cs="Times New Roman"/>
          <w:sz w:val="28"/>
          <w:szCs w:val="28"/>
        </w:rPr>
        <w:t xml:space="preserve">в земельном законодательстве Республики Узбекистан комплексное развитие территории выделяется как отдельный принцип. Так, согласно </w:t>
      </w:r>
      <w:proofErr w:type="spellStart"/>
      <w:r w:rsidR="00AA4991" w:rsidRPr="004E681B">
        <w:rPr>
          <w:rFonts w:ascii="Times New Roman" w:hAnsi="Times New Roman" w:cs="Times New Roman"/>
          <w:sz w:val="28"/>
          <w:szCs w:val="28"/>
        </w:rPr>
        <w:t>абз</w:t>
      </w:r>
      <w:proofErr w:type="spellEnd"/>
      <w:r w:rsidR="00AA4991" w:rsidRPr="004E681B">
        <w:rPr>
          <w:rFonts w:ascii="Times New Roman" w:hAnsi="Times New Roman" w:cs="Times New Roman"/>
          <w:sz w:val="28"/>
          <w:szCs w:val="28"/>
        </w:rPr>
        <w:t xml:space="preserve">. 3 ст. 37 Земельного Кодекса Республики Узбекистан </w:t>
      </w:r>
      <w:r w:rsidR="00921667" w:rsidRPr="004E681B">
        <w:rPr>
          <w:rFonts w:ascii="Times New Roman" w:hAnsi="Times New Roman" w:cs="Times New Roman"/>
          <w:sz w:val="28"/>
          <w:szCs w:val="28"/>
        </w:rPr>
        <w:t xml:space="preserve">предприятия, учреждения и организации, заинтересованные в изъятии земельных участков для строительства предприятий, зданий и сооружений, обязаны до начала проектирования предварительно согласовать с землевладельцами, землепользователями и арендаторами, а также соответственно с </w:t>
      </w:r>
      <w:proofErr w:type="spellStart"/>
      <w:r w:rsidR="00921667" w:rsidRPr="004E681B">
        <w:rPr>
          <w:rFonts w:ascii="Times New Roman" w:hAnsi="Times New Roman" w:cs="Times New Roman"/>
          <w:sz w:val="28"/>
          <w:szCs w:val="28"/>
        </w:rPr>
        <w:t>хокимом</w:t>
      </w:r>
      <w:proofErr w:type="spellEnd"/>
      <w:r w:rsidR="00921667" w:rsidRPr="004E681B">
        <w:rPr>
          <w:rFonts w:ascii="Times New Roman" w:hAnsi="Times New Roman" w:cs="Times New Roman"/>
          <w:sz w:val="28"/>
          <w:szCs w:val="28"/>
        </w:rPr>
        <w:t xml:space="preserve"> района, города, области либо Кабинетом Министров Республики Узбекистан место размещения объекта, примерный размер участка и условия его отвода с учетом обеспечения ко</w:t>
      </w:r>
      <w:r w:rsidR="00111C6D" w:rsidRPr="004E681B">
        <w:rPr>
          <w:rFonts w:ascii="Times New Roman" w:hAnsi="Times New Roman" w:cs="Times New Roman"/>
          <w:sz w:val="28"/>
          <w:szCs w:val="28"/>
        </w:rPr>
        <w:t>мплексного развития территории</w:t>
      </w:r>
      <w:r w:rsidR="00D66976" w:rsidRPr="004E681B">
        <w:rPr>
          <w:rStyle w:val="a7"/>
          <w:rFonts w:ascii="Times New Roman" w:hAnsi="Times New Roman" w:cs="Times New Roman"/>
          <w:sz w:val="28"/>
          <w:szCs w:val="28"/>
        </w:rPr>
        <w:footnoteReference w:id="9"/>
      </w:r>
      <w:r w:rsidR="00921667" w:rsidRPr="004E681B">
        <w:rPr>
          <w:rFonts w:ascii="Times New Roman" w:hAnsi="Times New Roman" w:cs="Times New Roman"/>
          <w:sz w:val="28"/>
          <w:szCs w:val="28"/>
        </w:rPr>
        <w:t>.</w:t>
      </w:r>
    </w:p>
    <w:p w:rsidR="00B605D9" w:rsidRDefault="00C668CC" w:rsidP="008B0E4D">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В Китае оптимизация производственного, жилищного и природного пространства (под которой можно понимать комплексное развитие территории) стала одним из ключевых условий цивилизации и стратегии устойчивого развития. Кроме того, она стала основой системы территориального планирования</w:t>
      </w:r>
      <w:r w:rsidR="005A7F9F">
        <w:rPr>
          <w:rFonts w:ascii="Times New Roman" w:hAnsi="Times New Roman" w:cs="Times New Roman"/>
          <w:sz w:val="28"/>
          <w:szCs w:val="28"/>
        </w:rPr>
        <w:t>(перевод мой.-</w:t>
      </w:r>
      <w:r w:rsidR="005A7F9F">
        <w:rPr>
          <w:rFonts w:ascii="Times New Roman" w:hAnsi="Times New Roman" w:cs="Times New Roman"/>
          <w:sz w:val="28"/>
          <w:szCs w:val="28"/>
        </w:rPr>
        <w:t xml:space="preserve"> </w:t>
      </w:r>
      <w:proofErr w:type="spellStart"/>
      <w:r w:rsidR="005A7F9F">
        <w:rPr>
          <w:rFonts w:ascii="Times New Roman" w:hAnsi="Times New Roman" w:cs="Times New Roman"/>
          <w:sz w:val="28"/>
          <w:szCs w:val="28"/>
        </w:rPr>
        <w:t>Ю.А.Максимкина</w:t>
      </w:r>
      <w:proofErr w:type="spellEnd"/>
      <w:r w:rsidR="005A7F9F">
        <w:rPr>
          <w:rFonts w:ascii="Times New Roman" w:hAnsi="Times New Roman" w:cs="Times New Roman"/>
          <w:sz w:val="28"/>
          <w:szCs w:val="28"/>
        </w:rPr>
        <w:t>)</w:t>
      </w:r>
      <w:r w:rsidR="00D66976" w:rsidRPr="004E681B">
        <w:rPr>
          <w:rFonts w:ascii="Times New Roman" w:hAnsi="Times New Roman" w:cs="Times New Roman"/>
          <w:sz w:val="28"/>
          <w:szCs w:val="28"/>
          <w:vertAlign w:val="superscript"/>
        </w:rPr>
        <w:footnoteReference w:id="10"/>
      </w:r>
      <w:r w:rsidRPr="004E681B">
        <w:rPr>
          <w:rFonts w:ascii="Times New Roman" w:hAnsi="Times New Roman" w:cs="Times New Roman"/>
          <w:sz w:val="28"/>
          <w:szCs w:val="28"/>
        </w:rPr>
        <w:t>.</w:t>
      </w:r>
      <w:r w:rsidR="008B0E4D">
        <w:rPr>
          <w:rFonts w:ascii="Times New Roman" w:hAnsi="Times New Roman" w:cs="Times New Roman"/>
          <w:sz w:val="28"/>
          <w:szCs w:val="28"/>
        </w:rPr>
        <w:t xml:space="preserve"> </w:t>
      </w:r>
      <w:r w:rsidR="008B0E4D" w:rsidRPr="004E681B">
        <w:rPr>
          <w:rFonts w:ascii="Times New Roman" w:hAnsi="Times New Roman" w:cs="Times New Roman"/>
          <w:sz w:val="28"/>
          <w:szCs w:val="28"/>
        </w:rPr>
        <w:t>В рыночной экономике Китая, комплексное развитие территории (застроенной жилой или иной территории) реализуется только в том случае, если доходы, полученные от строительства, продажи, или сдачи в аренду новых помещений превышают затраты на расчистку территории и ново</w:t>
      </w:r>
      <w:r w:rsidR="008B0E4D">
        <w:rPr>
          <w:rFonts w:ascii="Times New Roman" w:hAnsi="Times New Roman" w:cs="Times New Roman"/>
          <w:sz w:val="28"/>
          <w:szCs w:val="28"/>
        </w:rPr>
        <w:t>е</w:t>
      </w:r>
      <w:r w:rsidR="008B0E4D" w:rsidRPr="004E681B">
        <w:rPr>
          <w:rFonts w:ascii="Times New Roman" w:hAnsi="Times New Roman" w:cs="Times New Roman"/>
          <w:sz w:val="28"/>
          <w:szCs w:val="28"/>
        </w:rPr>
        <w:t xml:space="preserve"> строительство. В тех случаях, когда присутствует государственное вмешательство, которое способствует подготовке земельных участков и предоставляют необходимую инфраструктуру для оказания поддержки гражданам и предприятиям, осуществляющих хозяйственную деятельность</w:t>
      </w:r>
      <w:r w:rsidR="00B605D9">
        <w:rPr>
          <w:rFonts w:ascii="Times New Roman" w:hAnsi="Times New Roman" w:cs="Times New Roman"/>
          <w:sz w:val="28"/>
          <w:szCs w:val="28"/>
        </w:rPr>
        <w:t xml:space="preserve"> на преобразованной территории. </w:t>
      </w:r>
      <w:r w:rsidR="008B0E4D" w:rsidRPr="004E681B">
        <w:rPr>
          <w:rFonts w:ascii="Times New Roman" w:hAnsi="Times New Roman" w:cs="Times New Roman"/>
          <w:sz w:val="28"/>
          <w:szCs w:val="28"/>
        </w:rPr>
        <w:t xml:space="preserve">Несмотря на существующую помощь государства, действительные землепользователи, у которых имеется недвижимость на территории комплексного развития, подвержены потенциальному риску ее потери. Компенсация за изъятое имущество практически всегда предоставляется в денежной форме, хотя в некоторых странах, таких как Япония и Корея компенсация может быть выражена в форме предоставления другого земельного участка на этой территории после того, как он будет свободен и построек и на нем будет создана новая инфраструктура. Редко компенсация может быть выражена в натуральной форме в виде предоставления квартиры за квартиру, предприятие за предприятие. В Китае, так как вся земля принадлежит государству, довольно редко ставится вопрос </w:t>
      </w:r>
      <w:r w:rsidR="008B0E4D" w:rsidRPr="004E681B">
        <w:rPr>
          <w:rFonts w:ascii="Times New Roman" w:hAnsi="Times New Roman" w:cs="Times New Roman"/>
          <w:sz w:val="28"/>
          <w:szCs w:val="28"/>
        </w:rPr>
        <w:lastRenderedPageBreak/>
        <w:t>о финансировании таких проектов, за исключением случаев, когда земельный участ</w:t>
      </w:r>
      <w:r w:rsidR="00647182">
        <w:rPr>
          <w:rFonts w:ascii="Times New Roman" w:hAnsi="Times New Roman" w:cs="Times New Roman"/>
          <w:sz w:val="28"/>
          <w:szCs w:val="28"/>
        </w:rPr>
        <w:t>ок</w:t>
      </w:r>
      <w:r w:rsidR="008B0E4D" w:rsidRPr="004E681B">
        <w:rPr>
          <w:rFonts w:ascii="Times New Roman" w:hAnsi="Times New Roman" w:cs="Times New Roman"/>
          <w:sz w:val="28"/>
          <w:szCs w:val="28"/>
        </w:rPr>
        <w:t xml:space="preserve"> передается на праве долгосрочной аренды иностранным инвесторам. </w:t>
      </w:r>
    </w:p>
    <w:p w:rsidR="005A7F9F" w:rsidRDefault="008B0E4D" w:rsidP="008B0E4D">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В некоторых случаях, органы местного самоуправления очищают территорию от построек и расселяют бывших правообладателей недвижимости на земельном участке за счет денежных средств, вырученных от такой аренды. </w:t>
      </w:r>
    </w:p>
    <w:p w:rsidR="008B0E4D" w:rsidRDefault="008B0E4D" w:rsidP="008B0E4D">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Другая ситуация возникает с </w:t>
      </w:r>
      <w:proofErr w:type="spellStart"/>
      <w:r w:rsidRPr="004E681B">
        <w:rPr>
          <w:rFonts w:ascii="Times New Roman" w:hAnsi="Times New Roman" w:cs="Times New Roman"/>
          <w:sz w:val="28"/>
          <w:szCs w:val="28"/>
        </w:rPr>
        <w:t>редевелопментом</w:t>
      </w:r>
      <w:proofErr w:type="spellEnd"/>
      <w:r w:rsidRPr="004E681B">
        <w:rPr>
          <w:rFonts w:ascii="Times New Roman" w:hAnsi="Times New Roman" w:cs="Times New Roman"/>
          <w:sz w:val="28"/>
          <w:szCs w:val="28"/>
        </w:rPr>
        <w:t xml:space="preserve"> территорий жилого фонда. Первое и самое большое отличие в том, что закон вращается вокруг принципа натурального возмещение, когда граждане, после </w:t>
      </w:r>
      <w:proofErr w:type="spellStart"/>
      <w:r w:rsidRPr="004E681B">
        <w:rPr>
          <w:rFonts w:ascii="Times New Roman" w:hAnsi="Times New Roman" w:cs="Times New Roman"/>
          <w:sz w:val="28"/>
          <w:szCs w:val="28"/>
        </w:rPr>
        <w:t>редевеломпента</w:t>
      </w:r>
      <w:proofErr w:type="spellEnd"/>
      <w:r w:rsidRPr="004E681B">
        <w:rPr>
          <w:rFonts w:ascii="Times New Roman" w:hAnsi="Times New Roman" w:cs="Times New Roman"/>
          <w:sz w:val="28"/>
          <w:szCs w:val="28"/>
        </w:rPr>
        <w:t xml:space="preserve"> территории получают взамен своего старого помещени</w:t>
      </w:r>
      <w:r w:rsidR="005A7F9F">
        <w:rPr>
          <w:rFonts w:ascii="Times New Roman" w:hAnsi="Times New Roman" w:cs="Times New Roman"/>
          <w:sz w:val="28"/>
          <w:szCs w:val="28"/>
        </w:rPr>
        <w:t>я</w:t>
      </w:r>
      <w:r w:rsidRPr="004E681B">
        <w:rPr>
          <w:rFonts w:ascii="Times New Roman" w:hAnsi="Times New Roman" w:cs="Times New Roman"/>
          <w:sz w:val="28"/>
          <w:szCs w:val="28"/>
        </w:rPr>
        <w:t xml:space="preserve"> новое. Можно привести множество примеров, связанных со </w:t>
      </w:r>
      <w:r w:rsidR="00647182">
        <w:rPr>
          <w:rFonts w:ascii="Times New Roman" w:hAnsi="Times New Roman" w:cs="Times New Roman"/>
          <w:sz w:val="28"/>
          <w:szCs w:val="28"/>
        </w:rPr>
        <w:t>стопроцентным</w:t>
      </w:r>
      <w:r w:rsidRPr="004E681B">
        <w:rPr>
          <w:rFonts w:ascii="Times New Roman" w:hAnsi="Times New Roman" w:cs="Times New Roman"/>
          <w:sz w:val="28"/>
          <w:szCs w:val="28"/>
        </w:rPr>
        <w:t xml:space="preserve"> переселением лиц на новые территории в рамках проекта </w:t>
      </w:r>
      <w:r w:rsidR="00647182" w:rsidRPr="004E681B">
        <w:rPr>
          <w:rFonts w:ascii="Times New Roman" w:hAnsi="Times New Roman" w:cs="Times New Roman"/>
          <w:sz w:val="28"/>
          <w:szCs w:val="28"/>
        </w:rPr>
        <w:t>развития</w:t>
      </w:r>
      <w:r w:rsidRPr="004E681B">
        <w:rPr>
          <w:rFonts w:ascii="Times New Roman" w:hAnsi="Times New Roman" w:cs="Times New Roman"/>
          <w:sz w:val="28"/>
          <w:szCs w:val="28"/>
        </w:rPr>
        <w:t xml:space="preserve"> территории в городах Гуанчжоу, </w:t>
      </w:r>
      <w:proofErr w:type="spellStart"/>
      <w:r w:rsidRPr="004E681B">
        <w:rPr>
          <w:rFonts w:ascii="Times New Roman" w:hAnsi="Times New Roman" w:cs="Times New Roman"/>
          <w:sz w:val="28"/>
          <w:szCs w:val="28"/>
        </w:rPr>
        <w:t>Тяньчин</w:t>
      </w:r>
      <w:proofErr w:type="spellEnd"/>
      <w:r w:rsidRPr="004E681B">
        <w:rPr>
          <w:rFonts w:ascii="Times New Roman" w:hAnsi="Times New Roman" w:cs="Times New Roman"/>
          <w:sz w:val="28"/>
          <w:szCs w:val="28"/>
        </w:rPr>
        <w:t>, Ханчжоу и Шанхаю. В др</w:t>
      </w:r>
      <w:r w:rsidR="00647182">
        <w:rPr>
          <w:rFonts w:ascii="Times New Roman" w:hAnsi="Times New Roman" w:cs="Times New Roman"/>
          <w:sz w:val="28"/>
          <w:szCs w:val="28"/>
        </w:rPr>
        <w:t>угих городах, включая Пекин, в которых</w:t>
      </w:r>
      <w:r w:rsidRPr="004E681B">
        <w:rPr>
          <w:rFonts w:ascii="Times New Roman" w:hAnsi="Times New Roman" w:cs="Times New Roman"/>
          <w:sz w:val="28"/>
          <w:szCs w:val="28"/>
        </w:rPr>
        <w:t xml:space="preserve"> стоимость реализации проектов по </w:t>
      </w:r>
      <w:proofErr w:type="spellStart"/>
      <w:r w:rsidRPr="004E681B">
        <w:rPr>
          <w:rFonts w:ascii="Times New Roman" w:hAnsi="Times New Roman" w:cs="Times New Roman"/>
          <w:sz w:val="28"/>
          <w:szCs w:val="28"/>
        </w:rPr>
        <w:t>редевелопменту</w:t>
      </w:r>
      <w:proofErr w:type="spellEnd"/>
      <w:r w:rsidR="00647182">
        <w:rPr>
          <w:rFonts w:ascii="Times New Roman" w:hAnsi="Times New Roman" w:cs="Times New Roman"/>
          <w:sz w:val="28"/>
          <w:szCs w:val="28"/>
        </w:rPr>
        <w:t xml:space="preserve"> велика</w:t>
      </w:r>
      <w:r w:rsidRPr="004E681B">
        <w:rPr>
          <w:rFonts w:ascii="Times New Roman" w:hAnsi="Times New Roman" w:cs="Times New Roman"/>
          <w:sz w:val="28"/>
          <w:szCs w:val="28"/>
        </w:rPr>
        <w:t>, начали разрабатывать альтернативные проекты, направленные на сокращение переселения внутри территори</w:t>
      </w:r>
      <w:r w:rsidR="00647182">
        <w:rPr>
          <w:rFonts w:ascii="Times New Roman" w:hAnsi="Times New Roman" w:cs="Times New Roman"/>
          <w:sz w:val="28"/>
          <w:szCs w:val="28"/>
        </w:rPr>
        <w:t xml:space="preserve">й, что увеличило </w:t>
      </w:r>
      <w:r w:rsidRPr="004E681B">
        <w:rPr>
          <w:rFonts w:ascii="Times New Roman" w:hAnsi="Times New Roman" w:cs="Times New Roman"/>
          <w:sz w:val="28"/>
          <w:szCs w:val="28"/>
        </w:rPr>
        <w:t>процент граждан, желающих перейти на недорогие пригородные земельные участки</w:t>
      </w:r>
      <w:r w:rsidR="009E2112">
        <w:rPr>
          <w:rFonts w:ascii="Times New Roman" w:hAnsi="Times New Roman" w:cs="Times New Roman"/>
          <w:sz w:val="28"/>
          <w:szCs w:val="28"/>
        </w:rPr>
        <w:t>(перевод мой.-</w:t>
      </w:r>
      <w:proofErr w:type="spellStart"/>
      <w:r w:rsidR="009E2112">
        <w:rPr>
          <w:rFonts w:ascii="Times New Roman" w:hAnsi="Times New Roman" w:cs="Times New Roman"/>
          <w:sz w:val="28"/>
          <w:szCs w:val="28"/>
        </w:rPr>
        <w:t>Ю.А.Максимкина</w:t>
      </w:r>
      <w:proofErr w:type="spellEnd"/>
      <w:r w:rsidR="009E2112">
        <w:rPr>
          <w:rFonts w:ascii="Times New Roman" w:hAnsi="Times New Roman" w:cs="Times New Roman"/>
          <w:sz w:val="28"/>
          <w:szCs w:val="28"/>
        </w:rPr>
        <w:t>)</w:t>
      </w:r>
      <w:r w:rsidRPr="004E681B">
        <w:rPr>
          <w:rStyle w:val="a7"/>
          <w:rFonts w:ascii="Times New Roman" w:hAnsi="Times New Roman" w:cs="Times New Roman"/>
          <w:sz w:val="28"/>
          <w:szCs w:val="28"/>
        </w:rPr>
        <w:footnoteReference w:id="11"/>
      </w:r>
      <w:r w:rsidRPr="004E681B">
        <w:rPr>
          <w:rFonts w:ascii="Times New Roman" w:hAnsi="Times New Roman" w:cs="Times New Roman"/>
          <w:sz w:val="28"/>
          <w:szCs w:val="28"/>
        </w:rPr>
        <w:t xml:space="preserve">. </w:t>
      </w:r>
    </w:p>
    <w:p w:rsidR="00FB7BD2" w:rsidRPr="004E681B" w:rsidRDefault="00FB7BD2" w:rsidP="008B0E4D">
      <w:pPr>
        <w:spacing w:after="0" w:line="360" w:lineRule="auto"/>
        <w:ind w:firstLine="709"/>
        <w:jc w:val="both"/>
        <w:rPr>
          <w:rFonts w:ascii="Times New Roman" w:hAnsi="Times New Roman" w:cs="Times New Roman"/>
          <w:sz w:val="28"/>
          <w:szCs w:val="28"/>
        </w:rPr>
      </w:pPr>
    </w:p>
    <w:p w:rsidR="00B52C51" w:rsidRDefault="00B52C51" w:rsidP="00207674">
      <w:pPr>
        <w:pStyle w:val="2"/>
        <w:spacing w:before="0"/>
        <w:jc w:val="both"/>
        <w:rPr>
          <w:rFonts w:ascii="Times New Roman" w:hAnsi="Times New Roman" w:cs="Times New Roman"/>
          <w:b/>
          <w:color w:val="000000" w:themeColor="text1"/>
          <w:sz w:val="28"/>
          <w:szCs w:val="28"/>
        </w:rPr>
      </w:pPr>
      <w:bookmarkStart w:id="3" w:name="_Toc8556525"/>
      <w:r w:rsidRPr="00207674">
        <w:rPr>
          <w:rFonts w:ascii="Times New Roman" w:hAnsi="Times New Roman" w:cs="Times New Roman"/>
          <w:b/>
          <w:color w:val="000000" w:themeColor="text1"/>
          <w:sz w:val="28"/>
          <w:szCs w:val="28"/>
        </w:rPr>
        <w:t xml:space="preserve">1.2. </w:t>
      </w:r>
      <w:r w:rsidR="0085214C" w:rsidRPr="00207674">
        <w:rPr>
          <w:rFonts w:ascii="Times New Roman" w:hAnsi="Times New Roman" w:cs="Times New Roman"/>
          <w:b/>
          <w:color w:val="000000" w:themeColor="text1"/>
          <w:sz w:val="28"/>
          <w:szCs w:val="28"/>
        </w:rPr>
        <w:t>Анализ отечественного опыта</w:t>
      </w:r>
      <w:r w:rsidR="00182307">
        <w:rPr>
          <w:rFonts w:ascii="Times New Roman" w:hAnsi="Times New Roman" w:cs="Times New Roman"/>
          <w:b/>
          <w:color w:val="000000" w:themeColor="text1"/>
          <w:sz w:val="28"/>
          <w:szCs w:val="28"/>
        </w:rPr>
        <w:t xml:space="preserve"> становления института</w:t>
      </w:r>
      <w:r w:rsidR="0085214C" w:rsidRPr="00207674">
        <w:rPr>
          <w:rFonts w:ascii="Times New Roman" w:hAnsi="Times New Roman" w:cs="Times New Roman"/>
          <w:b/>
          <w:color w:val="000000" w:themeColor="text1"/>
          <w:sz w:val="28"/>
          <w:szCs w:val="28"/>
        </w:rPr>
        <w:t xml:space="preserve"> комплексного развития территории</w:t>
      </w:r>
      <w:bookmarkEnd w:id="3"/>
      <w:r w:rsidRPr="00207674">
        <w:rPr>
          <w:rFonts w:ascii="Times New Roman" w:hAnsi="Times New Roman" w:cs="Times New Roman"/>
          <w:b/>
          <w:color w:val="000000" w:themeColor="text1"/>
          <w:sz w:val="28"/>
          <w:szCs w:val="28"/>
        </w:rPr>
        <w:t xml:space="preserve"> </w:t>
      </w:r>
    </w:p>
    <w:p w:rsidR="00533797" w:rsidRPr="00533797" w:rsidRDefault="00533797" w:rsidP="00533797"/>
    <w:p w:rsidR="0010282A" w:rsidRPr="00DB1894" w:rsidRDefault="0010282A"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В противоположность зарубежным странам, в крупнейших российских мегаполисах до сих пор остаются нерешенными многие вопросы, связанные с реструктуризацией и новым развитием прежних промышленных территорий в центральных районах городов (выводом промышленных предприятий), с </w:t>
      </w:r>
      <w:r w:rsidRPr="00DB1894">
        <w:rPr>
          <w:rFonts w:ascii="Times New Roman" w:hAnsi="Times New Roman" w:cs="Times New Roman"/>
          <w:sz w:val="28"/>
          <w:szCs w:val="28"/>
        </w:rPr>
        <w:lastRenderedPageBreak/>
        <w:t>реновацией старых жилых кварталов, а также с комплексным развитием неосвоенных территорий городского пространства</w:t>
      </w:r>
      <w:r w:rsidRPr="00DB1894">
        <w:rPr>
          <w:rStyle w:val="a7"/>
          <w:rFonts w:ascii="Times New Roman" w:hAnsi="Times New Roman" w:cs="Times New Roman"/>
          <w:sz w:val="28"/>
          <w:szCs w:val="28"/>
        </w:rPr>
        <w:footnoteReference w:id="12"/>
      </w:r>
      <w:r w:rsidRPr="00DB1894">
        <w:rPr>
          <w:rFonts w:ascii="Times New Roman" w:hAnsi="Times New Roman" w:cs="Times New Roman"/>
          <w:sz w:val="28"/>
          <w:szCs w:val="28"/>
        </w:rPr>
        <w:t>.</w:t>
      </w:r>
    </w:p>
    <w:p w:rsidR="00576388" w:rsidRPr="00DB1894" w:rsidRDefault="00C10EDE"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Как отмечает </w:t>
      </w:r>
      <w:proofErr w:type="spellStart"/>
      <w:r w:rsidRPr="00DB1894">
        <w:rPr>
          <w:rFonts w:ascii="Times New Roman" w:hAnsi="Times New Roman" w:cs="Times New Roman"/>
          <w:sz w:val="28"/>
          <w:szCs w:val="28"/>
        </w:rPr>
        <w:t>С.А.Болотин</w:t>
      </w:r>
      <w:proofErr w:type="spellEnd"/>
      <w:r w:rsidRPr="00DB1894">
        <w:rPr>
          <w:rFonts w:ascii="Times New Roman" w:hAnsi="Times New Roman" w:cs="Times New Roman"/>
          <w:sz w:val="28"/>
          <w:szCs w:val="28"/>
        </w:rPr>
        <w:t xml:space="preserve"> «за последнее десятилетие обострились серьёзные противоречия, складывающиеся в предыдущий исторический период, которые привели к возникновению сложных проблем, основные из которых: -  интенсивно (точечно) застраиваются центральные части городов за счет уплотнения жилой застройки, вызывая тем самым острые социальные противоречия между местными органами власти и жителями; - рациональное использование территории, являющееся структурообразующим элементом социально-экономического развития страны, используется крайне неэффективно на всех уровнях управления – федеральном, региональном и местном»</w:t>
      </w:r>
      <w:r w:rsidRPr="00DB1894">
        <w:rPr>
          <w:rStyle w:val="a7"/>
          <w:rFonts w:ascii="Times New Roman" w:hAnsi="Times New Roman" w:cs="Times New Roman"/>
          <w:sz w:val="28"/>
          <w:szCs w:val="28"/>
        </w:rPr>
        <w:footnoteReference w:id="13"/>
      </w:r>
      <w:r w:rsidR="00F20D50" w:rsidRPr="00DB1894">
        <w:rPr>
          <w:rFonts w:ascii="Times New Roman" w:hAnsi="Times New Roman" w:cs="Times New Roman"/>
          <w:sz w:val="28"/>
          <w:szCs w:val="28"/>
        </w:rPr>
        <w:t xml:space="preserve">. </w:t>
      </w:r>
      <w:r w:rsidR="00576388" w:rsidRPr="00DB1894">
        <w:rPr>
          <w:rFonts w:ascii="Times New Roman" w:hAnsi="Times New Roman" w:cs="Times New Roman"/>
          <w:sz w:val="28"/>
          <w:szCs w:val="28"/>
        </w:rPr>
        <w:t>Эти и другие факторы обусловили причину т</w:t>
      </w:r>
      <w:r w:rsidR="002A0A08" w:rsidRPr="00DB1894">
        <w:rPr>
          <w:rFonts w:ascii="Times New Roman" w:hAnsi="Times New Roman" w:cs="Times New Roman"/>
          <w:sz w:val="28"/>
          <w:szCs w:val="28"/>
        </w:rPr>
        <w:t>ого, что уполномоченные государственные орган</w:t>
      </w:r>
      <w:r w:rsidR="00BB3E3C" w:rsidRPr="00DB1894">
        <w:rPr>
          <w:rFonts w:ascii="Times New Roman" w:hAnsi="Times New Roman" w:cs="Times New Roman"/>
          <w:sz w:val="28"/>
          <w:szCs w:val="28"/>
        </w:rPr>
        <w:t>ы</w:t>
      </w:r>
      <w:r w:rsidR="002A0A08" w:rsidRPr="00DB1894">
        <w:rPr>
          <w:rFonts w:ascii="Times New Roman" w:hAnsi="Times New Roman" w:cs="Times New Roman"/>
          <w:sz w:val="28"/>
          <w:szCs w:val="28"/>
        </w:rPr>
        <w:t>, девелоперские компании</w:t>
      </w:r>
      <w:r w:rsidR="00576388" w:rsidRPr="00DB1894">
        <w:rPr>
          <w:rFonts w:ascii="Times New Roman" w:hAnsi="Times New Roman" w:cs="Times New Roman"/>
          <w:sz w:val="28"/>
          <w:szCs w:val="28"/>
        </w:rPr>
        <w:t xml:space="preserve"> вновь решили </w:t>
      </w:r>
      <w:r w:rsidR="002A0A08" w:rsidRPr="00DB1894">
        <w:rPr>
          <w:rFonts w:ascii="Times New Roman" w:hAnsi="Times New Roman" w:cs="Times New Roman"/>
          <w:sz w:val="28"/>
          <w:szCs w:val="28"/>
        </w:rPr>
        <w:t>обратить внимание на</w:t>
      </w:r>
      <w:r w:rsidR="00576388" w:rsidRPr="00DB1894">
        <w:rPr>
          <w:rFonts w:ascii="Times New Roman" w:hAnsi="Times New Roman" w:cs="Times New Roman"/>
          <w:sz w:val="28"/>
          <w:szCs w:val="28"/>
        </w:rPr>
        <w:t xml:space="preserve"> подход комплексного развития территории.  </w:t>
      </w:r>
    </w:p>
    <w:p w:rsidR="004901F7" w:rsidRPr="00DB1894" w:rsidRDefault="004901F7"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Конечно, потребность в принятии нового регулирования была в первую очередь вызвана острой необходимостью переселения граждан из ветхого, непригодного для жизни жилья, построенного еще в </w:t>
      </w:r>
      <w:r w:rsidR="00533797" w:rsidRPr="00DB1894">
        <w:rPr>
          <w:rFonts w:ascii="Times New Roman" w:hAnsi="Times New Roman" w:cs="Times New Roman"/>
          <w:sz w:val="28"/>
          <w:szCs w:val="28"/>
        </w:rPr>
        <w:t>советское время</w:t>
      </w:r>
      <w:r w:rsidRPr="00DB1894">
        <w:rPr>
          <w:rFonts w:ascii="Times New Roman" w:hAnsi="Times New Roman" w:cs="Times New Roman"/>
          <w:sz w:val="28"/>
          <w:szCs w:val="28"/>
        </w:rPr>
        <w:t>. Как отмечают С.</w:t>
      </w:r>
      <w:r w:rsidR="00DB23F1" w:rsidRPr="00DB1894">
        <w:rPr>
          <w:rFonts w:ascii="Times New Roman" w:hAnsi="Times New Roman" w:cs="Times New Roman"/>
          <w:sz w:val="28"/>
          <w:szCs w:val="28"/>
        </w:rPr>
        <w:t xml:space="preserve"> </w:t>
      </w:r>
      <w:r w:rsidRPr="00DB1894">
        <w:rPr>
          <w:rFonts w:ascii="Times New Roman" w:hAnsi="Times New Roman" w:cs="Times New Roman"/>
          <w:sz w:val="28"/>
          <w:szCs w:val="28"/>
        </w:rPr>
        <w:t>С.</w:t>
      </w:r>
      <w:r w:rsidR="00DB23F1" w:rsidRPr="00DB1894">
        <w:rPr>
          <w:rFonts w:ascii="Times New Roman" w:hAnsi="Times New Roman" w:cs="Times New Roman"/>
          <w:sz w:val="28"/>
          <w:szCs w:val="28"/>
        </w:rPr>
        <w:t xml:space="preserve"> </w:t>
      </w:r>
      <w:r w:rsidRPr="00DB1894">
        <w:rPr>
          <w:rFonts w:ascii="Times New Roman" w:hAnsi="Times New Roman" w:cs="Times New Roman"/>
          <w:sz w:val="28"/>
          <w:szCs w:val="28"/>
        </w:rPr>
        <w:t>Артемьева, Я.</w:t>
      </w:r>
      <w:r w:rsidR="00DB23F1" w:rsidRPr="00DB1894">
        <w:rPr>
          <w:rFonts w:ascii="Times New Roman" w:hAnsi="Times New Roman" w:cs="Times New Roman"/>
          <w:sz w:val="28"/>
          <w:szCs w:val="28"/>
        </w:rPr>
        <w:t xml:space="preserve"> </w:t>
      </w:r>
      <w:r w:rsidRPr="00DB1894">
        <w:rPr>
          <w:rFonts w:ascii="Times New Roman" w:hAnsi="Times New Roman" w:cs="Times New Roman"/>
          <w:sz w:val="28"/>
          <w:szCs w:val="28"/>
        </w:rPr>
        <w:t xml:space="preserve">И. </w:t>
      </w:r>
      <w:proofErr w:type="spellStart"/>
      <w:r w:rsidRPr="00DB1894">
        <w:rPr>
          <w:rFonts w:ascii="Times New Roman" w:hAnsi="Times New Roman" w:cs="Times New Roman"/>
          <w:sz w:val="28"/>
          <w:szCs w:val="28"/>
        </w:rPr>
        <w:t>Файзрахманова</w:t>
      </w:r>
      <w:proofErr w:type="spellEnd"/>
      <w:r w:rsidR="00533797" w:rsidRPr="00DB1894">
        <w:rPr>
          <w:rFonts w:ascii="Times New Roman" w:hAnsi="Times New Roman" w:cs="Times New Roman"/>
          <w:sz w:val="28"/>
          <w:szCs w:val="28"/>
        </w:rPr>
        <w:t xml:space="preserve">, </w:t>
      </w:r>
      <w:r w:rsidR="00BB3E3C" w:rsidRPr="00DB1894">
        <w:rPr>
          <w:rFonts w:ascii="Times New Roman" w:hAnsi="Times New Roman" w:cs="Times New Roman"/>
          <w:sz w:val="28"/>
          <w:szCs w:val="28"/>
        </w:rPr>
        <w:t>«</w:t>
      </w:r>
      <w:r w:rsidRPr="00DB1894">
        <w:rPr>
          <w:rFonts w:ascii="Times New Roman" w:hAnsi="Times New Roman" w:cs="Times New Roman"/>
          <w:sz w:val="28"/>
          <w:szCs w:val="28"/>
        </w:rPr>
        <w:t>это особенно актуально для малоэтажных зданий (до трех этажей), домов шахтерских городов и поселков, а также домов первой серии индустриального домостроения, две трети которых было построен</w:t>
      </w:r>
      <w:r w:rsidR="002F244F" w:rsidRPr="00DB1894">
        <w:rPr>
          <w:rFonts w:ascii="Times New Roman" w:hAnsi="Times New Roman" w:cs="Times New Roman"/>
          <w:sz w:val="28"/>
          <w:szCs w:val="28"/>
        </w:rPr>
        <w:t>о до 1970-х годов и треть после</w:t>
      </w:r>
      <w:r w:rsidR="00BB3E3C" w:rsidRPr="00DB1894">
        <w:rPr>
          <w:rFonts w:ascii="Times New Roman" w:hAnsi="Times New Roman" w:cs="Times New Roman"/>
          <w:sz w:val="28"/>
          <w:szCs w:val="28"/>
        </w:rPr>
        <w:t>»</w:t>
      </w:r>
      <w:r w:rsidR="0062091A" w:rsidRPr="00DB1894">
        <w:rPr>
          <w:rFonts w:ascii="Times New Roman" w:hAnsi="Times New Roman" w:cs="Times New Roman"/>
          <w:sz w:val="28"/>
          <w:szCs w:val="28"/>
          <w:vertAlign w:val="superscript"/>
        </w:rPr>
        <w:t xml:space="preserve"> </w:t>
      </w:r>
      <w:r w:rsidR="0062091A" w:rsidRPr="00DB1894">
        <w:rPr>
          <w:rFonts w:ascii="Times New Roman" w:hAnsi="Times New Roman" w:cs="Times New Roman"/>
          <w:sz w:val="28"/>
          <w:szCs w:val="28"/>
          <w:vertAlign w:val="superscript"/>
        </w:rPr>
        <w:footnoteReference w:id="14"/>
      </w:r>
      <w:r w:rsidR="00E77462" w:rsidRPr="00DB1894">
        <w:rPr>
          <w:rFonts w:ascii="Times New Roman" w:hAnsi="Times New Roman" w:cs="Times New Roman"/>
          <w:sz w:val="28"/>
          <w:szCs w:val="28"/>
        </w:rPr>
        <w:t>.</w:t>
      </w:r>
      <w:r w:rsidR="002F244F" w:rsidRPr="00DB1894">
        <w:rPr>
          <w:rFonts w:ascii="Times New Roman" w:hAnsi="Times New Roman" w:cs="Times New Roman"/>
          <w:sz w:val="28"/>
          <w:szCs w:val="28"/>
        </w:rPr>
        <w:t xml:space="preserve"> </w:t>
      </w:r>
      <w:r w:rsidRPr="00DB1894">
        <w:rPr>
          <w:rFonts w:ascii="Times New Roman" w:hAnsi="Times New Roman" w:cs="Times New Roman"/>
          <w:sz w:val="28"/>
          <w:szCs w:val="28"/>
        </w:rPr>
        <w:t xml:space="preserve">В связи с этим, органы государственной власти для разрешения данного вопроса стали </w:t>
      </w:r>
      <w:r w:rsidRPr="00DB1894">
        <w:rPr>
          <w:rFonts w:ascii="Times New Roman" w:hAnsi="Times New Roman" w:cs="Times New Roman"/>
          <w:sz w:val="28"/>
          <w:szCs w:val="28"/>
        </w:rPr>
        <w:lastRenderedPageBreak/>
        <w:t xml:space="preserve">включать мероприятия по реновации жилого фонда и переселению граждан в приоритетные программы по социально-экономическому развитию. В </w:t>
      </w:r>
      <w:r w:rsidR="00A601E7" w:rsidRPr="00DB1894">
        <w:rPr>
          <w:rFonts w:ascii="Times New Roman" w:hAnsi="Times New Roman" w:cs="Times New Roman"/>
          <w:sz w:val="28"/>
          <w:szCs w:val="28"/>
        </w:rPr>
        <w:t>частности, в</w:t>
      </w:r>
      <w:r w:rsidRPr="00DB1894">
        <w:rPr>
          <w:rFonts w:ascii="Times New Roman" w:hAnsi="Times New Roman" w:cs="Times New Roman"/>
          <w:sz w:val="28"/>
          <w:szCs w:val="28"/>
        </w:rPr>
        <w:t xml:space="preserve"> Концепции долгосрочного социально-экономического развития РФ на период до 2020 года в качестве приоритетов инновационного развития отмечено решение проблемы ветхого и аварийного жилья</w:t>
      </w:r>
      <w:r w:rsidR="0062091A" w:rsidRPr="00DB1894">
        <w:rPr>
          <w:rFonts w:ascii="Times New Roman" w:hAnsi="Times New Roman" w:cs="Times New Roman"/>
          <w:sz w:val="28"/>
          <w:szCs w:val="28"/>
          <w:vertAlign w:val="superscript"/>
        </w:rPr>
        <w:footnoteReference w:id="15"/>
      </w:r>
      <w:r w:rsidR="00E77462" w:rsidRPr="00DB1894">
        <w:rPr>
          <w:rFonts w:ascii="Times New Roman" w:hAnsi="Times New Roman" w:cs="Times New Roman"/>
          <w:sz w:val="28"/>
          <w:szCs w:val="28"/>
        </w:rPr>
        <w:t xml:space="preserve">. </w:t>
      </w:r>
      <w:r w:rsidRPr="00DB1894">
        <w:rPr>
          <w:rFonts w:ascii="Times New Roman" w:hAnsi="Times New Roman" w:cs="Times New Roman"/>
          <w:sz w:val="28"/>
          <w:szCs w:val="28"/>
        </w:rPr>
        <w:t>Кроме того, была принята федеральная целевая программа «Жилище», рассчитанная на период с 2002-2010 год</w:t>
      </w:r>
      <w:r w:rsidR="00843F83" w:rsidRPr="00DB1894">
        <w:rPr>
          <w:rStyle w:val="a7"/>
          <w:rFonts w:ascii="Times New Roman" w:hAnsi="Times New Roman" w:cs="Times New Roman"/>
          <w:sz w:val="28"/>
          <w:szCs w:val="28"/>
        </w:rPr>
        <w:footnoteReference w:id="16"/>
      </w:r>
      <w:r w:rsidRPr="00DB1894">
        <w:rPr>
          <w:rFonts w:ascii="Times New Roman" w:hAnsi="Times New Roman" w:cs="Times New Roman"/>
          <w:sz w:val="28"/>
          <w:szCs w:val="28"/>
        </w:rPr>
        <w:t>, продленная Постановлением Правительства на период до 2020 год</w:t>
      </w:r>
      <w:r w:rsidR="0062091A" w:rsidRPr="00DB1894">
        <w:rPr>
          <w:rFonts w:ascii="Times New Roman" w:hAnsi="Times New Roman" w:cs="Times New Roman"/>
          <w:sz w:val="28"/>
          <w:szCs w:val="28"/>
          <w:vertAlign w:val="superscript"/>
        </w:rPr>
        <w:footnoteReference w:id="17"/>
      </w:r>
      <w:r w:rsidR="00E77462" w:rsidRPr="00DB1894">
        <w:rPr>
          <w:rFonts w:ascii="Times New Roman" w:hAnsi="Times New Roman" w:cs="Times New Roman"/>
          <w:sz w:val="28"/>
          <w:szCs w:val="28"/>
        </w:rPr>
        <w:t>.</w:t>
      </w:r>
      <w:r w:rsidRPr="00DB1894">
        <w:rPr>
          <w:rFonts w:ascii="Times New Roman" w:hAnsi="Times New Roman" w:cs="Times New Roman"/>
          <w:sz w:val="28"/>
          <w:szCs w:val="28"/>
        </w:rPr>
        <w:t xml:space="preserve"> Важно отметить, что в целях разрешения проблемы переселения граждан из аварийного и ветхого жилья во исполнение федеральной целевой программы в субъектах РФ стали приниматься региональные программы. В </w:t>
      </w:r>
      <w:r w:rsidR="00A601E7" w:rsidRPr="00DB1894">
        <w:rPr>
          <w:rFonts w:ascii="Times New Roman" w:hAnsi="Times New Roman" w:cs="Times New Roman"/>
          <w:sz w:val="28"/>
          <w:szCs w:val="28"/>
        </w:rPr>
        <w:t>частности,</w:t>
      </w:r>
      <w:r w:rsidR="00CC1A9F" w:rsidRPr="00DB1894">
        <w:rPr>
          <w:rFonts w:ascii="Times New Roman" w:hAnsi="Times New Roman" w:cs="Times New Roman"/>
          <w:sz w:val="28"/>
          <w:szCs w:val="28"/>
        </w:rPr>
        <w:t xml:space="preserve"> в Санкт-Петербурге было принято Постановление Пр</w:t>
      </w:r>
      <w:r w:rsidR="00533797" w:rsidRPr="00DB1894">
        <w:rPr>
          <w:rFonts w:ascii="Times New Roman" w:hAnsi="Times New Roman" w:cs="Times New Roman"/>
          <w:sz w:val="28"/>
          <w:szCs w:val="28"/>
        </w:rPr>
        <w:t xml:space="preserve">авительства Санкт-Петербурга от </w:t>
      </w:r>
      <w:r w:rsidR="00395511" w:rsidRPr="00DB1894">
        <w:rPr>
          <w:rFonts w:ascii="Times New Roman" w:hAnsi="Times New Roman" w:cs="Times New Roman"/>
          <w:sz w:val="28"/>
          <w:szCs w:val="28"/>
        </w:rPr>
        <w:t>21.09.2004 №</w:t>
      </w:r>
      <w:r w:rsidR="00CC1A9F" w:rsidRPr="00DB1894">
        <w:rPr>
          <w:rFonts w:ascii="Times New Roman" w:hAnsi="Times New Roman" w:cs="Times New Roman"/>
          <w:sz w:val="28"/>
          <w:szCs w:val="28"/>
        </w:rPr>
        <w:t>1586 «О Плане мероприятий по переселению жителей Санкт-Петербурга из многоквартирных домов и общежитий государственного жилищного фонда Санкт-Петербурга, признанных аварийными и подлежащими сносу, на 2004-2010 годы»</w:t>
      </w:r>
      <w:r w:rsidR="0062091A" w:rsidRPr="00DB1894">
        <w:rPr>
          <w:rStyle w:val="a7"/>
          <w:rFonts w:ascii="Times New Roman" w:hAnsi="Times New Roman" w:cs="Times New Roman"/>
          <w:sz w:val="28"/>
          <w:szCs w:val="28"/>
        </w:rPr>
        <w:footnoteReference w:id="18"/>
      </w:r>
      <w:r w:rsidR="00CC1A9F" w:rsidRPr="00DB1894">
        <w:rPr>
          <w:rFonts w:ascii="Times New Roman" w:hAnsi="Times New Roman" w:cs="Times New Roman"/>
          <w:sz w:val="28"/>
          <w:szCs w:val="28"/>
        </w:rPr>
        <w:t xml:space="preserve">, </w:t>
      </w:r>
      <w:r w:rsidRPr="00DB1894">
        <w:rPr>
          <w:rFonts w:ascii="Times New Roman" w:hAnsi="Times New Roman" w:cs="Times New Roman"/>
          <w:sz w:val="28"/>
          <w:szCs w:val="28"/>
        </w:rPr>
        <w:t>в Архангельс</w:t>
      </w:r>
      <w:r w:rsidR="00CC1A9F" w:rsidRPr="00DB1894">
        <w:rPr>
          <w:rFonts w:ascii="Times New Roman" w:hAnsi="Times New Roman" w:cs="Times New Roman"/>
          <w:sz w:val="28"/>
          <w:szCs w:val="28"/>
        </w:rPr>
        <w:t>кой</w:t>
      </w:r>
      <w:r w:rsidR="001B3D78" w:rsidRPr="00DB1894">
        <w:rPr>
          <w:rFonts w:ascii="Times New Roman" w:hAnsi="Times New Roman" w:cs="Times New Roman"/>
          <w:sz w:val="28"/>
          <w:szCs w:val="28"/>
        </w:rPr>
        <w:t xml:space="preserve"> области принято постановление </w:t>
      </w:r>
      <w:r w:rsidR="00395511" w:rsidRPr="00DB1894">
        <w:rPr>
          <w:rFonts w:ascii="Times New Roman" w:hAnsi="Times New Roman" w:cs="Times New Roman"/>
          <w:sz w:val="28"/>
          <w:szCs w:val="28"/>
        </w:rPr>
        <w:t xml:space="preserve">от </w:t>
      </w:r>
      <w:r w:rsidR="00395511" w:rsidRPr="00DB1894">
        <w:rPr>
          <w:rFonts w:ascii="Times New Roman" w:hAnsi="Times New Roman" w:cs="Times New Roman"/>
          <w:sz w:val="28"/>
          <w:szCs w:val="28"/>
        </w:rPr>
        <w:lastRenderedPageBreak/>
        <w:t xml:space="preserve">23.04.2013 </w:t>
      </w:r>
      <w:r w:rsidR="00441BD0" w:rsidRPr="00DB1894">
        <w:rPr>
          <w:rFonts w:ascii="Times New Roman" w:hAnsi="Times New Roman" w:cs="Times New Roman"/>
          <w:sz w:val="28"/>
          <w:szCs w:val="28"/>
        </w:rPr>
        <w:t>№173-пп</w:t>
      </w:r>
      <w:r w:rsidR="001B3D78" w:rsidRPr="00DB1894">
        <w:rPr>
          <w:rFonts w:ascii="Times New Roman" w:hAnsi="Times New Roman" w:cs="Times New Roman"/>
          <w:sz w:val="28"/>
          <w:szCs w:val="28"/>
        </w:rPr>
        <w:t> «Переселение граждан из аварийного жилищного фонда» на 2013 - 2018 годы»</w:t>
      </w:r>
      <w:r w:rsidR="0062091A" w:rsidRPr="00DB1894">
        <w:rPr>
          <w:rStyle w:val="a7"/>
          <w:rFonts w:ascii="Times New Roman" w:hAnsi="Times New Roman" w:cs="Times New Roman"/>
          <w:sz w:val="28"/>
          <w:szCs w:val="28"/>
        </w:rPr>
        <w:footnoteReference w:id="19"/>
      </w:r>
      <w:r w:rsidR="00895385" w:rsidRPr="00DB1894">
        <w:rPr>
          <w:rFonts w:ascii="Times New Roman" w:hAnsi="Times New Roman" w:cs="Times New Roman"/>
          <w:sz w:val="28"/>
          <w:szCs w:val="28"/>
        </w:rPr>
        <w:t xml:space="preserve"> и т.д. </w:t>
      </w:r>
    </w:p>
    <w:p w:rsidR="008A3E34" w:rsidRPr="00DB1894" w:rsidRDefault="008A3E34"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Как отмечается в научной литературе, основными признаками, характеризующими современное российское градостроительство</w:t>
      </w:r>
      <w:r w:rsidR="00A0005C" w:rsidRPr="00DB1894">
        <w:rPr>
          <w:rFonts w:ascii="Times New Roman" w:hAnsi="Times New Roman" w:cs="Times New Roman"/>
          <w:sz w:val="28"/>
          <w:szCs w:val="28"/>
        </w:rPr>
        <w:t>,</w:t>
      </w:r>
      <w:r w:rsidRPr="00DB1894">
        <w:rPr>
          <w:rFonts w:ascii="Times New Roman" w:hAnsi="Times New Roman" w:cs="Times New Roman"/>
          <w:sz w:val="28"/>
          <w:szCs w:val="28"/>
        </w:rPr>
        <w:t xml:space="preserve"> стало то, что государство перестало активно инвестировать средства в развитие городской инфраструктуры (как инженерной, так и социальной), престало быть носителем единой стратегии обустройства жизни народа, а также то, что градостроительство в новых условиях должно опираться на частные инвестиции (как правило, в денежной форме)</w:t>
      </w:r>
      <w:r w:rsidRPr="00DB1894">
        <w:rPr>
          <w:rStyle w:val="a7"/>
          <w:rFonts w:ascii="Times New Roman" w:hAnsi="Times New Roman" w:cs="Times New Roman"/>
          <w:sz w:val="28"/>
          <w:szCs w:val="28"/>
        </w:rPr>
        <w:footnoteReference w:id="20"/>
      </w:r>
      <w:r w:rsidRPr="00DB1894">
        <w:rPr>
          <w:rFonts w:ascii="Times New Roman" w:hAnsi="Times New Roman" w:cs="Times New Roman"/>
          <w:sz w:val="28"/>
          <w:szCs w:val="28"/>
        </w:rPr>
        <w:t xml:space="preserve">. </w:t>
      </w:r>
    </w:p>
    <w:p w:rsidR="00796B7C" w:rsidRPr="00DB1894" w:rsidRDefault="008A3E34"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Эти выводы небезосновательны, так как о</w:t>
      </w:r>
      <w:r w:rsidR="004901F7" w:rsidRPr="00DB1894">
        <w:rPr>
          <w:rFonts w:ascii="Times New Roman" w:hAnsi="Times New Roman" w:cs="Times New Roman"/>
          <w:sz w:val="28"/>
          <w:szCs w:val="28"/>
        </w:rPr>
        <w:t>дной из главных проблем территори</w:t>
      </w:r>
      <w:r w:rsidR="004B528D" w:rsidRPr="00DB1894">
        <w:rPr>
          <w:rFonts w:ascii="Times New Roman" w:hAnsi="Times New Roman" w:cs="Times New Roman"/>
          <w:sz w:val="28"/>
          <w:szCs w:val="28"/>
        </w:rPr>
        <w:t>й</w:t>
      </w:r>
      <w:r w:rsidR="004901F7" w:rsidRPr="00DB1894">
        <w:rPr>
          <w:rFonts w:ascii="Times New Roman" w:hAnsi="Times New Roman" w:cs="Times New Roman"/>
          <w:sz w:val="28"/>
          <w:szCs w:val="28"/>
        </w:rPr>
        <w:t>, в отношении котор</w:t>
      </w:r>
      <w:r w:rsidR="004B528D" w:rsidRPr="00DB1894">
        <w:rPr>
          <w:rFonts w:ascii="Times New Roman" w:hAnsi="Times New Roman" w:cs="Times New Roman"/>
          <w:sz w:val="28"/>
          <w:szCs w:val="28"/>
        </w:rPr>
        <w:t xml:space="preserve">ых </w:t>
      </w:r>
      <w:r w:rsidR="004901F7" w:rsidRPr="00DB1894">
        <w:rPr>
          <w:rFonts w:ascii="Times New Roman" w:hAnsi="Times New Roman" w:cs="Times New Roman"/>
          <w:sz w:val="28"/>
          <w:szCs w:val="28"/>
        </w:rPr>
        <w:t>планировалось реализовать проект комплексного развития, было обеспечение инженерной и социальной инфраст</w:t>
      </w:r>
      <w:r w:rsidR="00A0005C" w:rsidRPr="00DB1894">
        <w:rPr>
          <w:rFonts w:ascii="Times New Roman" w:hAnsi="Times New Roman" w:cs="Times New Roman"/>
          <w:sz w:val="28"/>
          <w:szCs w:val="28"/>
        </w:rPr>
        <w:t xml:space="preserve">руктурой. </w:t>
      </w:r>
      <w:r w:rsidR="004901F7" w:rsidRPr="00DB1894">
        <w:rPr>
          <w:rFonts w:ascii="Times New Roman" w:hAnsi="Times New Roman" w:cs="Times New Roman"/>
          <w:sz w:val="28"/>
          <w:szCs w:val="28"/>
        </w:rPr>
        <w:t xml:space="preserve">Возникали ситуации, когда земельные участки застраивались жилыми зданиями без необходимой на то инфраструктуры, без надлежащего расчета потребностей граждан в социальных объектах, таких как детские сады, школы, поликлиники, спортивные объекты и т.д. Все это приводило к возникновению препятствий или ограничений в дальнейшем развитии территории и значительному удорожанию строительства на ней. </w:t>
      </w:r>
    </w:p>
    <w:p w:rsidR="0068798A" w:rsidRPr="00DB1894" w:rsidRDefault="004901F7"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Другой проблемой было отсутствие доведенных лимитов бюджетных обязательств для разработки документации по планировке территории будущи</w:t>
      </w:r>
      <w:r w:rsidR="008A3E34" w:rsidRPr="00DB1894">
        <w:rPr>
          <w:rFonts w:ascii="Times New Roman" w:hAnsi="Times New Roman" w:cs="Times New Roman"/>
          <w:sz w:val="28"/>
          <w:szCs w:val="28"/>
        </w:rPr>
        <w:t xml:space="preserve">х застроенных жилых территорий. </w:t>
      </w:r>
      <w:r w:rsidRPr="00DB1894">
        <w:rPr>
          <w:rFonts w:ascii="Times New Roman" w:hAnsi="Times New Roman" w:cs="Times New Roman"/>
          <w:sz w:val="28"/>
          <w:szCs w:val="28"/>
        </w:rPr>
        <w:t>Виделось, что одним из возможных решений данной проблемы было привлечение средств частных инвесторов, которые не всегда были заинтересованы в таком комплексном развитии территории.</w:t>
      </w:r>
      <w:r w:rsidR="00B02A40" w:rsidRPr="00DB1894">
        <w:rPr>
          <w:rFonts w:ascii="Times New Roman" w:hAnsi="Times New Roman" w:cs="Times New Roman"/>
          <w:sz w:val="28"/>
          <w:szCs w:val="28"/>
        </w:rPr>
        <w:t xml:space="preserve"> А если они и были заинтересованы, то их</w:t>
      </w:r>
      <w:r w:rsidRPr="00DB1894">
        <w:rPr>
          <w:rFonts w:ascii="Times New Roman" w:hAnsi="Times New Roman" w:cs="Times New Roman"/>
          <w:sz w:val="28"/>
          <w:szCs w:val="28"/>
        </w:rPr>
        <w:t xml:space="preserve"> </w:t>
      </w:r>
      <w:r w:rsidR="00CF4096" w:rsidRPr="00DB1894">
        <w:rPr>
          <w:rFonts w:ascii="Times New Roman" w:hAnsi="Times New Roman" w:cs="Times New Roman"/>
          <w:sz w:val="28"/>
          <w:szCs w:val="28"/>
        </w:rPr>
        <w:t xml:space="preserve">интересы </w:t>
      </w:r>
      <w:r w:rsidR="00B02A40" w:rsidRPr="00DB1894">
        <w:rPr>
          <w:rFonts w:ascii="Times New Roman" w:hAnsi="Times New Roman" w:cs="Times New Roman"/>
          <w:sz w:val="28"/>
          <w:szCs w:val="28"/>
        </w:rPr>
        <w:t xml:space="preserve">далеко не </w:t>
      </w:r>
      <w:r w:rsidR="00B02A40" w:rsidRPr="00DB1894">
        <w:rPr>
          <w:rFonts w:ascii="Times New Roman" w:hAnsi="Times New Roman" w:cs="Times New Roman"/>
          <w:sz w:val="28"/>
          <w:szCs w:val="28"/>
        </w:rPr>
        <w:lastRenderedPageBreak/>
        <w:t>всегда соответс</w:t>
      </w:r>
      <w:r w:rsidR="00CF4096" w:rsidRPr="00DB1894">
        <w:rPr>
          <w:rFonts w:ascii="Times New Roman" w:hAnsi="Times New Roman" w:cs="Times New Roman"/>
          <w:sz w:val="28"/>
          <w:szCs w:val="28"/>
        </w:rPr>
        <w:t>твовали утвержденным Генеральным</w:t>
      </w:r>
      <w:r w:rsidR="00B02A40" w:rsidRPr="00DB1894">
        <w:rPr>
          <w:rFonts w:ascii="Times New Roman" w:hAnsi="Times New Roman" w:cs="Times New Roman"/>
          <w:sz w:val="28"/>
          <w:szCs w:val="28"/>
        </w:rPr>
        <w:t xml:space="preserve"> планам развития городов. </w:t>
      </w:r>
    </w:p>
    <w:p w:rsidR="004901F7" w:rsidRPr="00DB1894" w:rsidRDefault="00E04982"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Указанные проблемы и особенности современных земельных отношений в России стали</w:t>
      </w:r>
      <w:r w:rsidR="004901F7" w:rsidRPr="00DB1894">
        <w:rPr>
          <w:rFonts w:ascii="Times New Roman" w:hAnsi="Times New Roman" w:cs="Times New Roman"/>
          <w:sz w:val="28"/>
          <w:szCs w:val="28"/>
        </w:rPr>
        <w:t xml:space="preserve"> предпосылками принятия так называемого «жилищно-строительного пакета» (</w:t>
      </w:r>
      <w:r w:rsidR="0070155F" w:rsidRPr="00DB1894">
        <w:rPr>
          <w:rFonts w:ascii="Times New Roman" w:hAnsi="Times New Roman" w:cs="Times New Roman"/>
          <w:sz w:val="28"/>
          <w:szCs w:val="28"/>
        </w:rPr>
        <w:t>Федер</w:t>
      </w:r>
      <w:r w:rsidR="00287D5B" w:rsidRPr="00DB1894">
        <w:rPr>
          <w:rFonts w:ascii="Times New Roman" w:hAnsi="Times New Roman" w:cs="Times New Roman"/>
          <w:sz w:val="28"/>
          <w:szCs w:val="28"/>
        </w:rPr>
        <w:t>альный закон от 29.12.2004 г. №</w:t>
      </w:r>
      <w:r w:rsidR="0070155F" w:rsidRPr="00DB1894">
        <w:rPr>
          <w:rFonts w:ascii="Times New Roman" w:hAnsi="Times New Roman" w:cs="Times New Roman"/>
          <w:sz w:val="28"/>
          <w:szCs w:val="28"/>
        </w:rPr>
        <w:t>191-ФЗ «О введении в действие Градостроительного кодекса Российской Федерации»</w:t>
      </w:r>
      <w:r w:rsidR="008279FF" w:rsidRPr="00DB1894">
        <w:rPr>
          <w:rFonts w:ascii="Times New Roman" w:hAnsi="Times New Roman" w:cs="Times New Roman"/>
          <w:sz w:val="28"/>
          <w:szCs w:val="28"/>
        </w:rPr>
        <w:t>)</w:t>
      </w:r>
      <w:r w:rsidR="008279FF" w:rsidRPr="00DB1894">
        <w:rPr>
          <w:rFonts w:ascii="Times New Roman" w:hAnsi="Times New Roman" w:cs="Times New Roman"/>
          <w:sz w:val="28"/>
          <w:szCs w:val="28"/>
          <w:vertAlign w:val="superscript"/>
        </w:rPr>
        <w:footnoteReference w:id="21"/>
      </w:r>
      <w:r w:rsidR="0070155F" w:rsidRPr="00DB1894">
        <w:rPr>
          <w:rFonts w:ascii="Times New Roman" w:hAnsi="Times New Roman" w:cs="Times New Roman"/>
          <w:sz w:val="28"/>
          <w:szCs w:val="28"/>
          <w:vertAlign w:val="superscript"/>
        </w:rPr>
        <w:t xml:space="preserve"> </w:t>
      </w:r>
      <w:r w:rsidR="004901F7" w:rsidRPr="00DB1894">
        <w:rPr>
          <w:rFonts w:ascii="Times New Roman" w:hAnsi="Times New Roman" w:cs="Times New Roman"/>
          <w:sz w:val="28"/>
          <w:szCs w:val="28"/>
        </w:rPr>
        <w:t>законодательных актов, в которы</w:t>
      </w:r>
      <w:r w:rsidR="0070155F" w:rsidRPr="00DB1894">
        <w:rPr>
          <w:rFonts w:ascii="Times New Roman" w:hAnsi="Times New Roman" w:cs="Times New Roman"/>
          <w:sz w:val="28"/>
          <w:szCs w:val="28"/>
        </w:rPr>
        <w:t>й в том</w:t>
      </w:r>
      <w:r w:rsidR="004B528D" w:rsidRPr="00DB1894">
        <w:rPr>
          <w:rFonts w:ascii="Times New Roman" w:hAnsi="Times New Roman" w:cs="Times New Roman"/>
          <w:sz w:val="28"/>
          <w:szCs w:val="28"/>
        </w:rPr>
        <w:t xml:space="preserve"> числе была включена ст.</w:t>
      </w:r>
      <w:r w:rsidR="00D56AFE" w:rsidRPr="00DB1894">
        <w:rPr>
          <w:rFonts w:ascii="Times New Roman" w:hAnsi="Times New Roman" w:cs="Times New Roman"/>
          <w:sz w:val="28"/>
          <w:szCs w:val="28"/>
        </w:rPr>
        <w:t>30.2</w:t>
      </w:r>
      <w:r w:rsidR="00FB7BD2" w:rsidRPr="00DB1894">
        <w:rPr>
          <w:rFonts w:ascii="Times New Roman" w:hAnsi="Times New Roman" w:cs="Times New Roman"/>
          <w:sz w:val="28"/>
          <w:szCs w:val="28"/>
        </w:rPr>
        <w:t xml:space="preserve"> З</w:t>
      </w:r>
      <w:r w:rsidR="00587ED1">
        <w:rPr>
          <w:rFonts w:ascii="Times New Roman" w:hAnsi="Times New Roman" w:cs="Times New Roman"/>
          <w:sz w:val="28"/>
          <w:szCs w:val="28"/>
        </w:rPr>
        <w:t>емельного Кодекса РФ (далее - ЗК РФ)</w:t>
      </w:r>
      <w:r w:rsidR="004901F7" w:rsidRPr="00DB1894">
        <w:rPr>
          <w:rFonts w:ascii="Times New Roman" w:hAnsi="Times New Roman" w:cs="Times New Roman"/>
          <w:sz w:val="28"/>
          <w:szCs w:val="28"/>
        </w:rPr>
        <w:t xml:space="preserve">, вступившая в силу 10.01.2005 г. Она предусматривала особенности предоставления земельных участков из государственных или муниципальных земель для комплексного развития в целях жилищного строительства. Введение ст. 30.2 ЗК РФ предоставило уполномоченным органам государственной власти механизм решения вышеуказанных проблем, стало стимулом застройщиков к инвестированию в комплексное развитие территории для целей жилищного строительства. </w:t>
      </w:r>
      <w:r w:rsidR="00FB7BD2" w:rsidRPr="00DB1894">
        <w:rPr>
          <w:rFonts w:ascii="Times New Roman" w:hAnsi="Times New Roman" w:cs="Times New Roman"/>
          <w:sz w:val="28"/>
          <w:szCs w:val="28"/>
        </w:rPr>
        <w:t xml:space="preserve">Как отмечает Е.С. Кузьма, </w:t>
      </w:r>
      <w:r w:rsidR="0068798A" w:rsidRPr="00DB1894">
        <w:rPr>
          <w:rFonts w:ascii="Times New Roman" w:hAnsi="Times New Roman" w:cs="Times New Roman"/>
          <w:sz w:val="28"/>
          <w:szCs w:val="28"/>
        </w:rPr>
        <w:t>«высвобождение участков - не только долгий, но и дорогостоящий процесс. Затраты на расселение и выплату возмещения при изъятии недвижимого имущества, расположенного на таких территориях, как правило, непосильны для муниципальных бюджетов, поэтому развитие территорий оказалось возможным только при условии вовлечения в процессы реновации деградировавшей застройки частных инвестиций»</w:t>
      </w:r>
      <w:r w:rsidR="00287D5B" w:rsidRPr="00DB1894">
        <w:rPr>
          <w:rFonts w:ascii="Times New Roman" w:hAnsi="Times New Roman" w:cs="Times New Roman"/>
          <w:sz w:val="28"/>
          <w:szCs w:val="28"/>
          <w:vertAlign w:val="superscript"/>
        </w:rPr>
        <w:t xml:space="preserve"> </w:t>
      </w:r>
      <w:r w:rsidR="00287D5B" w:rsidRPr="00DB1894">
        <w:rPr>
          <w:rFonts w:ascii="Times New Roman" w:hAnsi="Times New Roman" w:cs="Times New Roman"/>
          <w:sz w:val="28"/>
          <w:szCs w:val="28"/>
          <w:vertAlign w:val="superscript"/>
        </w:rPr>
        <w:footnoteReference w:id="22"/>
      </w:r>
      <w:r w:rsidR="0068798A" w:rsidRPr="00DB1894">
        <w:rPr>
          <w:rFonts w:ascii="Times New Roman" w:hAnsi="Times New Roman" w:cs="Times New Roman"/>
          <w:sz w:val="28"/>
          <w:szCs w:val="28"/>
        </w:rPr>
        <w:t>.</w:t>
      </w:r>
    </w:p>
    <w:p w:rsidR="00101983" w:rsidRPr="00DB1894" w:rsidRDefault="004901F7"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Следующим этапом создания цивилизованного рынка жилья в нашей стране </w:t>
      </w:r>
      <w:r w:rsidR="000E1DA9" w:rsidRPr="00DB1894">
        <w:rPr>
          <w:rFonts w:ascii="Times New Roman" w:hAnsi="Times New Roman" w:cs="Times New Roman"/>
          <w:sz w:val="28"/>
          <w:szCs w:val="28"/>
        </w:rPr>
        <w:t>и развития</w:t>
      </w:r>
      <w:r w:rsidR="00BE2B78" w:rsidRPr="00DB1894">
        <w:rPr>
          <w:rFonts w:ascii="Times New Roman" w:hAnsi="Times New Roman" w:cs="Times New Roman"/>
          <w:sz w:val="28"/>
          <w:szCs w:val="28"/>
        </w:rPr>
        <w:t xml:space="preserve"> института комплексного развития территории</w:t>
      </w:r>
      <w:r w:rsidRPr="00DB1894">
        <w:rPr>
          <w:rFonts w:ascii="Times New Roman" w:hAnsi="Times New Roman" w:cs="Times New Roman"/>
          <w:sz w:val="28"/>
          <w:szCs w:val="28"/>
        </w:rPr>
        <w:t xml:space="preserve"> стало </w:t>
      </w:r>
      <w:r w:rsidR="00B26CAA" w:rsidRPr="00DB1894">
        <w:rPr>
          <w:rFonts w:ascii="Times New Roman" w:hAnsi="Times New Roman" w:cs="Times New Roman"/>
          <w:sz w:val="28"/>
          <w:szCs w:val="28"/>
        </w:rPr>
        <w:t>принятие</w:t>
      </w:r>
      <w:r w:rsidRPr="00DB1894">
        <w:rPr>
          <w:rFonts w:ascii="Times New Roman" w:hAnsi="Times New Roman" w:cs="Times New Roman"/>
          <w:sz w:val="28"/>
          <w:szCs w:val="28"/>
        </w:rPr>
        <w:t xml:space="preserve"> ФЗ от 18.12.2006 №232-ФЗ «О внесении изменений в Градостроительный Кодекс Российской Федерации и отдельные </w:t>
      </w:r>
      <w:r w:rsidRPr="00DB1894">
        <w:rPr>
          <w:rFonts w:ascii="Times New Roman" w:hAnsi="Times New Roman" w:cs="Times New Roman"/>
          <w:sz w:val="28"/>
          <w:szCs w:val="28"/>
        </w:rPr>
        <w:lastRenderedPageBreak/>
        <w:t>законодательные акты Россий</w:t>
      </w:r>
      <w:r w:rsidR="00B26CAA" w:rsidRPr="00DB1894">
        <w:rPr>
          <w:rFonts w:ascii="Times New Roman" w:hAnsi="Times New Roman" w:cs="Times New Roman"/>
          <w:sz w:val="28"/>
          <w:szCs w:val="28"/>
        </w:rPr>
        <w:t>ской Федерации»</w:t>
      </w:r>
      <w:r w:rsidR="00541DDD" w:rsidRPr="00DB1894">
        <w:rPr>
          <w:rStyle w:val="a7"/>
          <w:rFonts w:ascii="Times New Roman" w:hAnsi="Times New Roman" w:cs="Times New Roman"/>
          <w:sz w:val="28"/>
          <w:szCs w:val="28"/>
        </w:rPr>
        <w:footnoteReference w:id="23"/>
      </w:r>
      <w:r w:rsidRPr="00DB1894">
        <w:rPr>
          <w:rFonts w:ascii="Times New Roman" w:hAnsi="Times New Roman" w:cs="Times New Roman"/>
          <w:sz w:val="28"/>
          <w:szCs w:val="28"/>
        </w:rPr>
        <w:t xml:space="preserve">, который ввел понятие договора о развитии застроенных территорий. </w:t>
      </w:r>
      <w:r w:rsidR="00BB3E3C" w:rsidRPr="00DB1894">
        <w:rPr>
          <w:rFonts w:ascii="Times New Roman" w:hAnsi="Times New Roman" w:cs="Times New Roman"/>
          <w:sz w:val="28"/>
          <w:szCs w:val="28"/>
        </w:rPr>
        <w:t>Договор о развитии застроенных территорий это, прежде всего, правовая фо</w:t>
      </w:r>
      <w:r w:rsidR="00101983" w:rsidRPr="00DB1894">
        <w:rPr>
          <w:rFonts w:ascii="Times New Roman" w:hAnsi="Times New Roman" w:cs="Times New Roman"/>
          <w:sz w:val="28"/>
          <w:szCs w:val="28"/>
        </w:rPr>
        <w:t xml:space="preserve">рма преобразования территории с </w:t>
      </w:r>
      <w:r w:rsidR="00BB3E3C" w:rsidRPr="00DB1894">
        <w:rPr>
          <w:rFonts w:ascii="Times New Roman" w:hAnsi="Times New Roman" w:cs="Times New Roman"/>
          <w:sz w:val="28"/>
          <w:szCs w:val="28"/>
        </w:rPr>
        <w:t>морально и (или) физически устаревшей застройкой</w:t>
      </w:r>
      <w:r w:rsidR="00E77462" w:rsidRPr="00DB1894">
        <w:rPr>
          <w:rFonts w:ascii="Times New Roman" w:hAnsi="Times New Roman" w:cs="Times New Roman"/>
          <w:sz w:val="28"/>
          <w:szCs w:val="28"/>
        </w:rPr>
        <w:t>.</w:t>
      </w:r>
      <w:r w:rsidR="00BB3E3C" w:rsidRPr="00DB1894">
        <w:rPr>
          <w:rFonts w:ascii="Times New Roman" w:hAnsi="Times New Roman" w:cs="Times New Roman"/>
          <w:sz w:val="28"/>
          <w:szCs w:val="28"/>
        </w:rPr>
        <w:t xml:space="preserve"> </w:t>
      </w:r>
      <w:r w:rsidRPr="00DB1894">
        <w:rPr>
          <w:rFonts w:ascii="Times New Roman" w:hAnsi="Times New Roman" w:cs="Times New Roman"/>
          <w:sz w:val="28"/>
          <w:szCs w:val="28"/>
        </w:rPr>
        <w:t>Так,</w:t>
      </w:r>
      <w:r w:rsidR="00B26CAA" w:rsidRPr="00DB1894">
        <w:rPr>
          <w:rFonts w:ascii="Times New Roman" w:hAnsi="Times New Roman" w:cs="Times New Roman"/>
          <w:sz w:val="28"/>
          <w:szCs w:val="28"/>
        </w:rPr>
        <w:t xml:space="preserve"> по договору о развитии застроенных территорий</w:t>
      </w:r>
      <w:r w:rsidRPr="00DB1894">
        <w:rPr>
          <w:rFonts w:ascii="Times New Roman" w:hAnsi="Times New Roman" w:cs="Times New Roman"/>
          <w:sz w:val="28"/>
          <w:szCs w:val="28"/>
        </w:rPr>
        <w:t xml:space="preserve"> </w:t>
      </w:r>
      <w:r w:rsidR="00101983" w:rsidRPr="00DB1894">
        <w:rPr>
          <w:rFonts w:ascii="Times New Roman" w:hAnsi="Times New Roman" w:cs="Times New Roman"/>
          <w:sz w:val="28"/>
          <w:szCs w:val="28"/>
        </w:rPr>
        <w:t>в обязанности</w:t>
      </w:r>
      <w:r w:rsidRPr="00DB1894">
        <w:rPr>
          <w:rFonts w:ascii="Times New Roman" w:hAnsi="Times New Roman" w:cs="Times New Roman"/>
          <w:sz w:val="28"/>
          <w:szCs w:val="28"/>
        </w:rPr>
        <w:t xml:space="preserve"> застройщика </w:t>
      </w:r>
      <w:r w:rsidR="00101983" w:rsidRPr="00DB1894">
        <w:rPr>
          <w:rFonts w:ascii="Times New Roman" w:hAnsi="Times New Roman" w:cs="Times New Roman"/>
          <w:sz w:val="28"/>
          <w:szCs w:val="28"/>
        </w:rPr>
        <w:t xml:space="preserve">входит </w:t>
      </w:r>
      <w:r w:rsidRPr="00DB1894">
        <w:rPr>
          <w:rFonts w:ascii="Times New Roman" w:hAnsi="Times New Roman" w:cs="Times New Roman"/>
          <w:sz w:val="28"/>
          <w:szCs w:val="28"/>
        </w:rPr>
        <w:t xml:space="preserve">осуществление строительства на застроенной территории, в отношении которой принято решение о развитии, в соответствии с утвержденным проектом планировки застроенной территории. </w:t>
      </w:r>
    </w:p>
    <w:p w:rsidR="00411FCF" w:rsidRPr="00DB1894" w:rsidRDefault="00411FCF"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Одной из о</w:t>
      </w:r>
      <w:r w:rsidR="004901F7" w:rsidRPr="00DB1894">
        <w:rPr>
          <w:rFonts w:ascii="Times New Roman" w:hAnsi="Times New Roman" w:cs="Times New Roman"/>
          <w:sz w:val="28"/>
          <w:szCs w:val="28"/>
        </w:rPr>
        <w:t>бязанност</w:t>
      </w:r>
      <w:r w:rsidRPr="00DB1894">
        <w:rPr>
          <w:rFonts w:ascii="Times New Roman" w:hAnsi="Times New Roman" w:cs="Times New Roman"/>
          <w:sz w:val="28"/>
          <w:szCs w:val="28"/>
        </w:rPr>
        <w:t xml:space="preserve">ей уполномоченного органа, </w:t>
      </w:r>
      <w:r w:rsidR="004901F7" w:rsidRPr="00DB1894">
        <w:rPr>
          <w:rFonts w:ascii="Times New Roman" w:hAnsi="Times New Roman" w:cs="Times New Roman"/>
          <w:sz w:val="28"/>
          <w:szCs w:val="28"/>
        </w:rPr>
        <w:t xml:space="preserve">является изъятие земельного участка, реализуемого на основании пп.4 п. 2 ст. 56.3 ЗК РФ. </w:t>
      </w:r>
    </w:p>
    <w:p w:rsidR="00BB3E3C" w:rsidRPr="00DB1894" w:rsidRDefault="00411FCF"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Главная </w:t>
      </w:r>
      <w:r w:rsidR="004901F7" w:rsidRPr="00DB1894">
        <w:rPr>
          <w:rFonts w:ascii="Times New Roman" w:hAnsi="Times New Roman" w:cs="Times New Roman"/>
          <w:sz w:val="28"/>
          <w:szCs w:val="28"/>
        </w:rPr>
        <w:t>цел</w:t>
      </w:r>
      <w:r w:rsidRPr="00DB1894">
        <w:rPr>
          <w:rFonts w:ascii="Times New Roman" w:hAnsi="Times New Roman" w:cs="Times New Roman"/>
          <w:sz w:val="28"/>
          <w:szCs w:val="28"/>
        </w:rPr>
        <w:t xml:space="preserve">ь договора о развитии застроенных территорий это передача застройщиком </w:t>
      </w:r>
      <w:r w:rsidR="004901F7" w:rsidRPr="00DB1894">
        <w:rPr>
          <w:rFonts w:ascii="Times New Roman" w:hAnsi="Times New Roman" w:cs="Times New Roman"/>
          <w:sz w:val="28"/>
          <w:szCs w:val="28"/>
        </w:rPr>
        <w:t>в государственную или муниципальную собственность построенных благоустроенных жилых помещений и объектов коммунально-бытовой и социальной инфраструктуры.</w:t>
      </w:r>
      <w:r w:rsidR="00BB3E3C" w:rsidRPr="00DB1894">
        <w:rPr>
          <w:rFonts w:ascii="Times New Roman" w:hAnsi="Times New Roman" w:cs="Times New Roman"/>
          <w:sz w:val="28"/>
          <w:szCs w:val="28"/>
        </w:rPr>
        <w:t xml:space="preserve"> Так, решением Арбитражного суда Ханты-Мансийского автономного округа по делу №75-12744/2018 были удовлетворены требования Департамента муниципального имущества администрации города Нефтеюганска к Обществу об обязаны передать в муниципальную собственность благоустроенные жилые помещения по договору о развитии застроенной территории. </w:t>
      </w:r>
    </w:p>
    <w:p w:rsidR="00111C6D" w:rsidRPr="00DB1894" w:rsidRDefault="00BB3E3C"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Как следует из материалов дела, в силу </w:t>
      </w:r>
      <w:r w:rsidR="00411FCF" w:rsidRPr="00DB1894">
        <w:rPr>
          <w:rFonts w:ascii="Times New Roman" w:hAnsi="Times New Roman" w:cs="Times New Roman"/>
          <w:sz w:val="28"/>
          <w:szCs w:val="28"/>
        </w:rPr>
        <w:t xml:space="preserve">п. </w:t>
      </w:r>
      <w:r w:rsidRPr="00DB1894">
        <w:rPr>
          <w:rFonts w:ascii="Times New Roman" w:hAnsi="Times New Roman" w:cs="Times New Roman"/>
          <w:sz w:val="28"/>
          <w:szCs w:val="28"/>
        </w:rPr>
        <w:t>4.1.2 договора застрой</w:t>
      </w:r>
      <w:r w:rsidR="00411FCF" w:rsidRPr="00DB1894">
        <w:rPr>
          <w:rFonts w:ascii="Times New Roman" w:hAnsi="Times New Roman" w:cs="Times New Roman"/>
          <w:sz w:val="28"/>
          <w:szCs w:val="28"/>
        </w:rPr>
        <w:t xml:space="preserve">щик обязан в срок не позднее 30-ти </w:t>
      </w:r>
      <w:r w:rsidRPr="00DB1894">
        <w:rPr>
          <w:rFonts w:ascii="Times New Roman" w:hAnsi="Times New Roman" w:cs="Times New Roman"/>
          <w:sz w:val="28"/>
          <w:szCs w:val="28"/>
        </w:rPr>
        <w:t>месяцев со дня подписания настоящего </w:t>
      </w:r>
      <w:r w:rsidR="00111C6D" w:rsidRPr="00DB1894">
        <w:rPr>
          <w:rFonts w:ascii="Times New Roman" w:hAnsi="Times New Roman" w:cs="Times New Roman"/>
          <w:sz w:val="28"/>
          <w:szCs w:val="28"/>
        </w:rPr>
        <w:t>договора,</w:t>
      </w:r>
      <w:r w:rsidRPr="00DB1894">
        <w:rPr>
          <w:rFonts w:ascii="Times New Roman" w:hAnsi="Times New Roman" w:cs="Times New Roman"/>
          <w:sz w:val="28"/>
          <w:szCs w:val="28"/>
        </w:rPr>
        <w:t xml:space="preserve"> создать либо приобрести, а </w:t>
      </w:r>
      <w:r w:rsidR="00411FCF" w:rsidRPr="00DB1894">
        <w:rPr>
          <w:rFonts w:ascii="Times New Roman" w:hAnsi="Times New Roman" w:cs="Times New Roman"/>
          <w:sz w:val="28"/>
          <w:szCs w:val="28"/>
        </w:rPr>
        <w:t>также</w:t>
      </w:r>
      <w:r w:rsidRPr="00DB1894">
        <w:rPr>
          <w:rFonts w:ascii="Times New Roman" w:hAnsi="Times New Roman" w:cs="Times New Roman"/>
          <w:sz w:val="28"/>
          <w:szCs w:val="28"/>
        </w:rPr>
        <w:t xml:space="preserve"> передать в муниципальную собственность благоустроенные жилые помещения для предо</w:t>
      </w:r>
      <w:r w:rsidR="00411FCF" w:rsidRPr="00DB1894">
        <w:rPr>
          <w:rFonts w:ascii="Times New Roman" w:hAnsi="Times New Roman" w:cs="Times New Roman"/>
          <w:sz w:val="28"/>
          <w:szCs w:val="28"/>
        </w:rPr>
        <w:t xml:space="preserve">ставления гражданам, выселяемым </w:t>
      </w:r>
      <w:r w:rsidRPr="00DB1894">
        <w:rPr>
          <w:rFonts w:ascii="Times New Roman" w:hAnsi="Times New Roman" w:cs="Times New Roman"/>
          <w:sz w:val="28"/>
          <w:szCs w:val="28"/>
        </w:rPr>
        <w:t>из жилых помещений, предоставленных по договорам социального найма, договорам найма</w:t>
      </w:r>
      <w:r w:rsidR="00411FCF" w:rsidRPr="00DB1894">
        <w:rPr>
          <w:rFonts w:ascii="Times New Roman" w:hAnsi="Times New Roman" w:cs="Times New Roman"/>
          <w:sz w:val="28"/>
          <w:szCs w:val="28"/>
        </w:rPr>
        <w:t xml:space="preserve"> </w:t>
      </w:r>
      <w:r w:rsidRPr="00DB1894">
        <w:rPr>
          <w:rFonts w:ascii="Times New Roman" w:hAnsi="Times New Roman" w:cs="Times New Roman"/>
          <w:sz w:val="28"/>
          <w:szCs w:val="28"/>
        </w:rPr>
        <w:lastRenderedPageBreak/>
        <w:t>специализированного жилого фонда и расположенных н</w:t>
      </w:r>
      <w:r w:rsidR="00111C6D" w:rsidRPr="00DB1894">
        <w:rPr>
          <w:rFonts w:ascii="Times New Roman" w:hAnsi="Times New Roman" w:cs="Times New Roman"/>
          <w:sz w:val="28"/>
          <w:szCs w:val="28"/>
        </w:rPr>
        <w:t>а застроенной территории.</w:t>
      </w:r>
    </w:p>
    <w:p w:rsidR="00E77462" w:rsidRPr="00DB1894" w:rsidRDefault="00BB3E3C"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Поскольку ответчик в срок, не позднее 30-ти месяце</w:t>
      </w:r>
      <w:r w:rsidR="00411FCF" w:rsidRPr="00DB1894">
        <w:rPr>
          <w:rFonts w:ascii="Times New Roman" w:hAnsi="Times New Roman" w:cs="Times New Roman"/>
          <w:sz w:val="28"/>
          <w:szCs w:val="28"/>
        </w:rPr>
        <w:t xml:space="preserve">в со дня подписания договора не </w:t>
      </w:r>
      <w:r w:rsidRPr="00DB1894">
        <w:rPr>
          <w:rFonts w:ascii="Times New Roman" w:hAnsi="Times New Roman" w:cs="Times New Roman"/>
          <w:sz w:val="28"/>
          <w:szCs w:val="28"/>
        </w:rPr>
        <w:t>исполнил обязательство по передаче в муниципальную собственность благоустроенных жилых помещений для предоставления гражданам, выселяемым из жилых помещений, предостав</w:t>
      </w:r>
      <w:r w:rsidR="00411FCF" w:rsidRPr="00DB1894">
        <w:rPr>
          <w:rFonts w:ascii="Times New Roman" w:hAnsi="Times New Roman" w:cs="Times New Roman"/>
          <w:sz w:val="28"/>
          <w:szCs w:val="28"/>
        </w:rPr>
        <w:t xml:space="preserve">ленных по договорам социального </w:t>
      </w:r>
      <w:r w:rsidRPr="00DB1894">
        <w:rPr>
          <w:rFonts w:ascii="Times New Roman" w:hAnsi="Times New Roman" w:cs="Times New Roman"/>
          <w:sz w:val="28"/>
          <w:szCs w:val="28"/>
        </w:rPr>
        <w:t>найма, договорам найма специализированного жилого фонда и располож</w:t>
      </w:r>
      <w:r w:rsidR="00752F8E">
        <w:rPr>
          <w:rFonts w:ascii="Times New Roman" w:hAnsi="Times New Roman" w:cs="Times New Roman"/>
          <w:sz w:val="28"/>
          <w:szCs w:val="28"/>
        </w:rPr>
        <w:t>енных на застроенной территории</w:t>
      </w:r>
      <w:r w:rsidR="00BE2B78" w:rsidRPr="00DB1894">
        <w:rPr>
          <w:rFonts w:ascii="Times New Roman" w:hAnsi="Times New Roman" w:cs="Times New Roman"/>
          <w:sz w:val="28"/>
          <w:szCs w:val="28"/>
        </w:rPr>
        <w:t xml:space="preserve">, исковые </w:t>
      </w:r>
      <w:r w:rsidR="00E77462" w:rsidRPr="00DB1894">
        <w:rPr>
          <w:rFonts w:ascii="Times New Roman" w:hAnsi="Times New Roman" w:cs="Times New Roman"/>
          <w:sz w:val="28"/>
          <w:szCs w:val="28"/>
        </w:rPr>
        <w:t xml:space="preserve">требования </w:t>
      </w:r>
      <w:r w:rsidRPr="00DB1894">
        <w:rPr>
          <w:rFonts w:ascii="Times New Roman" w:hAnsi="Times New Roman" w:cs="Times New Roman"/>
          <w:sz w:val="28"/>
          <w:szCs w:val="28"/>
        </w:rPr>
        <w:t>подлежа</w:t>
      </w:r>
      <w:r w:rsidR="00411FCF" w:rsidRPr="00DB1894">
        <w:rPr>
          <w:rFonts w:ascii="Times New Roman" w:hAnsi="Times New Roman" w:cs="Times New Roman"/>
          <w:sz w:val="28"/>
          <w:szCs w:val="28"/>
        </w:rPr>
        <w:t xml:space="preserve">ли </w:t>
      </w:r>
      <w:r w:rsidRPr="00DB1894">
        <w:rPr>
          <w:rFonts w:ascii="Times New Roman" w:hAnsi="Times New Roman" w:cs="Times New Roman"/>
          <w:sz w:val="28"/>
          <w:szCs w:val="28"/>
        </w:rPr>
        <w:t>удовлетворению</w:t>
      </w:r>
      <w:r w:rsidR="00541DDD" w:rsidRPr="00DB1894">
        <w:rPr>
          <w:rStyle w:val="a7"/>
          <w:rFonts w:ascii="Times New Roman" w:hAnsi="Times New Roman" w:cs="Times New Roman"/>
          <w:sz w:val="28"/>
          <w:szCs w:val="28"/>
        </w:rPr>
        <w:footnoteReference w:id="24"/>
      </w:r>
      <w:r w:rsidRPr="00DB1894">
        <w:rPr>
          <w:rFonts w:ascii="Times New Roman" w:hAnsi="Times New Roman" w:cs="Times New Roman"/>
          <w:sz w:val="28"/>
          <w:szCs w:val="28"/>
        </w:rPr>
        <w:t>.</w:t>
      </w:r>
    </w:p>
    <w:p w:rsidR="00BB3E3C" w:rsidRPr="00DB1894" w:rsidRDefault="00BB3E3C"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Изъятие земельных участков в рамках договора о развитии застроенной территории возможно на основании решения орга</w:t>
      </w:r>
      <w:r w:rsidR="00363FBA" w:rsidRPr="00DB1894">
        <w:rPr>
          <w:rFonts w:ascii="Times New Roman" w:hAnsi="Times New Roman" w:cs="Times New Roman"/>
          <w:sz w:val="28"/>
          <w:szCs w:val="28"/>
        </w:rPr>
        <w:t xml:space="preserve">на местного самоуправления </w:t>
      </w:r>
      <w:r w:rsidRPr="00DB1894">
        <w:rPr>
          <w:rFonts w:ascii="Times New Roman" w:hAnsi="Times New Roman" w:cs="Times New Roman"/>
          <w:sz w:val="28"/>
          <w:szCs w:val="28"/>
        </w:rPr>
        <w:t xml:space="preserve"> при условии, что на такой территории расположены многоквартирные дома, признанные в установленном Правительством Российск</w:t>
      </w:r>
      <w:r w:rsidR="00E77462" w:rsidRPr="00DB1894">
        <w:rPr>
          <w:rFonts w:ascii="Times New Roman" w:hAnsi="Times New Roman" w:cs="Times New Roman"/>
          <w:sz w:val="28"/>
          <w:szCs w:val="28"/>
        </w:rPr>
        <w:t xml:space="preserve">ой Федерации порядке аварийными </w:t>
      </w:r>
      <w:r w:rsidRPr="00DB1894">
        <w:rPr>
          <w:rFonts w:ascii="Times New Roman" w:hAnsi="Times New Roman" w:cs="Times New Roman"/>
          <w:sz w:val="28"/>
          <w:szCs w:val="28"/>
        </w:rPr>
        <w:t>и подлежащими сносу;</w:t>
      </w:r>
      <w:r w:rsidR="00E77462" w:rsidRPr="00DB1894">
        <w:rPr>
          <w:rFonts w:ascii="Times New Roman" w:hAnsi="Times New Roman" w:cs="Times New Roman"/>
          <w:sz w:val="28"/>
          <w:szCs w:val="28"/>
        </w:rPr>
        <w:t xml:space="preserve"> </w:t>
      </w:r>
      <w:r w:rsidRPr="00DB1894">
        <w:rPr>
          <w:rFonts w:ascii="Times New Roman" w:hAnsi="Times New Roman" w:cs="Times New Roman"/>
          <w:sz w:val="28"/>
          <w:szCs w:val="28"/>
        </w:rPr>
        <w:t xml:space="preserve">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t>
      </w:r>
    </w:p>
    <w:p w:rsidR="00C4152F" w:rsidRPr="00DB1894" w:rsidRDefault="00544AF9" w:rsidP="00DB1894">
      <w:pPr>
        <w:spacing w:after="0" w:line="360" w:lineRule="auto"/>
        <w:ind w:firstLine="709"/>
        <w:jc w:val="both"/>
        <w:rPr>
          <w:rFonts w:ascii="Times New Roman" w:eastAsia="Times New Roman" w:hAnsi="Times New Roman" w:cs="Times New Roman"/>
          <w:sz w:val="28"/>
          <w:szCs w:val="28"/>
          <w:lang w:eastAsia="ru-RU"/>
        </w:rPr>
      </w:pPr>
      <w:r w:rsidRPr="00DB1894">
        <w:rPr>
          <w:rFonts w:ascii="Times New Roman" w:hAnsi="Times New Roman" w:cs="Times New Roman"/>
          <w:sz w:val="28"/>
          <w:szCs w:val="28"/>
        </w:rPr>
        <w:t>П</w:t>
      </w:r>
      <w:r w:rsidR="00C4152F" w:rsidRPr="00DB1894">
        <w:rPr>
          <w:rFonts w:ascii="Times New Roman" w:hAnsi="Times New Roman" w:cs="Times New Roman"/>
          <w:sz w:val="28"/>
          <w:szCs w:val="28"/>
        </w:rPr>
        <w:t xml:space="preserve">равила земельного законодательства предоставляли арендатору только право строительства (жилищного и иного), ограничивая его тем самым в освоении территории для иных целей. В связи с этим, вносились справедливые предложения о необходимости распространения комплексного освоения и на </w:t>
      </w:r>
      <w:r w:rsidR="00C4152F" w:rsidRPr="00DB1894">
        <w:rPr>
          <w:rFonts w:ascii="Times New Roman" w:hAnsi="Times New Roman" w:cs="Times New Roman"/>
          <w:sz w:val="28"/>
          <w:szCs w:val="28"/>
        </w:rPr>
        <w:lastRenderedPageBreak/>
        <w:t>другие виды застройки, кроме жилищной</w:t>
      </w:r>
      <w:r w:rsidR="00541DDD" w:rsidRPr="00DB1894">
        <w:rPr>
          <w:rStyle w:val="a7"/>
          <w:rFonts w:ascii="Times New Roman" w:hAnsi="Times New Roman" w:cs="Times New Roman"/>
          <w:sz w:val="28"/>
          <w:szCs w:val="28"/>
        </w:rPr>
        <w:footnoteReference w:id="25"/>
      </w:r>
      <w:r w:rsidR="00C4152F" w:rsidRPr="00DB1894">
        <w:rPr>
          <w:rFonts w:ascii="Times New Roman" w:hAnsi="Times New Roman" w:cs="Times New Roman"/>
          <w:sz w:val="28"/>
          <w:szCs w:val="28"/>
        </w:rPr>
        <w:t xml:space="preserve">. </w:t>
      </w:r>
      <w:r w:rsidR="00C4152F" w:rsidRPr="00DB1894">
        <w:rPr>
          <w:rFonts w:ascii="Times New Roman" w:eastAsia="Times New Roman" w:hAnsi="Times New Roman" w:cs="Times New Roman"/>
          <w:sz w:val="28"/>
          <w:szCs w:val="28"/>
          <w:lang w:eastAsia="ru-RU"/>
        </w:rPr>
        <w:t>Такие выводы делались и в региональных нормативных правовых актах. Например, в Стратегии  экономического и социального развития Сан</w:t>
      </w:r>
      <w:r w:rsidRPr="00DB1894">
        <w:rPr>
          <w:rFonts w:ascii="Times New Roman" w:eastAsia="Times New Roman" w:hAnsi="Times New Roman" w:cs="Times New Roman"/>
          <w:sz w:val="28"/>
          <w:szCs w:val="28"/>
          <w:lang w:eastAsia="ru-RU"/>
        </w:rPr>
        <w:t>кт-Петербурга на период до 2030</w:t>
      </w:r>
      <w:r w:rsidR="00C4152F" w:rsidRPr="00DB1894">
        <w:rPr>
          <w:rFonts w:ascii="Times New Roman" w:eastAsia="Times New Roman" w:hAnsi="Times New Roman" w:cs="Times New Roman"/>
          <w:sz w:val="28"/>
          <w:szCs w:val="28"/>
          <w:lang w:eastAsia="ru-RU"/>
        </w:rPr>
        <w:t>г. отмечалось, что «для эффективной реализации принципа комплексного освоения территорий, в полной мере учитывающего ускоряющиеся темпы жилищного строительства и необходимое для его обеспечения создание транспортной, инженерной и социальной инфраструктур, требуется внесение изменений в действующее законодательство»</w:t>
      </w:r>
      <w:r w:rsidR="00C4152F" w:rsidRPr="00DB1894">
        <w:rPr>
          <w:rStyle w:val="a7"/>
          <w:rFonts w:ascii="Times New Roman" w:eastAsia="Times New Roman" w:hAnsi="Times New Roman" w:cs="Times New Roman"/>
          <w:sz w:val="28"/>
          <w:szCs w:val="28"/>
          <w:lang w:eastAsia="ru-RU"/>
        </w:rPr>
        <w:footnoteReference w:id="26"/>
      </w:r>
      <w:r w:rsidR="00C4152F" w:rsidRPr="00DB1894">
        <w:rPr>
          <w:rFonts w:ascii="Times New Roman" w:eastAsia="Times New Roman" w:hAnsi="Times New Roman" w:cs="Times New Roman"/>
          <w:sz w:val="28"/>
          <w:szCs w:val="28"/>
          <w:lang w:eastAsia="ru-RU"/>
        </w:rPr>
        <w:t xml:space="preserve">. </w:t>
      </w:r>
    </w:p>
    <w:p w:rsidR="00605D5C" w:rsidRPr="00DB1894" w:rsidRDefault="004901F7"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Поскольку </w:t>
      </w:r>
      <w:r w:rsidR="0010282A" w:rsidRPr="00DB1894">
        <w:rPr>
          <w:rFonts w:ascii="Times New Roman" w:hAnsi="Times New Roman" w:cs="Times New Roman"/>
          <w:sz w:val="28"/>
          <w:szCs w:val="28"/>
        </w:rPr>
        <w:t>стал</w:t>
      </w:r>
      <w:r w:rsidR="004F00DD" w:rsidRPr="00DB1894">
        <w:rPr>
          <w:rFonts w:ascii="Times New Roman" w:hAnsi="Times New Roman" w:cs="Times New Roman"/>
          <w:sz w:val="28"/>
          <w:szCs w:val="28"/>
        </w:rPr>
        <w:t>о</w:t>
      </w:r>
      <w:r w:rsidR="0010282A" w:rsidRPr="00DB1894">
        <w:rPr>
          <w:rFonts w:ascii="Times New Roman" w:hAnsi="Times New Roman" w:cs="Times New Roman"/>
          <w:sz w:val="28"/>
          <w:szCs w:val="28"/>
        </w:rPr>
        <w:t xml:space="preserve"> наблюдаться </w:t>
      </w:r>
      <w:r w:rsidR="004F00DD" w:rsidRPr="00DB1894">
        <w:rPr>
          <w:rFonts w:ascii="Times New Roman" w:hAnsi="Times New Roman" w:cs="Times New Roman"/>
          <w:sz w:val="28"/>
          <w:szCs w:val="28"/>
        </w:rPr>
        <w:t xml:space="preserve">ограниченное количество </w:t>
      </w:r>
      <w:r w:rsidR="0010282A" w:rsidRPr="00DB1894">
        <w:rPr>
          <w:rFonts w:ascii="Times New Roman" w:hAnsi="Times New Roman" w:cs="Times New Roman"/>
          <w:sz w:val="28"/>
          <w:szCs w:val="28"/>
        </w:rPr>
        <w:t>свободных от застроек земельных участков</w:t>
      </w:r>
      <w:r w:rsidRPr="00DB1894">
        <w:rPr>
          <w:rFonts w:ascii="Times New Roman" w:hAnsi="Times New Roman" w:cs="Times New Roman"/>
          <w:sz w:val="28"/>
          <w:szCs w:val="28"/>
        </w:rPr>
        <w:t xml:space="preserve">, </w:t>
      </w:r>
      <w:r w:rsidR="00E96BCE" w:rsidRPr="00DB1894">
        <w:rPr>
          <w:rFonts w:ascii="Times New Roman" w:hAnsi="Times New Roman" w:cs="Times New Roman"/>
          <w:sz w:val="28"/>
          <w:szCs w:val="28"/>
        </w:rPr>
        <w:t>появление на рынке</w:t>
      </w:r>
      <w:r w:rsidRPr="00DB1894">
        <w:rPr>
          <w:rFonts w:ascii="Times New Roman" w:hAnsi="Times New Roman" w:cs="Times New Roman"/>
          <w:sz w:val="28"/>
          <w:szCs w:val="28"/>
        </w:rPr>
        <w:t xml:space="preserve"> крупны</w:t>
      </w:r>
      <w:r w:rsidR="00E96BCE" w:rsidRPr="00DB1894">
        <w:rPr>
          <w:rFonts w:ascii="Times New Roman" w:hAnsi="Times New Roman" w:cs="Times New Roman"/>
          <w:sz w:val="28"/>
          <w:szCs w:val="28"/>
        </w:rPr>
        <w:t>х</w:t>
      </w:r>
      <w:r w:rsidRPr="00DB1894">
        <w:rPr>
          <w:rFonts w:ascii="Times New Roman" w:hAnsi="Times New Roman" w:cs="Times New Roman"/>
          <w:sz w:val="28"/>
          <w:szCs w:val="28"/>
        </w:rPr>
        <w:t xml:space="preserve"> инвестор</w:t>
      </w:r>
      <w:r w:rsidR="00E96BCE" w:rsidRPr="00DB1894">
        <w:rPr>
          <w:rFonts w:ascii="Times New Roman" w:hAnsi="Times New Roman" w:cs="Times New Roman"/>
          <w:sz w:val="28"/>
          <w:szCs w:val="28"/>
        </w:rPr>
        <w:t>ов</w:t>
      </w:r>
      <w:r w:rsidRPr="00DB1894">
        <w:rPr>
          <w:rFonts w:ascii="Times New Roman" w:hAnsi="Times New Roman" w:cs="Times New Roman"/>
          <w:sz w:val="28"/>
          <w:szCs w:val="28"/>
        </w:rPr>
        <w:t>, способны</w:t>
      </w:r>
      <w:r w:rsidR="00E96BCE" w:rsidRPr="00DB1894">
        <w:rPr>
          <w:rFonts w:ascii="Times New Roman" w:hAnsi="Times New Roman" w:cs="Times New Roman"/>
          <w:sz w:val="28"/>
          <w:szCs w:val="28"/>
        </w:rPr>
        <w:t>х</w:t>
      </w:r>
      <w:r w:rsidRPr="00DB1894">
        <w:rPr>
          <w:rFonts w:ascii="Times New Roman" w:hAnsi="Times New Roman" w:cs="Times New Roman"/>
          <w:sz w:val="28"/>
          <w:szCs w:val="28"/>
        </w:rPr>
        <w:t xml:space="preserve"> осваивать незастроенные территории</w:t>
      </w:r>
      <w:r w:rsidR="00BB3E3C" w:rsidRPr="00DB1894">
        <w:rPr>
          <w:rFonts w:ascii="Times New Roman" w:hAnsi="Times New Roman" w:cs="Times New Roman"/>
          <w:sz w:val="28"/>
          <w:szCs w:val="28"/>
        </w:rPr>
        <w:t>,</w:t>
      </w:r>
      <w:r w:rsidRPr="00DB1894">
        <w:rPr>
          <w:rFonts w:ascii="Times New Roman" w:hAnsi="Times New Roman" w:cs="Times New Roman"/>
          <w:sz w:val="28"/>
          <w:szCs w:val="28"/>
        </w:rPr>
        <w:t xml:space="preserve"> </w:t>
      </w:r>
      <w:r w:rsidR="00B26CAA" w:rsidRPr="00DB1894">
        <w:rPr>
          <w:rFonts w:ascii="Times New Roman" w:hAnsi="Times New Roman" w:cs="Times New Roman"/>
          <w:sz w:val="28"/>
          <w:szCs w:val="28"/>
        </w:rPr>
        <w:t>возникла</w:t>
      </w:r>
      <w:r w:rsidRPr="00DB1894">
        <w:rPr>
          <w:rFonts w:ascii="Times New Roman" w:hAnsi="Times New Roman" w:cs="Times New Roman"/>
          <w:sz w:val="28"/>
          <w:szCs w:val="28"/>
        </w:rPr>
        <w:t xml:space="preserve"> необходимость в новом</w:t>
      </w:r>
      <w:r w:rsidR="00B26CAA" w:rsidRPr="00DB1894">
        <w:rPr>
          <w:rFonts w:ascii="Times New Roman" w:hAnsi="Times New Roman" w:cs="Times New Roman"/>
          <w:sz w:val="28"/>
          <w:szCs w:val="28"/>
        </w:rPr>
        <w:t xml:space="preserve"> пра</w:t>
      </w:r>
      <w:r w:rsidR="004F00DD" w:rsidRPr="00DB1894">
        <w:rPr>
          <w:rFonts w:ascii="Times New Roman" w:hAnsi="Times New Roman" w:cs="Times New Roman"/>
          <w:sz w:val="28"/>
          <w:szCs w:val="28"/>
        </w:rPr>
        <w:t>вовом регулировании деятельности</w:t>
      </w:r>
      <w:r w:rsidR="00B26CAA" w:rsidRPr="00DB1894">
        <w:rPr>
          <w:rFonts w:ascii="Times New Roman" w:hAnsi="Times New Roman" w:cs="Times New Roman"/>
          <w:sz w:val="28"/>
          <w:szCs w:val="28"/>
        </w:rPr>
        <w:t xml:space="preserve"> в отношении крупных незастроенных территорий</w:t>
      </w:r>
      <w:r w:rsidRPr="00DB1894">
        <w:rPr>
          <w:rFonts w:ascii="Times New Roman" w:hAnsi="Times New Roman" w:cs="Times New Roman"/>
          <w:sz w:val="28"/>
          <w:szCs w:val="28"/>
        </w:rPr>
        <w:t xml:space="preserve">. Так, с </w:t>
      </w:r>
      <w:r w:rsidR="00B26CAA" w:rsidRPr="00DB1894">
        <w:rPr>
          <w:rFonts w:ascii="Times New Roman" w:hAnsi="Times New Roman" w:cs="Times New Roman"/>
          <w:sz w:val="28"/>
          <w:szCs w:val="28"/>
        </w:rPr>
        <w:t>01.03.2015 года</w:t>
      </w:r>
      <w:r w:rsidR="00605D5C" w:rsidRPr="00DB1894">
        <w:rPr>
          <w:rFonts w:ascii="Times New Roman" w:hAnsi="Times New Roman" w:cs="Times New Roman"/>
          <w:sz w:val="28"/>
          <w:szCs w:val="28"/>
        </w:rPr>
        <w:t xml:space="preserve"> появилось новое правовое регулирование деятельности по комплексному освоению территории</w:t>
      </w:r>
      <w:r w:rsidR="00C4152F" w:rsidRPr="00DB1894">
        <w:rPr>
          <w:rStyle w:val="a7"/>
          <w:rFonts w:ascii="Times New Roman" w:hAnsi="Times New Roman" w:cs="Times New Roman"/>
          <w:sz w:val="28"/>
          <w:szCs w:val="28"/>
        </w:rPr>
        <w:footnoteReference w:id="27"/>
      </w:r>
      <w:r w:rsidR="00DA0B6A" w:rsidRPr="00DB1894">
        <w:rPr>
          <w:rFonts w:ascii="Times New Roman" w:hAnsi="Times New Roman" w:cs="Times New Roman"/>
          <w:sz w:val="28"/>
          <w:szCs w:val="28"/>
        </w:rPr>
        <w:t xml:space="preserve">. </w:t>
      </w:r>
    </w:p>
    <w:p w:rsidR="00966789" w:rsidRPr="00DB1894" w:rsidRDefault="00DA0B6A" w:rsidP="00DB1894">
      <w:pPr>
        <w:spacing w:after="0" w:line="360" w:lineRule="auto"/>
        <w:ind w:firstLine="709"/>
        <w:jc w:val="both"/>
        <w:rPr>
          <w:rFonts w:ascii="Times New Roman" w:hAnsi="Times New Roman" w:cs="Times New Roman"/>
          <w:sz w:val="28"/>
          <w:szCs w:val="28"/>
        </w:rPr>
      </w:pPr>
      <w:proofErr w:type="spellStart"/>
      <w:r w:rsidRPr="00DB1894">
        <w:rPr>
          <w:rFonts w:ascii="Times New Roman" w:hAnsi="Times New Roman" w:cs="Times New Roman"/>
          <w:sz w:val="28"/>
          <w:szCs w:val="28"/>
        </w:rPr>
        <w:t>Е.А</w:t>
      </w:r>
      <w:r w:rsidR="00605D5C" w:rsidRPr="00DB1894">
        <w:rPr>
          <w:rFonts w:ascii="Times New Roman" w:hAnsi="Times New Roman" w:cs="Times New Roman"/>
          <w:sz w:val="28"/>
          <w:szCs w:val="28"/>
        </w:rPr>
        <w:t>.</w:t>
      </w:r>
      <w:r w:rsidR="00576C45" w:rsidRPr="00DB1894">
        <w:rPr>
          <w:rFonts w:ascii="Times New Roman" w:hAnsi="Times New Roman" w:cs="Times New Roman"/>
          <w:sz w:val="28"/>
          <w:szCs w:val="28"/>
        </w:rPr>
        <w:t>Галиновская</w:t>
      </w:r>
      <w:proofErr w:type="spellEnd"/>
      <w:r w:rsidR="00576C45" w:rsidRPr="00DB1894">
        <w:rPr>
          <w:rFonts w:ascii="Times New Roman" w:hAnsi="Times New Roman" w:cs="Times New Roman"/>
          <w:sz w:val="28"/>
          <w:szCs w:val="28"/>
        </w:rPr>
        <w:t xml:space="preserve"> особо подчеркивает</w:t>
      </w:r>
      <w:r w:rsidRPr="00DB1894">
        <w:rPr>
          <w:rFonts w:ascii="Times New Roman" w:hAnsi="Times New Roman" w:cs="Times New Roman"/>
          <w:sz w:val="28"/>
          <w:szCs w:val="28"/>
        </w:rPr>
        <w:t xml:space="preserve">, что </w:t>
      </w:r>
      <w:r w:rsidR="003B6061" w:rsidRPr="00DB1894">
        <w:rPr>
          <w:rFonts w:ascii="Times New Roman" w:hAnsi="Times New Roman" w:cs="Times New Roman"/>
          <w:sz w:val="28"/>
          <w:szCs w:val="28"/>
        </w:rPr>
        <w:t>«</w:t>
      </w:r>
      <w:r w:rsidRPr="00DB1894">
        <w:rPr>
          <w:rFonts w:ascii="Times New Roman" w:hAnsi="Times New Roman" w:cs="Times New Roman"/>
          <w:sz w:val="28"/>
          <w:szCs w:val="28"/>
        </w:rPr>
        <w:t xml:space="preserve">комплексное освоение земельных участков в целях жилищного строительства представляет собой круг отношений, урегулированных особым образом, практически от начала предоставления участка и до завершения всех действий по комплексному </w:t>
      </w:r>
      <w:r w:rsidRPr="00DB1894">
        <w:rPr>
          <w:rFonts w:ascii="Times New Roman" w:hAnsi="Times New Roman" w:cs="Times New Roman"/>
          <w:sz w:val="28"/>
          <w:szCs w:val="28"/>
        </w:rPr>
        <w:lastRenderedPageBreak/>
        <w:t>освоению</w:t>
      </w:r>
      <w:r w:rsidR="003B6061" w:rsidRPr="00DB1894">
        <w:rPr>
          <w:rFonts w:ascii="Times New Roman" w:hAnsi="Times New Roman" w:cs="Times New Roman"/>
          <w:sz w:val="28"/>
          <w:szCs w:val="28"/>
        </w:rPr>
        <w:t>»</w:t>
      </w:r>
      <w:r w:rsidRPr="00DB1894">
        <w:rPr>
          <w:rStyle w:val="a7"/>
          <w:rFonts w:ascii="Times New Roman" w:hAnsi="Times New Roman" w:cs="Times New Roman"/>
          <w:sz w:val="28"/>
          <w:szCs w:val="28"/>
        </w:rPr>
        <w:footnoteReference w:id="28"/>
      </w:r>
      <w:r w:rsidR="00FF4C71" w:rsidRPr="00DB1894">
        <w:rPr>
          <w:rFonts w:ascii="Times New Roman" w:hAnsi="Times New Roman" w:cs="Times New Roman"/>
          <w:sz w:val="28"/>
          <w:szCs w:val="28"/>
        </w:rPr>
        <w:t xml:space="preserve">. </w:t>
      </w:r>
      <w:r w:rsidR="006845B8" w:rsidRPr="00DB1894">
        <w:rPr>
          <w:rFonts w:ascii="Times New Roman" w:hAnsi="Times New Roman" w:cs="Times New Roman"/>
          <w:sz w:val="28"/>
          <w:szCs w:val="28"/>
        </w:rPr>
        <w:t xml:space="preserve">Статья 46.4 </w:t>
      </w:r>
      <w:proofErr w:type="spellStart"/>
      <w:r w:rsidR="006845B8" w:rsidRPr="00DB1894">
        <w:rPr>
          <w:rFonts w:ascii="Times New Roman" w:hAnsi="Times New Roman" w:cs="Times New Roman"/>
          <w:sz w:val="28"/>
          <w:szCs w:val="28"/>
        </w:rPr>
        <w:t>Гс</w:t>
      </w:r>
      <w:r w:rsidR="004901F7" w:rsidRPr="00DB1894">
        <w:rPr>
          <w:rFonts w:ascii="Times New Roman" w:hAnsi="Times New Roman" w:cs="Times New Roman"/>
          <w:sz w:val="28"/>
          <w:szCs w:val="28"/>
        </w:rPr>
        <w:t>К</w:t>
      </w:r>
      <w:proofErr w:type="spellEnd"/>
      <w:r w:rsidR="004901F7" w:rsidRPr="00DB1894">
        <w:rPr>
          <w:rFonts w:ascii="Times New Roman" w:hAnsi="Times New Roman" w:cs="Times New Roman"/>
          <w:sz w:val="28"/>
          <w:szCs w:val="28"/>
        </w:rPr>
        <w:t xml:space="preserve"> РФ о комплексном развитии территории помещена законодателем сразу после договора о развитии застроенной территории. Это неслучайно, так как большинство условий договор</w:t>
      </w:r>
      <w:r w:rsidR="00B26CAA" w:rsidRPr="00DB1894">
        <w:rPr>
          <w:rFonts w:ascii="Times New Roman" w:hAnsi="Times New Roman" w:cs="Times New Roman"/>
          <w:sz w:val="28"/>
          <w:szCs w:val="28"/>
        </w:rPr>
        <w:t>ов</w:t>
      </w:r>
      <w:r w:rsidR="004901F7" w:rsidRPr="00DB1894">
        <w:rPr>
          <w:rFonts w:ascii="Times New Roman" w:hAnsi="Times New Roman" w:cs="Times New Roman"/>
          <w:sz w:val="28"/>
          <w:szCs w:val="28"/>
        </w:rPr>
        <w:t xml:space="preserve"> совпадают. Тем не </w:t>
      </w:r>
      <w:r w:rsidR="00E77462" w:rsidRPr="00DB1894">
        <w:rPr>
          <w:rFonts w:ascii="Times New Roman" w:hAnsi="Times New Roman" w:cs="Times New Roman"/>
          <w:sz w:val="28"/>
          <w:szCs w:val="28"/>
        </w:rPr>
        <w:t>менее,</w:t>
      </w:r>
      <w:r w:rsidR="004901F7" w:rsidRPr="00DB1894">
        <w:rPr>
          <w:rFonts w:ascii="Times New Roman" w:hAnsi="Times New Roman" w:cs="Times New Roman"/>
          <w:sz w:val="28"/>
          <w:szCs w:val="28"/>
        </w:rPr>
        <w:t xml:space="preserve"> они являются двумя альтернативными процедурами застройки территорий населенных пунктов. Как верно отмечает В.В.Шарапов</w:t>
      </w:r>
      <w:r w:rsidR="00FF4C71" w:rsidRPr="00DB1894">
        <w:rPr>
          <w:rFonts w:ascii="Times New Roman" w:hAnsi="Times New Roman" w:cs="Times New Roman"/>
          <w:sz w:val="28"/>
          <w:szCs w:val="28"/>
        </w:rPr>
        <w:t>,</w:t>
      </w:r>
      <w:r w:rsidR="004901F7" w:rsidRPr="00DB1894">
        <w:rPr>
          <w:rFonts w:ascii="Times New Roman" w:hAnsi="Times New Roman" w:cs="Times New Roman"/>
          <w:sz w:val="28"/>
          <w:szCs w:val="28"/>
        </w:rPr>
        <w:t xml:space="preserve"> </w:t>
      </w:r>
      <w:r w:rsidR="00BB3E3C" w:rsidRPr="00DB1894">
        <w:rPr>
          <w:rFonts w:ascii="Times New Roman" w:hAnsi="Times New Roman" w:cs="Times New Roman"/>
          <w:sz w:val="28"/>
          <w:szCs w:val="28"/>
        </w:rPr>
        <w:t>«</w:t>
      </w:r>
      <w:r w:rsidR="004901F7" w:rsidRPr="00DB1894">
        <w:rPr>
          <w:rFonts w:ascii="Times New Roman" w:hAnsi="Times New Roman" w:cs="Times New Roman"/>
          <w:sz w:val="28"/>
          <w:szCs w:val="28"/>
        </w:rPr>
        <w:t>выбор в пользу той или иной процедуры зависит от ряда факторов,  в том числе от масштабов планируемой строительной деятельности, экономических и юридических предпочтений инвестора, от проводимой в конкретном населенном пункте градостроительной политики, а также от некоторых обстоятельств</w:t>
      </w:r>
      <w:r w:rsidR="00BB3E3C" w:rsidRPr="00DB1894">
        <w:rPr>
          <w:rFonts w:ascii="Times New Roman" w:hAnsi="Times New Roman" w:cs="Times New Roman"/>
          <w:sz w:val="28"/>
          <w:szCs w:val="28"/>
        </w:rPr>
        <w:t>»</w:t>
      </w:r>
      <w:r w:rsidR="008A49D8" w:rsidRPr="00DB1894">
        <w:rPr>
          <w:rFonts w:ascii="Times New Roman" w:hAnsi="Times New Roman" w:cs="Times New Roman"/>
          <w:sz w:val="28"/>
          <w:szCs w:val="28"/>
          <w:vertAlign w:val="superscript"/>
        </w:rPr>
        <w:footnoteReference w:id="29"/>
      </w:r>
      <w:r w:rsidR="00E77462" w:rsidRPr="00DB1894">
        <w:rPr>
          <w:rFonts w:ascii="Times New Roman" w:hAnsi="Times New Roman" w:cs="Times New Roman"/>
          <w:sz w:val="28"/>
          <w:szCs w:val="28"/>
        </w:rPr>
        <w:t>.</w:t>
      </w:r>
      <w:r w:rsidRPr="00DB1894">
        <w:rPr>
          <w:rFonts w:ascii="Times New Roman" w:hAnsi="Times New Roman" w:cs="Times New Roman"/>
          <w:sz w:val="28"/>
          <w:szCs w:val="28"/>
        </w:rPr>
        <w:t xml:space="preserve"> </w:t>
      </w:r>
      <w:r w:rsidR="003B6061" w:rsidRPr="00DB1894">
        <w:rPr>
          <w:rFonts w:ascii="Times New Roman" w:hAnsi="Times New Roman" w:cs="Times New Roman"/>
          <w:sz w:val="28"/>
          <w:szCs w:val="28"/>
        </w:rPr>
        <w:t xml:space="preserve">В </w:t>
      </w:r>
      <w:hyperlink r:id="rId8" w:history="1">
        <w:r w:rsidR="003B6061" w:rsidRPr="00DB1894">
          <w:rPr>
            <w:rFonts w:ascii="Times New Roman" w:hAnsi="Times New Roman" w:cs="Times New Roman"/>
            <w:sz w:val="28"/>
            <w:szCs w:val="28"/>
          </w:rPr>
          <w:t>пояснительной записке</w:t>
        </w:r>
      </w:hyperlink>
      <w:r w:rsidR="003B6061" w:rsidRPr="00DB1894">
        <w:rPr>
          <w:rFonts w:ascii="Times New Roman" w:hAnsi="Times New Roman" w:cs="Times New Roman"/>
          <w:sz w:val="28"/>
          <w:szCs w:val="28"/>
        </w:rPr>
        <w:t xml:space="preserve"> к законопроекту «О внесении изменений в Земельный кодекс Российской Федерации и отдельные законодательные акты Российской Федерации</w:t>
      </w:r>
      <w:r w:rsidR="00BD5C3E" w:rsidRPr="00DB1894">
        <w:rPr>
          <w:rFonts w:ascii="Times New Roman" w:hAnsi="Times New Roman" w:cs="Times New Roman"/>
          <w:sz w:val="28"/>
          <w:szCs w:val="28"/>
        </w:rPr>
        <w:t>»</w:t>
      </w:r>
      <w:r w:rsidR="003B6061" w:rsidRPr="00DB1894">
        <w:rPr>
          <w:rFonts w:ascii="Times New Roman" w:hAnsi="Times New Roman" w:cs="Times New Roman"/>
          <w:sz w:val="28"/>
          <w:szCs w:val="28"/>
        </w:rPr>
        <w:t xml:space="preserve"> №</w:t>
      </w:r>
      <w:r w:rsidR="007B3CF7" w:rsidRPr="00DB1894">
        <w:rPr>
          <w:rFonts w:ascii="Times New Roman" w:hAnsi="Times New Roman" w:cs="Times New Roman"/>
          <w:sz w:val="28"/>
          <w:szCs w:val="28"/>
        </w:rPr>
        <w:t xml:space="preserve"> 444365-6 указано, что «</w:t>
      </w:r>
      <w:r w:rsidR="003B6061" w:rsidRPr="00DB1894">
        <w:rPr>
          <w:rFonts w:ascii="Times New Roman" w:hAnsi="Times New Roman" w:cs="Times New Roman"/>
          <w:sz w:val="28"/>
          <w:szCs w:val="28"/>
        </w:rPr>
        <w:t xml:space="preserve">установленную в настоящее время в отношении жилищного строительства процедуру предоставления земельного участка для комплексного освоения территории предусматривается распространить на все виды строительства. </w:t>
      </w:r>
    </w:p>
    <w:p w:rsidR="004901F7" w:rsidRPr="00DB1894" w:rsidRDefault="003B6061"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Это позволит более гибко разделять обязанности по планировке территории, строительству инженерной, социальной и транспортной инфраструктуры между частным инвестором и государством, быстрее осуществлять строительство бизнес-инкубаторов и технопарков»</w:t>
      </w:r>
      <w:r w:rsidR="00143F5C" w:rsidRPr="00DB1894">
        <w:rPr>
          <w:rStyle w:val="a7"/>
          <w:rFonts w:ascii="Times New Roman" w:hAnsi="Times New Roman" w:cs="Times New Roman"/>
          <w:sz w:val="28"/>
          <w:szCs w:val="28"/>
        </w:rPr>
        <w:t xml:space="preserve"> </w:t>
      </w:r>
      <w:r w:rsidR="00143F5C" w:rsidRPr="00DB1894">
        <w:rPr>
          <w:rStyle w:val="a7"/>
          <w:rFonts w:ascii="Times New Roman" w:hAnsi="Times New Roman" w:cs="Times New Roman"/>
          <w:sz w:val="28"/>
          <w:szCs w:val="28"/>
        </w:rPr>
        <w:footnoteReference w:id="30"/>
      </w:r>
      <w:r w:rsidRPr="00DB1894">
        <w:rPr>
          <w:rFonts w:ascii="Times New Roman" w:hAnsi="Times New Roman" w:cs="Times New Roman"/>
          <w:sz w:val="28"/>
          <w:szCs w:val="28"/>
        </w:rPr>
        <w:t xml:space="preserve">. </w:t>
      </w:r>
    </w:p>
    <w:p w:rsidR="004901F7" w:rsidRPr="00DB1894" w:rsidRDefault="004901F7"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lastRenderedPageBreak/>
        <w:t>Договор о комплексном освоении территории предопределил возникновение договора о комплексном освоении территории в целях строительства жилья экономического класса,</w:t>
      </w:r>
      <w:r w:rsidR="00B26CAA" w:rsidRPr="00DB1894">
        <w:rPr>
          <w:rFonts w:ascii="Times New Roman" w:hAnsi="Times New Roman" w:cs="Times New Roman"/>
          <w:sz w:val="28"/>
          <w:szCs w:val="28"/>
        </w:rPr>
        <w:t xml:space="preserve"> введенный ФЗ</w:t>
      </w:r>
      <w:r w:rsidR="006C6612" w:rsidRPr="00DB1894">
        <w:rPr>
          <w:rFonts w:ascii="Times New Roman" w:hAnsi="Times New Roman" w:cs="Times New Roman"/>
          <w:sz w:val="28"/>
          <w:szCs w:val="28"/>
        </w:rPr>
        <w:t xml:space="preserve"> от 21.07.2014 №224-ФЗ</w:t>
      </w:r>
      <w:r w:rsidR="009B4F1E" w:rsidRPr="00DB1894">
        <w:rPr>
          <w:rStyle w:val="a7"/>
          <w:rFonts w:ascii="Times New Roman" w:hAnsi="Times New Roman" w:cs="Times New Roman"/>
          <w:sz w:val="28"/>
          <w:szCs w:val="28"/>
        </w:rPr>
        <w:footnoteReference w:id="31"/>
      </w:r>
      <w:r w:rsidR="006C6612" w:rsidRPr="00DB1894">
        <w:rPr>
          <w:rFonts w:ascii="Times New Roman" w:hAnsi="Times New Roman" w:cs="Times New Roman"/>
          <w:sz w:val="28"/>
          <w:szCs w:val="28"/>
        </w:rPr>
        <w:t xml:space="preserve">, </w:t>
      </w:r>
      <w:r w:rsidRPr="00DB1894">
        <w:rPr>
          <w:rFonts w:ascii="Times New Roman" w:hAnsi="Times New Roman" w:cs="Times New Roman"/>
          <w:sz w:val="28"/>
          <w:szCs w:val="28"/>
        </w:rPr>
        <w:t>отличительной особенностью которого является обязанность застройщика по строительству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указанные объекты либо определенный их минимальный объем обязан соответствовать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r w:rsidR="0096784C" w:rsidRPr="00DB1894">
        <w:rPr>
          <w:rFonts w:ascii="Times New Roman" w:hAnsi="Times New Roman" w:cs="Times New Roman"/>
          <w:sz w:val="28"/>
          <w:szCs w:val="28"/>
        </w:rPr>
        <w:t>.</w:t>
      </w:r>
    </w:p>
    <w:p w:rsidR="0096784C" w:rsidRPr="00DB1894" w:rsidRDefault="00640DF2"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Федеральным законом от 31</w:t>
      </w:r>
      <w:r w:rsidR="0096784C" w:rsidRPr="00DB1894">
        <w:rPr>
          <w:rFonts w:ascii="Times New Roman" w:hAnsi="Times New Roman" w:cs="Times New Roman"/>
          <w:sz w:val="28"/>
          <w:szCs w:val="28"/>
        </w:rPr>
        <w:t>.12.2017 г.</w:t>
      </w:r>
      <w:r w:rsidR="00363FBA" w:rsidRPr="00DB1894">
        <w:rPr>
          <w:rFonts w:ascii="Times New Roman" w:hAnsi="Times New Roman" w:cs="Times New Roman"/>
          <w:sz w:val="28"/>
          <w:szCs w:val="28"/>
        </w:rPr>
        <w:t xml:space="preserve"> №506-ФЗ</w:t>
      </w:r>
      <w:r w:rsidR="0096784C" w:rsidRPr="00DB1894">
        <w:rPr>
          <w:rFonts w:ascii="Times New Roman" w:hAnsi="Times New Roman" w:cs="Times New Roman"/>
          <w:sz w:val="28"/>
          <w:szCs w:val="28"/>
        </w:rPr>
        <w:t xml:space="preserve"> «О внесении изменений в Федеральный закон «О содействии развитию жилищного строительства» и отдельные законодательные акты Российской Федерации» понятие «жильё экономического класса» </w:t>
      </w:r>
      <w:r w:rsidR="00A44E88" w:rsidRPr="00DB1894">
        <w:rPr>
          <w:rFonts w:ascii="Times New Roman" w:hAnsi="Times New Roman" w:cs="Times New Roman"/>
          <w:sz w:val="28"/>
          <w:szCs w:val="28"/>
        </w:rPr>
        <w:t>сменилось</w:t>
      </w:r>
      <w:r w:rsidR="0096784C" w:rsidRPr="00DB1894">
        <w:rPr>
          <w:rFonts w:ascii="Times New Roman" w:hAnsi="Times New Roman" w:cs="Times New Roman"/>
          <w:sz w:val="28"/>
          <w:szCs w:val="28"/>
        </w:rPr>
        <w:t xml:space="preserve"> на понятие «стандартное жильё»</w:t>
      </w:r>
      <w:r w:rsidR="009B4F1E" w:rsidRPr="00DB1894">
        <w:rPr>
          <w:rFonts w:ascii="Times New Roman" w:hAnsi="Times New Roman" w:cs="Times New Roman"/>
          <w:sz w:val="28"/>
          <w:szCs w:val="28"/>
          <w:vertAlign w:val="superscript"/>
        </w:rPr>
        <w:t xml:space="preserve"> </w:t>
      </w:r>
      <w:r w:rsidR="009B4F1E" w:rsidRPr="00DB1894">
        <w:rPr>
          <w:rFonts w:ascii="Times New Roman" w:hAnsi="Times New Roman" w:cs="Times New Roman"/>
          <w:sz w:val="28"/>
          <w:szCs w:val="28"/>
          <w:vertAlign w:val="superscript"/>
        </w:rPr>
        <w:footnoteReference w:id="32"/>
      </w:r>
      <w:r w:rsidR="006B0393" w:rsidRPr="00DB1894">
        <w:rPr>
          <w:rFonts w:ascii="Times New Roman" w:hAnsi="Times New Roman" w:cs="Times New Roman"/>
          <w:sz w:val="28"/>
          <w:szCs w:val="28"/>
        </w:rPr>
        <w:t>.</w:t>
      </w:r>
      <w:r w:rsidR="0096784C" w:rsidRPr="00DB1894">
        <w:rPr>
          <w:rFonts w:ascii="Times New Roman" w:hAnsi="Times New Roman" w:cs="Times New Roman"/>
          <w:sz w:val="28"/>
          <w:szCs w:val="28"/>
          <w:vertAlign w:val="superscript"/>
        </w:rPr>
        <w:t xml:space="preserve"> </w:t>
      </w:r>
    </w:p>
    <w:p w:rsidR="004901F7" w:rsidRPr="00DB1894" w:rsidRDefault="00B26CAA"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lastRenderedPageBreak/>
        <w:t xml:space="preserve">В </w:t>
      </w:r>
      <w:proofErr w:type="spellStart"/>
      <w:r w:rsidRPr="00DB1894">
        <w:rPr>
          <w:rFonts w:ascii="Times New Roman" w:hAnsi="Times New Roman" w:cs="Times New Roman"/>
          <w:sz w:val="28"/>
          <w:szCs w:val="28"/>
        </w:rPr>
        <w:t>пп</w:t>
      </w:r>
      <w:proofErr w:type="spellEnd"/>
      <w:r w:rsidRPr="00DB1894">
        <w:rPr>
          <w:rFonts w:ascii="Times New Roman" w:hAnsi="Times New Roman" w:cs="Times New Roman"/>
          <w:sz w:val="28"/>
          <w:szCs w:val="28"/>
        </w:rPr>
        <w:t xml:space="preserve">. 5 ст. 46.2 </w:t>
      </w:r>
      <w:proofErr w:type="spellStart"/>
      <w:r w:rsidRPr="00DB1894">
        <w:rPr>
          <w:rFonts w:ascii="Times New Roman" w:hAnsi="Times New Roman" w:cs="Times New Roman"/>
          <w:sz w:val="28"/>
          <w:szCs w:val="28"/>
        </w:rPr>
        <w:t>Гс</w:t>
      </w:r>
      <w:r w:rsidR="004901F7" w:rsidRPr="00DB1894">
        <w:rPr>
          <w:rFonts w:ascii="Times New Roman" w:hAnsi="Times New Roman" w:cs="Times New Roman"/>
          <w:sz w:val="28"/>
          <w:szCs w:val="28"/>
        </w:rPr>
        <w:t>К</w:t>
      </w:r>
      <w:proofErr w:type="spellEnd"/>
      <w:r w:rsidR="004901F7" w:rsidRPr="00DB1894">
        <w:rPr>
          <w:rFonts w:ascii="Times New Roman" w:hAnsi="Times New Roman" w:cs="Times New Roman"/>
          <w:sz w:val="28"/>
          <w:szCs w:val="28"/>
        </w:rPr>
        <w:t xml:space="preserve"> РФ установлена обязанность застройщика по уплате выкупной цены за изымаемые на основании решения органа местного самоуправления жилые помещения в многоквартирных домах, признанных аварийными и подлежащими сносу и расположенных на территории, в отношении которой принято решение о развитии, а в </w:t>
      </w:r>
      <w:proofErr w:type="spellStart"/>
      <w:r w:rsidR="004901F7" w:rsidRPr="00DB1894">
        <w:rPr>
          <w:rFonts w:ascii="Times New Roman" w:hAnsi="Times New Roman" w:cs="Times New Roman"/>
          <w:sz w:val="28"/>
          <w:szCs w:val="28"/>
        </w:rPr>
        <w:t>пп</w:t>
      </w:r>
      <w:proofErr w:type="spellEnd"/>
      <w:r w:rsidR="004901F7" w:rsidRPr="00DB1894">
        <w:rPr>
          <w:rFonts w:ascii="Times New Roman" w:hAnsi="Times New Roman" w:cs="Times New Roman"/>
          <w:sz w:val="28"/>
          <w:szCs w:val="28"/>
        </w:rPr>
        <w:t>. 8 этой же статьи закреплена корреспондирующая обязанность органа местного самоуправления принять в установленном порядке решение об изъятии путем выкупа соответствующих жилых помещений и земельных участков, на которых расположены такие многоквартирные дома.</w:t>
      </w:r>
    </w:p>
    <w:p w:rsidR="00B26CAA" w:rsidRPr="00DB1894" w:rsidRDefault="00B26CAA"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Институт комплексного развития территории не переставал развиваться, судебная практика свидетельствовала о необходимости актуализации суще</w:t>
      </w:r>
      <w:r w:rsidR="007D69F8" w:rsidRPr="00DB1894">
        <w:rPr>
          <w:rFonts w:ascii="Times New Roman" w:hAnsi="Times New Roman" w:cs="Times New Roman"/>
          <w:sz w:val="28"/>
          <w:szCs w:val="28"/>
        </w:rPr>
        <w:t xml:space="preserve">ствующих норм. В научных кругах </w:t>
      </w:r>
      <w:r w:rsidR="004E3101" w:rsidRPr="00DB1894">
        <w:rPr>
          <w:rFonts w:ascii="Times New Roman" w:hAnsi="Times New Roman" w:cs="Times New Roman"/>
          <w:sz w:val="28"/>
          <w:szCs w:val="28"/>
        </w:rPr>
        <w:t xml:space="preserve">долгое время </w:t>
      </w:r>
      <w:r w:rsidR="007D69F8" w:rsidRPr="00DB1894">
        <w:rPr>
          <w:rFonts w:ascii="Times New Roman" w:hAnsi="Times New Roman" w:cs="Times New Roman"/>
          <w:sz w:val="28"/>
          <w:szCs w:val="28"/>
        </w:rPr>
        <w:t>большое внимание уделялось проблеме реализации принципа устойчивости</w:t>
      </w:r>
      <w:r w:rsidR="004E3101" w:rsidRPr="00DB1894">
        <w:rPr>
          <w:rFonts w:ascii="Times New Roman" w:hAnsi="Times New Roman" w:cs="Times New Roman"/>
          <w:sz w:val="28"/>
          <w:szCs w:val="28"/>
        </w:rPr>
        <w:t xml:space="preserve"> в развитии территории</w:t>
      </w:r>
      <w:r w:rsidR="009B4F1E" w:rsidRPr="00DB1894">
        <w:rPr>
          <w:rFonts w:ascii="Times New Roman" w:hAnsi="Times New Roman" w:cs="Times New Roman"/>
          <w:sz w:val="28"/>
          <w:szCs w:val="28"/>
          <w:vertAlign w:val="superscript"/>
        </w:rPr>
        <w:footnoteReference w:id="33"/>
      </w:r>
      <w:r w:rsidR="004E3101" w:rsidRPr="00DB1894">
        <w:rPr>
          <w:rFonts w:ascii="Times New Roman" w:hAnsi="Times New Roman" w:cs="Times New Roman"/>
          <w:sz w:val="28"/>
          <w:szCs w:val="28"/>
        </w:rPr>
        <w:t>.</w:t>
      </w:r>
      <w:r w:rsidR="00A9706C" w:rsidRPr="00DB1894">
        <w:rPr>
          <w:rFonts w:ascii="Times New Roman" w:hAnsi="Times New Roman" w:cs="Times New Roman"/>
          <w:sz w:val="28"/>
          <w:szCs w:val="28"/>
        </w:rPr>
        <w:t xml:space="preserve"> </w:t>
      </w:r>
      <w:r w:rsidR="002418D9" w:rsidRPr="00DB1894">
        <w:rPr>
          <w:rFonts w:ascii="Times New Roman" w:hAnsi="Times New Roman" w:cs="Times New Roman"/>
          <w:sz w:val="28"/>
          <w:szCs w:val="28"/>
        </w:rPr>
        <w:t>Под которым понималось</w:t>
      </w:r>
      <w:r w:rsidR="00A9706C" w:rsidRPr="00DB1894">
        <w:rPr>
          <w:rFonts w:ascii="Times New Roman" w:hAnsi="Times New Roman" w:cs="Times New Roman"/>
          <w:sz w:val="28"/>
          <w:szCs w:val="28"/>
        </w:rPr>
        <w:t xml:space="preserve"> создание таких материально-пространственных условий, которые бы обеспечивали устойчивость в развитии экономики, экологическую безопасность, сохранение культурного наследия в интересах настоящих и будущих поколений. </w:t>
      </w:r>
    </w:p>
    <w:p w:rsidR="003E5874" w:rsidRPr="00DB1894" w:rsidRDefault="007D69F8"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Итогом долгих дискуссий стало введение </w:t>
      </w:r>
      <w:r w:rsidR="00966789" w:rsidRPr="00DB1894">
        <w:rPr>
          <w:rFonts w:ascii="Times New Roman" w:hAnsi="Times New Roman" w:cs="Times New Roman"/>
          <w:sz w:val="28"/>
          <w:szCs w:val="28"/>
        </w:rPr>
        <w:t>Ф</w:t>
      </w:r>
      <w:r w:rsidR="004901F7" w:rsidRPr="00DB1894">
        <w:rPr>
          <w:rFonts w:ascii="Times New Roman" w:hAnsi="Times New Roman" w:cs="Times New Roman"/>
          <w:sz w:val="28"/>
          <w:szCs w:val="28"/>
        </w:rPr>
        <w:t>едеральным </w:t>
      </w:r>
      <w:r w:rsidR="001065AB" w:rsidRPr="00DB1894">
        <w:rPr>
          <w:rFonts w:ascii="Times New Roman" w:hAnsi="Times New Roman" w:cs="Times New Roman"/>
          <w:sz w:val="28"/>
          <w:szCs w:val="28"/>
        </w:rPr>
        <w:t xml:space="preserve">законом </w:t>
      </w:r>
      <w:r w:rsidR="004901F7" w:rsidRPr="00DB1894">
        <w:rPr>
          <w:rFonts w:ascii="Times New Roman" w:hAnsi="Times New Roman" w:cs="Times New Roman"/>
          <w:sz w:val="28"/>
          <w:szCs w:val="28"/>
        </w:rPr>
        <w:t>от 03.07.2016 № 373-ФЗ</w:t>
      </w:r>
      <w:r w:rsidR="004901F7" w:rsidRPr="00DB1894">
        <w:rPr>
          <w:rFonts w:ascii="Times New Roman" w:hAnsi="Times New Roman" w:cs="Times New Roman"/>
          <w:sz w:val="28"/>
          <w:szCs w:val="28"/>
          <w:vertAlign w:val="superscript"/>
        </w:rPr>
        <w:footnoteReference w:id="34"/>
      </w:r>
      <w:r w:rsidR="004901F7" w:rsidRPr="00DB1894">
        <w:rPr>
          <w:rFonts w:ascii="Times New Roman" w:hAnsi="Times New Roman" w:cs="Times New Roman"/>
          <w:sz w:val="28"/>
          <w:szCs w:val="28"/>
        </w:rPr>
        <w:t xml:space="preserve"> </w:t>
      </w:r>
      <w:r w:rsidRPr="00DB1894">
        <w:rPr>
          <w:rFonts w:ascii="Times New Roman" w:hAnsi="Times New Roman" w:cs="Times New Roman"/>
          <w:sz w:val="28"/>
          <w:szCs w:val="28"/>
        </w:rPr>
        <w:t>понятия</w:t>
      </w:r>
      <w:r w:rsidR="003E5874" w:rsidRPr="00DB1894">
        <w:rPr>
          <w:rFonts w:ascii="Times New Roman" w:hAnsi="Times New Roman" w:cs="Times New Roman"/>
          <w:sz w:val="28"/>
          <w:szCs w:val="28"/>
        </w:rPr>
        <w:t xml:space="preserve"> деятельности по</w:t>
      </w:r>
      <w:r w:rsidR="004901F7" w:rsidRPr="00DB1894">
        <w:rPr>
          <w:rFonts w:ascii="Times New Roman" w:hAnsi="Times New Roman" w:cs="Times New Roman"/>
          <w:sz w:val="28"/>
          <w:szCs w:val="28"/>
        </w:rPr>
        <w:t xml:space="preserve"> </w:t>
      </w:r>
      <w:r w:rsidR="006D5DEE" w:rsidRPr="00DB1894">
        <w:rPr>
          <w:rFonts w:ascii="Times New Roman" w:hAnsi="Times New Roman" w:cs="Times New Roman"/>
          <w:sz w:val="28"/>
          <w:szCs w:val="28"/>
        </w:rPr>
        <w:t>комплексно</w:t>
      </w:r>
      <w:r w:rsidR="003E5874" w:rsidRPr="00DB1894">
        <w:rPr>
          <w:rFonts w:ascii="Times New Roman" w:hAnsi="Times New Roman" w:cs="Times New Roman"/>
          <w:sz w:val="28"/>
          <w:szCs w:val="28"/>
        </w:rPr>
        <w:t xml:space="preserve">му </w:t>
      </w:r>
      <w:r w:rsidR="004901F7" w:rsidRPr="00DB1894">
        <w:rPr>
          <w:rFonts w:ascii="Times New Roman" w:hAnsi="Times New Roman" w:cs="Times New Roman"/>
          <w:sz w:val="28"/>
          <w:szCs w:val="28"/>
        </w:rPr>
        <w:t>и устойчиво</w:t>
      </w:r>
      <w:r w:rsidR="003E5874" w:rsidRPr="00DB1894">
        <w:rPr>
          <w:rFonts w:ascii="Times New Roman" w:hAnsi="Times New Roman" w:cs="Times New Roman"/>
          <w:sz w:val="28"/>
          <w:szCs w:val="28"/>
        </w:rPr>
        <w:t xml:space="preserve">му </w:t>
      </w:r>
      <w:r w:rsidR="004901F7" w:rsidRPr="00DB1894">
        <w:rPr>
          <w:rFonts w:ascii="Times New Roman" w:hAnsi="Times New Roman" w:cs="Times New Roman"/>
          <w:sz w:val="28"/>
          <w:szCs w:val="28"/>
        </w:rPr>
        <w:lastRenderedPageBreak/>
        <w:t>развити</w:t>
      </w:r>
      <w:r w:rsidR="003E5874" w:rsidRPr="00DB1894">
        <w:rPr>
          <w:rFonts w:ascii="Times New Roman" w:hAnsi="Times New Roman" w:cs="Times New Roman"/>
          <w:sz w:val="28"/>
          <w:szCs w:val="28"/>
        </w:rPr>
        <w:t>ю</w:t>
      </w:r>
      <w:r w:rsidR="00966789" w:rsidRPr="00DB1894">
        <w:rPr>
          <w:rFonts w:ascii="Times New Roman" w:hAnsi="Times New Roman" w:cs="Times New Roman"/>
          <w:sz w:val="28"/>
          <w:szCs w:val="28"/>
        </w:rPr>
        <w:t xml:space="preserve"> территории</w:t>
      </w:r>
      <w:r w:rsidR="004901F7" w:rsidRPr="00DB1894">
        <w:rPr>
          <w:rFonts w:ascii="Times New Roman" w:hAnsi="Times New Roman" w:cs="Times New Roman"/>
          <w:sz w:val="28"/>
          <w:szCs w:val="28"/>
        </w:rPr>
        <w:t>. Под н</w:t>
      </w:r>
      <w:r w:rsidR="003E5874" w:rsidRPr="00DB1894">
        <w:rPr>
          <w:rFonts w:ascii="Times New Roman" w:hAnsi="Times New Roman" w:cs="Times New Roman"/>
          <w:sz w:val="28"/>
          <w:szCs w:val="28"/>
        </w:rPr>
        <w:t>ей</w:t>
      </w:r>
      <w:r w:rsidR="004901F7" w:rsidRPr="00DB1894">
        <w:rPr>
          <w:rFonts w:ascii="Times New Roman" w:hAnsi="Times New Roman" w:cs="Times New Roman"/>
          <w:sz w:val="28"/>
          <w:szCs w:val="28"/>
        </w:rPr>
        <w:t xml:space="preserve">, законодатель </w:t>
      </w:r>
      <w:r w:rsidRPr="00DB1894">
        <w:rPr>
          <w:rFonts w:ascii="Times New Roman" w:hAnsi="Times New Roman" w:cs="Times New Roman"/>
          <w:sz w:val="28"/>
          <w:szCs w:val="28"/>
        </w:rPr>
        <w:t xml:space="preserve">предлагает </w:t>
      </w:r>
      <w:r w:rsidR="004901F7" w:rsidRPr="00DB1894">
        <w:rPr>
          <w:rFonts w:ascii="Times New Roman" w:hAnsi="Times New Roman" w:cs="Times New Roman"/>
          <w:sz w:val="28"/>
          <w:szCs w:val="28"/>
        </w:rPr>
        <w:t>понимает осуществляемую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w:t>
      </w:r>
      <w:r w:rsidRPr="00DB1894">
        <w:rPr>
          <w:rFonts w:ascii="Times New Roman" w:hAnsi="Times New Roman" w:cs="Times New Roman"/>
          <w:sz w:val="28"/>
          <w:szCs w:val="28"/>
        </w:rPr>
        <w:t xml:space="preserve">м пункте объектов (п. 34 ст.1 </w:t>
      </w:r>
      <w:proofErr w:type="spellStart"/>
      <w:r w:rsidRPr="00DB1894">
        <w:rPr>
          <w:rFonts w:ascii="Times New Roman" w:hAnsi="Times New Roman" w:cs="Times New Roman"/>
          <w:sz w:val="28"/>
          <w:szCs w:val="28"/>
        </w:rPr>
        <w:t>Гс</w:t>
      </w:r>
      <w:r w:rsidR="004901F7" w:rsidRPr="00DB1894">
        <w:rPr>
          <w:rFonts w:ascii="Times New Roman" w:hAnsi="Times New Roman" w:cs="Times New Roman"/>
          <w:sz w:val="28"/>
          <w:szCs w:val="28"/>
        </w:rPr>
        <w:t>К</w:t>
      </w:r>
      <w:proofErr w:type="spellEnd"/>
      <w:r w:rsidR="004901F7" w:rsidRPr="00DB1894">
        <w:rPr>
          <w:rFonts w:ascii="Times New Roman" w:hAnsi="Times New Roman" w:cs="Times New Roman"/>
          <w:sz w:val="28"/>
          <w:szCs w:val="28"/>
        </w:rPr>
        <w:t xml:space="preserve"> РФ). </w:t>
      </w:r>
      <w:r w:rsidRPr="00DB1894">
        <w:rPr>
          <w:rFonts w:ascii="Times New Roman" w:hAnsi="Times New Roman" w:cs="Times New Roman"/>
          <w:sz w:val="28"/>
          <w:szCs w:val="28"/>
        </w:rPr>
        <w:t xml:space="preserve">Отмечу, что Законом была закреплена обязанность привести правила землепользования и застройки (далее по тексту –  ПЗЗ) в соответствие с требованиями </w:t>
      </w:r>
      <w:proofErr w:type="spellStart"/>
      <w:r w:rsidRPr="00DB1894">
        <w:rPr>
          <w:rFonts w:ascii="Times New Roman" w:hAnsi="Times New Roman" w:cs="Times New Roman"/>
          <w:sz w:val="28"/>
          <w:szCs w:val="28"/>
        </w:rPr>
        <w:t>ГсК</w:t>
      </w:r>
      <w:proofErr w:type="spellEnd"/>
      <w:r w:rsidRPr="00DB1894">
        <w:rPr>
          <w:rFonts w:ascii="Times New Roman" w:hAnsi="Times New Roman" w:cs="Times New Roman"/>
          <w:sz w:val="28"/>
          <w:szCs w:val="28"/>
        </w:rPr>
        <w:t xml:space="preserve"> РФ в части установления территорий, в границах которых допускается осуществление деятельности по их комплексному и устойчивому развитию, в срок до 1 июля 2017 года. </w:t>
      </w:r>
    </w:p>
    <w:p w:rsidR="007D69F8" w:rsidRPr="00DB1894" w:rsidRDefault="007D69F8"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Однако, законодатель не указал на юридические последствия невнесения изменений в ПЗЗ. Это означает, что вмененная органам местного самоуправления обязанность может быть </w:t>
      </w:r>
      <w:r w:rsidR="003E5874" w:rsidRPr="00DB1894">
        <w:rPr>
          <w:rFonts w:ascii="Times New Roman" w:hAnsi="Times New Roman" w:cs="Times New Roman"/>
          <w:sz w:val="28"/>
          <w:szCs w:val="28"/>
        </w:rPr>
        <w:t xml:space="preserve">не </w:t>
      </w:r>
      <w:r w:rsidRPr="00DB1894">
        <w:rPr>
          <w:rFonts w:ascii="Times New Roman" w:hAnsi="Times New Roman" w:cs="Times New Roman"/>
          <w:sz w:val="28"/>
          <w:szCs w:val="28"/>
        </w:rPr>
        <w:t xml:space="preserve">исполнена и по истечению установленного срока, фактически в любое время. </w:t>
      </w:r>
    </w:p>
    <w:p w:rsidR="004901F7" w:rsidRPr="00DB1894" w:rsidRDefault="007D69F8"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Кром</w:t>
      </w:r>
      <w:r w:rsidR="00F879D2" w:rsidRPr="00DB1894">
        <w:rPr>
          <w:rFonts w:ascii="Times New Roman" w:hAnsi="Times New Roman" w:cs="Times New Roman"/>
          <w:sz w:val="28"/>
          <w:szCs w:val="28"/>
        </w:rPr>
        <w:t>е того, в развитие института комплексного развитии территории</w:t>
      </w:r>
      <w:r w:rsidRPr="00DB1894">
        <w:rPr>
          <w:rFonts w:ascii="Times New Roman" w:hAnsi="Times New Roman" w:cs="Times New Roman"/>
          <w:sz w:val="28"/>
          <w:szCs w:val="28"/>
        </w:rPr>
        <w:t xml:space="preserve"> были введены два новых механизма развития территории - </w:t>
      </w:r>
      <w:r w:rsidR="004901F7" w:rsidRPr="00DB1894">
        <w:rPr>
          <w:rFonts w:ascii="Times New Roman" w:hAnsi="Times New Roman" w:cs="Times New Roman"/>
          <w:sz w:val="28"/>
          <w:szCs w:val="28"/>
        </w:rPr>
        <w:t>комплексно</w:t>
      </w:r>
      <w:r w:rsidR="0096784C" w:rsidRPr="00DB1894">
        <w:rPr>
          <w:rFonts w:ascii="Times New Roman" w:hAnsi="Times New Roman" w:cs="Times New Roman"/>
          <w:sz w:val="28"/>
          <w:szCs w:val="28"/>
        </w:rPr>
        <w:t>е</w:t>
      </w:r>
      <w:r w:rsidR="004901F7" w:rsidRPr="00DB1894">
        <w:rPr>
          <w:rFonts w:ascii="Times New Roman" w:hAnsi="Times New Roman" w:cs="Times New Roman"/>
          <w:sz w:val="28"/>
          <w:szCs w:val="28"/>
        </w:rPr>
        <w:t xml:space="preserve"> развити</w:t>
      </w:r>
      <w:r w:rsidR="0096784C" w:rsidRPr="00DB1894">
        <w:rPr>
          <w:rFonts w:ascii="Times New Roman" w:hAnsi="Times New Roman" w:cs="Times New Roman"/>
          <w:sz w:val="28"/>
          <w:szCs w:val="28"/>
        </w:rPr>
        <w:t>е</w:t>
      </w:r>
      <w:r w:rsidR="004901F7" w:rsidRPr="00DB1894">
        <w:rPr>
          <w:rFonts w:ascii="Times New Roman" w:hAnsi="Times New Roman" w:cs="Times New Roman"/>
          <w:sz w:val="28"/>
          <w:szCs w:val="28"/>
        </w:rPr>
        <w:t xml:space="preserve"> территории по инициативе органа местного самоуправления, а </w:t>
      </w:r>
      <w:r w:rsidR="0096784C" w:rsidRPr="00DB1894">
        <w:rPr>
          <w:rFonts w:ascii="Times New Roman" w:hAnsi="Times New Roman" w:cs="Times New Roman"/>
          <w:sz w:val="28"/>
          <w:szCs w:val="28"/>
        </w:rPr>
        <w:t xml:space="preserve">также </w:t>
      </w:r>
      <w:r w:rsidR="004901F7" w:rsidRPr="00DB1894">
        <w:rPr>
          <w:rFonts w:ascii="Times New Roman" w:hAnsi="Times New Roman" w:cs="Times New Roman"/>
          <w:sz w:val="28"/>
          <w:szCs w:val="28"/>
        </w:rPr>
        <w:t>комплексно</w:t>
      </w:r>
      <w:r w:rsidR="0096784C" w:rsidRPr="00DB1894">
        <w:rPr>
          <w:rFonts w:ascii="Times New Roman" w:hAnsi="Times New Roman" w:cs="Times New Roman"/>
          <w:sz w:val="28"/>
          <w:szCs w:val="28"/>
        </w:rPr>
        <w:t>е</w:t>
      </w:r>
      <w:r w:rsidR="004901F7" w:rsidRPr="00DB1894">
        <w:rPr>
          <w:rFonts w:ascii="Times New Roman" w:hAnsi="Times New Roman" w:cs="Times New Roman"/>
          <w:sz w:val="28"/>
          <w:szCs w:val="28"/>
        </w:rPr>
        <w:t xml:space="preserve"> развития территории по инициативе правообладателя. </w:t>
      </w:r>
    </w:p>
    <w:p w:rsidR="00E55C63" w:rsidRPr="00DB1894" w:rsidRDefault="00390475"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Этим же законом </w:t>
      </w:r>
      <w:r w:rsidR="0096784C" w:rsidRPr="00DB1894">
        <w:rPr>
          <w:rFonts w:ascii="Times New Roman" w:hAnsi="Times New Roman" w:cs="Times New Roman"/>
          <w:sz w:val="28"/>
          <w:szCs w:val="28"/>
        </w:rPr>
        <w:t xml:space="preserve">для реализации процедуры был введен механизм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 </w:t>
      </w:r>
      <w:r w:rsidR="00E706EA" w:rsidRPr="00DB1894">
        <w:rPr>
          <w:rFonts w:ascii="Times New Roman" w:hAnsi="Times New Roman" w:cs="Times New Roman"/>
          <w:sz w:val="28"/>
          <w:szCs w:val="28"/>
        </w:rPr>
        <w:t xml:space="preserve">Теперь, в </w:t>
      </w:r>
      <w:r w:rsidR="00EB3B06" w:rsidRPr="00DB1894">
        <w:rPr>
          <w:rFonts w:ascii="Times New Roman" w:hAnsi="Times New Roman" w:cs="Times New Roman"/>
          <w:sz w:val="28"/>
          <w:szCs w:val="28"/>
        </w:rPr>
        <w:t>земельном и</w:t>
      </w:r>
      <w:r w:rsidR="00E55C63" w:rsidRPr="00DB1894">
        <w:rPr>
          <w:rFonts w:ascii="Times New Roman" w:hAnsi="Times New Roman" w:cs="Times New Roman"/>
          <w:sz w:val="28"/>
          <w:szCs w:val="28"/>
        </w:rPr>
        <w:t xml:space="preserve"> </w:t>
      </w:r>
      <w:r w:rsidR="00E55C63" w:rsidRPr="00DB1894">
        <w:rPr>
          <w:rFonts w:ascii="Times New Roman" w:hAnsi="Times New Roman" w:cs="Times New Roman"/>
          <w:sz w:val="28"/>
          <w:szCs w:val="28"/>
        </w:rPr>
        <w:lastRenderedPageBreak/>
        <w:t>градостроительн</w:t>
      </w:r>
      <w:r w:rsidR="00E706EA" w:rsidRPr="00DB1894">
        <w:rPr>
          <w:rFonts w:ascii="Times New Roman" w:hAnsi="Times New Roman" w:cs="Times New Roman"/>
          <w:sz w:val="28"/>
          <w:szCs w:val="28"/>
        </w:rPr>
        <w:t xml:space="preserve">ом законодательстве </w:t>
      </w:r>
      <w:r w:rsidR="00E55C63" w:rsidRPr="00DB1894">
        <w:rPr>
          <w:rFonts w:ascii="Times New Roman" w:hAnsi="Times New Roman" w:cs="Times New Roman"/>
          <w:sz w:val="28"/>
          <w:szCs w:val="28"/>
        </w:rPr>
        <w:t xml:space="preserve">предусмотрены такие основания для изъятия земельного участка как изъятие для </w:t>
      </w:r>
      <w:r w:rsidR="0004407E" w:rsidRPr="00DB1894">
        <w:rPr>
          <w:rFonts w:ascii="Times New Roman" w:hAnsi="Times New Roman" w:cs="Times New Roman"/>
          <w:sz w:val="28"/>
          <w:szCs w:val="28"/>
        </w:rPr>
        <w:t xml:space="preserve">государственных и (или) </w:t>
      </w:r>
      <w:r w:rsidR="00E55C63" w:rsidRPr="00DB1894">
        <w:rPr>
          <w:rFonts w:ascii="Times New Roman" w:hAnsi="Times New Roman" w:cs="Times New Roman"/>
          <w:sz w:val="28"/>
          <w:szCs w:val="28"/>
        </w:rPr>
        <w:t>муниципальных нужд и изъятие</w:t>
      </w:r>
      <w:r w:rsidR="007D69F8" w:rsidRPr="00DB1894">
        <w:rPr>
          <w:rFonts w:ascii="Times New Roman" w:hAnsi="Times New Roman" w:cs="Times New Roman"/>
          <w:sz w:val="28"/>
          <w:szCs w:val="28"/>
        </w:rPr>
        <w:t xml:space="preserve"> земельных участков</w:t>
      </w:r>
      <w:r w:rsidR="00E55C63" w:rsidRPr="00DB1894">
        <w:rPr>
          <w:rFonts w:ascii="Times New Roman" w:hAnsi="Times New Roman" w:cs="Times New Roman"/>
          <w:sz w:val="28"/>
          <w:szCs w:val="28"/>
        </w:rPr>
        <w:t xml:space="preserve"> для к</w:t>
      </w:r>
      <w:r w:rsidR="0096784C" w:rsidRPr="00DB1894">
        <w:rPr>
          <w:rFonts w:ascii="Times New Roman" w:hAnsi="Times New Roman" w:cs="Times New Roman"/>
          <w:sz w:val="28"/>
          <w:szCs w:val="28"/>
        </w:rPr>
        <w:t>омплексного развития территории</w:t>
      </w:r>
      <w:r w:rsidR="00287518" w:rsidRPr="00DB1894">
        <w:rPr>
          <w:rFonts w:ascii="Times New Roman" w:hAnsi="Times New Roman" w:cs="Times New Roman"/>
          <w:sz w:val="28"/>
          <w:szCs w:val="28"/>
        </w:rPr>
        <w:t xml:space="preserve">. </w:t>
      </w:r>
      <w:r w:rsidR="00E55C63" w:rsidRPr="00DB1894">
        <w:rPr>
          <w:rFonts w:ascii="Times New Roman" w:hAnsi="Times New Roman" w:cs="Times New Roman"/>
          <w:sz w:val="28"/>
          <w:szCs w:val="28"/>
        </w:rPr>
        <w:t>Как отмечает Э.К. Трутнев «законодатель как бы «подвёрстывает» под муниципальные нужды иные (не муниципальные) нужды, которые по формально-юридическим основаниям муниципальными нуждами не являются, но будут таковыми восприниматься психологически»</w:t>
      </w:r>
      <w:r w:rsidR="001D6E0A" w:rsidRPr="00DB1894">
        <w:rPr>
          <w:rFonts w:ascii="Times New Roman" w:hAnsi="Times New Roman" w:cs="Times New Roman"/>
          <w:sz w:val="28"/>
          <w:szCs w:val="28"/>
          <w:vertAlign w:val="superscript"/>
        </w:rPr>
        <w:footnoteReference w:id="35"/>
      </w:r>
      <w:r w:rsidR="00461F87" w:rsidRPr="00DB1894">
        <w:rPr>
          <w:rFonts w:ascii="Times New Roman" w:hAnsi="Times New Roman" w:cs="Times New Roman"/>
          <w:sz w:val="28"/>
          <w:szCs w:val="28"/>
        </w:rPr>
        <w:t>.</w:t>
      </w:r>
    </w:p>
    <w:p w:rsidR="00340EB0" w:rsidRPr="00DB1894" w:rsidRDefault="00340EB0"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Однако, сегодняшние нормы не делают этот институт гибким, застройщикам удобнее и выгоднее пользоваться иными градостроительными инструментами. Как верно отмечает Э.К. Трутнев: «то, что непрочно в исходных основаниях, обречено либо развалиться уже в начале пути к осуществлению, либо будет стремиться к поддержанию своего заведомо неустойчивого положения искусственно созданными подпорками»</w:t>
      </w:r>
      <w:r w:rsidRPr="00DB1894">
        <w:rPr>
          <w:rFonts w:ascii="Times New Roman" w:hAnsi="Times New Roman" w:cs="Times New Roman"/>
          <w:sz w:val="28"/>
          <w:szCs w:val="28"/>
          <w:vertAlign w:val="superscript"/>
        </w:rPr>
        <w:t xml:space="preserve"> </w:t>
      </w:r>
      <w:r w:rsidRPr="00DB1894">
        <w:rPr>
          <w:rFonts w:ascii="Times New Roman" w:hAnsi="Times New Roman" w:cs="Times New Roman"/>
          <w:sz w:val="28"/>
          <w:szCs w:val="28"/>
          <w:vertAlign w:val="superscript"/>
        </w:rPr>
        <w:footnoteReference w:id="36"/>
      </w:r>
      <w:r w:rsidRPr="00DB1894">
        <w:rPr>
          <w:rFonts w:ascii="Times New Roman" w:hAnsi="Times New Roman" w:cs="Times New Roman"/>
          <w:sz w:val="28"/>
          <w:szCs w:val="28"/>
        </w:rPr>
        <w:t>.</w:t>
      </w:r>
    </w:p>
    <w:p w:rsidR="00205D6F" w:rsidRPr="00DB1894" w:rsidRDefault="0019623E"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 xml:space="preserve">В </w:t>
      </w:r>
      <w:r w:rsidR="008B7F61" w:rsidRPr="00DB1894">
        <w:rPr>
          <w:rFonts w:ascii="Times New Roman" w:hAnsi="Times New Roman" w:cs="Times New Roman"/>
          <w:sz w:val="28"/>
          <w:szCs w:val="28"/>
        </w:rPr>
        <w:t xml:space="preserve">развитие данного института, в </w:t>
      </w:r>
      <w:r w:rsidRPr="00DB1894">
        <w:rPr>
          <w:rFonts w:ascii="Times New Roman" w:hAnsi="Times New Roman" w:cs="Times New Roman"/>
          <w:sz w:val="28"/>
          <w:szCs w:val="28"/>
        </w:rPr>
        <w:t>феврале 2017 года</w:t>
      </w:r>
      <w:r w:rsidR="001B589B" w:rsidRPr="00DB1894">
        <w:rPr>
          <w:rFonts w:ascii="Times New Roman" w:hAnsi="Times New Roman" w:cs="Times New Roman"/>
          <w:sz w:val="28"/>
          <w:szCs w:val="28"/>
        </w:rPr>
        <w:t xml:space="preserve"> Минстроем России на рассмотрении Государственной Думы был внесен законопроект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института комплексного и устойчивого развития территорий)»</w:t>
      </w:r>
      <w:r w:rsidR="00341874" w:rsidRPr="00DB1894">
        <w:rPr>
          <w:rFonts w:ascii="Times New Roman" w:hAnsi="Times New Roman" w:cs="Times New Roman"/>
          <w:sz w:val="28"/>
          <w:szCs w:val="28"/>
          <w:vertAlign w:val="superscript"/>
        </w:rPr>
        <w:footnoteReference w:id="37"/>
      </w:r>
      <w:r w:rsidR="00461F87" w:rsidRPr="00DB1894">
        <w:rPr>
          <w:rFonts w:ascii="Times New Roman" w:hAnsi="Times New Roman" w:cs="Times New Roman"/>
          <w:sz w:val="28"/>
          <w:szCs w:val="28"/>
        </w:rPr>
        <w:t>.</w:t>
      </w:r>
      <w:r w:rsidRPr="00DB1894">
        <w:rPr>
          <w:rFonts w:ascii="Times New Roman" w:hAnsi="Times New Roman" w:cs="Times New Roman"/>
          <w:sz w:val="28"/>
          <w:szCs w:val="28"/>
        </w:rPr>
        <w:t xml:space="preserve"> Законопроект в частности затрагивает </w:t>
      </w:r>
      <w:r w:rsidR="001B589B" w:rsidRPr="00DB1894">
        <w:rPr>
          <w:rFonts w:ascii="Times New Roman" w:hAnsi="Times New Roman" w:cs="Times New Roman"/>
          <w:sz w:val="28"/>
          <w:szCs w:val="28"/>
        </w:rPr>
        <w:t xml:space="preserve">возможность </w:t>
      </w:r>
      <w:r w:rsidR="001B589B" w:rsidRPr="00DB1894">
        <w:rPr>
          <w:rFonts w:ascii="Times New Roman" w:hAnsi="Times New Roman" w:cs="Times New Roman"/>
          <w:sz w:val="28"/>
          <w:szCs w:val="28"/>
        </w:rPr>
        <w:lastRenderedPageBreak/>
        <w:t>заключения</w:t>
      </w:r>
      <w:r w:rsidR="002906CB" w:rsidRPr="00DB1894">
        <w:rPr>
          <w:rFonts w:ascii="Times New Roman" w:hAnsi="Times New Roman" w:cs="Times New Roman"/>
          <w:sz w:val="28"/>
          <w:szCs w:val="28"/>
        </w:rPr>
        <w:t xml:space="preserve"> одного или нескольких договоров</w:t>
      </w:r>
      <w:r w:rsidR="001B589B" w:rsidRPr="00DB1894">
        <w:rPr>
          <w:rFonts w:ascii="Times New Roman" w:hAnsi="Times New Roman" w:cs="Times New Roman"/>
          <w:sz w:val="28"/>
          <w:szCs w:val="28"/>
        </w:rPr>
        <w:t>, предусматривающих осуществление деятельности по комплексному и устойчивому развитию территории в соответствии со статьями 46</w:t>
      </w:r>
      <w:r w:rsidR="00E4020E" w:rsidRPr="00DB1894">
        <w:rPr>
          <w:rFonts w:ascii="Times New Roman" w:hAnsi="Times New Roman" w:cs="Times New Roman"/>
          <w:sz w:val="28"/>
          <w:szCs w:val="28"/>
        </w:rPr>
        <w:t>.</w:t>
      </w:r>
      <w:r w:rsidR="001B589B" w:rsidRPr="00DB1894">
        <w:rPr>
          <w:rFonts w:ascii="Times New Roman" w:hAnsi="Times New Roman" w:cs="Times New Roman"/>
          <w:sz w:val="28"/>
          <w:szCs w:val="28"/>
        </w:rPr>
        <w:t>2, 46</w:t>
      </w:r>
      <w:r w:rsidR="00E4020E" w:rsidRPr="00DB1894">
        <w:rPr>
          <w:rFonts w:ascii="Times New Roman" w:hAnsi="Times New Roman" w:cs="Times New Roman"/>
          <w:sz w:val="28"/>
          <w:szCs w:val="28"/>
        </w:rPr>
        <w:t>.</w:t>
      </w:r>
      <w:r w:rsidR="001B589B" w:rsidRPr="00DB1894">
        <w:rPr>
          <w:rFonts w:ascii="Times New Roman" w:hAnsi="Times New Roman" w:cs="Times New Roman"/>
          <w:sz w:val="28"/>
          <w:szCs w:val="28"/>
        </w:rPr>
        <w:t>4, 46</w:t>
      </w:r>
      <w:r w:rsidR="00E4020E" w:rsidRPr="00DB1894">
        <w:rPr>
          <w:rFonts w:ascii="Times New Roman" w:hAnsi="Times New Roman" w:cs="Times New Roman"/>
          <w:sz w:val="28"/>
          <w:szCs w:val="28"/>
        </w:rPr>
        <w:t>.</w:t>
      </w:r>
      <w:r w:rsidR="001B589B" w:rsidRPr="00DB1894">
        <w:rPr>
          <w:rFonts w:ascii="Times New Roman" w:hAnsi="Times New Roman" w:cs="Times New Roman"/>
          <w:sz w:val="28"/>
          <w:szCs w:val="28"/>
        </w:rPr>
        <w:t>6, 46</w:t>
      </w:r>
      <w:r w:rsidR="00E4020E" w:rsidRPr="00DB1894">
        <w:rPr>
          <w:rFonts w:ascii="Times New Roman" w:hAnsi="Times New Roman" w:cs="Times New Roman"/>
          <w:sz w:val="28"/>
          <w:szCs w:val="28"/>
        </w:rPr>
        <w:t>.</w:t>
      </w:r>
      <w:r w:rsidR="001B589B" w:rsidRPr="00DB1894">
        <w:rPr>
          <w:rFonts w:ascii="Times New Roman" w:hAnsi="Times New Roman" w:cs="Times New Roman"/>
          <w:sz w:val="28"/>
          <w:szCs w:val="28"/>
        </w:rPr>
        <w:t>9 или 46</w:t>
      </w:r>
      <w:r w:rsidR="00E4020E" w:rsidRPr="00DB1894">
        <w:rPr>
          <w:rFonts w:ascii="Times New Roman" w:hAnsi="Times New Roman" w:cs="Times New Roman"/>
          <w:sz w:val="28"/>
          <w:szCs w:val="28"/>
        </w:rPr>
        <w:t>.</w:t>
      </w:r>
      <w:r w:rsidR="001B589B" w:rsidRPr="00DB1894">
        <w:rPr>
          <w:rFonts w:ascii="Times New Roman" w:hAnsi="Times New Roman" w:cs="Times New Roman"/>
          <w:sz w:val="28"/>
          <w:szCs w:val="28"/>
        </w:rPr>
        <w:t xml:space="preserve">10 </w:t>
      </w:r>
      <w:proofErr w:type="spellStart"/>
      <w:r w:rsidR="002906CB" w:rsidRPr="00DB1894">
        <w:rPr>
          <w:rFonts w:ascii="Times New Roman" w:hAnsi="Times New Roman" w:cs="Times New Roman"/>
          <w:sz w:val="28"/>
          <w:szCs w:val="28"/>
        </w:rPr>
        <w:t>ГсК</w:t>
      </w:r>
      <w:proofErr w:type="spellEnd"/>
      <w:r w:rsidR="002906CB" w:rsidRPr="00DB1894">
        <w:rPr>
          <w:rFonts w:ascii="Times New Roman" w:hAnsi="Times New Roman" w:cs="Times New Roman"/>
          <w:sz w:val="28"/>
          <w:szCs w:val="28"/>
        </w:rPr>
        <w:t xml:space="preserve"> РФ. </w:t>
      </w:r>
    </w:p>
    <w:p w:rsidR="001B589B" w:rsidRPr="00DB1894" w:rsidRDefault="002906CB" w:rsidP="00DB1894">
      <w:pPr>
        <w:spacing w:after="0" w:line="360" w:lineRule="auto"/>
        <w:ind w:firstLine="709"/>
        <w:jc w:val="both"/>
        <w:rPr>
          <w:rFonts w:ascii="Times New Roman" w:hAnsi="Times New Roman" w:cs="Times New Roman"/>
          <w:sz w:val="28"/>
          <w:szCs w:val="28"/>
        </w:rPr>
      </w:pPr>
      <w:r w:rsidRPr="00DB1894">
        <w:rPr>
          <w:rFonts w:ascii="Times New Roman" w:hAnsi="Times New Roman" w:cs="Times New Roman"/>
          <w:sz w:val="28"/>
          <w:szCs w:val="28"/>
        </w:rPr>
        <w:t>Тут же предоставляется</w:t>
      </w:r>
      <w:r w:rsidR="00964A92" w:rsidRPr="00DB1894">
        <w:rPr>
          <w:rFonts w:ascii="Times New Roman" w:hAnsi="Times New Roman" w:cs="Times New Roman"/>
          <w:sz w:val="28"/>
          <w:szCs w:val="28"/>
        </w:rPr>
        <w:t xml:space="preserve"> возможность </w:t>
      </w:r>
      <w:r w:rsidRPr="00DB1894">
        <w:rPr>
          <w:rFonts w:ascii="Times New Roman" w:hAnsi="Times New Roman" w:cs="Times New Roman"/>
          <w:sz w:val="28"/>
          <w:szCs w:val="28"/>
        </w:rPr>
        <w:t xml:space="preserve">одному </w:t>
      </w:r>
      <w:r w:rsidR="00964A92" w:rsidRPr="00DB1894">
        <w:rPr>
          <w:rFonts w:ascii="Times New Roman" w:hAnsi="Times New Roman" w:cs="Times New Roman"/>
          <w:sz w:val="28"/>
          <w:szCs w:val="28"/>
        </w:rPr>
        <w:t xml:space="preserve">из правообладателей </w:t>
      </w:r>
      <w:r w:rsidRPr="00DB1894">
        <w:rPr>
          <w:rFonts w:ascii="Times New Roman" w:hAnsi="Times New Roman" w:cs="Times New Roman"/>
          <w:sz w:val="28"/>
          <w:szCs w:val="28"/>
        </w:rPr>
        <w:t xml:space="preserve">земельных участков </w:t>
      </w:r>
      <w:r w:rsidR="008B7F61" w:rsidRPr="00DB1894">
        <w:rPr>
          <w:rFonts w:ascii="Times New Roman" w:hAnsi="Times New Roman" w:cs="Times New Roman"/>
          <w:sz w:val="28"/>
          <w:szCs w:val="28"/>
        </w:rPr>
        <w:t>(являющихся стороной договора о комплексном развитии территории</w:t>
      </w:r>
      <w:r w:rsidR="0096784C" w:rsidRPr="00DB1894">
        <w:rPr>
          <w:rFonts w:ascii="Times New Roman" w:hAnsi="Times New Roman" w:cs="Times New Roman"/>
          <w:sz w:val="28"/>
          <w:szCs w:val="28"/>
        </w:rPr>
        <w:t xml:space="preserve">) </w:t>
      </w:r>
      <w:r w:rsidR="00964A92" w:rsidRPr="00DB1894">
        <w:rPr>
          <w:rFonts w:ascii="Times New Roman" w:hAnsi="Times New Roman" w:cs="Times New Roman"/>
          <w:sz w:val="28"/>
          <w:szCs w:val="28"/>
        </w:rPr>
        <w:t xml:space="preserve">заявить ходатайство об изъятии земельного участка для </w:t>
      </w:r>
      <w:r w:rsidRPr="00DB1894">
        <w:rPr>
          <w:rFonts w:ascii="Times New Roman" w:hAnsi="Times New Roman" w:cs="Times New Roman"/>
          <w:sz w:val="28"/>
          <w:szCs w:val="28"/>
        </w:rPr>
        <w:t>реализации проекта</w:t>
      </w:r>
      <w:r w:rsidR="001B589B" w:rsidRPr="00DB1894">
        <w:rPr>
          <w:rFonts w:ascii="Times New Roman" w:hAnsi="Times New Roman" w:cs="Times New Roman"/>
          <w:sz w:val="28"/>
          <w:szCs w:val="28"/>
        </w:rPr>
        <w:t xml:space="preserve">. </w:t>
      </w:r>
      <w:r w:rsidR="00F17DF0" w:rsidRPr="00DB1894">
        <w:rPr>
          <w:rFonts w:ascii="Times New Roman" w:hAnsi="Times New Roman" w:cs="Times New Roman"/>
          <w:sz w:val="28"/>
          <w:szCs w:val="28"/>
        </w:rPr>
        <w:t xml:space="preserve">О том, что </w:t>
      </w:r>
      <w:r w:rsidR="0096784C" w:rsidRPr="00DB1894">
        <w:rPr>
          <w:rFonts w:ascii="Times New Roman" w:hAnsi="Times New Roman" w:cs="Times New Roman"/>
          <w:sz w:val="28"/>
          <w:szCs w:val="28"/>
        </w:rPr>
        <w:t xml:space="preserve">проекты </w:t>
      </w:r>
      <w:r w:rsidR="008B7F61" w:rsidRPr="00DB1894">
        <w:rPr>
          <w:rFonts w:ascii="Times New Roman" w:hAnsi="Times New Roman" w:cs="Times New Roman"/>
          <w:sz w:val="28"/>
          <w:szCs w:val="28"/>
        </w:rPr>
        <w:t xml:space="preserve">комплексного развития территории </w:t>
      </w:r>
      <w:r w:rsidRPr="00DB1894">
        <w:rPr>
          <w:rFonts w:ascii="Times New Roman" w:hAnsi="Times New Roman" w:cs="Times New Roman"/>
          <w:sz w:val="28"/>
          <w:szCs w:val="28"/>
        </w:rPr>
        <w:t xml:space="preserve">могут быть </w:t>
      </w:r>
      <w:r w:rsidR="0096784C" w:rsidRPr="00DB1894">
        <w:rPr>
          <w:rFonts w:ascii="Times New Roman" w:hAnsi="Times New Roman" w:cs="Times New Roman"/>
          <w:sz w:val="28"/>
          <w:szCs w:val="28"/>
        </w:rPr>
        <w:t>консолидацией нескольких соглашений, в рамках одной территории,</w:t>
      </w:r>
      <w:r w:rsidRPr="00DB1894">
        <w:rPr>
          <w:rFonts w:ascii="Times New Roman" w:hAnsi="Times New Roman" w:cs="Times New Roman"/>
          <w:sz w:val="28"/>
          <w:szCs w:val="28"/>
        </w:rPr>
        <w:t xml:space="preserve"> </w:t>
      </w:r>
      <w:r w:rsidR="00F17DF0" w:rsidRPr="00DB1894">
        <w:rPr>
          <w:rFonts w:ascii="Times New Roman" w:hAnsi="Times New Roman" w:cs="Times New Roman"/>
          <w:sz w:val="28"/>
          <w:szCs w:val="28"/>
        </w:rPr>
        <w:t>неоднократно подчеркивается учеными-экономистами</w:t>
      </w:r>
      <w:r w:rsidR="0096784C" w:rsidRPr="00DB1894">
        <w:rPr>
          <w:rFonts w:ascii="Times New Roman" w:hAnsi="Times New Roman" w:cs="Times New Roman"/>
          <w:sz w:val="28"/>
          <w:szCs w:val="28"/>
        </w:rPr>
        <w:t>. К</w:t>
      </w:r>
      <w:r w:rsidR="00F17DF0" w:rsidRPr="00DB1894">
        <w:rPr>
          <w:rFonts w:ascii="Times New Roman" w:hAnsi="Times New Roman" w:cs="Times New Roman"/>
          <w:sz w:val="28"/>
          <w:szCs w:val="28"/>
        </w:rPr>
        <w:t>ак отмечает А.И Татаркин: «инвестиционный проект комплексного развития территории – это проект, состоящий из нескольких взаимосвязанных инвестиционных проектов, реализуемых на единой территории, разделенной по функциональному назначению на несколько частей, с целью достижения синергетического эффекта расположенных на указанной территории предприятий в результате интеграции, слияния предприятий и функционального назначения территории в единую систему»</w:t>
      </w:r>
      <w:r w:rsidR="00417833" w:rsidRPr="00DB1894">
        <w:rPr>
          <w:rFonts w:ascii="Times New Roman" w:hAnsi="Times New Roman" w:cs="Times New Roman"/>
          <w:sz w:val="28"/>
          <w:szCs w:val="28"/>
          <w:vertAlign w:val="superscript"/>
        </w:rPr>
        <w:footnoteReference w:id="38"/>
      </w:r>
      <w:r w:rsidR="00F17DF0" w:rsidRPr="00DB1894">
        <w:rPr>
          <w:rFonts w:ascii="Times New Roman" w:hAnsi="Times New Roman" w:cs="Times New Roman"/>
          <w:sz w:val="28"/>
          <w:szCs w:val="28"/>
        </w:rPr>
        <w:t>.</w:t>
      </w:r>
      <w:r w:rsidR="00D11031" w:rsidRPr="00DB1894">
        <w:rPr>
          <w:rFonts w:ascii="Times New Roman" w:hAnsi="Times New Roman" w:cs="Times New Roman"/>
          <w:sz w:val="28"/>
          <w:szCs w:val="28"/>
        </w:rPr>
        <w:t xml:space="preserve"> </w:t>
      </w:r>
    </w:p>
    <w:p w:rsidR="004901F7" w:rsidRPr="004E681B" w:rsidRDefault="0096784C" w:rsidP="00DB1894">
      <w:pPr>
        <w:spacing w:after="0" w:line="360" w:lineRule="auto"/>
        <w:ind w:firstLine="709"/>
        <w:jc w:val="both"/>
        <w:rPr>
          <w:rFonts w:ascii="Times New Roman" w:hAnsi="Times New Roman" w:cs="Times New Roman"/>
          <w:bCs/>
          <w:sz w:val="28"/>
          <w:szCs w:val="28"/>
          <w:shd w:val="clear" w:color="auto" w:fill="FFFFFF"/>
        </w:rPr>
      </w:pPr>
      <w:r w:rsidRPr="00DB1894">
        <w:rPr>
          <w:rFonts w:ascii="Times New Roman" w:hAnsi="Times New Roman" w:cs="Times New Roman"/>
          <w:sz w:val="28"/>
          <w:szCs w:val="28"/>
        </w:rPr>
        <w:t xml:space="preserve">Таким образом, </w:t>
      </w:r>
      <w:r w:rsidR="006D79DE" w:rsidRPr="00DB1894">
        <w:rPr>
          <w:rFonts w:ascii="Times New Roman" w:hAnsi="Times New Roman" w:cs="Times New Roman"/>
          <w:sz w:val="28"/>
          <w:szCs w:val="28"/>
        </w:rPr>
        <w:t xml:space="preserve">комплексное развитие территории как социально-правовое явление возникло под влиянием необходимости </w:t>
      </w:r>
      <w:r w:rsidR="00031CDB" w:rsidRPr="00DB1894">
        <w:rPr>
          <w:rFonts w:ascii="Times New Roman" w:hAnsi="Times New Roman" w:cs="Times New Roman"/>
          <w:sz w:val="28"/>
          <w:szCs w:val="28"/>
        </w:rPr>
        <w:t>реформировать систему государственного и муниципального управления территориями, создать такой правовой механизм, при котором будет обновлен</w:t>
      </w:r>
      <w:r w:rsidR="00044AB9" w:rsidRPr="00DB1894">
        <w:rPr>
          <w:rFonts w:ascii="Times New Roman" w:hAnsi="Times New Roman" w:cs="Times New Roman"/>
          <w:sz w:val="28"/>
          <w:szCs w:val="28"/>
        </w:rPr>
        <w:t xml:space="preserve"> ветхий жилищный фонд, </w:t>
      </w:r>
      <w:r w:rsidR="00031CDB" w:rsidRPr="00DB1894">
        <w:rPr>
          <w:rFonts w:ascii="Times New Roman" w:hAnsi="Times New Roman" w:cs="Times New Roman"/>
          <w:sz w:val="28"/>
          <w:szCs w:val="28"/>
        </w:rPr>
        <w:t>создана новая</w:t>
      </w:r>
      <w:r w:rsidR="00044AB9" w:rsidRPr="00DB1894">
        <w:rPr>
          <w:rFonts w:ascii="Times New Roman" w:hAnsi="Times New Roman" w:cs="Times New Roman"/>
          <w:sz w:val="28"/>
          <w:szCs w:val="28"/>
        </w:rPr>
        <w:t xml:space="preserve"> качественн</w:t>
      </w:r>
      <w:r w:rsidR="00205D6F" w:rsidRPr="00DB1894">
        <w:rPr>
          <w:rFonts w:ascii="Times New Roman" w:hAnsi="Times New Roman" w:cs="Times New Roman"/>
          <w:sz w:val="28"/>
          <w:szCs w:val="28"/>
        </w:rPr>
        <w:t>ая среда</w:t>
      </w:r>
      <w:r w:rsidR="00044AB9" w:rsidRPr="00DB1894">
        <w:rPr>
          <w:rFonts w:ascii="Times New Roman" w:hAnsi="Times New Roman" w:cs="Times New Roman"/>
          <w:sz w:val="28"/>
          <w:szCs w:val="28"/>
        </w:rPr>
        <w:t xml:space="preserve"> обитания с учетом требований </w:t>
      </w:r>
      <w:r w:rsidR="00031CDB" w:rsidRPr="00DB1894">
        <w:rPr>
          <w:rFonts w:ascii="Times New Roman" w:hAnsi="Times New Roman" w:cs="Times New Roman"/>
          <w:sz w:val="28"/>
          <w:szCs w:val="28"/>
        </w:rPr>
        <w:t>принципа устойчивости территории.</w:t>
      </w:r>
      <w:r w:rsidR="00031CDB" w:rsidRPr="004E681B">
        <w:rPr>
          <w:rStyle w:val="pt-a0"/>
          <w:rFonts w:ascii="Times New Roman" w:hAnsi="Times New Roman" w:cs="Times New Roman"/>
          <w:sz w:val="28"/>
          <w:szCs w:val="28"/>
          <w:shd w:val="clear" w:color="auto" w:fill="FFFFFF"/>
        </w:rPr>
        <w:t xml:space="preserve"> </w:t>
      </w:r>
      <w:r w:rsidR="004901F7" w:rsidRPr="004E681B">
        <w:rPr>
          <w:rFonts w:ascii="Times New Roman" w:hAnsi="Times New Roman" w:cs="Times New Roman"/>
          <w:bCs/>
          <w:sz w:val="28"/>
          <w:szCs w:val="28"/>
          <w:shd w:val="clear" w:color="auto" w:fill="FFFFFF"/>
        </w:rPr>
        <w:br w:type="page"/>
      </w:r>
    </w:p>
    <w:p w:rsidR="004901F7" w:rsidRPr="004E681B" w:rsidRDefault="00165247" w:rsidP="00165247">
      <w:pPr>
        <w:pStyle w:val="1"/>
        <w:spacing w:line="360" w:lineRule="auto"/>
        <w:ind w:left="720"/>
        <w:jc w:val="both"/>
        <w:rPr>
          <w:b w:val="0"/>
          <w:sz w:val="28"/>
          <w:szCs w:val="28"/>
        </w:rPr>
      </w:pPr>
      <w:bookmarkStart w:id="4" w:name="_Toc4341529"/>
      <w:bookmarkStart w:id="5" w:name="_Toc8556526"/>
      <w:r w:rsidRPr="004E681B">
        <w:rPr>
          <w:sz w:val="28"/>
          <w:szCs w:val="28"/>
        </w:rPr>
        <w:lastRenderedPageBreak/>
        <w:t xml:space="preserve">Глава 2. </w:t>
      </w:r>
      <w:r w:rsidR="004901F7" w:rsidRPr="004E681B">
        <w:rPr>
          <w:sz w:val="28"/>
          <w:szCs w:val="28"/>
        </w:rPr>
        <w:t>Понятие комплексное развитие территорий</w:t>
      </w:r>
      <w:bookmarkEnd w:id="4"/>
      <w:r w:rsidR="004901F7" w:rsidRPr="004E681B">
        <w:rPr>
          <w:sz w:val="28"/>
          <w:szCs w:val="28"/>
        </w:rPr>
        <w:t>. Деятельность по комплексному ра</w:t>
      </w:r>
      <w:r w:rsidR="00F879D2" w:rsidRPr="004E681B">
        <w:rPr>
          <w:sz w:val="28"/>
          <w:szCs w:val="28"/>
        </w:rPr>
        <w:t xml:space="preserve">звитию территорий по инициативе </w:t>
      </w:r>
      <w:r w:rsidR="004901F7" w:rsidRPr="004E681B">
        <w:rPr>
          <w:sz w:val="28"/>
          <w:szCs w:val="28"/>
        </w:rPr>
        <w:t>уполномоченного органа или правообладателя земельного участка.</w:t>
      </w:r>
      <w:bookmarkEnd w:id="5"/>
      <w:r w:rsidR="004901F7" w:rsidRPr="004E681B">
        <w:rPr>
          <w:sz w:val="28"/>
          <w:szCs w:val="28"/>
        </w:rPr>
        <w:t xml:space="preserve"> </w:t>
      </w:r>
    </w:p>
    <w:p w:rsidR="000B244E" w:rsidRPr="004E681B" w:rsidRDefault="000B244E"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Само </w:t>
      </w:r>
      <w:r w:rsidR="0094565F" w:rsidRPr="004E681B">
        <w:rPr>
          <w:rFonts w:ascii="Times New Roman" w:hAnsi="Times New Roman" w:cs="Times New Roman"/>
          <w:sz w:val="28"/>
          <w:szCs w:val="28"/>
        </w:rPr>
        <w:t>понятие «</w:t>
      </w:r>
      <w:r w:rsidRPr="004E681B">
        <w:rPr>
          <w:rFonts w:ascii="Times New Roman" w:hAnsi="Times New Roman" w:cs="Times New Roman"/>
          <w:sz w:val="28"/>
          <w:szCs w:val="28"/>
        </w:rPr>
        <w:t>комплексность» в отношении строительной деятельности на городских территориях используется уже долгое время. К примеру, уже в начале 1990-х гг. в методических разработках использовалось понятие «комплексной организации застройки», которое определялось как формирование полноценной жилой среды, обеспеченной всеми видами культурно-бытового обеспечения, а её главным принципом является проектирование застройки как единой системы на основе подсистем: архитектурно-планировочной структуры селитебной территории; жилищного фонда; организации социального обслуживания, инженерного и транспортного обеспечения</w:t>
      </w:r>
      <w:r w:rsidRPr="004E681B">
        <w:rPr>
          <w:rStyle w:val="a7"/>
          <w:rFonts w:ascii="Times New Roman" w:hAnsi="Times New Roman" w:cs="Times New Roman"/>
          <w:sz w:val="28"/>
          <w:szCs w:val="28"/>
        </w:rPr>
        <w:footnoteReference w:id="39"/>
      </w:r>
      <w:r w:rsidRPr="004E681B">
        <w:rPr>
          <w:rFonts w:ascii="Times New Roman" w:hAnsi="Times New Roman" w:cs="Times New Roman"/>
          <w:sz w:val="28"/>
          <w:szCs w:val="28"/>
        </w:rPr>
        <w:t>.</w:t>
      </w:r>
    </w:p>
    <w:p w:rsidR="004901F7" w:rsidRPr="004E681B" w:rsidRDefault="000B244E"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Однако, </w:t>
      </w:r>
      <w:r w:rsidR="00127FC1">
        <w:rPr>
          <w:rFonts w:ascii="Times New Roman" w:hAnsi="Times New Roman" w:cs="Times New Roman"/>
          <w:sz w:val="28"/>
          <w:szCs w:val="28"/>
        </w:rPr>
        <w:t>свое развитие деятельность по комплексному развитию территории получила намного позже. Н</w:t>
      </w:r>
      <w:r w:rsidRPr="004E681B">
        <w:rPr>
          <w:rFonts w:ascii="Times New Roman" w:hAnsi="Times New Roman" w:cs="Times New Roman"/>
          <w:sz w:val="28"/>
          <w:szCs w:val="28"/>
        </w:rPr>
        <w:t>а сегодняшний день з</w:t>
      </w:r>
      <w:r w:rsidR="004901F7" w:rsidRPr="004E681B">
        <w:rPr>
          <w:rFonts w:ascii="Times New Roman" w:hAnsi="Times New Roman" w:cs="Times New Roman"/>
          <w:sz w:val="28"/>
          <w:szCs w:val="28"/>
        </w:rPr>
        <w:t xml:space="preserve">акрепленная на уровне федерального законодательства дефиниция </w:t>
      </w:r>
      <w:r w:rsidRPr="004E681B">
        <w:rPr>
          <w:rFonts w:ascii="Times New Roman" w:hAnsi="Times New Roman" w:cs="Times New Roman"/>
          <w:sz w:val="28"/>
          <w:szCs w:val="28"/>
        </w:rPr>
        <w:t>«</w:t>
      </w:r>
      <w:r w:rsidR="004901F7" w:rsidRPr="004E681B">
        <w:rPr>
          <w:rFonts w:ascii="Times New Roman" w:hAnsi="Times New Roman" w:cs="Times New Roman"/>
          <w:sz w:val="28"/>
          <w:szCs w:val="28"/>
        </w:rPr>
        <w:t>комплексно</w:t>
      </w:r>
      <w:r w:rsidRPr="004E681B">
        <w:rPr>
          <w:rFonts w:ascii="Times New Roman" w:hAnsi="Times New Roman" w:cs="Times New Roman"/>
          <w:sz w:val="28"/>
          <w:szCs w:val="28"/>
        </w:rPr>
        <w:t>е</w:t>
      </w:r>
      <w:r w:rsidR="004901F7" w:rsidRPr="004E681B">
        <w:rPr>
          <w:rFonts w:ascii="Times New Roman" w:hAnsi="Times New Roman" w:cs="Times New Roman"/>
          <w:sz w:val="28"/>
          <w:szCs w:val="28"/>
        </w:rPr>
        <w:t xml:space="preserve"> развити</w:t>
      </w:r>
      <w:r w:rsidRPr="004E681B">
        <w:rPr>
          <w:rFonts w:ascii="Times New Roman" w:hAnsi="Times New Roman" w:cs="Times New Roman"/>
          <w:sz w:val="28"/>
          <w:szCs w:val="28"/>
        </w:rPr>
        <w:t>е</w:t>
      </w:r>
      <w:r w:rsidR="004901F7" w:rsidRPr="004E681B">
        <w:rPr>
          <w:rFonts w:ascii="Times New Roman" w:hAnsi="Times New Roman" w:cs="Times New Roman"/>
          <w:sz w:val="28"/>
          <w:szCs w:val="28"/>
        </w:rPr>
        <w:t xml:space="preserve"> территории</w:t>
      </w:r>
      <w:r w:rsidRPr="004E681B">
        <w:rPr>
          <w:rFonts w:ascii="Times New Roman" w:hAnsi="Times New Roman" w:cs="Times New Roman"/>
          <w:sz w:val="28"/>
          <w:szCs w:val="28"/>
        </w:rPr>
        <w:t>»</w:t>
      </w:r>
      <w:r w:rsidR="004901F7" w:rsidRPr="004E681B">
        <w:rPr>
          <w:rFonts w:ascii="Times New Roman" w:hAnsi="Times New Roman" w:cs="Times New Roman"/>
          <w:sz w:val="28"/>
          <w:szCs w:val="28"/>
        </w:rPr>
        <w:t xml:space="preserve"> отсутствует.</w:t>
      </w:r>
    </w:p>
    <w:p w:rsidR="00F917D8"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Само по себе понятие достаточно емко отражает специфику предмета.</w:t>
      </w:r>
      <w:r w:rsidR="00F917D8" w:rsidRPr="004E681B">
        <w:rPr>
          <w:rFonts w:ascii="Times New Roman" w:hAnsi="Times New Roman" w:cs="Times New Roman"/>
          <w:sz w:val="28"/>
          <w:szCs w:val="28"/>
        </w:rPr>
        <w:t xml:space="preserve"> Можно выделить следующие </w:t>
      </w:r>
      <w:r w:rsidR="00F7625D" w:rsidRPr="004E681B">
        <w:rPr>
          <w:rFonts w:ascii="Times New Roman" w:hAnsi="Times New Roman" w:cs="Times New Roman"/>
          <w:sz w:val="28"/>
          <w:szCs w:val="28"/>
        </w:rPr>
        <w:t xml:space="preserve">его </w:t>
      </w:r>
      <w:r w:rsidR="00F917D8" w:rsidRPr="004E681B">
        <w:rPr>
          <w:rFonts w:ascii="Times New Roman" w:hAnsi="Times New Roman" w:cs="Times New Roman"/>
          <w:sz w:val="28"/>
          <w:szCs w:val="28"/>
        </w:rPr>
        <w:t xml:space="preserve">признаки. </w:t>
      </w:r>
      <w:r w:rsidRPr="004E681B">
        <w:rPr>
          <w:rFonts w:ascii="Times New Roman" w:hAnsi="Times New Roman" w:cs="Times New Roman"/>
          <w:sz w:val="28"/>
          <w:szCs w:val="28"/>
        </w:rPr>
        <w:t xml:space="preserve">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Во-первых,</w:t>
      </w:r>
      <w:r w:rsidR="00A77FC6" w:rsidRPr="004E681B">
        <w:rPr>
          <w:rFonts w:ascii="Times New Roman" w:hAnsi="Times New Roman" w:cs="Times New Roman"/>
          <w:sz w:val="28"/>
          <w:szCs w:val="28"/>
        </w:rPr>
        <w:t xml:space="preserve"> </w:t>
      </w:r>
      <w:r w:rsidR="009A5D4D" w:rsidRPr="004E681B">
        <w:rPr>
          <w:rFonts w:ascii="Times New Roman" w:hAnsi="Times New Roman" w:cs="Times New Roman"/>
          <w:sz w:val="28"/>
          <w:szCs w:val="28"/>
        </w:rPr>
        <w:t xml:space="preserve">«комплексность» предполагает, что в рамках строительной деятельности </w:t>
      </w:r>
      <w:r w:rsidRPr="004E681B">
        <w:rPr>
          <w:rFonts w:ascii="Times New Roman" w:hAnsi="Times New Roman" w:cs="Times New Roman"/>
          <w:sz w:val="28"/>
          <w:szCs w:val="28"/>
        </w:rPr>
        <w:t xml:space="preserve">земельный участок </w:t>
      </w:r>
      <w:r w:rsidR="009A5D4D" w:rsidRPr="004E681B">
        <w:rPr>
          <w:rFonts w:ascii="Times New Roman" w:hAnsi="Times New Roman" w:cs="Times New Roman"/>
          <w:sz w:val="28"/>
          <w:szCs w:val="28"/>
        </w:rPr>
        <w:t xml:space="preserve">будет </w:t>
      </w:r>
      <w:r w:rsidRPr="004E681B">
        <w:rPr>
          <w:rFonts w:ascii="Times New Roman" w:hAnsi="Times New Roman" w:cs="Times New Roman"/>
          <w:sz w:val="28"/>
          <w:szCs w:val="28"/>
        </w:rPr>
        <w:t>предоставл</w:t>
      </w:r>
      <w:r w:rsidR="009A5D4D" w:rsidRPr="004E681B">
        <w:rPr>
          <w:rFonts w:ascii="Times New Roman" w:hAnsi="Times New Roman" w:cs="Times New Roman"/>
          <w:sz w:val="28"/>
          <w:szCs w:val="28"/>
        </w:rPr>
        <w:t>ен</w:t>
      </w:r>
      <w:r w:rsidRPr="004E681B">
        <w:rPr>
          <w:rFonts w:ascii="Times New Roman" w:hAnsi="Times New Roman" w:cs="Times New Roman"/>
          <w:sz w:val="28"/>
          <w:szCs w:val="28"/>
        </w:rPr>
        <w:t xml:space="preserve"> не для «точечной застройки», а для строительства нескольких объектов недвижимости в пределах зоны территории комплексного развития. </w:t>
      </w:r>
      <w:r w:rsidR="000533F1" w:rsidRPr="004E681B">
        <w:rPr>
          <w:rFonts w:ascii="Times New Roman" w:hAnsi="Times New Roman" w:cs="Times New Roman"/>
          <w:sz w:val="28"/>
          <w:szCs w:val="28"/>
        </w:rPr>
        <w:t xml:space="preserve">Такое строительство должно подразумевать размещение как объектов </w:t>
      </w:r>
      <w:r w:rsidR="009A5D4D" w:rsidRPr="004E681B">
        <w:rPr>
          <w:rFonts w:ascii="Times New Roman" w:hAnsi="Times New Roman" w:cs="Times New Roman"/>
          <w:sz w:val="28"/>
          <w:szCs w:val="28"/>
        </w:rPr>
        <w:t xml:space="preserve">жилого, </w:t>
      </w:r>
      <w:r w:rsidR="000533F1" w:rsidRPr="004E681B">
        <w:rPr>
          <w:rFonts w:ascii="Times New Roman" w:hAnsi="Times New Roman" w:cs="Times New Roman"/>
          <w:sz w:val="28"/>
          <w:szCs w:val="28"/>
        </w:rPr>
        <w:t>производственного, общественно-делового назначения, так и объектов инфраструктур – коммунальной, транспортной, социальной.</w:t>
      </w:r>
      <w:r w:rsidR="000E4881">
        <w:rPr>
          <w:rFonts w:ascii="Times New Roman" w:hAnsi="Times New Roman" w:cs="Times New Roman"/>
          <w:sz w:val="28"/>
          <w:szCs w:val="28"/>
        </w:rPr>
        <w:t xml:space="preserve"> </w:t>
      </w:r>
      <w:r w:rsidR="009A5D4D" w:rsidRPr="004E681B">
        <w:rPr>
          <w:rFonts w:ascii="Times New Roman" w:hAnsi="Times New Roman" w:cs="Times New Roman"/>
          <w:sz w:val="28"/>
          <w:szCs w:val="28"/>
        </w:rPr>
        <w:t xml:space="preserve">Такой вывод прослеживается </w:t>
      </w:r>
      <w:r w:rsidR="009A5D4D" w:rsidRPr="004E681B">
        <w:rPr>
          <w:rFonts w:ascii="Times New Roman" w:hAnsi="Times New Roman" w:cs="Times New Roman"/>
          <w:sz w:val="28"/>
          <w:szCs w:val="28"/>
        </w:rPr>
        <w:lastRenderedPageBreak/>
        <w:t xml:space="preserve">также из этимологии слова «комплексный». </w:t>
      </w:r>
      <w:r w:rsidRPr="004E681B">
        <w:rPr>
          <w:rFonts w:ascii="Times New Roman" w:hAnsi="Times New Roman" w:cs="Times New Roman"/>
          <w:sz w:val="28"/>
          <w:szCs w:val="28"/>
        </w:rPr>
        <w:t>В толковом словаре Ушакова под прилагательным «комплексный» понимается такой объект, который охватывает целую группу предметов, явлений, процессов; предст</w:t>
      </w:r>
      <w:r w:rsidR="00CE6754" w:rsidRPr="004E681B">
        <w:rPr>
          <w:rFonts w:ascii="Times New Roman" w:hAnsi="Times New Roman" w:cs="Times New Roman"/>
          <w:sz w:val="28"/>
          <w:szCs w:val="28"/>
        </w:rPr>
        <w:t>авляющий собой комплекс чего-л</w:t>
      </w:r>
      <w:r w:rsidR="003C4E71" w:rsidRPr="004E681B">
        <w:rPr>
          <w:rFonts w:ascii="Times New Roman" w:hAnsi="Times New Roman" w:cs="Times New Roman"/>
          <w:sz w:val="28"/>
          <w:szCs w:val="28"/>
          <w:vertAlign w:val="superscript"/>
        </w:rPr>
        <w:footnoteReference w:id="40"/>
      </w:r>
      <w:r w:rsidR="00CE6754" w:rsidRPr="004E681B">
        <w:rPr>
          <w:rFonts w:ascii="Times New Roman" w:hAnsi="Times New Roman" w:cs="Times New Roman"/>
          <w:sz w:val="28"/>
          <w:szCs w:val="28"/>
        </w:rPr>
        <w:t>.</w:t>
      </w:r>
      <w:r w:rsidRPr="004E681B">
        <w:rPr>
          <w:rFonts w:ascii="Times New Roman" w:hAnsi="Times New Roman" w:cs="Times New Roman"/>
          <w:sz w:val="28"/>
          <w:szCs w:val="28"/>
        </w:rPr>
        <w:t xml:space="preserve"> В Большом словаре иностранных слов под «комплексный» </w:t>
      </w:r>
      <w:r w:rsidR="00A77FC6" w:rsidRPr="004E681B">
        <w:rPr>
          <w:rFonts w:ascii="Times New Roman" w:hAnsi="Times New Roman" w:cs="Times New Roman"/>
          <w:sz w:val="28"/>
          <w:szCs w:val="28"/>
        </w:rPr>
        <w:t xml:space="preserve">понимается объект </w:t>
      </w:r>
      <w:r w:rsidRPr="004E681B">
        <w:rPr>
          <w:rFonts w:ascii="Times New Roman" w:hAnsi="Times New Roman" w:cs="Times New Roman"/>
          <w:sz w:val="28"/>
          <w:szCs w:val="28"/>
        </w:rPr>
        <w:t>соединённый с чем-либо, сложный</w:t>
      </w:r>
      <w:r w:rsidR="003C4E71" w:rsidRPr="004E681B">
        <w:rPr>
          <w:rFonts w:ascii="Times New Roman" w:hAnsi="Times New Roman" w:cs="Times New Roman"/>
          <w:sz w:val="28"/>
          <w:szCs w:val="28"/>
          <w:vertAlign w:val="superscript"/>
        </w:rPr>
        <w:footnoteReference w:id="41"/>
      </w:r>
      <w:r w:rsidRPr="004E681B">
        <w:rPr>
          <w:rFonts w:ascii="Times New Roman" w:hAnsi="Times New Roman" w:cs="Times New Roman"/>
          <w:sz w:val="28"/>
          <w:szCs w:val="28"/>
        </w:rPr>
        <w:t xml:space="preserve">. </w:t>
      </w:r>
    </w:p>
    <w:p w:rsidR="004901F7" w:rsidRPr="004E681B" w:rsidRDefault="009A5D4D"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Отмечу, что комплексное развитие территории не идентично понятию инновационное </w:t>
      </w:r>
      <w:r w:rsidR="00187324" w:rsidRPr="004E681B">
        <w:rPr>
          <w:rFonts w:ascii="Times New Roman" w:hAnsi="Times New Roman" w:cs="Times New Roman"/>
          <w:sz w:val="28"/>
          <w:szCs w:val="28"/>
        </w:rPr>
        <w:t xml:space="preserve">комплексное </w:t>
      </w:r>
      <w:r w:rsidRPr="004E681B">
        <w:rPr>
          <w:rFonts w:ascii="Times New Roman" w:hAnsi="Times New Roman" w:cs="Times New Roman"/>
          <w:sz w:val="28"/>
          <w:szCs w:val="28"/>
        </w:rPr>
        <w:t xml:space="preserve">развитие территории. </w:t>
      </w:r>
      <w:r w:rsidR="00A77FC6" w:rsidRPr="004E681B">
        <w:rPr>
          <w:rFonts w:ascii="Times New Roman" w:hAnsi="Times New Roman" w:cs="Times New Roman"/>
          <w:sz w:val="28"/>
          <w:szCs w:val="28"/>
        </w:rPr>
        <w:t>В научной литературе нередко</w:t>
      </w:r>
      <w:r w:rsidR="000E4881">
        <w:rPr>
          <w:rFonts w:ascii="Times New Roman" w:hAnsi="Times New Roman" w:cs="Times New Roman"/>
          <w:sz w:val="28"/>
          <w:szCs w:val="28"/>
        </w:rPr>
        <w:t xml:space="preserve"> можно</w:t>
      </w:r>
      <w:r w:rsidR="00A77FC6" w:rsidRPr="004E681B">
        <w:rPr>
          <w:rFonts w:ascii="Times New Roman" w:hAnsi="Times New Roman" w:cs="Times New Roman"/>
          <w:sz w:val="28"/>
          <w:szCs w:val="28"/>
        </w:rPr>
        <w:t xml:space="preserve"> встретить мнение о том, что </w:t>
      </w:r>
      <w:r w:rsidR="000533F1" w:rsidRPr="004E681B">
        <w:rPr>
          <w:rFonts w:ascii="Times New Roman" w:hAnsi="Times New Roman" w:cs="Times New Roman"/>
          <w:sz w:val="28"/>
          <w:szCs w:val="28"/>
        </w:rPr>
        <w:t xml:space="preserve">все без исключения </w:t>
      </w:r>
      <w:r w:rsidR="00A77FC6" w:rsidRPr="004E681B">
        <w:rPr>
          <w:rFonts w:ascii="Times New Roman" w:hAnsi="Times New Roman" w:cs="Times New Roman"/>
          <w:sz w:val="28"/>
          <w:szCs w:val="28"/>
        </w:rPr>
        <w:t xml:space="preserve">проекты </w:t>
      </w:r>
      <w:r w:rsidR="000E4881">
        <w:rPr>
          <w:rFonts w:ascii="Times New Roman" w:hAnsi="Times New Roman" w:cs="Times New Roman"/>
          <w:sz w:val="28"/>
          <w:szCs w:val="28"/>
        </w:rPr>
        <w:t>комплексного развития территории</w:t>
      </w:r>
      <w:r w:rsidR="00A77FC6" w:rsidRPr="004E681B">
        <w:rPr>
          <w:rFonts w:ascii="Times New Roman" w:hAnsi="Times New Roman" w:cs="Times New Roman"/>
          <w:sz w:val="28"/>
          <w:szCs w:val="28"/>
        </w:rPr>
        <w:t xml:space="preserve"> </w:t>
      </w:r>
      <w:r w:rsidR="000533F1" w:rsidRPr="004E681B">
        <w:rPr>
          <w:rFonts w:ascii="Times New Roman" w:hAnsi="Times New Roman" w:cs="Times New Roman"/>
          <w:sz w:val="28"/>
          <w:szCs w:val="28"/>
        </w:rPr>
        <w:t xml:space="preserve">могут быть </w:t>
      </w:r>
      <w:r w:rsidR="00A77FC6" w:rsidRPr="004E681B">
        <w:rPr>
          <w:rFonts w:ascii="Times New Roman" w:hAnsi="Times New Roman" w:cs="Times New Roman"/>
          <w:sz w:val="28"/>
          <w:szCs w:val="28"/>
        </w:rPr>
        <w:t xml:space="preserve">инвестиционными. </w:t>
      </w:r>
      <w:r w:rsidR="001772AE">
        <w:rPr>
          <w:rFonts w:ascii="Times New Roman" w:hAnsi="Times New Roman" w:cs="Times New Roman"/>
          <w:sz w:val="28"/>
          <w:szCs w:val="28"/>
        </w:rPr>
        <w:t>Например, Бабенко С.В. отмечает,</w:t>
      </w:r>
      <w:r w:rsidR="00A77FC6" w:rsidRPr="004E681B">
        <w:rPr>
          <w:rFonts w:ascii="Times New Roman" w:hAnsi="Times New Roman" w:cs="Times New Roman"/>
          <w:sz w:val="28"/>
          <w:szCs w:val="28"/>
        </w:rPr>
        <w:t xml:space="preserve"> </w:t>
      </w:r>
      <w:r w:rsidR="000533F1" w:rsidRPr="004E681B">
        <w:rPr>
          <w:rFonts w:ascii="Times New Roman" w:hAnsi="Times New Roman" w:cs="Times New Roman"/>
          <w:sz w:val="28"/>
          <w:szCs w:val="28"/>
        </w:rPr>
        <w:t>«</w:t>
      </w:r>
      <w:r w:rsidR="004901F7" w:rsidRPr="004E681B">
        <w:rPr>
          <w:rFonts w:ascii="Times New Roman" w:hAnsi="Times New Roman" w:cs="Times New Roman"/>
          <w:sz w:val="28"/>
          <w:szCs w:val="28"/>
        </w:rPr>
        <w:t>как проекты комплексного развития территории, так и проекты освоения территории могут быть рассмотрены как инвестиционные проекты, обладающие значительным рыночным потенциалом и ориентированные на различные сегменты потребителей, направленные на социально-экономическое развитие субъекта РФ в части создания и (или) развития жилья, а также транспортной, инженерной и социальной инфраструктуры, реализуемые органами власти и представителями частного бизнеса с соблюдением принципов устойчивого развития территорий</w:t>
      </w:r>
      <w:r w:rsidR="000533F1" w:rsidRPr="004E681B">
        <w:rPr>
          <w:rFonts w:ascii="Times New Roman" w:hAnsi="Times New Roman" w:cs="Times New Roman"/>
          <w:sz w:val="28"/>
          <w:szCs w:val="28"/>
        </w:rPr>
        <w:t>»</w:t>
      </w:r>
      <w:r w:rsidR="003C4E71" w:rsidRPr="004E681B">
        <w:rPr>
          <w:rFonts w:ascii="Times New Roman" w:hAnsi="Times New Roman" w:cs="Times New Roman"/>
          <w:sz w:val="28"/>
          <w:szCs w:val="28"/>
          <w:vertAlign w:val="superscript"/>
        </w:rPr>
        <w:footnoteReference w:id="42"/>
      </w:r>
      <w:r w:rsidR="004901F7" w:rsidRPr="004E681B">
        <w:rPr>
          <w:rFonts w:ascii="Times New Roman" w:hAnsi="Times New Roman" w:cs="Times New Roman"/>
          <w:sz w:val="28"/>
          <w:szCs w:val="28"/>
        </w:rPr>
        <w:t>.</w:t>
      </w:r>
      <w:r w:rsidR="00A77FC6" w:rsidRPr="004E681B">
        <w:rPr>
          <w:rFonts w:ascii="Times New Roman" w:hAnsi="Times New Roman" w:cs="Times New Roman"/>
          <w:sz w:val="28"/>
          <w:szCs w:val="28"/>
        </w:rPr>
        <w:t xml:space="preserve"> </w:t>
      </w:r>
      <w:r w:rsidR="001772AE">
        <w:rPr>
          <w:rFonts w:ascii="Times New Roman" w:hAnsi="Times New Roman" w:cs="Times New Roman"/>
          <w:sz w:val="28"/>
          <w:szCs w:val="28"/>
        </w:rPr>
        <w:t>Каменский Ю.В. у</w:t>
      </w:r>
      <w:r w:rsidR="002448B0" w:rsidRPr="004E681B">
        <w:rPr>
          <w:rFonts w:ascii="Times New Roman" w:hAnsi="Times New Roman" w:cs="Times New Roman"/>
          <w:sz w:val="28"/>
          <w:szCs w:val="28"/>
        </w:rPr>
        <w:t xml:space="preserve">казывает, что </w:t>
      </w:r>
      <w:r w:rsidR="001772AE">
        <w:rPr>
          <w:rFonts w:ascii="Times New Roman" w:hAnsi="Times New Roman" w:cs="Times New Roman"/>
          <w:sz w:val="28"/>
          <w:szCs w:val="28"/>
        </w:rPr>
        <w:t>«</w:t>
      </w:r>
      <w:proofErr w:type="spellStart"/>
      <w:r w:rsidR="002448B0" w:rsidRPr="004E681B">
        <w:rPr>
          <w:rFonts w:ascii="Times New Roman" w:hAnsi="Times New Roman" w:cs="Times New Roman"/>
          <w:sz w:val="28"/>
          <w:szCs w:val="28"/>
        </w:rPr>
        <w:t>лэнд-депозволяет</w:t>
      </w:r>
      <w:proofErr w:type="spellEnd"/>
      <w:r w:rsidR="002448B0" w:rsidRPr="004E681B">
        <w:rPr>
          <w:rFonts w:ascii="Times New Roman" w:hAnsi="Times New Roman" w:cs="Times New Roman"/>
          <w:sz w:val="28"/>
          <w:szCs w:val="28"/>
        </w:rPr>
        <w:t xml:space="preserve"> в отечественной практике позволяет определить его как </w:t>
      </w:r>
      <w:r w:rsidR="00555001" w:rsidRPr="004E681B">
        <w:rPr>
          <w:rFonts w:ascii="Times New Roman" w:hAnsi="Times New Roman" w:cs="Times New Roman"/>
          <w:sz w:val="28"/>
          <w:szCs w:val="28"/>
        </w:rPr>
        <w:t>разновидность</w:t>
      </w:r>
      <w:r w:rsidR="002448B0" w:rsidRPr="004E681B">
        <w:rPr>
          <w:rFonts w:ascii="Times New Roman" w:hAnsi="Times New Roman" w:cs="Times New Roman"/>
          <w:sz w:val="28"/>
          <w:szCs w:val="28"/>
        </w:rPr>
        <w:t xml:space="preserve"> инвестиционно-строительной деятельности</w:t>
      </w:r>
      <w:r w:rsidR="001772AE">
        <w:rPr>
          <w:rFonts w:ascii="Times New Roman" w:hAnsi="Times New Roman" w:cs="Times New Roman"/>
          <w:sz w:val="28"/>
          <w:szCs w:val="28"/>
        </w:rPr>
        <w:t>»</w:t>
      </w:r>
      <w:r w:rsidR="003C4E71" w:rsidRPr="004E681B">
        <w:rPr>
          <w:rStyle w:val="a7"/>
          <w:rFonts w:ascii="Times New Roman" w:hAnsi="Times New Roman" w:cs="Times New Roman"/>
          <w:sz w:val="28"/>
          <w:szCs w:val="28"/>
        </w:rPr>
        <w:footnoteReference w:id="43"/>
      </w:r>
      <w:r w:rsidR="002448B0" w:rsidRPr="004E681B">
        <w:rPr>
          <w:rFonts w:ascii="Times New Roman" w:hAnsi="Times New Roman" w:cs="Times New Roman"/>
          <w:sz w:val="28"/>
          <w:szCs w:val="28"/>
        </w:rPr>
        <w:t xml:space="preserve">. </w:t>
      </w:r>
      <w:r w:rsidR="004C60FA">
        <w:rPr>
          <w:rFonts w:ascii="Times New Roman" w:hAnsi="Times New Roman" w:cs="Times New Roman"/>
          <w:sz w:val="28"/>
          <w:szCs w:val="28"/>
        </w:rPr>
        <w:t>Полностью</w:t>
      </w:r>
      <w:r w:rsidR="000533F1" w:rsidRPr="004E681B">
        <w:rPr>
          <w:rFonts w:ascii="Times New Roman" w:hAnsi="Times New Roman" w:cs="Times New Roman"/>
          <w:sz w:val="28"/>
          <w:szCs w:val="28"/>
        </w:rPr>
        <w:t xml:space="preserve"> согласиться с таким выводом не представляется возможным</w:t>
      </w:r>
      <w:r w:rsidR="004C60FA">
        <w:rPr>
          <w:rFonts w:ascii="Times New Roman" w:hAnsi="Times New Roman" w:cs="Times New Roman"/>
          <w:sz w:val="28"/>
          <w:szCs w:val="28"/>
        </w:rPr>
        <w:t xml:space="preserve">. </w:t>
      </w:r>
      <w:r w:rsidR="004901F7" w:rsidRPr="004E681B">
        <w:rPr>
          <w:rFonts w:ascii="Times New Roman" w:hAnsi="Times New Roman" w:cs="Times New Roman"/>
          <w:sz w:val="28"/>
          <w:szCs w:val="28"/>
        </w:rPr>
        <w:t>Федеральн</w:t>
      </w:r>
      <w:r w:rsidR="000533F1" w:rsidRPr="004E681B">
        <w:rPr>
          <w:rFonts w:ascii="Times New Roman" w:hAnsi="Times New Roman" w:cs="Times New Roman"/>
          <w:sz w:val="28"/>
          <w:szCs w:val="28"/>
        </w:rPr>
        <w:t>ым</w:t>
      </w:r>
      <w:r w:rsidR="004901F7" w:rsidRPr="004E681B">
        <w:rPr>
          <w:rFonts w:ascii="Times New Roman" w:hAnsi="Times New Roman" w:cs="Times New Roman"/>
          <w:sz w:val="28"/>
          <w:szCs w:val="28"/>
        </w:rPr>
        <w:t xml:space="preserve"> закон</w:t>
      </w:r>
      <w:r w:rsidR="000533F1" w:rsidRPr="004E681B">
        <w:rPr>
          <w:rFonts w:ascii="Times New Roman" w:hAnsi="Times New Roman" w:cs="Times New Roman"/>
          <w:sz w:val="28"/>
          <w:szCs w:val="28"/>
        </w:rPr>
        <w:t>ом</w:t>
      </w:r>
      <w:r w:rsidR="004901F7" w:rsidRPr="004E681B">
        <w:rPr>
          <w:rFonts w:ascii="Times New Roman" w:hAnsi="Times New Roman" w:cs="Times New Roman"/>
          <w:sz w:val="28"/>
          <w:szCs w:val="28"/>
        </w:rPr>
        <w:t xml:space="preserve"> </w:t>
      </w:r>
      <w:r w:rsidR="00A77FC6" w:rsidRPr="004E681B">
        <w:rPr>
          <w:rFonts w:ascii="Times New Roman" w:hAnsi="Times New Roman" w:cs="Times New Roman"/>
          <w:sz w:val="28"/>
          <w:szCs w:val="28"/>
        </w:rPr>
        <w:t>от</w:t>
      </w:r>
      <w:r w:rsidR="00BC4EEF" w:rsidRPr="004E681B">
        <w:rPr>
          <w:rFonts w:ascii="Times New Roman" w:hAnsi="Times New Roman" w:cs="Times New Roman"/>
          <w:sz w:val="28"/>
          <w:szCs w:val="28"/>
        </w:rPr>
        <w:t xml:space="preserve"> 25.02.1999</w:t>
      </w:r>
      <w:r w:rsidR="00A77FC6" w:rsidRPr="004E681B">
        <w:rPr>
          <w:rFonts w:ascii="Times New Roman" w:hAnsi="Times New Roman" w:cs="Times New Roman"/>
          <w:sz w:val="28"/>
          <w:szCs w:val="28"/>
        </w:rPr>
        <w:t xml:space="preserve"> № </w:t>
      </w:r>
      <w:r w:rsidR="00BC4EEF" w:rsidRPr="004E681B">
        <w:rPr>
          <w:rFonts w:ascii="Times New Roman" w:hAnsi="Times New Roman" w:cs="Times New Roman"/>
          <w:sz w:val="28"/>
          <w:szCs w:val="28"/>
        </w:rPr>
        <w:t xml:space="preserve">39-ФЗ </w:t>
      </w:r>
      <w:r w:rsidR="004901F7" w:rsidRPr="004E681B">
        <w:rPr>
          <w:rFonts w:ascii="Times New Roman" w:hAnsi="Times New Roman" w:cs="Times New Roman"/>
          <w:sz w:val="28"/>
          <w:szCs w:val="28"/>
        </w:rPr>
        <w:t xml:space="preserve">«Об </w:t>
      </w:r>
      <w:r w:rsidR="004901F7" w:rsidRPr="004E681B">
        <w:rPr>
          <w:rFonts w:ascii="Times New Roman" w:hAnsi="Times New Roman" w:cs="Times New Roman"/>
          <w:sz w:val="28"/>
          <w:szCs w:val="28"/>
        </w:rPr>
        <w:lastRenderedPageBreak/>
        <w:t>инвестиционной деятельности в Российской Федерации, осуществляемой в форме капитальных вложений»</w:t>
      </w:r>
      <w:r w:rsidR="00A77FC6" w:rsidRPr="004E681B">
        <w:rPr>
          <w:rFonts w:ascii="Times New Roman" w:hAnsi="Times New Roman" w:cs="Times New Roman"/>
          <w:sz w:val="28"/>
          <w:szCs w:val="28"/>
          <w:vertAlign w:val="superscript"/>
        </w:rPr>
        <w:footnoteReference w:id="44"/>
      </w:r>
      <w:r w:rsidR="004901F7" w:rsidRPr="004E681B">
        <w:rPr>
          <w:rFonts w:ascii="Times New Roman" w:hAnsi="Times New Roman" w:cs="Times New Roman"/>
          <w:sz w:val="28"/>
          <w:szCs w:val="28"/>
        </w:rPr>
        <w:t xml:space="preserve"> предусмотрен</w:t>
      </w:r>
      <w:r w:rsidR="00187324" w:rsidRPr="004E681B">
        <w:rPr>
          <w:rFonts w:ascii="Times New Roman" w:hAnsi="Times New Roman" w:cs="Times New Roman"/>
          <w:sz w:val="28"/>
          <w:szCs w:val="28"/>
        </w:rPr>
        <w:t>ы</w:t>
      </w:r>
      <w:r w:rsidR="004901F7" w:rsidRPr="004E681B">
        <w:rPr>
          <w:rFonts w:ascii="Times New Roman" w:hAnsi="Times New Roman" w:cs="Times New Roman"/>
          <w:sz w:val="28"/>
          <w:szCs w:val="28"/>
        </w:rPr>
        <w:t xml:space="preserve"> </w:t>
      </w:r>
      <w:r w:rsidR="00A77FC6" w:rsidRPr="004E681B">
        <w:rPr>
          <w:rFonts w:ascii="Times New Roman" w:hAnsi="Times New Roman" w:cs="Times New Roman"/>
          <w:sz w:val="28"/>
          <w:szCs w:val="28"/>
        </w:rPr>
        <w:t>две</w:t>
      </w:r>
      <w:r w:rsidR="004901F7" w:rsidRPr="004E681B">
        <w:rPr>
          <w:rFonts w:ascii="Times New Roman" w:hAnsi="Times New Roman" w:cs="Times New Roman"/>
          <w:sz w:val="28"/>
          <w:szCs w:val="28"/>
        </w:rPr>
        <w:t xml:space="preserve"> формы регулирования инвестиционной деятельности: создание в муниципальных образованиях благоприятных условий для разви</w:t>
      </w:r>
      <w:r w:rsidR="00187324" w:rsidRPr="004E681B">
        <w:rPr>
          <w:rFonts w:ascii="Times New Roman" w:hAnsi="Times New Roman" w:cs="Times New Roman"/>
          <w:sz w:val="28"/>
          <w:szCs w:val="28"/>
        </w:rPr>
        <w:t xml:space="preserve">тия инвестиционной деятельности и </w:t>
      </w:r>
      <w:r w:rsidR="004901F7" w:rsidRPr="004E681B">
        <w:rPr>
          <w:rFonts w:ascii="Times New Roman" w:hAnsi="Times New Roman" w:cs="Times New Roman"/>
          <w:sz w:val="28"/>
          <w:szCs w:val="28"/>
        </w:rPr>
        <w:t xml:space="preserve"> прямое участие органов местного самоуправления в инвестиционной деятельности, осуществляемой в форме капитальных вложений. Однако, например, в процессе реализации договора о развитии застроенной территории вложение инвестиций в строительство осуществляет только победитель аукциона, а орган местного самоуправления не вкладывает инвестиции и выгоды не получает. Таким образом, договор о развитии застроенной территории нельзя отнести к инвестиционным договорам, исходя из законодательного понимания инвестиционной деятельности. </w:t>
      </w:r>
    </w:p>
    <w:p w:rsidR="00187324" w:rsidRPr="004E681B" w:rsidRDefault="00187324"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Однако же, если обратиться к положениям ГОСТа «Национальный стандарт Российской Федерации. Управление проектом в строительстве. Деятельность управляющего проектом (технического заказчика)», можно увидеть широкое толкование инвестиционно –строительной деятельности, по смыслу которого попадают все проекты комплексного развития. Так, инвестиционно-строительный проект определяется как взаимосвязанный комплекс мероприятий по созданию объекта (основных фондов), комплекса объектов производственного и непроизводственного назначения. При этом управление проектом в строительстве рассматривается как деятельность по достижению целей и задач ИСП, начиная с формирования инвестиционных намерений, выбора земельных участков или объектов, проведения инженерных изысканий, </w:t>
      </w:r>
      <w:proofErr w:type="spellStart"/>
      <w:r w:rsidRPr="004E681B">
        <w:rPr>
          <w:rFonts w:ascii="Times New Roman" w:hAnsi="Times New Roman" w:cs="Times New Roman"/>
          <w:sz w:val="28"/>
          <w:szCs w:val="28"/>
        </w:rPr>
        <w:t>предпроектной</w:t>
      </w:r>
      <w:proofErr w:type="spellEnd"/>
      <w:r w:rsidRPr="004E681B">
        <w:rPr>
          <w:rFonts w:ascii="Times New Roman" w:hAnsi="Times New Roman" w:cs="Times New Roman"/>
          <w:sz w:val="28"/>
          <w:szCs w:val="28"/>
        </w:rPr>
        <w:t xml:space="preserve"> и проектной подготовки строительства(разработка и утверждение проекта планировки и проекта </w:t>
      </w:r>
      <w:r w:rsidRPr="004E681B">
        <w:rPr>
          <w:rFonts w:ascii="Times New Roman" w:hAnsi="Times New Roman" w:cs="Times New Roman"/>
          <w:sz w:val="28"/>
          <w:szCs w:val="28"/>
        </w:rPr>
        <w:lastRenderedPageBreak/>
        <w:t>межевания территории и образование земельных участков) и заканчивая непосредственно строительными работами: строительством, реконструкцией или капитальным ремонтом объектов, их последующей сдачей-приемкой в эксплуатацию</w:t>
      </w:r>
      <w:r w:rsidRPr="004E681B">
        <w:rPr>
          <w:rStyle w:val="a7"/>
          <w:rFonts w:ascii="Times New Roman" w:hAnsi="Times New Roman" w:cs="Times New Roman"/>
          <w:sz w:val="28"/>
          <w:szCs w:val="28"/>
        </w:rPr>
        <w:footnoteReference w:id="45"/>
      </w:r>
      <w:r w:rsidRPr="004E681B">
        <w:rPr>
          <w:rFonts w:ascii="Times New Roman" w:hAnsi="Times New Roman" w:cs="Times New Roman"/>
          <w:sz w:val="28"/>
          <w:szCs w:val="28"/>
        </w:rPr>
        <w:t xml:space="preserve">.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Во-вторых, комплексность предполагает</w:t>
      </w:r>
      <w:r w:rsidR="00F40767" w:rsidRPr="004E681B">
        <w:rPr>
          <w:rFonts w:ascii="Times New Roman" w:hAnsi="Times New Roman" w:cs="Times New Roman"/>
          <w:sz w:val="28"/>
          <w:szCs w:val="28"/>
        </w:rPr>
        <w:t xml:space="preserve"> множественность и </w:t>
      </w:r>
      <w:proofErr w:type="spellStart"/>
      <w:r w:rsidR="00F40767" w:rsidRPr="004E681B">
        <w:rPr>
          <w:rFonts w:ascii="Times New Roman" w:hAnsi="Times New Roman" w:cs="Times New Roman"/>
          <w:sz w:val="28"/>
          <w:szCs w:val="28"/>
        </w:rPr>
        <w:t>разнокачественность</w:t>
      </w:r>
      <w:proofErr w:type="spellEnd"/>
      <w:r w:rsidR="00F40767" w:rsidRPr="004E681B">
        <w:rPr>
          <w:rFonts w:ascii="Times New Roman" w:hAnsi="Times New Roman" w:cs="Times New Roman"/>
          <w:sz w:val="28"/>
          <w:szCs w:val="28"/>
        </w:rPr>
        <w:t xml:space="preserve"> участников земельных правоотношений, складывающихся в процессе строительства. К их числу относятся не только государственные органы и органы местного самоуправления, надзорные и контрольные инстанции, но и кредитно-финансовые учреждения, инвестиционные фонды и другие виды инвесторов, застройщики и подрядчики, поставщики строительных материалов, деталей и конструкций, консалтинговые, оценочные и инжиниринговые компании, проектно-сметные бюро и организации, наконец</w:t>
      </w:r>
      <w:r w:rsidR="00FC1D9B" w:rsidRPr="004E681B">
        <w:rPr>
          <w:rFonts w:ascii="Times New Roman" w:hAnsi="Times New Roman" w:cs="Times New Roman"/>
          <w:sz w:val="28"/>
          <w:szCs w:val="28"/>
        </w:rPr>
        <w:t xml:space="preserve"> </w:t>
      </w:r>
      <w:r w:rsidR="00F40767" w:rsidRPr="004E681B">
        <w:rPr>
          <w:rFonts w:ascii="Times New Roman" w:hAnsi="Times New Roman" w:cs="Times New Roman"/>
          <w:sz w:val="28"/>
          <w:szCs w:val="28"/>
        </w:rPr>
        <w:t>- потребители строительной продукции</w:t>
      </w:r>
      <w:r w:rsidR="00874053" w:rsidRPr="004E681B">
        <w:rPr>
          <w:rStyle w:val="a7"/>
          <w:rFonts w:ascii="Times New Roman" w:hAnsi="Times New Roman" w:cs="Times New Roman"/>
          <w:sz w:val="28"/>
          <w:szCs w:val="28"/>
        </w:rPr>
        <w:footnoteReference w:id="46"/>
      </w:r>
      <w:r w:rsidR="00F40767" w:rsidRPr="004E681B">
        <w:rPr>
          <w:rFonts w:ascii="Times New Roman" w:hAnsi="Times New Roman" w:cs="Times New Roman"/>
          <w:sz w:val="28"/>
          <w:szCs w:val="28"/>
        </w:rPr>
        <w:t>. К</w:t>
      </w:r>
      <w:r w:rsidRPr="004E681B">
        <w:rPr>
          <w:rFonts w:ascii="Times New Roman" w:hAnsi="Times New Roman" w:cs="Times New Roman"/>
          <w:sz w:val="28"/>
          <w:szCs w:val="28"/>
        </w:rPr>
        <w:t xml:space="preserve">роме того, это некий механизм соотношения частных интересов инвесторов, желающих получить прибыль и публичных интересов государства, желающих реализовать государственную программу.  </w:t>
      </w:r>
    </w:p>
    <w:p w:rsidR="006D3AE5" w:rsidRPr="004E681B" w:rsidRDefault="002348E6" w:rsidP="00DB1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01F7" w:rsidRPr="004E681B">
        <w:rPr>
          <w:rFonts w:ascii="Times New Roman" w:hAnsi="Times New Roman" w:cs="Times New Roman"/>
          <w:sz w:val="28"/>
          <w:szCs w:val="28"/>
        </w:rPr>
        <w:t xml:space="preserve">-третьих, «комплексность» подразумевает </w:t>
      </w:r>
      <w:r w:rsidR="00075053" w:rsidRPr="004E681B">
        <w:rPr>
          <w:rFonts w:ascii="Times New Roman" w:hAnsi="Times New Roman" w:cs="Times New Roman"/>
          <w:sz w:val="28"/>
          <w:szCs w:val="28"/>
        </w:rPr>
        <w:t xml:space="preserve">наличие комплекса </w:t>
      </w:r>
      <w:r w:rsidR="000533F1" w:rsidRPr="004E681B">
        <w:rPr>
          <w:rFonts w:ascii="Times New Roman" w:hAnsi="Times New Roman" w:cs="Times New Roman"/>
          <w:sz w:val="28"/>
          <w:szCs w:val="28"/>
        </w:rPr>
        <w:t xml:space="preserve">прав и </w:t>
      </w:r>
      <w:r w:rsidR="006D3AE5" w:rsidRPr="004E681B">
        <w:rPr>
          <w:rFonts w:ascii="Times New Roman" w:hAnsi="Times New Roman" w:cs="Times New Roman"/>
          <w:sz w:val="28"/>
          <w:szCs w:val="28"/>
        </w:rPr>
        <w:t>обязанностей сторон соглашения</w:t>
      </w:r>
      <w:r w:rsidR="00A77FC6" w:rsidRPr="004E681B">
        <w:rPr>
          <w:rFonts w:ascii="Times New Roman" w:hAnsi="Times New Roman" w:cs="Times New Roman"/>
          <w:sz w:val="28"/>
          <w:szCs w:val="28"/>
        </w:rPr>
        <w:t>,</w:t>
      </w:r>
      <w:r w:rsidR="004901F7" w:rsidRPr="004E681B">
        <w:rPr>
          <w:rFonts w:ascii="Times New Roman" w:hAnsi="Times New Roman" w:cs="Times New Roman"/>
          <w:sz w:val="28"/>
          <w:szCs w:val="28"/>
        </w:rPr>
        <w:t xml:space="preserve"> </w:t>
      </w:r>
      <w:r w:rsidR="006D3AE5" w:rsidRPr="004E681B">
        <w:rPr>
          <w:rFonts w:ascii="Times New Roman" w:hAnsi="Times New Roman" w:cs="Times New Roman"/>
          <w:sz w:val="28"/>
          <w:szCs w:val="28"/>
        </w:rPr>
        <w:t xml:space="preserve">например, со стороны лица, заключившего договор, </w:t>
      </w:r>
      <w:r w:rsidR="004901F7" w:rsidRPr="004E681B">
        <w:rPr>
          <w:rFonts w:ascii="Times New Roman" w:hAnsi="Times New Roman" w:cs="Times New Roman"/>
          <w:sz w:val="28"/>
          <w:szCs w:val="28"/>
        </w:rPr>
        <w:t>разработать докуме</w:t>
      </w:r>
      <w:r w:rsidR="006D3AE5" w:rsidRPr="004E681B">
        <w:rPr>
          <w:rFonts w:ascii="Times New Roman" w:hAnsi="Times New Roman" w:cs="Times New Roman"/>
          <w:sz w:val="28"/>
          <w:szCs w:val="28"/>
        </w:rPr>
        <w:t xml:space="preserve">нтацию по планировке территории, осуществить мероприятия по благоустройству территории, а со стороны уполномоченного органа государственной власти обеспечить рассмотрение и утверждение </w:t>
      </w:r>
      <w:r w:rsidR="00343EC4" w:rsidRPr="004E681B">
        <w:rPr>
          <w:rFonts w:ascii="Times New Roman" w:hAnsi="Times New Roman" w:cs="Times New Roman"/>
          <w:sz w:val="28"/>
          <w:szCs w:val="28"/>
        </w:rPr>
        <w:t xml:space="preserve">документации по планировке территории.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В-</w:t>
      </w:r>
      <w:r w:rsidR="00083DC1">
        <w:rPr>
          <w:rFonts w:ascii="Times New Roman" w:hAnsi="Times New Roman" w:cs="Times New Roman"/>
          <w:sz w:val="28"/>
          <w:szCs w:val="28"/>
        </w:rPr>
        <w:t>четвертых</w:t>
      </w:r>
      <w:r w:rsidRPr="004E681B">
        <w:rPr>
          <w:rFonts w:ascii="Times New Roman" w:hAnsi="Times New Roman" w:cs="Times New Roman"/>
          <w:sz w:val="28"/>
          <w:szCs w:val="28"/>
        </w:rPr>
        <w:t xml:space="preserve">, комплексное развитие предполагает </w:t>
      </w:r>
      <w:r w:rsidR="00E23485" w:rsidRPr="004E681B">
        <w:rPr>
          <w:rFonts w:ascii="Times New Roman" w:hAnsi="Times New Roman" w:cs="Times New Roman"/>
          <w:sz w:val="28"/>
          <w:szCs w:val="28"/>
        </w:rPr>
        <w:t>обязанность</w:t>
      </w:r>
      <w:r w:rsidR="00963B81" w:rsidRPr="004E681B">
        <w:rPr>
          <w:rFonts w:ascii="Times New Roman" w:hAnsi="Times New Roman" w:cs="Times New Roman"/>
          <w:sz w:val="28"/>
          <w:szCs w:val="28"/>
        </w:rPr>
        <w:t xml:space="preserve"> сторон</w:t>
      </w:r>
      <w:r w:rsidR="00E23485" w:rsidRPr="004E681B">
        <w:rPr>
          <w:rFonts w:ascii="Times New Roman" w:hAnsi="Times New Roman" w:cs="Times New Roman"/>
          <w:sz w:val="28"/>
          <w:szCs w:val="28"/>
        </w:rPr>
        <w:t xml:space="preserve"> </w:t>
      </w:r>
      <w:r w:rsidRPr="004E681B">
        <w:rPr>
          <w:rFonts w:ascii="Times New Roman" w:hAnsi="Times New Roman" w:cs="Times New Roman"/>
          <w:sz w:val="28"/>
          <w:szCs w:val="28"/>
        </w:rPr>
        <w:t>прида</w:t>
      </w:r>
      <w:r w:rsidR="00343EC4" w:rsidRPr="004E681B">
        <w:rPr>
          <w:rFonts w:ascii="Times New Roman" w:hAnsi="Times New Roman" w:cs="Times New Roman"/>
          <w:sz w:val="28"/>
          <w:szCs w:val="28"/>
        </w:rPr>
        <w:t xml:space="preserve">ть </w:t>
      </w:r>
      <w:r w:rsidRPr="004E681B">
        <w:rPr>
          <w:rFonts w:ascii="Times New Roman" w:hAnsi="Times New Roman" w:cs="Times New Roman"/>
          <w:sz w:val="28"/>
          <w:szCs w:val="28"/>
        </w:rPr>
        <w:t>выраженн</w:t>
      </w:r>
      <w:r w:rsidR="00343EC4" w:rsidRPr="004E681B">
        <w:rPr>
          <w:rFonts w:ascii="Times New Roman" w:hAnsi="Times New Roman" w:cs="Times New Roman"/>
          <w:sz w:val="28"/>
          <w:szCs w:val="28"/>
        </w:rPr>
        <w:t xml:space="preserve">ую </w:t>
      </w:r>
      <w:r w:rsidRPr="004E681B">
        <w:rPr>
          <w:rFonts w:ascii="Times New Roman" w:hAnsi="Times New Roman" w:cs="Times New Roman"/>
          <w:sz w:val="28"/>
          <w:szCs w:val="28"/>
        </w:rPr>
        <w:t>индивидуальност</w:t>
      </w:r>
      <w:r w:rsidR="00343EC4" w:rsidRPr="004E681B">
        <w:rPr>
          <w:rFonts w:ascii="Times New Roman" w:hAnsi="Times New Roman" w:cs="Times New Roman"/>
          <w:sz w:val="28"/>
          <w:szCs w:val="28"/>
        </w:rPr>
        <w:t>ь</w:t>
      </w:r>
      <w:r w:rsidRPr="004E681B">
        <w:rPr>
          <w:rFonts w:ascii="Times New Roman" w:hAnsi="Times New Roman" w:cs="Times New Roman"/>
          <w:sz w:val="28"/>
          <w:szCs w:val="28"/>
        </w:rPr>
        <w:t xml:space="preserve"> проект</w:t>
      </w:r>
      <w:r w:rsidR="00343EC4" w:rsidRPr="004E681B">
        <w:rPr>
          <w:rFonts w:ascii="Times New Roman" w:hAnsi="Times New Roman" w:cs="Times New Roman"/>
          <w:sz w:val="28"/>
          <w:szCs w:val="28"/>
        </w:rPr>
        <w:t>у</w:t>
      </w:r>
      <w:r w:rsidR="00963B81" w:rsidRPr="004E681B">
        <w:rPr>
          <w:rFonts w:ascii="Times New Roman" w:hAnsi="Times New Roman" w:cs="Times New Roman"/>
          <w:sz w:val="28"/>
          <w:szCs w:val="28"/>
        </w:rPr>
        <w:t xml:space="preserve">, </w:t>
      </w:r>
      <w:r w:rsidR="00984A34">
        <w:rPr>
          <w:rFonts w:ascii="Times New Roman" w:hAnsi="Times New Roman" w:cs="Times New Roman"/>
          <w:sz w:val="28"/>
          <w:szCs w:val="28"/>
        </w:rPr>
        <w:t>придать ему</w:t>
      </w:r>
      <w:r w:rsidRPr="004E681B">
        <w:rPr>
          <w:rFonts w:ascii="Times New Roman" w:hAnsi="Times New Roman" w:cs="Times New Roman"/>
          <w:sz w:val="28"/>
          <w:szCs w:val="28"/>
        </w:rPr>
        <w:t xml:space="preserve"> особую ценность. Все объекты должны создаваться в единой концепции, с единой сюжетной линий, задуманной проектировщиками, </w:t>
      </w:r>
      <w:r w:rsidR="00DA2AEF" w:rsidRPr="004E681B">
        <w:rPr>
          <w:rFonts w:ascii="Times New Roman" w:hAnsi="Times New Roman" w:cs="Times New Roman"/>
          <w:sz w:val="28"/>
          <w:szCs w:val="28"/>
        </w:rPr>
        <w:t xml:space="preserve">что </w:t>
      </w:r>
      <w:r w:rsidRPr="004E681B">
        <w:rPr>
          <w:rFonts w:ascii="Times New Roman" w:hAnsi="Times New Roman" w:cs="Times New Roman"/>
          <w:sz w:val="28"/>
          <w:szCs w:val="28"/>
        </w:rPr>
        <w:t xml:space="preserve">тем самым </w:t>
      </w:r>
      <w:r w:rsidR="00DA2AEF" w:rsidRPr="004E681B">
        <w:rPr>
          <w:rFonts w:ascii="Times New Roman" w:hAnsi="Times New Roman" w:cs="Times New Roman"/>
          <w:sz w:val="28"/>
          <w:szCs w:val="28"/>
        </w:rPr>
        <w:t xml:space="preserve">должно </w:t>
      </w:r>
      <w:r w:rsidRPr="004E681B">
        <w:rPr>
          <w:rFonts w:ascii="Times New Roman" w:hAnsi="Times New Roman" w:cs="Times New Roman"/>
          <w:sz w:val="28"/>
          <w:szCs w:val="28"/>
        </w:rPr>
        <w:t xml:space="preserve">притягивать население и инвесторов на данную территорию. </w:t>
      </w:r>
    </w:p>
    <w:p w:rsidR="00270097"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Понятие «территория комплексного развития» в градостроительном и земельном законодательстве </w:t>
      </w:r>
      <w:r w:rsidR="00984A34">
        <w:rPr>
          <w:rFonts w:ascii="Times New Roman" w:hAnsi="Times New Roman" w:cs="Times New Roman"/>
          <w:sz w:val="28"/>
          <w:szCs w:val="28"/>
        </w:rPr>
        <w:t xml:space="preserve">также </w:t>
      </w:r>
      <w:r w:rsidRPr="004E681B">
        <w:rPr>
          <w:rFonts w:ascii="Times New Roman" w:hAnsi="Times New Roman" w:cs="Times New Roman"/>
          <w:sz w:val="28"/>
          <w:szCs w:val="28"/>
        </w:rPr>
        <w:t xml:space="preserve">не раскрыто. Однако, в ряде субъектов Российской Федерации, в которых активно осуществляется деятельность по комплексному развитию территории, </w:t>
      </w:r>
      <w:r w:rsidR="00270097">
        <w:rPr>
          <w:rFonts w:ascii="Times New Roman" w:hAnsi="Times New Roman" w:cs="Times New Roman"/>
          <w:sz w:val="28"/>
          <w:szCs w:val="28"/>
        </w:rPr>
        <w:t>уполномоченные органы принимают нормативные правовые акты</w:t>
      </w:r>
      <w:r w:rsidRPr="004E681B">
        <w:rPr>
          <w:rFonts w:ascii="Times New Roman" w:hAnsi="Times New Roman" w:cs="Times New Roman"/>
          <w:sz w:val="28"/>
          <w:szCs w:val="28"/>
        </w:rPr>
        <w:t xml:space="preserve">, содержащие необходимый понятийный аппарат. </w:t>
      </w:r>
    </w:p>
    <w:p w:rsidR="00E05F70"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Так, в Постановлении Правительства Астраханской</w:t>
      </w:r>
      <w:r w:rsidR="00E05F70">
        <w:rPr>
          <w:rFonts w:ascii="Times New Roman" w:hAnsi="Times New Roman" w:cs="Times New Roman"/>
          <w:sz w:val="28"/>
          <w:szCs w:val="28"/>
        </w:rPr>
        <w:t xml:space="preserve"> области №147-П от 31.03.2010 </w:t>
      </w:r>
      <w:r w:rsidRPr="004E681B">
        <w:rPr>
          <w:rFonts w:ascii="Times New Roman" w:hAnsi="Times New Roman" w:cs="Times New Roman"/>
          <w:sz w:val="28"/>
          <w:szCs w:val="28"/>
        </w:rPr>
        <w:t>«О порядке создания территорий комплексного развития Астраханской области»</w:t>
      </w:r>
      <w:r w:rsidRPr="004E681B">
        <w:rPr>
          <w:rFonts w:ascii="Times New Roman" w:hAnsi="Times New Roman" w:cs="Times New Roman"/>
          <w:sz w:val="28"/>
          <w:szCs w:val="28"/>
          <w:vertAlign w:val="superscript"/>
        </w:rPr>
        <w:footnoteReference w:id="47"/>
      </w:r>
      <w:r w:rsidRPr="004E681B">
        <w:rPr>
          <w:rFonts w:ascii="Times New Roman" w:hAnsi="Times New Roman" w:cs="Times New Roman"/>
          <w:sz w:val="28"/>
          <w:szCs w:val="28"/>
          <w:vertAlign w:val="superscript"/>
        </w:rPr>
        <w:t xml:space="preserve"> </w:t>
      </w:r>
      <w:r w:rsidRPr="004E681B">
        <w:rPr>
          <w:rFonts w:ascii="Times New Roman" w:hAnsi="Times New Roman" w:cs="Times New Roman"/>
          <w:sz w:val="28"/>
          <w:szCs w:val="28"/>
        </w:rPr>
        <w:t xml:space="preserve">территория комплексного развития - обособленный участок на территории Астраханской области, в границах которого созданы благоприятные условия для реализации инвестиционных проектов, в том числе путем создания объектов инженерной и транспортной инфраструктур;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В Концепции комплексного развития территорий Ленинградской области, прилегающи</w:t>
      </w:r>
      <w:r w:rsidR="00E05F70">
        <w:rPr>
          <w:rFonts w:ascii="Times New Roman" w:hAnsi="Times New Roman" w:cs="Times New Roman"/>
          <w:sz w:val="28"/>
          <w:szCs w:val="28"/>
        </w:rPr>
        <w:t xml:space="preserve">х к границам Санкт-Петербурга, </w:t>
      </w:r>
      <w:r w:rsidRPr="004E681B">
        <w:rPr>
          <w:rFonts w:ascii="Times New Roman" w:hAnsi="Times New Roman" w:cs="Times New Roman"/>
          <w:sz w:val="28"/>
          <w:szCs w:val="28"/>
        </w:rPr>
        <w:t>Территория комплексного развития определяется как территория Ленинградской области в зоне активного социально-экономического взаимодействия с городом Санкт-Петербургом, являющаяся объектом настоящей Концепции и объединяющая территории Ленинградской области, прилегающ</w:t>
      </w:r>
      <w:r w:rsidR="00963B81" w:rsidRPr="004E681B">
        <w:rPr>
          <w:rFonts w:ascii="Times New Roman" w:hAnsi="Times New Roman" w:cs="Times New Roman"/>
          <w:sz w:val="28"/>
          <w:szCs w:val="28"/>
        </w:rPr>
        <w:t>ие к границам Санкт-Петербурга</w:t>
      </w:r>
      <w:r w:rsidR="00A97B0C" w:rsidRPr="004E681B">
        <w:rPr>
          <w:rFonts w:ascii="Times New Roman" w:hAnsi="Times New Roman" w:cs="Times New Roman"/>
          <w:sz w:val="28"/>
          <w:szCs w:val="28"/>
          <w:vertAlign w:val="superscript"/>
        </w:rPr>
        <w:footnoteReference w:id="48"/>
      </w:r>
      <w:r w:rsidRPr="004E681B">
        <w:rPr>
          <w:rFonts w:ascii="Times New Roman" w:hAnsi="Times New Roman" w:cs="Times New Roman"/>
          <w:sz w:val="28"/>
          <w:szCs w:val="28"/>
        </w:rPr>
        <w:t>.</w:t>
      </w:r>
    </w:p>
    <w:p w:rsidR="00923110" w:rsidRPr="004E681B" w:rsidRDefault="00923110"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 xml:space="preserve">Отмечу, что деятельность по комплексному развитию территории не тождественна понятию деятельности по комплексному развитию территории по инициативе уполномоченного органа или правообладателя земельного участка, обозначенная в нововведённых </w:t>
      </w:r>
      <w:proofErr w:type="spellStart"/>
      <w:r w:rsidRPr="004E681B">
        <w:rPr>
          <w:rFonts w:ascii="Times New Roman" w:hAnsi="Times New Roman" w:cs="Times New Roman"/>
          <w:sz w:val="28"/>
          <w:szCs w:val="28"/>
        </w:rPr>
        <w:t>ст.ст</w:t>
      </w:r>
      <w:proofErr w:type="spellEnd"/>
      <w:r w:rsidRPr="004E681B">
        <w:rPr>
          <w:rFonts w:ascii="Times New Roman" w:hAnsi="Times New Roman" w:cs="Times New Roman"/>
          <w:sz w:val="28"/>
          <w:szCs w:val="28"/>
        </w:rPr>
        <w:t xml:space="preserve">. 46.9-46.10 </w:t>
      </w:r>
      <w:proofErr w:type="spellStart"/>
      <w:r w:rsidRPr="004E681B">
        <w:rPr>
          <w:rFonts w:ascii="Times New Roman" w:hAnsi="Times New Roman" w:cs="Times New Roman"/>
          <w:sz w:val="28"/>
          <w:szCs w:val="28"/>
        </w:rPr>
        <w:t>ГсК</w:t>
      </w:r>
      <w:proofErr w:type="spellEnd"/>
      <w:r w:rsidRPr="004E681B">
        <w:rPr>
          <w:rFonts w:ascii="Times New Roman" w:hAnsi="Times New Roman" w:cs="Times New Roman"/>
          <w:sz w:val="28"/>
          <w:szCs w:val="28"/>
        </w:rPr>
        <w:t xml:space="preserve"> РФ.</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Говоря о деятельности по комплексному развитию территории по инициативе уполномоченного органа или прав</w:t>
      </w:r>
      <w:r w:rsidR="00A73DAD" w:rsidRPr="004E681B">
        <w:rPr>
          <w:rFonts w:ascii="Times New Roman" w:hAnsi="Times New Roman" w:cs="Times New Roman"/>
          <w:sz w:val="28"/>
          <w:szCs w:val="28"/>
        </w:rPr>
        <w:t>ообладателя земельного участка, н</w:t>
      </w:r>
      <w:r w:rsidRPr="004E681B">
        <w:rPr>
          <w:rFonts w:ascii="Times New Roman" w:hAnsi="Times New Roman" w:cs="Times New Roman"/>
          <w:sz w:val="28"/>
          <w:szCs w:val="28"/>
        </w:rPr>
        <w:t>еобходимо обозначить, что она является одним из видов деятельности по комплексному и устойчивому развитию территории,  что п</w:t>
      </w:r>
      <w:r w:rsidR="002E3ACD" w:rsidRPr="004E681B">
        <w:rPr>
          <w:rFonts w:ascii="Times New Roman" w:hAnsi="Times New Roman" w:cs="Times New Roman"/>
          <w:sz w:val="28"/>
          <w:szCs w:val="28"/>
        </w:rPr>
        <w:t xml:space="preserve">рямо следует из п. 1 ст. 46.9 </w:t>
      </w:r>
      <w:proofErr w:type="spellStart"/>
      <w:r w:rsidR="002E3ACD" w:rsidRPr="004E681B">
        <w:rPr>
          <w:rFonts w:ascii="Times New Roman" w:hAnsi="Times New Roman" w:cs="Times New Roman"/>
          <w:sz w:val="28"/>
          <w:szCs w:val="28"/>
        </w:rPr>
        <w:t>Гс</w:t>
      </w:r>
      <w:r w:rsidRPr="004E681B">
        <w:rPr>
          <w:rFonts w:ascii="Times New Roman" w:hAnsi="Times New Roman" w:cs="Times New Roman"/>
          <w:sz w:val="28"/>
          <w:szCs w:val="28"/>
        </w:rPr>
        <w:t>К</w:t>
      </w:r>
      <w:proofErr w:type="spellEnd"/>
      <w:r w:rsidRPr="004E681B">
        <w:rPr>
          <w:rFonts w:ascii="Times New Roman" w:hAnsi="Times New Roman" w:cs="Times New Roman"/>
          <w:sz w:val="28"/>
          <w:szCs w:val="28"/>
        </w:rPr>
        <w:t xml:space="preserve"> РФ и последних позиций, выраженных Минстроем России</w:t>
      </w:r>
      <w:r w:rsidR="001232D3" w:rsidRPr="004E681B">
        <w:rPr>
          <w:rFonts w:ascii="Times New Roman" w:hAnsi="Times New Roman" w:cs="Times New Roman"/>
          <w:sz w:val="28"/>
          <w:szCs w:val="28"/>
          <w:vertAlign w:val="superscript"/>
        </w:rPr>
        <w:footnoteReference w:id="49"/>
      </w:r>
      <w:r w:rsidRPr="004E681B">
        <w:rPr>
          <w:rFonts w:ascii="Times New Roman" w:hAnsi="Times New Roman" w:cs="Times New Roman"/>
          <w:sz w:val="28"/>
          <w:szCs w:val="28"/>
        </w:rPr>
        <w:t>.</w:t>
      </w:r>
      <w:r w:rsidRPr="004E681B">
        <w:rPr>
          <w:rFonts w:ascii="Times New Roman" w:hAnsi="Times New Roman" w:cs="Times New Roman"/>
          <w:sz w:val="28"/>
          <w:szCs w:val="28"/>
          <w:vertAlign w:val="superscript"/>
        </w:rPr>
        <w:t xml:space="preserve"> </w:t>
      </w:r>
      <w:r w:rsidR="00E05F70">
        <w:rPr>
          <w:rFonts w:ascii="Times New Roman" w:hAnsi="Times New Roman" w:cs="Times New Roman"/>
          <w:sz w:val="28"/>
          <w:szCs w:val="28"/>
        </w:rPr>
        <w:t xml:space="preserve">Несмотря на то, что законодатель комплексное развитие территории, реализуемое в рамках </w:t>
      </w:r>
      <w:r w:rsidRPr="004E681B">
        <w:rPr>
          <w:rFonts w:ascii="Times New Roman" w:hAnsi="Times New Roman" w:cs="Times New Roman"/>
          <w:sz w:val="28"/>
          <w:szCs w:val="28"/>
        </w:rPr>
        <w:t xml:space="preserve">п.1 ст. 46.9 </w:t>
      </w:r>
      <w:proofErr w:type="spellStart"/>
      <w:r w:rsidRPr="004E681B">
        <w:rPr>
          <w:rFonts w:ascii="Times New Roman" w:hAnsi="Times New Roman" w:cs="Times New Roman"/>
          <w:sz w:val="28"/>
          <w:szCs w:val="28"/>
        </w:rPr>
        <w:t>Г</w:t>
      </w:r>
      <w:r w:rsidR="002E3ACD" w:rsidRPr="004E681B">
        <w:rPr>
          <w:rFonts w:ascii="Times New Roman" w:hAnsi="Times New Roman" w:cs="Times New Roman"/>
          <w:sz w:val="28"/>
          <w:szCs w:val="28"/>
        </w:rPr>
        <w:t>с</w:t>
      </w:r>
      <w:r w:rsidR="00E05F70">
        <w:rPr>
          <w:rFonts w:ascii="Times New Roman" w:hAnsi="Times New Roman" w:cs="Times New Roman"/>
          <w:sz w:val="28"/>
          <w:szCs w:val="28"/>
        </w:rPr>
        <w:t>К</w:t>
      </w:r>
      <w:proofErr w:type="spellEnd"/>
      <w:r w:rsidR="00E05F70">
        <w:rPr>
          <w:rFonts w:ascii="Times New Roman" w:hAnsi="Times New Roman" w:cs="Times New Roman"/>
          <w:sz w:val="28"/>
          <w:szCs w:val="28"/>
        </w:rPr>
        <w:t xml:space="preserve"> РФ,</w:t>
      </w:r>
      <w:r w:rsidRPr="004E681B">
        <w:rPr>
          <w:rFonts w:ascii="Times New Roman" w:hAnsi="Times New Roman" w:cs="Times New Roman"/>
          <w:sz w:val="28"/>
          <w:szCs w:val="28"/>
        </w:rPr>
        <w:t xml:space="preserve"> очевидно</w:t>
      </w:r>
      <w:r w:rsidR="00E05F70">
        <w:rPr>
          <w:rFonts w:ascii="Times New Roman" w:hAnsi="Times New Roman" w:cs="Times New Roman"/>
          <w:sz w:val="28"/>
          <w:szCs w:val="28"/>
        </w:rPr>
        <w:t xml:space="preserve"> относит</w:t>
      </w:r>
      <w:r w:rsidRPr="004E681B">
        <w:rPr>
          <w:rFonts w:ascii="Times New Roman" w:hAnsi="Times New Roman" w:cs="Times New Roman"/>
          <w:sz w:val="28"/>
          <w:szCs w:val="28"/>
        </w:rPr>
        <w:t xml:space="preserve"> к </w:t>
      </w:r>
      <w:r w:rsidR="00E05F70">
        <w:rPr>
          <w:rFonts w:ascii="Times New Roman" w:hAnsi="Times New Roman" w:cs="Times New Roman"/>
          <w:sz w:val="28"/>
          <w:szCs w:val="28"/>
        </w:rPr>
        <w:t>одним из видов деятельности по комплексному и устойчивому развитию территории</w:t>
      </w:r>
      <w:r w:rsidRPr="004E681B">
        <w:rPr>
          <w:rFonts w:ascii="Times New Roman" w:hAnsi="Times New Roman" w:cs="Times New Roman"/>
          <w:sz w:val="28"/>
          <w:szCs w:val="28"/>
        </w:rPr>
        <w:t>, среди ученых и практиков нет единства мнений относительно места этого института в деятельности по застройке территории: одни поддерживают позицию законодателя</w:t>
      </w:r>
      <w:r w:rsidRPr="004E681B">
        <w:rPr>
          <w:rFonts w:ascii="Times New Roman" w:hAnsi="Times New Roman" w:cs="Times New Roman"/>
          <w:sz w:val="28"/>
          <w:szCs w:val="28"/>
          <w:vertAlign w:val="superscript"/>
        </w:rPr>
        <w:footnoteReference w:id="50"/>
      </w:r>
      <w:r w:rsidRPr="004E681B">
        <w:rPr>
          <w:rFonts w:ascii="Times New Roman" w:hAnsi="Times New Roman" w:cs="Times New Roman"/>
          <w:sz w:val="28"/>
          <w:szCs w:val="28"/>
        </w:rPr>
        <w:t>, другие смешивают и подменяют понятия</w:t>
      </w:r>
      <w:r w:rsidR="001232D3" w:rsidRPr="004E681B">
        <w:rPr>
          <w:rFonts w:ascii="Times New Roman" w:hAnsi="Times New Roman" w:cs="Times New Roman"/>
          <w:sz w:val="28"/>
          <w:szCs w:val="28"/>
          <w:vertAlign w:val="superscript"/>
        </w:rPr>
        <w:footnoteReference w:id="51"/>
      </w:r>
      <w:r w:rsidRPr="004E681B">
        <w:rPr>
          <w:rFonts w:ascii="Times New Roman" w:hAnsi="Times New Roman" w:cs="Times New Roman"/>
          <w:sz w:val="28"/>
          <w:szCs w:val="28"/>
        </w:rPr>
        <w:t>.</w:t>
      </w:r>
    </w:p>
    <w:p w:rsidR="000C79A1"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Для того чтобы определить специфику </w:t>
      </w:r>
      <w:r w:rsidR="006B1EB4">
        <w:rPr>
          <w:rFonts w:ascii="Times New Roman" w:hAnsi="Times New Roman" w:cs="Times New Roman"/>
          <w:sz w:val="28"/>
          <w:szCs w:val="28"/>
        </w:rPr>
        <w:t>комплексного</w:t>
      </w:r>
      <w:r w:rsidRPr="004E681B">
        <w:rPr>
          <w:rFonts w:ascii="Times New Roman" w:hAnsi="Times New Roman" w:cs="Times New Roman"/>
          <w:sz w:val="28"/>
          <w:szCs w:val="28"/>
        </w:rPr>
        <w:t xml:space="preserve"> развити</w:t>
      </w:r>
      <w:r w:rsidR="006B1EB4">
        <w:rPr>
          <w:rFonts w:ascii="Times New Roman" w:hAnsi="Times New Roman" w:cs="Times New Roman"/>
          <w:sz w:val="28"/>
          <w:szCs w:val="28"/>
        </w:rPr>
        <w:t xml:space="preserve">я </w:t>
      </w:r>
      <w:r w:rsidRPr="004E681B">
        <w:rPr>
          <w:rFonts w:ascii="Times New Roman" w:hAnsi="Times New Roman" w:cs="Times New Roman"/>
          <w:sz w:val="28"/>
          <w:szCs w:val="28"/>
        </w:rPr>
        <w:t xml:space="preserve">территории по инициативе уполномоченного органа или правообладателя </w:t>
      </w:r>
      <w:r w:rsidRPr="004E681B">
        <w:rPr>
          <w:rFonts w:ascii="Times New Roman" w:hAnsi="Times New Roman" w:cs="Times New Roman"/>
          <w:sz w:val="28"/>
          <w:szCs w:val="28"/>
        </w:rPr>
        <w:lastRenderedPageBreak/>
        <w:t>земельного участка, необходимо сравнить ег</w:t>
      </w:r>
      <w:r w:rsidR="00D87F23" w:rsidRPr="004E681B">
        <w:rPr>
          <w:rFonts w:ascii="Times New Roman" w:hAnsi="Times New Roman" w:cs="Times New Roman"/>
          <w:sz w:val="28"/>
          <w:szCs w:val="28"/>
        </w:rPr>
        <w:t xml:space="preserve">о с другими видами деятельности по комплексному развитию территории.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Интересно, что цель </w:t>
      </w:r>
      <w:r w:rsidR="00D87F23" w:rsidRPr="004E681B">
        <w:rPr>
          <w:rFonts w:ascii="Times New Roman" w:hAnsi="Times New Roman" w:cs="Times New Roman"/>
          <w:sz w:val="28"/>
          <w:szCs w:val="28"/>
        </w:rPr>
        <w:t>деятельности по комплексному развитию территории</w:t>
      </w:r>
      <w:r w:rsidRPr="004E681B">
        <w:rPr>
          <w:rFonts w:ascii="Times New Roman" w:hAnsi="Times New Roman" w:cs="Times New Roman"/>
          <w:sz w:val="28"/>
          <w:szCs w:val="28"/>
        </w:rPr>
        <w:t xml:space="preserve"> </w:t>
      </w:r>
      <w:r w:rsidR="00D87F23" w:rsidRPr="004E681B">
        <w:rPr>
          <w:rFonts w:ascii="Times New Roman" w:hAnsi="Times New Roman" w:cs="Times New Roman"/>
          <w:sz w:val="28"/>
          <w:szCs w:val="28"/>
        </w:rPr>
        <w:t xml:space="preserve">по инициативе уполномоченного органа местного самоуправления и правообладателя земельного участка </w:t>
      </w:r>
      <w:r w:rsidRPr="004E681B">
        <w:rPr>
          <w:rFonts w:ascii="Times New Roman" w:hAnsi="Times New Roman" w:cs="Times New Roman"/>
          <w:sz w:val="28"/>
          <w:szCs w:val="28"/>
        </w:rPr>
        <w:t>в законодательстве отчетливо не прослеживается. Это можно увидеть на примере п. 10 ст. 8 Федерального закона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001232D3" w:rsidRPr="004E681B">
        <w:rPr>
          <w:rFonts w:ascii="Times New Roman" w:hAnsi="Times New Roman" w:cs="Times New Roman"/>
          <w:sz w:val="28"/>
          <w:szCs w:val="28"/>
          <w:vertAlign w:val="superscript"/>
        </w:rPr>
        <w:t xml:space="preserve"> </w:t>
      </w:r>
      <w:r w:rsidR="001232D3" w:rsidRPr="004E681B">
        <w:rPr>
          <w:rFonts w:ascii="Times New Roman" w:hAnsi="Times New Roman" w:cs="Times New Roman"/>
          <w:sz w:val="28"/>
          <w:szCs w:val="28"/>
          <w:vertAlign w:val="superscript"/>
        </w:rPr>
        <w:footnoteReference w:id="52"/>
      </w:r>
      <w:r w:rsidRPr="004E681B">
        <w:rPr>
          <w:rFonts w:ascii="Times New Roman" w:hAnsi="Times New Roman" w:cs="Times New Roman"/>
          <w:sz w:val="28"/>
          <w:szCs w:val="28"/>
        </w:rPr>
        <w:t>.</w:t>
      </w:r>
      <w:r w:rsidRPr="004E681B">
        <w:rPr>
          <w:rFonts w:ascii="Times New Roman" w:hAnsi="Times New Roman" w:cs="Times New Roman"/>
          <w:sz w:val="28"/>
          <w:szCs w:val="28"/>
          <w:vertAlign w:val="superscript"/>
        </w:rPr>
        <w:t xml:space="preserve"> </w:t>
      </w:r>
      <w:r w:rsidRPr="004E681B">
        <w:rPr>
          <w:rFonts w:ascii="Times New Roman" w:hAnsi="Times New Roman" w:cs="Times New Roman"/>
          <w:sz w:val="28"/>
          <w:szCs w:val="28"/>
        </w:rPr>
        <w:t xml:space="preserve">Так, </w:t>
      </w:r>
      <w:r w:rsidR="00D87F23" w:rsidRPr="004E681B">
        <w:rPr>
          <w:rFonts w:ascii="Times New Roman" w:hAnsi="Times New Roman" w:cs="Times New Roman"/>
          <w:sz w:val="28"/>
          <w:szCs w:val="28"/>
        </w:rPr>
        <w:t xml:space="preserve">в законе указывается, что </w:t>
      </w:r>
      <w:r w:rsidRPr="004E681B">
        <w:rPr>
          <w:rFonts w:ascii="Times New Roman" w:hAnsi="Times New Roman" w:cs="Times New Roman"/>
          <w:sz w:val="28"/>
          <w:szCs w:val="28"/>
        </w:rPr>
        <w:t xml:space="preserve">если договор о развитии застроенной территории, договор о комплексном освоении территории, договор о комплексном развитии территории заключены в соответствии с Градостроительным кодексом Российской Федерации или Федеральным законом №161-ФЗ от 24.07.2008 года «О содействии развитию жилищного строительства» до 1 июля 2018 года и разрешение на строительство в рамках реализации таких договоров получено после 1 июля 2018 года, привлечение денежных средств граждан и юридических лиц для долевого строительства многоквартирных домов и (или) иных объектов недвижимости осуществляется застройщиком с 1 июля 2018 года в соответствии с одним договором о развитии застроенной территории, или договором о комплексном освоении территории, или договором о комплексном развитии территории. </w:t>
      </w:r>
    </w:p>
    <w:p w:rsidR="00753F1E"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 xml:space="preserve">Тут видим, что законодатель или </w:t>
      </w:r>
      <w:r w:rsidR="00D87F23" w:rsidRPr="004E681B">
        <w:rPr>
          <w:rFonts w:ascii="Times New Roman" w:hAnsi="Times New Roman" w:cs="Times New Roman"/>
          <w:sz w:val="28"/>
          <w:szCs w:val="28"/>
        </w:rPr>
        <w:t>запутался в существующем разнообразии договоров о развитии территории</w:t>
      </w:r>
      <w:r w:rsidRPr="004E681B">
        <w:rPr>
          <w:rFonts w:ascii="Times New Roman" w:hAnsi="Times New Roman" w:cs="Times New Roman"/>
          <w:sz w:val="28"/>
          <w:szCs w:val="28"/>
        </w:rPr>
        <w:t xml:space="preserve"> или же сказал о том, что в рамках </w:t>
      </w:r>
      <w:r w:rsidR="00D87F23" w:rsidRPr="004E681B">
        <w:rPr>
          <w:rFonts w:ascii="Times New Roman" w:hAnsi="Times New Roman" w:cs="Times New Roman"/>
          <w:sz w:val="28"/>
          <w:szCs w:val="28"/>
        </w:rPr>
        <w:t>нового договора о комплексном развитии территории по инициативе уполномоченного органа или правообладателя земельного участка</w:t>
      </w:r>
      <w:r w:rsidRPr="004E681B">
        <w:rPr>
          <w:rFonts w:ascii="Times New Roman" w:hAnsi="Times New Roman" w:cs="Times New Roman"/>
          <w:sz w:val="28"/>
          <w:szCs w:val="28"/>
        </w:rPr>
        <w:t xml:space="preserve"> могут быть реализованы задачи государственной (муниципальной) жилищной политики.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Однако, думается, что поскольку три предшествующих </w:t>
      </w:r>
      <w:r w:rsidR="005B5B4A">
        <w:rPr>
          <w:rFonts w:ascii="Times New Roman" w:hAnsi="Times New Roman" w:cs="Times New Roman"/>
          <w:sz w:val="28"/>
          <w:szCs w:val="28"/>
        </w:rPr>
        <w:t xml:space="preserve">формы </w:t>
      </w:r>
      <w:r w:rsidRPr="004E681B">
        <w:rPr>
          <w:rFonts w:ascii="Times New Roman" w:hAnsi="Times New Roman" w:cs="Times New Roman"/>
          <w:sz w:val="28"/>
          <w:szCs w:val="28"/>
        </w:rPr>
        <w:t xml:space="preserve">развития территории имели цель удовлетворить потребность общества в жилой застройке, </w:t>
      </w:r>
      <w:r w:rsidR="003407FE" w:rsidRPr="004E681B">
        <w:rPr>
          <w:rFonts w:ascii="Times New Roman" w:hAnsi="Times New Roman" w:cs="Times New Roman"/>
          <w:sz w:val="28"/>
          <w:szCs w:val="28"/>
        </w:rPr>
        <w:t xml:space="preserve">новый механизм </w:t>
      </w:r>
      <w:r w:rsidRPr="004E681B">
        <w:rPr>
          <w:rFonts w:ascii="Times New Roman" w:hAnsi="Times New Roman" w:cs="Times New Roman"/>
          <w:sz w:val="28"/>
          <w:szCs w:val="28"/>
        </w:rPr>
        <w:t xml:space="preserve">должен предусматривать иную цель, </w:t>
      </w:r>
      <w:r w:rsidR="003407FE" w:rsidRPr="004E681B">
        <w:rPr>
          <w:rFonts w:ascii="Times New Roman" w:hAnsi="Times New Roman" w:cs="Times New Roman"/>
          <w:sz w:val="28"/>
          <w:szCs w:val="28"/>
        </w:rPr>
        <w:t xml:space="preserve">например, </w:t>
      </w:r>
      <w:r w:rsidRPr="004E681B">
        <w:rPr>
          <w:rFonts w:ascii="Times New Roman" w:hAnsi="Times New Roman" w:cs="Times New Roman"/>
          <w:sz w:val="28"/>
          <w:szCs w:val="28"/>
        </w:rPr>
        <w:t xml:space="preserve">такую как удовлетворение потребности в развитии заброшенных промышленных зон, строительство деловых центров. </w:t>
      </w:r>
    </w:p>
    <w:p w:rsidR="004901F7" w:rsidRPr="004E681B" w:rsidRDefault="003407FE"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Если цель деятельности достоверно установить не удалось, необходимо определить какие правовые последствия возникнут для лиц, попавших в территориальную зону комплексного развития, утвержденную в ПЗЗ. Н</w:t>
      </w:r>
      <w:r w:rsidR="004901F7" w:rsidRPr="004E681B">
        <w:rPr>
          <w:rFonts w:ascii="Times New Roman" w:hAnsi="Times New Roman" w:cs="Times New Roman"/>
          <w:sz w:val="28"/>
          <w:szCs w:val="28"/>
        </w:rPr>
        <w:t xml:space="preserve">ередко </w:t>
      </w:r>
      <w:r w:rsidRPr="004E681B">
        <w:rPr>
          <w:rFonts w:ascii="Times New Roman" w:hAnsi="Times New Roman" w:cs="Times New Roman"/>
          <w:sz w:val="28"/>
          <w:szCs w:val="28"/>
        </w:rPr>
        <w:t xml:space="preserve">такую территорию </w:t>
      </w:r>
      <w:r w:rsidR="004901F7" w:rsidRPr="004E681B">
        <w:rPr>
          <w:rFonts w:ascii="Times New Roman" w:hAnsi="Times New Roman" w:cs="Times New Roman"/>
          <w:sz w:val="28"/>
          <w:szCs w:val="28"/>
        </w:rPr>
        <w:t xml:space="preserve">воспринимают как зону с особыми условиями использования территории, в рамках которой происходит ограничение прав в использовании земельного участка.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Обращаясь к букве закона, видим, что зона </w:t>
      </w:r>
      <w:r w:rsidR="003407FE" w:rsidRPr="004E681B">
        <w:rPr>
          <w:rFonts w:ascii="Times New Roman" w:hAnsi="Times New Roman" w:cs="Times New Roman"/>
          <w:sz w:val="28"/>
          <w:szCs w:val="28"/>
        </w:rPr>
        <w:t xml:space="preserve">комплексного развития не является зоной </w:t>
      </w:r>
      <w:r w:rsidRPr="004E681B">
        <w:rPr>
          <w:rFonts w:ascii="Times New Roman" w:hAnsi="Times New Roman" w:cs="Times New Roman"/>
          <w:sz w:val="28"/>
          <w:szCs w:val="28"/>
        </w:rPr>
        <w:t>с особыми условиями использования территории (ст. 56 ЗК РФ), поэтому ограничением она являться не может.</w:t>
      </w:r>
    </w:p>
    <w:p w:rsidR="00686AA8"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Несмотря на благие цели законодателя </w:t>
      </w:r>
      <w:r w:rsidR="003407FE" w:rsidRPr="004E681B">
        <w:rPr>
          <w:rFonts w:ascii="Times New Roman" w:hAnsi="Times New Roman" w:cs="Times New Roman"/>
          <w:sz w:val="28"/>
          <w:szCs w:val="28"/>
        </w:rPr>
        <w:t xml:space="preserve">четко определить и отграничить в ПЗЗ зону комплексного развития территории, с </w:t>
      </w:r>
      <w:r w:rsidR="00A142F8" w:rsidRPr="004E681B">
        <w:rPr>
          <w:rFonts w:ascii="Times New Roman" w:hAnsi="Times New Roman" w:cs="Times New Roman"/>
          <w:sz w:val="28"/>
          <w:szCs w:val="28"/>
        </w:rPr>
        <w:t>тем,</w:t>
      </w:r>
      <w:r w:rsidR="003407FE" w:rsidRPr="004E681B">
        <w:rPr>
          <w:rFonts w:ascii="Times New Roman" w:hAnsi="Times New Roman" w:cs="Times New Roman"/>
          <w:sz w:val="28"/>
          <w:szCs w:val="28"/>
        </w:rPr>
        <w:t xml:space="preserve"> чтобы в дальнейшем </w:t>
      </w:r>
      <w:r w:rsidR="00686AA8" w:rsidRPr="004E681B">
        <w:rPr>
          <w:rFonts w:ascii="Times New Roman" w:hAnsi="Times New Roman" w:cs="Times New Roman"/>
          <w:sz w:val="28"/>
          <w:szCs w:val="28"/>
        </w:rPr>
        <w:t xml:space="preserve">приложить усилия для ее </w:t>
      </w:r>
      <w:r w:rsidRPr="004E681B">
        <w:rPr>
          <w:rFonts w:ascii="Times New Roman" w:hAnsi="Times New Roman" w:cs="Times New Roman"/>
          <w:sz w:val="28"/>
          <w:szCs w:val="28"/>
        </w:rPr>
        <w:t>эффективно</w:t>
      </w:r>
      <w:r w:rsidR="00686AA8" w:rsidRPr="004E681B">
        <w:rPr>
          <w:rFonts w:ascii="Times New Roman" w:hAnsi="Times New Roman" w:cs="Times New Roman"/>
          <w:sz w:val="28"/>
          <w:szCs w:val="28"/>
        </w:rPr>
        <w:t>го</w:t>
      </w:r>
      <w:r w:rsidRPr="004E681B">
        <w:rPr>
          <w:rFonts w:ascii="Times New Roman" w:hAnsi="Times New Roman" w:cs="Times New Roman"/>
          <w:sz w:val="28"/>
          <w:szCs w:val="28"/>
        </w:rPr>
        <w:t xml:space="preserve"> </w:t>
      </w:r>
      <w:r w:rsidR="00686AA8" w:rsidRPr="004E681B">
        <w:rPr>
          <w:rFonts w:ascii="Times New Roman" w:hAnsi="Times New Roman" w:cs="Times New Roman"/>
          <w:sz w:val="28"/>
          <w:szCs w:val="28"/>
        </w:rPr>
        <w:t xml:space="preserve">развития, попадание предприятия в зону </w:t>
      </w:r>
      <w:r w:rsidRPr="004E681B">
        <w:rPr>
          <w:rFonts w:ascii="Times New Roman" w:hAnsi="Times New Roman" w:cs="Times New Roman"/>
          <w:sz w:val="28"/>
          <w:szCs w:val="28"/>
        </w:rPr>
        <w:t xml:space="preserve">снижает его ликвидность, </w:t>
      </w:r>
      <w:proofErr w:type="spellStart"/>
      <w:r w:rsidRPr="004E681B">
        <w:rPr>
          <w:rFonts w:ascii="Times New Roman" w:hAnsi="Times New Roman" w:cs="Times New Roman"/>
          <w:sz w:val="28"/>
          <w:szCs w:val="28"/>
        </w:rPr>
        <w:t>оборотоспособность</w:t>
      </w:r>
      <w:proofErr w:type="spellEnd"/>
      <w:r w:rsidRPr="004E681B">
        <w:rPr>
          <w:rFonts w:ascii="Times New Roman" w:hAnsi="Times New Roman" w:cs="Times New Roman"/>
          <w:sz w:val="28"/>
          <w:szCs w:val="28"/>
        </w:rPr>
        <w:t>. Во-первых, попадание в территориальную зону ограничивает возможность по развитию и застройке в собственном ключе, поскольку он</w:t>
      </w:r>
      <w:r w:rsidR="00686AA8" w:rsidRPr="004E681B">
        <w:rPr>
          <w:rFonts w:ascii="Times New Roman" w:hAnsi="Times New Roman" w:cs="Times New Roman"/>
          <w:sz w:val="28"/>
          <w:szCs w:val="28"/>
        </w:rPr>
        <w:t xml:space="preserve"> будет ограничен целями и задачами</w:t>
      </w:r>
      <w:r w:rsidRPr="004E681B">
        <w:rPr>
          <w:rFonts w:ascii="Times New Roman" w:hAnsi="Times New Roman" w:cs="Times New Roman"/>
          <w:sz w:val="28"/>
          <w:szCs w:val="28"/>
        </w:rPr>
        <w:t xml:space="preserve"> </w:t>
      </w:r>
      <w:r w:rsidR="00686AA8" w:rsidRPr="004E681B">
        <w:rPr>
          <w:rFonts w:ascii="Times New Roman" w:hAnsi="Times New Roman" w:cs="Times New Roman"/>
          <w:sz w:val="28"/>
          <w:szCs w:val="28"/>
        </w:rPr>
        <w:t>постановления уполномоченного органа о развитии такой территории</w:t>
      </w:r>
      <w:r w:rsidRPr="004E681B">
        <w:rPr>
          <w:rFonts w:ascii="Times New Roman" w:hAnsi="Times New Roman" w:cs="Times New Roman"/>
          <w:sz w:val="28"/>
          <w:szCs w:val="28"/>
        </w:rPr>
        <w:t>. Во-вторых, на предприятие, попавшее</w:t>
      </w:r>
      <w:r w:rsidR="00686AA8" w:rsidRPr="004E681B">
        <w:rPr>
          <w:rFonts w:ascii="Times New Roman" w:hAnsi="Times New Roman" w:cs="Times New Roman"/>
          <w:sz w:val="28"/>
          <w:szCs w:val="28"/>
        </w:rPr>
        <w:t xml:space="preserve"> в такую зону, </w:t>
      </w:r>
      <w:r w:rsidRPr="004E681B">
        <w:rPr>
          <w:rFonts w:ascii="Times New Roman" w:hAnsi="Times New Roman" w:cs="Times New Roman"/>
          <w:sz w:val="28"/>
          <w:szCs w:val="28"/>
        </w:rPr>
        <w:t xml:space="preserve">нависает опасность получить извещение об изъятии земельного участка в упрощенном порядке. </w:t>
      </w:r>
    </w:p>
    <w:p w:rsidR="004901F7" w:rsidRPr="004E681B" w:rsidRDefault="00686AA8"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Таким образом, на</w:t>
      </w:r>
      <w:r w:rsidR="003407FE" w:rsidRPr="004E681B">
        <w:rPr>
          <w:rFonts w:ascii="Times New Roman" w:hAnsi="Times New Roman" w:cs="Times New Roman"/>
          <w:sz w:val="28"/>
          <w:szCs w:val="28"/>
        </w:rPr>
        <w:t xml:space="preserve"> практике получается, что </w:t>
      </w:r>
      <w:r w:rsidRPr="004E681B">
        <w:rPr>
          <w:rFonts w:ascii="Times New Roman" w:hAnsi="Times New Roman" w:cs="Times New Roman"/>
          <w:sz w:val="28"/>
          <w:szCs w:val="28"/>
        </w:rPr>
        <w:t>территориальная зона комплексного развития</w:t>
      </w:r>
      <w:r w:rsidR="003407FE" w:rsidRPr="004E681B">
        <w:rPr>
          <w:rFonts w:ascii="Times New Roman" w:hAnsi="Times New Roman" w:cs="Times New Roman"/>
          <w:sz w:val="28"/>
          <w:szCs w:val="28"/>
        </w:rPr>
        <w:t xml:space="preserve"> является невосполнимым ограничением.</w:t>
      </w:r>
      <w:r w:rsidRPr="004E681B">
        <w:rPr>
          <w:rFonts w:ascii="Times New Roman" w:hAnsi="Times New Roman" w:cs="Times New Roman"/>
          <w:sz w:val="28"/>
          <w:szCs w:val="28"/>
        </w:rPr>
        <w:t xml:space="preserve"> </w:t>
      </w:r>
      <w:r w:rsidR="004901F7" w:rsidRPr="004E681B">
        <w:rPr>
          <w:rFonts w:ascii="Times New Roman" w:hAnsi="Times New Roman" w:cs="Times New Roman"/>
          <w:sz w:val="28"/>
          <w:szCs w:val="28"/>
        </w:rPr>
        <w:t xml:space="preserve">Анализ сложившейся судебной практики судов показал, что </w:t>
      </w:r>
      <w:r w:rsidRPr="004E681B">
        <w:rPr>
          <w:rFonts w:ascii="Times New Roman" w:hAnsi="Times New Roman" w:cs="Times New Roman"/>
          <w:sz w:val="28"/>
          <w:szCs w:val="28"/>
        </w:rPr>
        <w:t xml:space="preserve">подход неоднозначный.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Арбитражный суд Уральского округа по делу №А47-13459</w:t>
      </w:r>
      <w:r w:rsidR="00686AA8" w:rsidRPr="004E681B">
        <w:rPr>
          <w:rFonts w:ascii="Times New Roman" w:hAnsi="Times New Roman" w:cs="Times New Roman"/>
          <w:sz w:val="28"/>
          <w:szCs w:val="28"/>
        </w:rPr>
        <w:t>/2018</w:t>
      </w:r>
      <w:r w:rsidRPr="004E681B">
        <w:rPr>
          <w:rFonts w:ascii="Times New Roman" w:hAnsi="Times New Roman" w:cs="Times New Roman"/>
          <w:sz w:val="28"/>
          <w:szCs w:val="28"/>
        </w:rPr>
        <w:t xml:space="preserve">, связал возможность выдачи разрешения на строительство с фактом отдаленности земельного от границ </w:t>
      </w:r>
      <w:r w:rsidR="00CE6754" w:rsidRPr="004E681B">
        <w:rPr>
          <w:rFonts w:ascii="Times New Roman" w:hAnsi="Times New Roman" w:cs="Times New Roman"/>
          <w:sz w:val="28"/>
          <w:szCs w:val="28"/>
        </w:rPr>
        <w:t>территории,</w:t>
      </w:r>
      <w:r w:rsidRPr="004E681B">
        <w:rPr>
          <w:rFonts w:ascii="Times New Roman" w:hAnsi="Times New Roman" w:cs="Times New Roman"/>
          <w:sz w:val="28"/>
          <w:szCs w:val="28"/>
        </w:rPr>
        <w:t xml:space="preserve"> в которой предусматривается осуществление деятельности по комплексному и устойчивому развитию</w:t>
      </w:r>
      <w:r w:rsidR="00CF2867" w:rsidRPr="004E681B">
        <w:rPr>
          <w:rStyle w:val="a7"/>
          <w:rFonts w:ascii="Times New Roman" w:hAnsi="Times New Roman" w:cs="Times New Roman"/>
          <w:sz w:val="28"/>
          <w:szCs w:val="28"/>
        </w:rPr>
        <w:footnoteReference w:id="53"/>
      </w:r>
      <w:r w:rsidRPr="004E681B">
        <w:rPr>
          <w:rFonts w:ascii="Times New Roman" w:hAnsi="Times New Roman" w:cs="Times New Roman"/>
          <w:sz w:val="28"/>
          <w:szCs w:val="28"/>
        </w:rPr>
        <w:t xml:space="preserve">.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В другом решении Арбитражный суд Московской области по делу №А41-8233/18, связал возможность предоставления земельного участка по основанию, предусмотренному п.1 ст. 39.20 ЗК РФ, в территориальной зоне </w:t>
      </w:r>
      <w:r w:rsidR="00966789">
        <w:rPr>
          <w:rFonts w:ascii="Times New Roman" w:hAnsi="Times New Roman" w:cs="Times New Roman"/>
          <w:sz w:val="28"/>
          <w:szCs w:val="28"/>
        </w:rPr>
        <w:t xml:space="preserve">деятельности по </w:t>
      </w:r>
      <w:r w:rsidR="00966789">
        <w:rPr>
          <w:rFonts w:ascii="Times New Roman" w:hAnsi="Times New Roman" w:cs="Times New Roman"/>
          <w:sz w:val="28"/>
          <w:szCs w:val="28"/>
        </w:rPr>
        <w:t>комплексному и устойчивому развитию территории</w:t>
      </w:r>
      <w:r w:rsidRPr="004E681B">
        <w:rPr>
          <w:rFonts w:ascii="Times New Roman" w:hAnsi="Times New Roman" w:cs="Times New Roman"/>
          <w:sz w:val="28"/>
          <w:szCs w:val="28"/>
        </w:rPr>
        <w:t>, поскольку виды разрешенного использования данного земельного участка соответствуют виду использования испрашиваемого земельного участка</w:t>
      </w:r>
      <w:r w:rsidR="00CF2867" w:rsidRPr="004E681B">
        <w:rPr>
          <w:rStyle w:val="a7"/>
          <w:rFonts w:ascii="Times New Roman" w:hAnsi="Times New Roman" w:cs="Times New Roman"/>
          <w:sz w:val="28"/>
          <w:szCs w:val="28"/>
        </w:rPr>
        <w:footnoteReference w:id="54"/>
      </w:r>
      <w:r w:rsidRPr="004E681B">
        <w:rPr>
          <w:rFonts w:ascii="Times New Roman" w:hAnsi="Times New Roman" w:cs="Times New Roman"/>
          <w:sz w:val="28"/>
          <w:szCs w:val="28"/>
        </w:rPr>
        <w:t xml:space="preserve">. </w:t>
      </w:r>
    </w:p>
    <w:p w:rsidR="004901F7" w:rsidRPr="004E681B" w:rsidRDefault="00FD04F9"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Также </w:t>
      </w:r>
      <w:r w:rsidR="004901F7" w:rsidRPr="004E681B">
        <w:rPr>
          <w:rFonts w:ascii="Times New Roman" w:hAnsi="Times New Roman" w:cs="Times New Roman"/>
          <w:sz w:val="28"/>
          <w:szCs w:val="28"/>
        </w:rPr>
        <w:t>интересно решение Петрозаводского городского суда Республики Карелия от 07 октября 2016 г. по делу № 2-3832/2016</w:t>
      </w:r>
      <w:r w:rsidR="00C2349E" w:rsidRPr="004E681B">
        <w:rPr>
          <w:rFonts w:ascii="Times New Roman" w:hAnsi="Times New Roman" w:cs="Times New Roman"/>
          <w:sz w:val="28"/>
          <w:szCs w:val="28"/>
          <w:vertAlign w:val="superscript"/>
        </w:rPr>
        <w:footnoteReference w:id="55"/>
      </w:r>
      <w:r w:rsidR="004901F7" w:rsidRPr="004E681B">
        <w:rPr>
          <w:rFonts w:ascii="Times New Roman" w:hAnsi="Times New Roman" w:cs="Times New Roman"/>
          <w:sz w:val="28"/>
          <w:szCs w:val="28"/>
        </w:rPr>
        <w:t>.</w:t>
      </w:r>
      <w:r w:rsidR="004901F7" w:rsidRPr="004E681B">
        <w:rPr>
          <w:rFonts w:ascii="Times New Roman" w:hAnsi="Times New Roman" w:cs="Times New Roman"/>
          <w:sz w:val="28"/>
          <w:szCs w:val="28"/>
          <w:vertAlign w:val="superscript"/>
        </w:rPr>
        <w:t xml:space="preserve">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 xml:space="preserve">Из материалов дела следует, что Администрация заключила договор аренды земельного участка с гражданином для комплексного освоения в целях жилищного строительства для размещения квартала индивидуальной и блокированной жилой застройки для его комплексного освоения в целях жилищного строительства, с последующей возможностью их выкупа после разработки документации по планировке территории. Гражданин внес свое право аренды в уставный капитал Общества, которое разработало документацию по планировке территории квартала. Из предоставленного земельного участка Обществом было образовано 32 земельных участка с разрешенным видом использования строительство блокированных жилых домов. Далее, Общество выкупило земельные участки и продало своим участникам. После регистрации права собственности на земельные участки, участники обратились в «ФКП </w:t>
      </w:r>
      <w:proofErr w:type="spellStart"/>
      <w:r w:rsidRPr="004E681B">
        <w:rPr>
          <w:rFonts w:ascii="Times New Roman" w:hAnsi="Times New Roman" w:cs="Times New Roman"/>
          <w:sz w:val="28"/>
          <w:szCs w:val="28"/>
        </w:rPr>
        <w:t>Росреестра</w:t>
      </w:r>
      <w:proofErr w:type="spellEnd"/>
      <w:r w:rsidRPr="004E681B">
        <w:rPr>
          <w:rFonts w:ascii="Times New Roman" w:hAnsi="Times New Roman" w:cs="Times New Roman"/>
          <w:sz w:val="28"/>
          <w:szCs w:val="28"/>
        </w:rPr>
        <w:t xml:space="preserve">» с заявлениями об учете изменения разрешенного использования земельных участков </w:t>
      </w:r>
      <w:r w:rsidR="00CE6754" w:rsidRPr="004E681B">
        <w:rPr>
          <w:rFonts w:ascii="Times New Roman" w:hAnsi="Times New Roman" w:cs="Times New Roman"/>
          <w:sz w:val="28"/>
          <w:szCs w:val="28"/>
        </w:rPr>
        <w:t>со</w:t>
      </w:r>
      <w:r w:rsidRPr="004E681B">
        <w:rPr>
          <w:rFonts w:ascii="Times New Roman" w:hAnsi="Times New Roman" w:cs="Times New Roman"/>
          <w:sz w:val="28"/>
          <w:szCs w:val="28"/>
        </w:rPr>
        <w:t xml:space="preserve"> «строительства блокированных жилых домов» на «многоквартирные жилые дома (до 3-х этажей)». </w:t>
      </w:r>
    </w:p>
    <w:p w:rsidR="00867FB8"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На основании выписки из </w:t>
      </w:r>
      <w:r w:rsidR="00CE6754" w:rsidRPr="004E681B">
        <w:rPr>
          <w:rFonts w:ascii="Times New Roman" w:hAnsi="Times New Roman" w:cs="Times New Roman"/>
          <w:sz w:val="28"/>
          <w:szCs w:val="28"/>
        </w:rPr>
        <w:t>ПЗЗ</w:t>
      </w:r>
      <w:r w:rsidRPr="004E681B">
        <w:rPr>
          <w:rFonts w:ascii="Times New Roman" w:hAnsi="Times New Roman" w:cs="Times New Roman"/>
          <w:sz w:val="28"/>
          <w:szCs w:val="28"/>
        </w:rPr>
        <w:t xml:space="preserve">, документов, подтверждающих права собственности на указанные участки и заявлений правообладателей </w:t>
      </w:r>
      <w:proofErr w:type="gramStart"/>
      <w:r w:rsidRPr="004E681B">
        <w:rPr>
          <w:rFonts w:ascii="Times New Roman" w:hAnsi="Times New Roman" w:cs="Times New Roman"/>
          <w:sz w:val="28"/>
          <w:szCs w:val="28"/>
        </w:rPr>
        <w:t>орган кадастрового учета</w:t>
      </w:r>
      <w:proofErr w:type="gramEnd"/>
      <w:r w:rsidRPr="004E681B">
        <w:rPr>
          <w:rFonts w:ascii="Times New Roman" w:hAnsi="Times New Roman" w:cs="Times New Roman"/>
          <w:sz w:val="28"/>
          <w:szCs w:val="28"/>
        </w:rPr>
        <w:t xml:space="preserve"> произвел государственный кадастровый учет изменений земельного участков в связи с изменением вида разрешенного использования </w:t>
      </w:r>
      <w:r w:rsidR="00CE6754" w:rsidRPr="004E681B">
        <w:rPr>
          <w:rFonts w:ascii="Times New Roman" w:hAnsi="Times New Roman" w:cs="Times New Roman"/>
          <w:sz w:val="28"/>
          <w:szCs w:val="28"/>
        </w:rPr>
        <w:t>со</w:t>
      </w:r>
      <w:r w:rsidRPr="004E681B">
        <w:rPr>
          <w:rFonts w:ascii="Times New Roman" w:hAnsi="Times New Roman" w:cs="Times New Roman"/>
          <w:sz w:val="28"/>
          <w:szCs w:val="28"/>
        </w:rPr>
        <w:t xml:space="preserve"> «строительство блокированных жилых домов» на «многоквартирные жилые дома (до 3-х этажей)». При этом проект планировки и предусмотренное им разрешенное использование земельных участков в рамках комплексного освоения не были учтены. Как указал Суд, отчуждаемые конечным собственникам земельные участки обременены указанными обязательствами, в связи с чем, будучи обязанным в силу </w:t>
      </w:r>
      <w:proofErr w:type="spellStart"/>
      <w:r w:rsidRPr="004E681B">
        <w:rPr>
          <w:rFonts w:ascii="Times New Roman" w:hAnsi="Times New Roman" w:cs="Times New Roman"/>
          <w:sz w:val="28"/>
          <w:szCs w:val="28"/>
        </w:rPr>
        <w:t>пп</w:t>
      </w:r>
      <w:proofErr w:type="spellEnd"/>
      <w:r w:rsidRPr="004E681B">
        <w:rPr>
          <w:rFonts w:ascii="Times New Roman" w:hAnsi="Times New Roman" w:cs="Times New Roman"/>
          <w:sz w:val="28"/>
          <w:szCs w:val="28"/>
        </w:rPr>
        <w:t xml:space="preserve">. 3 и 4 ст. 1 ГК РФ действовать добросовестно, при заключении договоров купли-продажи должны были поставить приобретателей в известность относительно обязательств, возлагаемых на собственников земельных участков в силу закона и договора.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lastRenderedPageBreak/>
        <w:t xml:space="preserve">Так же указанные ответчики знали и не могли не знать об утвержденном фактически по их инициативе (как учредителей ООО и лиц, действовавших по доверенности) проекте планировки территории, которым в рамках комплексного освоения территории было определено ее разрешенное </w:t>
      </w:r>
      <w:r w:rsidR="00CE6754" w:rsidRPr="004E681B">
        <w:rPr>
          <w:rFonts w:ascii="Times New Roman" w:hAnsi="Times New Roman" w:cs="Times New Roman"/>
          <w:sz w:val="28"/>
          <w:szCs w:val="28"/>
        </w:rPr>
        <w:t>использование,</w:t>
      </w:r>
      <w:r w:rsidRPr="004E681B">
        <w:rPr>
          <w:rFonts w:ascii="Times New Roman" w:hAnsi="Times New Roman" w:cs="Times New Roman"/>
          <w:sz w:val="28"/>
          <w:szCs w:val="28"/>
        </w:rPr>
        <w:t xml:space="preserve"> и обязанность по застройке в части спорных участков именно блокированными жилыми домами. </w:t>
      </w:r>
    </w:p>
    <w:p w:rsidR="0061764F"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При таких обстоятельствах основания для обращения в орган кадастрового учета с заявлениями об изменении разрешенного использования спорных участков отсутствовали, указанные ответчики при совершении таких действий действовали незаконно и недобросовестно, представив в орган кадастрового учета сведения, послужившие основанием для кадастрового учета, противоречащие утвержденному проекту планировки и проекту межевания территории. Спорные участки обременены обязанностью по их комплексному освоению, что накладывает определенные обязательства на их правообладателей</w:t>
      </w:r>
      <w:r w:rsidR="00937CDB" w:rsidRPr="004E681B">
        <w:rPr>
          <w:rFonts w:ascii="Times New Roman" w:hAnsi="Times New Roman" w:cs="Times New Roman"/>
          <w:sz w:val="28"/>
          <w:szCs w:val="28"/>
          <w:vertAlign w:val="superscript"/>
        </w:rPr>
        <w:footnoteReference w:id="56"/>
      </w:r>
      <w:r w:rsidRPr="004E681B">
        <w:rPr>
          <w:rFonts w:ascii="Times New Roman" w:hAnsi="Times New Roman" w:cs="Times New Roman"/>
          <w:sz w:val="28"/>
          <w:szCs w:val="28"/>
        </w:rPr>
        <w:t xml:space="preserve">.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Подводя итог, можно заключить, что в общем смысле под комплексным развитием территории следует понимать </w:t>
      </w:r>
      <w:r w:rsidR="000C79A1" w:rsidRPr="004E681B">
        <w:rPr>
          <w:rFonts w:ascii="Times New Roman" w:hAnsi="Times New Roman" w:cs="Times New Roman"/>
          <w:sz w:val="28"/>
          <w:szCs w:val="28"/>
        </w:rPr>
        <w:t xml:space="preserve">институт права, </w:t>
      </w:r>
      <w:r w:rsidR="0092050D" w:rsidRPr="004E681B">
        <w:rPr>
          <w:rFonts w:ascii="Times New Roman" w:hAnsi="Times New Roman" w:cs="Times New Roman"/>
          <w:sz w:val="28"/>
          <w:szCs w:val="28"/>
        </w:rPr>
        <w:t xml:space="preserve">который содержит совокупность норм, регулирующих общественные отношения по максимально эффективному развитию земельного участка в рамках индивидуально-определенного проекта. </w:t>
      </w:r>
    </w:p>
    <w:p w:rsidR="004901F7" w:rsidRPr="004E681B" w:rsidRDefault="004901F7"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В свою очередь, деятельность по комплексному развитию территории по инициативе уполномоченного органа государственной власти или правообладателя земельного участка и или расположенного на нем недвижимого имущества представляе</w:t>
      </w:r>
      <w:r w:rsidR="00402496" w:rsidRPr="004E681B">
        <w:rPr>
          <w:rFonts w:ascii="Times New Roman" w:hAnsi="Times New Roman" w:cs="Times New Roman"/>
          <w:sz w:val="28"/>
          <w:szCs w:val="28"/>
        </w:rPr>
        <w:t>т собой вид деятельности по комплексному и устойчивому развитию территории</w:t>
      </w:r>
      <w:r w:rsidRPr="004E681B">
        <w:rPr>
          <w:rFonts w:ascii="Times New Roman" w:hAnsi="Times New Roman" w:cs="Times New Roman"/>
          <w:sz w:val="28"/>
          <w:szCs w:val="28"/>
        </w:rPr>
        <w:t xml:space="preserve">, включающий в себя </w:t>
      </w:r>
      <w:r w:rsidRPr="004E681B">
        <w:rPr>
          <w:rFonts w:ascii="Times New Roman" w:hAnsi="Times New Roman" w:cs="Times New Roman"/>
          <w:sz w:val="28"/>
          <w:szCs w:val="28"/>
        </w:rPr>
        <w:lastRenderedPageBreak/>
        <w:t>комплекс мероприятий по объединению земельных участков на селитебных территориях с последовательным размещением на них объектов производственного, общественн</w:t>
      </w:r>
      <w:r w:rsidR="00CE6754" w:rsidRPr="004E681B">
        <w:rPr>
          <w:rFonts w:ascii="Times New Roman" w:hAnsi="Times New Roman" w:cs="Times New Roman"/>
          <w:sz w:val="28"/>
          <w:szCs w:val="28"/>
        </w:rPr>
        <w:t>о -</w:t>
      </w:r>
      <w:r w:rsidRPr="004E681B">
        <w:rPr>
          <w:rFonts w:ascii="Times New Roman" w:hAnsi="Times New Roman" w:cs="Times New Roman"/>
          <w:sz w:val="28"/>
          <w:szCs w:val="28"/>
        </w:rPr>
        <w:t xml:space="preserve"> делового и иного назначения, а также необходимых для функционирования таких объектов коммунальной, транспортной, инфраструктур в границах, утвержденных документацией по планировке территорий осуществляемых инвесторами в юридических лиц с одной стороны и уполномоченного органа местного самоуправления с другой стороны.</w:t>
      </w:r>
    </w:p>
    <w:p w:rsidR="004901F7" w:rsidRPr="004E681B" w:rsidRDefault="004901F7" w:rsidP="00DB1894">
      <w:pPr>
        <w:spacing w:after="0" w:line="360" w:lineRule="auto"/>
        <w:ind w:firstLine="709"/>
        <w:jc w:val="both"/>
        <w:rPr>
          <w:rFonts w:ascii="Times New Roman" w:hAnsi="Times New Roman" w:cs="Times New Roman"/>
          <w:sz w:val="28"/>
          <w:szCs w:val="28"/>
        </w:rPr>
      </w:pPr>
    </w:p>
    <w:p w:rsidR="004901F7" w:rsidRPr="004E681B" w:rsidRDefault="004901F7" w:rsidP="00DB1894">
      <w:pPr>
        <w:spacing w:after="0" w:line="360" w:lineRule="auto"/>
        <w:ind w:firstLine="709"/>
        <w:jc w:val="both"/>
        <w:rPr>
          <w:rFonts w:ascii="Times New Roman" w:hAnsi="Times New Roman" w:cs="Times New Roman"/>
          <w:sz w:val="28"/>
          <w:szCs w:val="28"/>
        </w:rPr>
      </w:pPr>
    </w:p>
    <w:p w:rsidR="004A618F" w:rsidRPr="004E681B" w:rsidRDefault="004A618F" w:rsidP="00DB1894">
      <w:pPr>
        <w:spacing w:after="0" w:line="360" w:lineRule="auto"/>
        <w:ind w:firstLine="709"/>
        <w:jc w:val="both"/>
        <w:rPr>
          <w:rFonts w:ascii="Times New Roman" w:hAnsi="Times New Roman" w:cs="Times New Roman"/>
          <w:sz w:val="28"/>
          <w:szCs w:val="28"/>
        </w:rPr>
      </w:pPr>
    </w:p>
    <w:p w:rsidR="000C0096" w:rsidRPr="004E681B" w:rsidRDefault="000C0096" w:rsidP="00DB1894">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br w:type="page"/>
      </w:r>
    </w:p>
    <w:p w:rsidR="00562779" w:rsidRPr="004E681B" w:rsidRDefault="00165247" w:rsidP="00317AD0">
      <w:pPr>
        <w:pStyle w:val="a3"/>
        <w:spacing w:after="0" w:line="360" w:lineRule="auto"/>
        <w:ind w:left="0" w:firstLine="709"/>
        <w:jc w:val="both"/>
        <w:outlineLvl w:val="0"/>
        <w:rPr>
          <w:rFonts w:ascii="Times New Roman" w:hAnsi="Times New Roman" w:cs="Times New Roman"/>
          <w:b/>
          <w:sz w:val="28"/>
          <w:szCs w:val="28"/>
        </w:rPr>
      </w:pPr>
      <w:bookmarkStart w:id="6" w:name="_Toc8556527"/>
      <w:r w:rsidRPr="004E681B">
        <w:rPr>
          <w:rFonts w:ascii="Times New Roman" w:hAnsi="Times New Roman" w:cs="Times New Roman"/>
          <w:b/>
          <w:sz w:val="28"/>
          <w:szCs w:val="28"/>
        </w:rPr>
        <w:lastRenderedPageBreak/>
        <w:t xml:space="preserve">Глава </w:t>
      </w:r>
      <w:r w:rsidR="00562779" w:rsidRPr="004E681B">
        <w:rPr>
          <w:rFonts w:ascii="Times New Roman" w:hAnsi="Times New Roman" w:cs="Times New Roman"/>
          <w:b/>
          <w:sz w:val="28"/>
          <w:szCs w:val="28"/>
        </w:rPr>
        <w:t xml:space="preserve">3. </w:t>
      </w:r>
      <w:r w:rsidR="000E17D3" w:rsidRPr="004E681B">
        <w:rPr>
          <w:rFonts w:ascii="Times New Roman" w:hAnsi="Times New Roman" w:cs="Times New Roman"/>
          <w:b/>
          <w:sz w:val="28"/>
          <w:szCs w:val="28"/>
        </w:rPr>
        <w:t>Особенности изъятия земельных участков для комплексного развития территории</w:t>
      </w:r>
      <w:bookmarkEnd w:id="6"/>
    </w:p>
    <w:p w:rsidR="000E17D3" w:rsidRPr="00E82658" w:rsidRDefault="000E17D3"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Изъятие земельных участков для реализации проектов по комплексному развитию территории имеет </w:t>
      </w:r>
      <w:r w:rsidR="00E028E7" w:rsidRPr="00E82658">
        <w:rPr>
          <w:rFonts w:ascii="Times New Roman" w:hAnsi="Times New Roman" w:cs="Times New Roman"/>
          <w:sz w:val="28"/>
          <w:szCs w:val="28"/>
        </w:rPr>
        <w:t xml:space="preserve">особенности, отличные от других видов изъятия земельных участков для государственных или муниципальных нужд. </w:t>
      </w:r>
      <w:r w:rsidRPr="00E82658">
        <w:rPr>
          <w:rFonts w:ascii="Times New Roman" w:hAnsi="Times New Roman" w:cs="Times New Roman"/>
          <w:sz w:val="28"/>
          <w:szCs w:val="28"/>
        </w:rPr>
        <w:t xml:space="preserve"> </w:t>
      </w:r>
    </w:p>
    <w:p w:rsidR="00E028E7" w:rsidRPr="00E82658" w:rsidRDefault="000E17D3" w:rsidP="00DB1894">
      <w:pPr>
        <w:pStyle w:val="a3"/>
        <w:numPr>
          <w:ilvl w:val="0"/>
          <w:numId w:val="17"/>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Изъятие земельных участков может быть осуществлено только </w:t>
      </w:r>
      <w:r w:rsidR="00695EDA" w:rsidRPr="00E82658">
        <w:rPr>
          <w:rFonts w:ascii="Times New Roman" w:hAnsi="Times New Roman" w:cs="Times New Roman"/>
          <w:sz w:val="28"/>
          <w:szCs w:val="28"/>
        </w:rPr>
        <w:t xml:space="preserve">на </w:t>
      </w:r>
      <w:r w:rsidRPr="00E82658">
        <w:rPr>
          <w:rFonts w:ascii="Times New Roman" w:hAnsi="Times New Roman" w:cs="Times New Roman"/>
          <w:sz w:val="28"/>
          <w:szCs w:val="28"/>
        </w:rPr>
        <w:t>условиях, предусмотренных земельным законодательством.</w:t>
      </w:r>
      <w:r w:rsidR="00E028E7" w:rsidRPr="00E82658">
        <w:rPr>
          <w:rFonts w:ascii="Times New Roman" w:hAnsi="Times New Roman" w:cs="Times New Roman"/>
          <w:sz w:val="28"/>
          <w:szCs w:val="28"/>
        </w:rPr>
        <w:t xml:space="preserve"> </w:t>
      </w:r>
      <w:r w:rsidR="00942072" w:rsidRPr="00E82658">
        <w:rPr>
          <w:rFonts w:ascii="Times New Roman" w:hAnsi="Times New Roman" w:cs="Times New Roman"/>
          <w:sz w:val="28"/>
          <w:szCs w:val="28"/>
        </w:rPr>
        <w:t>Изъятие земельных участков должна быть</w:t>
      </w:r>
      <w:r w:rsidR="00E028E7" w:rsidRPr="00E82658">
        <w:rPr>
          <w:rFonts w:ascii="Times New Roman" w:hAnsi="Times New Roman" w:cs="Times New Roman"/>
          <w:sz w:val="28"/>
          <w:szCs w:val="28"/>
        </w:rPr>
        <w:t xml:space="preserve"> обусловлена наличием публичных. </w:t>
      </w:r>
    </w:p>
    <w:p w:rsidR="000E17D3" w:rsidRPr="00E82658" w:rsidRDefault="000E17D3"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Так, согласно пп.4 п.2 ст. 56.3 ЗК РФ </w:t>
      </w:r>
      <w:r w:rsidR="00695EDA" w:rsidRPr="00E82658">
        <w:rPr>
          <w:rFonts w:ascii="Times New Roman" w:hAnsi="Times New Roman" w:cs="Times New Roman"/>
          <w:sz w:val="28"/>
          <w:szCs w:val="28"/>
        </w:rPr>
        <w:t>в рамках договора о развитии</w:t>
      </w:r>
      <w:r w:rsidRPr="00E82658">
        <w:rPr>
          <w:rFonts w:ascii="Times New Roman" w:hAnsi="Times New Roman" w:cs="Times New Roman"/>
          <w:sz w:val="28"/>
          <w:szCs w:val="28"/>
        </w:rPr>
        <w:t xml:space="preserve"> застроенной территории принятие решения об изъятии земельных участков для государственных или муниципальных нужд должно быть обосновано</w:t>
      </w:r>
      <w:bookmarkStart w:id="7" w:name="dst1288"/>
      <w:bookmarkStart w:id="8" w:name="dst1291"/>
      <w:bookmarkEnd w:id="7"/>
      <w:bookmarkEnd w:id="8"/>
      <w:r w:rsidR="00C5055D" w:rsidRPr="00E82658">
        <w:rPr>
          <w:rFonts w:ascii="Times New Roman" w:hAnsi="Times New Roman" w:cs="Times New Roman"/>
          <w:sz w:val="28"/>
          <w:szCs w:val="28"/>
        </w:rPr>
        <w:t xml:space="preserve"> </w:t>
      </w:r>
      <w:r w:rsidRPr="00E82658">
        <w:rPr>
          <w:rFonts w:ascii="Times New Roman" w:hAnsi="Times New Roman" w:cs="Times New Roman"/>
          <w:sz w:val="28"/>
          <w:szCs w:val="28"/>
        </w:rPr>
        <w:t>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r w:rsidR="00C5055D" w:rsidRPr="00E82658">
        <w:rPr>
          <w:rFonts w:ascii="Times New Roman" w:hAnsi="Times New Roman" w:cs="Times New Roman"/>
          <w:sz w:val="28"/>
          <w:szCs w:val="28"/>
        </w:rPr>
        <w:t xml:space="preserve">. </w:t>
      </w:r>
    </w:p>
    <w:p w:rsidR="00C5055D" w:rsidRPr="00E82658" w:rsidRDefault="00C5055D"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Кроме того, изъятие земельных участков по договору о развитии застроенной территории возможно не только на основании предоставления муниципальным органов доказательств признания принадлежащих заявителю домов ветхими и аварийными в порядке, предусмотренном Постановлением Правительства РФ</w:t>
      </w:r>
      <w:r w:rsidR="0058398A" w:rsidRPr="00E82658">
        <w:rPr>
          <w:rFonts w:ascii="Times New Roman" w:hAnsi="Times New Roman" w:cs="Times New Roman"/>
          <w:sz w:val="28"/>
          <w:szCs w:val="28"/>
        </w:rPr>
        <w:t xml:space="preserve"> от 28.01.2006г.</w:t>
      </w:r>
      <w:r w:rsidRPr="00E82658">
        <w:rPr>
          <w:rFonts w:ascii="Times New Roman" w:hAnsi="Times New Roman" w:cs="Times New Roman"/>
          <w:sz w:val="28"/>
          <w:szCs w:val="28"/>
        </w:rPr>
        <w:t xml:space="preserve"> № 47</w:t>
      </w:r>
      <w:r w:rsidR="00CF2867" w:rsidRPr="00E82658">
        <w:rPr>
          <w:rStyle w:val="a7"/>
          <w:rFonts w:ascii="Times New Roman" w:hAnsi="Times New Roman" w:cs="Times New Roman"/>
          <w:sz w:val="28"/>
          <w:szCs w:val="28"/>
        </w:rPr>
        <w:footnoteReference w:id="57"/>
      </w:r>
      <w:r w:rsidR="00E028E7" w:rsidRPr="00E82658">
        <w:rPr>
          <w:rFonts w:ascii="Times New Roman" w:hAnsi="Times New Roman" w:cs="Times New Roman"/>
          <w:sz w:val="28"/>
          <w:szCs w:val="28"/>
        </w:rPr>
        <w:t>. Возможны и ситуации</w:t>
      </w:r>
      <w:r w:rsidRPr="00E82658">
        <w:rPr>
          <w:rFonts w:ascii="Times New Roman" w:hAnsi="Times New Roman" w:cs="Times New Roman"/>
          <w:sz w:val="28"/>
          <w:szCs w:val="28"/>
        </w:rPr>
        <w:t>, когда жилые</w:t>
      </w:r>
      <w:r w:rsidR="00661C31" w:rsidRPr="00E82658">
        <w:rPr>
          <w:rFonts w:ascii="Times New Roman" w:hAnsi="Times New Roman" w:cs="Times New Roman"/>
          <w:sz w:val="28"/>
          <w:szCs w:val="28"/>
        </w:rPr>
        <w:t xml:space="preserve"> </w:t>
      </w:r>
      <w:r w:rsidRPr="00E82658">
        <w:rPr>
          <w:rFonts w:ascii="Times New Roman" w:hAnsi="Times New Roman" w:cs="Times New Roman"/>
          <w:sz w:val="28"/>
          <w:szCs w:val="28"/>
        </w:rPr>
        <w:t>помещения по смыслу нормы ст. 16 Феде</w:t>
      </w:r>
      <w:r w:rsidR="00CF2867" w:rsidRPr="00E82658">
        <w:rPr>
          <w:rFonts w:ascii="Times New Roman" w:hAnsi="Times New Roman" w:cs="Times New Roman"/>
          <w:sz w:val="28"/>
          <w:szCs w:val="28"/>
        </w:rPr>
        <w:t>рального закона от 21.07.2007 №</w:t>
      </w:r>
      <w:r w:rsidRPr="00E82658">
        <w:rPr>
          <w:rFonts w:ascii="Times New Roman" w:hAnsi="Times New Roman" w:cs="Times New Roman"/>
          <w:sz w:val="28"/>
          <w:szCs w:val="28"/>
        </w:rPr>
        <w:t>185-ФЗ «О Фонде содействия реформированию жилищно-коммунального хозяйства»</w:t>
      </w:r>
      <w:r w:rsidR="00CF2867" w:rsidRPr="00E82658">
        <w:rPr>
          <w:rStyle w:val="a7"/>
          <w:rFonts w:ascii="Times New Roman" w:hAnsi="Times New Roman" w:cs="Times New Roman"/>
          <w:sz w:val="28"/>
          <w:szCs w:val="28"/>
        </w:rPr>
        <w:footnoteReference w:id="58"/>
      </w:r>
      <w:r w:rsidRPr="00E82658">
        <w:rPr>
          <w:rFonts w:ascii="Times New Roman" w:hAnsi="Times New Roman" w:cs="Times New Roman"/>
          <w:sz w:val="28"/>
          <w:szCs w:val="28"/>
        </w:rPr>
        <w:t>, включены в адресную программу по переселению гражда</w:t>
      </w:r>
      <w:r w:rsidR="00CE6754" w:rsidRPr="00E82658">
        <w:rPr>
          <w:rFonts w:ascii="Times New Roman" w:hAnsi="Times New Roman" w:cs="Times New Roman"/>
          <w:sz w:val="28"/>
          <w:szCs w:val="28"/>
        </w:rPr>
        <w:t xml:space="preserve">н из </w:t>
      </w:r>
      <w:r w:rsidR="00CE6754" w:rsidRPr="00E82658">
        <w:rPr>
          <w:rFonts w:ascii="Times New Roman" w:hAnsi="Times New Roman" w:cs="Times New Roman"/>
          <w:sz w:val="28"/>
          <w:szCs w:val="28"/>
        </w:rPr>
        <w:lastRenderedPageBreak/>
        <w:t>аварийного жилищного фонда</w:t>
      </w:r>
      <w:r w:rsidRPr="00E82658">
        <w:rPr>
          <w:rFonts w:ascii="Times New Roman" w:hAnsi="Times New Roman" w:cs="Times New Roman"/>
          <w:sz w:val="28"/>
          <w:szCs w:val="28"/>
        </w:rPr>
        <w:t xml:space="preserve"> (пример</w:t>
      </w:r>
      <w:r w:rsidR="00E028E7" w:rsidRPr="00E82658">
        <w:rPr>
          <w:rFonts w:ascii="Times New Roman" w:hAnsi="Times New Roman" w:cs="Times New Roman"/>
          <w:sz w:val="28"/>
          <w:szCs w:val="28"/>
        </w:rPr>
        <w:t>, Постановление восемнадцатого А</w:t>
      </w:r>
      <w:r w:rsidRPr="00E82658">
        <w:rPr>
          <w:rFonts w:ascii="Times New Roman" w:hAnsi="Times New Roman" w:cs="Times New Roman"/>
          <w:sz w:val="28"/>
          <w:szCs w:val="28"/>
        </w:rPr>
        <w:t>рбитражного апелляционного суда по делу №18АП-728-2016</w:t>
      </w:r>
      <w:r w:rsidR="00CF2867" w:rsidRPr="00E82658">
        <w:rPr>
          <w:rStyle w:val="a7"/>
          <w:rFonts w:ascii="Times New Roman" w:hAnsi="Times New Roman" w:cs="Times New Roman"/>
          <w:sz w:val="28"/>
          <w:szCs w:val="28"/>
        </w:rPr>
        <w:footnoteReference w:id="59"/>
      </w:r>
      <w:r w:rsidRPr="00E82658">
        <w:rPr>
          <w:rFonts w:ascii="Times New Roman" w:hAnsi="Times New Roman" w:cs="Times New Roman"/>
          <w:sz w:val="28"/>
          <w:szCs w:val="28"/>
        </w:rPr>
        <w:t xml:space="preserve">). </w:t>
      </w:r>
    </w:p>
    <w:p w:rsidR="00C5055D" w:rsidRPr="00E82658" w:rsidRDefault="00CE6754"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Здесь также </w:t>
      </w:r>
      <w:r w:rsidR="00942072" w:rsidRPr="00E82658">
        <w:rPr>
          <w:rFonts w:ascii="Times New Roman" w:hAnsi="Times New Roman" w:cs="Times New Roman"/>
          <w:sz w:val="28"/>
          <w:szCs w:val="28"/>
        </w:rPr>
        <w:t xml:space="preserve">важно упомянуть </w:t>
      </w:r>
      <w:r w:rsidR="00C5055D" w:rsidRPr="00E82658">
        <w:rPr>
          <w:rFonts w:ascii="Times New Roman" w:hAnsi="Times New Roman" w:cs="Times New Roman"/>
          <w:sz w:val="28"/>
          <w:szCs w:val="28"/>
        </w:rPr>
        <w:t>определени</w:t>
      </w:r>
      <w:r w:rsidR="00942072" w:rsidRPr="00E82658">
        <w:rPr>
          <w:rFonts w:ascii="Times New Roman" w:hAnsi="Times New Roman" w:cs="Times New Roman"/>
          <w:sz w:val="28"/>
          <w:szCs w:val="28"/>
        </w:rPr>
        <w:t>е</w:t>
      </w:r>
      <w:r w:rsidR="00C5055D" w:rsidRPr="00E82658">
        <w:rPr>
          <w:rFonts w:ascii="Times New Roman" w:hAnsi="Times New Roman" w:cs="Times New Roman"/>
          <w:sz w:val="28"/>
          <w:szCs w:val="28"/>
        </w:rPr>
        <w:t xml:space="preserve"> судебной коллегии по экономическим спорам Верховного Суда Российской Федерации </w:t>
      </w:r>
      <w:r w:rsidR="00942072" w:rsidRPr="00E82658">
        <w:rPr>
          <w:rFonts w:ascii="Times New Roman" w:hAnsi="Times New Roman" w:cs="Times New Roman"/>
          <w:sz w:val="28"/>
          <w:szCs w:val="28"/>
        </w:rPr>
        <w:t>от 27.10.2015 №309-КГ15-5924 по делу №А07-21632/2013</w:t>
      </w:r>
      <w:r w:rsidR="00C5055D" w:rsidRPr="00E82658">
        <w:rPr>
          <w:rFonts w:ascii="Times New Roman" w:hAnsi="Times New Roman" w:cs="Times New Roman"/>
          <w:sz w:val="28"/>
          <w:szCs w:val="28"/>
        </w:rPr>
        <w:t>,</w:t>
      </w:r>
      <w:r w:rsidR="00942072" w:rsidRPr="00E82658">
        <w:rPr>
          <w:rFonts w:ascii="Times New Roman" w:hAnsi="Times New Roman" w:cs="Times New Roman"/>
          <w:sz w:val="28"/>
          <w:szCs w:val="28"/>
        </w:rPr>
        <w:t xml:space="preserve"> в котором указывается, что </w:t>
      </w:r>
      <w:r w:rsidR="00C5055D" w:rsidRPr="00E82658">
        <w:rPr>
          <w:rFonts w:ascii="Times New Roman" w:hAnsi="Times New Roman" w:cs="Times New Roman"/>
          <w:sz w:val="28"/>
          <w:szCs w:val="28"/>
        </w:rPr>
        <w:t>само по себе заключение договора о развитии застроенной территории не является основанием для изъятия земельных участков</w:t>
      </w:r>
      <w:r w:rsidRPr="00E82658">
        <w:rPr>
          <w:rFonts w:ascii="Times New Roman" w:hAnsi="Times New Roman" w:cs="Times New Roman"/>
          <w:sz w:val="28"/>
          <w:szCs w:val="28"/>
        </w:rPr>
        <w:t>,</w:t>
      </w:r>
      <w:r w:rsidR="00C5055D" w:rsidRPr="00E82658">
        <w:rPr>
          <w:rFonts w:ascii="Times New Roman" w:hAnsi="Times New Roman" w:cs="Times New Roman"/>
          <w:sz w:val="28"/>
          <w:szCs w:val="28"/>
        </w:rPr>
        <w:t xml:space="preserve"> поскольку такой договор только регламентирует порядок реализации решения о развитии территории</w:t>
      </w:r>
      <w:r w:rsidRPr="00E82658">
        <w:rPr>
          <w:rFonts w:ascii="Times New Roman" w:hAnsi="Times New Roman" w:cs="Times New Roman"/>
          <w:sz w:val="28"/>
          <w:szCs w:val="28"/>
        </w:rPr>
        <w:t>,</w:t>
      </w:r>
      <w:r w:rsidR="00C5055D" w:rsidRPr="00E82658">
        <w:rPr>
          <w:rFonts w:ascii="Times New Roman" w:hAnsi="Times New Roman" w:cs="Times New Roman"/>
          <w:sz w:val="28"/>
          <w:szCs w:val="28"/>
        </w:rPr>
        <w:t xml:space="preserve"> принятого Администрацией, в то время как возможность изъятия земельного участка у собственника обусловлена наличием государственных или муниципальных нужд</w:t>
      </w:r>
      <w:r w:rsidR="00CF2867" w:rsidRPr="00E82658">
        <w:rPr>
          <w:rStyle w:val="a7"/>
          <w:rFonts w:ascii="Times New Roman" w:hAnsi="Times New Roman" w:cs="Times New Roman"/>
          <w:sz w:val="28"/>
          <w:szCs w:val="28"/>
        </w:rPr>
        <w:footnoteReference w:id="60"/>
      </w:r>
      <w:r w:rsidR="00C5055D" w:rsidRPr="00E82658">
        <w:rPr>
          <w:rFonts w:ascii="Times New Roman" w:hAnsi="Times New Roman" w:cs="Times New Roman"/>
          <w:sz w:val="28"/>
          <w:szCs w:val="28"/>
        </w:rPr>
        <w:t>.</w:t>
      </w:r>
    </w:p>
    <w:p w:rsidR="000E17D3" w:rsidRPr="00E82658" w:rsidRDefault="002E3ACD"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Однако данный подход с принятием </w:t>
      </w:r>
      <w:r w:rsidR="006845B8" w:rsidRPr="00E82658">
        <w:rPr>
          <w:rFonts w:ascii="Times New Roman" w:hAnsi="Times New Roman" w:cs="Times New Roman"/>
          <w:sz w:val="28"/>
          <w:szCs w:val="28"/>
        </w:rPr>
        <w:t>Федерального закона от</w:t>
      </w:r>
      <w:r w:rsidRPr="00E82658">
        <w:rPr>
          <w:rFonts w:ascii="Times New Roman" w:hAnsi="Times New Roman" w:cs="Times New Roman"/>
          <w:sz w:val="28"/>
          <w:szCs w:val="28"/>
        </w:rPr>
        <w:t xml:space="preserve"> </w:t>
      </w:r>
      <w:r w:rsidR="006845B8" w:rsidRPr="00E82658">
        <w:rPr>
          <w:rFonts w:ascii="Times New Roman" w:hAnsi="Times New Roman" w:cs="Times New Roman"/>
          <w:sz w:val="28"/>
          <w:szCs w:val="28"/>
        </w:rPr>
        <w:t xml:space="preserve">03.07.2016 №373-ФЗ изменился. </w:t>
      </w:r>
      <w:r w:rsidR="00942072" w:rsidRPr="00E82658">
        <w:rPr>
          <w:rFonts w:ascii="Times New Roman" w:hAnsi="Times New Roman" w:cs="Times New Roman"/>
          <w:sz w:val="28"/>
          <w:szCs w:val="28"/>
        </w:rPr>
        <w:t xml:space="preserve">Статьей 56.12 ЗК РФ предусмотрена упрощенная и ускоренная процедура изъятия земельных участков. Первая особенность - дается лишь один месяц на подписание соглашения об изъятии. Вторая - решение суда об изъятии подлежит немедленному исполнению. </w:t>
      </w:r>
      <w:r w:rsidR="006845B8" w:rsidRPr="00E82658">
        <w:rPr>
          <w:rFonts w:ascii="Times New Roman" w:hAnsi="Times New Roman" w:cs="Times New Roman"/>
          <w:sz w:val="28"/>
          <w:szCs w:val="28"/>
        </w:rPr>
        <w:t xml:space="preserve">Теперь, </w:t>
      </w:r>
      <w:r w:rsidR="00064950" w:rsidRPr="00E82658">
        <w:rPr>
          <w:rFonts w:ascii="Times New Roman" w:hAnsi="Times New Roman" w:cs="Times New Roman"/>
          <w:sz w:val="28"/>
          <w:szCs w:val="28"/>
        </w:rPr>
        <w:t xml:space="preserve">заключение договора о комплексном развитии территории является достаточным основанием для изъятия земельных участков для государственных (муниципальных) нужд. Это нововведение позволит </w:t>
      </w:r>
      <w:r w:rsidR="00064950" w:rsidRPr="00E82658">
        <w:rPr>
          <w:rFonts w:ascii="Times New Roman" w:hAnsi="Times New Roman" w:cs="Times New Roman"/>
          <w:sz w:val="28"/>
          <w:szCs w:val="28"/>
        </w:rPr>
        <w:lastRenderedPageBreak/>
        <w:t xml:space="preserve">поменять практику и снимет ограничение для изъятия земельных участков и в рамках реализации </w:t>
      </w:r>
      <w:r w:rsidR="00CE6754" w:rsidRPr="00E82658">
        <w:rPr>
          <w:rFonts w:ascii="Times New Roman" w:hAnsi="Times New Roman" w:cs="Times New Roman"/>
          <w:sz w:val="28"/>
          <w:szCs w:val="28"/>
        </w:rPr>
        <w:t>проекта</w:t>
      </w:r>
      <w:r w:rsidR="00064950" w:rsidRPr="00E82658">
        <w:rPr>
          <w:rFonts w:ascii="Times New Roman" w:hAnsi="Times New Roman" w:cs="Times New Roman"/>
          <w:sz w:val="28"/>
          <w:szCs w:val="28"/>
        </w:rPr>
        <w:t xml:space="preserve"> по развитию застроенных территории. </w:t>
      </w:r>
    </w:p>
    <w:p w:rsidR="0033635E" w:rsidRPr="00E82658" w:rsidRDefault="0033635E" w:rsidP="00DB1894">
      <w:pPr>
        <w:pStyle w:val="a3"/>
        <w:numPr>
          <w:ilvl w:val="0"/>
          <w:numId w:val="17"/>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Принять решение об изъятии земельного участка или ходатайствовать о его изъятии могут лишь специальные субъекты</w:t>
      </w:r>
      <w:r w:rsidR="00803F63" w:rsidRPr="00E82658">
        <w:rPr>
          <w:rFonts w:ascii="Times New Roman" w:hAnsi="Times New Roman" w:cs="Times New Roman"/>
          <w:sz w:val="28"/>
          <w:szCs w:val="28"/>
        </w:rPr>
        <w:t>, определенные в земельном законодательстве</w:t>
      </w:r>
      <w:r w:rsidR="00A142F8" w:rsidRPr="00E82658">
        <w:rPr>
          <w:rFonts w:ascii="Times New Roman" w:hAnsi="Times New Roman" w:cs="Times New Roman"/>
          <w:sz w:val="28"/>
          <w:szCs w:val="28"/>
        </w:rPr>
        <w:t xml:space="preserve">. </w:t>
      </w:r>
    </w:p>
    <w:p w:rsidR="00521382" w:rsidRPr="00E82658" w:rsidRDefault="00521382"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Ранее, механизм изъятия земельных участков для государственных</w:t>
      </w:r>
      <w:r w:rsidR="00A142F8" w:rsidRPr="00E82658">
        <w:rPr>
          <w:rFonts w:ascii="Times New Roman" w:hAnsi="Times New Roman" w:cs="Times New Roman"/>
          <w:sz w:val="28"/>
          <w:szCs w:val="28"/>
        </w:rPr>
        <w:t xml:space="preserve"> </w:t>
      </w:r>
      <w:r w:rsidRPr="00E82658">
        <w:rPr>
          <w:rFonts w:ascii="Times New Roman" w:hAnsi="Times New Roman" w:cs="Times New Roman"/>
          <w:sz w:val="28"/>
          <w:szCs w:val="28"/>
        </w:rPr>
        <w:t xml:space="preserve">(муниципальных) нужд в рамках реализации проекта по комплексному развитию территории применялся как крайняя мера в </w:t>
      </w:r>
      <w:r w:rsidR="00FE0682" w:rsidRPr="00E82658">
        <w:rPr>
          <w:rFonts w:ascii="Times New Roman" w:hAnsi="Times New Roman" w:cs="Times New Roman"/>
          <w:sz w:val="28"/>
          <w:szCs w:val="28"/>
        </w:rPr>
        <w:t>исключительных случаях</w:t>
      </w:r>
      <w:r w:rsidRPr="00E82658">
        <w:rPr>
          <w:rFonts w:ascii="Times New Roman" w:hAnsi="Times New Roman" w:cs="Times New Roman"/>
          <w:sz w:val="28"/>
          <w:szCs w:val="28"/>
        </w:rPr>
        <w:t>, что не давал</w:t>
      </w:r>
      <w:r w:rsidR="006C109A" w:rsidRPr="00E82658">
        <w:rPr>
          <w:rFonts w:ascii="Times New Roman" w:hAnsi="Times New Roman" w:cs="Times New Roman"/>
          <w:sz w:val="28"/>
          <w:szCs w:val="28"/>
        </w:rPr>
        <w:t>о</w:t>
      </w:r>
      <w:r w:rsidRPr="00E82658">
        <w:rPr>
          <w:rFonts w:ascii="Times New Roman" w:hAnsi="Times New Roman" w:cs="Times New Roman"/>
          <w:sz w:val="28"/>
          <w:szCs w:val="28"/>
        </w:rPr>
        <w:t xml:space="preserve"> стороне договора уверенности в конечной реализации проекта. </w:t>
      </w:r>
    </w:p>
    <w:p w:rsidR="00521382" w:rsidRPr="00E82658" w:rsidRDefault="00521382"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Примером из судебной практики может являться Постановление Арбитражного суда Кировской области по делу А28-14804/2014</w:t>
      </w:r>
      <w:r w:rsidR="00CF2867" w:rsidRPr="00E82658">
        <w:rPr>
          <w:rStyle w:val="a7"/>
          <w:rFonts w:ascii="Times New Roman" w:hAnsi="Times New Roman" w:cs="Times New Roman"/>
          <w:sz w:val="28"/>
          <w:szCs w:val="28"/>
        </w:rPr>
        <w:footnoteReference w:id="61"/>
      </w:r>
      <w:r w:rsidRPr="00E82658">
        <w:rPr>
          <w:rFonts w:ascii="Times New Roman" w:hAnsi="Times New Roman" w:cs="Times New Roman"/>
          <w:sz w:val="28"/>
          <w:szCs w:val="28"/>
        </w:rPr>
        <w:t xml:space="preserve">. Так, Общество обратилось в Арбитражный суд с иском к Администрации города об </w:t>
      </w:r>
      <w:proofErr w:type="spellStart"/>
      <w:r w:rsidRPr="00E82658">
        <w:rPr>
          <w:rFonts w:ascii="Times New Roman" w:hAnsi="Times New Roman" w:cs="Times New Roman"/>
          <w:sz w:val="28"/>
          <w:szCs w:val="28"/>
        </w:rPr>
        <w:t>обязании</w:t>
      </w:r>
      <w:proofErr w:type="spellEnd"/>
      <w:r w:rsidRPr="00E82658">
        <w:rPr>
          <w:rFonts w:ascii="Times New Roman" w:hAnsi="Times New Roman" w:cs="Times New Roman"/>
          <w:sz w:val="28"/>
          <w:szCs w:val="28"/>
        </w:rPr>
        <w:t xml:space="preserve"> устранить препятствие к осуществлению обязательств по договору о развитии застроенной территории </w:t>
      </w:r>
      <w:r w:rsidR="00FE0682" w:rsidRPr="00E82658">
        <w:rPr>
          <w:rFonts w:ascii="Times New Roman" w:hAnsi="Times New Roman" w:cs="Times New Roman"/>
          <w:sz w:val="28"/>
          <w:szCs w:val="28"/>
        </w:rPr>
        <w:t xml:space="preserve">в </w:t>
      </w:r>
      <w:r w:rsidR="00E610B5" w:rsidRPr="00E82658">
        <w:rPr>
          <w:rFonts w:ascii="Times New Roman" w:hAnsi="Times New Roman" w:cs="Times New Roman"/>
          <w:sz w:val="28"/>
          <w:szCs w:val="28"/>
        </w:rPr>
        <w:t xml:space="preserve">отношении </w:t>
      </w:r>
      <w:r w:rsidRPr="00E82658">
        <w:rPr>
          <w:rFonts w:ascii="Times New Roman" w:hAnsi="Times New Roman" w:cs="Times New Roman"/>
          <w:sz w:val="28"/>
          <w:szCs w:val="28"/>
        </w:rPr>
        <w:t xml:space="preserve">земельного участка путем выкупа здания клуба служебного собаководства.  </w:t>
      </w:r>
    </w:p>
    <w:p w:rsidR="00521382" w:rsidRPr="00E82658" w:rsidRDefault="00521382"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Как следует из обстоятельств дела, в границы застроенной территории Постановлением Администрации горо</w:t>
      </w:r>
      <w:r w:rsidR="00FE0682" w:rsidRPr="00E82658">
        <w:rPr>
          <w:rFonts w:ascii="Times New Roman" w:hAnsi="Times New Roman" w:cs="Times New Roman"/>
          <w:sz w:val="28"/>
          <w:szCs w:val="28"/>
        </w:rPr>
        <w:t xml:space="preserve">да включен земельный участок, на котором находится </w:t>
      </w:r>
      <w:r w:rsidRPr="00E82658">
        <w:rPr>
          <w:rFonts w:ascii="Times New Roman" w:hAnsi="Times New Roman" w:cs="Times New Roman"/>
          <w:sz w:val="28"/>
          <w:szCs w:val="28"/>
        </w:rPr>
        <w:t xml:space="preserve">здание клуба служебного собаководства. </w:t>
      </w:r>
    </w:p>
    <w:p w:rsidR="00521382" w:rsidRPr="00E82658" w:rsidRDefault="00521382"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Поскольку Общество, как победитель аукциона на заключение договора о развитие застроенной территории, не могло исполнить предусмотренное договором обязательство</w:t>
      </w:r>
      <w:r w:rsidR="00FE0682" w:rsidRPr="00E82658">
        <w:rPr>
          <w:rFonts w:ascii="Times New Roman" w:hAnsi="Times New Roman" w:cs="Times New Roman"/>
          <w:sz w:val="28"/>
          <w:szCs w:val="28"/>
        </w:rPr>
        <w:t xml:space="preserve"> по застройке территории ввиду нахождения на нем здания клуба</w:t>
      </w:r>
      <w:r w:rsidRPr="00E82658">
        <w:rPr>
          <w:rFonts w:ascii="Times New Roman" w:hAnsi="Times New Roman" w:cs="Times New Roman"/>
          <w:sz w:val="28"/>
          <w:szCs w:val="28"/>
        </w:rPr>
        <w:t xml:space="preserve">, оно обратилось в суд с требованием понудить Администрацию осуществить выкуп данного объекта недвижимого имущества. </w:t>
      </w:r>
    </w:p>
    <w:p w:rsidR="00FE0682" w:rsidRPr="00E82658" w:rsidRDefault="00FE0682"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lastRenderedPageBreak/>
        <w:t xml:space="preserve">Отказывая в удовлетворении исковых требований, суд указал следующее. </w:t>
      </w:r>
      <w:r w:rsidR="00521382" w:rsidRPr="00E82658">
        <w:rPr>
          <w:rFonts w:ascii="Times New Roman" w:hAnsi="Times New Roman" w:cs="Times New Roman"/>
          <w:sz w:val="28"/>
          <w:szCs w:val="28"/>
        </w:rPr>
        <w:t>В силу подпункта 2 пункта 3.3 договора к обязанностям администрации отнесено принятие решения об изъятии путем выкупа жилых помещений в многоквартирных домах, признанных аварийными, а также земельных участков</w:t>
      </w:r>
      <w:r w:rsidR="00A142F8" w:rsidRPr="00E82658">
        <w:rPr>
          <w:rFonts w:ascii="Times New Roman" w:hAnsi="Times New Roman" w:cs="Times New Roman"/>
          <w:sz w:val="28"/>
          <w:szCs w:val="28"/>
        </w:rPr>
        <w:t>,</w:t>
      </w:r>
      <w:r w:rsidR="00521382" w:rsidRPr="00E82658">
        <w:rPr>
          <w:rFonts w:ascii="Times New Roman" w:hAnsi="Times New Roman" w:cs="Times New Roman"/>
          <w:sz w:val="28"/>
          <w:szCs w:val="28"/>
        </w:rPr>
        <w:t xml:space="preserve"> на которых расположены такие многоквартирные дома. </w:t>
      </w:r>
    </w:p>
    <w:p w:rsidR="00A142F8" w:rsidRPr="00E82658" w:rsidRDefault="00FE0682"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П</w:t>
      </w:r>
      <w:r w:rsidR="00521382" w:rsidRPr="00E82658">
        <w:rPr>
          <w:rFonts w:ascii="Times New Roman" w:hAnsi="Times New Roman" w:cs="Times New Roman"/>
          <w:sz w:val="28"/>
          <w:szCs w:val="28"/>
        </w:rPr>
        <w:t>оложения ч</w:t>
      </w:r>
      <w:r w:rsidR="00010828" w:rsidRPr="00E82658">
        <w:rPr>
          <w:rFonts w:ascii="Times New Roman" w:hAnsi="Times New Roman" w:cs="Times New Roman"/>
          <w:sz w:val="28"/>
          <w:szCs w:val="28"/>
        </w:rPr>
        <w:t>.</w:t>
      </w:r>
      <w:r w:rsidR="00521382" w:rsidRPr="00E82658">
        <w:rPr>
          <w:rFonts w:ascii="Times New Roman" w:hAnsi="Times New Roman" w:cs="Times New Roman"/>
          <w:sz w:val="28"/>
          <w:szCs w:val="28"/>
        </w:rPr>
        <w:t xml:space="preserve"> 4 и 5 ст</w:t>
      </w:r>
      <w:r w:rsidR="00010828" w:rsidRPr="00E82658">
        <w:rPr>
          <w:rFonts w:ascii="Times New Roman" w:hAnsi="Times New Roman" w:cs="Times New Roman"/>
          <w:sz w:val="28"/>
          <w:szCs w:val="28"/>
        </w:rPr>
        <w:t>.</w:t>
      </w:r>
      <w:r w:rsidR="00521382" w:rsidRPr="00E82658">
        <w:rPr>
          <w:rFonts w:ascii="Times New Roman" w:hAnsi="Times New Roman" w:cs="Times New Roman"/>
          <w:sz w:val="28"/>
          <w:szCs w:val="28"/>
        </w:rPr>
        <w:t> </w:t>
      </w:r>
      <w:hyperlink r:id="rId9" w:tgtFrame="_blank" w:tooltip="Градостроительный кодекс &gt;  Глава 5. Планировка &lt;span class=&quot;snippet_equal&quot;&gt; территории &lt;/span&gt; &gt; Статья 46.1. &lt;span class=&quot;snippet_equal&quot;&gt; Развитие &lt;/span&gt;&lt;span class=&quot;snippet_equal&quot;&gt; застроенных &lt;/span&gt;&lt;span class=&quot;snippet_equal&quot;&gt; территорий &lt;/span&gt;" w:history="1">
        <w:r w:rsidR="00521382" w:rsidRPr="00E82658">
          <w:rPr>
            <w:rStyle w:val="a9"/>
            <w:rFonts w:ascii="Times New Roman" w:hAnsi="Times New Roman" w:cs="Times New Roman"/>
            <w:color w:val="auto"/>
            <w:sz w:val="28"/>
            <w:szCs w:val="28"/>
            <w:u w:val="none"/>
          </w:rPr>
          <w:t>46.1</w:t>
        </w:r>
      </w:hyperlink>
      <w:r w:rsidR="00521382" w:rsidRPr="00E82658">
        <w:rPr>
          <w:rFonts w:ascii="Times New Roman" w:hAnsi="Times New Roman" w:cs="Times New Roman"/>
          <w:sz w:val="28"/>
          <w:szCs w:val="28"/>
        </w:rPr>
        <w:t> и ч</w:t>
      </w:r>
      <w:r w:rsidR="00010828" w:rsidRPr="00E82658">
        <w:rPr>
          <w:rFonts w:ascii="Times New Roman" w:hAnsi="Times New Roman" w:cs="Times New Roman"/>
          <w:sz w:val="28"/>
          <w:szCs w:val="28"/>
        </w:rPr>
        <w:t>.</w:t>
      </w:r>
      <w:r w:rsidR="00521382" w:rsidRPr="00E82658">
        <w:rPr>
          <w:rFonts w:ascii="Times New Roman" w:hAnsi="Times New Roman" w:cs="Times New Roman"/>
          <w:sz w:val="28"/>
          <w:szCs w:val="28"/>
        </w:rPr>
        <w:t xml:space="preserve"> 6 ст</w:t>
      </w:r>
      <w:r w:rsidR="00010828" w:rsidRPr="00E82658">
        <w:rPr>
          <w:rFonts w:ascii="Times New Roman" w:hAnsi="Times New Roman" w:cs="Times New Roman"/>
          <w:sz w:val="28"/>
          <w:szCs w:val="28"/>
        </w:rPr>
        <w:t>.</w:t>
      </w:r>
      <w:hyperlink r:id="rId10" w:tgtFrame="_blank" w:tooltip="Градостроительный кодекс &gt;  Глава 5. Планировка &lt;span class=&quot;snippet_equal&quot;&gt; территории &lt;/span&gt; &gt; Статья 46.2. &lt;span class=&quot;snippet_equal&quot;&gt; Договор &lt;/span&gt;&lt;span class=&quot;snippet_equal&quot;&gt; о &lt;/span&gt;&lt;span class=&quot;snippet_equal&quot;&gt; развитии &lt;/span&gt;&lt;span class=&quot;snippet_e" w:history="1">
        <w:r w:rsidR="00144EC8" w:rsidRPr="00E82658">
          <w:rPr>
            <w:rStyle w:val="a9"/>
            <w:rFonts w:ascii="Times New Roman" w:hAnsi="Times New Roman" w:cs="Times New Roman"/>
            <w:color w:val="auto"/>
            <w:sz w:val="28"/>
            <w:szCs w:val="28"/>
            <w:u w:val="none"/>
          </w:rPr>
          <w:t xml:space="preserve">46.2 </w:t>
        </w:r>
        <w:proofErr w:type="spellStart"/>
        <w:r w:rsidR="00054367" w:rsidRPr="00E82658">
          <w:rPr>
            <w:rStyle w:val="a9"/>
            <w:rFonts w:ascii="Times New Roman" w:hAnsi="Times New Roman" w:cs="Times New Roman"/>
            <w:color w:val="auto"/>
            <w:sz w:val="28"/>
            <w:szCs w:val="28"/>
            <w:u w:val="none"/>
          </w:rPr>
          <w:t>ГсК</w:t>
        </w:r>
        <w:proofErr w:type="spellEnd"/>
        <w:r w:rsidR="00054367" w:rsidRPr="00E82658">
          <w:rPr>
            <w:rStyle w:val="a9"/>
            <w:rFonts w:ascii="Times New Roman" w:hAnsi="Times New Roman" w:cs="Times New Roman"/>
            <w:color w:val="auto"/>
            <w:sz w:val="28"/>
            <w:szCs w:val="28"/>
            <w:u w:val="none"/>
          </w:rPr>
          <w:t xml:space="preserve"> РФ</w:t>
        </w:r>
      </w:hyperlink>
      <w:r w:rsidR="00521382" w:rsidRPr="00E82658">
        <w:rPr>
          <w:rFonts w:ascii="Times New Roman" w:hAnsi="Times New Roman" w:cs="Times New Roman"/>
          <w:sz w:val="28"/>
          <w:szCs w:val="28"/>
        </w:rPr>
        <w:t>, определяя объекты, которые</w:t>
      </w:r>
      <w:r w:rsidR="006A1B27">
        <w:rPr>
          <w:rFonts w:ascii="Times New Roman" w:hAnsi="Times New Roman" w:cs="Times New Roman"/>
          <w:sz w:val="28"/>
          <w:szCs w:val="28"/>
        </w:rPr>
        <w:t> </w:t>
      </w:r>
      <w:r w:rsidR="00521382" w:rsidRPr="00E82658">
        <w:rPr>
          <w:rFonts w:ascii="Times New Roman" w:hAnsi="Times New Roman" w:cs="Times New Roman"/>
          <w:sz w:val="28"/>
          <w:szCs w:val="28"/>
        </w:rPr>
        <w:t>могут</w:t>
      </w:r>
      <w:r w:rsidR="006A1B27">
        <w:rPr>
          <w:rFonts w:ascii="Times New Roman" w:hAnsi="Times New Roman" w:cs="Times New Roman"/>
          <w:sz w:val="28"/>
          <w:szCs w:val="28"/>
        </w:rPr>
        <w:t> </w:t>
      </w:r>
      <w:r w:rsidR="00521382" w:rsidRPr="00E82658">
        <w:rPr>
          <w:rFonts w:ascii="Times New Roman" w:hAnsi="Times New Roman" w:cs="Times New Roman"/>
          <w:sz w:val="28"/>
          <w:szCs w:val="28"/>
        </w:rPr>
        <w:t>находиться</w:t>
      </w:r>
      <w:r w:rsidR="006A1B27">
        <w:rPr>
          <w:rFonts w:ascii="Times New Roman" w:hAnsi="Times New Roman" w:cs="Times New Roman"/>
          <w:sz w:val="28"/>
          <w:szCs w:val="28"/>
        </w:rPr>
        <w:t> </w:t>
      </w:r>
      <w:r w:rsidR="00521382" w:rsidRPr="00E82658">
        <w:rPr>
          <w:rFonts w:ascii="Times New Roman" w:hAnsi="Times New Roman" w:cs="Times New Roman"/>
          <w:sz w:val="28"/>
          <w:szCs w:val="28"/>
        </w:rPr>
        <w:t>на </w:t>
      </w:r>
      <w:r w:rsidR="00A142F8" w:rsidRPr="00E82658">
        <w:rPr>
          <w:rFonts w:ascii="Times New Roman" w:hAnsi="Times New Roman" w:cs="Times New Roman"/>
          <w:sz w:val="28"/>
          <w:szCs w:val="28"/>
        </w:rPr>
        <w:t>застроенной территории</w:t>
      </w:r>
      <w:r w:rsidR="006A1B27">
        <w:rPr>
          <w:rFonts w:ascii="Times New Roman" w:hAnsi="Times New Roman" w:cs="Times New Roman"/>
          <w:sz w:val="28"/>
          <w:szCs w:val="28"/>
        </w:rPr>
        <w:t>, подлежащей развитию</w:t>
      </w:r>
      <w:r w:rsidR="00CE6754" w:rsidRPr="00E82658">
        <w:rPr>
          <w:rFonts w:ascii="Times New Roman" w:hAnsi="Times New Roman" w:cs="Times New Roman"/>
          <w:sz w:val="28"/>
          <w:szCs w:val="28"/>
        </w:rPr>
        <w:t>,</w:t>
      </w:r>
      <w:r w:rsidR="00521382" w:rsidRPr="00E82658">
        <w:rPr>
          <w:rFonts w:ascii="Times New Roman" w:hAnsi="Times New Roman" w:cs="Times New Roman"/>
          <w:sz w:val="28"/>
          <w:szCs w:val="28"/>
        </w:rPr>
        <w:t xml:space="preserve"> а также устанавливая возможность приобретения прав на земельные участки и объекты капитального строительства, расположенные в границах застроенной территории</w:t>
      </w:r>
      <w:r w:rsidR="00CE6754" w:rsidRPr="00E82658">
        <w:rPr>
          <w:rFonts w:ascii="Times New Roman" w:hAnsi="Times New Roman" w:cs="Times New Roman"/>
          <w:sz w:val="28"/>
          <w:szCs w:val="28"/>
        </w:rPr>
        <w:t>,</w:t>
      </w:r>
      <w:r w:rsidR="00521382" w:rsidRPr="00E82658">
        <w:rPr>
          <w:rFonts w:ascii="Times New Roman" w:hAnsi="Times New Roman" w:cs="Times New Roman"/>
          <w:sz w:val="28"/>
          <w:szCs w:val="28"/>
        </w:rPr>
        <w:t xml:space="preserve"> в соответствии с гражданским и земельным закон</w:t>
      </w:r>
      <w:r w:rsidR="00DD1E31" w:rsidRPr="00E82658">
        <w:rPr>
          <w:rFonts w:ascii="Times New Roman" w:hAnsi="Times New Roman" w:cs="Times New Roman"/>
          <w:sz w:val="28"/>
          <w:szCs w:val="28"/>
        </w:rPr>
        <w:t xml:space="preserve">одательством, не наделяют лицо, </w:t>
      </w:r>
      <w:r w:rsidR="006A1B27">
        <w:rPr>
          <w:rFonts w:ascii="Times New Roman" w:hAnsi="Times New Roman" w:cs="Times New Roman"/>
          <w:sz w:val="28"/>
          <w:szCs w:val="28"/>
        </w:rPr>
        <w:t>заключившее с органом местного </w:t>
      </w:r>
      <w:r w:rsidR="00521382" w:rsidRPr="00E82658">
        <w:rPr>
          <w:rFonts w:ascii="Times New Roman" w:hAnsi="Times New Roman" w:cs="Times New Roman"/>
          <w:sz w:val="28"/>
          <w:szCs w:val="28"/>
        </w:rPr>
        <w:t>самоуправления договор о развитии застроенной территории</w:t>
      </w:r>
      <w:r w:rsidR="00CE6754" w:rsidRPr="00E82658">
        <w:rPr>
          <w:rFonts w:ascii="Times New Roman" w:hAnsi="Times New Roman" w:cs="Times New Roman"/>
          <w:sz w:val="28"/>
          <w:szCs w:val="28"/>
        </w:rPr>
        <w:t>,</w:t>
      </w:r>
      <w:r w:rsidR="006A1B27">
        <w:rPr>
          <w:rFonts w:ascii="Times New Roman" w:hAnsi="Times New Roman" w:cs="Times New Roman"/>
          <w:sz w:val="28"/>
          <w:szCs w:val="28"/>
        </w:rPr>
        <w:t xml:space="preserve"> </w:t>
      </w:r>
      <w:r w:rsidR="00521382" w:rsidRPr="00E82658">
        <w:rPr>
          <w:rFonts w:ascii="Times New Roman" w:hAnsi="Times New Roman" w:cs="Times New Roman"/>
          <w:sz w:val="28"/>
          <w:szCs w:val="28"/>
        </w:rPr>
        <w:t>правом требовать в обязательном порядке заключения договора о выкупе недвижимого имущества, находящегося в частной собственности граждан, на выдвигаемых им в одностороннем порядке условиях.</w:t>
      </w:r>
    </w:p>
    <w:p w:rsidR="00521382" w:rsidRPr="00E82658" w:rsidRDefault="00FE0682"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Таким образом, </w:t>
      </w:r>
      <w:r w:rsidR="00521382" w:rsidRPr="00E82658">
        <w:rPr>
          <w:rFonts w:ascii="Times New Roman" w:hAnsi="Times New Roman" w:cs="Times New Roman"/>
          <w:sz w:val="28"/>
          <w:szCs w:val="28"/>
        </w:rPr>
        <w:t>у администрации города отсутствует не только установленная законом или договором обязанность, но и само право на выкуп здания клуба служебного собаководства в рамках заключенного с истцом договора о развитии застроенной территории. </w:t>
      </w:r>
    </w:p>
    <w:p w:rsidR="00521382" w:rsidRPr="00E82658" w:rsidRDefault="00521382"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Это еще раз подтверждает, что при реализации решений о развитии застроенных территорий реализуются, в том числе, частные интересы застройщиков, а не</w:t>
      </w:r>
      <w:r w:rsidR="00D96BB4" w:rsidRPr="00E82658">
        <w:rPr>
          <w:rFonts w:ascii="Times New Roman" w:hAnsi="Times New Roman" w:cs="Times New Roman"/>
          <w:sz w:val="28"/>
          <w:szCs w:val="28"/>
        </w:rPr>
        <w:t xml:space="preserve"> только</w:t>
      </w:r>
      <w:r w:rsidRPr="00E82658">
        <w:rPr>
          <w:rFonts w:ascii="Times New Roman" w:hAnsi="Times New Roman" w:cs="Times New Roman"/>
          <w:sz w:val="28"/>
          <w:szCs w:val="28"/>
        </w:rPr>
        <w:t xml:space="preserve"> </w:t>
      </w:r>
      <w:r w:rsidR="00D96BB4" w:rsidRPr="00E82658">
        <w:rPr>
          <w:rFonts w:ascii="Times New Roman" w:hAnsi="Times New Roman" w:cs="Times New Roman"/>
          <w:sz w:val="28"/>
          <w:szCs w:val="28"/>
        </w:rPr>
        <w:t>государственные (муниципальные) нужды</w:t>
      </w:r>
      <w:r w:rsidRPr="00E82658">
        <w:rPr>
          <w:rFonts w:ascii="Times New Roman" w:hAnsi="Times New Roman" w:cs="Times New Roman"/>
          <w:sz w:val="28"/>
          <w:szCs w:val="28"/>
        </w:rPr>
        <w:t>.</w:t>
      </w:r>
    </w:p>
    <w:p w:rsidR="00FE0682" w:rsidRPr="00E82658" w:rsidRDefault="00FE0682" w:rsidP="008E10A9">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На данный факт ни раз обращал внимание Конституционный Суд РФ. </w:t>
      </w:r>
      <w:r w:rsidRPr="00E82658">
        <w:rPr>
          <w:rFonts w:ascii="Times New Roman" w:hAnsi="Times New Roman" w:cs="Times New Roman"/>
          <w:sz w:val="28"/>
          <w:szCs w:val="28"/>
        </w:rPr>
        <w:t xml:space="preserve">Разъясняя нормы </w:t>
      </w:r>
      <w:proofErr w:type="spellStart"/>
      <w:r w:rsidRPr="00E82658">
        <w:rPr>
          <w:rFonts w:ascii="Times New Roman" w:hAnsi="Times New Roman" w:cs="Times New Roman"/>
          <w:sz w:val="28"/>
          <w:szCs w:val="28"/>
        </w:rPr>
        <w:t>ГсК</w:t>
      </w:r>
      <w:proofErr w:type="spellEnd"/>
      <w:r w:rsidRPr="00E82658">
        <w:rPr>
          <w:rFonts w:ascii="Times New Roman" w:hAnsi="Times New Roman" w:cs="Times New Roman"/>
          <w:sz w:val="28"/>
          <w:szCs w:val="28"/>
        </w:rPr>
        <w:t xml:space="preserve"> РФ</w:t>
      </w:r>
      <w:r w:rsidR="006A1B27">
        <w:rPr>
          <w:rFonts w:ascii="Times New Roman" w:hAnsi="Times New Roman" w:cs="Times New Roman"/>
          <w:sz w:val="28"/>
          <w:szCs w:val="28"/>
        </w:rPr>
        <w:t xml:space="preserve"> </w:t>
      </w:r>
      <w:r w:rsidRPr="00E82658">
        <w:rPr>
          <w:rFonts w:ascii="Times New Roman" w:hAnsi="Times New Roman" w:cs="Times New Roman"/>
          <w:sz w:val="28"/>
          <w:szCs w:val="28"/>
        </w:rPr>
        <w:t> о развитии застроенной территории, Конституционный Суд Российской Федераци</w:t>
      </w:r>
      <w:r w:rsidRPr="00E82658">
        <w:rPr>
          <w:rFonts w:ascii="Times New Roman" w:hAnsi="Times New Roman" w:cs="Times New Roman"/>
          <w:sz w:val="28"/>
          <w:szCs w:val="28"/>
        </w:rPr>
        <w:t>и в О</w:t>
      </w:r>
      <w:r w:rsidRPr="00E82658">
        <w:rPr>
          <w:rFonts w:ascii="Times New Roman" w:hAnsi="Times New Roman" w:cs="Times New Roman"/>
          <w:sz w:val="28"/>
          <w:szCs w:val="28"/>
        </w:rPr>
        <w:t xml:space="preserve">пределении от 07.10.2014 №2026-О, указал, что случаи изъятия земельных участков в целях развития </w:t>
      </w:r>
      <w:r w:rsidRPr="00E82658">
        <w:rPr>
          <w:rFonts w:ascii="Times New Roman" w:hAnsi="Times New Roman" w:cs="Times New Roman"/>
          <w:sz w:val="28"/>
          <w:szCs w:val="28"/>
        </w:rPr>
        <w:lastRenderedPageBreak/>
        <w:t>застроенных территорий для нужд частных лиц федеральным законодательством не предусмотрены</w:t>
      </w:r>
      <w:r w:rsidRPr="00E82658">
        <w:rPr>
          <w:rStyle w:val="a7"/>
          <w:rFonts w:ascii="Times New Roman" w:hAnsi="Times New Roman" w:cs="Times New Roman"/>
          <w:sz w:val="28"/>
          <w:szCs w:val="28"/>
        </w:rPr>
        <w:footnoteReference w:id="62"/>
      </w:r>
      <w:r w:rsidRPr="00E82658">
        <w:rPr>
          <w:rFonts w:ascii="Times New Roman" w:hAnsi="Times New Roman" w:cs="Times New Roman"/>
          <w:sz w:val="28"/>
          <w:szCs w:val="28"/>
        </w:rPr>
        <w:t>. </w:t>
      </w:r>
    </w:p>
    <w:p w:rsidR="00521382" w:rsidRPr="00E82658" w:rsidRDefault="00521382"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Новые изменения в институте комплексного развития территории позволяют стороне соглашения снизить риск невозможности реализации проекта в связи с неспособностью прийти к соглашению с собственниками земельных участков</w:t>
      </w:r>
      <w:r w:rsidR="007D2803" w:rsidRPr="00E82658">
        <w:rPr>
          <w:rFonts w:ascii="Times New Roman" w:hAnsi="Times New Roman" w:cs="Times New Roman"/>
          <w:sz w:val="28"/>
          <w:szCs w:val="28"/>
        </w:rPr>
        <w:t xml:space="preserve">. </w:t>
      </w:r>
    </w:p>
    <w:p w:rsidR="00562779" w:rsidRPr="00E82658" w:rsidRDefault="00803F63"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Изъятие земельных участков в рамках ст. 56. 12 ЗК РФ </w:t>
      </w:r>
      <w:r w:rsidR="00562779" w:rsidRPr="00E82658">
        <w:rPr>
          <w:rFonts w:ascii="Times New Roman" w:hAnsi="Times New Roman" w:cs="Times New Roman"/>
          <w:sz w:val="28"/>
          <w:szCs w:val="28"/>
        </w:rPr>
        <w:t>может быть осуществлено либо по решению уполномоченных органов, либо по ходатайству лиц, являющихся сторон</w:t>
      </w:r>
      <w:r w:rsidRPr="00E82658">
        <w:rPr>
          <w:rFonts w:ascii="Times New Roman" w:hAnsi="Times New Roman" w:cs="Times New Roman"/>
          <w:sz w:val="28"/>
          <w:szCs w:val="28"/>
        </w:rPr>
        <w:t>ой договора о комплексном развитии территории</w:t>
      </w:r>
      <w:r w:rsidR="00562779" w:rsidRPr="00E82658">
        <w:rPr>
          <w:rFonts w:ascii="Times New Roman" w:hAnsi="Times New Roman" w:cs="Times New Roman"/>
          <w:sz w:val="28"/>
          <w:szCs w:val="28"/>
        </w:rPr>
        <w:t xml:space="preserve">. </w:t>
      </w:r>
    </w:p>
    <w:p w:rsidR="00562779" w:rsidRPr="00E82658" w:rsidRDefault="00562779"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Как отмечает В.В. Шарапов: «с точки зрения логики таким органом должен быть тот орган местного самоуправления, в границах к</w:t>
      </w:r>
      <w:r w:rsidR="004218C1" w:rsidRPr="00E82658">
        <w:rPr>
          <w:rFonts w:ascii="Times New Roman" w:hAnsi="Times New Roman" w:cs="Times New Roman"/>
          <w:sz w:val="28"/>
          <w:szCs w:val="28"/>
        </w:rPr>
        <w:t>оторого будет осуществляться комплексное развитие территории</w:t>
      </w:r>
      <w:r w:rsidRPr="00E82658">
        <w:rPr>
          <w:rFonts w:ascii="Times New Roman" w:hAnsi="Times New Roman" w:cs="Times New Roman"/>
          <w:sz w:val="28"/>
          <w:szCs w:val="28"/>
        </w:rPr>
        <w:t>. Эти полномочия целесообразно делегировать не коллегиальному, а исключительно исполнительному органу местного самоуправления, так как осуществление подобных функций не свойственно таким коллегиальным формам местного самоуправления, как советы депутатов»</w:t>
      </w:r>
      <w:r w:rsidR="00CF2867" w:rsidRPr="00E82658">
        <w:rPr>
          <w:rFonts w:ascii="Times New Roman" w:hAnsi="Times New Roman" w:cs="Times New Roman"/>
          <w:sz w:val="28"/>
          <w:szCs w:val="28"/>
          <w:vertAlign w:val="superscript"/>
        </w:rPr>
        <w:footnoteReference w:id="63"/>
      </w:r>
      <w:r w:rsidR="006A1B27">
        <w:rPr>
          <w:rFonts w:ascii="Times New Roman" w:hAnsi="Times New Roman" w:cs="Times New Roman"/>
          <w:sz w:val="28"/>
          <w:szCs w:val="28"/>
        </w:rPr>
        <w:t xml:space="preserve">. </w:t>
      </w:r>
      <w:r w:rsidRPr="00E82658">
        <w:rPr>
          <w:rFonts w:ascii="Times New Roman" w:hAnsi="Times New Roman" w:cs="Times New Roman"/>
          <w:sz w:val="28"/>
          <w:szCs w:val="28"/>
        </w:rPr>
        <w:t xml:space="preserve">Так, </w:t>
      </w:r>
      <w:r w:rsidR="00AD5160" w:rsidRPr="00E82658">
        <w:rPr>
          <w:rFonts w:ascii="Times New Roman" w:hAnsi="Times New Roman" w:cs="Times New Roman"/>
          <w:sz w:val="28"/>
          <w:szCs w:val="28"/>
        </w:rPr>
        <w:t xml:space="preserve">к примеру, </w:t>
      </w:r>
      <w:r w:rsidRPr="00E82658">
        <w:rPr>
          <w:rFonts w:ascii="Times New Roman" w:hAnsi="Times New Roman" w:cs="Times New Roman"/>
          <w:sz w:val="28"/>
          <w:szCs w:val="28"/>
        </w:rPr>
        <w:t xml:space="preserve">Законом Московской области </w:t>
      </w:r>
      <w:r w:rsidR="00E642DB" w:rsidRPr="00E82658">
        <w:rPr>
          <w:rFonts w:ascii="Times New Roman" w:hAnsi="Times New Roman" w:cs="Times New Roman"/>
          <w:sz w:val="28"/>
          <w:szCs w:val="28"/>
        </w:rPr>
        <w:t xml:space="preserve">№176/2016-ОЗ </w:t>
      </w:r>
      <w:r w:rsidRPr="00E82658">
        <w:rPr>
          <w:rFonts w:ascii="Times New Roman" w:hAnsi="Times New Roman" w:cs="Times New Roman"/>
          <w:sz w:val="28"/>
          <w:szCs w:val="28"/>
        </w:rPr>
        <w:t>от 26.12.2016 г.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0D2A40" w:rsidRPr="00E82658">
        <w:rPr>
          <w:rFonts w:ascii="Times New Roman" w:hAnsi="Times New Roman" w:cs="Times New Roman"/>
          <w:sz w:val="28"/>
          <w:szCs w:val="28"/>
          <w:vertAlign w:val="superscript"/>
        </w:rPr>
        <w:footnoteReference w:id="64"/>
      </w:r>
      <w:r w:rsidRPr="00E82658">
        <w:rPr>
          <w:rFonts w:ascii="Times New Roman" w:hAnsi="Times New Roman" w:cs="Times New Roman"/>
          <w:sz w:val="28"/>
          <w:szCs w:val="28"/>
          <w:vertAlign w:val="superscript"/>
        </w:rPr>
        <w:t xml:space="preserve"> </w:t>
      </w:r>
      <w:r w:rsidRPr="00E82658">
        <w:rPr>
          <w:rFonts w:ascii="Times New Roman" w:hAnsi="Times New Roman" w:cs="Times New Roman"/>
          <w:sz w:val="28"/>
          <w:szCs w:val="28"/>
        </w:rPr>
        <w:t xml:space="preserve">определено, </w:t>
      </w:r>
      <w:r w:rsidR="004218C1" w:rsidRPr="00E82658">
        <w:rPr>
          <w:rFonts w:ascii="Times New Roman" w:hAnsi="Times New Roman" w:cs="Times New Roman"/>
          <w:sz w:val="28"/>
          <w:szCs w:val="28"/>
        </w:rPr>
        <w:t xml:space="preserve">что заключение договора о комплексном развитии </w:t>
      </w:r>
      <w:r w:rsidR="004218C1" w:rsidRPr="00E82658">
        <w:rPr>
          <w:rFonts w:ascii="Times New Roman" w:hAnsi="Times New Roman" w:cs="Times New Roman"/>
          <w:sz w:val="28"/>
          <w:szCs w:val="28"/>
        </w:rPr>
        <w:lastRenderedPageBreak/>
        <w:t xml:space="preserve">территории </w:t>
      </w:r>
      <w:r w:rsidRPr="00E82658">
        <w:rPr>
          <w:rFonts w:ascii="Times New Roman" w:hAnsi="Times New Roman" w:cs="Times New Roman"/>
          <w:sz w:val="28"/>
          <w:szCs w:val="28"/>
        </w:rPr>
        <w:t>по инициативе ОМСУ; принятие решение об изъятии земельных участков осуществляет Правительство Московской области. Постановлением Губерн</w:t>
      </w:r>
      <w:r w:rsidR="00571739" w:rsidRPr="00E82658">
        <w:rPr>
          <w:rFonts w:ascii="Times New Roman" w:hAnsi="Times New Roman" w:cs="Times New Roman"/>
          <w:sz w:val="28"/>
          <w:szCs w:val="28"/>
        </w:rPr>
        <w:t>атора Челябинской области</w:t>
      </w:r>
      <w:r w:rsidR="00E642DB" w:rsidRPr="00E82658">
        <w:rPr>
          <w:rFonts w:ascii="Times New Roman" w:hAnsi="Times New Roman" w:cs="Times New Roman"/>
          <w:sz w:val="28"/>
          <w:szCs w:val="28"/>
        </w:rPr>
        <w:t xml:space="preserve"> № 185 </w:t>
      </w:r>
      <w:r w:rsidR="00571739" w:rsidRPr="00E82658">
        <w:rPr>
          <w:rFonts w:ascii="Times New Roman" w:hAnsi="Times New Roman" w:cs="Times New Roman"/>
          <w:sz w:val="28"/>
          <w:szCs w:val="28"/>
        </w:rPr>
        <w:t>от 13.09.</w:t>
      </w:r>
      <w:r w:rsidRPr="00E82658">
        <w:rPr>
          <w:rFonts w:ascii="Times New Roman" w:hAnsi="Times New Roman" w:cs="Times New Roman"/>
          <w:sz w:val="28"/>
          <w:szCs w:val="28"/>
        </w:rPr>
        <w:t>2017 г</w:t>
      </w:r>
      <w:r w:rsidR="00C62690" w:rsidRPr="00E82658">
        <w:rPr>
          <w:rFonts w:ascii="Times New Roman" w:hAnsi="Times New Roman" w:cs="Times New Roman"/>
          <w:sz w:val="28"/>
          <w:szCs w:val="28"/>
        </w:rPr>
        <w:t>.</w:t>
      </w:r>
      <w:r w:rsidRPr="00E82658">
        <w:rPr>
          <w:rFonts w:ascii="Times New Roman" w:hAnsi="Times New Roman" w:cs="Times New Roman"/>
          <w:sz w:val="28"/>
          <w:szCs w:val="28"/>
        </w:rPr>
        <w:t xml:space="preserve"> «О внесении изменений в постановление Губернатора Челябинской области </w:t>
      </w:r>
      <w:r w:rsidR="00E642DB" w:rsidRPr="00E82658">
        <w:rPr>
          <w:rFonts w:ascii="Times New Roman" w:hAnsi="Times New Roman" w:cs="Times New Roman"/>
          <w:sz w:val="28"/>
          <w:szCs w:val="28"/>
        </w:rPr>
        <w:t xml:space="preserve">№ 233 </w:t>
      </w:r>
      <w:r w:rsidRPr="00E82658">
        <w:rPr>
          <w:rFonts w:ascii="Times New Roman" w:hAnsi="Times New Roman" w:cs="Times New Roman"/>
          <w:sz w:val="28"/>
          <w:szCs w:val="28"/>
        </w:rPr>
        <w:t>от 10.12.2014 г.»</w:t>
      </w:r>
      <w:r w:rsidR="000D2A40" w:rsidRPr="00E82658">
        <w:rPr>
          <w:rFonts w:ascii="Times New Roman" w:hAnsi="Times New Roman" w:cs="Times New Roman"/>
          <w:sz w:val="28"/>
          <w:szCs w:val="28"/>
          <w:vertAlign w:val="superscript"/>
        </w:rPr>
        <w:footnoteReference w:id="65"/>
      </w:r>
      <w:r w:rsidR="00546C5B" w:rsidRPr="00E82658">
        <w:rPr>
          <w:rFonts w:ascii="Times New Roman" w:hAnsi="Times New Roman" w:cs="Times New Roman"/>
          <w:sz w:val="28"/>
          <w:szCs w:val="28"/>
        </w:rPr>
        <w:t xml:space="preserve"> </w:t>
      </w:r>
      <w:r w:rsidRPr="00E82658">
        <w:rPr>
          <w:rFonts w:ascii="Times New Roman" w:hAnsi="Times New Roman" w:cs="Times New Roman"/>
          <w:sz w:val="28"/>
          <w:szCs w:val="28"/>
        </w:rPr>
        <w:t>определено, что Министерство имущества и природных ресурсов согласовывает проекты решений ОМСУ об изъятии дл</w:t>
      </w:r>
      <w:r w:rsidR="00BE5854" w:rsidRPr="00E82658">
        <w:rPr>
          <w:rFonts w:ascii="Times New Roman" w:hAnsi="Times New Roman" w:cs="Times New Roman"/>
          <w:sz w:val="28"/>
          <w:szCs w:val="28"/>
        </w:rPr>
        <w:t>я муниципальных нужд в целях комплексного развития территорий</w:t>
      </w:r>
      <w:r w:rsidRPr="00E82658">
        <w:rPr>
          <w:rFonts w:ascii="Times New Roman" w:hAnsi="Times New Roman" w:cs="Times New Roman"/>
          <w:sz w:val="28"/>
          <w:szCs w:val="28"/>
        </w:rPr>
        <w:t xml:space="preserve"> земельных участков и (или) расположенных на них объектов недвижимого имущества, находящихся в государственной собственности Челябинской области. </w:t>
      </w:r>
    </w:p>
    <w:p w:rsidR="00562779" w:rsidRPr="00E82658" w:rsidRDefault="00562779" w:rsidP="006A1B27">
      <w:pPr>
        <w:spacing w:after="0" w:line="360" w:lineRule="auto"/>
        <w:ind w:right="-144"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Если уполномоченный орган местного самоуправления принял решение о комплексном развитии территории, то в течение семи дней со дня принятия решения он обязан направить правообладателям земельных участков, арендаторам </w:t>
      </w:r>
      <w:r w:rsidR="00BE5854" w:rsidRPr="00E82658">
        <w:rPr>
          <w:rFonts w:ascii="Times New Roman" w:hAnsi="Times New Roman" w:cs="Times New Roman"/>
          <w:sz w:val="28"/>
          <w:szCs w:val="28"/>
        </w:rPr>
        <w:t>и безвозмезмездным пользователям</w:t>
      </w:r>
      <w:r w:rsidRPr="00E82658">
        <w:rPr>
          <w:rFonts w:ascii="Times New Roman" w:hAnsi="Times New Roman" w:cs="Times New Roman"/>
          <w:sz w:val="28"/>
          <w:szCs w:val="28"/>
        </w:rPr>
        <w:t>, заключившим договор на срок пять и более лет, копию решения и предложение по осуществлени</w:t>
      </w:r>
      <w:r w:rsidR="00BE5854" w:rsidRPr="00E82658">
        <w:rPr>
          <w:rFonts w:ascii="Times New Roman" w:hAnsi="Times New Roman" w:cs="Times New Roman"/>
          <w:sz w:val="28"/>
          <w:szCs w:val="28"/>
        </w:rPr>
        <w:t>ю деятельности по комплексному развитию территории</w:t>
      </w:r>
      <w:r w:rsidRPr="00E82658">
        <w:rPr>
          <w:rFonts w:ascii="Times New Roman" w:hAnsi="Times New Roman" w:cs="Times New Roman"/>
          <w:sz w:val="28"/>
          <w:szCs w:val="28"/>
        </w:rPr>
        <w:t>. Хочется обратить внимание, что законодатель, перечисляя правообладателей земельных участков, не счел обязательным указывать собственников земельных участков, что является явной техниче</w:t>
      </w:r>
      <w:r w:rsidR="00546C5B" w:rsidRPr="00E82658">
        <w:rPr>
          <w:rFonts w:ascii="Times New Roman" w:hAnsi="Times New Roman" w:cs="Times New Roman"/>
          <w:sz w:val="28"/>
          <w:szCs w:val="28"/>
        </w:rPr>
        <w:t xml:space="preserve">ской недоработкой нормы закона. </w:t>
      </w:r>
      <w:r w:rsidRPr="00E82658">
        <w:rPr>
          <w:rFonts w:ascii="Times New Roman" w:hAnsi="Times New Roman" w:cs="Times New Roman"/>
          <w:sz w:val="28"/>
          <w:szCs w:val="28"/>
        </w:rPr>
        <w:t xml:space="preserve">Если по истечении </w:t>
      </w:r>
      <w:r w:rsidR="007D2803" w:rsidRPr="00E82658">
        <w:rPr>
          <w:rFonts w:ascii="Times New Roman" w:hAnsi="Times New Roman" w:cs="Times New Roman"/>
          <w:sz w:val="28"/>
          <w:szCs w:val="28"/>
        </w:rPr>
        <w:t>шести</w:t>
      </w:r>
      <w:r w:rsidRPr="00E82658">
        <w:rPr>
          <w:rFonts w:ascii="Times New Roman" w:hAnsi="Times New Roman" w:cs="Times New Roman"/>
          <w:sz w:val="28"/>
          <w:szCs w:val="28"/>
        </w:rPr>
        <w:t xml:space="preserve"> месяцев не поступил ответ от указанных правообладателей, ОМС принимает решение о проведении аукциона </w:t>
      </w:r>
      <w:r w:rsidR="00BE5854" w:rsidRPr="00E82658">
        <w:rPr>
          <w:rFonts w:ascii="Times New Roman" w:hAnsi="Times New Roman" w:cs="Times New Roman"/>
          <w:sz w:val="28"/>
          <w:szCs w:val="28"/>
        </w:rPr>
        <w:t>на право заключения договора о комплексном развитии территории</w:t>
      </w:r>
      <w:r w:rsidRPr="00E82658">
        <w:rPr>
          <w:rFonts w:ascii="Times New Roman" w:hAnsi="Times New Roman" w:cs="Times New Roman"/>
          <w:sz w:val="28"/>
          <w:szCs w:val="28"/>
        </w:rPr>
        <w:t xml:space="preserve"> в порядке</w:t>
      </w:r>
      <w:r w:rsidR="00705207" w:rsidRPr="00E82658">
        <w:rPr>
          <w:rFonts w:ascii="Times New Roman" w:hAnsi="Times New Roman" w:cs="Times New Roman"/>
          <w:sz w:val="28"/>
          <w:szCs w:val="28"/>
        </w:rPr>
        <w:t>, установленном ст</w:t>
      </w:r>
      <w:r w:rsidR="00386BBC" w:rsidRPr="00E82658">
        <w:rPr>
          <w:rFonts w:ascii="Times New Roman" w:hAnsi="Times New Roman" w:cs="Times New Roman"/>
          <w:sz w:val="28"/>
          <w:szCs w:val="28"/>
        </w:rPr>
        <w:t>.</w:t>
      </w:r>
      <w:r w:rsidR="00705207" w:rsidRPr="00E82658">
        <w:rPr>
          <w:rFonts w:ascii="Times New Roman" w:hAnsi="Times New Roman" w:cs="Times New Roman"/>
          <w:sz w:val="28"/>
          <w:szCs w:val="28"/>
        </w:rPr>
        <w:t xml:space="preserve"> 46.11 </w:t>
      </w:r>
      <w:proofErr w:type="spellStart"/>
      <w:r w:rsidR="00705207"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Методика определения начальной цены предмета аукциона (им выступает право заключения договора) устанавливается высшим </w:t>
      </w:r>
      <w:r w:rsidRPr="00E82658">
        <w:rPr>
          <w:rFonts w:ascii="Times New Roman" w:hAnsi="Times New Roman" w:cs="Times New Roman"/>
          <w:sz w:val="28"/>
          <w:szCs w:val="28"/>
        </w:rPr>
        <w:lastRenderedPageBreak/>
        <w:t xml:space="preserve">государственным органом исполнительной власти субъекта Российской Федерации. Примером является Постановление Правительства Хабаровского края от </w:t>
      </w:r>
      <w:r w:rsidR="000D2A40" w:rsidRPr="00E82658">
        <w:rPr>
          <w:rFonts w:ascii="Times New Roman" w:hAnsi="Times New Roman" w:cs="Times New Roman"/>
          <w:sz w:val="28"/>
          <w:szCs w:val="28"/>
        </w:rPr>
        <w:t xml:space="preserve">№ 399-пр </w:t>
      </w:r>
      <w:r w:rsidRPr="00E82658">
        <w:rPr>
          <w:rFonts w:ascii="Times New Roman" w:hAnsi="Times New Roman" w:cs="Times New Roman"/>
          <w:sz w:val="28"/>
          <w:szCs w:val="28"/>
        </w:rPr>
        <w:t>05.10.2017 «Об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w:t>
      </w:r>
      <w:r w:rsidR="00CF2867" w:rsidRPr="00E82658">
        <w:rPr>
          <w:rFonts w:ascii="Times New Roman" w:hAnsi="Times New Roman" w:cs="Times New Roman"/>
          <w:sz w:val="28"/>
          <w:szCs w:val="28"/>
          <w:vertAlign w:val="superscript"/>
        </w:rPr>
        <w:t xml:space="preserve"> </w:t>
      </w:r>
      <w:r w:rsidR="00CF2867" w:rsidRPr="00E82658">
        <w:rPr>
          <w:rFonts w:ascii="Times New Roman" w:hAnsi="Times New Roman" w:cs="Times New Roman"/>
          <w:sz w:val="28"/>
          <w:szCs w:val="28"/>
          <w:vertAlign w:val="superscript"/>
        </w:rPr>
        <w:footnoteReference w:id="66"/>
      </w:r>
      <w:r w:rsidRPr="00E82658">
        <w:rPr>
          <w:rFonts w:ascii="Times New Roman" w:hAnsi="Times New Roman" w:cs="Times New Roman"/>
          <w:sz w:val="28"/>
          <w:szCs w:val="28"/>
        </w:rPr>
        <w:t>.</w:t>
      </w:r>
    </w:p>
    <w:p w:rsidR="00803F63" w:rsidRPr="00E82658" w:rsidRDefault="00803F63"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Ходатайствовать об изъятии земельного участок для целей комплексного развития территории может правообладатель земельного участка, которой заключил соглашение с уполномоченным органом местного самоуправления. Форма ходатайства об изъятии земельного участка для государственных или муниципальных нужд утверждена приказом Минэкономразвития России </w:t>
      </w:r>
      <w:r w:rsidR="007D2803" w:rsidRPr="00E82658">
        <w:rPr>
          <w:rFonts w:ascii="Times New Roman" w:hAnsi="Times New Roman" w:cs="Times New Roman"/>
          <w:sz w:val="28"/>
          <w:szCs w:val="28"/>
        </w:rPr>
        <w:t xml:space="preserve">от 23.04.2015 </w:t>
      </w:r>
      <w:r w:rsidRPr="00E82658">
        <w:rPr>
          <w:rFonts w:ascii="Times New Roman" w:hAnsi="Times New Roman" w:cs="Times New Roman"/>
          <w:sz w:val="28"/>
          <w:szCs w:val="28"/>
        </w:rPr>
        <w:t>№250</w:t>
      </w:r>
      <w:r w:rsidR="000740C7" w:rsidRPr="00E82658">
        <w:rPr>
          <w:rFonts w:ascii="Times New Roman" w:hAnsi="Times New Roman" w:cs="Times New Roman"/>
          <w:sz w:val="28"/>
          <w:szCs w:val="28"/>
          <w:vertAlign w:val="superscript"/>
        </w:rPr>
        <w:footnoteReference w:id="67"/>
      </w:r>
      <w:r w:rsidRPr="00E82658">
        <w:rPr>
          <w:rFonts w:ascii="Times New Roman" w:hAnsi="Times New Roman" w:cs="Times New Roman"/>
          <w:sz w:val="28"/>
          <w:szCs w:val="28"/>
        </w:rPr>
        <w:t>.</w:t>
      </w:r>
      <w:r w:rsidRPr="00E82658">
        <w:rPr>
          <w:rFonts w:ascii="Times New Roman" w:hAnsi="Times New Roman" w:cs="Times New Roman"/>
          <w:sz w:val="28"/>
          <w:szCs w:val="28"/>
          <w:vertAlign w:val="superscript"/>
        </w:rPr>
        <w:t xml:space="preserve"> </w:t>
      </w:r>
    </w:p>
    <w:p w:rsidR="00F5665B" w:rsidRPr="00E82658" w:rsidRDefault="007D0011"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Закон молчит о площади территории, в отношении которой правообладатели могут заключить договор о комплексном развитии территории. Могут ли правообладатели заключить соглашение в отношении половины площади</w:t>
      </w:r>
      <w:r w:rsidR="00F5665B" w:rsidRPr="00E82658">
        <w:rPr>
          <w:rFonts w:ascii="Times New Roman" w:hAnsi="Times New Roman" w:cs="Times New Roman"/>
          <w:sz w:val="28"/>
          <w:szCs w:val="28"/>
        </w:rPr>
        <w:t xml:space="preserve"> квартала / части выделенной</w:t>
      </w:r>
      <w:r w:rsidRPr="00E82658">
        <w:rPr>
          <w:rFonts w:ascii="Times New Roman" w:hAnsi="Times New Roman" w:cs="Times New Roman"/>
          <w:sz w:val="28"/>
          <w:szCs w:val="28"/>
        </w:rPr>
        <w:t xml:space="preserve"> в</w:t>
      </w:r>
      <w:r w:rsidR="00F5665B" w:rsidRPr="00E82658">
        <w:rPr>
          <w:rFonts w:ascii="Times New Roman" w:hAnsi="Times New Roman" w:cs="Times New Roman"/>
          <w:sz w:val="28"/>
          <w:szCs w:val="28"/>
        </w:rPr>
        <w:t xml:space="preserve"> </w:t>
      </w:r>
      <w:r w:rsidRPr="00E82658">
        <w:rPr>
          <w:rFonts w:ascii="Times New Roman" w:hAnsi="Times New Roman" w:cs="Times New Roman"/>
          <w:sz w:val="28"/>
          <w:szCs w:val="28"/>
        </w:rPr>
        <w:t>ПЗЗ</w:t>
      </w:r>
      <w:r w:rsidR="00F5665B" w:rsidRPr="00E82658">
        <w:rPr>
          <w:rFonts w:ascii="Times New Roman" w:hAnsi="Times New Roman" w:cs="Times New Roman"/>
          <w:sz w:val="28"/>
          <w:szCs w:val="28"/>
        </w:rPr>
        <w:t xml:space="preserve"> зоны</w:t>
      </w:r>
      <w:r w:rsidRPr="00E82658">
        <w:rPr>
          <w:rFonts w:ascii="Times New Roman" w:hAnsi="Times New Roman" w:cs="Times New Roman"/>
          <w:sz w:val="28"/>
          <w:szCs w:val="28"/>
        </w:rPr>
        <w:t xml:space="preserve"> или обязательным </w:t>
      </w:r>
      <w:r w:rsidRPr="00E82658">
        <w:rPr>
          <w:rFonts w:ascii="Times New Roman" w:hAnsi="Times New Roman" w:cs="Times New Roman"/>
          <w:sz w:val="28"/>
          <w:szCs w:val="28"/>
        </w:rPr>
        <w:lastRenderedPageBreak/>
        <w:t xml:space="preserve">требованием, является полный охват </w:t>
      </w:r>
      <w:r w:rsidR="00F5665B" w:rsidRPr="00E82658">
        <w:rPr>
          <w:rFonts w:ascii="Times New Roman" w:hAnsi="Times New Roman" w:cs="Times New Roman"/>
          <w:sz w:val="28"/>
          <w:szCs w:val="28"/>
        </w:rPr>
        <w:t>земельного участка</w:t>
      </w:r>
      <w:r w:rsidRPr="00E82658">
        <w:rPr>
          <w:rFonts w:ascii="Times New Roman" w:hAnsi="Times New Roman" w:cs="Times New Roman"/>
          <w:sz w:val="28"/>
          <w:szCs w:val="28"/>
        </w:rPr>
        <w:t>? От ответа на этот вопрос зависит содержание ходатайства об изъятии земельного участка.</w:t>
      </w:r>
    </w:p>
    <w:p w:rsidR="007D2803" w:rsidRPr="00E82658" w:rsidRDefault="00F5665B"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Формальное градостроительное законодательство предоставляет застройщику возможность ходатайствовать об изъятии части земельного участка. Согласно п. 1 ст. 46.1 </w:t>
      </w:r>
      <w:proofErr w:type="spellStart"/>
      <w:r w:rsidRPr="00E82658">
        <w:rPr>
          <w:rFonts w:ascii="Times New Roman" w:hAnsi="Times New Roman" w:cs="Times New Roman"/>
          <w:sz w:val="28"/>
          <w:szCs w:val="28"/>
        </w:rPr>
        <w:t>ГсК</w:t>
      </w:r>
      <w:proofErr w:type="spellEnd"/>
      <w:r w:rsidRPr="00E82658">
        <w:rPr>
          <w:rFonts w:ascii="Times New Roman" w:hAnsi="Times New Roman" w:cs="Times New Roman"/>
          <w:sz w:val="28"/>
          <w:szCs w:val="28"/>
        </w:rPr>
        <w:t xml:space="preserve"> РФ развитие застроенных территорий осуществляется в границах элемента планировочной структуры (квартала, микрорайона) или его части (частей). Таким </w:t>
      </w:r>
      <w:r w:rsidR="000740C7" w:rsidRPr="00E82658">
        <w:rPr>
          <w:rFonts w:ascii="Times New Roman" w:hAnsi="Times New Roman" w:cs="Times New Roman"/>
          <w:sz w:val="28"/>
          <w:szCs w:val="28"/>
        </w:rPr>
        <w:t>образом, в</w:t>
      </w:r>
      <w:r w:rsidRPr="00E82658">
        <w:rPr>
          <w:rFonts w:ascii="Times New Roman" w:hAnsi="Times New Roman" w:cs="Times New Roman"/>
          <w:sz w:val="28"/>
          <w:szCs w:val="28"/>
        </w:rPr>
        <w:t xml:space="preserve"> законе отсутствует требование о том, что проект должен охватывать всю территорию квартала. </w:t>
      </w:r>
    </w:p>
    <w:p w:rsidR="007D0011" w:rsidRPr="00E82658" w:rsidRDefault="007D2803"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Однако, п</w:t>
      </w:r>
      <w:r w:rsidR="007D0011" w:rsidRPr="00E82658">
        <w:rPr>
          <w:rFonts w:ascii="Times New Roman" w:hAnsi="Times New Roman" w:cs="Times New Roman"/>
          <w:sz w:val="28"/>
          <w:szCs w:val="28"/>
        </w:rPr>
        <w:t>редставляется, что если муниципалитет/субъект руководствовался рядом критериев для определения территории, которая станет зоной</w:t>
      </w:r>
      <w:r w:rsidR="00662C0E" w:rsidRPr="00E82658">
        <w:rPr>
          <w:rFonts w:ascii="Times New Roman" w:hAnsi="Times New Roman" w:cs="Times New Roman"/>
          <w:sz w:val="28"/>
          <w:szCs w:val="28"/>
        </w:rPr>
        <w:t xml:space="preserve"> комплексного развития/ зоной</w:t>
      </w:r>
      <w:r w:rsidR="007D0011" w:rsidRPr="00E82658">
        <w:rPr>
          <w:rFonts w:ascii="Times New Roman" w:hAnsi="Times New Roman" w:cs="Times New Roman"/>
          <w:sz w:val="28"/>
          <w:szCs w:val="28"/>
        </w:rPr>
        <w:t xml:space="preserve"> </w:t>
      </w:r>
      <w:r w:rsidR="00966789" w:rsidRPr="00E82658">
        <w:rPr>
          <w:rFonts w:ascii="Times New Roman" w:hAnsi="Times New Roman" w:cs="Times New Roman"/>
          <w:sz w:val="28"/>
          <w:szCs w:val="28"/>
        </w:rPr>
        <w:t xml:space="preserve">деятельности по </w:t>
      </w:r>
      <w:r w:rsidR="00966789" w:rsidRPr="00E82658">
        <w:rPr>
          <w:rFonts w:ascii="Times New Roman" w:hAnsi="Times New Roman" w:cs="Times New Roman"/>
          <w:sz w:val="28"/>
          <w:szCs w:val="28"/>
        </w:rPr>
        <w:t>комплексно</w:t>
      </w:r>
      <w:r w:rsidR="00966789" w:rsidRPr="00E82658">
        <w:rPr>
          <w:rFonts w:ascii="Times New Roman" w:hAnsi="Times New Roman" w:cs="Times New Roman"/>
          <w:sz w:val="28"/>
          <w:szCs w:val="28"/>
        </w:rPr>
        <w:t>му</w:t>
      </w:r>
      <w:r w:rsidR="00966789" w:rsidRPr="00E82658">
        <w:rPr>
          <w:rFonts w:ascii="Times New Roman" w:hAnsi="Times New Roman" w:cs="Times New Roman"/>
          <w:sz w:val="28"/>
          <w:szCs w:val="28"/>
        </w:rPr>
        <w:t xml:space="preserve"> и устойчивому развитию территории</w:t>
      </w:r>
      <w:r w:rsidR="007D0011" w:rsidRPr="00E82658">
        <w:rPr>
          <w:rFonts w:ascii="Times New Roman" w:hAnsi="Times New Roman" w:cs="Times New Roman"/>
          <w:sz w:val="28"/>
          <w:szCs w:val="28"/>
        </w:rPr>
        <w:t xml:space="preserve"> в ПЗЗ, то лейтмотив его действий – это комплексное, полноценное развитие территории, при которой будет задействован весь земельный ресурс и исключен механизм «точечной» застройки. </w:t>
      </w:r>
    </w:p>
    <w:p w:rsidR="00803F63" w:rsidRPr="00E82658" w:rsidRDefault="00803F63"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К сторонам, имеющим возможность ходатайствовать об изъятии з</w:t>
      </w:r>
      <w:r w:rsidR="00D95F70" w:rsidRPr="00E82658">
        <w:rPr>
          <w:rFonts w:ascii="Times New Roman" w:hAnsi="Times New Roman" w:cs="Times New Roman"/>
          <w:sz w:val="28"/>
          <w:szCs w:val="28"/>
        </w:rPr>
        <w:t>емельного участка</w:t>
      </w:r>
      <w:r w:rsidR="00705207" w:rsidRPr="00E82658">
        <w:rPr>
          <w:rFonts w:ascii="Times New Roman" w:hAnsi="Times New Roman" w:cs="Times New Roman"/>
          <w:sz w:val="28"/>
          <w:szCs w:val="28"/>
        </w:rPr>
        <w:t xml:space="preserve"> п.2 ст. 69 </w:t>
      </w:r>
      <w:proofErr w:type="spellStart"/>
      <w:r w:rsidR="00705207"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относит собственника, арендатора, безвозмездного пользователя (если срок действия прав на земельный участок составляет на день заключения соглашения о комплексном развитии территории не менее чем пять лет) земельного участка и (или) расположенно</w:t>
      </w:r>
      <w:r w:rsidR="005C5686" w:rsidRPr="00E82658">
        <w:rPr>
          <w:rFonts w:ascii="Times New Roman" w:hAnsi="Times New Roman" w:cs="Times New Roman"/>
          <w:sz w:val="28"/>
          <w:szCs w:val="28"/>
        </w:rPr>
        <w:t>го на нем объекта недвижимости.</w:t>
      </w:r>
    </w:p>
    <w:p w:rsidR="00562779" w:rsidRPr="00E82658" w:rsidRDefault="00562779" w:rsidP="00DB1894">
      <w:pPr>
        <w:pStyle w:val="a3"/>
        <w:numPr>
          <w:ilvl w:val="0"/>
          <w:numId w:val="17"/>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Перед изъ</w:t>
      </w:r>
      <w:r w:rsidR="00BE5854" w:rsidRPr="00E82658">
        <w:rPr>
          <w:rFonts w:ascii="Times New Roman" w:hAnsi="Times New Roman" w:cs="Times New Roman"/>
          <w:sz w:val="28"/>
          <w:szCs w:val="28"/>
        </w:rPr>
        <w:t>ятием земельных участков для комплексного развития территории</w:t>
      </w:r>
      <w:r w:rsidRPr="00E82658">
        <w:rPr>
          <w:rFonts w:ascii="Times New Roman" w:hAnsi="Times New Roman" w:cs="Times New Roman"/>
          <w:sz w:val="28"/>
          <w:szCs w:val="28"/>
        </w:rPr>
        <w:t>, уполномоченный орган местного самоуправления должен подготовить за счет правообладателей земельных участков (которые я</w:t>
      </w:r>
      <w:r w:rsidR="00BE5854" w:rsidRPr="00E82658">
        <w:rPr>
          <w:rFonts w:ascii="Times New Roman" w:hAnsi="Times New Roman" w:cs="Times New Roman"/>
          <w:sz w:val="28"/>
          <w:szCs w:val="28"/>
        </w:rPr>
        <w:t>вляются участниками договора</w:t>
      </w:r>
      <w:r w:rsidRPr="00E82658">
        <w:rPr>
          <w:rFonts w:ascii="Times New Roman" w:hAnsi="Times New Roman" w:cs="Times New Roman"/>
          <w:sz w:val="28"/>
          <w:szCs w:val="28"/>
        </w:rPr>
        <w:t xml:space="preserve">) необходимую проектную документацию. </w:t>
      </w:r>
    </w:p>
    <w:p w:rsidR="00D67620" w:rsidRPr="00E82658" w:rsidRDefault="00024B01"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Согласно п.</w:t>
      </w:r>
      <w:r w:rsidR="008C1591" w:rsidRPr="00E82658">
        <w:rPr>
          <w:rFonts w:ascii="Times New Roman" w:hAnsi="Times New Roman" w:cs="Times New Roman"/>
          <w:sz w:val="28"/>
          <w:szCs w:val="28"/>
        </w:rPr>
        <w:t>п.2</w:t>
      </w:r>
      <w:r w:rsidRPr="00E82658">
        <w:rPr>
          <w:rFonts w:ascii="Times New Roman" w:hAnsi="Times New Roman" w:cs="Times New Roman"/>
          <w:sz w:val="28"/>
          <w:szCs w:val="28"/>
        </w:rPr>
        <w:t xml:space="preserve"> </w:t>
      </w:r>
      <w:r w:rsidR="008C1591" w:rsidRPr="00E82658">
        <w:rPr>
          <w:rFonts w:ascii="Times New Roman" w:hAnsi="Times New Roman" w:cs="Times New Roman"/>
          <w:sz w:val="28"/>
          <w:szCs w:val="28"/>
        </w:rPr>
        <w:t xml:space="preserve">п.5 ст. 46.4 </w:t>
      </w:r>
      <w:proofErr w:type="spellStart"/>
      <w:r w:rsidR="008C1591" w:rsidRPr="00E82658">
        <w:rPr>
          <w:rFonts w:ascii="Times New Roman" w:hAnsi="Times New Roman" w:cs="Times New Roman"/>
          <w:sz w:val="28"/>
          <w:szCs w:val="28"/>
        </w:rPr>
        <w:t>ГсК</w:t>
      </w:r>
      <w:proofErr w:type="spellEnd"/>
      <w:r w:rsidR="008C1591" w:rsidRPr="00E82658">
        <w:rPr>
          <w:rFonts w:ascii="Times New Roman" w:hAnsi="Times New Roman" w:cs="Times New Roman"/>
          <w:sz w:val="28"/>
          <w:szCs w:val="28"/>
        </w:rPr>
        <w:t xml:space="preserve"> </w:t>
      </w:r>
      <w:r w:rsidR="00CB680C">
        <w:rPr>
          <w:rFonts w:ascii="Times New Roman" w:hAnsi="Times New Roman" w:cs="Times New Roman"/>
          <w:sz w:val="28"/>
          <w:szCs w:val="28"/>
        </w:rPr>
        <w:t xml:space="preserve">РФ </w:t>
      </w:r>
      <w:r w:rsidR="008C1591" w:rsidRPr="00E82658">
        <w:rPr>
          <w:rFonts w:ascii="Times New Roman" w:hAnsi="Times New Roman" w:cs="Times New Roman"/>
          <w:sz w:val="28"/>
          <w:szCs w:val="28"/>
        </w:rPr>
        <w:t xml:space="preserve">условиями договора о комплексном освоении территории являются обязательство лица, заключившего договор с исполнительным органом государственной власти или органом местного самоуправления, подготовить и представить в исполнительный орган государственной власти или орган местного самоуправления проект </w:t>
      </w:r>
      <w:r w:rsidR="008C1591" w:rsidRPr="00E82658">
        <w:rPr>
          <w:rFonts w:ascii="Times New Roman" w:hAnsi="Times New Roman" w:cs="Times New Roman"/>
          <w:sz w:val="28"/>
          <w:szCs w:val="28"/>
        </w:rPr>
        <w:lastRenderedPageBreak/>
        <w:t xml:space="preserve">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w:t>
      </w:r>
      <w:r w:rsidRPr="00E82658">
        <w:rPr>
          <w:rFonts w:ascii="Times New Roman" w:hAnsi="Times New Roman" w:cs="Times New Roman"/>
          <w:sz w:val="28"/>
          <w:szCs w:val="28"/>
        </w:rPr>
        <w:t>и представления этих документов.</w:t>
      </w:r>
    </w:p>
    <w:p w:rsidR="00D67620" w:rsidRPr="00E82658" w:rsidRDefault="00D67620"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Одним из условий заключения договора о комплексном развитии территории является утверждение документации по планировке территории применительно к своим и свободным от прав третьих лиц публичным землям (ч.7-10 ст. 46.9 </w:t>
      </w:r>
      <w:proofErr w:type="spellStart"/>
      <w:r w:rsidRPr="00E82658">
        <w:rPr>
          <w:rFonts w:ascii="Times New Roman" w:hAnsi="Times New Roman" w:cs="Times New Roman"/>
          <w:sz w:val="28"/>
          <w:szCs w:val="28"/>
        </w:rPr>
        <w:t>ГсК</w:t>
      </w:r>
      <w:proofErr w:type="spellEnd"/>
      <w:r w:rsidRPr="00E82658">
        <w:rPr>
          <w:rFonts w:ascii="Times New Roman" w:hAnsi="Times New Roman" w:cs="Times New Roman"/>
          <w:sz w:val="28"/>
          <w:szCs w:val="28"/>
        </w:rPr>
        <w:t xml:space="preserve"> РФ).</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Отмечу, что если земельные участки находятся у застройщика на каком-либо вещном праве или на праве аренды (которые планирует использовать для застройки территории), </w:t>
      </w:r>
      <w:r w:rsidR="00EB6021" w:rsidRPr="00E82658">
        <w:rPr>
          <w:rFonts w:ascii="Times New Roman" w:hAnsi="Times New Roman" w:cs="Times New Roman"/>
          <w:sz w:val="28"/>
          <w:szCs w:val="28"/>
        </w:rPr>
        <w:t xml:space="preserve">и </w:t>
      </w:r>
      <w:r w:rsidRPr="00E82658">
        <w:rPr>
          <w:rFonts w:ascii="Times New Roman" w:hAnsi="Times New Roman" w:cs="Times New Roman"/>
          <w:sz w:val="28"/>
          <w:szCs w:val="28"/>
        </w:rPr>
        <w:t xml:space="preserve">договор о комплексном развитии территории с уполномоченным органом местного самоуправления он не заключал, то он лишается возможности самостоятельно осуществлять разработку проектной документации по смыслу </w:t>
      </w:r>
      <w:r w:rsidR="00CE6754" w:rsidRPr="00E82658">
        <w:rPr>
          <w:rFonts w:ascii="Times New Roman" w:hAnsi="Times New Roman" w:cs="Times New Roman"/>
          <w:sz w:val="28"/>
          <w:szCs w:val="28"/>
        </w:rPr>
        <w:t>п.</w:t>
      </w:r>
      <w:r w:rsidRPr="00E82658">
        <w:rPr>
          <w:rFonts w:ascii="Times New Roman" w:hAnsi="Times New Roman" w:cs="Times New Roman"/>
          <w:sz w:val="28"/>
          <w:szCs w:val="28"/>
        </w:rPr>
        <w:t xml:space="preserve"> 1.1 ч. 8 ст. 45</w:t>
      </w:r>
      <w:r w:rsidR="00D67620" w:rsidRPr="00E82658">
        <w:rPr>
          <w:rFonts w:ascii="Times New Roman" w:hAnsi="Times New Roman" w:cs="Times New Roman"/>
          <w:sz w:val="28"/>
          <w:szCs w:val="28"/>
        </w:rPr>
        <w:t xml:space="preserve"> </w:t>
      </w:r>
      <w:proofErr w:type="spellStart"/>
      <w:r w:rsidR="00D67620"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Так, административный истец, обладающий земельными участками для строительства микрорайона, называющий себя «разработчиком территорий», обратился в суд с требований признать бездействие Администрации по выдаче разрешения на подготовку ППТ незаконным. Отказывая в удовлетво</w:t>
      </w:r>
      <w:r w:rsidR="00712F5C" w:rsidRPr="00E82658">
        <w:rPr>
          <w:rFonts w:ascii="Times New Roman" w:hAnsi="Times New Roman" w:cs="Times New Roman"/>
          <w:sz w:val="28"/>
          <w:szCs w:val="28"/>
        </w:rPr>
        <w:t xml:space="preserve">рении административных исковых </w:t>
      </w:r>
      <w:r w:rsidRPr="00E82658">
        <w:rPr>
          <w:rFonts w:ascii="Times New Roman" w:hAnsi="Times New Roman" w:cs="Times New Roman"/>
          <w:sz w:val="28"/>
          <w:szCs w:val="28"/>
        </w:rPr>
        <w:t>требований, суд указал, что административный истец ошибочно полагает, что он, являясь правообладателем нескольких земельных участков на территории, планируемой к застройке, отнесен к кругу лиц, переч</w:t>
      </w:r>
      <w:r w:rsidR="00D67620" w:rsidRPr="00E82658">
        <w:rPr>
          <w:rFonts w:ascii="Times New Roman" w:hAnsi="Times New Roman" w:cs="Times New Roman"/>
          <w:sz w:val="28"/>
          <w:szCs w:val="28"/>
        </w:rPr>
        <w:t xml:space="preserve">исленных в </w:t>
      </w:r>
      <w:proofErr w:type="spellStart"/>
      <w:r w:rsidR="00D67620" w:rsidRPr="00E82658">
        <w:rPr>
          <w:rFonts w:ascii="Times New Roman" w:hAnsi="Times New Roman" w:cs="Times New Roman"/>
          <w:sz w:val="28"/>
          <w:szCs w:val="28"/>
        </w:rPr>
        <w:t>п.п</w:t>
      </w:r>
      <w:proofErr w:type="spellEnd"/>
      <w:r w:rsidR="00D67620" w:rsidRPr="00E82658">
        <w:rPr>
          <w:rFonts w:ascii="Times New Roman" w:hAnsi="Times New Roman" w:cs="Times New Roman"/>
          <w:sz w:val="28"/>
          <w:szCs w:val="28"/>
        </w:rPr>
        <w:t xml:space="preserve">. 1 ч. 1 ст. 45 </w:t>
      </w:r>
      <w:proofErr w:type="spellStart"/>
      <w:r w:rsidR="00D67620"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поскольку договоры о развитии застроенной территории, договоры о комплексном освоении территории, договоры о комплексном развитии территории, заключенные между ним и органом местного самоуправления, отсутствуют. Наличие на праве </w:t>
      </w:r>
      <w:r w:rsidRPr="00E82658">
        <w:rPr>
          <w:rFonts w:ascii="Times New Roman" w:hAnsi="Times New Roman" w:cs="Times New Roman"/>
          <w:sz w:val="28"/>
          <w:szCs w:val="28"/>
        </w:rPr>
        <w:lastRenderedPageBreak/>
        <w:t xml:space="preserve">собственности земельных участков, на которых планируется застройка жилого микрорайона, правового основания для отнесения собственника к кругу лиц, </w:t>
      </w:r>
      <w:r w:rsidR="00D67620" w:rsidRPr="00E82658">
        <w:rPr>
          <w:rFonts w:ascii="Times New Roman" w:hAnsi="Times New Roman" w:cs="Times New Roman"/>
          <w:sz w:val="28"/>
          <w:szCs w:val="28"/>
        </w:rPr>
        <w:t xml:space="preserve">указанных в п.п.1 ч. 1 ст. 45 </w:t>
      </w:r>
      <w:proofErr w:type="spellStart"/>
      <w:r w:rsidR="00D67620"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не имеет</w:t>
      </w:r>
      <w:r w:rsidR="000740C7" w:rsidRPr="00E82658">
        <w:rPr>
          <w:rFonts w:ascii="Times New Roman" w:hAnsi="Times New Roman" w:cs="Times New Roman"/>
          <w:sz w:val="28"/>
          <w:szCs w:val="28"/>
          <w:vertAlign w:val="superscript"/>
        </w:rPr>
        <w:footnoteReference w:id="68"/>
      </w:r>
      <w:r w:rsidR="00712F5C" w:rsidRPr="00E82658">
        <w:rPr>
          <w:rFonts w:ascii="Times New Roman" w:hAnsi="Times New Roman" w:cs="Times New Roman"/>
          <w:sz w:val="28"/>
          <w:szCs w:val="28"/>
        </w:rPr>
        <w:t>.</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Законом была создана такая ситуация, при которой возможно игнорирование градостроительного регламента и тем самым злоупотребление своим правом при разработке </w:t>
      </w:r>
      <w:r w:rsidR="000D2A40" w:rsidRPr="00E82658">
        <w:rPr>
          <w:rFonts w:ascii="Times New Roman" w:hAnsi="Times New Roman" w:cs="Times New Roman"/>
          <w:sz w:val="28"/>
          <w:szCs w:val="28"/>
        </w:rPr>
        <w:t xml:space="preserve">документации по планировке. В ч. </w:t>
      </w:r>
      <w:r w:rsidRPr="00E82658">
        <w:rPr>
          <w:rFonts w:ascii="Times New Roman" w:hAnsi="Times New Roman" w:cs="Times New Roman"/>
          <w:sz w:val="28"/>
          <w:szCs w:val="28"/>
        </w:rPr>
        <w:t>10 ст</w:t>
      </w:r>
      <w:r w:rsidR="000D2A40" w:rsidRPr="00E82658">
        <w:rPr>
          <w:rFonts w:ascii="Times New Roman" w:hAnsi="Times New Roman" w:cs="Times New Roman"/>
          <w:sz w:val="28"/>
          <w:szCs w:val="28"/>
        </w:rPr>
        <w:t>.</w:t>
      </w:r>
      <w:r w:rsidRPr="00E82658">
        <w:rPr>
          <w:rFonts w:ascii="Times New Roman" w:hAnsi="Times New Roman" w:cs="Times New Roman"/>
          <w:sz w:val="28"/>
          <w:szCs w:val="28"/>
        </w:rPr>
        <w:t xml:space="preserve"> 45 </w:t>
      </w:r>
      <w:proofErr w:type="spellStart"/>
      <w:r w:rsidRPr="00E82658">
        <w:rPr>
          <w:rFonts w:ascii="Times New Roman" w:hAnsi="Times New Roman" w:cs="Times New Roman"/>
          <w:sz w:val="28"/>
          <w:szCs w:val="28"/>
        </w:rPr>
        <w:t>Г</w:t>
      </w:r>
      <w:r w:rsidR="00D67620" w:rsidRPr="00E82658">
        <w:rPr>
          <w:rFonts w:ascii="Times New Roman" w:hAnsi="Times New Roman" w:cs="Times New Roman"/>
          <w:sz w:val="28"/>
          <w:szCs w:val="28"/>
        </w:rPr>
        <w:t>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определяется, что документация по планировке территории подготавливается на основании ПЗЗ, а также в соответствии с нормативами градостроительного проектирования, границами территорий объектов культурного наследия и т.д., но без указания о необходимости соответствия градостроительным регламентам в составе ПЗЗ (в которых определяется правовой режим земель</w:t>
      </w:r>
      <w:r w:rsidR="000D2A40" w:rsidRPr="00E82658">
        <w:rPr>
          <w:rFonts w:ascii="Times New Roman" w:hAnsi="Times New Roman" w:cs="Times New Roman"/>
          <w:sz w:val="28"/>
          <w:szCs w:val="28"/>
        </w:rPr>
        <w:t>ного участка). При этом, в ч.</w:t>
      </w:r>
      <w:r w:rsidRPr="00E82658">
        <w:rPr>
          <w:rFonts w:ascii="Times New Roman" w:hAnsi="Times New Roman" w:cs="Times New Roman"/>
          <w:sz w:val="28"/>
          <w:szCs w:val="28"/>
        </w:rPr>
        <w:t xml:space="preserve"> 13.1 ст</w:t>
      </w:r>
      <w:r w:rsidR="000D2A40" w:rsidRPr="00E82658">
        <w:rPr>
          <w:rFonts w:ascii="Times New Roman" w:hAnsi="Times New Roman" w:cs="Times New Roman"/>
          <w:sz w:val="28"/>
          <w:szCs w:val="28"/>
        </w:rPr>
        <w:t>.</w:t>
      </w:r>
      <w:r w:rsidR="00D67620" w:rsidRPr="00E82658">
        <w:rPr>
          <w:rFonts w:ascii="Times New Roman" w:hAnsi="Times New Roman" w:cs="Times New Roman"/>
          <w:sz w:val="28"/>
          <w:szCs w:val="28"/>
        </w:rPr>
        <w:t xml:space="preserve"> 46 </w:t>
      </w:r>
      <w:proofErr w:type="spellStart"/>
      <w:r w:rsidR="00D67620"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не предусмотрено такое основание для отклонения документации по планировке территории как противоречие документации по планировке территории градостроительным регламентам, то есть практически, субъекты, которым выгодно нарушать ПЗЗ смогут это сделать беспрепятственно, не нарушая нормы закона. Напротив, те субъекты, которые заинтересованы в соблюдении градостроительных регламентов пойдут в </w:t>
      </w:r>
      <w:r w:rsidR="00E00135" w:rsidRPr="00E82658">
        <w:rPr>
          <w:rFonts w:ascii="Times New Roman" w:hAnsi="Times New Roman" w:cs="Times New Roman"/>
          <w:sz w:val="28"/>
          <w:szCs w:val="28"/>
        </w:rPr>
        <w:t>суды,</w:t>
      </w:r>
      <w:r w:rsidRPr="00E82658">
        <w:rPr>
          <w:rFonts w:ascii="Times New Roman" w:hAnsi="Times New Roman" w:cs="Times New Roman"/>
          <w:sz w:val="28"/>
          <w:szCs w:val="28"/>
        </w:rPr>
        <w:t xml:space="preserve"> и будут оспаривать документацию по планировке. Как видим, без внесения уточнения в эту норму, может быть создана прот</w:t>
      </w:r>
      <w:r w:rsidR="006312B3" w:rsidRPr="00E82658">
        <w:rPr>
          <w:rFonts w:ascii="Times New Roman" w:hAnsi="Times New Roman" w:cs="Times New Roman"/>
          <w:sz w:val="28"/>
          <w:szCs w:val="28"/>
        </w:rPr>
        <w:t>иворечивая практика применения.</w:t>
      </w:r>
    </w:p>
    <w:p w:rsidR="008E139A" w:rsidRPr="00E82658" w:rsidRDefault="006312B3"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Кроме того, как показывает практика, при реализации проектов комплексного развития стадия согласования вопросов по подготовке документации по планировке значительно затягивается, что влечет нарушение сроков завершения строительных проектов. </w:t>
      </w:r>
      <w:r w:rsidR="008E139A" w:rsidRPr="00E82658">
        <w:rPr>
          <w:rFonts w:ascii="Times New Roman" w:hAnsi="Times New Roman" w:cs="Times New Roman"/>
          <w:sz w:val="28"/>
          <w:szCs w:val="28"/>
        </w:rPr>
        <w:t>Думается, что для</w:t>
      </w:r>
      <w:r w:rsidRPr="00E82658">
        <w:rPr>
          <w:rFonts w:ascii="Times New Roman" w:hAnsi="Times New Roman" w:cs="Times New Roman"/>
          <w:sz w:val="28"/>
          <w:szCs w:val="28"/>
        </w:rPr>
        <w:t xml:space="preserve"> исправления ситуации,</w:t>
      </w:r>
      <w:r w:rsidR="008E139A" w:rsidRPr="00E82658">
        <w:rPr>
          <w:rFonts w:ascii="Times New Roman" w:hAnsi="Times New Roman" w:cs="Times New Roman"/>
          <w:sz w:val="28"/>
          <w:szCs w:val="28"/>
        </w:rPr>
        <w:t xml:space="preserve"> необходимо установить гарантию для застройщика, заключившего </w:t>
      </w:r>
      <w:r w:rsidR="008E139A" w:rsidRPr="00E82658">
        <w:rPr>
          <w:rFonts w:ascii="Times New Roman" w:hAnsi="Times New Roman" w:cs="Times New Roman"/>
          <w:sz w:val="28"/>
          <w:szCs w:val="28"/>
        </w:rPr>
        <w:lastRenderedPageBreak/>
        <w:t xml:space="preserve">договор о комплексном развитии территории с уполномоченным органом местного самоуправления </w:t>
      </w:r>
      <w:r w:rsidR="00024B01" w:rsidRPr="00E82658">
        <w:rPr>
          <w:rFonts w:ascii="Times New Roman" w:hAnsi="Times New Roman" w:cs="Times New Roman"/>
          <w:sz w:val="28"/>
          <w:szCs w:val="28"/>
        </w:rPr>
        <w:t>о продлении</w:t>
      </w:r>
      <w:r w:rsidR="008E139A" w:rsidRPr="00E82658">
        <w:rPr>
          <w:rFonts w:ascii="Times New Roman" w:hAnsi="Times New Roman" w:cs="Times New Roman"/>
          <w:sz w:val="28"/>
          <w:szCs w:val="28"/>
        </w:rPr>
        <w:t xml:space="preserve"> срок</w:t>
      </w:r>
      <w:r w:rsidR="00024B01" w:rsidRPr="00E82658">
        <w:rPr>
          <w:rFonts w:ascii="Times New Roman" w:hAnsi="Times New Roman" w:cs="Times New Roman"/>
          <w:sz w:val="28"/>
          <w:szCs w:val="28"/>
        </w:rPr>
        <w:t>а</w:t>
      </w:r>
      <w:r w:rsidR="008E139A" w:rsidRPr="00E82658">
        <w:rPr>
          <w:rFonts w:ascii="Times New Roman" w:hAnsi="Times New Roman" w:cs="Times New Roman"/>
          <w:sz w:val="28"/>
          <w:szCs w:val="28"/>
        </w:rPr>
        <w:t xml:space="preserve"> строительного проекта. </w:t>
      </w:r>
    </w:p>
    <w:p w:rsidR="00562779" w:rsidRPr="00E82658" w:rsidRDefault="00BE5854" w:rsidP="00DB1894">
      <w:pPr>
        <w:pStyle w:val="a3"/>
        <w:numPr>
          <w:ilvl w:val="0"/>
          <w:numId w:val="17"/>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Изъять земельный участок для комплексного развития территории</w:t>
      </w:r>
      <w:r w:rsidR="00562779" w:rsidRPr="00E82658">
        <w:rPr>
          <w:rFonts w:ascii="Times New Roman" w:hAnsi="Times New Roman" w:cs="Times New Roman"/>
          <w:sz w:val="28"/>
          <w:szCs w:val="28"/>
        </w:rPr>
        <w:t xml:space="preserve"> можно лишь в том случае, если он находится в </w:t>
      </w:r>
      <w:r w:rsidR="008E4E08" w:rsidRPr="00E82658">
        <w:rPr>
          <w:rFonts w:ascii="Times New Roman" w:hAnsi="Times New Roman" w:cs="Times New Roman"/>
          <w:sz w:val="28"/>
          <w:szCs w:val="28"/>
        </w:rPr>
        <w:t xml:space="preserve">рамках границ проекта комплексного развития территории/ </w:t>
      </w:r>
      <w:r w:rsidRPr="00E82658">
        <w:rPr>
          <w:rFonts w:ascii="Times New Roman" w:hAnsi="Times New Roman" w:cs="Times New Roman"/>
          <w:sz w:val="28"/>
          <w:szCs w:val="28"/>
        </w:rPr>
        <w:t xml:space="preserve">специальной </w:t>
      </w:r>
      <w:r w:rsidR="008E4E08" w:rsidRPr="00E82658">
        <w:rPr>
          <w:rFonts w:ascii="Times New Roman" w:hAnsi="Times New Roman" w:cs="Times New Roman"/>
          <w:sz w:val="28"/>
          <w:szCs w:val="28"/>
        </w:rPr>
        <w:t>территориальной зоны</w:t>
      </w:r>
      <w:r w:rsidR="00562779" w:rsidRPr="00E82658">
        <w:rPr>
          <w:rFonts w:ascii="Times New Roman" w:hAnsi="Times New Roman" w:cs="Times New Roman"/>
          <w:sz w:val="28"/>
          <w:szCs w:val="28"/>
        </w:rPr>
        <w:t>, в принятых уполномоченным органом субъекта, органом местного само</w:t>
      </w:r>
      <w:r w:rsidR="00D67620" w:rsidRPr="00E82658">
        <w:rPr>
          <w:rFonts w:ascii="Times New Roman" w:hAnsi="Times New Roman" w:cs="Times New Roman"/>
          <w:sz w:val="28"/>
          <w:szCs w:val="28"/>
        </w:rPr>
        <w:t xml:space="preserve">управления ПЗЗ (ч.2 ст. 16.10 </w:t>
      </w:r>
      <w:proofErr w:type="spellStart"/>
      <w:r w:rsidR="00D67620" w:rsidRPr="00E82658">
        <w:rPr>
          <w:rFonts w:ascii="Times New Roman" w:hAnsi="Times New Roman" w:cs="Times New Roman"/>
          <w:sz w:val="28"/>
          <w:szCs w:val="28"/>
        </w:rPr>
        <w:t>Гс</w:t>
      </w:r>
      <w:r w:rsidR="00562779" w:rsidRPr="00E82658">
        <w:rPr>
          <w:rFonts w:ascii="Times New Roman" w:hAnsi="Times New Roman" w:cs="Times New Roman"/>
          <w:sz w:val="28"/>
          <w:szCs w:val="28"/>
        </w:rPr>
        <w:t>К</w:t>
      </w:r>
      <w:proofErr w:type="spellEnd"/>
      <w:r w:rsidR="00562779" w:rsidRPr="00E82658">
        <w:rPr>
          <w:rFonts w:ascii="Times New Roman" w:hAnsi="Times New Roman" w:cs="Times New Roman"/>
          <w:sz w:val="28"/>
          <w:szCs w:val="28"/>
        </w:rPr>
        <w:t xml:space="preserve"> РФ). </w:t>
      </w:r>
    </w:p>
    <w:p w:rsidR="0077059B" w:rsidRPr="00E82658" w:rsidRDefault="0077059B"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Законом закреплена обязанность привести </w:t>
      </w:r>
      <w:r w:rsidR="00FA52C0" w:rsidRPr="00E82658">
        <w:rPr>
          <w:rFonts w:ascii="Times New Roman" w:hAnsi="Times New Roman" w:cs="Times New Roman"/>
          <w:sz w:val="28"/>
          <w:szCs w:val="28"/>
        </w:rPr>
        <w:t xml:space="preserve">ПЗЗ </w:t>
      </w:r>
      <w:r w:rsidRPr="00E82658">
        <w:rPr>
          <w:rFonts w:ascii="Times New Roman" w:hAnsi="Times New Roman" w:cs="Times New Roman"/>
          <w:sz w:val="28"/>
          <w:szCs w:val="28"/>
        </w:rPr>
        <w:t xml:space="preserve">в соответствие с требованиями </w:t>
      </w:r>
      <w:proofErr w:type="spellStart"/>
      <w:r w:rsidR="00D2598E" w:rsidRPr="00E82658">
        <w:rPr>
          <w:rFonts w:ascii="Times New Roman" w:hAnsi="Times New Roman" w:cs="Times New Roman"/>
          <w:sz w:val="28"/>
          <w:szCs w:val="28"/>
        </w:rPr>
        <w:t>ГсК</w:t>
      </w:r>
      <w:proofErr w:type="spellEnd"/>
      <w:r w:rsidR="00D2598E" w:rsidRPr="00E82658">
        <w:rPr>
          <w:rFonts w:ascii="Times New Roman" w:hAnsi="Times New Roman" w:cs="Times New Roman"/>
          <w:sz w:val="28"/>
          <w:szCs w:val="28"/>
        </w:rPr>
        <w:t xml:space="preserve"> РФ</w:t>
      </w:r>
      <w:r w:rsidRPr="00E82658">
        <w:rPr>
          <w:rFonts w:ascii="Times New Roman" w:hAnsi="Times New Roman" w:cs="Times New Roman"/>
          <w:sz w:val="28"/>
          <w:szCs w:val="28"/>
        </w:rPr>
        <w:t xml:space="preserve"> в части установления территорий, в границах которых допускается осуществление деятельности по их комплексному и устойчивому развитию, в срок до 1 июля 2017 года. Однако законодатель не указал юридические последствия невнесения изменений в ПЗЗ. Это означает, что вмененная органам местного самоуправления обязанность может быть </w:t>
      </w:r>
      <w:r w:rsidR="00EE0C2D" w:rsidRPr="00E82658">
        <w:rPr>
          <w:rFonts w:ascii="Times New Roman" w:hAnsi="Times New Roman" w:cs="Times New Roman"/>
          <w:sz w:val="28"/>
          <w:szCs w:val="28"/>
        </w:rPr>
        <w:t xml:space="preserve">не </w:t>
      </w:r>
      <w:r w:rsidRPr="00E82658">
        <w:rPr>
          <w:rFonts w:ascii="Times New Roman" w:hAnsi="Times New Roman" w:cs="Times New Roman"/>
          <w:sz w:val="28"/>
          <w:szCs w:val="28"/>
        </w:rPr>
        <w:t>исполнена и по истечению установленного срока, фактически в любое время.</w:t>
      </w:r>
    </w:p>
    <w:p w:rsidR="001578EC"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Как отмечается некоторыми авторами, установление зоны </w:t>
      </w:r>
      <w:r w:rsidR="007D0011" w:rsidRPr="00E82658">
        <w:rPr>
          <w:rFonts w:ascii="Times New Roman" w:hAnsi="Times New Roman" w:cs="Times New Roman"/>
          <w:sz w:val="28"/>
          <w:szCs w:val="28"/>
        </w:rPr>
        <w:t>комплексного развития территории</w:t>
      </w:r>
      <w:r w:rsidRPr="00E82658">
        <w:rPr>
          <w:rFonts w:ascii="Times New Roman" w:hAnsi="Times New Roman" w:cs="Times New Roman"/>
          <w:sz w:val="28"/>
          <w:szCs w:val="28"/>
        </w:rPr>
        <w:t xml:space="preserve"> в ПЗЗ это смешение двух разных институтов, предназначенных для разных целей</w:t>
      </w:r>
      <w:r w:rsidR="00903D22" w:rsidRPr="00E82658">
        <w:rPr>
          <w:rFonts w:ascii="Times New Roman" w:hAnsi="Times New Roman" w:cs="Times New Roman"/>
          <w:sz w:val="28"/>
          <w:szCs w:val="28"/>
          <w:vertAlign w:val="superscript"/>
        </w:rPr>
        <w:footnoteReference w:id="69"/>
      </w:r>
      <w:r w:rsidR="000D2A40" w:rsidRPr="00E82658">
        <w:rPr>
          <w:rFonts w:ascii="Times New Roman" w:hAnsi="Times New Roman" w:cs="Times New Roman"/>
          <w:sz w:val="28"/>
          <w:szCs w:val="28"/>
        </w:rPr>
        <w:t>.</w:t>
      </w:r>
      <w:r w:rsidR="000D2A40" w:rsidRPr="00E82658">
        <w:rPr>
          <w:rFonts w:ascii="Times New Roman" w:hAnsi="Times New Roman" w:cs="Times New Roman"/>
          <w:sz w:val="28"/>
          <w:szCs w:val="28"/>
          <w:vertAlign w:val="superscript"/>
        </w:rPr>
        <w:t xml:space="preserve"> </w:t>
      </w:r>
      <w:r w:rsidRPr="00E82658">
        <w:rPr>
          <w:rFonts w:ascii="Times New Roman" w:hAnsi="Times New Roman" w:cs="Times New Roman"/>
          <w:sz w:val="28"/>
          <w:szCs w:val="28"/>
        </w:rPr>
        <w:t xml:space="preserve">Если в институте градостроительного зонирования определяется правовой режим земельных участков, без привязки ко времени выполнения действий, то </w:t>
      </w:r>
      <w:r w:rsidR="00CE40F3" w:rsidRPr="00E82658">
        <w:rPr>
          <w:rFonts w:ascii="Times New Roman" w:hAnsi="Times New Roman" w:cs="Times New Roman"/>
          <w:sz w:val="28"/>
          <w:szCs w:val="28"/>
        </w:rPr>
        <w:t xml:space="preserve">в установленной зоне </w:t>
      </w:r>
      <w:r w:rsidR="00966789" w:rsidRPr="00E82658">
        <w:rPr>
          <w:rFonts w:ascii="Times New Roman" w:hAnsi="Times New Roman" w:cs="Times New Roman"/>
          <w:sz w:val="28"/>
          <w:szCs w:val="28"/>
        </w:rPr>
        <w:t>деятельности по комплексному и устойчивому развитию</w:t>
      </w:r>
      <w:r w:rsidRPr="00E82658">
        <w:rPr>
          <w:rFonts w:ascii="Times New Roman" w:hAnsi="Times New Roman" w:cs="Times New Roman"/>
          <w:sz w:val="28"/>
          <w:szCs w:val="28"/>
        </w:rPr>
        <w:t xml:space="preserve"> должны быть четко</w:t>
      </w:r>
      <w:r w:rsidR="00CE40F3" w:rsidRPr="00E82658">
        <w:rPr>
          <w:rFonts w:ascii="Times New Roman" w:hAnsi="Times New Roman" w:cs="Times New Roman"/>
          <w:sz w:val="28"/>
          <w:szCs w:val="28"/>
        </w:rPr>
        <w:t xml:space="preserve"> обозначены сроки выполнения мероприятий. Т</w:t>
      </w:r>
      <w:r w:rsidRPr="00E82658">
        <w:rPr>
          <w:rFonts w:ascii="Times New Roman" w:hAnsi="Times New Roman" w:cs="Times New Roman"/>
          <w:sz w:val="28"/>
          <w:szCs w:val="28"/>
        </w:rPr>
        <w:t>акая ситуация сразу порождает конфликт в процессе правоприменения.</w:t>
      </w:r>
    </w:p>
    <w:p w:rsidR="00EE0C2D" w:rsidRPr="00E82658" w:rsidRDefault="001578EC"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Также м</w:t>
      </w:r>
      <w:r w:rsidR="00562779" w:rsidRPr="00E82658">
        <w:rPr>
          <w:rFonts w:ascii="Times New Roman" w:hAnsi="Times New Roman" w:cs="Times New Roman"/>
          <w:sz w:val="28"/>
          <w:szCs w:val="28"/>
        </w:rPr>
        <w:t xml:space="preserve">огут возникнуть проблемы с определением границ зоны </w:t>
      </w:r>
      <w:r w:rsidR="00966789" w:rsidRPr="00E82658">
        <w:rPr>
          <w:rFonts w:ascii="Times New Roman" w:hAnsi="Times New Roman" w:cs="Times New Roman"/>
          <w:sz w:val="28"/>
          <w:szCs w:val="28"/>
        </w:rPr>
        <w:t>деятельности по комплексному и устойчивому развитию территории</w:t>
      </w:r>
      <w:r w:rsidR="00562779" w:rsidRPr="00E82658">
        <w:rPr>
          <w:rFonts w:ascii="Times New Roman" w:hAnsi="Times New Roman" w:cs="Times New Roman"/>
          <w:sz w:val="28"/>
          <w:szCs w:val="28"/>
        </w:rPr>
        <w:t xml:space="preserve">, если в муниципальном образовании (субъекте) еще не приняты ПЗЗ. Думается, что территориальные зоны </w:t>
      </w:r>
      <w:r w:rsidR="00966789" w:rsidRPr="00E82658">
        <w:rPr>
          <w:rFonts w:ascii="Times New Roman" w:hAnsi="Times New Roman" w:cs="Times New Roman"/>
          <w:sz w:val="28"/>
          <w:szCs w:val="28"/>
        </w:rPr>
        <w:t xml:space="preserve">деятельности по комплексному и устойчивому </w:t>
      </w:r>
      <w:r w:rsidR="00966789" w:rsidRPr="00E82658">
        <w:rPr>
          <w:rFonts w:ascii="Times New Roman" w:hAnsi="Times New Roman" w:cs="Times New Roman"/>
          <w:sz w:val="28"/>
          <w:szCs w:val="28"/>
        </w:rPr>
        <w:lastRenderedPageBreak/>
        <w:t>развитию территории</w:t>
      </w:r>
      <w:r w:rsidR="00966789" w:rsidRPr="00E82658">
        <w:rPr>
          <w:rFonts w:ascii="Times New Roman" w:hAnsi="Times New Roman" w:cs="Times New Roman"/>
          <w:sz w:val="28"/>
          <w:szCs w:val="28"/>
        </w:rPr>
        <w:t xml:space="preserve"> </w:t>
      </w:r>
      <w:r w:rsidR="00562779" w:rsidRPr="00E82658">
        <w:rPr>
          <w:rFonts w:ascii="Times New Roman" w:hAnsi="Times New Roman" w:cs="Times New Roman"/>
          <w:sz w:val="28"/>
          <w:szCs w:val="28"/>
        </w:rPr>
        <w:t xml:space="preserve">смотрелись бы выигрышнее, находясь в проектах стратегии социально-экономического развития города, или актах инвестиционного развития, принятых уполномоченными органами власти.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Это бы упростило процедуру реализации проектов развития и не создавал</w:t>
      </w:r>
      <w:r w:rsidR="00253872" w:rsidRPr="00E82658">
        <w:rPr>
          <w:rFonts w:ascii="Times New Roman" w:hAnsi="Times New Roman" w:cs="Times New Roman"/>
          <w:sz w:val="28"/>
          <w:szCs w:val="28"/>
        </w:rPr>
        <w:t>о</w:t>
      </w:r>
      <w:r w:rsidRPr="00E82658">
        <w:rPr>
          <w:rFonts w:ascii="Times New Roman" w:hAnsi="Times New Roman" w:cs="Times New Roman"/>
          <w:sz w:val="28"/>
          <w:szCs w:val="28"/>
        </w:rPr>
        <w:t xml:space="preserve"> повышенных рисков для лиц, попадающих в территориальн</w:t>
      </w:r>
      <w:r w:rsidR="00CC50DE" w:rsidRPr="00E82658">
        <w:rPr>
          <w:rFonts w:ascii="Times New Roman" w:hAnsi="Times New Roman" w:cs="Times New Roman"/>
          <w:sz w:val="28"/>
          <w:szCs w:val="28"/>
        </w:rPr>
        <w:t>ую зону</w:t>
      </w:r>
      <w:r w:rsidRPr="00E82658">
        <w:rPr>
          <w:rFonts w:ascii="Times New Roman" w:hAnsi="Times New Roman" w:cs="Times New Roman"/>
          <w:sz w:val="28"/>
          <w:szCs w:val="28"/>
        </w:rPr>
        <w:t xml:space="preserve"> </w:t>
      </w:r>
      <w:r w:rsidR="00966789" w:rsidRPr="00E82658">
        <w:rPr>
          <w:rFonts w:ascii="Times New Roman" w:hAnsi="Times New Roman" w:cs="Times New Roman"/>
          <w:sz w:val="28"/>
          <w:szCs w:val="28"/>
        </w:rPr>
        <w:t>деятельности по комплексному и устойчивому развитию территории</w:t>
      </w:r>
      <w:r w:rsidRPr="00E82658">
        <w:rPr>
          <w:rFonts w:ascii="Times New Roman" w:hAnsi="Times New Roman" w:cs="Times New Roman"/>
          <w:sz w:val="28"/>
          <w:szCs w:val="28"/>
        </w:rPr>
        <w:t xml:space="preserve">.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Согласно действующему градостроительному законодательству уполномоченный орган местного самоуправления имеет возможность принять решения о выделении территориальной зоны </w:t>
      </w:r>
      <w:r w:rsidR="00966789" w:rsidRPr="00E82658">
        <w:rPr>
          <w:rFonts w:ascii="Times New Roman" w:hAnsi="Times New Roman" w:cs="Times New Roman"/>
          <w:sz w:val="28"/>
          <w:szCs w:val="28"/>
        </w:rPr>
        <w:t>деятельности по комплексному и устойчивому развитию территории</w:t>
      </w:r>
      <w:r w:rsidRPr="00E82658">
        <w:rPr>
          <w:rFonts w:ascii="Times New Roman" w:hAnsi="Times New Roman" w:cs="Times New Roman"/>
          <w:sz w:val="28"/>
          <w:szCs w:val="28"/>
        </w:rPr>
        <w:t xml:space="preserve">, лишь в случае, если 50 % (и более) от общей площади территории, в границах которой предусматривается осуществление деятельности по ее комплексному и устойчивому развитию, занимают определенные земельные участки. Во-первых, это участки, на которых находятся объекты капитального строительства (кроме многоквартирных домов), считаемые в закрепленном актом Правительства России порядке аварийными и подлежащими сносу. Во-вторых, те участки, на которых находятся объекты капитального строительства (кроме многоквартирных домов), планируемые к сносу или реконструкции на основании утвержденных муниципальных адресных программ. В-третьих – на которых находятся объекты капитального строительства, признанные самовольными постройками. И, наконец, это земельные участки, виды разрешенного использования которых (и (или) расположенных на которых объектов капитального строительства, а также характеристики указанных объектов) не соответствуют правилам землепользования и застройки в части определенных ими видов разрешенного использования земельных участков и объектов капитального строительства, а также предельных параметров.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Орган местного самоуправления не вправе включать в границы территории, в отношении которой им принимается решение о </w:t>
      </w:r>
      <w:r w:rsidR="00966789" w:rsidRPr="00E82658">
        <w:rPr>
          <w:rFonts w:ascii="Times New Roman" w:hAnsi="Times New Roman" w:cs="Times New Roman"/>
          <w:sz w:val="28"/>
          <w:szCs w:val="28"/>
        </w:rPr>
        <w:t>комплексном развитии территории</w:t>
      </w:r>
      <w:r w:rsidRPr="00E82658">
        <w:rPr>
          <w:rFonts w:ascii="Times New Roman" w:hAnsi="Times New Roman" w:cs="Times New Roman"/>
          <w:sz w:val="28"/>
          <w:szCs w:val="28"/>
        </w:rPr>
        <w:t xml:space="preserve">, земельные участки, на которых планируется размещение объектов федерального, регионального или местного значения в </w:t>
      </w:r>
      <w:r w:rsidRPr="00E82658">
        <w:rPr>
          <w:rFonts w:ascii="Times New Roman" w:hAnsi="Times New Roman" w:cs="Times New Roman"/>
          <w:sz w:val="28"/>
          <w:szCs w:val="28"/>
        </w:rPr>
        <w:lastRenderedPageBreak/>
        <w:t xml:space="preserve">соответствии со схемами территориального планирования муниципальных районов или генеральными планами поселений (городских округов).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Исключение разве что можно найти в Законе Республики Крым </w:t>
      </w:r>
      <w:r w:rsidR="007E1DC4" w:rsidRPr="00E82658">
        <w:rPr>
          <w:rFonts w:ascii="Times New Roman" w:hAnsi="Times New Roman" w:cs="Times New Roman"/>
          <w:sz w:val="28"/>
          <w:szCs w:val="28"/>
        </w:rPr>
        <w:t xml:space="preserve">№38-ЗРК </w:t>
      </w:r>
      <w:r w:rsidR="005217BC" w:rsidRPr="00E82658">
        <w:rPr>
          <w:rFonts w:ascii="Times New Roman" w:hAnsi="Times New Roman" w:cs="Times New Roman"/>
          <w:sz w:val="28"/>
          <w:szCs w:val="28"/>
        </w:rPr>
        <w:t>от 31.07.2014</w:t>
      </w:r>
      <w:r w:rsidRPr="00E82658">
        <w:rPr>
          <w:rFonts w:ascii="Times New Roman" w:hAnsi="Times New Roman" w:cs="Times New Roman"/>
          <w:sz w:val="28"/>
          <w:szCs w:val="28"/>
        </w:rPr>
        <w:t>г. «Об особенностях регулирования имущественных и земельных отношений на территории Республики Крым»</w:t>
      </w:r>
      <w:r w:rsidR="00426811" w:rsidRPr="00E82658">
        <w:rPr>
          <w:rFonts w:ascii="Times New Roman" w:hAnsi="Times New Roman" w:cs="Times New Roman"/>
          <w:sz w:val="28"/>
          <w:szCs w:val="28"/>
          <w:vertAlign w:val="superscript"/>
        </w:rPr>
        <w:footnoteReference w:id="70"/>
      </w:r>
      <w:r w:rsidRPr="00E82658">
        <w:rPr>
          <w:rFonts w:ascii="Times New Roman" w:hAnsi="Times New Roman" w:cs="Times New Roman"/>
          <w:sz w:val="28"/>
          <w:szCs w:val="28"/>
        </w:rPr>
        <w:t>.</w:t>
      </w:r>
      <w:r w:rsidRPr="00E82658">
        <w:rPr>
          <w:rFonts w:ascii="Times New Roman" w:hAnsi="Times New Roman" w:cs="Times New Roman"/>
          <w:sz w:val="28"/>
          <w:szCs w:val="28"/>
          <w:vertAlign w:val="superscript"/>
        </w:rPr>
        <w:t xml:space="preserve"> </w:t>
      </w:r>
      <w:r w:rsidRPr="00E82658">
        <w:rPr>
          <w:rFonts w:ascii="Times New Roman" w:hAnsi="Times New Roman" w:cs="Times New Roman"/>
          <w:sz w:val="28"/>
          <w:szCs w:val="28"/>
        </w:rPr>
        <w:t>В случае заключения договора о комплексном развитии территории с лицом, являющимся исполнителем (соисполнителем) мероприятий государственной или муниципальной программы, реализуемых на территории, в отношении которой принято решение о комплексном развитии по инициативе органа местного самоуправления, в границы такой территории могут включаться земельные участки, предназначенные для размещения объектов регионального значения, объектов местного значения (абз.2 п. 7 ст. 9.6</w:t>
      </w:r>
      <w:r w:rsidR="00D67620" w:rsidRPr="00E82658">
        <w:rPr>
          <w:rFonts w:ascii="Times New Roman" w:hAnsi="Times New Roman" w:cs="Times New Roman"/>
          <w:sz w:val="28"/>
          <w:szCs w:val="28"/>
        </w:rPr>
        <w:t xml:space="preserve"> Закона</w:t>
      </w:r>
      <w:r w:rsidRPr="00E82658">
        <w:rPr>
          <w:rFonts w:ascii="Times New Roman" w:hAnsi="Times New Roman" w:cs="Times New Roman"/>
          <w:sz w:val="28"/>
          <w:szCs w:val="28"/>
        </w:rPr>
        <w:t xml:space="preserve">). </w:t>
      </w:r>
    </w:p>
    <w:p w:rsidR="006C4C0C"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Возникает вопрос, может ли уполномоченный орган </w:t>
      </w:r>
      <w:r w:rsidR="001578EC" w:rsidRPr="00E82658">
        <w:rPr>
          <w:rFonts w:ascii="Times New Roman" w:hAnsi="Times New Roman" w:cs="Times New Roman"/>
          <w:sz w:val="28"/>
          <w:szCs w:val="28"/>
        </w:rPr>
        <w:t xml:space="preserve">субъекта или </w:t>
      </w:r>
      <w:r w:rsidRPr="00E82658">
        <w:rPr>
          <w:rFonts w:ascii="Times New Roman" w:hAnsi="Times New Roman" w:cs="Times New Roman"/>
          <w:sz w:val="28"/>
          <w:szCs w:val="28"/>
        </w:rPr>
        <w:t xml:space="preserve">местного самоуправления, включать в зону </w:t>
      </w:r>
      <w:r w:rsidR="00966789" w:rsidRPr="00E82658">
        <w:rPr>
          <w:rFonts w:ascii="Times New Roman" w:hAnsi="Times New Roman" w:cs="Times New Roman"/>
          <w:sz w:val="28"/>
          <w:szCs w:val="28"/>
        </w:rPr>
        <w:t>деятельности по комплексному развитию территории</w:t>
      </w:r>
      <w:r w:rsidR="00966789" w:rsidRPr="00E82658">
        <w:rPr>
          <w:rFonts w:ascii="Times New Roman" w:hAnsi="Times New Roman" w:cs="Times New Roman"/>
          <w:sz w:val="28"/>
          <w:szCs w:val="28"/>
        </w:rPr>
        <w:t xml:space="preserve"> </w:t>
      </w:r>
      <w:r w:rsidRPr="00E82658">
        <w:rPr>
          <w:rFonts w:ascii="Times New Roman" w:hAnsi="Times New Roman" w:cs="Times New Roman"/>
          <w:sz w:val="28"/>
          <w:szCs w:val="28"/>
        </w:rPr>
        <w:t>земельные участки, на которых находятся объекты культурного наследия (далее –</w:t>
      </w:r>
      <w:r w:rsidR="007E1DC4" w:rsidRPr="00E82658">
        <w:rPr>
          <w:rFonts w:ascii="Times New Roman" w:hAnsi="Times New Roman" w:cs="Times New Roman"/>
          <w:sz w:val="28"/>
          <w:szCs w:val="28"/>
        </w:rPr>
        <w:t xml:space="preserve"> </w:t>
      </w:r>
      <w:r w:rsidRPr="00E82658">
        <w:rPr>
          <w:rFonts w:ascii="Times New Roman" w:hAnsi="Times New Roman" w:cs="Times New Roman"/>
          <w:sz w:val="28"/>
          <w:szCs w:val="28"/>
        </w:rPr>
        <w:t>ОКН). К примеру, множество объектов</w:t>
      </w:r>
      <w:r w:rsidR="00253872" w:rsidRPr="00E82658">
        <w:rPr>
          <w:rFonts w:ascii="Times New Roman" w:hAnsi="Times New Roman" w:cs="Times New Roman"/>
          <w:sz w:val="28"/>
          <w:szCs w:val="28"/>
        </w:rPr>
        <w:t>, находящихся в</w:t>
      </w:r>
      <w:r w:rsidRPr="00E82658">
        <w:rPr>
          <w:rFonts w:ascii="Times New Roman" w:hAnsi="Times New Roman" w:cs="Times New Roman"/>
          <w:sz w:val="28"/>
          <w:szCs w:val="28"/>
        </w:rPr>
        <w:t xml:space="preserve"> промышленных зон</w:t>
      </w:r>
      <w:r w:rsidR="00253872" w:rsidRPr="00E82658">
        <w:rPr>
          <w:rFonts w:ascii="Times New Roman" w:hAnsi="Times New Roman" w:cs="Times New Roman"/>
          <w:sz w:val="28"/>
          <w:szCs w:val="28"/>
        </w:rPr>
        <w:t>ах</w:t>
      </w:r>
      <w:r w:rsidRPr="00E82658">
        <w:rPr>
          <w:rFonts w:ascii="Times New Roman" w:hAnsi="Times New Roman" w:cs="Times New Roman"/>
          <w:sz w:val="28"/>
          <w:szCs w:val="28"/>
        </w:rPr>
        <w:t xml:space="preserve"> центральных районов города Санкт-Петербург относитс</w:t>
      </w:r>
      <w:r w:rsidR="000E1084" w:rsidRPr="00E82658">
        <w:rPr>
          <w:rFonts w:ascii="Times New Roman" w:hAnsi="Times New Roman" w:cs="Times New Roman"/>
          <w:sz w:val="28"/>
          <w:szCs w:val="28"/>
        </w:rPr>
        <w:t>я к исторически ценным зданиям.</w:t>
      </w:r>
      <w:r w:rsidR="006C4C0C" w:rsidRPr="00E82658">
        <w:rPr>
          <w:rFonts w:ascii="Times New Roman" w:hAnsi="Times New Roman" w:cs="Times New Roman"/>
          <w:sz w:val="28"/>
          <w:szCs w:val="28"/>
        </w:rPr>
        <w:t xml:space="preserve"> </w:t>
      </w:r>
      <w:r w:rsidR="00710F84" w:rsidRPr="00E82658">
        <w:rPr>
          <w:rFonts w:ascii="Times New Roman" w:hAnsi="Times New Roman" w:cs="Times New Roman"/>
          <w:sz w:val="28"/>
          <w:szCs w:val="28"/>
        </w:rPr>
        <w:t xml:space="preserve">В </w:t>
      </w:r>
      <w:r w:rsidR="006C4C0C" w:rsidRPr="00E82658">
        <w:rPr>
          <w:rFonts w:ascii="Times New Roman" w:hAnsi="Times New Roman" w:cs="Times New Roman"/>
          <w:sz w:val="28"/>
          <w:szCs w:val="28"/>
        </w:rPr>
        <w:t>частности, инвестиционно</w:t>
      </w:r>
      <w:r w:rsidR="00426811" w:rsidRPr="00E82658">
        <w:rPr>
          <w:rFonts w:ascii="Times New Roman" w:hAnsi="Times New Roman" w:cs="Times New Roman"/>
          <w:sz w:val="28"/>
          <w:szCs w:val="28"/>
        </w:rPr>
        <w:t xml:space="preserve"> </w:t>
      </w:r>
      <w:r w:rsidR="006C4C0C" w:rsidRPr="00E82658">
        <w:rPr>
          <w:rFonts w:ascii="Times New Roman" w:hAnsi="Times New Roman" w:cs="Times New Roman"/>
          <w:sz w:val="28"/>
          <w:szCs w:val="28"/>
        </w:rPr>
        <w:t xml:space="preserve">- </w:t>
      </w:r>
      <w:r w:rsidR="00F40767" w:rsidRPr="00E82658">
        <w:rPr>
          <w:rFonts w:ascii="Times New Roman" w:hAnsi="Times New Roman" w:cs="Times New Roman"/>
          <w:sz w:val="28"/>
          <w:szCs w:val="28"/>
        </w:rPr>
        <w:t>привлекательны</w:t>
      </w:r>
      <w:r w:rsidR="00CC50DE" w:rsidRPr="00E82658">
        <w:rPr>
          <w:rFonts w:ascii="Times New Roman" w:hAnsi="Times New Roman" w:cs="Times New Roman"/>
          <w:sz w:val="28"/>
          <w:szCs w:val="28"/>
        </w:rPr>
        <w:t>е</w:t>
      </w:r>
      <w:r w:rsidR="00F40767" w:rsidRPr="00E82658">
        <w:rPr>
          <w:rFonts w:ascii="Times New Roman" w:hAnsi="Times New Roman" w:cs="Times New Roman"/>
          <w:sz w:val="28"/>
          <w:szCs w:val="28"/>
        </w:rPr>
        <w:t xml:space="preserve"> ОКН</w:t>
      </w:r>
      <w:r w:rsidR="006C4C0C" w:rsidRPr="00E82658">
        <w:rPr>
          <w:rFonts w:ascii="Times New Roman" w:hAnsi="Times New Roman" w:cs="Times New Roman"/>
          <w:sz w:val="28"/>
          <w:szCs w:val="28"/>
        </w:rPr>
        <w:t xml:space="preserve"> невозможно использовать и </w:t>
      </w:r>
      <w:proofErr w:type="spellStart"/>
      <w:r w:rsidR="006C4C0C" w:rsidRPr="00E82658">
        <w:rPr>
          <w:rFonts w:ascii="Times New Roman" w:hAnsi="Times New Roman" w:cs="Times New Roman"/>
          <w:sz w:val="28"/>
          <w:szCs w:val="28"/>
        </w:rPr>
        <w:t>реновировать</w:t>
      </w:r>
      <w:proofErr w:type="spellEnd"/>
      <w:r w:rsidR="006C4C0C" w:rsidRPr="00E82658">
        <w:rPr>
          <w:rFonts w:ascii="Times New Roman" w:hAnsi="Times New Roman" w:cs="Times New Roman"/>
          <w:sz w:val="28"/>
          <w:szCs w:val="28"/>
        </w:rPr>
        <w:t xml:space="preserve"> без согласия Комитета по охране памятников Санкт-Петербурга. Данные согласования занимают годы, а зачастую и просто невозможны. Например, территория Новой Голландии, имея идеальное для инвестора местоположение, долгое время не могла найти инвестора из-за требований </w:t>
      </w:r>
      <w:r w:rsidR="006C4C0C" w:rsidRPr="00E82658">
        <w:rPr>
          <w:rFonts w:ascii="Times New Roman" w:hAnsi="Times New Roman" w:cs="Times New Roman"/>
          <w:sz w:val="28"/>
          <w:szCs w:val="28"/>
        </w:rPr>
        <w:lastRenderedPageBreak/>
        <w:t>Комитета по охране памятников Санкт-Петербурга по сохранению большинства построек на территории острова в первозданном виде</w:t>
      </w:r>
      <w:r w:rsidR="00426811" w:rsidRPr="00E82658">
        <w:rPr>
          <w:rStyle w:val="a7"/>
          <w:rFonts w:ascii="Times New Roman" w:hAnsi="Times New Roman" w:cs="Times New Roman"/>
          <w:sz w:val="28"/>
          <w:szCs w:val="28"/>
        </w:rPr>
        <w:footnoteReference w:id="71"/>
      </w:r>
      <w:r w:rsidR="006C4C0C" w:rsidRPr="00E82658">
        <w:rPr>
          <w:rFonts w:ascii="Times New Roman" w:hAnsi="Times New Roman" w:cs="Times New Roman"/>
          <w:sz w:val="28"/>
          <w:szCs w:val="28"/>
        </w:rPr>
        <w:t>.</w:t>
      </w:r>
    </w:p>
    <w:p w:rsidR="007E1DC4" w:rsidRPr="00E82658" w:rsidRDefault="000E1084"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 </w:t>
      </w:r>
      <w:r w:rsidR="00562779" w:rsidRPr="00E82658">
        <w:rPr>
          <w:rFonts w:ascii="Times New Roman" w:hAnsi="Times New Roman" w:cs="Times New Roman"/>
          <w:sz w:val="28"/>
          <w:szCs w:val="28"/>
        </w:rPr>
        <w:t xml:space="preserve">По смыслу </w:t>
      </w:r>
      <w:r w:rsidR="007E1DC4" w:rsidRPr="00E82658">
        <w:rPr>
          <w:rFonts w:ascii="Times New Roman" w:hAnsi="Times New Roman" w:cs="Times New Roman"/>
          <w:sz w:val="28"/>
          <w:szCs w:val="28"/>
        </w:rPr>
        <w:t>ФЗ № 73-ФЗ</w:t>
      </w:r>
      <w:r w:rsidR="00562779" w:rsidRPr="00E82658">
        <w:rPr>
          <w:rFonts w:ascii="Times New Roman" w:hAnsi="Times New Roman" w:cs="Times New Roman"/>
          <w:sz w:val="28"/>
          <w:szCs w:val="28"/>
        </w:rPr>
        <w:t xml:space="preserve"> от 25.06.2002 «Об объектах культурного наследия (памятниках истории и культуры)</w:t>
      </w:r>
      <w:r w:rsidR="007E1DC4" w:rsidRPr="00E82658">
        <w:rPr>
          <w:rFonts w:ascii="Times New Roman" w:hAnsi="Times New Roman" w:cs="Times New Roman"/>
          <w:sz w:val="28"/>
          <w:szCs w:val="28"/>
        </w:rPr>
        <w:t xml:space="preserve"> </w:t>
      </w:r>
      <w:r w:rsidR="00562779" w:rsidRPr="00E82658">
        <w:rPr>
          <w:rFonts w:ascii="Times New Roman" w:hAnsi="Times New Roman" w:cs="Times New Roman"/>
          <w:sz w:val="28"/>
          <w:szCs w:val="28"/>
        </w:rPr>
        <w:t>народов Российской Федерации»</w:t>
      </w:r>
      <w:r w:rsidR="007E1DC4" w:rsidRPr="00E82658">
        <w:rPr>
          <w:rFonts w:ascii="Times New Roman" w:hAnsi="Times New Roman" w:cs="Times New Roman"/>
          <w:sz w:val="28"/>
          <w:szCs w:val="28"/>
          <w:vertAlign w:val="superscript"/>
        </w:rPr>
        <w:footnoteReference w:id="72"/>
      </w:r>
      <w:r w:rsidR="007E1DC4" w:rsidRPr="00E82658">
        <w:rPr>
          <w:rFonts w:ascii="Times New Roman" w:hAnsi="Times New Roman" w:cs="Times New Roman"/>
          <w:sz w:val="28"/>
          <w:szCs w:val="28"/>
          <w:vertAlign w:val="superscript"/>
        </w:rPr>
        <w:t xml:space="preserve"> </w:t>
      </w:r>
      <w:r w:rsidR="00562779" w:rsidRPr="00E82658">
        <w:rPr>
          <w:rFonts w:ascii="Times New Roman" w:hAnsi="Times New Roman" w:cs="Times New Roman"/>
          <w:sz w:val="28"/>
          <w:szCs w:val="28"/>
        </w:rPr>
        <w:t>собственник</w:t>
      </w:r>
      <w:r w:rsidR="007E1DC4" w:rsidRPr="00E82658">
        <w:rPr>
          <w:rFonts w:ascii="Times New Roman" w:hAnsi="Times New Roman" w:cs="Times New Roman"/>
          <w:sz w:val="28"/>
          <w:szCs w:val="28"/>
        </w:rPr>
        <w:t xml:space="preserve"> </w:t>
      </w:r>
      <w:r w:rsidR="00562779" w:rsidRPr="00E82658">
        <w:rPr>
          <w:rFonts w:ascii="Times New Roman" w:hAnsi="Times New Roman" w:cs="Times New Roman"/>
          <w:sz w:val="28"/>
          <w:szCs w:val="28"/>
        </w:rPr>
        <w:t xml:space="preserve">либо пользователь земельного участка, в пределах которого имеется объект культурного наследия, владеет, пользуется и распоряжается этим земельным участком с соблюдением условий, установленных названным Законом для обеспечения сохранности объекта культурного наследия. </w:t>
      </w:r>
      <w:r w:rsidRPr="00E82658">
        <w:rPr>
          <w:rFonts w:ascii="Times New Roman" w:hAnsi="Times New Roman" w:cs="Times New Roman"/>
          <w:sz w:val="28"/>
          <w:szCs w:val="28"/>
        </w:rPr>
        <w:t>Таким образом, какого-либо законодательного запрета нет. Например,  в ПЗЗ города Санкт-Петербурга (приложение №6)</w:t>
      </w:r>
      <w:r w:rsidRPr="00E82658">
        <w:rPr>
          <w:rFonts w:ascii="Times New Roman" w:hAnsi="Times New Roman" w:cs="Times New Roman"/>
          <w:sz w:val="28"/>
          <w:szCs w:val="28"/>
          <w:vertAlign w:val="superscript"/>
        </w:rPr>
        <w:footnoteReference w:id="73"/>
      </w:r>
      <w:r w:rsidR="00C02BE2" w:rsidRPr="00E82658">
        <w:rPr>
          <w:rFonts w:ascii="Times New Roman" w:hAnsi="Times New Roman" w:cs="Times New Roman"/>
          <w:sz w:val="28"/>
          <w:szCs w:val="28"/>
        </w:rPr>
        <w:t xml:space="preserve"> </w:t>
      </w:r>
      <w:r w:rsidRPr="00E82658">
        <w:rPr>
          <w:rFonts w:ascii="Times New Roman" w:hAnsi="Times New Roman" w:cs="Times New Roman"/>
          <w:sz w:val="28"/>
          <w:szCs w:val="28"/>
        </w:rPr>
        <w:t>допускается включение ОКН в территориальную зону</w:t>
      </w:r>
      <w:r w:rsidR="00966789" w:rsidRPr="00E82658">
        <w:rPr>
          <w:rFonts w:ascii="Times New Roman" w:hAnsi="Times New Roman" w:cs="Times New Roman"/>
          <w:sz w:val="28"/>
          <w:szCs w:val="28"/>
        </w:rPr>
        <w:t xml:space="preserve"> </w:t>
      </w:r>
      <w:r w:rsidR="00966789" w:rsidRPr="00E82658">
        <w:rPr>
          <w:rFonts w:ascii="Times New Roman" w:hAnsi="Times New Roman" w:cs="Times New Roman"/>
          <w:sz w:val="28"/>
          <w:szCs w:val="28"/>
        </w:rPr>
        <w:t>деятельности по комплексному и устойчивому развитию территории</w:t>
      </w:r>
      <w:r w:rsidRPr="00E82658">
        <w:rPr>
          <w:rFonts w:ascii="Times New Roman" w:hAnsi="Times New Roman" w:cs="Times New Roman"/>
          <w:sz w:val="28"/>
          <w:szCs w:val="28"/>
        </w:rPr>
        <w:t xml:space="preserve">.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Другой вопрос, как поступить с самим ОКН, ведь для приспособления под современное использование необходимы существенные затраты, которые подчас выйдут </w:t>
      </w:r>
      <w:r w:rsidR="008C7804" w:rsidRPr="00E82658">
        <w:rPr>
          <w:rFonts w:ascii="Times New Roman" w:hAnsi="Times New Roman" w:cs="Times New Roman"/>
          <w:sz w:val="28"/>
          <w:szCs w:val="28"/>
        </w:rPr>
        <w:t xml:space="preserve">стороне договора о комплексном развитии территории </w:t>
      </w:r>
      <w:r w:rsidRPr="00E82658">
        <w:rPr>
          <w:rFonts w:ascii="Times New Roman" w:hAnsi="Times New Roman" w:cs="Times New Roman"/>
          <w:sz w:val="28"/>
          <w:szCs w:val="28"/>
        </w:rPr>
        <w:t xml:space="preserve">дороже, чем новое строительство. </w:t>
      </w:r>
      <w:r w:rsidR="000E423E" w:rsidRPr="00E82658">
        <w:rPr>
          <w:rFonts w:ascii="Times New Roman" w:hAnsi="Times New Roman" w:cs="Times New Roman"/>
          <w:sz w:val="28"/>
          <w:szCs w:val="28"/>
        </w:rPr>
        <w:t xml:space="preserve">В тоже время </w:t>
      </w:r>
      <w:r w:rsidRPr="00E82658">
        <w:rPr>
          <w:rFonts w:ascii="Times New Roman" w:hAnsi="Times New Roman" w:cs="Times New Roman"/>
          <w:sz w:val="28"/>
          <w:szCs w:val="28"/>
        </w:rPr>
        <w:t>в реконструкции индустриальных построек заинтересованы как уполномоченный орган ме</w:t>
      </w:r>
      <w:r w:rsidR="007924C7" w:rsidRPr="00E82658">
        <w:rPr>
          <w:rFonts w:ascii="Times New Roman" w:hAnsi="Times New Roman" w:cs="Times New Roman"/>
          <w:sz w:val="28"/>
          <w:szCs w:val="28"/>
        </w:rPr>
        <w:t xml:space="preserve">стного самоуправления /субъекта </w:t>
      </w:r>
      <w:r w:rsidR="008C7804" w:rsidRPr="00E82658">
        <w:rPr>
          <w:rFonts w:ascii="Times New Roman" w:hAnsi="Times New Roman" w:cs="Times New Roman"/>
          <w:sz w:val="28"/>
          <w:szCs w:val="28"/>
        </w:rPr>
        <w:t>РФ, поскольку</w:t>
      </w:r>
      <w:r w:rsidRPr="00E82658">
        <w:rPr>
          <w:rFonts w:ascii="Times New Roman" w:hAnsi="Times New Roman" w:cs="Times New Roman"/>
          <w:sz w:val="28"/>
          <w:szCs w:val="28"/>
        </w:rPr>
        <w:t xml:space="preserve"> он несет бремя содержания имущества, ему доводятся лимиты бюджетных обязательств, так и сторона </w:t>
      </w:r>
      <w:r w:rsidR="008C7804" w:rsidRPr="00E82658">
        <w:rPr>
          <w:rFonts w:ascii="Times New Roman" w:hAnsi="Times New Roman" w:cs="Times New Roman"/>
          <w:sz w:val="28"/>
          <w:szCs w:val="28"/>
        </w:rPr>
        <w:lastRenderedPageBreak/>
        <w:t>договора о комплексном развитии территории</w:t>
      </w:r>
      <w:r w:rsidR="007924C7" w:rsidRPr="00E82658">
        <w:rPr>
          <w:rFonts w:ascii="Times New Roman" w:hAnsi="Times New Roman" w:cs="Times New Roman"/>
          <w:sz w:val="28"/>
          <w:szCs w:val="28"/>
        </w:rPr>
        <w:t xml:space="preserve"> </w:t>
      </w:r>
      <w:r w:rsidRPr="00E82658">
        <w:rPr>
          <w:rFonts w:ascii="Times New Roman" w:hAnsi="Times New Roman" w:cs="Times New Roman"/>
          <w:sz w:val="28"/>
          <w:szCs w:val="28"/>
        </w:rPr>
        <w:t>– застройщик, поскольку ОКН обеспе</w:t>
      </w:r>
      <w:r w:rsidR="000E423E" w:rsidRPr="00E82658">
        <w:rPr>
          <w:rFonts w:ascii="Times New Roman" w:hAnsi="Times New Roman" w:cs="Times New Roman"/>
          <w:sz w:val="28"/>
          <w:szCs w:val="28"/>
        </w:rPr>
        <w:t>чивают индивидуальность проекту</w:t>
      </w:r>
      <w:r w:rsidRPr="00E82658">
        <w:rPr>
          <w:rFonts w:ascii="Times New Roman" w:hAnsi="Times New Roman" w:cs="Times New Roman"/>
          <w:sz w:val="28"/>
          <w:szCs w:val="28"/>
        </w:rPr>
        <w:t xml:space="preserve">. </w:t>
      </w:r>
    </w:p>
    <w:p w:rsidR="00562779" w:rsidRPr="00E82658" w:rsidRDefault="006F68F1"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Правомерность подхода о том, что </w:t>
      </w:r>
      <w:r w:rsidR="00562779" w:rsidRPr="00E82658">
        <w:rPr>
          <w:rFonts w:ascii="Times New Roman" w:hAnsi="Times New Roman" w:cs="Times New Roman"/>
          <w:sz w:val="28"/>
          <w:szCs w:val="28"/>
        </w:rPr>
        <w:t xml:space="preserve">отсутствие утверждённых ПЗЗ, так и выделенных территориальных зон </w:t>
      </w:r>
      <w:r w:rsidR="00966789" w:rsidRPr="00E82658">
        <w:rPr>
          <w:rFonts w:ascii="Times New Roman" w:hAnsi="Times New Roman" w:cs="Times New Roman"/>
          <w:sz w:val="28"/>
          <w:szCs w:val="28"/>
        </w:rPr>
        <w:t>деятельности по комплексному и устойчивому развитию территории</w:t>
      </w:r>
      <w:r w:rsidR="00562779" w:rsidRPr="00E82658">
        <w:rPr>
          <w:rFonts w:ascii="Times New Roman" w:hAnsi="Times New Roman" w:cs="Times New Roman"/>
          <w:sz w:val="28"/>
          <w:szCs w:val="28"/>
        </w:rPr>
        <w:t xml:space="preserve"> в ПЗЗ не создает правовых последстви</w:t>
      </w:r>
      <w:r w:rsidRPr="00E82658">
        <w:rPr>
          <w:rFonts w:ascii="Times New Roman" w:hAnsi="Times New Roman" w:cs="Times New Roman"/>
          <w:sz w:val="28"/>
          <w:szCs w:val="28"/>
        </w:rPr>
        <w:t xml:space="preserve">й для участников договора о </w:t>
      </w:r>
      <w:r w:rsidR="008C7804" w:rsidRPr="00E82658">
        <w:rPr>
          <w:rFonts w:ascii="Times New Roman" w:hAnsi="Times New Roman" w:cs="Times New Roman"/>
          <w:sz w:val="28"/>
          <w:szCs w:val="28"/>
        </w:rPr>
        <w:t>комплексном развитии территории</w:t>
      </w:r>
      <w:r w:rsidRPr="00E82658">
        <w:rPr>
          <w:rFonts w:ascii="Times New Roman" w:hAnsi="Times New Roman" w:cs="Times New Roman"/>
          <w:sz w:val="28"/>
          <w:szCs w:val="28"/>
        </w:rPr>
        <w:t xml:space="preserve"> подтверждена судебной практикой. </w:t>
      </w:r>
      <w:r w:rsidR="00562779" w:rsidRPr="00E82658">
        <w:rPr>
          <w:rFonts w:ascii="Times New Roman" w:hAnsi="Times New Roman" w:cs="Times New Roman"/>
          <w:sz w:val="28"/>
          <w:szCs w:val="28"/>
        </w:rPr>
        <w:t>Так, административные истцы обратились в Одинцовский районный суд Московской области с требованием о признании незаконными действий Администрации, выразившиеся в непринятии решения о разработке и утверждении ППТ и ПМТ земельного участка, занимаемого многоэтажным жилым домом и объектами, входящими в состав общего имущества дома ввиду того, что между Администрацией и Обществом был заключен инвестиционный ко</w:t>
      </w:r>
      <w:r w:rsidR="008C7804" w:rsidRPr="00E82658">
        <w:rPr>
          <w:rFonts w:ascii="Times New Roman" w:hAnsi="Times New Roman" w:cs="Times New Roman"/>
          <w:sz w:val="28"/>
          <w:szCs w:val="28"/>
        </w:rPr>
        <w:t>нтракт о комплексном развитии территории</w:t>
      </w:r>
      <w:r w:rsidR="00562779" w:rsidRPr="00E82658">
        <w:rPr>
          <w:rFonts w:ascii="Times New Roman" w:hAnsi="Times New Roman" w:cs="Times New Roman"/>
          <w:sz w:val="28"/>
          <w:szCs w:val="28"/>
        </w:rPr>
        <w:t>, который влечет правовые последствия, предусмотренные ст</w:t>
      </w:r>
      <w:r w:rsidR="00386BBC" w:rsidRPr="00E82658">
        <w:rPr>
          <w:rFonts w:ascii="Times New Roman" w:hAnsi="Times New Roman" w:cs="Times New Roman"/>
          <w:sz w:val="28"/>
          <w:szCs w:val="28"/>
        </w:rPr>
        <w:t>.</w:t>
      </w:r>
      <w:r w:rsidR="00562779" w:rsidRPr="00E82658">
        <w:rPr>
          <w:rFonts w:ascii="Times New Roman" w:hAnsi="Times New Roman" w:cs="Times New Roman"/>
          <w:sz w:val="28"/>
          <w:szCs w:val="28"/>
        </w:rPr>
        <w:t xml:space="preserve"> 46.10 </w:t>
      </w:r>
      <w:proofErr w:type="spellStart"/>
      <w:r w:rsidR="00562779" w:rsidRPr="00E82658">
        <w:rPr>
          <w:rFonts w:ascii="Times New Roman" w:hAnsi="Times New Roman" w:cs="Times New Roman"/>
          <w:sz w:val="28"/>
          <w:szCs w:val="28"/>
        </w:rPr>
        <w:t>Г</w:t>
      </w:r>
      <w:r w:rsidR="00D67620" w:rsidRPr="00E82658">
        <w:rPr>
          <w:rFonts w:ascii="Times New Roman" w:hAnsi="Times New Roman" w:cs="Times New Roman"/>
          <w:sz w:val="28"/>
          <w:szCs w:val="28"/>
        </w:rPr>
        <w:t>с</w:t>
      </w:r>
      <w:r w:rsidR="00562779" w:rsidRPr="00E82658">
        <w:rPr>
          <w:rFonts w:ascii="Times New Roman" w:hAnsi="Times New Roman" w:cs="Times New Roman"/>
          <w:sz w:val="28"/>
          <w:szCs w:val="28"/>
        </w:rPr>
        <w:t>К</w:t>
      </w:r>
      <w:proofErr w:type="spellEnd"/>
      <w:r w:rsidR="00562779" w:rsidRPr="00E82658">
        <w:rPr>
          <w:rFonts w:ascii="Times New Roman" w:hAnsi="Times New Roman" w:cs="Times New Roman"/>
          <w:sz w:val="28"/>
          <w:szCs w:val="28"/>
        </w:rPr>
        <w:t xml:space="preserve"> РФ. Удовлетворяя требования административных истцов, Суд указал, что доказательств наличия, утвержденных в установленном законом порядке ПЗЗ городского поселения Одинцово, а также решение органов местного самоуправления в отношении территории, в границы которой входит земельный участок под многоквартирным домом Администрация не представила</w:t>
      </w:r>
      <w:r w:rsidR="009C3FF6" w:rsidRPr="00E82658">
        <w:rPr>
          <w:rFonts w:ascii="Times New Roman" w:hAnsi="Times New Roman" w:cs="Times New Roman"/>
          <w:sz w:val="28"/>
          <w:szCs w:val="28"/>
          <w:vertAlign w:val="superscript"/>
        </w:rPr>
        <w:footnoteReference w:id="74"/>
      </w:r>
      <w:r w:rsidR="007E1DC4" w:rsidRPr="00E82658">
        <w:rPr>
          <w:rFonts w:ascii="Times New Roman" w:hAnsi="Times New Roman" w:cs="Times New Roman"/>
          <w:sz w:val="28"/>
          <w:szCs w:val="28"/>
        </w:rPr>
        <w:t>.</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w:t>
      </w:r>
      <w:r w:rsidR="00966789" w:rsidRPr="00E82658">
        <w:rPr>
          <w:rFonts w:ascii="Times New Roman" w:hAnsi="Times New Roman" w:cs="Times New Roman"/>
          <w:sz w:val="28"/>
          <w:szCs w:val="28"/>
        </w:rPr>
        <w:t>по комплексному и устойчивому развитию территории</w:t>
      </w:r>
      <w:r w:rsidRPr="00E82658">
        <w:rPr>
          <w:rFonts w:ascii="Times New Roman" w:hAnsi="Times New Roman" w:cs="Times New Roman"/>
          <w:sz w:val="28"/>
          <w:szCs w:val="28"/>
        </w:rPr>
        <w:t>, в случае планирования ос</w:t>
      </w:r>
      <w:r w:rsidR="00974982" w:rsidRPr="00E82658">
        <w:rPr>
          <w:rFonts w:ascii="Times New Roman" w:hAnsi="Times New Roman" w:cs="Times New Roman"/>
          <w:sz w:val="28"/>
          <w:szCs w:val="28"/>
        </w:rPr>
        <w:t xml:space="preserve">уществления такой деятельности. </w:t>
      </w:r>
      <w:r w:rsidRPr="00E82658">
        <w:rPr>
          <w:rFonts w:ascii="Times New Roman" w:hAnsi="Times New Roman" w:cs="Times New Roman"/>
          <w:sz w:val="28"/>
          <w:szCs w:val="28"/>
        </w:rPr>
        <w:t xml:space="preserve">Границы таких территорий устанавливаются по границам одной или </w:t>
      </w:r>
      <w:r w:rsidRPr="00E82658">
        <w:rPr>
          <w:rFonts w:ascii="Times New Roman" w:hAnsi="Times New Roman" w:cs="Times New Roman"/>
          <w:sz w:val="28"/>
          <w:szCs w:val="28"/>
        </w:rPr>
        <w:lastRenderedPageBreak/>
        <w:t>нескольких территориальных зон и могут отображаться н</w:t>
      </w:r>
      <w:r w:rsidR="00D67620" w:rsidRPr="00E82658">
        <w:rPr>
          <w:rFonts w:ascii="Times New Roman" w:hAnsi="Times New Roman" w:cs="Times New Roman"/>
          <w:sz w:val="28"/>
          <w:szCs w:val="28"/>
        </w:rPr>
        <w:t xml:space="preserve">а отдельной карте (ч.5 ст. 30 </w:t>
      </w:r>
      <w:proofErr w:type="spellStart"/>
      <w:r w:rsidR="00D67620" w:rsidRPr="00E82658">
        <w:rPr>
          <w:rFonts w:ascii="Times New Roman" w:hAnsi="Times New Roman" w:cs="Times New Roman"/>
          <w:sz w:val="28"/>
          <w:szCs w:val="28"/>
        </w:rPr>
        <w:t>Гс</w:t>
      </w:r>
      <w:r w:rsidRPr="00E82658">
        <w:rPr>
          <w:rFonts w:ascii="Times New Roman" w:hAnsi="Times New Roman" w:cs="Times New Roman"/>
          <w:sz w:val="28"/>
          <w:szCs w:val="28"/>
        </w:rPr>
        <w:t>К</w:t>
      </w:r>
      <w:proofErr w:type="spellEnd"/>
      <w:r w:rsidRPr="00E82658">
        <w:rPr>
          <w:rFonts w:ascii="Times New Roman" w:hAnsi="Times New Roman" w:cs="Times New Roman"/>
          <w:sz w:val="28"/>
          <w:szCs w:val="28"/>
        </w:rPr>
        <w:t xml:space="preserve"> РФ). При этом в ПЗЗ законодателем не предусмотрено установления вида комплексного развития территории, значение площадей территорий, описания границ, в границах которых предусматривается их комплексное развитие. Интересно следующее решение из судебной практики Санкт-Петербургского городского суда </w:t>
      </w:r>
      <w:r w:rsidR="00F10B21" w:rsidRPr="00E82658">
        <w:rPr>
          <w:rFonts w:ascii="Times New Roman" w:hAnsi="Times New Roman" w:cs="Times New Roman"/>
          <w:sz w:val="28"/>
          <w:szCs w:val="28"/>
        </w:rPr>
        <w:t>от 19 октября 2017 г</w:t>
      </w:r>
      <w:r w:rsidR="00FB0A82" w:rsidRPr="00E82658">
        <w:rPr>
          <w:rFonts w:ascii="Times New Roman" w:hAnsi="Times New Roman" w:cs="Times New Roman"/>
          <w:sz w:val="28"/>
          <w:szCs w:val="28"/>
        </w:rPr>
        <w:t>.</w:t>
      </w:r>
      <w:r w:rsidR="00F10B21" w:rsidRPr="00E82658">
        <w:rPr>
          <w:rFonts w:ascii="Times New Roman" w:hAnsi="Times New Roman" w:cs="Times New Roman"/>
          <w:sz w:val="28"/>
          <w:szCs w:val="28"/>
        </w:rPr>
        <w:t xml:space="preserve"> по делу </w:t>
      </w:r>
      <w:r w:rsidRPr="00E82658">
        <w:rPr>
          <w:rFonts w:ascii="Times New Roman" w:hAnsi="Times New Roman" w:cs="Times New Roman"/>
          <w:sz w:val="28"/>
          <w:szCs w:val="28"/>
        </w:rPr>
        <w:t>№3а-148/2017</w:t>
      </w:r>
      <w:r w:rsidR="009C3FF6" w:rsidRPr="00E82658">
        <w:rPr>
          <w:rFonts w:ascii="Times New Roman" w:hAnsi="Times New Roman" w:cs="Times New Roman"/>
          <w:sz w:val="28"/>
          <w:szCs w:val="28"/>
          <w:vertAlign w:val="superscript"/>
        </w:rPr>
        <w:footnoteReference w:id="75"/>
      </w:r>
      <w:r w:rsidR="00F10B21" w:rsidRPr="00E82658">
        <w:rPr>
          <w:rFonts w:ascii="Times New Roman" w:hAnsi="Times New Roman" w:cs="Times New Roman"/>
          <w:sz w:val="28"/>
          <w:szCs w:val="28"/>
        </w:rPr>
        <w:t>.</w:t>
      </w:r>
      <w:r w:rsidRPr="00E82658">
        <w:rPr>
          <w:rFonts w:ascii="Times New Roman" w:hAnsi="Times New Roman" w:cs="Times New Roman"/>
          <w:sz w:val="28"/>
          <w:szCs w:val="28"/>
        </w:rPr>
        <w:t xml:space="preserve"> </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Административный истец обратилась с требованием о признании недействующим с момента принятия постановления Правительства Санкт-Петербурга «О правилах землепользования и застройки Санкт-Петербурга».</w:t>
      </w:r>
    </w:p>
    <w:p w:rsidR="00562779" w:rsidRPr="00E82658" w:rsidRDefault="00562779"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 В обосновании заявленных требованиях ук</w:t>
      </w:r>
      <w:r w:rsidR="00F67F5D" w:rsidRPr="00E82658">
        <w:rPr>
          <w:rFonts w:ascii="Times New Roman" w:hAnsi="Times New Roman" w:cs="Times New Roman"/>
          <w:sz w:val="28"/>
          <w:szCs w:val="28"/>
        </w:rPr>
        <w:t>азывала, что ПЗЗ не соответствую</w:t>
      </w:r>
      <w:r w:rsidRPr="00E82658">
        <w:rPr>
          <w:rFonts w:ascii="Times New Roman" w:hAnsi="Times New Roman" w:cs="Times New Roman"/>
          <w:sz w:val="28"/>
          <w:szCs w:val="28"/>
        </w:rPr>
        <w:t xml:space="preserve">т принципу правовой определённости, так как в них отсутствует указание на площадь территорий, в отношении которых предусматривается комплексное устойчивое развитие, описание их границ и вид комплексного устойчивого развития данных территорий. Кроме того, указала, что ей как собственнику земельного участка, имеющего вид разрешённого использования – для индивидуального жилищного строительства, отказано в выдаче градостроительного плана земельного участка ввиду нахождения земельного участка на территории, в границах которой предусматривается осуществление деятельности по комплексному и устойчивому развитию территории, что создаёт для нее препятствия к осуществлению индивидуального жилищного строительства. </w:t>
      </w:r>
    </w:p>
    <w:p w:rsidR="00562779" w:rsidRPr="00E82658" w:rsidRDefault="005A706E"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Суд</w:t>
      </w:r>
      <w:r w:rsidR="00562779" w:rsidRPr="00E82658">
        <w:rPr>
          <w:rFonts w:ascii="Times New Roman" w:hAnsi="Times New Roman" w:cs="Times New Roman"/>
          <w:sz w:val="28"/>
          <w:szCs w:val="28"/>
        </w:rPr>
        <w:t xml:space="preserve"> отклонил административное исково</w:t>
      </w:r>
      <w:r w:rsidR="009C3FF6" w:rsidRPr="00E82658">
        <w:rPr>
          <w:rFonts w:ascii="Times New Roman" w:hAnsi="Times New Roman" w:cs="Times New Roman"/>
          <w:sz w:val="28"/>
          <w:szCs w:val="28"/>
        </w:rPr>
        <w:t xml:space="preserve">е заявление, указав следующее: </w:t>
      </w:r>
      <w:r w:rsidR="008C7804" w:rsidRPr="00E82658">
        <w:rPr>
          <w:rFonts w:ascii="Times New Roman" w:hAnsi="Times New Roman" w:cs="Times New Roman"/>
          <w:sz w:val="28"/>
          <w:szCs w:val="28"/>
        </w:rPr>
        <w:t>а</w:t>
      </w:r>
      <w:r w:rsidR="00562779" w:rsidRPr="00E82658">
        <w:rPr>
          <w:rFonts w:ascii="Times New Roman" w:hAnsi="Times New Roman" w:cs="Times New Roman"/>
          <w:sz w:val="28"/>
          <w:szCs w:val="28"/>
        </w:rPr>
        <w:t xml:space="preserve">нализ приведённых положений градостроительного законодательства в их совокупности позволяет прийти к выводу о том, что принятию решения о </w:t>
      </w:r>
      <w:r w:rsidR="00562779" w:rsidRPr="00E82658">
        <w:rPr>
          <w:rFonts w:ascii="Times New Roman" w:hAnsi="Times New Roman" w:cs="Times New Roman"/>
          <w:sz w:val="28"/>
          <w:szCs w:val="28"/>
        </w:rPr>
        <w:lastRenderedPageBreak/>
        <w:t xml:space="preserve">комплексном развитии территории по инициативе органа местного самоуправления, равно как и заключению договора, либо соглашения при осуществлении комплексного развития территории по инициативе правообладателей, и их реализации предшествует установление в правилах землепользования и застройки территорий, в </w:t>
      </w:r>
      <w:r w:rsidR="00FA28BE" w:rsidRPr="00E82658">
        <w:rPr>
          <w:rFonts w:ascii="Times New Roman" w:hAnsi="Times New Roman" w:cs="Times New Roman"/>
          <w:sz w:val="28"/>
          <w:szCs w:val="28"/>
        </w:rPr>
        <w:t>границах</w:t>
      </w:r>
      <w:r w:rsidR="00562779" w:rsidRPr="00E82658">
        <w:rPr>
          <w:rFonts w:ascii="Times New Roman" w:hAnsi="Times New Roman" w:cs="Times New Roman"/>
          <w:sz w:val="28"/>
          <w:szCs w:val="28"/>
        </w:rPr>
        <w:t xml:space="preserve"> которых предусматривается осуществление деятельности по комплексному и устойчивому развитию. </w:t>
      </w:r>
    </w:p>
    <w:p w:rsidR="000C1C6D" w:rsidRPr="00E82658" w:rsidRDefault="000C1C6D" w:rsidP="00DB1894">
      <w:pPr>
        <w:pStyle w:val="a3"/>
        <w:numPr>
          <w:ilvl w:val="0"/>
          <w:numId w:val="17"/>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Публичные слушания по вопросу утверждения проекта планировки и проекта межевания для комплексного развития территории не проводятся</w:t>
      </w:r>
      <w:r w:rsidR="00C76EA0" w:rsidRPr="00E82658">
        <w:rPr>
          <w:rFonts w:ascii="Times New Roman" w:hAnsi="Times New Roman" w:cs="Times New Roman"/>
          <w:sz w:val="28"/>
          <w:szCs w:val="28"/>
        </w:rPr>
        <w:t>.</w:t>
      </w:r>
    </w:p>
    <w:p w:rsidR="00A03E17" w:rsidRPr="00E82658" w:rsidRDefault="000C1C6D"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Принятое постановление об изъятии земельного участка для комплексного развития территории ввиду того, что не проводились публичные слушания по утверждению документации по планировке территории отменить невозможно, так как публичные слушания по проекту планировки территории и проекту межевания территории не проводятся, если они подготовлены в отношении территории, подлежащей развитию (пп.1 п. 5.1. ст. 46 </w:t>
      </w:r>
      <w:proofErr w:type="spellStart"/>
      <w:r w:rsidRPr="00E82658">
        <w:rPr>
          <w:rFonts w:ascii="Times New Roman" w:hAnsi="Times New Roman" w:cs="Times New Roman"/>
          <w:sz w:val="28"/>
          <w:szCs w:val="28"/>
        </w:rPr>
        <w:t>ГсК</w:t>
      </w:r>
      <w:proofErr w:type="spellEnd"/>
      <w:r w:rsidRPr="00E82658">
        <w:rPr>
          <w:rFonts w:ascii="Times New Roman" w:hAnsi="Times New Roman" w:cs="Times New Roman"/>
          <w:sz w:val="28"/>
          <w:szCs w:val="28"/>
        </w:rPr>
        <w:t xml:space="preserve"> РФ). </w:t>
      </w:r>
    </w:p>
    <w:p w:rsidR="000C1C6D" w:rsidRPr="00E82658" w:rsidRDefault="000C1C6D"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(ч.7 ст. 46.10 </w:t>
      </w:r>
      <w:proofErr w:type="spellStart"/>
      <w:r w:rsidRPr="00E82658">
        <w:rPr>
          <w:rFonts w:ascii="Times New Roman" w:hAnsi="Times New Roman" w:cs="Times New Roman"/>
          <w:sz w:val="28"/>
          <w:szCs w:val="28"/>
        </w:rPr>
        <w:t>ГсК</w:t>
      </w:r>
      <w:proofErr w:type="spellEnd"/>
      <w:r w:rsidRPr="00E82658">
        <w:rPr>
          <w:rFonts w:ascii="Times New Roman" w:hAnsi="Times New Roman" w:cs="Times New Roman"/>
          <w:sz w:val="28"/>
          <w:szCs w:val="28"/>
        </w:rPr>
        <w:t xml:space="preserve"> РФ). </w:t>
      </w:r>
    </w:p>
    <w:p w:rsidR="000C1C6D" w:rsidRPr="00E82658" w:rsidRDefault="00A03E17"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Данный вывод также п</w:t>
      </w:r>
      <w:r w:rsidR="000C1C6D" w:rsidRPr="00E82658">
        <w:rPr>
          <w:rFonts w:ascii="Times New Roman" w:hAnsi="Times New Roman" w:cs="Times New Roman"/>
          <w:sz w:val="28"/>
          <w:szCs w:val="28"/>
        </w:rPr>
        <w:t>одтверждается</w:t>
      </w:r>
      <w:r w:rsidRPr="00E82658">
        <w:rPr>
          <w:rFonts w:ascii="Times New Roman" w:hAnsi="Times New Roman" w:cs="Times New Roman"/>
          <w:sz w:val="28"/>
          <w:szCs w:val="28"/>
        </w:rPr>
        <w:t xml:space="preserve"> сложившейся</w:t>
      </w:r>
      <w:r w:rsidR="00AB0FCD" w:rsidRPr="00E82658">
        <w:rPr>
          <w:rFonts w:ascii="Times New Roman" w:hAnsi="Times New Roman" w:cs="Times New Roman"/>
          <w:sz w:val="28"/>
          <w:szCs w:val="28"/>
        </w:rPr>
        <w:t xml:space="preserve"> </w:t>
      </w:r>
      <w:r w:rsidR="000C1C6D" w:rsidRPr="00E82658">
        <w:rPr>
          <w:rFonts w:ascii="Times New Roman" w:hAnsi="Times New Roman" w:cs="Times New Roman"/>
          <w:sz w:val="28"/>
          <w:szCs w:val="28"/>
        </w:rPr>
        <w:t xml:space="preserve">судебной практикой. Так, в решении Свердловского районного суда города Белгорода </w:t>
      </w:r>
      <w:r w:rsidR="003C3A89" w:rsidRPr="00E82658">
        <w:rPr>
          <w:rFonts w:ascii="Times New Roman" w:hAnsi="Times New Roman" w:cs="Times New Roman"/>
          <w:sz w:val="28"/>
          <w:szCs w:val="28"/>
        </w:rPr>
        <w:t xml:space="preserve">от 18.09.2017 </w:t>
      </w:r>
      <w:r w:rsidR="000C1C6D" w:rsidRPr="00E82658">
        <w:rPr>
          <w:rFonts w:ascii="Times New Roman" w:hAnsi="Times New Roman" w:cs="Times New Roman"/>
          <w:sz w:val="28"/>
          <w:szCs w:val="28"/>
        </w:rPr>
        <w:t xml:space="preserve">по делу №2А-2693/2017 в суд обратились административные истцы с требованием признать недействующим постановление администрации города «Об утверждении документации по планировке территории микрорайона «Новый-2» города Белгорода, поскольку оно было принято без проведения публичных слушаний. Исследовав обстоятельства </w:t>
      </w:r>
      <w:r w:rsidR="000C1C6D" w:rsidRPr="00E82658">
        <w:rPr>
          <w:rFonts w:ascii="Times New Roman" w:hAnsi="Times New Roman" w:cs="Times New Roman"/>
          <w:sz w:val="28"/>
          <w:szCs w:val="28"/>
        </w:rPr>
        <w:lastRenderedPageBreak/>
        <w:t xml:space="preserve">дела, суд установил, что постановление было принято в рамках реализации договора по комплексному освоению в целях жилищного строительства. Следовательно, </w:t>
      </w:r>
      <w:r w:rsidR="000C1C6D" w:rsidRPr="00E82658">
        <w:rPr>
          <w:rStyle w:val="snippetequal"/>
          <w:rFonts w:ascii="Times New Roman" w:hAnsi="Times New Roman" w:cs="Times New Roman"/>
          <w:sz w:val="28"/>
          <w:szCs w:val="28"/>
        </w:rPr>
        <w:t xml:space="preserve">проведение </w:t>
      </w:r>
      <w:r w:rsidR="000C1C6D" w:rsidRPr="00E82658">
        <w:rPr>
          <w:rFonts w:ascii="Times New Roman" w:hAnsi="Times New Roman" w:cs="Times New Roman"/>
          <w:sz w:val="28"/>
          <w:szCs w:val="28"/>
        </w:rPr>
        <w:t xml:space="preserve">публичных слушаний при внесении изменений в проект планировки </w:t>
      </w:r>
      <w:r w:rsidR="000C1C6D" w:rsidRPr="00E82658">
        <w:rPr>
          <w:rStyle w:val="snippetequal"/>
          <w:rFonts w:ascii="Times New Roman" w:hAnsi="Times New Roman" w:cs="Times New Roman"/>
          <w:sz w:val="28"/>
          <w:szCs w:val="28"/>
        </w:rPr>
        <w:t>территории,</w:t>
      </w:r>
      <w:r w:rsidR="000C1C6D" w:rsidRPr="00E82658">
        <w:rPr>
          <w:rFonts w:ascii="Times New Roman" w:hAnsi="Times New Roman" w:cs="Times New Roman"/>
          <w:sz w:val="28"/>
          <w:szCs w:val="28"/>
        </w:rPr>
        <w:t xml:space="preserve"> </w:t>
      </w:r>
      <w:r w:rsidR="000C1C6D" w:rsidRPr="00E82658">
        <w:rPr>
          <w:rStyle w:val="snippetequal"/>
          <w:rFonts w:ascii="Times New Roman" w:hAnsi="Times New Roman" w:cs="Times New Roman"/>
          <w:sz w:val="28"/>
          <w:szCs w:val="28"/>
        </w:rPr>
        <w:t xml:space="preserve">подлежащей </w:t>
      </w:r>
      <w:r w:rsidR="000C1C6D" w:rsidRPr="00E82658">
        <w:rPr>
          <w:rFonts w:ascii="Times New Roman" w:hAnsi="Times New Roman" w:cs="Times New Roman"/>
          <w:sz w:val="28"/>
          <w:szCs w:val="28"/>
        </w:rPr>
        <w:t>комплексному освоению, не требовалось</w:t>
      </w:r>
      <w:r w:rsidR="000C1C6D" w:rsidRPr="00E82658">
        <w:rPr>
          <w:rStyle w:val="a7"/>
          <w:rFonts w:ascii="Times New Roman" w:hAnsi="Times New Roman" w:cs="Times New Roman"/>
          <w:sz w:val="28"/>
          <w:szCs w:val="28"/>
        </w:rPr>
        <w:footnoteReference w:id="76"/>
      </w:r>
      <w:r w:rsidR="000C1C6D" w:rsidRPr="00E82658">
        <w:rPr>
          <w:rFonts w:ascii="Times New Roman" w:hAnsi="Times New Roman" w:cs="Times New Roman"/>
          <w:sz w:val="28"/>
          <w:szCs w:val="28"/>
        </w:rPr>
        <w:t>.</w:t>
      </w:r>
    </w:p>
    <w:p w:rsidR="000C1C6D" w:rsidRPr="00E82658" w:rsidRDefault="000C1C6D"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Думается, что такие положения негативно отражаются на правах граждан на участие в градостроительной деятельности, поскольку на сегодняшний день общественные слушания это единственный (конечно, отнюдь не во всех случаях эффективный) механизм защиты прав частных лиц от произвола властей. Тем более, трудно согласиться с выводами судов</w:t>
      </w:r>
      <w:r w:rsidRPr="00E82658">
        <w:rPr>
          <w:rStyle w:val="a7"/>
          <w:rFonts w:ascii="Times New Roman" w:hAnsi="Times New Roman" w:cs="Times New Roman"/>
          <w:sz w:val="28"/>
          <w:szCs w:val="28"/>
        </w:rPr>
        <w:footnoteReference w:id="77"/>
      </w:r>
      <w:r w:rsidRPr="00E82658">
        <w:rPr>
          <w:rFonts w:ascii="Times New Roman" w:hAnsi="Times New Roman" w:cs="Times New Roman"/>
          <w:sz w:val="28"/>
          <w:szCs w:val="28"/>
        </w:rPr>
        <w:t xml:space="preserve"> о том, что что </w:t>
      </w:r>
      <w:r w:rsidRPr="00E82658">
        <w:rPr>
          <w:rStyle w:val="snippetequal"/>
          <w:rFonts w:ascii="Times New Roman" w:hAnsi="Times New Roman" w:cs="Times New Roman"/>
          <w:sz w:val="28"/>
          <w:szCs w:val="28"/>
        </w:rPr>
        <w:t xml:space="preserve">публичные слушания </w:t>
      </w:r>
      <w:r w:rsidRPr="00E82658">
        <w:rPr>
          <w:rFonts w:ascii="Times New Roman" w:hAnsi="Times New Roman" w:cs="Times New Roman"/>
          <w:sz w:val="28"/>
          <w:szCs w:val="28"/>
        </w:rPr>
        <w:t xml:space="preserve">являются лишь способом информирования населения о готовящемся градостроительном решении, а потому не порождают для административного истца каких-либо прав и обязанностей. </w:t>
      </w:r>
    </w:p>
    <w:p w:rsidR="00B8021E" w:rsidRPr="00E82658" w:rsidRDefault="005B5CC1" w:rsidP="00DB1894">
      <w:pPr>
        <w:pStyle w:val="a3"/>
        <w:numPr>
          <w:ilvl w:val="0"/>
          <w:numId w:val="17"/>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О</w:t>
      </w:r>
      <w:r w:rsidRPr="00E82658">
        <w:rPr>
          <w:rFonts w:ascii="Times New Roman" w:hAnsi="Times New Roman" w:cs="Times New Roman"/>
          <w:sz w:val="28"/>
          <w:szCs w:val="28"/>
        </w:rPr>
        <w:t>спорить постановление об изъятии земельных участков можно лишь в том случае, если оно не соответствует принципу исключительности.</w:t>
      </w:r>
      <w:r w:rsidR="007D427C" w:rsidRPr="00E82658">
        <w:rPr>
          <w:rFonts w:ascii="Times New Roman" w:hAnsi="Times New Roman" w:cs="Times New Roman"/>
          <w:sz w:val="28"/>
          <w:szCs w:val="28"/>
        </w:rPr>
        <w:t xml:space="preserve"> </w:t>
      </w:r>
      <w:r w:rsidR="002B2B59" w:rsidRPr="00E82658">
        <w:rPr>
          <w:rFonts w:ascii="Times New Roman" w:hAnsi="Times New Roman" w:cs="Times New Roman"/>
          <w:sz w:val="28"/>
          <w:szCs w:val="28"/>
        </w:rPr>
        <w:t xml:space="preserve">Оспорить постановление уполномоченного органа об изъятии земельного участка в целях комплексного развития (ст. 56.12 </w:t>
      </w:r>
      <w:proofErr w:type="spellStart"/>
      <w:r w:rsidR="002B2B59" w:rsidRPr="00E82658">
        <w:rPr>
          <w:rFonts w:ascii="Times New Roman" w:hAnsi="Times New Roman" w:cs="Times New Roman"/>
          <w:sz w:val="28"/>
          <w:szCs w:val="28"/>
        </w:rPr>
        <w:t>Гск</w:t>
      </w:r>
      <w:proofErr w:type="spellEnd"/>
      <w:r w:rsidR="002B2B59" w:rsidRPr="00E82658">
        <w:rPr>
          <w:rFonts w:ascii="Times New Roman" w:hAnsi="Times New Roman" w:cs="Times New Roman"/>
          <w:sz w:val="28"/>
          <w:szCs w:val="28"/>
        </w:rPr>
        <w:t xml:space="preserve"> РФ) </w:t>
      </w:r>
      <w:r w:rsidR="00562779" w:rsidRPr="00E82658">
        <w:rPr>
          <w:rFonts w:ascii="Times New Roman" w:hAnsi="Times New Roman" w:cs="Times New Roman"/>
          <w:sz w:val="28"/>
          <w:szCs w:val="28"/>
        </w:rPr>
        <w:t xml:space="preserve">в случае если в течение одного месяца уполномоченный орган не получил акцепт соглашения об изъятии земельного участка, можно лишь в части размера компенсации за изъятые земельные участки и (или) расположенные на них объекты недвижимого имущества. </w:t>
      </w:r>
    </w:p>
    <w:p w:rsidR="00E71187" w:rsidRPr="00E82658" w:rsidRDefault="00E71187"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lastRenderedPageBreak/>
        <w:t xml:space="preserve">Ранее, изъятие земельных участков для комплексного развития территории </w:t>
      </w:r>
      <w:r w:rsidR="00455E9A" w:rsidRPr="00E82658">
        <w:rPr>
          <w:rFonts w:ascii="Times New Roman" w:hAnsi="Times New Roman" w:cs="Times New Roman"/>
          <w:sz w:val="28"/>
          <w:szCs w:val="28"/>
        </w:rPr>
        <w:t>носило</w:t>
      </w:r>
      <w:r w:rsidRPr="00E82658">
        <w:rPr>
          <w:rFonts w:ascii="Times New Roman" w:hAnsi="Times New Roman" w:cs="Times New Roman"/>
          <w:sz w:val="28"/>
          <w:szCs w:val="28"/>
        </w:rPr>
        <w:t xml:space="preserve"> характер исключительности</w:t>
      </w:r>
      <w:r w:rsidR="00455E9A" w:rsidRPr="00E82658">
        <w:rPr>
          <w:rFonts w:ascii="Times New Roman" w:hAnsi="Times New Roman" w:cs="Times New Roman"/>
          <w:sz w:val="28"/>
          <w:szCs w:val="28"/>
        </w:rPr>
        <w:t xml:space="preserve"> такого основания прекращения права собственности</w:t>
      </w:r>
      <w:r w:rsidRPr="00E82658">
        <w:rPr>
          <w:rFonts w:ascii="Times New Roman" w:hAnsi="Times New Roman" w:cs="Times New Roman"/>
          <w:sz w:val="28"/>
          <w:szCs w:val="28"/>
        </w:rPr>
        <w:t xml:space="preserve">. Это означало, что </w:t>
      </w:r>
      <w:r w:rsidR="00455E9A" w:rsidRPr="00E82658">
        <w:rPr>
          <w:rFonts w:ascii="Times New Roman" w:hAnsi="Times New Roman" w:cs="Times New Roman"/>
          <w:sz w:val="28"/>
          <w:szCs w:val="28"/>
        </w:rPr>
        <w:t xml:space="preserve">уполномоченные на изъятие земельного участка должны обосновать необходимость изъятия, доказать невозможность использования другого </w:t>
      </w:r>
      <w:r w:rsidR="008A4BBB" w:rsidRPr="00E82658">
        <w:rPr>
          <w:rFonts w:ascii="Times New Roman" w:hAnsi="Times New Roman" w:cs="Times New Roman"/>
          <w:sz w:val="28"/>
          <w:szCs w:val="28"/>
        </w:rPr>
        <w:t>земельного участка</w:t>
      </w:r>
      <w:r w:rsidR="00455E9A" w:rsidRPr="00E82658">
        <w:rPr>
          <w:rFonts w:ascii="Times New Roman" w:hAnsi="Times New Roman" w:cs="Times New Roman"/>
          <w:sz w:val="28"/>
          <w:szCs w:val="28"/>
        </w:rPr>
        <w:t xml:space="preserve">. </w:t>
      </w:r>
    </w:p>
    <w:p w:rsidR="00CB7488" w:rsidRPr="00E82658" w:rsidRDefault="00455E9A"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В качестве примера можно привести</w:t>
      </w:r>
      <w:r w:rsidR="00E71187" w:rsidRPr="00E82658">
        <w:rPr>
          <w:rFonts w:ascii="Times New Roman" w:hAnsi="Times New Roman" w:cs="Times New Roman"/>
          <w:sz w:val="28"/>
          <w:szCs w:val="28"/>
        </w:rPr>
        <w:t xml:space="preserve"> решение Темрюкского районного суда Краснодарского края от 24.10.2017 г. по делу № 2а-2312/2017</w:t>
      </w:r>
      <w:r w:rsidR="00B228C0" w:rsidRPr="00E82658">
        <w:rPr>
          <w:rStyle w:val="a7"/>
          <w:rFonts w:ascii="Times New Roman" w:hAnsi="Times New Roman" w:cs="Times New Roman"/>
          <w:sz w:val="28"/>
          <w:szCs w:val="28"/>
        </w:rPr>
        <w:footnoteReference w:id="78"/>
      </w:r>
      <w:r w:rsidR="00E71187" w:rsidRPr="00E82658">
        <w:rPr>
          <w:rFonts w:ascii="Times New Roman" w:hAnsi="Times New Roman" w:cs="Times New Roman"/>
          <w:sz w:val="28"/>
          <w:szCs w:val="28"/>
        </w:rPr>
        <w:t xml:space="preserve">. Как следует из обстоятельств дела, Администрация района обратилась в суд с административным иском с требованием признать постановление </w:t>
      </w:r>
      <w:r w:rsidR="00B228C0" w:rsidRPr="00E82658">
        <w:rPr>
          <w:rFonts w:ascii="Times New Roman" w:hAnsi="Times New Roman" w:cs="Times New Roman"/>
          <w:sz w:val="28"/>
          <w:szCs w:val="28"/>
        </w:rPr>
        <w:t xml:space="preserve">Администрации сельского поселения </w:t>
      </w:r>
      <w:r w:rsidR="00E71187" w:rsidRPr="00E82658">
        <w:rPr>
          <w:rFonts w:ascii="Times New Roman" w:hAnsi="Times New Roman" w:cs="Times New Roman"/>
          <w:sz w:val="28"/>
          <w:szCs w:val="28"/>
        </w:rPr>
        <w:t xml:space="preserve">об изъятии земельного участка для муниципальных нужд незаконным. В обоснование своих требований, указывала, что Администрация сельского поселения собирается осуществить организацию улиц и проходов (проездов) к Азовскому морю и </w:t>
      </w:r>
      <w:proofErr w:type="spellStart"/>
      <w:r w:rsidR="00E71187" w:rsidRPr="00E82658">
        <w:rPr>
          <w:rFonts w:ascii="Times New Roman" w:hAnsi="Times New Roman" w:cs="Times New Roman"/>
          <w:sz w:val="28"/>
          <w:szCs w:val="28"/>
        </w:rPr>
        <w:t>Ахтанизовскому</w:t>
      </w:r>
      <w:proofErr w:type="spellEnd"/>
      <w:r w:rsidR="00E71187" w:rsidRPr="00E82658">
        <w:rPr>
          <w:rFonts w:ascii="Times New Roman" w:hAnsi="Times New Roman" w:cs="Times New Roman"/>
          <w:sz w:val="28"/>
          <w:szCs w:val="28"/>
        </w:rPr>
        <w:t xml:space="preserve"> лиману, строительство молодежных, туристических и оздоровительных лагерей, детских площадок, </w:t>
      </w:r>
      <w:r w:rsidR="00E71187" w:rsidRPr="00E82658">
        <w:rPr>
          <w:rStyle w:val="snippetequal"/>
          <w:rFonts w:ascii="Times New Roman" w:hAnsi="Times New Roman" w:cs="Times New Roman"/>
          <w:sz w:val="28"/>
          <w:szCs w:val="28"/>
        </w:rPr>
        <w:t xml:space="preserve">для комплексного освоения территории </w:t>
      </w:r>
      <w:r w:rsidR="00E71187" w:rsidRPr="00E82658">
        <w:rPr>
          <w:rFonts w:ascii="Times New Roman" w:hAnsi="Times New Roman" w:cs="Times New Roman"/>
          <w:sz w:val="28"/>
          <w:szCs w:val="28"/>
        </w:rPr>
        <w:t xml:space="preserve">(в том числе </w:t>
      </w:r>
      <w:r w:rsidR="00E71187" w:rsidRPr="00E82658">
        <w:rPr>
          <w:rStyle w:val="snippetequal"/>
          <w:rFonts w:ascii="Times New Roman" w:hAnsi="Times New Roman" w:cs="Times New Roman"/>
          <w:sz w:val="28"/>
          <w:szCs w:val="28"/>
        </w:rPr>
        <w:t xml:space="preserve">для </w:t>
      </w:r>
      <w:r w:rsidR="00E71187" w:rsidRPr="00E82658">
        <w:rPr>
          <w:rFonts w:ascii="Times New Roman" w:hAnsi="Times New Roman" w:cs="Times New Roman"/>
          <w:sz w:val="28"/>
          <w:szCs w:val="28"/>
        </w:rPr>
        <w:t xml:space="preserve">предоставления </w:t>
      </w:r>
      <w:r w:rsidR="00E71187" w:rsidRPr="00E82658">
        <w:rPr>
          <w:rStyle w:val="snippetequal"/>
          <w:rFonts w:ascii="Times New Roman" w:hAnsi="Times New Roman" w:cs="Times New Roman"/>
          <w:sz w:val="28"/>
          <w:szCs w:val="28"/>
        </w:rPr>
        <w:t xml:space="preserve">земельных участков </w:t>
      </w:r>
      <w:r w:rsidR="00E71187" w:rsidRPr="00E82658">
        <w:rPr>
          <w:rFonts w:ascii="Times New Roman" w:hAnsi="Times New Roman" w:cs="Times New Roman"/>
          <w:sz w:val="28"/>
          <w:szCs w:val="28"/>
        </w:rPr>
        <w:t xml:space="preserve">льготным категориям граждан). И как представляется стороне, это не является тем исключительным случаем для достижения общественно - полезных целей, реализация которых не возможна без </w:t>
      </w:r>
      <w:r w:rsidR="00E71187" w:rsidRPr="00E82658">
        <w:rPr>
          <w:rStyle w:val="snippetequal"/>
          <w:rFonts w:ascii="Times New Roman" w:hAnsi="Times New Roman" w:cs="Times New Roman"/>
          <w:sz w:val="28"/>
          <w:szCs w:val="28"/>
        </w:rPr>
        <w:t xml:space="preserve">изъятия земельного участка </w:t>
      </w:r>
      <w:r w:rsidR="00E71187" w:rsidRPr="00E82658">
        <w:rPr>
          <w:rFonts w:ascii="Times New Roman" w:hAnsi="Times New Roman" w:cs="Times New Roman"/>
          <w:sz w:val="28"/>
          <w:szCs w:val="28"/>
        </w:rPr>
        <w:t>в муниципальную собственность.</w:t>
      </w:r>
      <w:r w:rsidR="0045443E" w:rsidRPr="00E82658">
        <w:rPr>
          <w:rFonts w:ascii="Times New Roman" w:hAnsi="Times New Roman" w:cs="Times New Roman"/>
          <w:sz w:val="28"/>
          <w:szCs w:val="28"/>
        </w:rPr>
        <w:t xml:space="preserve"> </w:t>
      </w:r>
      <w:r w:rsidR="00B228C0" w:rsidRPr="00E82658">
        <w:rPr>
          <w:rFonts w:ascii="Times New Roman" w:hAnsi="Times New Roman" w:cs="Times New Roman"/>
          <w:sz w:val="28"/>
          <w:szCs w:val="28"/>
        </w:rPr>
        <w:t xml:space="preserve">Поскольку в ходе рассмотрения дела суд не усмотрел факт исключительности изъятия земельного участка, требования административного истца, были удовлетворены. </w:t>
      </w:r>
    </w:p>
    <w:p w:rsidR="002D5A1B" w:rsidRPr="00E82658" w:rsidRDefault="002D5A1B"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Согласно новому порядку, оспорить постановление уполномоченного органа об изъятии земельного участка, в случае если в течение одного месяца уполномоченный орган не получил акцепт соглашения об изъятии земельного </w:t>
      </w:r>
      <w:r w:rsidRPr="00E82658">
        <w:rPr>
          <w:rFonts w:ascii="Times New Roman" w:hAnsi="Times New Roman" w:cs="Times New Roman"/>
          <w:sz w:val="28"/>
          <w:szCs w:val="28"/>
        </w:rPr>
        <w:lastRenderedPageBreak/>
        <w:t xml:space="preserve">участка, можно лишь в части размера компенсации за изъятые земельные участки и (или) расположенные на них объекты недвижимого </w:t>
      </w:r>
      <w:r w:rsidR="00CB7488" w:rsidRPr="00E82658">
        <w:rPr>
          <w:rFonts w:ascii="Times New Roman" w:hAnsi="Times New Roman" w:cs="Times New Roman"/>
          <w:sz w:val="28"/>
          <w:szCs w:val="28"/>
        </w:rPr>
        <w:t>имущества (</w:t>
      </w:r>
      <w:r w:rsidR="0010739A" w:rsidRPr="00E82658">
        <w:rPr>
          <w:rFonts w:ascii="Times New Roman" w:hAnsi="Times New Roman" w:cs="Times New Roman"/>
          <w:sz w:val="28"/>
          <w:szCs w:val="28"/>
        </w:rPr>
        <w:t xml:space="preserve">ст. 56.12 </w:t>
      </w:r>
      <w:proofErr w:type="spellStart"/>
      <w:r w:rsidR="0010739A" w:rsidRPr="00E82658">
        <w:rPr>
          <w:rFonts w:ascii="Times New Roman" w:hAnsi="Times New Roman" w:cs="Times New Roman"/>
          <w:sz w:val="28"/>
          <w:szCs w:val="28"/>
        </w:rPr>
        <w:t>ГсК</w:t>
      </w:r>
      <w:proofErr w:type="spellEnd"/>
      <w:r w:rsidR="0010739A" w:rsidRPr="00E82658">
        <w:rPr>
          <w:rFonts w:ascii="Times New Roman" w:hAnsi="Times New Roman" w:cs="Times New Roman"/>
          <w:sz w:val="28"/>
          <w:szCs w:val="28"/>
        </w:rPr>
        <w:t xml:space="preserve"> РФ</w:t>
      </w:r>
      <w:r w:rsidR="00CB7488" w:rsidRPr="00E82658">
        <w:rPr>
          <w:rFonts w:ascii="Times New Roman" w:hAnsi="Times New Roman" w:cs="Times New Roman"/>
          <w:sz w:val="28"/>
          <w:szCs w:val="28"/>
        </w:rPr>
        <w:t>).</w:t>
      </w:r>
      <w:r w:rsidRPr="00E82658">
        <w:rPr>
          <w:rFonts w:ascii="Times New Roman" w:hAnsi="Times New Roman" w:cs="Times New Roman"/>
          <w:sz w:val="28"/>
          <w:szCs w:val="28"/>
        </w:rPr>
        <w:t xml:space="preserve"> </w:t>
      </w:r>
    </w:p>
    <w:p w:rsidR="00562779" w:rsidRPr="00E82658" w:rsidRDefault="002D5A1B"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 </w:t>
      </w:r>
      <w:r w:rsidR="002B111B" w:rsidRPr="00E82658">
        <w:rPr>
          <w:rFonts w:ascii="Times New Roman" w:hAnsi="Times New Roman" w:cs="Times New Roman"/>
          <w:sz w:val="28"/>
          <w:szCs w:val="28"/>
        </w:rPr>
        <w:t>Очевидно, что</w:t>
      </w:r>
      <w:r w:rsidR="00562779" w:rsidRPr="00E82658">
        <w:rPr>
          <w:rFonts w:ascii="Times New Roman" w:hAnsi="Times New Roman" w:cs="Times New Roman"/>
          <w:sz w:val="28"/>
          <w:szCs w:val="28"/>
        </w:rPr>
        <w:t xml:space="preserve"> </w:t>
      </w:r>
      <w:r w:rsidR="00153EA4" w:rsidRPr="00E82658">
        <w:rPr>
          <w:rFonts w:ascii="Times New Roman" w:hAnsi="Times New Roman" w:cs="Times New Roman"/>
          <w:sz w:val="28"/>
          <w:szCs w:val="28"/>
        </w:rPr>
        <w:t>не</w:t>
      </w:r>
      <w:r w:rsidR="00562779" w:rsidRPr="00E82658">
        <w:rPr>
          <w:rFonts w:ascii="Times New Roman" w:hAnsi="Times New Roman" w:cs="Times New Roman"/>
          <w:sz w:val="28"/>
          <w:szCs w:val="28"/>
        </w:rPr>
        <w:t>возможность оспаривания</w:t>
      </w:r>
      <w:r w:rsidR="00153EA4" w:rsidRPr="00E82658">
        <w:rPr>
          <w:rFonts w:ascii="Times New Roman" w:hAnsi="Times New Roman" w:cs="Times New Roman"/>
          <w:sz w:val="28"/>
          <w:szCs w:val="28"/>
        </w:rPr>
        <w:t xml:space="preserve"> постановления об изъятии земельного участка целиком</w:t>
      </w:r>
      <w:r w:rsidR="00562779" w:rsidRPr="00E82658">
        <w:rPr>
          <w:rFonts w:ascii="Times New Roman" w:hAnsi="Times New Roman" w:cs="Times New Roman"/>
          <w:sz w:val="28"/>
          <w:szCs w:val="28"/>
        </w:rPr>
        <w:t xml:space="preserve"> противоречит сложившейся международной практике правоприменения. </w:t>
      </w:r>
      <w:r w:rsidR="00EE6A2A" w:rsidRPr="00E82658">
        <w:rPr>
          <w:rFonts w:ascii="Times New Roman" w:hAnsi="Times New Roman" w:cs="Times New Roman"/>
          <w:sz w:val="28"/>
          <w:szCs w:val="28"/>
        </w:rPr>
        <w:t xml:space="preserve">Еще </w:t>
      </w:r>
      <w:r w:rsidR="00562779" w:rsidRPr="00E82658">
        <w:rPr>
          <w:rFonts w:ascii="Times New Roman" w:hAnsi="Times New Roman" w:cs="Times New Roman"/>
          <w:sz w:val="28"/>
          <w:szCs w:val="28"/>
        </w:rPr>
        <w:t>Европейским судом  по правам человека были сформированы основные принципы (например, решения по делу «</w:t>
      </w:r>
      <w:proofErr w:type="spellStart"/>
      <w:r w:rsidR="00562779" w:rsidRPr="00E82658">
        <w:rPr>
          <w:rFonts w:ascii="Times New Roman" w:hAnsi="Times New Roman" w:cs="Times New Roman"/>
          <w:sz w:val="28"/>
          <w:szCs w:val="28"/>
        </w:rPr>
        <w:t>Stran</w:t>
      </w:r>
      <w:proofErr w:type="spellEnd"/>
      <w:r w:rsidR="00562779" w:rsidRPr="00E82658">
        <w:rPr>
          <w:rFonts w:ascii="Times New Roman" w:hAnsi="Times New Roman" w:cs="Times New Roman"/>
          <w:sz w:val="28"/>
          <w:szCs w:val="28"/>
        </w:rPr>
        <w:t xml:space="preserve"> </w:t>
      </w:r>
      <w:proofErr w:type="spellStart"/>
      <w:r w:rsidR="00562779" w:rsidRPr="00E82658">
        <w:rPr>
          <w:rFonts w:ascii="Times New Roman" w:hAnsi="Times New Roman" w:cs="Times New Roman"/>
          <w:sz w:val="28"/>
          <w:szCs w:val="28"/>
        </w:rPr>
        <w:t>Greek</w:t>
      </w:r>
      <w:proofErr w:type="spellEnd"/>
      <w:r w:rsidR="00562779" w:rsidRPr="00E82658">
        <w:rPr>
          <w:rFonts w:ascii="Times New Roman" w:hAnsi="Times New Roman" w:cs="Times New Roman"/>
          <w:sz w:val="28"/>
          <w:szCs w:val="28"/>
        </w:rPr>
        <w:t xml:space="preserve"> </w:t>
      </w:r>
      <w:proofErr w:type="spellStart"/>
      <w:r w:rsidR="00562779" w:rsidRPr="00E82658">
        <w:rPr>
          <w:rFonts w:ascii="Times New Roman" w:hAnsi="Times New Roman" w:cs="Times New Roman"/>
          <w:sz w:val="28"/>
          <w:szCs w:val="28"/>
        </w:rPr>
        <w:t>Refeneries</w:t>
      </w:r>
      <w:proofErr w:type="spellEnd"/>
      <w:r w:rsidR="00562779" w:rsidRPr="00E82658">
        <w:rPr>
          <w:rFonts w:ascii="Times New Roman" w:hAnsi="Times New Roman" w:cs="Times New Roman"/>
          <w:sz w:val="28"/>
          <w:szCs w:val="28"/>
        </w:rPr>
        <w:t xml:space="preserve"> </w:t>
      </w:r>
      <w:proofErr w:type="spellStart"/>
      <w:r w:rsidR="00562779" w:rsidRPr="00E82658">
        <w:rPr>
          <w:rFonts w:ascii="Times New Roman" w:hAnsi="Times New Roman" w:cs="Times New Roman"/>
          <w:sz w:val="28"/>
          <w:szCs w:val="28"/>
        </w:rPr>
        <w:t>ans</w:t>
      </w:r>
      <w:proofErr w:type="spellEnd"/>
      <w:r w:rsidR="00562779" w:rsidRPr="00E82658">
        <w:rPr>
          <w:rFonts w:ascii="Times New Roman" w:hAnsi="Times New Roman" w:cs="Times New Roman"/>
          <w:sz w:val="28"/>
          <w:szCs w:val="28"/>
        </w:rPr>
        <w:t xml:space="preserve"> </w:t>
      </w:r>
      <w:proofErr w:type="spellStart"/>
      <w:r w:rsidR="00562779" w:rsidRPr="00E82658">
        <w:rPr>
          <w:rFonts w:ascii="Times New Roman" w:hAnsi="Times New Roman" w:cs="Times New Roman"/>
          <w:sz w:val="28"/>
          <w:szCs w:val="28"/>
        </w:rPr>
        <w:t>Stratis</w:t>
      </w:r>
      <w:proofErr w:type="spellEnd"/>
      <w:r w:rsidR="00562779" w:rsidRPr="00E82658">
        <w:rPr>
          <w:rFonts w:ascii="Times New Roman" w:hAnsi="Times New Roman" w:cs="Times New Roman"/>
          <w:sz w:val="28"/>
          <w:szCs w:val="28"/>
        </w:rPr>
        <w:t xml:space="preserve"> </w:t>
      </w:r>
      <w:proofErr w:type="spellStart"/>
      <w:r w:rsidR="00562779" w:rsidRPr="00E82658">
        <w:rPr>
          <w:rFonts w:ascii="Times New Roman" w:hAnsi="Times New Roman" w:cs="Times New Roman"/>
          <w:sz w:val="28"/>
          <w:szCs w:val="28"/>
        </w:rPr>
        <w:t>Andreadis</w:t>
      </w:r>
      <w:proofErr w:type="spellEnd"/>
      <w:r w:rsidR="00562779" w:rsidRPr="00E82658">
        <w:rPr>
          <w:rFonts w:ascii="Times New Roman" w:hAnsi="Times New Roman" w:cs="Times New Roman"/>
          <w:sz w:val="28"/>
          <w:szCs w:val="28"/>
        </w:rPr>
        <w:t xml:space="preserve"> против Греции», «</w:t>
      </w:r>
      <w:proofErr w:type="spellStart"/>
      <w:r w:rsidR="00562779" w:rsidRPr="00E82658">
        <w:rPr>
          <w:rFonts w:ascii="Times New Roman" w:hAnsi="Times New Roman" w:cs="Times New Roman"/>
          <w:sz w:val="28"/>
          <w:szCs w:val="28"/>
        </w:rPr>
        <w:t>Волчкова</w:t>
      </w:r>
      <w:proofErr w:type="spellEnd"/>
      <w:r w:rsidR="00562779" w:rsidRPr="00E82658">
        <w:rPr>
          <w:rFonts w:ascii="Times New Roman" w:hAnsi="Times New Roman" w:cs="Times New Roman"/>
          <w:sz w:val="28"/>
          <w:szCs w:val="28"/>
        </w:rPr>
        <w:t xml:space="preserve"> и Миронов против Российской Федерации» (жалобы № 45668/05, №2292/</w:t>
      </w:r>
      <w:r w:rsidR="00927CB8" w:rsidRPr="00E82658">
        <w:rPr>
          <w:rFonts w:ascii="Times New Roman" w:hAnsi="Times New Roman" w:cs="Times New Roman"/>
          <w:sz w:val="28"/>
          <w:szCs w:val="28"/>
        </w:rPr>
        <w:t xml:space="preserve">06) согласно которым </w:t>
      </w:r>
      <w:r w:rsidR="00562779" w:rsidRPr="00E82658">
        <w:rPr>
          <w:rFonts w:ascii="Times New Roman" w:hAnsi="Times New Roman" w:cs="Times New Roman"/>
          <w:sz w:val="28"/>
          <w:szCs w:val="28"/>
        </w:rPr>
        <w:t xml:space="preserve">каждое юридическое лицо имеет право на уважение своей собственности; эффективная защита частной собственности при изъятии земельного участка необязательно должна ограничивается вопросом о компенсации; при исследовании правомерности изъятия </w:t>
      </w:r>
      <w:r w:rsidR="002B111B" w:rsidRPr="00E82658">
        <w:rPr>
          <w:rFonts w:ascii="Times New Roman" w:hAnsi="Times New Roman" w:cs="Times New Roman"/>
          <w:sz w:val="28"/>
          <w:szCs w:val="28"/>
        </w:rPr>
        <w:t>земельного участка суд должен установить</w:t>
      </w:r>
      <w:r w:rsidR="00562779" w:rsidRPr="00E82658">
        <w:rPr>
          <w:rFonts w:ascii="Times New Roman" w:hAnsi="Times New Roman" w:cs="Times New Roman"/>
          <w:sz w:val="28"/>
          <w:szCs w:val="28"/>
        </w:rPr>
        <w:t xml:space="preserve"> преследует ли вмешательство в право собственности какую-либо законную цель в интересах общества и т.д. </w:t>
      </w:r>
    </w:p>
    <w:p w:rsidR="00E06B81" w:rsidRPr="00E82658" w:rsidRDefault="002B111B"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Тем не менее, это хороший инструмент для крупных девелоперов. Девелопер, который видит «серую» застройку не может купить каждый объект на такой территории. Тогда он идет к уполномоченным органам исполнительной власти и предлагает им проект по комплексному развитию депрессивной территории. Уполномоченный орган в качестве «бонуса» получает застроенный микрорайон, с повышенной кадастровой стоимостью земельных участков, а застройщик руками уполномоченного органа </w:t>
      </w:r>
      <w:r w:rsidR="00CC0E4C" w:rsidRPr="00E82658">
        <w:rPr>
          <w:rFonts w:ascii="Times New Roman" w:hAnsi="Times New Roman" w:cs="Times New Roman"/>
          <w:sz w:val="28"/>
          <w:szCs w:val="28"/>
        </w:rPr>
        <w:t>«</w:t>
      </w:r>
      <w:r w:rsidRPr="00E82658">
        <w:rPr>
          <w:rFonts w:ascii="Times New Roman" w:hAnsi="Times New Roman" w:cs="Times New Roman"/>
          <w:sz w:val="28"/>
          <w:szCs w:val="28"/>
        </w:rPr>
        <w:t>очищает</w:t>
      </w:r>
      <w:r w:rsidR="00CC0E4C" w:rsidRPr="00E82658">
        <w:rPr>
          <w:rFonts w:ascii="Times New Roman" w:hAnsi="Times New Roman" w:cs="Times New Roman"/>
          <w:sz w:val="28"/>
          <w:szCs w:val="28"/>
        </w:rPr>
        <w:t>»</w:t>
      </w:r>
      <w:r w:rsidRPr="00E82658">
        <w:rPr>
          <w:rFonts w:ascii="Times New Roman" w:hAnsi="Times New Roman" w:cs="Times New Roman"/>
          <w:sz w:val="28"/>
          <w:szCs w:val="28"/>
        </w:rPr>
        <w:t xml:space="preserve"> земельный участок от прав третьих лиц и получает его под свои цели. </w:t>
      </w:r>
    </w:p>
    <w:p w:rsidR="002B111B" w:rsidRPr="004E681B" w:rsidRDefault="002B111B" w:rsidP="00DB1894">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sz w:val="28"/>
          <w:szCs w:val="28"/>
        </w:rPr>
        <w:br w:type="page"/>
      </w:r>
    </w:p>
    <w:p w:rsidR="002F4467" w:rsidRPr="004E681B" w:rsidRDefault="0068626D" w:rsidP="00317AD0">
      <w:pPr>
        <w:pStyle w:val="1"/>
        <w:spacing w:line="360" w:lineRule="auto"/>
        <w:jc w:val="both"/>
        <w:rPr>
          <w:sz w:val="28"/>
          <w:szCs w:val="28"/>
        </w:rPr>
      </w:pPr>
      <w:bookmarkStart w:id="9" w:name="_Toc8556528"/>
      <w:r w:rsidRPr="004E681B">
        <w:rPr>
          <w:sz w:val="28"/>
          <w:szCs w:val="28"/>
        </w:rPr>
        <w:lastRenderedPageBreak/>
        <w:t>Заключение</w:t>
      </w:r>
      <w:bookmarkEnd w:id="9"/>
    </w:p>
    <w:p w:rsidR="00FA541C" w:rsidRDefault="009C2084" w:rsidP="00F97E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Проблему реновации</w:t>
      </w:r>
      <w:r w:rsidR="0027528C" w:rsidRPr="004E681B">
        <w:rPr>
          <w:rFonts w:ascii="Times New Roman" w:hAnsi="Times New Roman" w:cs="Times New Roman"/>
          <w:sz w:val="28"/>
          <w:szCs w:val="28"/>
        </w:rPr>
        <w:t xml:space="preserve"> жилищного фонда, а также </w:t>
      </w:r>
      <w:proofErr w:type="spellStart"/>
      <w:r w:rsidR="0027528C" w:rsidRPr="004E681B">
        <w:rPr>
          <w:rFonts w:ascii="Times New Roman" w:hAnsi="Times New Roman" w:cs="Times New Roman"/>
          <w:sz w:val="28"/>
          <w:szCs w:val="28"/>
        </w:rPr>
        <w:t>редевелопмент</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0027528C" w:rsidRPr="004E681B">
        <w:rPr>
          <w:rFonts w:ascii="Times New Roman" w:hAnsi="Times New Roman" w:cs="Times New Roman"/>
          <w:sz w:val="28"/>
          <w:szCs w:val="28"/>
        </w:rPr>
        <w:t xml:space="preserve">заброшенных </w:t>
      </w:r>
      <w:proofErr w:type="spellStart"/>
      <w:r w:rsidR="0027528C" w:rsidRPr="004E681B">
        <w:rPr>
          <w:rFonts w:ascii="Times New Roman" w:hAnsi="Times New Roman" w:cs="Times New Roman"/>
          <w:sz w:val="28"/>
          <w:szCs w:val="28"/>
        </w:rPr>
        <w:t>промзон</w:t>
      </w:r>
      <w:proofErr w:type="spellEnd"/>
      <w:r w:rsidR="0027528C">
        <w:rPr>
          <w:rFonts w:ascii="Times New Roman" w:hAnsi="Times New Roman" w:cs="Times New Roman"/>
          <w:sz w:val="28"/>
          <w:szCs w:val="28"/>
        </w:rPr>
        <w:t xml:space="preserve"> призван р</w:t>
      </w:r>
      <w:r>
        <w:rPr>
          <w:rFonts w:ascii="Times New Roman" w:hAnsi="Times New Roman" w:cs="Times New Roman"/>
          <w:sz w:val="28"/>
          <w:szCs w:val="28"/>
        </w:rPr>
        <w:t xml:space="preserve">ешить </w:t>
      </w:r>
      <w:bookmarkStart w:id="10" w:name="_GoBack"/>
      <w:bookmarkEnd w:id="10"/>
      <w:r w:rsidR="0027528C">
        <w:rPr>
          <w:rFonts w:ascii="Times New Roman" w:hAnsi="Times New Roman" w:cs="Times New Roman"/>
          <w:sz w:val="28"/>
          <w:szCs w:val="28"/>
        </w:rPr>
        <w:t>институт комплексного развития территории. Д</w:t>
      </w:r>
      <w:r w:rsidR="0027528C" w:rsidRPr="004E681B">
        <w:rPr>
          <w:rFonts w:ascii="Times New Roman" w:hAnsi="Times New Roman" w:cs="Times New Roman"/>
          <w:sz w:val="28"/>
          <w:szCs w:val="28"/>
        </w:rPr>
        <w:t>еятельность по комплексному развитию территории возникла в русле нового американского урбанизма и других</w:t>
      </w:r>
      <w:r w:rsidR="00E67967">
        <w:rPr>
          <w:rFonts w:ascii="Times New Roman" w:hAnsi="Times New Roman" w:cs="Times New Roman"/>
          <w:sz w:val="28"/>
          <w:szCs w:val="28"/>
        </w:rPr>
        <w:t xml:space="preserve"> западных</w:t>
      </w:r>
      <w:r w:rsidR="0027528C" w:rsidRPr="004E681B">
        <w:rPr>
          <w:rFonts w:ascii="Times New Roman" w:hAnsi="Times New Roman" w:cs="Times New Roman"/>
          <w:sz w:val="28"/>
          <w:szCs w:val="28"/>
        </w:rPr>
        <w:t xml:space="preserve"> концепций девелоперской деятельности</w:t>
      </w:r>
      <w:r w:rsidR="00E67967">
        <w:rPr>
          <w:rFonts w:ascii="Times New Roman" w:hAnsi="Times New Roman" w:cs="Times New Roman"/>
          <w:sz w:val="28"/>
          <w:szCs w:val="28"/>
        </w:rPr>
        <w:t xml:space="preserve">, которые получили свое развитие не только в </w:t>
      </w:r>
      <w:r w:rsidR="00CE761B">
        <w:rPr>
          <w:rFonts w:ascii="Times New Roman" w:hAnsi="Times New Roman" w:cs="Times New Roman"/>
          <w:sz w:val="28"/>
          <w:szCs w:val="28"/>
        </w:rPr>
        <w:t xml:space="preserve">России, но </w:t>
      </w:r>
      <w:r w:rsidR="005C33A1">
        <w:rPr>
          <w:rFonts w:ascii="Times New Roman" w:hAnsi="Times New Roman" w:cs="Times New Roman"/>
          <w:sz w:val="28"/>
          <w:szCs w:val="28"/>
        </w:rPr>
        <w:t>и в восточном направлении</w:t>
      </w:r>
      <w:r w:rsidR="00E67967">
        <w:rPr>
          <w:rFonts w:ascii="Times New Roman" w:hAnsi="Times New Roman" w:cs="Times New Roman"/>
          <w:sz w:val="28"/>
          <w:szCs w:val="28"/>
        </w:rPr>
        <w:t xml:space="preserve">. </w:t>
      </w:r>
    </w:p>
    <w:p w:rsidR="00E80388" w:rsidRDefault="00F95262" w:rsidP="002D692D">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Институт комплексного развития территории прошел долгий путь становления, и существующее в настоящее время положени</w:t>
      </w:r>
      <w:r w:rsidR="00496B78">
        <w:rPr>
          <w:rFonts w:ascii="Times New Roman" w:hAnsi="Times New Roman" w:cs="Times New Roman"/>
          <w:sz w:val="28"/>
          <w:szCs w:val="28"/>
        </w:rPr>
        <w:t>е</w:t>
      </w:r>
      <w:r w:rsidRPr="004E681B">
        <w:rPr>
          <w:rFonts w:ascii="Times New Roman" w:hAnsi="Times New Roman" w:cs="Times New Roman"/>
          <w:sz w:val="28"/>
          <w:szCs w:val="28"/>
        </w:rPr>
        <w:t xml:space="preserve"> представля</w:t>
      </w:r>
      <w:r w:rsidR="00496B78">
        <w:rPr>
          <w:rFonts w:ascii="Times New Roman" w:hAnsi="Times New Roman" w:cs="Times New Roman"/>
          <w:sz w:val="28"/>
          <w:szCs w:val="28"/>
        </w:rPr>
        <w:t>е</w:t>
      </w:r>
      <w:r w:rsidRPr="004E681B">
        <w:rPr>
          <w:rFonts w:ascii="Times New Roman" w:hAnsi="Times New Roman" w:cs="Times New Roman"/>
          <w:sz w:val="28"/>
          <w:szCs w:val="28"/>
        </w:rPr>
        <w:t>т собой отражение новых законода</w:t>
      </w:r>
      <w:r w:rsidR="006576A1">
        <w:rPr>
          <w:rFonts w:ascii="Times New Roman" w:hAnsi="Times New Roman" w:cs="Times New Roman"/>
          <w:sz w:val="28"/>
          <w:szCs w:val="28"/>
        </w:rPr>
        <w:t xml:space="preserve">тельных идей. </w:t>
      </w:r>
      <w:r w:rsidR="00E80388">
        <w:rPr>
          <w:rFonts w:ascii="Times New Roman" w:hAnsi="Times New Roman" w:cs="Times New Roman"/>
          <w:sz w:val="28"/>
          <w:szCs w:val="28"/>
        </w:rPr>
        <w:t xml:space="preserve">Думается, что под комплексным развитием территории необходимо понимать </w:t>
      </w:r>
      <w:r w:rsidR="002D692D" w:rsidRPr="004E681B">
        <w:rPr>
          <w:rFonts w:ascii="Times New Roman" w:hAnsi="Times New Roman" w:cs="Times New Roman"/>
          <w:sz w:val="28"/>
          <w:szCs w:val="28"/>
        </w:rPr>
        <w:t>институт права, который содержит совокупность норм, регулирующих общественные отношения по максимально эффективному развитию земельного участка в рамках инди</w:t>
      </w:r>
      <w:r w:rsidR="002D692D">
        <w:rPr>
          <w:rFonts w:ascii="Times New Roman" w:hAnsi="Times New Roman" w:cs="Times New Roman"/>
          <w:sz w:val="28"/>
          <w:szCs w:val="28"/>
        </w:rPr>
        <w:t xml:space="preserve">видуально-определенного проекта. </w:t>
      </w:r>
    </w:p>
    <w:p w:rsidR="00E80388" w:rsidRDefault="00E80388" w:rsidP="00E80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планомерного развития проектов комплексного развития территории был введен механизм изъятия земельных участков. Первые особенности</w:t>
      </w:r>
      <w:r w:rsidR="005C33A1">
        <w:rPr>
          <w:rFonts w:ascii="Times New Roman" w:hAnsi="Times New Roman" w:cs="Times New Roman"/>
          <w:sz w:val="28"/>
          <w:szCs w:val="28"/>
        </w:rPr>
        <w:t xml:space="preserve"> изъятия земельных участков</w:t>
      </w:r>
      <w:r>
        <w:rPr>
          <w:rFonts w:ascii="Times New Roman" w:hAnsi="Times New Roman" w:cs="Times New Roman"/>
          <w:sz w:val="28"/>
          <w:szCs w:val="28"/>
        </w:rPr>
        <w:t xml:space="preserve"> были предусмотрены </w:t>
      </w:r>
      <w:proofErr w:type="spellStart"/>
      <w:r w:rsidR="005C33A1">
        <w:rPr>
          <w:rFonts w:ascii="Times New Roman" w:hAnsi="Times New Roman" w:cs="Times New Roman"/>
          <w:sz w:val="28"/>
          <w:szCs w:val="28"/>
        </w:rPr>
        <w:t>пп</w:t>
      </w:r>
      <w:proofErr w:type="spellEnd"/>
      <w:r w:rsidR="005C33A1">
        <w:rPr>
          <w:rFonts w:ascii="Times New Roman" w:hAnsi="Times New Roman" w:cs="Times New Roman"/>
          <w:sz w:val="28"/>
          <w:szCs w:val="28"/>
        </w:rPr>
        <w:t>. 4 п.2 ст.</w:t>
      </w:r>
      <w:r w:rsidR="006359FE">
        <w:rPr>
          <w:rFonts w:ascii="Times New Roman" w:hAnsi="Times New Roman" w:cs="Times New Roman"/>
          <w:sz w:val="28"/>
          <w:szCs w:val="28"/>
        </w:rPr>
        <w:t xml:space="preserve">56.3 ЗК РФ. </w:t>
      </w:r>
      <w:r>
        <w:rPr>
          <w:rFonts w:ascii="Times New Roman" w:hAnsi="Times New Roman" w:cs="Times New Roman"/>
          <w:sz w:val="28"/>
          <w:szCs w:val="28"/>
        </w:rPr>
        <w:t xml:space="preserve">Однако, долгое время изъятия земельных участков </w:t>
      </w:r>
      <w:r w:rsidR="002E2327">
        <w:rPr>
          <w:rFonts w:ascii="Times New Roman" w:hAnsi="Times New Roman" w:cs="Times New Roman"/>
          <w:sz w:val="28"/>
          <w:szCs w:val="28"/>
        </w:rPr>
        <w:t xml:space="preserve">для комплексного развития территории </w:t>
      </w:r>
      <w:r>
        <w:rPr>
          <w:rFonts w:ascii="Times New Roman" w:hAnsi="Times New Roman" w:cs="Times New Roman"/>
          <w:sz w:val="28"/>
          <w:szCs w:val="28"/>
        </w:rPr>
        <w:t xml:space="preserve">не сильно отличалось от изъятия земельных участков для иных нужд. Ситуация изменилась с принятием Федерального Закона от </w:t>
      </w:r>
      <w:r w:rsidRPr="004E681B">
        <w:rPr>
          <w:rFonts w:ascii="Times New Roman" w:hAnsi="Times New Roman" w:cs="Times New Roman"/>
          <w:sz w:val="28"/>
          <w:szCs w:val="28"/>
        </w:rPr>
        <w:t>03.07.2016 №373-ФЗ</w:t>
      </w:r>
      <w:r>
        <w:rPr>
          <w:rFonts w:ascii="Times New Roman" w:hAnsi="Times New Roman" w:cs="Times New Roman"/>
          <w:sz w:val="28"/>
          <w:szCs w:val="28"/>
        </w:rPr>
        <w:t xml:space="preserve">. Теперь, проводя анализ механизма изъятия земельных участков для комплексного развития территории, можно выделить следующие его особенности.  </w:t>
      </w:r>
    </w:p>
    <w:p w:rsidR="00DD1E31" w:rsidRPr="00E80388" w:rsidRDefault="00DD1E31" w:rsidP="00E80388">
      <w:pPr>
        <w:spacing w:after="0" w:line="360" w:lineRule="auto"/>
        <w:ind w:firstLine="709"/>
        <w:jc w:val="both"/>
        <w:rPr>
          <w:rFonts w:ascii="Times New Roman" w:hAnsi="Times New Roman" w:cs="Times New Roman"/>
          <w:sz w:val="28"/>
          <w:szCs w:val="28"/>
        </w:rPr>
      </w:pPr>
      <w:r w:rsidRPr="00E80388">
        <w:rPr>
          <w:rFonts w:ascii="Times New Roman" w:hAnsi="Times New Roman" w:cs="Times New Roman"/>
          <w:sz w:val="28"/>
          <w:szCs w:val="28"/>
        </w:rPr>
        <w:t>Во-первых, изъятие земельных участков может быть осуществлено только на условиях, предусмотренных земельным законодательством. Изъятие земельных участков должн</w:t>
      </w:r>
      <w:r w:rsidR="002E2327">
        <w:rPr>
          <w:rFonts w:ascii="Times New Roman" w:hAnsi="Times New Roman" w:cs="Times New Roman"/>
          <w:sz w:val="28"/>
          <w:szCs w:val="28"/>
        </w:rPr>
        <w:t>о</w:t>
      </w:r>
      <w:r w:rsidRPr="00E80388">
        <w:rPr>
          <w:rFonts w:ascii="Times New Roman" w:hAnsi="Times New Roman" w:cs="Times New Roman"/>
          <w:sz w:val="28"/>
          <w:szCs w:val="28"/>
        </w:rPr>
        <w:t xml:space="preserve"> быть обусловлен</w:t>
      </w:r>
      <w:r w:rsidR="002E2327">
        <w:rPr>
          <w:rFonts w:ascii="Times New Roman" w:hAnsi="Times New Roman" w:cs="Times New Roman"/>
          <w:sz w:val="28"/>
          <w:szCs w:val="28"/>
        </w:rPr>
        <w:t>о наличием публичных нужд</w:t>
      </w:r>
      <w:r w:rsidRPr="00E80388">
        <w:rPr>
          <w:rFonts w:ascii="Times New Roman" w:hAnsi="Times New Roman" w:cs="Times New Roman"/>
          <w:sz w:val="28"/>
          <w:szCs w:val="28"/>
        </w:rPr>
        <w:t xml:space="preserve">. Во-вторых, принять решение об изъятии земельного участка или ходатайствовать о его изъятии могут лишь специальные субъекты, определенные в земельном законодательстве. В-третьих, перед изъятием </w:t>
      </w:r>
      <w:r w:rsidRPr="00E80388">
        <w:rPr>
          <w:rFonts w:ascii="Times New Roman" w:hAnsi="Times New Roman" w:cs="Times New Roman"/>
          <w:sz w:val="28"/>
          <w:szCs w:val="28"/>
        </w:rPr>
        <w:lastRenderedPageBreak/>
        <w:t>земельных участков для комплексного развития территории, уполномоченный орган местного самоуправления должен подготовить за счет правообладателей земельных участков (которые являются участниками договора) необходимую проектную документацию. В</w:t>
      </w:r>
      <w:r w:rsidR="00DC6D99">
        <w:rPr>
          <w:rFonts w:ascii="Times New Roman" w:hAnsi="Times New Roman" w:cs="Times New Roman"/>
          <w:sz w:val="28"/>
          <w:szCs w:val="28"/>
        </w:rPr>
        <w:t>-</w:t>
      </w:r>
      <w:r w:rsidRPr="00E80388">
        <w:rPr>
          <w:rFonts w:ascii="Times New Roman" w:hAnsi="Times New Roman" w:cs="Times New Roman"/>
          <w:sz w:val="28"/>
          <w:szCs w:val="28"/>
        </w:rPr>
        <w:t xml:space="preserve">четвертых, изъять земельный участок для комплексного развития территории можно лишь в том случае, если он находится в рамках границ проекта комплексного развития территории/ специальной территориальной зоны, в принятых уполномоченным органом субъекта, органом местного самоуправления ПЗЗ. </w:t>
      </w:r>
      <w:r w:rsidR="00941F8A" w:rsidRPr="00E80388">
        <w:rPr>
          <w:rFonts w:ascii="Times New Roman" w:hAnsi="Times New Roman" w:cs="Times New Roman"/>
          <w:sz w:val="28"/>
          <w:szCs w:val="28"/>
        </w:rPr>
        <w:t xml:space="preserve">В-пятых, </w:t>
      </w:r>
      <w:r w:rsidR="008214C7" w:rsidRPr="00E80388">
        <w:rPr>
          <w:rFonts w:ascii="Times New Roman" w:hAnsi="Times New Roman" w:cs="Times New Roman"/>
          <w:sz w:val="28"/>
          <w:szCs w:val="28"/>
        </w:rPr>
        <w:t>п</w:t>
      </w:r>
      <w:r w:rsidR="000C1C6D" w:rsidRPr="00E80388">
        <w:rPr>
          <w:rFonts w:ascii="Times New Roman" w:hAnsi="Times New Roman" w:cs="Times New Roman"/>
          <w:sz w:val="28"/>
          <w:szCs w:val="28"/>
        </w:rPr>
        <w:t xml:space="preserve">убличные слушания по вопросу утверждения проекта планировки и проекта межевания для комплексного развития территории не проводятся. </w:t>
      </w:r>
      <w:r w:rsidRPr="00E80388">
        <w:rPr>
          <w:rFonts w:ascii="Times New Roman" w:hAnsi="Times New Roman" w:cs="Times New Roman"/>
          <w:sz w:val="28"/>
          <w:szCs w:val="28"/>
        </w:rPr>
        <w:t>В</w:t>
      </w:r>
      <w:r w:rsidR="00DC6D99">
        <w:rPr>
          <w:rFonts w:ascii="Times New Roman" w:hAnsi="Times New Roman" w:cs="Times New Roman"/>
          <w:sz w:val="28"/>
          <w:szCs w:val="28"/>
        </w:rPr>
        <w:t>-</w:t>
      </w:r>
      <w:r w:rsidR="00941F8A" w:rsidRPr="00E80388">
        <w:rPr>
          <w:rFonts w:ascii="Times New Roman" w:hAnsi="Times New Roman" w:cs="Times New Roman"/>
          <w:sz w:val="28"/>
          <w:szCs w:val="28"/>
        </w:rPr>
        <w:t>шестых</w:t>
      </w:r>
      <w:r w:rsidRPr="00E80388">
        <w:rPr>
          <w:rFonts w:ascii="Times New Roman" w:hAnsi="Times New Roman" w:cs="Times New Roman"/>
          <w:sz w:val="28"/>
          <w:szCs w:val="28"/>
        </w:rPr>
        <w:t>,</w:t>
      </w:r>
      <w:r w:rsidR="00941F8A" w:rsidRPr="00E80388">
        <w:rPr>
          <w:rFonts w:ascii="Times New Roman" w:hAnsi="Times New Roman" w:cs="Times New Roman"/>
          <w:sz w:val="28"/>
          <w:szCs w:val="28"/>
        </w:rPr>
        <w:t xml:space="preserve"> </w:t>
      </w:r>
      <w:r w:rsidR="00D5108D">
        <w:rPr>
          <w:rFonts w:ascii="Times New Roman" w:hAnsi="Times New Roman" w:cs="Times New Roman"/>
          <w:sz w:val="28"/>
          <w:szCs w:val="28"/>
        </w:rPr>
        <w:t xml:space="preserve">оспорить </w:t>
      </w:r>
      <w:r w:rsidR="00941F8A" w:rsidRPr="00E80388">
        <w:rPr>
          <w:rFonts w:ascii="Times New Roman" w:hAnsi="Times New Roman" w:cs="Times New Roman"/>
          <w:sz w:val="28"/>
          <w:szCs w:val="28"/>
        </w:rPr>
        <w:t xml:space="preserve">постановление об изъятии земельных участков </w:t>
      </w:r>
      <w:r w:rsidR="00D5108D">
        <w:rPr>
          <w:rFonts w:ascii="Times New Roman" w:hAnsi="Times New Roman" w:cs="Times New Roman"/>
          <w:sz w:val="28"/>
          <w:szCs w:val="28"/>
        </w:rPr>
        <w:t>можно лишь в том случае, если оно не соответствует принципу</w:t>
      </w:r>
      <w:r w:rsidR="00100BA3">
        <w:rPr>
          <w:rFonts w:ascii="Times New Roman" w:hAnsi="Times New Roman" w:cs="Times New Roman"/>
          <w:sz w:val="28"/>
          <w:szCs w:val="28"/>
        </w:rPr>
        <w:t xml:space="preserve"> исключительности. Однако, </w:t>
      </w:r>
      <w:r w:rsidR="00941F8A" w:rsidRPr="00E80388">
        <w:rPr>
          <w:rFonts w:ascii="Times New Roman" w:hAnsi="Times New Roman" w:cs="Times New Roman"/>
          <w:sz w:val="28"/>
          <w:szCs w:val="28"/>
        </w:rPr>
        <w:t xml:space="preserve">в случае изъятия земель в порядке ст. 56.12 </w:t>
      </w:r>
      <w:proofErr w:type="spellStart"/>
      <w:r w:rsidR="00941F8A" w:rsidRPr="00E80388">
        <w:rPr>
          <w:rFonts w:ascii="Times New Roman" w:hAnsi="Times New Roman" w:cs="Times New Roman"/>
          <w:sz w:val="28"/>
          <w:szCs w:val="28"/>
        </w:rPr>
        <w:t>ГсК</w:t>
      </w:r>
      <w:proofErr w:type="spellEnd"/>
      <w:r w:rsidR="00941F8A" w:rsidRPr="00E80388">
        <w:rPr>
          <w:rFonts w:ascii="Times New Roman" w:hAnsi="Times New Roman" w:cs="Times New Roman"/>
          <w:sz w:val="28"/>
          <w:szCs w:val="28"/>
        </w:rPr>
        <w:t xml:space="preserve"> РФ оспорить постановление можно</w:t>
      </w:r>
      <w:r w:rsidRPr="00E80388">
        <w:rPr>
          <w:rFonts w:ascii="Times New Roman" w:hAnsi="Times New Roman" w:cs="Times New Roman"/>
          <w:sz w:val="28"/>
          <w:szCs w:val="28"/>
        </w:rPr>
        <w:t xml:space="preserve"> лишь в части размера компенсации за изъятые земельные участки и (или) расположенные на них объекты недвижимого имущества. </w:t>
      </w:r>
    </w:p>
    <w:p w:rsidR="000E5285" w:rsidRPr="004E681B" w:rsidRDefault="002A33AD" w:rsidP="00F97E69">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Рассмотрев проблемы и перспективы развития механизма изъятия земельных участков для комплексного развития территории, прихожу к следующим выводам, которые, на мой взгляд</w:t>
      </w:r>
      <w:r w:rsidR="00C81EBF" w:rsidRPr="004E681B">
        <w:rPr>
          <w:rFonts w:ascii="Times New Roman" w:hAnsi="Times New Roman" w:cs="Times New Roman"/>
          <w:sz w:val="28"/>
          <w:szCs w:val="28"/>
        </w:rPr>
        <w:t>,</w:t>
      </w:r>
      <w:r w:rsidRPr="004E681B">
        <w:rPr>
          <w:rFonts w:ascii="Times New Roman" w:hAnsi="Times New Roman" w:cs="Times New Roman"/>
          <w:sz w:val="28"/>
          <w:szCs w:val="28"/>
        </w:rPr>
        <w:t xml:space="preserve"> могут решить существующие проблемы. </w:t>
      </w:r>
    </w:p>
    <w:p w:rsidR="00331812" w:rsidRPr="004E681B" w:rsidRDefault="00A12AE9" w:rsidP="00F97E69">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Дополнить ст. 1 </w:t>
      </w:r>
      <w:proofErr w:type="spellStart"/>
      <w:r w:rsidRPr="004E681B">
        <w:rPr>
          <w:rFonts w:ascii="Times New Roman" w:hAnsi="Times New Roman" w:cs="Times New Roman"/>
          <w:sz w:val="28"/>
          <w:szCs w:val="28"/>
        </w:rPr>
        <w:t>Гс</w:t>
      </w:r>
      <w:r w:rsidR="00E352CA" w:rsidRPr="004E681B">
        <w:rPr>
          <w:rFonts w:ascii="Times New Roman" w:hAnsi="Times New Roman" w:cs="Times New Roman"/>
          <w:sz w:val="28"/>
          <w:szCs w:val="28"/>
        </w:rPr>
        <w:t>К</w:t>
      </w:r>
      <w:proofErr w:type="spellEnd"/>
      <w:r w:rsidR="00E352CA" w:rsidRPr="004E681B">
        <w:rPr>
          <w:rFonts w:ascii="Times New Roman" w:hAnsi="Times New Roman" w:cs="Times New Roman"/>
          <w:sz w:val="28"/>
          <w:szCs w:val="28"/>
        </w:rPr>
        <w:t xml:space="preserve"> РФ пунктом 39 следующего содержания: </w:t>
      </w:r>
      <w:r w:rsidR="00340EB0">
        <w:rPr>
          <w:rFonts w:ascii="Times New Roman" w:hAnsi="Times New Roman" w:cs="Times New Roman"/>
          <w:sz w:val="28"/>
          <w:szCs w:val="28"/>
        </w:rPr>
        <w:t>д</w:t>
      </w:r>
      <w:r w:rsidR="00331812" w:rsidRPr="004E681B">
        <w:rPr>
          <w:rFonts w:ascii="Times New Roman" w:hAnsi="Times New Roman" w:cs="Times New Roman"/>
          <w:sz w:val="28"/>
          <w:szCs w:val="28"/>
        </w:rPr>
        <w:t xml:space="preserve">еятельность по комплексному развитию территории по инициативе уполномоченного органа государственной власти или правообладателя земельного участка и или расположенного на нем недвижимого имущества представляет собой вид деятельности по комплексному и устойчивому развитию территории, включающий в себя комплекс мероприятий по объединению земельных участков на селитебных территориях с последовательным размещением на них объектов производственного, общественно - делового и иного назначения, а также необходимых для функционирования таких объектов коммунальной, транспортной, инфраструктур в границах, утвержденных документацией по планировке </w:t>
      </w:r>
      <w:r w:rsidR="00331812" w:rsidRPr="004E681B">
        <w:rPr>
          <w:rFonts w:ascii="Times New Roman" w:hAnsi="Times New Roman" w:cs="Times New Roman"/>
          <w:sz w:val="28"/>
          <w:szCs w:val="28"/>
        </w:rPr>
        <w:lastRenderedPageBreak/>
        <w:t>территорий осуществляемых инвесторами в юридических лиц с одной стороны и уполномоченного органа местного самоуправления с другой стороны</w:t>
      </w:r>
      <w:r w:rsidR="00340EB0">
        <w:rPr>
          <w:rFonts w:ascii="Times New Roman" w:hAnsi="Times New Roman" w:cs="Times New Roman"/>
          <w:sz w:val="28"/>
          <w:szCs w:val="28"/>
        </w:rPr>
        <w:t>.</w:t>
      </w:r>
    </w:p>
    <w:p w:rsidR="003131AE" w:rsidRPr="004E681B" w:rsidRDefault="00480BFF" w:rsidP="00F97E69">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 xml:space="preserve">В среднесрочной перспективе </w:t>
      </w:r>
      <w:r w:rsidR="003131AE" w:rsidRPr="004E681B">
        <w:rPr>
          <w:rFonts w:ascii="Times New Roman" w:hAnsi="Times New Roman" w:cs="Times New Roman"/>
          <w:sz w:val="28"/>
          <w:szCs w:val="28"/>
        </w:rPr>
        <w:t xml:space="preserve">снизить законотворческую активность в </w:t>
      </w:r>
      <w:r w:rsidRPr="004E681B">
        <w:rPr>
          <w:rFonts w:ascii="Times New Roman" w:hAnsi="Times New Roman" w:cs="Times New Roman"/>
          <w:sz w:val="28"/>
          <w:szCs w:val="28"/>
        </w:rPr>
        <w:t xml:space="preserve">сфере развития </w:t>
      </w:r>
      <w:r w:rsidR="00340EB0">
        <w:rPr>
          <w:rFonts w:ascii="Times New Roman" w:hAnsi="Times New Roman" w:cs="Times New Roman"/>
          <w:sz w:val="28"/>
          <w:szCs w:val="28"/>
        </w:rPr>
        <w:t xml:space="preserve">механизма изъятия земельных участков для </w:t>
      </w:r>
      <w:r w:rsidRPr="004E681B">
        <w:rPr>
          <w:rFonts w:ascii="Times New Roman" w:hAnsi="Times New Roman" w:cs="Times New Roman"/>
          <w:sz w:val="28"/>
          <w:szCs w:val="28"/>
        </w:rPr>
        <w:t>комплексного развития территории</w:t>
      </w:r>
      <w:r w:rsidR="003131AE" w:rsidRPr="004E681B">
        <w:rPr>
          <w:rFonts w:ascii="Times New Roman" w:hAnsi="Times New Roman" w:cs="Times New Roman"/>
          <w:sz w:val="28"/>
          <w:szCs w:val="28"/>
        </w:rPr>
        <w:t xml:space="preserve"> и перейти от разработки и продвижения новых законов и нормативных правовых актов к выработке механизмов их реализации и выполнению уже принятых и действующих. </w:t>
      </w:r>
    </w:p>
    <w:p w:rsidR="00E352CA" w:rsidRPr="004E681B" w:rsidRDefault="00480BFF" w:rsidP="00F97E69">
      <w:pPr>
        <w:spacing w:after="0" w:line="360" w:lineRule="auto"/>
        <w:ind w:firstLine="709"/>
        <w:jc w:val="both"/>
        <w:rPr>
          <w:rFonts w:ascii="Times New Roman" w:hAnsi="Times New Roman" w:cs="Times New Roman"/>
          <w:sz w:val="28"/>
          <w:szCs w:val="28"/>
        </w:rPr>
      </w:pPr>
      <w:r w:rsidRPr="004E681B">
        <w:rPr>
          <w:rFonts w:ascii="Times New Roman" w:hAnsi="Times New Roman" w:cs="Times New Roman"/>
          <w:sz w:val="28"/>
          <w:szCs w:val="28"/>
        </w:rPr>
        <w:t>П</w:t>
      </w:r>
      <w:r w:rsidR="003131AE" w:rsidRPr="004E681B">
        <w:rPr>
          <w:rFonts w:ascii="Times New Roman" w:hAnsi="Times New Roman" w:cs="Times New Roman"/>
          <w:sz w:val="28"/>
          <w:szCs w:val="28"/>
        </w:rPr>
        <w:t>ри Министерстве строительства</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создать научно-технический совет из</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числа авторитетных ученых и экспертов,</w:t>
      </w:r>
      <w:r w:rsidR="00331812"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предс</w:t>
      </w:r>
      <w:r w:rsidR="00331812" w:rsidRPr="004E681B">
        <w:rPr>
          <w:rFonts w:ascii="Times New Roman" w:hAnsi="Times New Roman" w:cs="Times New Roman"/>
          <w:sz w:val="28"/>
          <w:szCs w:val="28"/>
        </w:rPr>
        <w:t xml:space="preserve">тавителей строительного бизнеса </w:t>
      </w:r>
      <w:r w:rsidR="003131AE" w:rsidRPr="004E681B">
        <w:rPr>
          <w:rFonts w:ascii="Times New Roman" w:hAnsi="Times New Roman" w:cs="Times New Roman"/>
          <w:sz w:val="28"/>
          <w:szCs w:val="28"/>
        </w:rPr>
        <w:t>и спец</w:t>
      </w:r>
      <w:r w:rsidR="00E328A6" w:rsidRPr="004E681B">
        <w:rPr>
          <w:rFonts w:ascii="Times New Roman" w:hAnsi="Times New Roman" w:cs="Times New Roman"/>
          <w:sz w:val="28"/>
          <w:szCs w:val="28"/>
        </w:rPr>
        <w:t>иали</w:t>
      </w:r>
      <w:r w:rsidR="003131AE" w:rsidRPr="004E681B">
        <w:rPr>
          <w:rFonts w:ascii="Times New Roman" w:hAnsi="Times New Roman" w:cs="Times New Roman"/>
          <w:sz w:val="28"/>
          <w:szCs w:val="28"/>
        </w:rPr>
        <w:t>стов в</w:t>
      </w:r>
      <w:r w:rsidR="00E328A6" w:rsidRPr="004E681B">
        <w:rPr>
          <w:rFonts w:ascii="Times New Roman" w:hAnsi="Times New Roman" w:cs="Times New Roman"/>
          <w:sz w:val="28"/>
          <w:szCs w:val="28"/>
        </w:rPr>
        <w:t xml:space="preserve"> жилищной сфере, чиновников, не</w:t>
      </w:r>
      <w:r w:rsidR="003131AE" w:rsidRPr="004E681B">
        <w:rPr>
          <w:rFonts w:ascii="Times New Roman" w:hAnsi="Times New Roman" w:cs="Times New Roman"/>
          <w:sz w:val="28"/>
          <w:szCs w:val="28"/>
        </w:rPr>
        <w:t>посредственно занимающихся выработкой</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и реа</w:t>
      </w:r>
      <w:r w:rsidR="00E328A6" w:rsidRPr="004E681B">
        <w:rPr>
          <w:rFonts w:ascii="Times New Roman" w:hAnsi="Times New Roman" w:cs="Times New Roman"/>
          <w:sz w:val="28"/>
          <w:szCs w:val="28"/>
        </w:rPr>
        <w:t>лизацией жилищной политики, рос</w:t>
      </w:r>
      <w:r w:rsidR="003131AE" w:rsidRPr="004E681B">
        <w:rPr>
          <w:rFonts w:ascii="Times New Roman" w:hAnsi="Times New Roman" w:cs="Times New Roman"/>
          <w:sz w:val="28"/>
          <w:szCs w:val="28"/>
        </w:rPr>
        <w:t>сийских и зарубежных производителей и</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поставщиков строительных материалов,</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конструкций, инже</w:t>
      </w:r>
      <w:r w:rsidRPr="004E681B">
        <w:rPr>
          <w:rFonts w:ascii="Times New Roman" w:hAnsi="Times New Roman" w:cs="Times New Roman"/>
          <w:sz w:val="28"/>
          <w:szCs w:val="28"/>
        </w:rPr>
        <w:t xml:space="preserve">нерного оборудования. </w:t>
      </w:r>
      <w:r w:rsidR="003131AE" w:rsidRPr="004E681B">
        <w:rPr>
          <w:rFonts w:ascii="Times New Roman" w:hAnsi="Times New Roman" w:cs="Times New Roman"/>
          <w:sz w:val="28"/>
          <w:szCs w:val="28"/>
        </w:rPr>
        <w:t>Страт</w:t>
      </w:r>
      <w:r w:rsidR="00E328A6" w:rsidRPr="004E681B">
        <w:rPr>
          <w:rFonts w:ascii="Times New Roman" w:hAnsi="Times New Roman" w:cs="Times New Roman"/>
          <w:sz w:val="28"/>
          <w:szCs w:val="28"/>
        </w:rPr>
        <w:t>егической целью деятельности та</w:t>
      </w:r>
      <w:r w:rsidR="003131AE" w:rsidRPr="004E681B">
        <w:rPr>
          <w:rFonts w:ascii="Times New Roman" w:hAnsi="Times New Roman" w:cs="Times New Roman"/>
          <w:sz w:val="28"/>
          <w:szCs w:val="28"/>
        </w:rPr>
        <w:t>кого общественного органа должна стать</w:t>
      </w:r>
      <w:r w:rsidR="00E328A6" w:rsidRPr="004E681B">
        <w:rPr>
          <w:rFonts w:ascii="Times New Roman" w:hAnsi="Times New Roman" w:cs="Times New Roman"/>
          <w:sz w:val="28"/>
          <w:szCs w:val="28"/>
        </w:rPr>
        <w:t xml:space="preserve"> выработка </w:t>
      </w:r>
      <w:r w:rsidR="003131AE" w:rsidRPr="004E681B">
        <w:rPr>
          <w:rFonts w:ascii="Times New Roman" w:hAnsi="Times New Roman" w:cs="Times New Roman"/>
          <w:sz w:val="28"/>
          <w:szCs w:val="28"/>
        </w:rPr>
        <w:t>рекомендаций по разработке</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 xml:space="preserve">новых </w:t>
      </w:r>
      <w:r w:rsidR="00E328A6" w:rsidRPr="004E681B">
        <w:rPr>
          <w:rFonts w:ascii="Times New Roman" w:hAnsi="Times New Roman" w:cs="Times New Roman"/>
          <w:sz w:val="28"/>
          <w:szCs w:val="28"/>
        </w:rPr>
        <w:t>организационно-экономических ме</w:t>
      </w:r>
      <w:r w:rsidR="003131AE" w:rsidRPr="004E681B">
        <w:rPr>
          <w:rFonts w:ascii="Times New Roman" w:hAnsi="Times New Roman" w:cs="Times New Roman"/>
          <w:sz w:val="28"/>
          <w:szCs w:val="28"/>
        </w:rPr>
        <w:t>ханизмов и повышению эффективности</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реализации уже принятых и действующих</w:t>
      </w:r>
      <w:r w:rsidR="00E328A6" w:rsidRPr="004E681B">
        <w:rPr>
          <w:rFonts w:ascii="Times New Roman" w:hAnsi="Times New Roman" w:cs="Times New Roman"/>
          <w:sz w:val="28"/>
          <w:szCs w:val="28"/>
        </w:rPr>
        <w:t xml:space="preserve"> </w:t>
      </w:r>
      <w:r w:rsidR="003131AE" w:rsidRPr="004E681B">
        <w:rPr>
          <w:rFonts w:ascii="Times New Roman" w:hAnsi="Times New Roman" w:cs="Times New Roman"/>
          <w:sz w:val="28"/>
          <w:szCs w:val="28"/>
        </w:rPr>
        <w:t>в наст</w:t>
      </w:r>
      <w:r w:rsidR="00E328A6" w:rsidRPr="004E681B">
        <w:rPr>
          <w:rFonts w:ascii="Times New Roman" w:hAnsi="Times New Roman" w:cs="Times New Roman"/>
          <w:sz w:val="28"/>
          <w:szCs w:val="28"/>
        </w:rPr>
        <w:t>оящее время федеральных и регио</w:t>
      </w:r>
      <w:r w:rsidR="003131AE" w:rsidRPr="004E681B">
        <w:rPr>
          <w:rFonts w:ascii="Times New Roman" w:hAnsi="Times New Roman" w:cs="Times New Roman"/>
          <w:sz w:val="28"/>
          <w:szCs w:val="28"/>
        </w:rPr>
        <w:t>нальных законов и нормативных правовых</w:t>
      </w:r>
      <w:r w:rsidR="00E328A6" w:rsidRPr="004E681B">
        <w:rPr>
          <w:rFonts w:ascii="Times New Roman" w:hAnsi="Times New Roman" w:cs="Times New Roman"/>
          <w:sz w:val="28"/>
          <w:szCs w:val="28"/>
        </w:rPr>
        <w:t xml:space="preserve"> актов. </w:t>
      </w:r>
    </w:p>
    <w:p w:rsidR="00276DFC" w:rsidRPr="004E681B" w:rsidRDefault="00276DFC" w:rsidP="00F97E69">
      <w:pPr>
        <w:spacing w:after="0" w:line="360" w:lineRule="auto"/>
        <w:jc w:val="both"/>
        <w:rPr>
          <w:rFonts w:ascii="Times New Roman" w:hAnsi="Times New Roman" w:cs="Times New Roman"/>
          <w:b/>
          <w:sz w:val="28"/>
          <w:szCs w:val="28"/>
        </w:rPr>
      </w:pPr>
    </w:p>
    <w:p w:rsidR="00276DFC" w:rsidRPr="004E681B" w:rsidRDefault="00276DFC" w:rsidP="00F97E69">
      <w:pPr>
        <w:spacing w:after="0" w:line="360" w:lineRule="auto"/>
        <w:jc w:val="both"/>
        <w:rPr>
          <w:rFonts w:ascii="Times New Roman" w:hAnsi="Times New Roman" w:cs="Times New Roman"/>
          <w:b/>
          <w:sz w:val="28"/>
          <w:szCs w:val="28"/>
        </w:rPr>
      </w:pPr>
    </w:p>
    <w:p w:rsidR="00276DFC" w:rsidRPr="004E681B" w:rsidRDefault="00F97E69" w:rsidP="00B610C5">
      <w:pPr>
        <w:rPr>
          <w:rFonts w:ascii="Times New Roman" w:hAnsi="Times New Roman" w:cs="Times New Roman"/>
          <w:b/>
          <w:sz w:val="28"/>
          <w:szCs w:val="28"/>
        </w:rPr>
      </w:pPr>
      <w:r w:rsidRPr="004E681B">
        <w:rPr>
          <w:rFonts w:ascii="Times New Roman" w:hAnsi="Times New Roman" w:cs="Times New Roman"/>
          <w:b/>
          <w:sz w:val="28"/>
          <w:szCs w:val="28"/>
        </w:rPr>
        <w:br w:type="page"/>
      </w:r>
    </w:p>
    <w:p w:rsidR="000D1F51" w:rsidRDefault="0068626D" w:rsidP="002872D1">
      <w:pPr>
        <w:pStyle w:val="1"/>
        <w:rPr>
          <w:sz w:val="28"/>
          <w:szCs w:val="28"/>
        </w:rPr>
      </w:pPr>
      <w:bookmarkStart w:id="11" w:name="_Toc8556529"/>
      <w:r w:rsidRPr="002872D1">
        <w:rPr>
          <w:sz w:val="28"/>
          <w:szCs w:val="28"/>
        </w:rPr>
        <w:lastRenderedPageBreak/>
        <w:t>Список использованной литературы</w:t>
      </w:r>
      <w:bookmarkEnd w:id="11"/>
    </w:p>
    <w:p w:rsidR="00B610C5" w:rsidRPr="002872D1" w:rsidRDefault="00B610C5" w:rsidP="002872D1">
      <w:pPr>
        <w:pStyle w:val="1"/>
        <w:rPr>
          <w:sz w:val="28"/>
          <w:szCs w:val="28"/>
        </w:rPr>
      </w:pPr>
    </w:p>
    <w:p w:rsidR="000D1F51" w:rsidRPr="004E681B" w:rsidRDefault="000D1F51" w:rsidP="004A618F">
      <w:pPr>
        <w:spacing w:after="0" w:line="360" w:lineRule="auto"/>
        <w:jc w:val="both"/>
        <w:rPr>
          <w:rFonts w:ascii="Times New Roman" w:eastAsia="Calibri" w:hAnsi="Times New Roman" w:cs="Times New Roman"/>
          <w:b/>
          <w:sz w:val="28"/>
          <w:szCs w:val="28"/>
        </w:rPr>
      </w:pPr>
      <w:r w:rsidRPr="004E681B">
        <w:rPr>
          <w:rFonts w:ascii="Times New Roman" w:eastAsia="Calibri" w:hAnsi="Times New Roman" w:cs="Times New Roman"/>
          <w:b/>
          <w:sz w:val="28"/>
          <w:szCs w:val="28"/>
        </w:rPr>
        <w:t>Нормативные правовые акты</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 xml:space="preserve">Об инвестиционной деятельности в Российской Федерации, осуществляемой в форме капитальных </w:t>
      </w:r>
      <w:r w:rsidR="006B536F" w:rsidRPr="00E82658">
        <w:rPr>
          <w:rFonts w:ascii="Times New Roman" w:hAnsi="Times New Roman" w:cs="Times New Roman"/>
          <w:sz w:val="28"/>
          <w:szCs w:val="28"/>
        </w:rPr>
        <w:t>вложений [</w:t>
      </w:r>
      <w:r w:rsidRPr="00E82658">
        <w:rPr>
          <w:rFonts w:ascii="Times New Roman" w:eastAsia="Times New Roman" w:hAnsi="Times New Roman" w:cs="Times New Roman"/>
          <w:sz w:val="28"/>
          <w:szCs w:val="28"/>
          <w:lang w:eastAsia="ru-RU"/>
        </w:rPr>
        <w:t>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25 февраля 1999 г. № 39-ФЗ</w:t>
      </w:r>
      <w:r w:rsidRPr="00E82658">
        <w:rPr>
          <w:rFonts w:ascii="Times New Roman" w:eastAsia="Times New Roman" w:hAnsi="Times New Roman" w:cs="Times New Roman"/>
          <w:sz w:val="28"/>
          <w:szCs w:val="28"/>
          <w:lang w:eastAsia="ru-RU"/>
        </w:rPr>
        <w:t xml:space="preserve"> // Собр. законодательст</w:t>
      </w:r>
      <w:r w:rsidR="00B610C5">
        <w:rPr>
          <w:rFonts w:ascii="Times New Roman" w:eastAsia="Times New Roman" w:hAnsi="Times New Roman" w:cs="Times New Roman"/>
          <w:sz w:val="28"/>
          <w:szCs w:val="28"/>
          <w:lang w:eastAsia="ru-RU"/>
        </w:rPr>
        <w:t>ва Рос. Федерации.1999. №</w:t>
      </w:r>
      <w:proofErr w:type="gramStart"/>
      <w:r w:rsidR="00B610C5">
        <w:rPr>
          <w:rFonts w:ascii="Times New Roman" w:eastAsia="Times New Roman" w:hAnsi="Times New Roman" w:cs="Times New Roman"/>
          <w:sz w:val="28"/>
          <w:szCs w:val="28"/>
          <w:lang w:eastAsia="ru-RU"/>
        </w:rPr>
        <w:t>2.Ст.</w:t>
      </w:r>
      <w:proofErr w:type="gramEnd"/>
      <w:r w:rsidRPr="00E82658">
        <w:rPr>
          <w:rFonts w:ascii="Times New Roman" w:eastAsia="Times New Roman" w:hAnsi="Times New Roman" w:cs="Times New Roman"/>
          <w:sz w:val="28"/>
          <w:szCs w:val="28"/>
          <w:lang w:eastAsia="ru-RU"/>
        </w:rPr>
        <w:t>4689.</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shd w:val="clear" w:color="auto" w:fill="FFFFFF"/>
        </w:rPr>
        <w:t>Об </w:t>
      </w:r>
      <w:r w:rsidRPr="00E82658">
        <w:rPr>
          <w:rStyle w:val="snippetequal"/>
          <w:rFonts w:ascii="Times New Roman" w:hAnsi="Times New Roman" w:cs="Times New Roman"/>
          <w:bCs/>
          <w:sz w:val="28"/>
          <w:szCs w:val="28"/>
          <w:bdr w:val="none" w:sz="0" w:space="0" w:color="auto" w:frame="1"/>
        </w:rPr>
        <w:t xml:space="preserve">объектах культурного наследия </w:t>
      </w:r>
      <w:r w:rsidRPr="00E82658">
        <w:rPr>
          <w:rFonts w:ascii="Times New Roman" w:hAnsi="Times New Roman" w:cs="Times New Roman"/>
          <w:sz w:val="28"/>
          <w:szCs w:val="28"/>
          <w:shd w:val="clear" w:color="auto" w:fill="FFFFFF"/>
        </w:rPr>
        <w:t>(памятниках истории и </w:t>
      </w:r>
      <w:r w:rsidRPr="00E82658">
        <w:rPr>
          <w:rStyle w:val="snippetequal"/>
          <w:rFonts w:ascii="Times New Roman" w:hAnsi="Times New Roman" w:cs="Times New Roman"/>
          <w:bCs/>
          <w:sz w:val="28"/>
          <w:szCs w:val="28"/>
          <w:bdr w:val="none" w:sz="0" w:space="0" w:color="auto" w:frame="1"/>
        </w:rPr>
        <w:t>культуры)</w:t>
      </w:r>
      <w:r w:rsidRPr="00E82658">
        <w:rPr>
          <w:rFonts w:ascii="Times New Roman" w:hAnsi="Times New Roman" w:cs="Times New Roman"/>
          <w:sz w:val="28"/>
          <w:szCs w:val="28"/>
          <w:shd w:val="clear" w:color="auto" w:fill="FFFFFF"/>
        </w:rPr>
        <w:t xml:space="preserve"> народов Российской Федерации</w:t>
      </w:r>
      <w:r w:rsidRPr="00E82658">
        <w:rPr>
          <w:rFonts w:ascii="Times New Roman" w:eastAsia="Times New Roman" w:hAnsi="Times New Roman" w:cs="Times New Roman"/>
          <w:sz w:val="28"/>
          <w:szCs w:val="28"/>
          <w:lang w:eastAsia="ru-RU"/>
        </w:rPr>
        <w:t xml:space="preserve"> [Электронный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25 июня 2002 г. № 73-ФЗ</w:t>
      </w:r>
      <w:r w:rsidRPr="00E82658">
        <w:rPr>
          <w:rFonts w:ascii="Times New Roman" w:eastAsia="Times New Roman" w:hAnsi="Times New Roman" w:cs="Times New Roman"/>
          <w:sz w:val="28"/>
          <w:szCs w:val="28"/>
          <w:lang w:eastAsia="ru-RU"/>
        </w:rPr>
        <w:t xml:space="preserve"> // Собр. законодательства</w:t>
      </w:r>
      <w:r w:rsidR="00B610C5">
        <w:rPr>
          <w:rFonts w:ascii="Times New Roman" w:eastAsia="Times New Roman" w:hAnsi="Times New Roman" w:cs="Times New Roman"/>
          <w:sz w:val="28"/>
          <w:szCs w:val="28"/>
          <w:lang w:eastAsia="ru-RU"/>
        </w:rPr>
        <w:t xml:space="preserve"> Рос. Федерации. 2002. №</w:t>
      </w:r>
      <w:proofErr w:type="gramStart"/>
      <w:r w:rsidR="00B610C5">
        <w:rPr>
          <w:rFonts w:ascii="Times New Roman" w:eastAsia="Times New Roman" w:hAnsi="Times New Roman" w:cs="Times New Roman"/>
          <w:sz w:val="28"/>
          <w:szCs w:val="28"/>
          <w:lang w:eastAsia="ru-RU"/>
        </w:rPr>
        <w:t>26.Ст.</w:t>
      </w:r>
      <w:proofErr w:type="gramEnd"/>
      <w:r w:rsidRPr="00E82658">
        <w:rPr>
          <w:rFonts w:ascii="Times New Roman" w:eastAsia="Times New Roman" w:hAnsi="Times New Roman" w:cs="Times New Roman"/>
          <w:sz w:val="28"/>
          <w:szCs w:val="28"/>
          <w:lang w:eastAsia="ru-RU"/>
        </w:rPr>
        <w:t>2519.</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 xml:space="preserve">О введение в действие Градостроительного Кодекса </w:t>
      </w:r>
      <w:r w:rsidRPr="00E82658">
        <w:rPr>
          <w:rFonts w:ascii="Times New Roman" w:eastAsia="Times New Roman" w:hAnsi="Times New Roman" w:cs="Times New Roman"/>
          <w:sz w:val="28"/>
          <w:szCs w:val="28"/>
          <w:lang w:eastAsia="ru-RU"/>
        </w:rPr>
        <w:t>[Электронный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12 декабря 2004 г. № 191-ФЗ</w:t>
      </w:r>
      <w:r w:rsidRPr="00E82658">
        <w:rPr>
          <w:rFonts w:ascii="Times New Roman" w:eastAsia="Times New Roman" w:hAnsi="Times New Roman" w:cs="Times New Roman"/>
          <w:sz w:val="28"/>
          <w:szCs w:val="28"/>
          <w:lang w:eastAsia="ru-RU"/>
        </w:rPr>
        <w:t xml:space="preserve"> // Собр. законода</w:t>
      </w:r>
      <w:r w:rsidR="007404E7">
        <w:rPr>
          <w:rFonts w:ascii="Times New Roman" w:eastAsia="Times New Roman" w:hAnsi="Times New Roman" w:cs="Times New Roman"/>
          <w:sz w:val="28"/>
          <w:szCs w:val="28"/>
          <w:lang w:eastAsia="ru-RU"/>
        </w:rPr>
        <w:t>тельства Рос. Федерации.2005. №</w:t>
      </w:r>
      <w:r w:rsidRPr="00E82658">
        <w:rPr>
          <w:rFonts w:ascii="Times New Roman" w:eastAsia="Times New Roman" w:hAnsi="Times New Roman" w:cs="Times New Roman"/>
          <w:sz w:val="28"/>
          <w:szCs w:val="28"/>
          <w:lang w:eastAsia="ru-RU"/>
        </w:rPr>
        <w:t>1. Ст.17.</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w:t>
      </w:r>
      <w:r w:rsidRPr="00E82658">
        <w:rPr>
          <w:rFonts w:ascii="Times New Roman" w:eastAsia="Times New Roman" w:hAnsi="Times New Roman" w:cs="Times New Roman"/>
          <w:sz w:val="28"/>
          <w:szCs w:val="28"/>
          <w:lang w:eastAsia="ru-RU"/>
        </w:rPr>
        <w:t>[Электронный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18 декабря 2006 г. № 232-ФЗ</w:t>
      </w:r>
      <w:r w:rsidRPr="00E82658">
        <w:rPr>
          <w:rFonts w:ascii="Times New Roman" w:eastAsia="Times New Roman" w:hAnsi="Times New Roman" w:cs="Times New Roman"/>
          <w:sz w:val="28"/>
          <w:szCs w:val="28"/>
          <w:lang w:eastAsia="ru-RU"/>
        </w:rPr>
        <w:t xml:space="preserve"> // Собр. законодательств</w:t>
      </w:r>
      <w:r w:rsidR="007404E7">
        <w:rPr>
          <w:rFonts w:ascii="Times New Roman" w:eastAsia="Times New Roman" w:hAnsi="Times New Roman" w:cs="Times New Roman"/>
          <w:sz w:val="28"/>
          <w:szCs w:val="28"/>
          <w:lang w:eastAsia="ru-RU"/>
        </w:rPr>
        <w:t>а Рос. Федерации.2006. №</w:t>
      </w:r>
      <w:proofErr w:type="gramStart"/>
      <w:r w:rsidR="007404E7">
        <w:rPr>
          <w:rFonts w:ascii="Times New Roman" w:eastAsia="Times New Roman" w:hAnsi="Times New Roman" w:cs="Times New Roman"/>
          <w:sz w:val="28"/>
          <w:szCs w:val="28"/>
          <w:lang w:eastAsia="ru-RU"/>
        </w:rPr>
        <w:t>52.Ст.</w:t>
      </w:r>
      <w:proofErr w:type="gramEnd"/>
      <w:r w:rsidRPr="00E82658">
        <w:rPr>
          <w:rFonts w:ascii="Times New Roman" w:eastAsia="Times New Roman" w:hAnsi="Times New Roman" w:cs="Times New Roman"/>
          <w:sz w:val="28"/>
          <w:szCs w:val="28"/>
          <w:lang w:eastAsia="ru-RU"/>
        </w:rPr>
        <w:t>5498</w:t>
      </w:r>
    </w:p>
    <w:p w:rsidR="001446E1" w:rsidRPr="00E82658" w:rsidRDefault="001446E1" w:rsidP="00E82658">
      <w:pPr>
        <w:pStyle w:val="a5"/>
        <w:numPr>
          <w:ilvl w:val="0"/>
          <w:numId w:val="23"/>
        </w:numPr>
        <w:spacing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О Фонде содействия реформированию жилищно-коммунального хозяйства [Электронный ресурс</w:t>
      </w:r>
      <w:proofErr w:type="gramStart"/>
      <w:r w:rsidRPr="00E82658">
        <w:rPr>
          <w:rFonts w:ascii="Times New Roman" w:hAnsi="Times New Roman" w:cs="Times New Roman"/>
          <w:sz w:val="28"/>
          <w:szCs w:val="28"/>
        </w:rPr>
        <w:t>]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w:t>
      </w:r>
      <w:proofErr w:type="spellEnd"/>
      <w:r w:rsidRPr="00E82658">
        <w:rPr>
          <w:rFonts w:ascii="Times New Roman" w:hAnsi="Times New Roman" w:cs="Times New Roman"/>
          <w:sz w:val="28"/>
          <w:szCs w:val="28"/>
        </w:rPr>
        <w:t xml:space="preserve">. закон от 21 июля 2007  г. №185-ФЗ </w:t>
      </w:r>
      <w:r w:rsidRPr="00E82658">
        <w:rPr>
          <w:rFonts w:ascii="Times New Roman" w:eastAsia="Times New Roman" w:hAnsi="Times New Roman" w:cs="Times New Roman"/>
          <w:sz w:val="28"/>
          <w:szCs w:val="28"/>
          <w:lang w:eastAsia="ru-RU"/>
        </w:rPr>
        <w:t>// Собр. законодательства Рос. Федерации.2007. № 30. Ст. 3799.</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О федеральной целевой программе «Жилище» на 2015 - 2020 годы [Электронный ресурс</w:t>
      </w:r>
      <w:proofErr w:type="gramStart"/>
      <w:r w:rsidRPr="00E82658">
        <w:rPr>
          <w:rFonts w:ascii="Times New Roman" w:hAnsi="Times New Roman" w:cs="Times New Roman"/>
          <w:sz w:val="28"/>
          <w:szCs w:val="28"/>
        </w:rPr>
        <w:t>] :</w:t>
      </w:r>
      <w:proofErr w:type="gramEnd"/>
      <w:r w:rsidRPr="00E82658">
        <w:rPr>
          <w:rFonts w:ascii="Times New Roman" w:hAnsi="Times New Roman" w:cs="Times New Roman"/>
          <w:sz w:val="28"/>
          <w:szCs w:val="28"/>
        </w:rPr>
        <w:t xml:space="preserve"> постановление Правительства РФ от 17 декабря 2010 г. № 1050 // Собр. законод</w:t>
      </w:r>
      <w:r w:rsidR="0046044A">
        <w:rPr>
          <w:rFonts w:ascii="Times New Roman" w:hAnsi="Times New Roman" w:cs="Times New Roman"/>
          <w:sz w:val="28"/>
          <w:szCs w:val="28"/>
        </w:rPr>
        <w:t>ательства РФ. 2011. № 5. Ст.</w:t>
      </w:r>
      <w:r w:rsidRPr="00E82658">
        <w:rPr>
          <w:rFonts w:ascii="Times New Roman" w:hAnsi="Times New Roman" w:cs="Times New Roman"/>
          <w:sz w:val="28"/>
          <w:szCs w:val="28"/>
        </w:rPr>
        <w:t xml:space="preserve">739.  </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 xml:space="preserve">О внесении изменений в Земельный кодекс Российской Федерации и отдельные законодательные акты Российской Федерации </w:t>
      </w:r>
      <w:r w:rsidRPr="00E82658">
        <w:rPr>
          <w:rFonts w:ascii="Times New Roman" w:eastAsia="Times New Roman" w:hAnsi="Times New Roman" w:cs="Times New Roman"/>
          <w:sz w:val="28"/>
          <w:szCs w:val="28"/>
          <w:lang w:eastAsia="ru-RU"/>
        </w:rPr>
        <w:t>[Электронный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xml:space="preserve">. закон от 23 июня 2014 г. № 171-ФЗ </w:t>
      </w:r>
      <w:r w:rsidRPr="00E82658">
        <w:rPr>
          <w:rFonts w:ascii="Times New Roman" w:eastAsia="Times New Roman" w:hAnsi="Times New Roman" w:cs="Times New Roman"/>
          <w:sz w:val="28"/>
          <w:szCs w:val="28"/>
          <w:lang w:eastAsia="ru-RU"/>
        </w:rPr>
        <w:t>// Собр. законодательства Рос. Федерации.2014. № 26. Ст.3463.</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lastRenderedPageBreak/>
        <w:t>О внесении изменений в Градостроительный кодекс Российской Федерации и отдельные законодательные акты Российской Федерации</w:t>
      </w:r>
      <w:r w:rsidRPr="00E82658">
        <w:rPr>
          <w:rFonts w:ascii="Times New Roman" w:eastAsia="Times New Roman" w:hAnsi="Times New Roman" w:cs="Times New Roman"/>
          <w:sz w:val="28"/>
          <w:szCs w:val="28"/>
          <w:lang w:eastAsia="ru-RU"/>
        </w:rPr>
        <w:t xml:space="preserve"> [Электронный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xml:space="preserve">. закон от 21 июля 2014 г. №1224-ФЗ </w:t>
      </w:r>
      <w:r w:rsidRPr="00E82658">
        <w:rPr>
          <w:rFonts w:ascii="Times New Roman" w:eastAsia="Times New Roman" w:hAnsi="Times New Roman" w:cs="Times New Roman"/>
          <w:sz w:val="28"/>
          <w:szCs w:val="28"/>
          <w:lang w:eastAsia="ru-RU"/>
        </w:rPr>
        <w:t>// Собр. законода</w:t>
      </w:r>
      <w:r w:rsidR="00BC4B40">
        <w:rPr>
          <w:rFonts w:ascii="Times New Roman" w:eastAsia="Times New Roman" w:hAnsi="Times New Roman" w:cs="Times New Roman"/>
          <w:sz w:val="28"/>
          <w:szCs w:val="28"/>
          <w:lang w:eastAsia="ru-RU"/>
        </w:rPr>
        <w:t>тельства Рос. Федерации.2014. №</w:t>
      </w:r>
      <w:r w:rsidRPr="00E82658">
        <w:rPr>
          <w:rFonts w:ascii="Times New Roman" w:eastAsia="Times New Roman" w:hAnsi="Times New Roman" w:cs="Times New Roman"/>
          <w:sz w:val="28"/>
          <w:szCs w:val="28"/>
          <w:lang w:eastAsia="ru-RU"/>
        </w:rPr>
        <w:t>30. Ст.4225.</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sidRPr="00E82658">
        <w:rPr>
          <w:rFonts w:ascii="Times New Roman" w:eastAsia="Times New Roman" w:hAnsi="Times New Roman" w:cs="Times New Roman"/>
          <w:sz w:val="28"/>
          <w:szCs w:val="28"/>
          <w:lang w:eastAsia="ru-RU"/>
        </w:rPr>
        <w:t>[Электронный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03 июля 2016 г. № 373-ФЗ</w:t>
      </w:r>
      <w:r w:rsidRPr="00E82658">
        <w:rPr>
          <w:rFonts w:ascii="Times New Roman" w:eastAsia="Times New Roman" w:hAnsi="Times New Roman" w:cs="Times New Roman"/>
          <w:sz w:val="28"/>
          <w:szCs w:val="28"/>
          <w:lang w:eastAsia="ru-RU"/>
        </w:rPr>
        <w:t xml:space="preserve"> // Собр. законода</w:t>
      </w:r>
      <w:r w:rsidR="00BC4B40">
        <w:rPr>
          <w:rFonts w:ascii="Times New Roman" w:eastAsia="Times New Roman" w:hAnsi="Times New Roman" w:cs="Times New Roman"/>
          <w:sz w:val="28"/>
          <w:szCs w:val="28"/>
          <w:lang w:eastAsia="ru-RU"/>
        </w:rPr>
        <w:t>тельства Рос. Федерации.2016. №</w:t>
      </w:r>
      <w:r w:rsidR="00693355" w:rsidRPr="00E82658">
        <w:rPr>
          <w:rFonts w:ascii="Times New Roman" w:eastAsia="Times New Roman" w:hAnsi="Times New Roman" w:cs="Times New Roman"/>
          <w:sz w:val="28"/>
          <w:szCs w:val="28"/>
          <w:lang w:eastAsia="ru-RU"/>
        </w:rPr>
        <w:t>27. Ст.</w:t>
      </w:r>
      <w:r w:rsidRPr="00E82658">
        <w:rPr>
          <w:rFonts w:ascii="Times New Roman" w:eastAsia="Times New Roman" w:hAnsi="Times New Roman" w:cs="Times New Roman"/>
          <w:sz w:val="28"/>
          <w:szCs w:val="28"/>
          <w:lang w:eastAsia="ru-RU"/>
        </w:rPr>
        <w:t>4307.</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 xml:space="preserve">О внесении изменений в Федеральный Закон «О содействии развитию жилищного строительства» и отдельные законодательные акты Российской Федерации» </w:t>
      </w:r>
      <w:r w:rsidRPr="00E82658">
        <w:rPr>
          <w:rFonts w:ascii="Times New Roman" w:eastAsia="Times New Roman" w:hAnsi="Times New Roman" w:cs="Times New Roman"/>
          <w:sz w:val="28"/>
          <w:szCs w:val="28"/>
          <w:lang w:eastAsia="ru-RU"/>
        </w:rPr>
        <w:t>[Электронный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31 декабря 2017 г. № 506-ФЗ</w:t>
      </w:r>
      <w:r w:rsidRPr="00E82658">
        <w:rPr>
          <w:rFonts w:ascii="Times New Roman" w:eastAsia="Times New Roman" w:hAnsi="Times New Roman" w:cs="Times New Roman"/>
          <w:sz w:val="28"/>
          <w:szCs w:val="28"/>
          <w:lang w:eastAsia="ru-RU"/>
        </w:rPr>
        <w:t xml:space="preserve"> // Собр. законодательства Рос. Федерации.2018. № 1.Ст. 90.</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E82658">
        <w:rPr>
          <w:rFonts w:ascii="Times New Roman" w:eastAsia="Times New Roman" w:hAnsi="Times New Roman" w:cs="Times New Roman"/>
          <w:sz w:val="28"/>
          <w:szCs w:val="28"/>
          <w:lang w:eastAsia="ru-RU"/>
        </w:rPr>
        <w:t xml:space="preserve"> [Электронный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закон от 01 июля 2018 г. № 175-ФЗ</w:t>
      </w:r>
      <w:r w:rsidRPr="00E82658">
        <w:rPr>
          <w:rFonts w:ascii="Times New Roman" w:eastAsia="Times New Roman" w:hAnsi="Times New Roman" w:cs="Times New Roman"/>
          <w:sz w:val="28"/>
          <w:szCs w:val="28"/>
          <w:lang w:eastAsia="ru-RU"/>
        </w:rPr>
        <w:t xml:space="preserve"> // Собр. законодательств</w:t>
      </w:r>
      <w:r w:rsidR="00BC4B40">
        <w:rPr>
          <w:rFonts w:ascii="Times New Roman" w:eastAsia="Times New Roman" w:hAnsi="Times New Roman" w:cs="Times New Roman"/>
          <w:sz w:val="28"/>
          <w:szCs w:val="28"/>
          <w:lang w:eastAsia="ru-RU"/>
        </w:rPr>
        <w:t>а Рос. Федерации.2018. №</w:t>
      </w:r>
      <w:r w:rsidR="00693355">
        <w:rPr>
          <w:rFonts w:ascii="Times New Roman" w:eastAsia="Times New Roman" w:hAnsi="Times New Roman" w:cs="Times New Roman"/>
          <w:sz w:val="28"/>
          <w:szCs w:val="28"/>
          <w:lang w:eastAsia="ru-RU"/>
        </w:rPr>
        <w:t>28. Ст.</w:t>
      </w:r>
      <w:r w:rsidRPr="00E82658">
        <w:rPr>
          <w:rFonts w:ascii="Times New Roman" w:eastAsia="Times New Roman" w:hAnsi="Times New Roman" w:cs="Times New Roman"/>
          <w:sz w:val="28"/>
          <w:szCs w:val="28"/>
          <w:lang w:eastAsia="ru-RU"/>
        </w:rPr>
        <w:t>4139.</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Земельный Кодекс Республики </w:t>
      </w:r>
      <w:r w:rsidR="00BC4B40">
        <w:rPr>
          <w:rFonts w:ascii="Times New Roman" w:hAnsi="Times New Roman" w:cs="Times New Roman"/>
          <w:sz w:val="28"/>
          <w:szCs w:val="28"/>
        </w:rPr>
        <w:t>Узбекистан [Электронный ресурс]</w:t>
      </w:r>
      <w:r w:rsidRPr="00E82658">
        <w:rPr>
          <w:rFonts w:ascii="Times New Roman" w:hAnsi="Times New Roman" w:cs="Times New Roman"/>
          <w:sz w:val="28"/>
          <w:szCs w:val="28"/>
        </w:rPr>
        <w:t>: закон Республики Узбекистан от 30 апреля 1998 г. № 598-</w:t>
      </w:r>
      <w:r w:rsidRPr="00E82658">
        <w:rPr>
          <w:rFonts w:ascii="Times New Roman" w:hAnsi="Times New Roman" w:cs="Times New Roman"/>
          <w:sz w:val="28"/>
          <w:szCs w:val="28"/>
          <w:lang w:val="en-US"/>
        </w:rPr>
        <w:t>I</w:t>
      </w:r>
      <w:r w:rsidRPr="00E82658">
        <w:rPr>
          <w:rFonts w:ascii="Times New Roman" w:hAnsi="Times New Roman" w:cs="Times New Roman"/>
          <w:sz w:val="28"/>
          <w:szCs w:val="28"/>
        </w:rPr>
        <w:t xml:space="preserve"> /</w:t>
      </w:r>
      <w:r w:rsidR="00693355" w:rsidRPr="00E82658">
        <w:rPr>
          <w:rFonts w:ascii="Times New Roman" w:hAnsi="Times New Roman" w:cs="Times New Roman"/>
          <w:sz w:val="28"/>
          <w:szCs w:val="28"/>
        </w:rPr>
        <w:t>/ Доступ</w:t>
      </w:r>
      <w:r w:rsidRPr="00E82658">
        <w:rPr>
          <w:rFonts w:ascii="Times New Roman" w:hAnsi="Times New Roman" w:cs="Times New Roman"/>
          <w:sz w:val="28"/>
          <w:szCs w:val="28"/>
        </w:rPr>
        <w:t xml:space="preserve"> из </w:t>
      </w:r>
      <w:proofErr w:type="gramStart"/>
      <w:r w:rsidRPr="00E82658">
        <w:rPr>
          <w:rFonts w:ascii="Times New Roman" w:hAnsi="Times New Roman" w:cs="Times New Roman"/>
          <w:sz w:val="28"/>
          <w:szCs w:val="28"/>
        </w:rPr>
        <w:t>справ.-</w:t>
      </w:r>
      <w:proofErr w:type="gramEnd"/>
      <w:r w:rsidRPr="00E82658">
        <w:rPr>
          <w:rFonts w:ascii="Times New Roman" w:hAnsi="Times New Roman" w:cs="Times New Roman"/>
          <w:sz w:val="28"/>
          <w:szCs w:val="28"/>
        </w:rPr>
        <w:t>правовой системы «Континент».</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[Электронный ресурс</w:t>
      </w:r>
      <w:proofErr w:type="gramStart"/>
      <w:r w:rsidRPr="00E82658">
        <w:rPr>
          <w:rFonts w:ascii="Times New Roman" w:hAnsi="Times New Roman" w:cs="Times New Roman"/>
          <w:sz w:val="28"/>
          <w:szCs w:val="28"/>
        </w:rPr>
        <w:t>] :</w:t>
      </w:r>
      <w:proofErr w:type="gramEnd"/>
      <w:r w:rsidRPr="00E82658">
        <w:rPr>
          <w:rFonts w:ascii="Times New Roman" w:hAnsi="Times New Roman" w:cs="Times New Roman"/>
          <w:sz w:val="28"/>
          <w:szCs w:val="28"/>
        </w:rPr>
        <w:t xml:space="preserve"> постановление Правительства от 28 января 2006 г. №47 </w:t>
      </w:r>
      <w:r w:rsidRPr="00E82658">
        <w:rPr>
          <w:rFonts w:ascii="Times New Roman" w:eastAsia="Times New Roman" w:hAnsi="Times New Roman" w:cs="Times New Roman"/>
          <w:sz w:val="28"/>
          <w:szCs w:val="28"/>
          <w:lang w:eastAsia="ru-RU"/>
        </w:rPr>
        <w:t>// Собр. законодательст</w:t>
      </w:r>
      <w:r w:rsidR="00BC4B40">
        <w:rPr>
          <w:rFonts w:ascii="Times New Roman" w:eastAsia="Times New Roman" w:hAnsi="Times New Roman" w:cs="Times New Roman"/>
          <w:sz w:val="28"/>
          <w:szCs w:val="28"/>
          <w:lang w:eastAsia="ru-RU"/>
        </w:rPr>
        <w:t>ва Рос. Федерации.</w:t>
      </w:r>
      <w:proofErr w:type="gramStart"/>
      <w:r w:rsidR="00BC4B40">
        <w:rPr>
          <w:rFonts w:ascii="Times New Roman" w:eastAsia="Times New Roman" w:hAnsi="Times New Roman" w:cs="Times New Roman"/>
          <w:sz w:val="28"/>
          <w:szCs w:val="28"/>
          <w:lang w:eastAsia="ru-RU"/>
        </w:rPr>
        <w:t>2006.№</w:t>
      </w:r>
      <w:proofErr w:type="gramEnd"/>
      <w:r w:rsidR="00BC4B40">
        <w:rPr>
          <w:rFonts w:ascii="Times New Roman" w:eastAsia="Times New Roman" w:hAnsi="Times New Roman" w:cs="Times New Roman"/>
          <w:sz w:val="28"/>
          <w:szCs w:val="28"/>
          <w:lang w:eastAsia="ru-RU"/>
        </w:rPr>
        <w:t>6.Ст.</w:t>
      </w:r>
      <w:r w:rsidRPr="00E82658">
        <w:rPr>
          <w:rFonts w:ascii="Times New Roman" w:eastAsia="Times New Roman" w:hAnsi="Times New Roman" w:cs="Times New Roman"/>
          <w:sz w:val="28"/>
          <w:szCs w:val="28"/>
          <w:lang w:eastAsia="ru-RU"/>
        </w:rPr>
        <w:t>702.</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lastRenderedPageBreak/>
        <w:t xml:space="preserve">О Концепции долгосрочного социально-экономического развития Российской Федерации на период до 2020 года </w:t>
      </w:r>
      <w:r w:rsidRPr="00E82658">
        <w:rPr>
          <w:rFonts w:ascii="Times New Roman" w:eastAsia="Times New Roman" w:hAnsi="Times New Roman" w:cs="Times New Roman"/>
          <w:sz w:val="28"/>
          <w:szCs w:val="28"/>
          <w:lang w:eastAsia="ru-RU"/>
        </w:rPr>
        <w:t>[Электронный ресурс]</w:t>
      </w:r>
      <w:r w:rsidRPr="00E82658">
        <w:rPr>
          <w:rFonts w:ascii="Times New Roman" w:hAnsi="Times New Roman" w:cs="Times New Roman"/>
          <w:sz w:val="28"/>
          <w:szCs w:val="28"/>
        </w:rPr>
        <w:t>: распоряжение Правительства РФ от 17 ноября 2008 г. № 1662-р // Собр. законодательст</w:t>
      </w:r>
      <w:r w:rsidR="00BC4B40">
        <w:rPr>
          <w:rFonts w:ascii="Times New Roman" w:hAnsi="Times New Roman" w:cs="Times New Roman"/>
          <w:sz w:val="28"/>
          <w:szCs w:val="28"/>
        </w:rPr>
        <w:t>ва РФ. 2008. № 47. Ст.</w:t>
      </w:r>
      <w:r w:rsidRPr="00E82658">
        <w:rPr>
          <w:rFonts w:ascii="Times New Roman" w:hAnsi="Times New Roman" w:cs="Times New Roman"/>
          <w:sz w:val="28"/>
          <w:szCs w:val="28"/>
        </w:rPr>
        <w:t xml:space="preserve">5489.  </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О федеральной целевой программе «Жилище» на 2015 - 2020 годы [Электронный ресурс</w:t>
      </w:r>
      <w:proofErr w:type="gramStart"/>
      <w:r w:rsidRPr="00E82658">
        <w:rPr>
          <w:rFonts w:ascii="Times New Roman" w:hAnsi="Times New Roman" w:cs="Times New Roman"/>
          <w:sz w:val="28"/>
          <w:szCs w:val="28"/>
        </w:rPr>
        <w:t>] :</w:t>
      </w:r>
      <w:proofErr w:type="gramEnd"/>
      <w:r w:rsidRPr="00E82658">
        <w:rPr>
          <w:rFonts w:ascii="Times New Roman" w:hAnsi="Times New Roman" w:cs="Times New Roman"/>
          <w:sz w:val="28"/>
          <w:szCs w:val="28"/>
        </w:rPr>
        <w:t xml:space="preserve"> постановление Правительства РФ от 26 мая 2016 г. № 466 // Собр. законодательства РФ. 2016. № 23. Ст.3316.  </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E82658">
        <w:rPr>
          <w:rFonts w:ascii="Times New Roman" w:eastAsia="Times New Roman" w:hAnsi="Times New Roman" w:cs="Times New Roman"/>
          <w:sz w:val="28"/>
          <w:szCs w:val="28"/>
          <w:lang w:eastAsia="ru-RU"/>
        </w:rPr>
        <w:t xml:space="preserve"> [Электронный ресурс]</w:t>
      </w:r>
      <w:r w:rsidRPr="00E82658">
        <w:rPr>
          <w:rFonts w:ascii="Times New Roman" w:hAnsi="Times New Roman" w:cs="Times New Roman"/>
          <w:sz w:val="28"/>
          <w:szCs w:val="28"/>
        </w:rPr>
        <w:t xml:space="preserve"> : приказ Минэкономразвития России от 23 апреля 2015 г. № 250</w:t>
      </w:r>
      <w:r w:rsidRPr="00E82658">
        <w:rPr>
          <w:rFonts w:ascii="Times New Roman" w:eastAsia="Times New Roman" w:hAnsi="Times New Roman" w:cs="Times New Roman"/>
          <w:sz w:val="28"/>
          <w:szCs w:val="28"/>
          <w:lang w:eastAsia="ru-RU"/>
        </w:rPr>
        <w:t xml:space="preserve"> // </w:t>
      </w:r>
      <w:r w:rsidRPr="00E82658">
        <w:rPr>
          <w:rFonts w:ascii="Times New Roman" w:hAnsi="Times New Roman" w:cs="Times New Roman"/>
          <w:sz w:val="28"/>
          <w:szCs w:val="28"/>
        </w:rPr>
        <w:t>Доступ из справ.-правовой системы «</w:t>
      </w:r>
      <w:proofErr w:type="spellStart"/>
      <w:r w:rsidRPr="00E82658">
        <w:rPr>
          <w:rFonts w:ascii="Times New Roman" w:hAnsi="Times New Roman" w:cs="Times New Roman"/>
          <w:sz w:val="28"/>
          <w:szCs w:val="28"/>
        </w:rPr>
        <w:t>КонсультантПлюс</w:t>
      </w:r>
      <w:proofErr w:type="spellEnd"/>
      <w:r w:rsidRPr="00E82658">
        <w:rPr>
          <w:rFonts w:ascii="Times New Roman" w:hAnsi="Times New Roman" w:cs="Times New Roman"/>
          <w:sz w:val="28"/>
          <w:szCs w:val="28"/>
        </w:rPr>
        <w:t>».</w:t>
      </w:r>
    </w:p>
    <w:p w:rsidR="001446E1" w:rsidRPr="00E82658" w:rsidRDefault="001446E1" w:rsidP="00E82658">
      <w:pPr>
        <w:pStyle w:val="a5"/>
        <w:numPr>
          <w:ilvl w:val="0"/>
          <w:numId w:val="23"/>
        </w:numPr>
        <w:spacing w:line="360" w:lineRule="auto"/>
        <w:ind w:left="0" w:firstLine="709"/>
        <w:jc w:val="both"/>
        <w:rPr>
          <w:rFonts w:ascii="Times New Roman" w:hAnsi="Times New Roman" w:cs="Times New Roman"/>
          <w:sz w:val="28"/>
          <w:szCs w:val="28"/>
        </w:rPr>
      </w:pPr>
      <w:r w:rsidRPr="00E82658">
        <w:rPr>
          <w:rStyle w:val="blk"/>
          <w:rFonts w:ascii="Times New Roman" w:hAnsi="Times New Roman" w:cs="Times New Roman"/>
          <w:sz w:val="28"/>
          <w:szCs w:val="28"/>
        </w:rPr>
        <w:t xml:space="preserve">ГОСТ Р 57363-2016. </w:t>
      </w:r>
      <w:r w:rsidRPr="00E82658">
        <w:rPr>
          <w:rFonts w:ascii="Times New Roman" w:hAnsi="Times New Roman" w:cs="Times New Roman"/>
          <w:sz w:val="28"/>
          <w:szCs w:val="28"/>
        </w:rPr>
        <w:t>Национальный стандарт Российской Федерации. Управление проектом в строительстве. Деятельность управляющего проектом (технического заказчика) [Электронный ресурс</w:t>
      </w:r>
      <w:proofErr w:type="gramStart"/>
      <w:r w:rsidRPr="00E82658">
        <w:rPr>
          <w:rFonts w:ascii="Times New Roman" w:hAnsi="Times New Roman" w:cs="Times New Roman"/>
          <w:sz w:val="28"/>
          <w:szCs w:val="28"/>
        </w:rPr>
        <w:t>] :</w:t>
      </w:r>
      <w:proofErr w:type="gramEnd"/>
      <w:r w:rsidRPr="00E82658">
        <w:rPr>
          <w:rFonts w:ascii="Times New Roman" w:hAnsi="Times New Roman" w:cs="Times New Roman"/>
          <w:sz w:val="28"/>
          <w:szCs w:val="28"/>
        </w:rPr>
        <w:t xml:space="preserve"> п</w:t>
      </w:r>
      <w:r w:rsidRPr="00E82658">
        <w:rPr>
          <w:rStyle w:val="blk"/>
          <w:rFonts w:ascii="Times New Roman" w:hAnsi="Times New Roman" w:cs="Times New Roman"/>
          <w:sz w:val="28"/>
          <w:szCs w:val="28"/>
        </w:rPr>
        <w:t xml:space="preserve">риказ </w:t>
      </w:r>
      <w:proofErr w:type="spellStart"/>
      <w:r w:rsidRPr="00E82658">
        <w:rPr>
          <w:rStyle w:val="blk"/>
          <w:rFonts w:ascii="Times New Roman" w:hAnsi="Times New Roman" w:cs="Times New Roman"/>
          <w:sz w:val="28"/>
          <w:szCs w:val="28"/>
        </w:rPr>
        <w:t>Росстандарта</w:t>
      </w:r>
      <w:proofErr w:type="spellEnd"/>
      <w:r w:rsidRPr="00E82658">
        <w:rPr>
          <w:rStyle w:val="blk"/>
          <w:rFonts w:ascii="Times New Roman" w:hAnsi="Times New Roman" w:cs="Times New Roman"/>
          <w:sz w:val="28"/>
          <w:szCs w:val="28"/>
        </w:rPr>
        <w:t xml:space="preserve"> от 16 декабря 2016 № 2043-ст. // </w:t>
      </w:r>
      <w:r w:rsidRPr="00E82658">
        <w:rPr>
          <w:rFonts w:ascii="Times New Roman" w:hAnsi="Times New Roman" w:cs="Times New Roman"/>
          <w:sz w:val="28"/>
          <w:szCs w:val="28"/>
        </w:rPr>
        <w:t>Доступ из справ.-правовой системы «</w:t>
      </w:r>
      <w:proofErr w:type="spellStart"/>
      <w:r w:rsidRPr="00E82658">
        <w:rPr>
          <w:rFonts w:ascii="Times New Roman" w:hAnsi="Times New Roman" w:cs="Times New Roman"/>
          <w:sz w:val="28"/>
          <w:szCs w:val="28"/>
        </w:rPr>
        <w:t>КонсультантПлюс</w:t>
      </w:r>
      <w:proofErr w:type="spellEnd"/>
      <w:r w:rsidRPr="00E82658">
        <w:rPr>
          <w:rFonts w:ascii="Times New Roman" w:hAnsi="Times New Roman" w:cs="Times New Roman"/>
          <w:sz w:val="28"/>
          <w:szCs w:val="28"/>
        </w:rPr>
        <w:t>».</w:t>
      </w:r>
    </w:p>
    <w:p w:rsidR="00693355" w:rsidRPr="00693355" w:rsidRDefault="001446E1" w:rsidP="00245F62">
      <w:pPr>
        <w:pStyle w:val="a5"/>
        <w:numPr>
          <w:ilvl w:val="0"/>
          <w:numId w:val="23"/>
        </w:numPr>
        <w:spacing w:line="360" w:lineRule="auto"/>
        <w:ind w:left="0" w:firstLine="709"/>
        <w:jc w:val="both"/>
        <w:rPr>
          <w:rFonts w:ascii="Times New Roman" w:hAnsi="Times New Roman" w:cs="Times New Roman"/>
          <w:sz w:val="28"/>
          <w:szCs w:val="28"/>
        </w:rPr>
      </w:pPr>
      <w:r w:rsidRPr="00693355">
        <w:rPr>
          <w:rStyle w:val="s1"/>
          <w:rFonts w:ascii="Times New Roman" w:hAnsi="Times New Roman" w:cs="Times New Roman"/>
          <w:sz w:val="28"/>
          <w:szCs w:val="28"/>
        </w:rPr>
        <w:t>Об особенностях регулирования имущественных и земельных отношений на территории Республики Крым</w:t>
      </w:r>
      <w:r w:rsidRPr="00693355">
        <w:rPr>
          <w:rFonts w:ascii="Times New Roman" w:eastAsia="Times New Roman" w:hAnsi="Times New Roman" w:cs="Times New Roman"/>
          <w:sz w:val="28"/>
          <w:szCs w:val="28"/>
          <w:lang w:eastAsia="ru-RU"/>
        </w:rPr>
        <w:t xml:space="preserve"> [Электронный ресурс]</w:t>
      </w:r>
      <w:r w:rsidRPr="00693355">
        <w:rPr>
          <w:rFonts w:ascii="Times New Roman" w:hAnsi="Times New Roman" w:cs="Times New Roman"/>
          <w:sz w:val="28"/>
          <w:szCs w:val="28"/>
        </w:rPr>
        <w:t>: закон республики Крым от 31 июля 2014 г. № 38-ЗРК</w:t>
      </w:r>
      <w:r w:rsidRPr="00693355">
        <w:rPr>
          <w:rFonts w:ascii="Times New Roman" w:eastAsia="Times New Roman" w:hAnsi="Times New Roman" w:cs="Times New Roman"/>
          <w:sz w:val="28"/>
          <w:szCs w:val="28"/>
          <w:lang w:eastAsia="ru-RU"/>
        </w:rPr>
        <w:t xml:space="preserve"> // </w:t>
      </w:r>
      <w:r w:rsidRPr="00693355">
        <w:rPr>
          <w:rFonts w:ascii="Times New Roman" w:eastAsia="Times New Roman" w:hAnsi="Times New Roman" w:cs="Times New Roman"/>
          <w:sz w:val="28"/>
          <w:szCs w:val="28"/>
          <w:lang w:val="en-US" w:eastAsia="ru-RU"/>
        </w:rPr>
        <w:t>URL</w:t>
      </w:r>
      <w:r w:rsidRPr="00693355">
        <w:rPr>
          <w:rFonts w:ascii="Times New Roman" w:eastAsia="Times New Roman" w:hAnsi="Times New Roman" w:cs="Times New Roman"/>
          <w:sz w:val="28"/>
          <w:szCs w:val="28"/>
          <w:lang w:eastAsia="ru-RU"/>
        </w:rPr>
        <w:t>:</w:t>
      </w:r>
      <w:proofErr w:type="spellStart"/>
      <w:r w:rsidRPr="00693355">
        <w:rPr>
          <w:rFonts w:ascii="Times New Roman" w:eastAsia="Times New Roman" w:hAnsi="Times New Roman" w:cs="Times New Roman"/>
          <w:sz w:val="28"/>
          <w:szCs w:val="28"/>
          <w:lang w:eastAsia="ru-RU"/>
        </w:rPr>
        <w:t>https</w:t>
      </w:r>
      <w:proofErr w:type="spellEnd"/>
      <w:r w:rsidRPr="00693355">
        <w:rPr>
          <w:rFonts w:ascii="Times New Roman" w:eastAsia="Times New Roman" w:hAnsi="Times New Roman" w:cs="Times New Roman"/>
          <w:sz w:val="28"/>
          <w:szCs w:val="28"/>
          <w:lang w:eastAsia="ru-RU"/>
        </w:rPr>
        <w:t>://gkreg.rk.gov.ru/</w:t>
      </w:r>
      <w:proofErr w:type="spellStart"/>
      <w:r w:rsidRPr="00693355">
        <w:rPr>
          <w:rFonts w:ascii="Times New Roman" w:eastAsia="Times New Roman" w:hAnsi="Times New Roman" w:cs="Times New Roman"/>
          <w:sz w:val="28"/>
          <w:szCs w:val="28"/>
          <w:lang w:eastAsia="ru-RU"/>
        </w:rPr>
        <w:t>file</w:t>
      </w:r>
      <w:proofErr w:type="spellEnd"/>
      <w:r w:rsidRPr="00693355">
        <w:rPr>
          <w:rFonts w:ascii="Times New Roman" w:eastAsia="Times New Roman" w:hAnsi="Times New Roman" w:cs="Times New Roman"/>
          <w:sz w:val="28"/>
          <w:szCs w:val="28"/>
          <w:lang w:eastAsia="ru-RU"/>
        </w:rPr>
        <w:t>/</w:t>
      </w:r>
      <w:proofErr w:type="spellStart"/>
      <w:r w:rsidRPr="00693355">
        <w:rPr>
          <w:rFonts w:ascii="Times New Roman" w:eastAsia="Times New Roman" w:hAnsi="Times New Roman" w:cs="Times New Roman"/>
          <w:sz w:val="28"/>
          <w:szCs w:val="28"/>
          <w:lang w:eastAsia="ru-RU"/>
        </w:rPr>
        <w:t>pub</w:t>
      </w:r>
      <w:proofErr w:type="spellEnd"/>
      <w:r w:rsidRPr="00693355">
        <w:rPr>
          <w:rFonts w:ascii="Times New Roman" w:eastAsia="Times New Roman" w:hAnsi="Times New Roman" w:cs="Times New Roman"/>
          <w:sz w:val="28"/>
          <w:szCs w:val="28"/>
          <w:lang w:eastAsia="ru-RU"/>
        </w:rPr>
        <w:t>/pub_347624.pdf</w:t>
      </w:r>
      <w:r w:rsidR="00693355">
        <w:rPr>
          <w:rFonts w:ascii="Times New Roman" w:eastAsia="Times New Roman" w:hAnsi="Times New Roman" w:cs="Times New Roman"/>
          <w:sz w:val="28"/>
          <w:szCs w:val="28"/>
          <w:lang w:eastAsia="ru-RU"/>
        </w:rPr>
        <w:t>.</w:t>
      </w:r>
      <w:r w:rsidRPr="00693355">
        <w:rPr>
          <w:rFonts w:ascii="Times New Roman" w:eastAsia="Times New Roman" w:hAnsi="Times New Roman" w:cs="Times New Roman"/>
          <w:sz w:val="28"/>
          <w:szCs w:val="28"/>
          <w:lang w:eastAsia="ru-RU"/>
        </w:rPr>
        <w:t xml:space="preserve"> </w:t>
      </w:r>
    </w:p>
    <w:p w:rsidR="001446E1" w:rsidRPr="00693355" w:rsidRDefault="001446E1" w:rsidP="00245F62">
      <w:pPr>
        <w:pStyle w:val="a5"/>
        <w:numPr>
          <w:ilvl w:val="0"/>
          <w:numId w:val="23"/>
        </w:numPr>
        <w:spacing w:line="360" w:lineRule="auto"/>
        <w:ind w:left="0" w:firstLine="709"/>
        <w:jc w:val="both"/>
        <w:rPr>
          <w:rFonts w:ascii="Times New Roman" w:hAnsi="Times New Roman" w:cs="Times New Roman"/>
          <w:sz w:val="28"/>
          <w:szCs w:val="28"/>
        </w:rPr>
      </w:pPr>
      <w:r w:rsidRPr="00693355">
        <w:rPr>
          <w:rFonts w:ascii="Times New Roman" w:hAnsi="Times New Roman" w:cs="Times New Roman"/>
          <w:sz w:val="28"/>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Pr="00693355">
        <w:rPr>
          <w:rFonts w:ascii="Times New Roman" w:eastAsia="Times New Roman" w:hAnsi="Times New Roman" w:cs="Times New Roman"/>
          <w:sz w:val="28"/>
          <w:szCs w:val="28"/>
          <w:lang w:eastAsia="ru-RU"/>
        </w:rPr>
        <w:t xml:space="preserve"> [Электронный ресурс]</w:t>
      </w:r>
      <w:r w:rsidRPr="00693355">
        <w:rPr>
          <w:rFonts w:ascii="Times New Roman" w:hAnsi="Times New Roman" w:cs="Times New Roman"/>
          <w:sz w:val="28"/>
          <w:szCs w:val="28"/>
        </w:rPr>
        <w:t>: закон Московской обл. от 26 декабря 2016 г. №176/2016-ОЗ</w:t>
      </w:r>
      <w:r w:rsidRPr="00693355">
        <w:rPr>
          <w:rFonts w:ascii="Times New Roman" w:eastAsia="Times New Roman" w:hAnsi="Times New Roman" w:cs="Times New Roman"/>
          <w:sz w:val="28"/>
          <w:szCs w:val="28"/>
          <w:lang w:eastAsia="ru-RU"/>
        </w:rPr>
        <w:t xml:space="preserve"> // </w:t>
      </w:r>
      <w:r w:rsidRPr="00693355">
        <w:rPr>
          <w:rFonts w:ascii="Times New Roman" w:eastAsia="Times New Roman" w:hAnsi="Times New Roman" w:cs="Times New Roman"/>
          <w:sz w:val="28"/>
          <w:szCs w:val="28"/>
          <w:lang w:val="en-US" w:eastAsia="ru-RU"/>
        </w:rPr>
        <w:t>URL</w:t>
      </w:r>
      <w:r w:rsidRPr="00693355">
        <w:rPr>
          <w:rFonts w:ascii="Times New Roman" w:eastAsia="Times New Roman" w:hAnsi="Times New Roman" w:cs="Times New Roman"/>
          <w:sz w:val="28"/>
          <w:szCs w:val="28"/>
          <w:lang w:eastAsia="ru-RU"/>
        </w:rPr>
        <w:t>:http://www.mosoblduma.ru/Zakoni/Zakoni_Moskovskoj_oblasti/item/22235</w:t>
      </w:r>
      <w:r w:rsidR="00693355" w:rsidRPr="00693355">
        <w:rPr>
          <w:rFonts w:ascii="Times New Roman" w:eastAsia="Times New Roman" w:hAnsi="Times New Roman" w:cs="Times New Roman"/>
          <w:sz w:val="28"/>
          <w:szCs w:val="28"/>
          <w:lang w:eastAsia="ru-RU"/>
        </w:rPr>
        <w:t>.</w:t>
      </w:r>
      <w:r w:rsidRPr="00693355">
        <w:rPr>
          <w:rFonts w:ascii="Times New Roman" w:eastAsia="Times New Roman" w:hAnsi="Times New Roman" w:cs="Times New Roman"/>
          <w:sz w:val="28"/>
          <w:szCs w:val="28"/>
          <w:lang w:eastAsia="ru-RU"/>
        </w:rPr>
        <w:t xml:space="preserve"> </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lastRenderedPageBreak/>
        <w:t xml:space="preserve">О Плане мероприятий по переселению жителей Санкт-Петербурга из многоквартирных домов и общежитий государственного жилищного фонда Санкт-Петербурга, признанных аварийными и подлежащими сносу, на 2004-2010 годы </w:t>
      </w:r>
      <w:r w:rsidRPr="00E82658">
        <w:rPr>
          <w:rFonts w:ascii="Times New Roman" w:eastAsia="Times New Roman" w:hAnsi="Times New Roman" w:cs="Times New Roman"/>
          <w:sz w:val="28"/>
          <w:szCs w:val="28"/>
          <w:lang w:eastAsia="ru-RU"/>
        </w:rPr>
        <w:t>[Электронный ресурс]</w:t>
      </w:r>
      <w:r w:rsidRPr="00E82658">
        <w:rPr>
          <w:rFonts w:ascii="Times New Roman" w:hAnsi="Times New Roman" w:cs="Times New Roman"/>
          <w:sz w:val="28"/>
          <w:szCs w:val="28"/>
        </w:rPr>
        <w:t>: постановление Правительства Санкт-Петербурга от 21 сентября 2004 г. №1586 // Вестник Администрации Санкт-Петербурга. 2004. №11. С.137.</w:t>
      </w:r>
    </w:p>
    <w:p w:rsidR="00693355" w:rsidRPr="00693355" w:rsidRDefault="001446E1" w:rsidP="004F10F4">
      <w:pPr>
        <w:pStyle w:val="a3"/>
        <w:numPr>
          <w:ilvl w:val="0"/>
          <w:numId w:val="23"/>
        </w:numPr>
        <w:spacing w:after="0" w:line="360" w:lineRule="auto"/>
        <w:ind w:left="0" w:firstLine="709"/>
        <w:jc w:val="both"/>
        <w:rPr>
          <w:rFonts w:ascii="Times New Roman" w:hAnsi="Times New Roman" w:cs="Times New Roman"/>
          <w:sz w:val="28"/>
          <w:szCs w:val="28"/>
        </w:rPr>
      </w:pPr>
      <w:r w:rsidRPr="00693355">
        <w:rPr>
          <w:rFonts w:ascii="Times New Roman" w:hAnsi="Times New Roman" w:cs="Times New Roman"/>
          <w:sz w:val="28"/>
          <w:szCs w:val="28"/>
        </w:rPr>
        <w:t>О порядке создания территорий комплексного развития Астраханской области</w:t>
      </w:r>
      <w:r w:rsidRPr="00693355">
        <w:rPr>
          <w:rFonts w:ascii="Times New Roman" w:eastAsia="Times New Roman" w:hAnsi="Times New Roman" w:cs="Times New Roman"/>
          <w:sz w:val="28"/>
          <w:szCs w:val="28"/>
          <w:lang w:eastAsia="ru-RU"/>
        </w:rPr>
        <w:t xml:space="preserve"> [Электронный ресурс]</w:t>
      </w:r>
      <w:r w:rsidRPr="00693355">
        <w:rPr>
          <w:rFonts w:ascii="Times New Roman" w:hAnsi="Times New Roman" w:cs="Times New Roman"/>
          <w:sz w:val="28"/>
          <w:szCs w:val="28"/>
        </w:rPr>
        <w:t>: постановление правительства Астраханской обл. от 31 марта 2010 г. № 147-ФЗ</w:t>
      </w:r>
      <w:r w:rsidRPr="00693355">
        <w:rPr>
          <w:rFonts w:ascii="Times New Roman" w:eastAsia="Times New Roman" w:hAnsi="Times New Roman" w:cs="Times New Roman"/>
          <w:sz w:val="28"/>
          <w:szCs w:val="28"/>
          <w:lang w:eastAsia="ru-RU"/>
        </w:rPr>
        <w:t xml:space="preserve"> // </w:t>
      </w:r>
      <w:r w:rsidRPr="00693355">
        <w:rPr>
          <w:rFonts w:ascii="Times New Roman" w:eastAsia="Times New Roman" w:hAnsi="Times New Roman" w:cs="Times New Roman"/>
          <w:sz w:val="28"/>
          <w:szCs w:val="28"/>
          <w:lang w:val="en-US" w:eastAsia="ru-RU"/>
        </w:rPr>
        <w:t>URL</w:t>
      </w:r>
      <w:r w:rsidRPr="00693355">
        <w:rPr>
          <w:rFonts w:ascii="Times New Roman" w:eastAsia="Times New Roman" w:hAnsi="Times New Roman" w:cs="Times New Roman"/>
          <w:sz w:val="28"/>
          <w:szCs w:val="28"/>
          <w:lang w:eastAsia="ru-RU"/>
        </w:rPr>
        <w:t xml:space="preserve">: </w:t>
      </w:r>
      <w:r w:rsidR="00693355" w:rsidRPr="00693355">
        <w:rPr>
          <w:rFonts w:ascii="Times New Roman" w:eastAsia="Times New Roman" w:hAnsi="Times New Roman" w:cs="Times New Roman"/>
          <w:sz w:val="28"/>
          <w:szCs w:val="28"/>
          <w:lang w:eastAsia="ru-RU"/>
        </w:rPr>
        <w:t>http://www.astrgorod.ru/content/normativno-pravovaya-baza</w:t>
      </w:r>
      <w:r w:rsidR="00693355">
        <w:rPr>
          <w:rFonts w:ascii="Times New Roman" w:eastAsia="Times New Roman" w:hAnsi="Times New Roman" w:cs="Times New Roman"/>
          <w:sz w:val="28"/>
          <w:szCs w:val="28"/>
          <w:lang w:eastAsia="ru-RU"/>
        </w:rPr>
        <w:t>.</w:t>
      </w:r>
    </w:p>
    <w:p w:rsidR="001446E1" w:rsidRPr="00693355" w:rsidRDefault="001446E1" w:rsidP="004F10F4">
      <w:pPr>
        <w:pStyle w:val="a3"/>
        <w:numPr>
          <w:ilvl w:val="0"/>
          <w:numId w:val="23"/>
        </w:numPr>
        <w:spacing w:after="0" w:line="360" w:lineRule="auto"/>
        <w:ind w:left="0" w:firstLine="709"/>
        <w:jc w:val="both"/>
        <w:rPr>
          <w:rFonts w:ascii="Times New Roman" w:hAnsi="Times New Roman" w:cs="Times New Roman"/>
          <w:sz w:val="28"/>
          <w:szCs w:val="28"/>
        </w:rPr>
      </w:pPr>
      <w:r w:rsidRPr="00693355">
        <w:rPr>
          <w:rFonts w:ascii="Times New Roman" w:eastAsia="Times New Roman" w:hAnsi="Times New Roman" w:cs="Times New Roman"/>
          <w:sz w:val="28"/>
          <w:szCs w:val="28"/>
          <w:lang w:eastAsia="ru-RU"/>
        </w:rPr>
        <w:t xml:space="preserve"> </w:t>
      </w:r>
      <w:r w:rsidRPr="00693355">
        <w:rPr>
          <w:rFonts w:ascii="Times New Roman" w:hAnsi="Times New Roman" w:cs="Times New Roman"/>
          <w:sz w:val="28"/>
          <w:szCs w:val="28"/>
        </w:rPr>
        <w:t xml:space="preserve">Переселение граждан из аварийного жилищного фонда» на 2013 - 2018 годы </w:t>
      </w:r>
      <w:r w:rsidRPr="00693355">
        <w:rPr>
          <w:rFonts w:ascii="Times New Roman" w:eastAsia="Times New Roman" w:hAnsi="Times New Roman" w:cs="Times New Roman"/>
          <w:sz w:val="28"/>
          <w:szCs w:val="28"/>
          <w:lang w:eastAsia="ru-RU"/>
        </w:rPr>
        <w:t>[Электронный ресурс]</w:t>
      </w:r>
      <w:r w:rsidRPr="00693355">
        <w:rPr>
          <w:rFonts w:ascii="Times New Roman" w:hAnsi="Times New Roman" w:cs="Times New Roman"/>
          <w:sz w:val="28"/>
          <w:szCs w:val="28"/>
        </w:rPr>
        <w:t xml:space="preserve">: постановление Правительства Архангельской области от 23 апреля 2013 г. №. 173-пп// Доступ из </w:t>
      </w:r>
      <w:proofErr w:type="gramStart"/>
      <w:r w:rsidRPr="00693355">
        <w:rPr>
          <w:rFonts w:ascii="Times New Roman" w:hAnsi="Times New Roman" w:cs="Times New Roman"/>
          <w:sz w:val="28"/>
          <w:szCs w:val="28"/>
        </w:rPr>
        <w:t>справ.-</w:t>
      </w:r>
      <w:proofErr w:type="gramEnd"/>
      <w:r w:rsidRPr="00693355">
        <w:rPr>
          <w:rFonts w:ascii="Times New Roman" w:hAnsi="Times New Roman" w:cs="Times New Roman"/>
          <w:sz w:val="28"/>
          <w:szCs w:val="28"/>
        </w:rPr>
        <w:t>правовой системы «</w:t>
      </w:r>
      <w:proofErr w:type="spellStart"/>
      <w:r w:rsidRPr="00693355">
        <w:rPr>
          <w:rFonts w:ascii="Times New Roman" w:hAnsi="Times New Roman" w:cs="Times New Roman"/>
          <w:sz w:val="28"/>
          <w:szCs w:val="28"/>
        </w:rPr>
        <w:t>КонсультантПлюс</w:t>
      </w:r>
      <w:proofErr w:type="spellEnd"/>
      <w:r w:rsidRPr="00693355">
        <w:rPr>
          <w:rFonts w:ascii="Times New Roman" w:hAnsi="Times New Roman" w:cs="Times New Roman"/>
          <w:sz w:val="28"/>
          <w:szCs w:val="28"/>
        </w:rPr>
        <w:t>».</w:t>
      </w:r>
    </w:p>
    <w:p w:rsidR="001446E1" w:rsidRPr="00E82658" w:rsidRDefault="001446E1" w:rsidP="00E82658">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eastAsia="Times New Roman" w:hAnsi="Times New Roman" w:cs="Times New Roman"/>
          <w:sz w:val="28"/>
          <w:szCs w:val="28"/>
          <w:lang w:eastAsia="ru-RU"/>
        </w:rPr>
        <w:t>Стратегия экономического и социального развития Санкт-Петербурга на период до 2030 г. [Электронный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постановление Правительства Санкт-Петербурга от 13 мая 2014 года №355. Утратило силу </w:t>
      </w:r>
      <w:r w:rsidRPr="00E82658">
        <w:rPr>
          <w:rFonts w:ascii="Times New Roman" w:eastAsia="Times New Roman" w:hAnsi="Times New Roman" w:cs="Times New Roman"/>
          <w:sz w:val="28"/>
          <w:szCs w:val="28"/>
          <w:lang w:eastAsia="ru-RU"/>
        </w:rPr>
        <w:t xml:space="preserve">//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 https://www.gov.spb.ru/gov/terr/reg_krasnoselsk/e</w:t>
      </w:r>
      <w:r w:rsidR="00693355">
        <w:rPr>
          <w:rFonts w:ascii="Times New Roman" w:eastAsia="Times New Roman" w:hAnsi="Times New Roman" w:cs="Times New Roman"/>
          <w:sz w:val="28"/>
          <w:szCs w:val="28"/>
          <w:lang w:eastAsia="ru-RU"/>
        </w:rPr>
        <w:t>konom/strategiya-do-2030-goda/.</w:t>
      </w:r>
    </w:p>
    <w:p w:rsidR="007C1735" w:rsidRDefault="001446E1" w:rsidP="00824E57">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7C1735">
        <w:rPr>
          <w:rStyle w:val="s1"/>
          <w:rFonts w:ascii="Times New Roman" w:hAnsi="Times New Roman" w:cs="Times New Roman"/>
          <w:sz w:val="28"/>
          <w:szCs w:val="28"/>
        </w:rPr>
        <w:t>О правилах землепользования и застройки Санкт-Петербурга</w:t>
      </w:r>
      <w:r w:rsidRPr="007C1735">
        <w:rPr>
          <w:rFonts w:ascii="Times New Roman" w:eastAsia="Times New Roman" w:hAnsi="Times New Roman" w:cs="Times New Roman"/>
          <w:sz w:val="28"/>
          <w:szCs w:val="28"/>
          <w:lang w:eastAsia="ru-RU"/>
        </w:rPr>
        <w:t xml:space="preserve"> [Электронный ресурс]</w:t>
      </w:r>
      <w:r w:rsidRPr="007C1735">
        <w:rPr>
          <w:rFonts w:ascii="Times New Roman" w:hAnsi="Times New Roman" w:cs="Times New Roman"/>
          <w:sz w:val="28"/>
          <w:szCs w:val="28"/>
        </w:rPr>
        <w:t>: постановление правительства Санкт-Петербурга от 21 июня 2016 г. № 524</w:t>
      </w:r>
      <w:r w:rsidRPr="007C1735">
        <w:rPr>
          <w:rFonts w:ascii="Times New Roman" w:eastAsia="Times New Roman" w:hAnsi="Times New Roman" w:cs="Times New Roman"/>
          <w:sz w:val="28"/>
          <w:szCs w:val="28"/>
          <w:lang w:eastAsia="ru-RU"/>
        </w:rPr>
        <w:t xml:space="preserve"> // </w:t>
      </w:r>
      <w:r w:rsidRPr="007C1735">
        <w:rPr>
          <w:rFonts w:ascii="Times New Roman" w:eastAsia="Times New Roman" w:hAnsi="Times New Roman" w:cs="Times New Roman"/>
          <w:sz w:val="28"/>
          <w:szCs w:val="28"/>
          <w:lang w:val="en-US" w:eastAsia="ru-RU"/>
        </w:rPr>
        <w:t>URL</w:t>
      </w:r>
      <w:r w:rsidRPr="007C1735">
        <w:rPr>
          <w:rFonts w:ascii="Times New Roman" w:eastAsia="Times New Roman" w:hAnsi="Times New Roman" w:cs="Times New Roman"/>
          <w:sz w:val="28"/>
          <w:szCs w:val="28"/>
          <w:lang w:eastAsia="ru-RU"/>
        </w:rPr>
        <w:t>:</w:t>
      </w:r>
      <w:r w:rsidRPr="007C1735">
        <w:rPr>
          <w:rFonts w:ascii="Times New Roman" w:hAnsi="Times New Roman" w:cs="Times New Roman"/>
          <w:sz w:val="28"/>
          <w:szCs w:val="28"/>
        </w:rPr>
        <w:t xml:space="preserve"> </w:t>
      </w:r>
      <w:r w:rsidRPr="007C1735">
        <w:rPr>
          <w:rFonts w:ascii="Times New Roman" w:eastAsia="Times New Roman" w:hAnsi="Times New Roman" w:cs="Times New Roman"/>
          <w:sz w:val="28"/>
          <w:szCs w:val="28"/>
          <w:lang w:eastAsia="ru-RU"/>
        </w:rPr>
        <w:t>http://kgainfo.spb.ru/zakon/pravila-zemlepolzovaniya-i-zastrojk/</w:t>
      </w:r>
      <w:r w:rsidR="007C1735">
        <w:rPr>
          <w:rFonts w:ascii="Times New Roman" w:eastAsia="Times New Roman" w:hAnsi="Times New Roman" w:cs="Times New Roman"/>
          <w:sz w:val="28"/>
          <w:szCs w:val="28"/>
          <w:lang w:eastAsia="ru-RU"/>
        </w:rPr>
        <w:t>.</w:t>
      </w:r>
      <w:r w:rsidRPr="007C1735">
        <w:rPr>
          <w:rFonts w:ascii="Times New Roman" w:eastAsia="Times New Roman" w:hAnsi="Times New Roman" w:cs="Times New Roman"/>
          <w:sz w:val="28"/>
          <w:szCs w:val="28"/>
          <w:lang w:eastAsia="ru-RU"/>
        </w:rPr>
        <w:t xml:space="preserve"> </w:t>
      </w:r>
    </w:p>
    <w:p w:rsidR="001446E1" w:rsidRPr="007C1735" w:rsidRDefault="001446E1" w:rsidP="00824E57">
      <w:pPr>
        <w:pStyle w:val="a3"/>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7C1735">
        <w:rPr>
          <w:rFonts w:ascii="Times New Roman" w:hAnsi="Times New Roman" w:cs="Times New Roman"/>
          <w:sz w:val="28"/>
          <w:szCs w:val="28"/>
        </w:rPr>
        <w:t>О внесении изменений в постановление Губернатора Челябинской области № 233 от 10.12.2014 г</w:t>
      </w:r>
      <w:r w:rsidRPr="007C1735">
        <w:rPr>
          <w:rFonts w:ascii="Times New Roman" w:eastAsia="Times New Roman" w:hAnsi="Times New Roman" w:cs="Times New Roman"/>
          <w:sz w:val="28"/>
          <w:szCs w:val="28"/>
          <w:lang w:eastAsia="ru-RU"/>
        </w:rPr>
        <w:t xml:space="preserve"> [Электронный ресурс]</w:t>
      </w:r>
      <w:r w:rsidRPr="007C1735">
        <w:rPr>
          <w:rFonts w:ascii="Times New Roman" w:hAnsi="Times New Roman" w:cs="Times New Roman"/>
          <w:sz w:val="28"/>
          <w:szCs w:val="28"/>
        </w:rPr>
        <w:t>: постановление губернатора Челябинской обл. от 13 сентября 2017 г. № 185</w:t>
      </w:r>
      <w:r w:rsidRPr="007C1735">
        <w:rPr>
          <w:rFonts w:ascii="Times New Roman" w:eastAsia="Times New Roman" w:hAnsi="Times New Roman" w:cs="Times New Roman"/>
          <w:sz w:val="28"/>
          <w:szCs w:val="28"/>
          <w:lang w:eastAsia="ru-RU"/>
        </w:rPr>
        <w:t xml:space="preserve"> // </w:t>
      </w:r>
      <w:r w:rsidRPr="007C1735">
        <w:rPr>
          <w:rFonts w:ascii="Times New Roman" w:eastAsia="Times New Roman" w:hAnsi="Times New Roman" w:cs="Times New Roman"/>
          <w:sz w:val="28"/>
          <w:szCs w:val="28"/>
          <w:lang w:val="en-US" w:eastAsia="ru-RU"/>
        </w:rPr>
        <w:t>URL</w:t>
      </w:r>
      <w:r w:rsidRPr="007C1735">
        <w:rPr>
          <w:rFonts w:ascii="Times New Roman" w:eastAsia="Times New Roman" w:hAnsi="Times New Roman" w:cs="Times New Roman"/>
          <w:sz w:val="28"/>
          <w:szCs w:val="28"/>
          <w:lang w:eastAsia="ru-RU"/>
        </w:rPr>
        <w:t>:</w:t>
      </w:r>
      <w:r w:rsidRPr="007C1735">
        <w:rPr>
          <w:rFonts w:ascii="Times New Roman" w:hAnsi="Times New Roman" w:cs="Times New Roman"/>
          <w:sz w:val="28"/>
          <w:szCs w:val="28"/>
        </w:rPr>
        <w:t xml:space="preserve"> </w:t>
      </w:r>
      <w:r w:rsidRPr="007C1735">
        <w:rPr>
          <w:rFonts w:ascii="Times New Roman" w:eastAsia="Times New Roman" w:hAnsi="Times New Roman" w:cs="Times New Roman"/>
          <w:sz w:val="28"/>
          <w:szCs w:val="28"/>
          <w:lang w:eastAsia="ru-RU"/>
        </w:rPr>
        <w:t>http://pravmin74.ru/npa/postanovlenie-gubernatora-chelyabinskoy-oblasti-ot-10-dekabrya-2014-goda-no233-ob</w:t>
      </w:r>
      <w:r w:rsidR="007C1735" w:rsidRPr="007C1735">
        <w:rPr>
          <w:rFonts w:ascii="Times New Roman" w:eastAsia="Times New Roman" w:hAnsi="Times New Roman" w:cs="Times New Roman"/>
          <w:sz w:val="28"/>
          <w:szCs w:val="28"/>
          <w:lang w:eastAsia="ru-RU"/>
        </w:rPr>
        <w:t>.</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shd w:val="clear" w:color="auto" w:fill="FFFFFF"/>
        </w:rPr>
      </w:pPr>
      <w:r w:rsidRPr="00E82658">
        <w:rPr>
          <w:rFonts w:ascii="Times New Roman" w:hAnsi="Times New Roman" w:cs="Times New Roman"/>
          <w:sz w:val="28"/>
          <w:szCs w:val="28"/>
        </w:rPr>
        <w:t xml:space="preserve">Об утверждении Методики определения начальной цены предмета аукциона на право заключения договора о комплексном развитии территории </w:t>
      </w:r>
      <w:r w:rsidRPr="00E82658">
        <w:rPr>
          <w:rFonts w:ascii="Times New Roman" w:hAnsi="Times New Roman" w:cs="Times New Roman"/>
          <w:sz w:val="28"/>
          <w:szCs w:val="28"/>
        </w:rPr>
        <w:lastRenderedPageBreak/>
        <w:t>по инициативе органа местного самоуправления</w:t>
      </w:r>
      <w:r w:rsidRPr="00E82658">
        <w:rPr>
          <w:rFonts w:ascii="Times New Roman" w:eastAsia="Times New Roman" w:hAnsi="Times New Roman" w:cs="Times New Roman"/>
          <w:sz w:val="28"/>
          <w:szCs w:val="28"/>
          <w:lang w:eastAsia="ru-RU"/>
        </w:rPr>
        <w:t xml:space="preserve"> [Электронный ресурс]</w:t>
      </w:r>
      <w:r w:rsidRPr="00E82658">
        <w:rPr>
          <w:rFonts w:ascii="Times New Roman" w:hAnsi="Times New Roman" w:cs="Times New Roman"/>
          <w:sz w:val="28"/>
          <w:szCs w:val="28"/>
        </w:rPr>
        <w:t>: постановление правительства Хабаровская края от 05 октября 2017 г. № 399-пр</w:t>
      </w:r>
      <w:r w:rsidRPr="00E82658">
        <w:rPr>
          <w:rFonts w:ascii="Times New Roman" w:eastAsia="Times New Roman" w:hAnsi="Times New Roman" w:cs="Times New Roman"/>
          <w:sz w:val="28"/>
          <w:szCs w:val="28"/>
          <w:lang w:eastAsia="ru-RU"/>
        </w:rPr>
        <w:t xml:space="preserve"> //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:https://minec.khabkrai.ru/Deyatelnost/Ocenka-reguliruyuschego-vozdejstviya/Ekspertiza-dejstvuyusc</w:t>
      </w:r>
      <w:r w:rsidR="007C1735">
        <w:rPr>
          <w:rFonts w:ascii="Times New Roman" w:eastAsia="Times New Roman" w:hAnsi="Times New Roman" w:cs="Times New Roman"/>
          <w:sz w:val="28"/>
          <w:szCs w:val="28"/>
          <w:lang w:eastAsia="ru-RU"/>
        </w:rPr>
        <w:t>hih-NPA/1094.</w:t>
      </w:r>
    </w:p>
    <w:p w:rsidR="001446E1" w:rsidRPr="00E82658" w:rsidRDefault="001446E1" w:rsidP="00E82658">
      <w:pPr>
        <w:pStyle w:val="a3"/>
        <w:numPr>
          <w:ilvl w:val="0"/>
          <w:numId w:val="23"/>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shd w:val="clear" w:color="auto" w:fill="FFFFFF"/>
        </w:rPr>
        <w:t xml:space="preserve">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института комплексного и устойчивого развития территорий)</w:t>
      </w:r>
      <w:r w:rsidRPr="00E82658">
        <w:rPr>
          <w:rFonts w:ascii="Times New Roman" w:eastAsia="Times New Roman" w:hAnsi="Times New Roman" w:cs="Times New Roman"/>
          <w:sz w:val="28"/>
          <w:szCs w:val="28"/>
          <w:lang w:eastAsia="ru-RU"/>
        </w:rPr>
        <w:t xml:space="preserve"> [Электронный ресурс</w:t>
      </w:r>
      <w:proofErr w:type="gramStart"/>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End"/>
      <w:r w:rsidRPr="00E82658">
        <w:rPr>
          <w:rFonts w:ascii="Times New Roman" w:hAnsi="Times New Roman" w:cs="Times New Roman"/>
          <w:sz w:val="28"/>
          <w:szCs w:val="28"/>
        </w:rPr>
        <w:t xml:space="preserve"> проект </w:t>
      </w:r>
      <w:proofErr w:type="spellStart"/>
      <w:r w:rsidRPr="00E82658">
        <w:rPr>
          <w:rFonts w:ascii="Times New Roman" w:hAnsi="Times New Roman" w:cs="Times New Roman"/>
          <w:sz w:val="28"/>
          <w:szCs w:val="28"/>
        </w:rPr>
        <w:t>федер</w:t>
      </w:r>
      <w:proofErr w:type="spellEnd"/>
      <w:r w:rsidRPr="00E82658">
        <w:rPr>
          <w:rFonts w:ascii="Times New Roman" w:hAnsi="Times New Roman" w:cs="Times New Roman"/>
          <w:sz w:val="28"/>
          <w:szCs w:val="28"/>
        </w:rPr>
        <w:t xml:space="preserve">. закона </w:t>
      </w:r>
      <w:r w:rsidRPr="00E82658">
        <w:rPr>
          <w:rFonts w:ascii="Times New Roman" w:eastAsia="Times New Roman" w:hAnsi="Times New Roman" w:cs="Times New Roman"/>
          <w:sz w:val="28"/>
          <w:szCs w:val="28"/>
          <w:lang w:eastAsia="ru-RU"/>
        </w:rPr>
        <w:t xml:space="preserve">//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 https://regul</w:t>
      </w:r>
      <w:r w:rsidR="00A312DB">
        <w:rPr>
          <w:rFonts w:ascii="Times New Roman" w:eastAsia="Times New Roman" w:hAnsi="Times New Roman" w:cs="Times New Roman"/>
          <w:sz w:val="28"/>
          <w:szCs w:val="28"/>
          <w:lang w:eastAsia="ru-RU"/>
        </w:rPr>
        <w:t>ation.gov.ru/projects#npa=89416.</w:t>
      </w:r>
    </w:p>
    <w:p w:rsidR="000D1F51" w:rsidRPr="00E82658" w:rsidRDefault="000D1F51" w:rsidP="00E82658">
      <w:pPr>
        <w:spacing w:after="0" w:line="360" w:lineRule="auto"/>
        <w:ind w:firstLine="709"/>
        <w:jc w:val="both"/>
        <w:rPr>
          <w:rFonts w:ascii="Times New Roman" w:hAnsi="Times New Roman" w:cs="Times New Roman"/>
          <w:b/>
          <w:sz w:val="28"/>
          <w:szCs w:val="28"/>
        </w:rPr>
      </w:pPr>
      <w:r w:rsidRPr="00E82658">
        <w:rPr>
          <w:rFonts w:ascii="Times New Roman" w:hAnsi="Times New Roman" w:cs="Times New Roman"/>
          <w:b/>
          <w:sz w:val="28"/>
          <w:szCs w:val="28"/>
        </w:rPr>
        <w:t>Электронные ресурсы</w:t>
      </w:r>
    </w:p>
    <w:p w:rsidR="00DC2EEE" w:rsidRPr="00E82658" w:rsidRDefault="00DC2EEE" w:rsidP="00E82658">
      <w:pPr>
        <w:pStyle w:val="a3"/>
        <w:numPr>
          <w:ilvl w:val="0"/>
          <w:numId w:val="25"/>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Комплексное освоение территории как принцип застройки [Электронный ресурс] / </w:t>
      </w:r>
      <w:r w:rsidR="00393AEC" w:rsidRPr="00E82658">
        <w:rPr>
          <w:rFonts w:ascii="Times New Roman" w:hAnsi="Times New Roman" w:cs="Times New Roman"/>
          <w:sz w:val="28"/>
          <w:szCs w:val="28"/>
        </w:rPr>
        <w:t xml:space="preserve">Режим </w:t>
      </w:r>
      <w:proofErr w:type="gramStart"/>
      <w:r w:rsidR="00393AEC" w:rsidRPr="00E82658">
        <w:rPr>
          <w:rFonts w:ascii="Times New Roman" w:hAnsi="Times New Roman" w:cs="Times New Roman"/>
          <w:sz w:val="28"/>
          <w:szCs w:val="28"/>
        </w:rPr>
        <w:t>доступа:</w:t>
      </w:r>
      <w:r w:rsidRPr="00E82658">
        <w:rPr>
          <w:rFonts w:ascii="Times New Roman" w:hAnsi="Times New Roman" w:cs="Times New Roman"/>
          <w:sz w:val="28"/>
          <w:szCs w:val="28"/>
        </w:rPr>
        <w:t xml:space="preserve">  http://www.biz-</w:t>
      </w:r>
      <w:r w:rsidR="00393AEC" w:rsidRPr="00E82658">
        <w:rPr>
          <w:rFonts w:ascii="Times New Roman" w:hAnsi="Times New Roman" w:cs="Times New Roman"/>
          <w:sz w:val="28"/>
          <w:szCs w:val="28"/>
        </w:rPr>
        <w:t>ter.ru/articles/%26art_id%3D912</w:t>
      </w:r>
      <w:proofErr w:type="gramEnd"/>
      <w:r w:rsidR="00393AEC" w:rsidRPr="00E82658">
        <w:rPr>
          <w:rFonts w:ascii="Times New Roman" w:hAnsi="Times New Roman" w:cs="Times New Roman"/>
          <w:sz w:val="28"/>
          <w:szCs w:val="28"/>
        </w:rPr>
        <w:t>.</w:t>
      </w:r>
    </w:p>
    <w:p w:rsidR="00FC0E2E" w:rsidRPr="00E82658" w:rsidRDefault="00FC0E2E" w:rsidP="00E82658">
      <w:pPr>
        <w:pStyle w:val="a3"/>
        <w:numPr>
          <w:ilvl w:val="0"/>
          <w:numId w:val="25"/>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Концепция комплексного развития территорий Ленинградской области, прилегающих к границам Санкт-Петербурга </w:t>
      </w:r>
      <w:r w:rsidRPr="00E82658">
        <w:rPr>
          <w:rFonts w:ascii="Times New Roman" w:eastAsia="Times New Roman" w:hAnsi="Times New Roman" w:cs="Times New Roman"/>
          <w:sz w:val="28"/>
          <w:szCs w:val="28"/>
          <w:lang w:eastAsia="ru-RU"/>
        </w:rPr>
        <w:t xml:space="preserve">[Электронный ресурс] // </w:t>
      </w:r>
      <w:r w:rsidR="00393AEC" w:rsidRPr="00E82658">
        <w:rPr>
          <w:rFonts w:ascii="Times New Roman" w:eastAsia="Times New Roman" w:hAnsi="Times New Roman" w:cs="Times New Roman"/>
          <w:sz w:val="28"/>
          <w:szCs w:val="28"/>
          <w:lang w:eastAsia="ru-RU"/>
        </w:rPr>
        <w:t>Режим доступа:</w:t>
      </w:r>
      <w:r w:rsidRPr="00E82658">
        <w:rPr>
          <w:rFonts w:ascii="Times New Roman" w:eastAsia="Times New Roman" w:hAnsi="Times New Roman" w:cs="Times New Roman"/>
          <w:sz w:val="28"/>
          <w:szCs w:val="28"/>
          <w:lang w:eastAsia="ru-RU"/>
        </w:rPr>
        <w:t xml:space="preserve"> </w:t>
      </w:r>
      <w:hyperlink r:id="rId11" w:history="1">
        <w:r w:rsidRPr="00E82658">
          <w:rPr>
            <w:rStyle w:val="a9"/>
            <w:rFonts w:ascii="Times New Roman" w:hAnsi="Times New Roman" w:cs="Times New Roman"/>
            <w:color w:val="auto"/>
            <w:sz w:val="28"/>
            <w:szCs w:val="28"/>
            <w:u w:val="none"/>
          </w:rPr>
          <w:t>http://econ.lenobl.ru/Document/1406099853.pdf</w:t>
        </w:r>
      </w:hyperlink>
      <w:r w:rsidR="00393AEC" w:rsidRPr="00E82658">
        <w:rPr>
          <w:rStyle w:val="a9"/>
          <w:rFonts w:ascii="Times New Roman" w:hAnsi="Times New Roman" w:cs="Times New Roman"/>
          <w:color w:val="auto"/>
          <w:sz w:val="28"/>
          <w:szCs w:val="28"/>
          <w:u w:val="none"/>
        </w:rPr>
        <w:t xml:space="preserve">. </w:t>
      </w:r>
    </w:p>
    <w:p w:rsidR="00DC2EEE" w:rsidRPr="00E82658" w:rsidRDefault="00246854" w:rsidP="00E82658">
      <w:pPr>
        <w:pStyle w:val="a5"/>
        <w:numPr>
          <w:ilvl w:val="0"/>
          <w:numId w:val="25"/>
        </w:numPr>
        <w:spacing w:line="360" w:lineRule="auto"/>
        <w:ind w:left="0" w:firstLine="709"/>
        <w:jc w:val="both"/>
        <w:rPr>
          <w:rFonts w:ascii="Times New Roman" w:hAnsi="Times New Roman" w:cs="Times New Roman"/>
          <w:b/>
          <w:sz w:val="28"/>
          <w:szCs w:val="28"/>
        </w:rPr>
      </w:pPr>
      <w:r w:rsidRPr="00E82658">
        <w:rPr>
          <w:rFonts w:ascii="Times New Roman" w:hAnsi="Times New Roman" w:cs="Times New Roman"/>
          <w:sz w:val="28"/>
          <w:szCs w:val="28"/>
        </w:rPr>
        <w:t>Заключение Фонда «Институт экономи</w:t>
      </w:r>
      <w:r w:rsidR="00393AEC" w:rsidRPr="00E82658">
        <w:rPr>
          <w:rFonts w:ascii="Times New Roman" w:hAnsi="Times New Roman" w:cs="Times New Roman"/>
          <w:sz w:val="28"/>
          <w:szCs w:val="28"/>
        </w:rPr>
        <w:t xml:space="preserve">ки города» [Электронный ресурс] </w:t>
      </w:r>
      <w:r w:rsidRPr="00E82658">
        <w:rPr>
          <w:rFonts w:ascii="Times New Roman" w:hAnsi="Times New Roman" w:cs="Times New Roman"/>
          <w:sz w:val="28"/>
          <w:szCs w:val="28"/>
        </w:rPr>
        <w:t xml:space="preserve">// </w:t>
      </w:r>
      <w:r w:rsidR="00393AEC" w:rsidRPr="00E82658">
        <w:rPr>
          <w:rFonts w:ascii="Times New Roman" w:hAnsi="Times New Roman" w:cs="Times New Roman"/>
          <w:sz w:val="28"/>
          <w:szCs w:val="28"/>
        </w:rPr>
        <w:t xml:space="preserve">Режим доступа: </w:t>
      </w:r>
      <w:r w:rsidRPr="00E82658">
        <w:rPr>
          <w:rFonts w:ascii="Times New Roman" w:hAnsi="Times New Roman" w:cs="Times New Roman"/>
          <w:sz w:val="28"/>
          <w:szCs w:val="28"/>
        </w:rPr>
        <w:t xml:space="preserve"> </w:t>
      </w:r>
      <w:hyperlink r:id="rId12" w:history="1">
        <w:r w:rsidRPr="00E82658">
          <w:rPr>
            <w:rStyle w:val="a9"/>
            <w:rFonts w:ascii="Times New Roman" w:hAnsi="Times New Roman" w:cs="Times New Roman"/>
            <w:color w:val="auto"/>
            <w:sz w:val="28"/>
            <w:szCs w:val="28"/>
            <w:u w:val="none"/>
          </w:rPr>
          <w:t>http://www.urbaneconomics.ru/sites/default/files/iue_fz03072016_zakluchenie.pdf</w:t>
        </w:r>
      </w:hyperlink>
    </w:p>
    <w:p w:rsidR="00435B5F" w:rsidRPr="00E82658" w:rsidRDefault="000D1F51" w:rsidP="00E82658">
      <w:pPr>
        <w:spacing w:after="0" w:line="360" w:lineRule="auto"/>
        <w:ind w:firstLine="709"/>
        <w:jc w:val="both"/>
        <w:rPr>
          <w:rFonts w:ascii="Times New Roman" w:hAnsi="Times New Roman" w:cs="Times New Roman"/>
          <w:sz w:val="28"/>
          <w:szCs w:val="28"/>
        </w:rPr>
      </w:pPr>
      <w:r w:rsidRPr="00E82658">
        <w:rPr>
          <w:rFonts w:ascii="Times New Roman" w:hAnsi="Times New Roman" w:cs="Times New Roman"/>
          <w:b/>
          <w:sz w:val="28"/>
          <w:szCs w:val="28"/>
        </w:rPr>
        <w:t>Учебные издания и статьи</w:t>
      </w:r>
      <w:r w:rsidR="00435B5F" w:rsidRPr="00E82658">
        <w:rPr>
          <w:rFonts w:ascii="Times New Roman" w:hAnsi="Times New Roman" w:cs="Times New Roman"/>
          <w:sz w:val="28"/>
          <w:szCs w:val="28"/>
        </w:rPr>
        <w:t xml:space="preserve"> </w:t>
      </w:r>
    </w:p>
    <w:p w:rsidR="002F244F" w:rsidRPr="00E82658" w:rsidRDefault="002F244F"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Артемьева С. С., </w:t>
      </w:r>
      <w:proofErr w:type="spellStart"/>
      <w:r w:rsidRPr="00E82658">
        <w:rPr>
          <w:rFonts w:ascii="Times New Roman" w:hAnsi="Times New Roman" w:cs="Times New Roman"/>
          <w:sz w:val="28"/>
          <w:szCs w:val="28"/>
        </w:rPr>
        <w:t>Файзрахманова</w:t>
      </w:r>
      <w:proofErr w:type="spellEnd"/>
      <w:r w:rsidRPr="00E82658">
        <w:rPr>
          <w:rFonts w:ascii="Times New Roman" w:hAnsi="Times New Roman" w:cs="Times New Roman"/>
          <w:sz w:val="28"/>
          <w:szCs w:val="28"/>
        </w:rPr>
        <w:t xml:space="preserve"> Я. И. Социальные проблемы в процессе развития застроенных территорий // Современные исследования социальных проблем. 2011. №4. С. 1-5.</w:t>
      </w:r>
    </w:p>
    <w:p w:rsidR="000A5624" w:rsidRPr="00E82658" w:rsidRDefault="000A5624"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E82658">
        <w:rPr>
          <w:rFonts w:ascii="Times New Roman" w:hAnsi="Times New Roman" w:cs="Times New Roman"/>
          <w:sz w:val="28"/>
          <w:szCs w:val="28"/>
        </w:rPr>
        <w:t>Асаул</w:t>
      </w:r>
      <w:proofErr w:type="spellEnd"/>
      <w:r w:rsidRPr="00E82658">
        <w:rPr>
          <w:rFonts w:ascii="Times New Roman" w:hAnsi="Times New Roman" w:cs="Times New Roman"/>
          <w:sz w:val="28"/>
          <w:szCs w:val="28"/>
        </w:rPr>
        <w:t xml:space="preserve"> А.Н., Иванов С.Н., Старовойтов М.К. Экономика недвижимости//Учебник для вузов. - 3-е изд., </w:t>
      </w:r>
      <w:proofErr w:type="spellStart"/>
      <w:r w:rsidRPr="00E82658">
        <w:rPr>
          <w:rFonts w:ascii="Times New Roman" w:hAnsi="Times New Roman" w:cs="Times New Roman"/>
          <w:sz w:val="28"/>
          <w:szCs w:val="28"/>
        </w:rPr>
        <w:t>исправл</w:t>
      </w:r>
      <w:proofErr w:type="spellEnd"/>
      <w:r w:rsidRPr="00E82658">
        <w:rPr>
          <w:rFonts w:ascii="Times New Roman" w:hAnsi="Times New Roman" w:cs="Times New Roman"/>
          <w:sz w:val="28"/>
          <w:szCs w:val="28"/>
        </w:rPr>
        <w:t xml:space="preserve">. СПб.: АНО «ИПЭВ». 2009. 304 с. </w:t>
      </w:r>
    </w:p>
    <w:p w:rsidR="000A5624" w:rsidRPr="00E82658" w:rsidRDefault="000A5624" w:rsidP="00E82658">
      <w:pPr>
        <w:pStyle w:val="a3"/>
        <w:numPr>
          <w:ilvl w:val="0"/>
          <w:numId w:val="2"/>
        </w:numPr>
        <w:autoSpaceDE w:val="0"/>
        <w:autoSpaceDN w:val="0"/>
        <w:adjustRightInd w:val="0"/>
        <w:spacing w:after="0" w:line="360" w:lineRule="auto"/>
        <w:ind w:left="0" w:firstLine="709"/>
        <w:jc w:val="both"/>
        <w:rPr>
          <w:rStyle w:val="a9"/>
          <w:rFonts w:ascii="Times New Roman" w:hAnsi="Times New Roman" w:cs="Times New Roman"/>
          <w:color w:val="auto"/>
          <w:sz w:val="28"/>
          <w:szCs w:val="28"/>
          <w:u w:val="none"/>
        </w:rPr>
      </w:pPr>
      <w:r w:rsidRPr="00E82658">
        <w:rPr>
          <w:rFonts w:ascii="Times New Roman" w:hAnsi="Times New Roman" w:cs="Times New Roman"/>
          <w:sz w:val="28"/>
          <w:szCs w:val="28"/>
        </w:rPr>
        <w:t xml:space="preserve">Бабенко С.В. Проблемы и перспективы реализации концепции комплексного освоения территорий в крупных городах России // Журнал правовых и экономических исследований. 2013. №2. С. 137-140. </w:t>
      </w:r>
    </w:p>
    <w:p w:rsidR="003668BA" w:rsidRPr="00E82658" w:rsidRDefault="00DC3363" w:rsidP="00E82658">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82658">
        <w:rPr>
          <w:rFonts w:ascii="Times New Roman" w:hAnsi="Times New Roman" w:cs="Times New Roman"/>
          <w:sz w:val="28"/>
          <w:szCs w:val="28"/>
        </w:rPr>
        <w:lastRenderedPageBreak/>
        <w:t xml:space="preserve">Болотин С.А. Реконструкция и обновление сложившейся застройки города: учебник/ </w:t>
      </w:r>
      <w:proofErr w:type="spellStart"/>
      <w:r w:rsidRPr="00E82658">
        <w:rPr>
          <w:rFonts w:ascii="Times New Roman" w:hAnsi="Times New Roman" w:cs="Times New Roman"/>
          <w:sz w:val="28"/>
          <w:szCs w:val="28"/>
        </w:rPr>
        <w:t>П.Граб</w:t>
      </w:r>
      <w:r w:rsidR="00D14AB7">
        <w:rPr>
          <w:rFonts w:ascii="Times New Roman" w:hAnsi="Times New Roman" w:cs="Times New Roman"/>
          <w:sz w:val="28"/>
          <w:szCs w:val="28"/>
        </w:rPr>
        <w:t>овый</w:t>
      </w:r>
      <w:proofErr w:type="spellEnd"/>
      <w:r w:rsidR="00D14AB7">
        <w:rPr>
          <w:rFonts w:ascii="Times New Roman" w:hAnsi="Times New Roman" w:cs="Times New Roman"/>
          <w:sz w:val="28"/>
          <w:szCs w:val="28"/>
        </w:rPr>
        <w:t xml:space="preserve">, </w:t>
      </w:r>
      <w:proofErr w:type="spellStart"/>
      <w:r w:rsidR="00D14AB7">
        <w:rPr>
          <w:rFonts w:ascii="Times New Roman" w:hAnsi="Times New Roman" w:cs="Times New Roman"/>
          <w:sz w:val="28"/>
          <w:szCs w:val="28"/>
        </w:rPr>
        <w:t>В.Харитонов</w:t>
      </w:r>
      <w:proofErr w:type="spellEnd"/>
      <w:r w:rsidR="00D14AB7">
        <w:rPr>
          <w:rFonts w:ascii="Times New Roman" w:hAnsi="Times New Roman" w:cs="Times New Roman"/>
          <w:sz w:val="28"/>
          <w:szCs w:val="28"/>
        </w:rPr>
        <w:t xml:space="preserve"> М.: Проспект, </w:t>
      </w:r>
      <w:r w:rsidRPr="00E82658">
        <w:rPr>
          <w:rFonts w:ascii="Times New Roman" w:hAnsi="Times New Roman" w:cs="Times New Roman"/>
          <w:sz w:val="28"/>
          <w:szCs w:val="28"/>
        </w:rPr>
        <w:t xml:space="preserve">2013. </w:t>
      </w:r>
      <w:r w:rsidR="00693355">
        <w:rPr>
          <w:rFonts w:ascii="Times New Roman" w:eastAsia="TimesNewRomanPSMT" w:hAnsi="Times New Roman" w:cs="Times New Roman"/>
          <w:sz w:val="28"/>
          <w:szCs w:val="28"/>
        </w:rPr>
        <w:t>712</w:t>
      </w:r>
      <w:r w:rsidR="003668BA" w:rsidRPr="00E82658">
        <w:rPr>
          <w:rFonts w:ascii="Times New Roman" w:eastAsia="TimesNewRomanPSMT" w:hAnsi="Times New Roman" w:cs="Times New Roman"/>
          <w:sz w:val="28"/>
          <w:szCs w:val="28"/>
        </w:rPr>
        <w:t>с.</w:t>
      </w:r>
    </w:p>
    <w:p w:rsidR="00FC0E2E" w:rsidRPr="00E82658" w:rsidRDefault="00FC0E2E" w:rsidP="00E82658">
      <w:pPr>
        <w:pStyle w:val="a3"/>
        <w:numPr>
          <w:ilvl w:val="0"/>
          <w:numId w:val="2"/>
        </w:numPr>
        <w:spacing w:after="0" w:line="360" w:lineRule="auto"/>
        <w:ind w:left="0" w:firstLine="709"/>
        <w:jc w:val="both"/>
        <w:rPr>
          <w:rStyle w:val="a8"/>
          <w:rFonts w:ascii="Times New Roman" w:eastAsia="Times New Roman" w:hAnsi="Times New Roman" w:cs="Times New Roman"/>
          <w:i w:val="0"/>
          <w:iCs w:val="0"/>
          <w:sz w:val="28"/>
          <w:szCs w:val="28"/>
          <w:lang w:eastAsia="ru-RU"/>
        </w:rPr>
      </w:pPr>
      <w:r w:rsidRPr="00E82658">
        <w:rPr>
          <w:rStyle w:val="w"/>
          <w:rFonts w:ascii="Times New Roman" w:hAnsi="Times New Roman" w:cs="Times New Roman"/>
          <w:iCs/>
          <w:sz w:val="28"/>
          <w:szCs w:val="28"/>
        </w:rPr>
        <w:t>Большой</w:t>
      </w:r>
      <w:r w:rsidRPr="00E82658">
        <w:rPr>
          <w:rStyle w:val="a8"/>
          <w:rFonts w:ascii="Times New Roman" w:hAnsi="Times New Roman" w:cs="Times New Roman"/>
          <w:i w:val="0"/>
          <w:sz w:val="28"/>
          <w:szCs w:val="28"/>
        </w:rPr>
        <w:t xml:space="preserve"> </w:t>
      </w:r>
      <w:r w:rsidRPr="00E82658">
        <w:rPr>
          <w:rStyle w:val="w"/>
          <w:rFonts w:ascii="Times New Roman" w:hAnsi="Times New Roman" w:cs="Times New Roman"/>
          <w:iCs/>
          <w:sz w:val="28"/>
          <w:szCs w:val="28"/>
        </w:rPr>
        <w:t>словарь</w:t>
      </w:r>
      <w:r w:rsidRPr="00E82658">
        <w:rPr>
          <w:rStyle w:val="a8"/>
          <w:rFonts w:ascii="Times New Roman" w:hAnsi="Times New Roman" w:cs="Times New Roman"/>
          <w:i w:val="0"/>
          <w:sz w:val="28"/>
          <w:szCs w:val="28"/>
        </w:rPr>
        <w:t xml:space="preserve"> </w:t>
      </w:r>
      <w:r w:rsidRPr="00E82658">
        <w:rPr>
          <w:rStyle w:val="w"/>
          <w:rFonts w:ascii="Times New Roman" w:hAnsi="Times New Roman" w:cs="Times New Roman"/>
          <w:iCs/>
          <w:sz w:val="28"/>
          <w:szCs w:val="28"/>
        </w:rPr>
        <w:t>иностранных</w:t>
      </w:r>
      <w:r w:rsidRPr="00E82658">
        <w:rPr>
          <w:rStyle w:val="a8"/>
          <w:rFonts w:ascii="Times New Roman" w:hAnsi="Times New Roman" w:cs="Times New Roman"/>
          <w:i w:val="0"/>
          <w:sz w:val="28"/>
          <w:szCs w:val="28"/>
        </w:rPr>
        <w:t xml:space="preserve"> </w:t>
      </w:r>
      <w:r w:rsidRPr="00E82658">
        <w:rPr>
          <w:rStyle w:val="w"/>
          <w:rFonts w:ascii="Times New Roman" w:hAnsi="Times New Roman" w:cs="Times New Roman"/>
          <w:iCs/>
          <w:sz w:val="28"/>
          <w:szCs w:val="28"/>
        </w:rPr>
        <w:t>слов</w:t>
      </w:r>
      <w:r w:rsidR="00D14AB7">
        <w:rPr>
          <w:rStyle w:val="a8"/>
          <w:rFonts w:ascii="Times New Roman" w:hAnsi="Times New Roman" w:cs="Times New Roman"/>
          <w:i w:val="0"/>
          <w:sz w:val="28"/>
          <w:szCs w:val="28"/>
        </w:rPr>
        <w:t xml:space="preserve">. / </w:t>
      </w:r>
      <w:proofErr w:type="spellStart"/>
      <w:r w:rsidR="00D14AB7">
        <w:rPr>
          <w:rStyle w:val="a8"/>
          <w:rFonts w:ascii="Times New Roman" w:hAnsi="Times New Roman" w:cs="Times New Roman"/>
          <w:i w:val="0"/>
          <w:sz w:val="28"/>
          <w:szCs w:val="28"/>
        </w:rPr>
        <w:t>А.Н.Булыко</w:t>
      </w:r>
      <w:proofErr w:type="spellEnd"/>
      <w:r w:rsidR="00D14AB7">
        <w:rPr>
          <w:rStyle w:val="a8"/>
          <w:rFonts w:ascii="Times New Roman" w:hAnsi="Times New Roman" w:cs="Times New Roman"/>
          <w:i w:val="0"/>
          <w:sz w:val="28"/>
          <w:szCs w:val="28"/>
        </w:rPr>
        <w:t xml:space="preserve">. </w:t>
      </w:r>
      <w:r w:rsidRPr="00E82658">
        <w:rPr>
          <w:rStyle w:val="a8"/>
          <w:rFonts w:ascii="Times New Roman" w:hAnsi="Times New Roman" w:cs="Times New Roman"/>
          <w:i w:val="0"/>
          <w:sz w:val="28"/>
          <w:szCs w:val="28"/>
        </w:rPr>
        <w:t xml:space="preserve">М.: </w:t>
      </w:r>
      <w:r w:rsidRPr="00E82658">
        <w:rPr>
          <w:rStyle w:val="w"/>
          <w:rFonts w:ascii="Times New Roman" w:hAnsi="Times New Roman" w:cs="Times New Roman"/>
          <w:iCs/>
          <w:sz w:val="28"/>
          <w:szCs w:val="28"/>
        </w:rPr>
        <w:t>Издательство</w:t>
      </w:r>
      <w:r w:rsidRPr="00E82658">
        <w:rPr>
          <w:rStyle w:val="a8"/>
          <w:rFonts w:ascii="Times New Roman" w:hAnsi="Times New Roman" w:cs="Times New Roman"/>
          <w:i w:val="0"/>
          <w:sz w:val="28"/>
          <w:szCs w:val="28"/>
        </w:rPr>
        <w:t xml:space="preserve"> Мартин, </w:t>
      </w:r>
      <w:r w:rsidRPr="00E82658">
        <w:rPr>
          <w:rStyle w:val="w"/>
          <w:rFonts w:ascii="Times New Roman" w:hAnsi="Times New Roman" w:cs="Times New Roman"/>
          <w:iCs/>
          <w:sz w:val="28"/>
          <w:szCs w:val="28"/>
        </w:rPr>
        <w:t>2007</w:t>
      </w:r>
      <w:r w:rsidRPr="00E82658">
        <w:rPr>
          <w:rStyle w:val="a8"/>
          <w:rFonts w:ascii="Times New Roman" w:hAnsi="Times New Roman" w:cs="Times New Roman"/>
          <w:i w:val="0"/>
          <w:sz w:val="28"/>
          <w:szCs w:val="28"/>
        </w:rPr>
        <w:t xml:space="preserve">. 704 с. </w:t>
      </w:r>
    </w:p>
    <w:p w:rsidR="0062282B" w:rsidRPr="00E82658" w:rsidRDefault="0062282B"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proofErr w:type="spellStart"/>
      <w:r w:rsidRPr="00E82658">
        <w:rPr>
          <w:rFonts w:ascii="Times New Roman" w:hAnsi="Times New Roman" w:cs="Times New Roman"/>
          <w:sz w:val="28"/>
          <w:szCs w:val="28"/>
        </w:rPr>
        <w:t>Браславский</w:t>
      </w:r>
      <w:proofErr w:type="spellEnd"/>
      <w:r w:rsidRPr="00E82658">
        <w:rPr>
          <w:rFonts w:ascii="Times New Roman" w:hAnsi="Times New Roman" w:cs="Times New Roman"/>
          <w:sz w:val="28"/>
          <w:szCs w:val="28"/>
        </w:rPr>
        <w:t xml:space="preserve"> А.В. Роль муниципального управления в устойчивом развитии территории// Экономика и управление. </w:t>
      </w:r>
      <w:r w:rsidR="00EB230C" w:rsidRPr="00E82658">
        <w:rPr>
          <w:rFonts w:ascii="Times New Roman" w:hAnsi="Times New Roman" w:cs="Times New Roman"/>
          <w:sz w:val="28"/>
          <w:szCs w:val="28"/>
        </w:rPr>
        <w:t xml:space="preserve">2013. </w:t>
      </w:r>
      <w:r w:rsidRPr="00E82658">
        <w:rPr>
          <w:rFonts w:ascii="Times New Roman" w:hAnsi="Times New Roman" w:cs="Times New Roman"/>
          <w:sz w:val="28"/>
          <w:szCs w:val="28"/>
        </w:rPr>
        <w:t xml:space="preserve">№8. С. 46-48. </w:t>
      </w:r>
    </w:p>
    <w:p w:rsidR="000A5624" w:rsidRPr="00E82658" w:rsidRDefault="000A5624"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proofErr w:type="spellStart"/>
      <w:r w:rsidRPr="00E82658">
        <w:rPr>
          <w:rFonts w:ascii="Times New Roman" w:hAnsi="Times New Roman" w:cs="Times New Roman"/>
          <w:iCs/>
          <w:sz w:val="28"/>
          <w:szCs w:val="28"/>
        </w:rPr>
        <w:t>Букалов</w:t>
      </w:r>
      <w:proofErr w:type="spellEnd"/>
      <w:r w:rsidRPr="00E82658">
        <w:rPr>
          <w:rFonts w:ascii="Times New Roman" w:hAnsi="Times New Roman" w:cs="Times New Roman"/>
          <w:iCs/>
          <w:sz w:val="28"/>
          <w:szCs w:val="28"/>
        </w:rPr>
        <w:t xml:space="preserve"> Р.Ю. </w:t>
      </w:r>
      <w:r w:rsidRPr="00E82658">
        <w:rPr>
          <w:rFonts w:ascii="Times New Roman" w:hAnsi="Times New Roman" w:cs="Times New Roman"/>
          <w:sz w:val="28"/>
          <w:szCs w:val="28"/>
          <w:shd w:val="clear" w:color="auto" w:fill="FAFAFA"/>
        </w:rPr>
        <w:t>Пространственные возможности рационального использования</w:t>
      </w:r>
      <w:r w:rsidRPr="00E82658">
        <w:rPr>
          <w:rFonts w:ascii="Times New Roman" w:hAnsi="Times New Roman" w:cs="Times New Roman"/>
          <w:iCs/>
          <w:sz w:val="28"/>
          <w:szCs w:val="28"/>
        </w:rPr>
        <w:t xml:space="preserve"> участков в проектах комплекс</w:t>
      </w:r>
      <w:r w:rsidR="00FC0E2E" w:rsidRPr="00E82658">
        <w:rPr>
          <w:rFonts w:ascii="Times New Roman" w:hAnsi="Times New Roman" w:cs="Times New Roman"/>
          <w:iCs/>
          <w:sz w:val="28"/>
          <w:szCs w:val="28"/>
        </w:rPr>
        <w:t>ного развития территории города</w:t>
      </w:r>
      <w:r w:rsidR="00246854" w:rsidRPr="00E82658">
        <w:rPr>
          <w:rFonts w:ascii="Times New Roman" w:hAnsi="Times New Roman" w:cs="Times New Roman"/>
          <w:iCs/>
          <w:sz w:val="28"/>
          <w:szCs w:val="28"/>
        </w:rPr>
        <w:t xml:space="preserve"> </w:t>
      </w:r>
      <w:r w:rsidR="00FC0E2E" w:rsidRPr="00E82658">
        <w:rPr>
          <w:rFonts w:ascii="Times New Roman" w:hAnsi="Times New Roman" w:cs="Times New Roman"/>
          <w:iCs/>
          <w:sz w:val="28"/>
          <w:szCs w:val="28"/>
        </w:rPr>
        <w:t>//</w:t>
      </w:r>
      <w:r w:rsidRPr="00E82658">
        <w:rPr>
          <w:rFonts w:ascii="Times New Roman" w:hAnsi="Times New Roman" w:cs="Times New Roman"/>
          <w:iCs/>
          <w:sz w:val="28"/>
          <w:szCs w:val="28"/>
        </w:rPr>
        <w:t xml:space="preserve"> </w:t>
      </w:r>
      <w:r w:rsidRPr="00E82658">
        <w:rPr>
          <w:rFonts w:ascii="Times New Roman" w:hAnsi="Times New Roman" w:cs="Times New Roman"/>
          <w:sz w:val="28"/>
          <w:szCs w:val="28"/>
        </w:rPr>
        <w:t>Перспективы науки.</w:t>
      </w:r>
      <w:r w:rsidR="00FC0E2E" w:rsidRPr="00E82658">
        <w:rPr>
          <w:rFonts w:ascii="Times New Roman" w:hAnsi="Times New Roman" w:cs="Times New Roman"/>
          <w:sz w:val="28"/>
          <w:szCs w:val="28"/>
        </w:rPr>
        <w:t xml:space="preserve"> </w:t>
      </w:r>
      <w:proofErr w:type="spellStart"/>
      <w:r w:rsidR="00FC0E2E" w:rsidRPr="00E82658">
        <w:rPr>
          <w:rFonts w:ascii="Times New Roman" w:hAnsi="Times New Roman" w:cs="Times New Roman"/>
          <w:sz w:val="28"/>
          <w:szCs w:val="28"/>
        </w:rPr>
        <w:t>Science</w:t>
      </w:r>
      <w:proofErr w:type="spellEnd"/>
      <w:r w:rsidR="00FC0E2E" w:rsidRPr="00E82658">
        <w:rPr>
          <w:rFonts w:ascii="Times New Roman" w:hAnsi="Times New Roman" w:cs="Times New Roman"/>
          <w:sz w:val="28"/>
          <w:szCs w:val="28"/>
        </w:rPr>
        <w:t xml:space="preserve"> </w:t>
      </w:r>
      <w:proofErr w:type="spellStart"/>
      <w:r w:rsidR="00FC0E2E" w:rsidRPr="00E82658">
        <w:rPr>
          <w:rFonts w:ascii="Times New Roman" w:hAnsi="Times New Roman" w:cs="Times New Roman"/>
          <w:sz w:val="28"/>
          <w:szCs w:val="28"/>
        </w:rPr>
        <w:t>Prospects</w:t>
      </w:r>
      <w:proofErr w:type="spellEnd"/>
      <w:r w:rsidR="00FC0E2E" w:rsidRPr="00E82658">
        <w:rPr>
          <w:rFonts w:ascii="Times New Roman" w:hAnsi="Times New Roman" w:cs="Times New Roman"/>
          <w:sz w:val="28"/>
          <w:szCs w:val="28"/>
        </w:rPr>
        <w:t>. 2018. №</w:t>
      </w:r>
      <w:r w:rsidRPr="00E82658">
        <w:rPr>
          <w:rFonts w:ascii="Times New Roman" w:hAnsi="Times New Roman" w:cs="Times New Roman"/>
          <w:sz w:val="28"/>
          <w:szCs w:val="28"/>
        </w:rPr>
        <w:t xml:space="preserve">4. С.38-41. </w:t>
      </w:r>
    </w:p>
    <w:p w:rsidR="00676664" w:rsidRPr="00E82658" w:rsidRDefault="00676664" w:rsidP="00E82658">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82658">
        <w:rPr>
          <w:rFonts w:ascii="Times New Roman" w:hAnsi="Times New Roman" w:cs="Times New Roman"/>
          <w:sz w:val="28"/>
          <w:szCs w:val="28"/>
        </w:rPr>
        <w:t>Богомолова И.В. Устойчивое развитие крупных городов с позиций оценки к</w:t>
      </w:r>
      <w:r w:rsidR="00905A63" w:rsidRPr="00E82658">
        <w:rPr>
          <w:rFonts w:ascii="Times New Roman" w:hAnsi="Times New Roman" w:cs="Times New Roman"/>
          <w:sz w:val="28"/>
          <w:szCs w:val="28"/>
        </w:rPr>
        <w:t xml:space="preserve">онкурентоспособности территории </w:t>
      </w:r>
      <w:r w:rsidRPr="00E82658">
        <w:rPr>
          <w:rFonts w:ascii="Times New Roman" w:hAnsi="Times New Roman" w:cs="Times New Roman"/>
          <w:sz w:val="28"/>
          <w:szCs w:val="28"/>
        </w:rPr>
        <w:t>/</w:t>
      </w:r>
      <w:r w:rsidR="00905A63" w:rsidRPr="00E82658">
        <w:rPr>
          <w:rFonts w:ascii="Times New Roman" w:hAnsi="Times New Roman" w:cs="Times New Roman"/>
          <w:sz w:val="28"/>
          <w:szCs w:val="28"/>
        </w:rPr>
        <w:t xml:space="preserve">/ Фундаментальные исследования. </w:t>
      </w:r>
      <w:r w:rsidRPr="00E82658">
        <w:rPr>
          <w:rFonts w:ascii="Times New Roman" w:hAnsi="Times New Roman" w:cs="Times New Roman"/>
          <w:sz w:val="28"/>
          <w:szCs w:val="28"/>
        </w:rPr>
        <w:t>2014.</w:t>
      </w:r>
      <w:r w:rsidR="00905A63" w:rsidRPr="00E82658">
        <w:rPr>
          <w:rFonts w:ascii="Times New Roman" w:hAnsi="Times New Roman" w:cs="Times New Roman"/>
          <w:sz w:val="28"/>
          <w:szCs w:val="28"/>
        </w:rPr>
        <w:t xml:space="preserve"> </w:t>
      </w:r>
      <w:r w:rsidRPr="00E82658">
        <w:rPr>
          <w:rFonts w:ascii="Times New Roman" w:hAnsi="Times New Roman" w:cs="Times New Roman"/>
          <w:sz w:val="28"/>
          <w:szCs w:val="28"/>
        </w:rPr>
        <w:t>№9. С.</w:t>
      </w:r>
      <w:r w:rsidR="00905A63" w:rsidRPr="00E82658">
        <w:rPr>
          <w:rFonts w:ascii="Times New Roman" w:hAnsi="Times New Roman" w:cs="Times New Roman"/>
          <w:sz w:val="28"/>
          <w:szCs w:val="28"/>
        </w:rPr>
        <w:t xml:space="preserve"> </w:t>
      </w:r>
      <w:r w:rsidRPr="00E82658">
        <w:rPr>
          <w:rFonts w:ascii="Times New Roman" w:hAnsi="Times New Roman" w:cs="Times New Roman"/>
          <w:sz w:val="28"/>
          <w:szCs w:val="28"/>
        </w:rPr>
        <w:t>2506–2510.</w:t>
      </w:r>
    </w:p>
    <w:p w:rsidR="000A5624" w:rsidRPr="00E82658" w:rsidRDefault="000A5624"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Васина Н.В., </w:t>
      </w:r>
      <w:proofErr w:type="spellStart"/>
      <w:r w:rsidRPr="00E82658">
        <w:rPr>
          <w:rFonts w:ascii="Times New Roman" w:hAnsi="Times New Roman" w:cs="Times New Roman"/>
          <w:sz w:val="28"/>
          <w:szCs w:val="28"/>
        </w:rPr>
        <w:t>Теличев</w:t>
      </w:r>
      <w:proofErr w:type="spellEnd"/>
      <w:r w:rsidRPr="00E82658">
        <w:rPr>
          <w:rFonts w:ascii="Times New Roman" w:hAnsi="Times New Roman" w:cs="Times New Roman"/>
          <w:sz w:val="28"/>
          <w:szCs w:val="28"/>
        </w:rPr>
        <w:t xml:space="preserve"> В.А. О концепции устойчивого развития в градостроительстве // Электронное научное издательство «Ученые заметки ТОГУ». 2017. Т.8. №2. С.269-274.</w:t>
      </w:r>
    </w:p>
    <w:p w:rsidR="00DA0B6A" w:rsidRPr="00E82658" w:rsidRDefault="00DA0B6A" w:rsidP="00E82658">
      <w:pPr>
        <w:pStyle w:val="a5"/>
        <w:numPr>
          <w:ilvl w:val="0"/>
          <w:numId w:val="2"/>
        </w:numPr>
        <w:spacing w:line="360" w:lineRule="auto"/>
        <w:ind w:left="0" w:firstLine="709"/>
        <w:jc w:val="both"/>
        <w:rPr>
          <w:rFonts w:ascii="Times New Roman" w:hAnsi="Times New Roman" w:cs="Times New Roman"/>
          <w:sz w:val="28"/>
          <w:szCs w:val="28"/>
        </w:rPr>
      </w:pPr>
      <w:proofErr w:type="spellStart"/>
      <w:r w:rsidRPr="00E82658">
        <w:rPr>
          <w:rFonts w:ascii="Times New Roman" w:hAnsi="Times New Roman" w:cs="Times New Roman"/>
          <w:sz w:val="28"/>
          <w:szCs w:val="28"/>
        </w:rPr>
        <w:t>Галиновская</w:t>
      </w:r>
      <w:proofErr w:type="spellEnd"/>
      <w:r w:rsidRPr="00E82658">
        <w:rPr>
          <w:rFonts w:ascii="Times New Roman" w:hAnsi="Times New Roman" w:cs="Times New Roman"/>
          <w:sz w:val="28"/>
          <w:szCs w:val="28"/>
        </w:rPr>
        <w:t xml:space="preserve"> Е.А. </w:t>
      </w:r>
      <w:hyperlink r:id="rId13" w:history="1">
        <w:r w:rsidRPr="00E82658">
          <w:rPr>
            <w:rFonts w:ascii="Times New Roman" w:hAnsi="Times New Roman" w:cs="Times New Roman"/>
            <w:sz w:val="28"/>
            <w:szCs w:val="28"/>
          </w:rPr>
          <w:t>Использование земельных участков</w:t>
        </w:r>
      </w:hyperlink>
      <w:r w:rsidRPr="00E82658">
        <w:rPr>
          <w:rFonts w:ascii="Times New Roman" w:hAnsi="Times New Roman" w:cs="Times New Roman"/>
          <w:sz w:val="28"/>
          <w:szCs w:val="28"/>
        </w:rPr>
        <w:t xml:space="preserve"> для их комплексного освоения в целях жилищного строительства // Имущественные отношения в Российской Федерации. 2012. № 1. С. 44 - 49.</w:t>
      </w:r>
    </w:p>
    <w:p w:rsidR="00CE2AA9" w:rsidRPr="00E82658" w:rsidRDefault="00CE2AA9"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Илющенко Н.А. Государственно-частное партнерство в комплексном развитии территории Илющенко Надежда Андреевна // Вестник Адыгейского государственного университета</w:t>
      </w:r>
      <w:r w:rsidR="00DC3363" w:rsidRPr="00E82658">
        <w:rPr>
          <w:rFonts w:ascii="Times New Roman" w:hAnsi="Times New Roman" w:cs="Times New Roman"/>
          <w:sz w:val="28"/>
          <w:szCs w:val="28"/>
        </w:rPr>
        <w:t>. Серия 5: Экономика. №.</w:t>
      </w:r>
      <w:r w:rsidRPr="00E82658">
        <w:rPr>
          <w:rFonts w:ascii="Times New Roman" w:hAnsi="Times New Roman" w:cs="Times New Roman"/>
          <w:sz w:val="28"/>
          <w:szCs w:val="28"/>
        </w:rPr>
        <w:t>4. 2010. С. 53-57.</w:t>
      </w:r>
    </w:p>
    <w:p w:rsidR="00641D9F" w:rsidRPr="00E82658" w:rsidRDefault="00641D9F"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iCs/>
          <w:sz w:val="28"/>
          <w:szCs w:val="28"/>
        </w:rPr>
        <w:t xml:space="preserve"> </w:t>
      </w:r>
      <w:proofErr w:type="spellStart"/>
      <w:r w:rsidRPr="00E82658">
        <w:rPr>
          <w:rFonts w:ascii="Times New Roman" w:hAnsi="Times New Roman" w:cs="Times New Roman"/>
          <w:sz w:val="28"/>
          <w:szCs w:val="28"/>
        </w:rPr>
        <w:t>Каменецкий</w:t>
      </w:r>
      <w:proofErr w:type="spellEnd"/>
      <w:r w:rsidRPr="00E82658">
        <w:rPr>
          <w:rFonts w:ascii="Times New Roman" w:hAnsi="Times New Roman" w:cs="Times New Roman"/>
          <w:sz w:val="28"/>
          <w:szCs w:val="28"/>
        </w:rPr>
        <w:t xml:space="preserve"> Ю.В. Лэнд-</w:t>
      </w:r>
      <w:proofErr w:type="spellStart"/>
      <w:r w:rsidRPr="00E82658">
        <w:rPr>
          <w:rFonts w:ascii="Times New Roman" w:hAnsi="Times New Roman" w:cs="Times New Roman"/>
          <w:sz w:val="28"/>
          <w:szCs w:val="28"/>
        </w:rPr>
        <w:t>девелопмент</w:t>
      </w:r>
      <w:proofErr w:type="spellEnd"/>
      <w:r w:rsidRPr="00E82658">
        <w:rPr>
          <w:rFonts w:ascii="Times New Roman" w:hAnsi="Times New Roman" w:cs="Times New Roman"/>
          <w:sz w:val="28"/>
          <w:szCs w:val="28"/>
        </w:rPr>
        <w:t xml:space="preserve"> и инвестиционно-строительная деятельность: проблема эффективного взаимодействия //Научные труды: Институт народнохозяйственног</w:t>
      </w:r>
      <w:r w:rsidR="00FC0E2E" w:rsidRPr="00E82658">
        <w:rPr>
          <w:rFonts w:ascii="Times New Roman" w:hAnsi="Times New Roman" w:cs="Times New Roman"/>
          <w:sz w:val="28"/>
          <w:szCs w:val="28"/>
        </w:rPr>
        <w:t xml:space="preserve">о прогнозирования РАН. 2012. №10. </w:t>
      </w:r>
      <w:r w:rsidRPr="00E82658">
        <w:rPr>
          <w:rFonts w:ascii="Times New Roman" w:hAnsi="Times New Roman" w:cs="Times New Roman"/>
          <w:sz w:val="28"/>
          <w:szCs w:val="28"/>
        </w:rPr>
        <w:t xml:space="preserve">С. 243-256. </w:t>
      </w:r>
    </w:p>
    <w:p w:rsidR="009303E5" w:rsidRPr="00E82658" w:rsidRDefault="009303E5"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E82658">
        <w:rPr>
          <w:rFonts w:ascii="Times New Roman" w:hAnsi="Times New Roman" w:cs="Times New Roman"/>
          <w:iCs/>
          <w:sz w:val="28"/>
          <w:szCs w:val="28"/>
        </w:rPr>
        <w:t>Ковальский Л.Н. Обзор европейских программ системного исследования городских территорий// Системный анализ и прикладная математика</w:t>
      </w:r>
      <w:r w:rsidR="00DE0FC1" w:rsidRPr="00E82658">
        <w:rPr>
          <w:rFonts w:ascii="Times New Roman" w:hAnsi="Times New Roman" w:cs="Times New Roman"/>
          <w:iCs/>
          <w:sz w:val="28"/>
          <w:szCs w:val="28"/>
        </w:rPr>
        <w:t>.</w:t>
      </w:r>
      <w:r w:rsidRPr="00E82658">
        <w:rPr>
          <w:rFonts w:ascii="Times New Roman" w:hAnsi="Times New Roman" w:cs="Times New Roman"/>
          <w:iCs/>
          <w:sz w:val="28"/>
          <w:szCs w:val="28"/>
        </w:rPr>
        <w:t xml:space="preserve"> 2017</w:t>
      </w:r>
      <w:r w:rsidR="00DE0FC1" w:rsidRPr="00E82658">
        <w:rPr>
          <w:rFonts w:ascii="Times New Roman" w:hAnsi="Times New Roman" w:cs="Times New Roman"/>
          <w:iCs/>
          <w:sz w:val="28"/>
          <w:szCs w:val="28"/>
        </w:rPr>
        <w:t>. №3.</w:t>
      </w:r>
      <w:r w:rsidRPr="00E82658">
        <w:rPr>
          <w:rFonts w:ascii="Times New Roman" w:hAnsi="Times New Roman" w:cs="Times New Roman"/>
          <w:iCs/>
          <w:sz w:val="28"/>
          <w:szCs w:val="28"/>
        </w:rPr>
        <w:t xml:space="preserve"> С. 20-26. </w:t>
      </w:r>
    </w:p>
    <w:p w:rsidR="00435B5F" w:rsidRPr="00E82658" w:rsidRDefault="00435B5F"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E82658">
        <w:rPr>
          <w:rFonts w:ascii="Times New Roman" w:hAnsi="Times New Roman" w:cs="Times New Roman"/>
          <w:sz w:val="28"/>
          <w:szCs w:val="28"/>
        </w:rPr>
        <w:lastRenderedPageBreak/>
        <w:t xml:space="preserve">Кузьма А.И. Комплексное и устойчивое развитие территории – новый инвестиционный </w:t>
      </w:r>
      <w:proofErr w:type="gramStart"/>
      <w:r w:rsidRPr="00E82658">
        <w:rPr>
          <w:rFonts w:ascii="Times New Roman" w:hAnsi="Times New Roman" w:cs="Times New Roman"/>
          <w:sz w:val="28"/>
          <w:szCs w:val="28"/>
        </w:rPr>
        <w:t>драйвер  или</w:t>
      </w:r>
      <w:proofErr w:type="gramEnd"/>
      <w:r w:rsidRPr="00E82658">
        <w:rPr>
          <w:rFonts w:ascii="Times New Roman" w:hAnsi="Times New Roman" w:cs="Times New Roman"/>
          <w:sz w:val="28"/>
          <w:szCs w:val="28"/>
        </w:rPr>
        <w:t xml:space="preserve"> административный барьер? // Имущественные отношения </w:t>
      </w:r>
      <w:r w:rsidR="0082686C">
        <w:rPr>
          <w:rFonts w:ascii="Times New Roman" w:hAnsi="Times New Roman" w:cs="Times New Roman"/>
          <w:sz w:val="28"/>
          <w:szCs w:val="28"/>
        </w:rPr>
        <w:t>в Российской Федерации. 2016. №12 С.</w:t>
      </w:r>
      <w:r w:rsidRPr="00E82658">
        <w:rPr>
          <w:rFonts w:ascii="Times New Roman" w:hAnsi="Times New Roman" w:cs="Times New Roman"/>
          <w:sz w:val="28"/>
          <w:szCs w:val="28"/>
        </w:rPr>
        <w:t xml:space="preserve">53-61. </w:t>
      </w:r>
    </w:p>
    <w:p w:rsidR="0062282B" w:rsidRPr="00E82658" w:rsidRDefault="0062282B"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Мякишева Е.А. Принцип устойчивого развития как базовый принцип стратегического управления территории опережающего социально-экономического развития// Инновации в управлении региональным и отраслевым развитием. 2015. №1. С.164-168</w:t>
      </w:r>
      <w:r w:rsidR="00A80C2B" w:rsidRPr="00A80C2B">
        <w:rPr>
          <w:rFonts w:ascii="Times New Roman" w:hAnsi="Times New Roman" w:cs="Times New Roman"/>
          <w:sz w:val="28"/>
          <w:szCs w:val="28"/>
        </w:rPr>
        <w:t xml:space="preserve">. </w:t>
      </w:r>
    </w:p>
    <w:p w:rsidR="000A5624" w:rsidRPr="00E82658" w:rsidRDefault="000A5624"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Профессиональный </w:t>
      </w:r>
      <w:proofErr w:type="spellStart"/>
      <w:r w:rsidRPr="00E82658">
        <w:rPr>
          <w:rFonts w:ascii="Times New Roman" w:hAnsi="Times New Roman" w:cs="Times New Roman"/>
          <w:sz w:val="28"/>
          <w:szCs w:val="28"/>
        </w:rPr>
        <w:t>девелопмент</w:t>
      </w:r>
      <w:proofErr w:type="spellEnd"/>
      <w:r w:rsidRPr="00E82658">
        <w:rPr>
          <w:rFonts w:ascii="Times New Roman" w:hAnsi="Times New Roman" w:cs="Times New Roman"/>
          <w:sz w:val="28"/>
          <w:szCs w:val="28"/>
        </w:rPr>
        <w:t xml:space="preserve"> недвижимости: руководство ULI по ведению бизнеса / Р. </w:t>
      </w:r>
      <w:proofErr w:type="spellStart"/>
      <w:r w:rsidRPr="00E82658">
        <w:rPr>
          <w:rFonts w:ascii="Times New Roman" w:hAnsi="Times New Roman" w:cs="Times New Roman"/>
          <w:sz w:val="28"/>
          <w:szCs w:val="28"/>
        </w:rPr>
        <w:t>Пейзер</w:t>
      </w:r>
      <w:proofErr w:type="spellEnd"/>
      <w:r w:rsidRPr="00E82658">
        <w:rPr>
          <w:rFonts w:ascii="Times New Roman" w:hAnsi="Times New Roman" w:cs="Times New Roman"/>
          <w:sz w:val="28"/>
          <w:szCs w:val="28"/>
        </w:rPr>
        <w:t xml:space="preserve"> [и др.] М</w:t>
      </w:r>
      <w:r w:rsidR="00A330A3">
        <w:rPr>
          <w:rFonts w:ascii="Times New Roman" w:hAnsi="Times New Roman" w:cs="Times New Roman"/>
          <w:sz w:val="28"/>
          <w:szCs w:val="28"/>
        </w:rPr>
        <w:t xml:space="preserve">.: </w:t>
      </w:r>
      <w:proofErr w:type="spellStart"/>
      <w:r w:rsidR="00A330A3">
        <w:rPr>
          <w:rFonts w:ascii="Times New Roman" w:hAnsi="Times New Roman" w:cs="Times New Roman"/>
          <w:sz w:val="28"/>
          <w:szCs w:val="28"/>
        </w:rPr>
        <w:t>Urban</w:t>
      </w:r>
      <w:proofErr w:type="spellEnd"/>
      <w:r w:rsidR="00A330A3">
        <w:rPr>
          <w:rFonts w:ascii="Times New Roman" w:hAnsi="Times New Roman" w:cs="Times New Roman"/>
          <w:sz w:val="28"/>
          <w:szCs w:val="28"/>
        </w:rPr>
        <w:t xml:space="preserve"> Development </w:t>
      </w:r>
      <w:proofErr w:type="spellStart"/>
      <w:r w:rsidR="00A330A3">
        <w:rPr>
          <w:rFonts w:ascii="Times New Roman" w:hAnsi="Times New Roman" w:cs="Times New Roman"/>
          <w:sz w:val="28"/>
          <w:szCs w:val="28"/>
        </w:rPr>
        <w:t>Publishing</w:t>
      </w:r>
      <w:proofErr w:type="spellEnd"/>
      <w:r w:rsidR="00A330A3">
        <w:rPr>
          <w:rFonts w:ascii="Times New Roman" w:hAnsi="Times New Roman" w:cs="Times New Roman"/>
          <w:sz w:val="28"/>
          <w:szCs w:val="28"/>
        </w:rPr>
        <w:t>,</w:t>
      </w:r>
      <w:r w:rsidRPr="00E82658">
        <w:rPr>
          <w:rFonts w:ascii="Times New Roman" w:hAnsi="Times New Roman" w:cs="Times New Roman"/>
          <w:sz w:val="28"/>
          <w:szCs w:val="28"/>
        </w:rPr>
        <w:t xml:space="preserve"> 2009. 451 с. </w:t>
      </w:r>
    </w:p>
    <w:p w:rsidR="004D6869" w:rsidRPr="00E82658" w:rsidRDefault="004D6869"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Прокопьева Д.С., Харисова А.Ф., </w:t>
      </w:r>
      <w:proofErr w:type="spellStart"/>
      <w:r w:rsidRPr="00E82658">
        <w:rPr>
          <w:rFonts w:ascii="Times New Roman" w:hAnsi="Times New Roman" w:cs="Times New Roman"/>
          <w:sz w:val="28"/>
          <w:szCs w:val="28"/>
        </w:rPr>
        <w:t>Ястребова</w:t>
      </w:r>
      <w:proofErr w:type="spellEnd"/>
      <w:r w:rsidRPr="00E82658">
        <w:rPr>
          <w:rFonts w:ascii="Times New Roman" w:hAnsi="Times New Roman" w:cs="Times New Roman"/>
          <w:sz w:val="28"/>
          <w:szCs w:val="28"/>
        </w:rPr>
        <w:t xml:space="preserve"> О.С. Комплексная застройка как перспективный путь развития городских территорий // Молодёжь и наука: Сборник материалов VII Всероссийской научно-технической конференции студентов, аспирантов и молодых учёных, посвященной 50-летию первого полета человека в космос [Эле</w:t>
      </w:r>
      <w:r w:rsidR="005B0A50" w:rsidRPr="00E82658">
        <w:rPr>
          <w:rFonts w:ascii="Times New Roman" w:hAnsi="Times New Roman" w:cs="Times New Roman"/>
          <w:sz w:val="28"/>
          <w:szCs w:val="28"/>
        </w:rPr>
        <w:t>ктронный ресурс]</w:t>
      </w:r>
      <w:r w:rsidR="003D2FF3" w:rsidRPr="00E82658">
        <w:rPr>
          <w:rFonts w:ascii="Times New Roman" w:hAnsi="Times New Roman" w:cs="Times New Roman"/>
          <w:sz w:val="28"/>
          <w:szCs w:val="28"/>
        </w:rPr>
        <w:t xml:space="preserve"> </w:t>
      </w:r>
      <w:r w:rsidR="005B0A50" w:rsidRPr="00E82658">
        <w:rPr>
          <w:rFonts w:ascii="Times New Roman" w:hAnsi="Times New Roman" w:cs="Times New Roman"/>
          <w:sz w:val="28"/>
          <w:szCs w:val="28"/>
        </w:rPr>
        <w:t xml:space="preserve">[Электронный ресурс] // </w:t>
      </w:r>
      <w:r w:rsidR="005B0A50" w:rsidRPr="00E82658">
        <w:rPr>
          <w:rFonts w:ascii="Times New Roman" w:eastAsia="Times New Roman" w:hAnsi="Times New Roman" w:cs="Times New Roman"/>
          <w:sz w:val="28"/>
          <w:szCs w:val="28"/>
          <w:lang w:val="en-US" w:eastAsia="ru-RU"/>
        </w:rPr>
        <w:t>URL</w:t>
      </w:r>
      <w:r w:rsidR="005B0A50" w:rsidRPr="00E82658">
        <w:rPr>
          <w:rFonts w:ascii="Times New Roman" w:eastAsia="Times New Roman" w:hAnsi="Times New Roman" w:cs="Times New Roman"/>
          <w:sz w:val="28"/>
          <w:szCs w:val="28"/>
          <w:lang w:eastAsia="ru-RU"/>
        </w:rPr>
        <w:t xml:space="preserve">: </w:t>
      </w:r>
      <w:r w:rsidR="00D944E2" w:rsidRPr="00D944E2">
        <w:rPr>
          <w:rFonts w:ascii="Times New Roman" w:hAnsi="Times New Roman" w:cs="Times New Roman"/>
          <w:sz w:val="28"/>
          <w:szCs w:val="28"/>
        </w:rPr>
        <w:t>http://elib.sfu-kras.ru/handle/2311/5672</w:t>
      </w:r>
      <w:r w:rsidR="00D944E2">
        <w:rPr>
          <w:rFonts w:ascii="Times New Roman" w:hAnsi="Times New Roman" w:cs="Times New Roman"/>
          <w:sz w:val="28"/>
          <w:szCs w:val="28"/>
        </w:rPr>
        <w:t xml:space="preserve">. </w:t>
      </w:r>
    </w:p>
    <w:p w:rsidR="00EB230C" w:rsidRPr="00E82658" w:rsidRDefault="00EB230C" w:rsidP="00E82658">
      <w:pPr>
        <w:pStyle w:val="a5"/>
        <w:numPr>
          <w:ilvl w:val="0"/>
          <w:numId w:val="2"/>
        </w:numPr>
        <w:spacing w:line="360" w:lineRule="auto"/>
        <w:ind w:left="0" w:firstLine="709"/>
        <w:jc w:val="both"/>
        <w:rPr>
          <w:rFonts w:ascii="Times New Roman" w:hAnsi="Times New Roman" w:cs="Times New Roman"/>
          <w:sz w:val="28"/>
          <w:szCs w:val="28"/>
        </w:rPr>
      </w:pPr>
      <w:proofErr w:type="spellStart"/>
      <w:r w:rsidRPr="00E82658">
        <w:rPr>
          <w:rFonts w:ascii="Times New Roman" w:hAnsi="Times New Roman" w:cs="Times New Roman"/>
          <w:sz w:val="28"/>
          <w:szCs w:val="28"/>
        </w:rPr>
        <w:t>Рипка</w:t>
      </w:r>
      <w:proofErr w:type="spellEnd"/>
      <w:r w:rsidRPr="00E82658">
        <w:rPr>
          <w:rFonts w:ascii="Times New Roman" w:hAnsi="Times New Roman" w:cs="Times New Roman"/>
          <w:sz w:val="28"/>
          <w:szCs w:val="28"/>
        </w:rPr>
        <w:t xml:space="preserve"> А.В., Хасанов А.Д. Подходы к решению проблемы </w:t>
      </w:r>
      <w:proofErr w:type="gramStart"/>
      <w:r w:rsidRPr="00E82658">
        <w:rPr>
          <w:rFonts w:ascii="Times New Roman" w:hAnsi="Times New Roman" w:cs="Times New Roman"/>
          <w:sz w:val="28"/>
          <w:szCs w:val="28"/>
        </w:rPr>
        <w:t>перехода  устойчивому</w:t>
      </w:r>
      <w:proofErr w:type="gramEnd"/>
      <w:r w:rsidRPr="00E82658">
        <w:rPr>
          <w:rFonts w:ascii="Times New Roman" w:hAnsi="Times New Roman" w:cs="Times New Roman"/>
          <w:sz w:val="28"/>
          <w:szCs w:val="28"/>
        </w:rPr>
        <w:t xml:space="preserve"> развитию территории// Стратегия устойчивого развити</w:t>
      </w:r>
      <w:r w:rsidR="00220720">
        <w:rPr>
          <w:rFonts w:ascii="Times New Roman" w:hAnsi="Times New Roman" w:cs="Times New Roman"/>
          <w:sz w:val="28"/>
          <w:szCs w:val="28"/>
        </w:rPr>
        <w:t>я регионов России. №10. 2012. С</w:t>
      </w:r>
      <w:r w:rsidRPr="00E82658">
        <w:rPr>
          <w:rFonts w:ascii="Times New Roman" w:hAnsi="Times New Roman" w:cs="Times New Roman"/>
          <w:sz w:val="28"/>
          <w:szCs w:val="28"/>
        </w:rPr>
        <w:t xml:space="preserve">.55-59. </w:t>
      </w:r>
    </w:p>
    <w:p w:rsidR="003968BE" w:rsidRPr="00E82658" w:rsidRDefault="005B0A50"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Сычев И.В. Эффективное использование земли в проектах комплексного освоения территории: </w:t>
      </w:r>
      <w:proofErr w:type="spellStart"/>
      <w:r w:rsidRPr="00E82658">
        <w:rPr>
          <w:rFonts w:ascii="Times New Roman" w:hAnsi="Times New Roman" w:cs="Times New Roman"/>
          <w:sz w:val="28"/>
          <w:szCs w:val="28"/>
        </w:rPr>
        <w:t>дис</w:t>
      </w:r>
      <w:proofErr w:type="spellEnd"/>
      <w:r w:rsidRPr="00E82658">
        <w:rPr>
          <w:rFonts w:ascii="Times New Roman" w:hAnsi="Times New Roman" w:cs="Times New Roman"/>
          <w:sz w:val="28"/>
          <w:szCs w:val="28"/>
        </w:rPr>
        <w:t xml:space="preserve"> … на соиск</w:t>
      </w:r>
      <w:proofErr w:type="gramStart"/>
      <w:r w:rsidRPr="00E82658">
        <w:rPr>
          <w:rFonts w:ascii="Times New Roman" w:hAnsi="Times New Roman" w:cs="Times New Roman"/>
          <w:sz w:val="28"/>
          <w:szCs w:val="28"/>
        </w:rPr>
        <w:t>.</w:t>
      </w:r>
      <w:proofErr w:type="gramEnd"/>
      <w:r w:rsidRPr="00E82658">
        <w:rPr>
          <w:rFonts w:ascii="Times New Roman" w:hAnsi="Times New Roman" w:cs="Times New Roman"/>
          <w:sz w:val="28"/>
          <w:szCs w:val="28"/>
        </w:rPr>
        <w:t xml:space="preserve"> учен. степ. канд. эконом. наук. М., 2019. </w:t>
      </w:r>
      <w:r w:rsidR="003968BE" w:rsidRPr="00E82658">
        <w:rPr>
          <w:rFonts w:ascii="Times New Roman" w:hAnsi="Times New Roman" w:cs="Times New Roman"/>
          <w:sz w:val="28"/>
          <w:szCs w:val="28"/>
        </w:rPr>
        <w:t xml:space="preserve">195 с. </w:t>
      </w:r>
    </w:p>
    <w:p w:rsidR="00435B5F" w:rsidRPr="00E82658" w:rsidRDefault="00435B5F" w:rsidP="00E82658">
      <w:pPr>
        <w:pStyle w:val="a3"/>
        <w:numPr>
          <w:ilvl w:val="0"/>
          <w:numId w:val="2"/>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Татаркин А.И. Пространственные факторы системной модернизации Российской Федерации // Бизнес, менеджмент и право. 2012. </w:t>
      </w:r>
      <w:r w:rsidR="000A5624" w:rsidRPr="00E82658">
        <w:rPr>
          <w:rFonts w:ascii="Times New Roman" w:hAnsi="Times New Roman" w:cs="Times New Roman"/>
          <w:sz w:val="28"/>
          <w:szCs w:val="28"/>
        </w:rPr>
        <w:t>№</w:t>
      </w:r>
      <w:r w:rsidRPr="00E82658">
        <w:rPr>
          <w:rFonts w:ascii="Times New Roman" w:hAnsi="Times New Roman" w:cs="Times New Roman"/>
          <w:sz w:val="28"/>
          <w:szCs w:val="28"/>
        </w:rPr>
        <w:t>1. С. 43–49.</w:t>
      </w:r>
    </w:p>
    <w:p w:rsidR="000A5624" w:rsidRPr="00E82658" w:rsidRDefault="000A5624" w:rsidP="00E82658">
      <w:pPr>
        <w:pStyle w:val="a5"/>
        <w:numPr>
          <w:ilvl w:val="0"/>
          <w:numId w:val="2"/>
        </w:numPr>
        <w:spacing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Толковый словарь</w:t>
      </w:r>
      <w:r w:rsidR="00DC2EEE" w:rsidRPr="00E82658">
        <w:rPr>
          <w:rFonts w:ascii="Times New Roman" w:hAnsi="Times New Roman" w:cs="Times New Roman"/>
          <w:sz w:val="28"/>
          <w:szCs w:val="28"/>
        </w:rPr>
        <w:t xml:space="preserve"> русского языка / Д.Н. Ушаков</w:t>
      </w:r>
      <w:r w:rsidR="002A21B4" w:rsidRPr="00E82658">
        <w:rPr>
          <w:rFonts w:ascii="Times New Roman" w:hAnsi="Times New Roman" w:cs="Times New Roman"/>
          <w:sz w:val="28"/>
          <w:szCs w:val="28"/>
        </w:rPr>
        <w:t xml:space="preserve">, </w:t>
      </w:r>
      <w:r w:rsidR="00DE179D">
        <w:rPr>
          <w:rFonts w:ascii="Times New Roman" w:hAnsi="Times New Roman" w:cs="Times New Roman"/>
          <w:sz w:val="28"/>
          <w:szCs w:val="28"/>
        </w:rPr>
        <w:t>М.: Альта-</w:t>
      </w:r>
      <w:proofErr w:type="spellStart"/>
      <w:r w:rsidR="00DE179D">
        <w:rPr>
          <w:rFonts w:ascii="Times New Roman" w:hAnsi="Times New Roman" w:cs="Times New Roman"/>
          <w:sz w:val="28"/>
          <w:szCs w:val="28"/>
        </w:rPr>
        <w:t>Принт</w:t>
      </w:r>
      <w:proofErr w:type="spellEnd"/>
      <w:r w:rsidR="00DE179D">
        <w:rPr>
          <w:rFonts w:ascii="Times New Roman" w:hAnsi="Times New Roman" w:cs="Times New Roman"/>
          <w:sz w:val="28"/>
          <w:szCs w:val="28"/>
        </w:rPr>
        <w:t>,</w:t>
      </w:r>
      <w:r w:rsidRPr="00E82658">
        <w:rPr>
          <w:rFonts w:ascii="Times New Roman" w:hAnsi="Times New Roman" w:cs="Times New Roman"/>
          <w:sz w:val="28"/>
          <w:szCs w:val="28"/>
        </w:rPr>
        <w:t xml:space="preserve"> 2014. </w:t>
      </w:r>
      <w:r w:rsidR="00DC2EEE" w:rsidRPr="00E82658">
        <w:rPr>
          <w:rFonts w:ascii="Times New Roman" w:hAnsi="Times New Roman" w:cs="Times New Roman"/>
          <w:sz w:val="28"/>
          <w:szCs w:val="28"/>
        </w:rPr>
        <w:t xml:space="preserve">800 </w:t>
      </w:r>
      <w:r w:rsidR="00DC2EEE" w:rsidRPr="00E82658">
        <w:rPr>
          <w:rFonts w:ascii="Times New Roman" w:hAnsi="Times New Roman" w:cs="Times New Roman"/>
          <w:sz w:val="28"/>
          <w:szCs w:val="28"/>
          <w:lang w:val="en-US"/>
        </w:rPr>
        <w:t>c</w:t>
      </w:r>
      <w:r w:rsidRPr="00E82658">
        <w:rPr>
          <w:rFonts w:ascii="Times New Roman" w:hAnsi="Times New Roman" w:cs="Times New Roman"/>
          <w:sz w:val="28"/>
          <w:szCs w:val="28"/>
        </w:rPr>
        <w:t xml:space="preserve">. </w:t>
      </w:r>
    </w:p>
    <w:p w:rsidR="00EB230C" w:rsidRPr="00E82658" w:rsidRDefault="00EB230C" w:rsidP="00E82658">
      <w:pPr>
        <w:pStyle w:val="a5"/>
        <w:numPr>
          <w:ilvl w:val="0"/>
          <w:numId w:val="2"/>
        </w:numPr>
        <w:spacing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Трутнев Э.К. Вопросы о содержании № 373-ФЗ – «закона о комплексном развитии территорий» // Имущественные отношения в Рос</w:t>
      </w:r>
      <w:r w:rsidR="00444D96">
        <w:rPr>
          <w:rFonts w:ascii="Times New Roman" w:hAnsi="Times New Roman" w:cs="Times New Roman"/>
          <w:sz w:val="28"/>
          <w:szCs w:val="28"/>
        </w:rPr>
        <w:t>сийской Федерации. 2017. №6. С.25-35.</w:t>
      </w:r>
    </w:p>
    <w:p w:rsidR="00246854" w:rsidRPr="00E82658" w:rsidRDefault="00246854" w:rsidP="00E82658">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82658">
        <w:rPr>
          <w:rFonts w:ascii="Times New Roman" w:eastAsia="TimesNewRomanPSMT" w:hAnsi="Times New Roman" w:cs="Times New Roman"/>
          <w:sz w:val="28"/>
          <w:szCs w:val="28"/>
        </w:rPr>
        <w:lastRenderedPageBreak/>
        <w:t>Усольцева М.С., Волкова Ю.В. Реновация промышленных зон в Санкт-Петербурге // Строительство уникальных зданий и сооружений. 2015.№2 (29). С. 98-111.</w:t>
      </w:r>
    </w:p>
    <w:p w:rsidR="00E43B0C" w:rsidRPr="00E82658" w:rsidRDefault="00E43B0C"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E82658">
        <w:rPr>
          <w:rFonts w:ascii="Times New Roman" w:hAnsi="Times New Roman" w:cs="Times New Roman"/>
          <w:sz w:val="28"/>
          <w:szCs w:val="28"/>
        </w:rPr>
        <w:t>Шарапов В. В. Развитие застроенных территорий // П</w:t>
      </w:r>
      <w:r w:rsidR="00EB230C" w:rsidRPr="00E82658">
        <w:rPr>
          <w:rFonts w:ascii="Times New Roman" w:hAnsi="Times New Roman" w:cs="Times New Roman"/>
          <w:sz w:val="28"/>
          <w:szCs w:val="28"/>
        </w:rPr>
        <w:t>раво и экономика. 2008. № 2. С.</w:t>
      </w:r>
      <w:r w:rsidRPr="00E82658">
        <w:rPr>
          <w:rFonts w:ascii="Times New Roman" w:hAnsi="Times New Roman" w:cs="Times New Roman"/>
          <w:sz w:val="28"/>
          <w:szCs w:val="28"/>
        </w:rPr>
        <w:t>20-25.</w:t>
      </w:r>
    </w:p>
    <w:p w:rsidR="00246854" w:rsidRPr="00E82658" w:rsidRDefault="00246854"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E82658">
        <w:rPr>
          <w:rFonts w:ascii="Times New Roman" w:hAnsi="Times New Roman" w:cs="Times New Roman"/>
          <w:sz w:val="28"/>
          <w:szCs w:val="28"/>
        </w:rPr>
        <w:t xml:space="preserve">Шарапов В.В. О комплексном развитии территории // Юридическая пресса. 2017. С. 1-7. </w:t>
      </w:r>
    </w:p>
    <w:p w:rsidR="00435B5F" w:rsidRPr="00E82658" w:rsidRDefault="00435B5F"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proofErr w:type="spellStart"/>
      <w:r w:rsidRPr="00E82658">
        <w:rPr>
          <w:rFonts w:ascii="Times New Roman" w:hAnsi="Times New Roman" w:cs="Times New Roman"/>
          <w:iCs/>
          <w:sz w:val="28"/>
          <w:szCs w:val="28"/>
        </w:rPr>
        <w:t>Фатхриева</w:t>
      </w:r>
      <w:proofErr w:type="spellEnd"/>
      <w:r w:rsidRPr="00E82658">
        <w:rPr>
          <w:rFonts w:ascii="Times New Roman" w:hAnsi="Times New Roman" w:cs="Times New Roman"/>
          <w:iCs/>
          <w:sz w:val="28"/>
          <w:szCs w:val="28"/>
        </w:rPr>
        <w:t xml:space="preserve"> Д.И., Рахматуллина Е.С. Комплексное освоение и развитие крупных земельных участков // </w:t>
      </w:r>
      <w:proofErr w:type="spellStart"/>
      <w:r w:rsidRPr="00E82658">
        <w:rPr>
          <w:rFonts w:ascii="Times New Roman" w:hAnsi="Times New Roman" w:cs="Times New Roman"/>
          <w:iCs/>
          <w:sz w:val="28"/>
          <w:szCs w:val="28"/>
        </w:rPr>
        <w:t>Иннов</w:t>
      </w:r>
      <w:proofErr w:type="spellEnd"/>
      <w:r w:rsidRPr="00E82658">
        <w:rPr>
          <w:rFonts w:ascii="Times New Roman" w:hAnsi="Times New Roman" w:cs="Times New Roman"/>
          <w:iCs/>
          <w:sz w:val="28"/>
          <w:szCs w:val="28"/>
        </w:rPr>
        <w:t>: электронный научный журнал, 2018. №3 (36</w:t>
      </w:r>
      <w:proofErr w:type="gramStart"/>
      <w:r w:rsidRPr="00E82658">
        <w:rPr>
          <w:rFonts w:ascii="Times New Roman" w:hAnsi="Times New Roman" w:cs="Times New Roman"/>
          <w:iCs/>
          <w:sz w:val="28"/>
          <w:szCs w:val="28"/>
        </w:rPr>
        <w:t>).С.</w:t>
      </w:r>
      <w:proofErr w:type="gramEnd"/>
      <w:r w:rsidRPr="00E82658">
        <w:rPr>
          <w:rFonts w:ascii="Times New Roman" w:hAnsi="Times New Roman" w:cs="Times New Roman"/>
          <w:iCs/>
          <w:sz w:val="28"/>
          <w:szCs w:val="28"/>
        </w:rPr>
        <w:t>19-37.</w:t>
      </w:r>
    </w:p>
    <w:p w:rsidR="002648FE" w:rsidRPr="00E82658" w:rsidRDefault="002648FE" w:rsidP="00E82658">
      <w:pPr>
        <w:pStyle w:val="a3"/>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proofErr w:type="spellStart"/>
      <w:r w:rsidRPr="00E82658">
        <w:rPr>
          <w:rFonts w:ascii="Times New Roman" w:hAnsi="Times New Roman" w:cs="Times New Roman"/>
          <w:iCs/>
          <w:sz w:val="28"/>
          <w:szCs w:val="28"/>
        </w:rPr>
        <w:t>Фатхриева</w:t>
      </w:r>
      <w:proofErr w:type="spellEnd"/>
      <w:r w:rsidRPr="00E82658">
        <w:rPr>
          <w:rFonts w:ascii="Times New Roman" w:hAnsi="Times New Roman" w:cs="Times New Roman"/>
          <w:iCs/>
          <w:sz w:val="28"/>
          <w:szCs w:val="28"/>
        </w:rPr>
        <w:t xml:space="preserve"> Д.И., Рахматуллина Е.С. Комплексное освоение и развитие крупных земельных участков // </w:t>
      </w:r>
      <w:proofErr w:type="spellStart"/>
      <w:r w:rsidRPr="00E82658">
        <w:rPr>
          <w:rFonts w:ascii="Times New Roman" w:hAnsi="Times New Roman" w:cs="Times New Roman"/>
          <w:iCs/>
          <w:sz w:val="28"/>
          <w:szCs w:val="28"/>
        </w:rPr>
        <w:t>Иннов</w:t>
      </w:r>
      <w:proofErr w:type="spellEnd"/>
      <w:r w:rsidRPr="00E82658">
        <w:rPr>
          <w:rFonts w:ascii="Times New Roman" w:hAnsi="Times New Roman" w:cs="Times New Roman"/>
          <w:iCs/>
          <w:sz w:val="28"/>
          <w:szCs w:val="28"/>
        </w:rPr>
        <w:t>: электронный научный</w:t>
      </w:r>
      <w:r w:rsidR="00A101CE">
        <w:rPr>
          <w:rFonts w:ascii="Times New Roman" w:hAnsi="Times New Roman" w:cs="Times New Roman"/>
          <w:iCs/>
          <w:sz w:val="28"/>
          <w:szCs w:val="28"/>
        </w:rPr>
        <w:t xml:space="preserve"> журнал, 2018. №3 (36). С.</w:t>
      </w:r>
      <w:r w:rsidRPr="00E82658">
        <w:rPr>
          <w:rFonts w:ascii="Times New Roman" w:hAnsi="Times New Roman" w:cs="Times New Roman"/>
          <w:iCs/>
          <w:sz w:val="28"/>
          <w:szCs w:val="28"/>
        </w:rPr>
        <w:t>19-37.</w:t>
      </w:r>
    </w:p>
    <w:p w:rsidR="00905A63" w:rsidRPr="00E82658" w:rsidRDefault="00905A63" w:rsidP="00E82658">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en-US"/>
        </w:rPr>
      </w:pPr>
      <w:proofErr w:type="spellStart"/>
      <w:r w:rsidRPr="00E82658">
        <w:rPr>
          <w:rFonts w:ascii="Times New Roman" w:hAnsi="Times New Roman" w:cs="Times New Roman"/>
          <w:sz w:val="28"/>
          <w:szCs w:val="28"/>
          <w:lang w:val="en-US"/>
        </w:rPr>
        <w:t>Hulse</w:t>
      </w:r>
      <w:proofErr w:type="spellEnd"/>
      <w:r w:rsidRPr="00E82658">
        <w:rPr>
          <w:rFonts w:ascii="Times New Roman" w:hAnsi="Times New Roman" w:cs="Times New Roman"/>
          <w:sz w:val="28"/>
          <w:szCs w:val="28"/>
          <w:lang w:val="en-US"/>
        </w:rPr>
        <w:t xml:space="preserve"> J. H. Sustainable </w:t>
      </w:r>
      <w:proofErr w:type="spellStart"/>
      <w:r w:rsidRPr="00E82658">
        <w:rPr>
          <w:rFonts w:ascii="Times New Roman" w:hAnsi="Times New Roman" w:cs="Times New Roman"/>
          <w:sz w:val="28"/>
          <w:szCs w:val="28"/>
          <w:lang w:val="en-US"/>
        </w:rPr>
        <w:t>Developmentat</w:t>
      </w:r>
      <w:proofErr w:type="spellEnd"/>
      <w:r w:rsidRPr="00E82658">
        <w:rPr>
          <w:rFonts w:ascii="Times New Roman" w:hAnsi="Times New Roman" w:cs="Times New Roman"/>
          <w:sz w:val="28"/>
          <w:szCs w:val="28"/>
          <w:lang w:val="en-US"/>
        </w:rPr>
        <w:t xml:space="preserve"> Risk: Ignoring the Past / J. H. </w:t>
      </w:r>
      <w:proofErr w:type="spellStart"/>
      <w:r w:rsidRPr="00E82658">
        <w:rPr>
          <w:rFonts w:ascii="Times New Roman" w:hAnsi="Times New Roman" w:cs="Times New Roman"/>
          <w:sz w:val="28"/>
          <w:szCs w:val="28"/>
          <w:lang w:val="en-US"/>
        </w:rPr>
        <w:t>Hulse</w:t>
      </w:r>
      <w:proofErr w:type="spellEnd"/>
      <w:r w:rsidRPr="00E82658">
        <w:rPr>
          <w:rFonts w:ascii="Times New Roman" w:hAnsi="Times New Roman" w:cs="Times New Roman"/>
          <w:sz w:val="28"/>
          <w:szCs w:val="28"/>
          <w:lang w:val="en-US"/>
        </w:rPr>
        <w:t>.  New Delhi: Cambridge University Press India Pvt. Ltd., Ottawa: International Development Research Centre. 2007. 390 p.</w:t>
      </w:r>
    </w:p>
    <w:p w:rsidR="00905A63" w:rsidRPr="00E82658" w:rsidRDefault="00905A63" w:rsidP="00E82658">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en-US"/>
        </w:rPr>
      </w:pPr>
      <w:r w:rsidRPr="00E82658">
        <w:rPr>
          <w:rFonts w:ascii="Times New Roman" w:hAnsi="Times New Roman" w:cs="Times New Roman"/>
          <w:sz w:val="28"/>
          <w:szCs w:val="28"/>
          <w:lang w:val="en-US"/>
        </w:rPr>
        <w:t xml:space="preserve">Kates R. W. What is Sustainable Development? Goals, Indicators, Values, and Practice / R. W. Kates, T. M. Parris, A. A. </w:t>
      </w:r>
      <w:proofErr w:type="spellStart"/>
      <w:r w:rsidRPr="00E82658">
        <w:rPr>
          <w:rFonts w:ascii="Times New Roman" w:hAnsi="Times New Roman" w:cs="Times New Roman"/>
          <w:sz w:val="28"/>
          <w:szCs w:val="28"/>
          <w:lang w:val="en-US"/>
        </w:rPr>
        <w:t>Leiserowitz</w:t>
      </w:r>
      <w:proofErr w:type="spellEnd"/>
      <w:r w:rsidRPr="00E82658">
        <w:rPr>
          <w:rFonts w:ascii="Times New Roman" w:hAnsi="Times New Roman" w:cs="Times New Roman"/>
          <w:sz w:val="28"/>
          <w:szCs w:val="28"/>
          <w:lang w:val="en-US"/>
        </w:rPr>
        <w:t xml:space="preserve">.  Environment: </w:t>
      </w:r>
      <w:proofErr w:type="spellStart"/>
      <w:r w:rsidRPr="00E82658">
        <w:rPr>
          <w:rFonts w:ascii="Times New Roman" w:hAnsi="Times New Roman" w:cs="Times New Roman"/>
          <w:sz w:val="28"/>
          <w:szCs w:val="28"/>
          <w:lang w:val="en-US"/>
        </w:rPr>
        <w:t>Scienceand</w:t>
      </w:r>
      <w:proofErr w:type="spellEnd"/>
      <w:r w:rsidRPr="00E82658">
        <w:rPr>
          <w:rFonts w:ascii="Times New Roman" w:hAnsi="Times New Roman" w:cs="Times New Roman"/>
          <w:sz w:val="28"/>
          <w:szCs w:val="28"/>
          <w:lang w:val="en-US"/>
        </w:rPr>
        <w:t xml:space="preserve"> </w:t>
      </w:r>
      <w:proofErr w:type="spellStart"/>
      <w:r w:rsidRPr="00E82658">
        <w:rPr>
          <w:rFonts w:ascii="Times New Roman" w:hAnsi="Times New Roman" w:cs="Times New Roman"/>
          <w:sz w:val="28"/>
          <w:szCs w:val="28"/>
          <w:lang w:val="en-US"/>
        </w:rPr>
        <w:t>Policyfor</w:t>
      </w:r>
      <w:proofErr w:type="spellEnd"/>
      <w:r w:rsidRPr="00E82658">
        <w:rPr>
          <w:rFonts w:ascii="Times New Roman" w:hAnsi="Times New Roman" w:cs="Times New Roman"/>
          <w:sz w:val="28"/>
          <w:szCs w:val="28"/>
          <w:lang w:val="en-US"/>
        </w:rPr>
        <w:t xml:space="preserve"> S</w:t>
      </w:r>
      <w:r w:rsidR="006918D0">
        <w:rPr>
          <w:rFonts w:ascii="Times New Roman" w:hAnsi="Times New Roman" w:cs="Times New Roman"/>
          <w:sz w:val="28"/>
          <w:szCs w:val="28"/>
          <w:lang w:val="en-US"/>
        </w:rPr>
        <w:t>ustainable Development. 2001. №</w:t>
      </w:r>
      <w:r w:rsidRPr="00E82658">
        <w:rPr>
          <w:rFonts w:ascii="Times New Roman" w:hAnsi="Times New Roman" w:cs="Times New Roman"/>
          <w:sz w:val="28"/>
          <w:szCs w:val="28"/>
          <w:lang w:val="en-US"/>
        </w:rPr>
        <w:t>3. P. 8–21.</w:t>
      </w:r>
    </w:p>
    <w:p w:rsidR="00905A63" w:rsidRPr="00E82658" w:rsidRDefault="00905A63" w:rsidP="00E82658">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en-US"/>
        </w:rPr>
      </w:pPr>
      <w:r w:rsidRPr="00E82658">
        <w:rPr>
          <w:rFonts w:ascii="Times New Roman" w:hAnsi="Times New Roman" w:cs="Times New Roman"/>
          <w:sz w:val="28"/>
          <w:szCs w:val="28"/>
          <w:lang w:val="en-US"/>
        </w:rPr>
        <w:t>Peter W. G. Newman. Sustainable development and urban planning: Principles and applications in an Australian context / Peter W. G. Newman // Sustainable de</w:t>
      </w:r>
      <w:r w:rsidR="006918D0">
        <w:rPr>
          <w:rFonts w:ascii="Times New Roman" w:hAnsi="Times New Roman" w:cs="Times New Roman"/>
          <w:sz w:val="28"/>
          <w:szCs w:val="28"/>
          <w:lang w:val="en-US"/>
        </w:rPr>
        <w:t>velopment. 1993. Vol. 1. №1. P.</w:t>
      </w:r>
      <w:r w:rsidRPr="00E82658">
        <w:rPr>
          <w:rFonts w:ascii="Times New Roman" w:hAnsi="Times New Roman" w:cs="Times New Roman"/>
          <w:sz w:val="28"/>
          <w:szCs w:val="28"/>
          <w:lang w:val="en-US"/>
        </w:rPr>
        <w:t>25–40.</w:t>
      </w:r>
    </w:p>
    <w:p w:rsidR="00435B5F" w:rsidRPr="00E82658" w:rsidRDefault="00435B5F" w:rsidP="00E82658">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en-US"/>
        </w:rPr>
      </w:pPr>
      <w:r w:rsidRPr="00E82658">
        <w:rPr>
          <w:rFonts w:ascii="Times New Roman" w:eastAsia="TimesNewRomanPSMT" w:hAnsi="Times New Roman" w:cs="Times New Roman"/>
          <w:sz w:val="28"/>
          <w:szCs w:val="28"/>
          <w:lang w:val="en-US"/>
        </w:rPr>
        <w:t xml:space="preserve">Barbosa J.A., </w:t>
      </w:r>
      <w:proofErr w:type="spellStart"/>
      <w:r w:rsidRPr="00E82658">
        <w:rPr>
          <w:rFonts w:ascii="Times New Roman" w:eastAsia="TimesNewRomanPSMT" w:hAnsi="Times New Roman" w:cs="Times New Roman"/>
          <w:sz w:val="28"/>
          <w:szCs w:val="28"/>
          <w:lang w:val="en-US"/>
        </w:rPr>
        <w:t>Bragança</w:t>
      </w:r>
      <w:proofErr w:type="spellEnd"/>
      <w:r w:rsidRPr="00E82658">
        <w:rPr>
          <w:rFonts w:ascii="Times New Roman" w:eastAsia="TimesNewRomanPSMT" w:hAnsi="Times New Roman" w:cs="Times New Roman"/>
          <w:sz w:val="28"/>
          <w:szCs w:val="28"/>
          <w:lang w:val="en-US"/>
        </w:rPr>
        <w:t xml:space="preserve"> L., </w:t>
      </w:r>
      <w:proofErr w:type="spellStart"/>
      <w:r w:rsidRPr="00E82658">
        <w:rPr>
          <w:rFonts w:ascii="Times New Roman" w:eastAsia="TimesNewRomanPSMT" w:hAnsi="Times New Roman" w:cs="Times New Roman"/>
          <w:sz w:val="28"/>
          <w:szCs w:val="28"/>
          <w:lang w:val="en-US"/>
        </w:rPr>
        <w:t>Mateus</w:t>
      </w:r>
      <w:proofErr w:type="spellEnd"/>
      <w:r w:rsidRPr="00E82658">
        <w:rPr>
          <w:rFonts w:ascii="Times New Roman" w:eastAsia="TimesNewRomanPSMT" w:hAnsi="Times New Roman" w:cs="Times New Roman"/>
          <w:sz w:val="28"/>
          <w:szCs w:val="28"/>
          <w:lang w:val="en-US"/>
        </w:rPr>
        <w:t xml:space="preserve"> R. New approach addressing sustainability in urban areas using sustainable city models. International Journal of Sustainable Building Technology and Urban Development. 2014. Vol. 5 (4). Pp.297-305.</w:t>
      </w:r>
    </w:p>
    <w:p w:rsidR="002D1033" w:rsidRPr="00E82658" w:rsidRDefault="009B5419" w:rsidP="00E82658">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hyperlink r:id="rId14" w:history="1">
        <w:proofErr w:type="spellStart"/>
        <w:r w:rsidR="002D1033" w:rsidRPr="00E82658">
          <w:rPr>
            <w:rFonts w:ascii="Times New Roman" w:eastAsia="Times New Roman" w:hAnsi="Times New Roman" w:cs="Times New Roman"/>
            <w:sz w:val="28"/>
            <w:szCs w:val="28"/>
            <w:lang w:val="en-US" w:eastAsia="ru-RU"/>
          </w:rPr>
          <w:t>Guitang</w:t>
        </w:r>
        <w:proofErr w:type="spellEnd"/>
        <w:r w:rsidR="002D1033" w:rsidRPr="00E82658">
          <w:rPr>
            <w:rFonts w:ascii="Times New Roman" w:eastAsia="Times New Roman" w:hAnsi="Times New Roman" w:cs="Times New Roman"/>
            <w:sz w:val="28"/>
            <w:szCs w:val="28"/>
            <w:lang w:val="en-US" w:eastAsia="ru-RU"/>
          </w:rPr>
          <w:t xml:space="preserve"> Liao</w:t>
        </w:r>
      </w:hyperlink>
      <w:r w:rsidR="002D1033" w:rsidRPr="00E82658">
        <w:rPr>
          <w:rFonts w:ascii="Times New Roman" w:eastAsia="Times New Roman" w:hAnsi="Times New Roman" w:cs="Times New Roman"/>
          <w:sz w:val="28"/>
          <w:szCs w:val="28"/>
          <w:vertAlign w:val="superscript"/>
          <w:lang w:val="en-US" w:eastAsia="ru-RU"/>
        </w:rPr>
        <w:t xml:space="preserve"> </w:t>
      </w:r>
      <w:r w:rsidR="002D1033" w:rsidRPr="00E82658">
        <w:rPr>
          <w:rFonts w:ascii="Times New Roman" w:eastAsia="Times New Roman" w:hAnsi="Times New Roman" w:cs="Times New Roman"/>
          <w:sz w:val="28"/>
          <w:szCs w:val="28"/>
          <w:lang w:val="en-US" w:eastAsia="ru-RU"/>
        </w:rPr>
        <w:t xml:space="preserve">, </w:t>
      </w:r>
      <w:hyperlink r:id="rId15" w:history="1">
        <w:r w:rsidR="002D1033" w:rsidRPr="00E82658">
          <w:rPr>
            <w:rFonts w:ascii="Times New Roman" w:eastAsia="Times New Roman" w:hAnsi="Times New Roman" w:cs="Times New Roman"/>
            <w:sz w:val="28"/>
            <w:szCs w:val="28"/>
            <w:lang w:val="en-US" w:eastAsia="ru-RU"/>
          </w:rPr>
          <w:t>Peng He</w:t>
        </w:r>
      </w:hyperlink>
      <w:r w:rsidR="002D1033" w:rsidRPr="00E82658">
        <w:rPr>
          <w:rFonts w:ascii="Times New Roman" w:eastAsia="Times New Roman" w:hAnsi="Times New Roman" w:cs="Times New Roman"/>
          <w:sz w:val="28"/>
          <w:szCs w:val="28"/>
          <w:vertAlign w:val="superscript"/>
          <w:lang w:val="en-US" w:eastAsia="ru-RU"/>
        </w:rPr>
        <w:t xml:space="preserve"> </w:t>
      </w:r>
      <w:r w:rsidR="002D1033" w:rsidRPr="00E82658">
        <w:rPr>
          <w:rFonts w:ascii="Times New Roman" w:eastAsia="Times New Roman" w:hAnsi="Times New Roman" w:cs="Times New Roman"/>
          <w:sz w:val="28"/>
          <w:szCs w:val="28"/>
          <w:lang w:val="en-US" w:eastAsia="ru-RU"/>
        </w:rPr>
        <w:t xml:space="preserve">, </w:t>
      </w:r>
      <w:hyperlink r:id="rId16" w:history="1">
        <w:proofErr w:type="spellStart"/>
        <w:r w:rsidR="002D1033" w:rsidRPr="00E82658">
          <w:rPr>
            <w:rFonts w:ascii="Times New Roman" w:eastAsia="Times New Roman" w:hAnsi="Times New Roman" w:cs="Times New Roman"/>
            <w:sz w:val="28"/>
            <w:szCs w:val="28"/>
            <w:lang w:val="en-US" w:eastAsia="ru-RU"/>
          </w:rPr>
          <w:t>Xuesong</w:t>
        </w:r>
        <w:proofErr w:type="spellEnd"/>
        <w:r w:rsidR="002D1033" w:rsidRPr="00E82658">
          <w:rPr>
            <w:rFonts w:ascii="Times New Roman" w:eastAsia="Times New Roman" w:hAnsi="Times New Roman" w:cs="Times New Roman"/>
            <w:sz w:val="28"/>
            <w:szCs w:val="28"/>
            <w:lang w:val="en-US" w:eastAsia="ru-RU"/>
          </w:rPr>
          <w:t xml:space="preserve"> Gao</w:t>
        </w:r>
      </w:hyperlink>
      <w:r w:rsidR="002D1033" w:rsidRPr="00E82658">
        <w:rPr>
          <w:rFonts w:ascii="Times New Roman" w:eastAsia="Times New Roman" w:hAnsi="Times New Roman" w:cs="Times New Roman"/>
          <w:sz w:val="28"/>
          <w:szCs w:val="28"/>
          <w:vertAlign w:val="superscript"/>
          <w:lang w:val="en-US" w:eastAsia="ru-RU"/>
        </w:rPr>
        <w:t xml:space="preserve"> </w:t>
      </w:r>
      <w:r w:rsidR="002D1033" w:rsidRPr="00E82658">
        <w:rPr>
          <w:rFonts w:ascii="Times New Roman" w:eastAsia="Times New Roman" w:hAnsi="Times New Roman" w:cs="Times New Roman"/>
          <w:sz w:val="28"/>
          <w:szCs w:val="28"/>
          <w:lang w:val="en-US" w:eastAsia="ru-RU"/>
        </w:rPr>
        <w:t xml:space="preserve">, </w:t>
      </w:r>
      <w:hyperlink r:id="rId17" w:history="1">
        <w:proofErr w:type="spellStart"/>
        <w:r w:rsidR="002D1033" w:rsidRPr="00E82658">
          <w:rPr>
            <w:rFonts w:ascii="Times New Roman" w:eastAsia="Times New Roman" w:hAnsi="Times New Roman" w:cs="Times New Roman"/>
            <w:sz w:val="28"/>
            <w:szCs w:val="28"/>
            <w:lang w:val="en-US" w:eastAsia="ru-RU"/>
          </w:rPr>
          <w:t>Liangji</w:t>
        </w:r>
        <w:proofErr w:type="spellEnd"/>
        <w:r w:rsidR="002D1033" w:rsidRPr="00E82658">
          <w:rPr>
            <w:rFonts w:ascii="Times New Roman" w:eastAsia="Times New Roman" w:hAnsi="Times New Roman" w:cs="Times New Roman"/>
            <w:sz w:val="28"/>
            <w:szCs w:val="28"/>
            <w:lang w:val="en-US" w:eastAsia="ru-RU"/>
          </w:rPr>
          <w:t xml:space="preserve"> Deng</w:t>
        </w:r>
      </w:hyperlink>
      <w:r w:rsidR="002D1033" w:rsidRPr="00E82658">
        <w:rPr>
          <w:rFonts w:ascii="Times New Roman" w:eastAsia="Times New Roman" w:hAnsi="Times New Roman" w:cs="Times New Roman"/>
          <w:sz w:val="28"/>
          <w:szCs w:val="28"/>
          <w:lang w:val="en-US" w:eastAsia="ru-RU"/>
        </w:rPr>
        <w:t xml:space="preserve">, </w:t>
      </w:r>
      <w:hyperlink r:id="rId18" w:history="1">
        <w:r w:rsidR="002D1033" w:rsidRPr="00E82658">
          <w:rPr>
            <w:rFonts w:ascii="Times New Roman" w:eastAsia="Times New Roman" w:hAnsi="Times New Roman" w:cs="Times New Roman"/>
            <w:sz w:val="28"/>
            <w:szCs w:val="28"/>
            <w:lang w:val="en-US" w:eastAsia="ru-RU"/>
          </w:rPr>
          <w:t>Hui Zhang</w:t>
        </w:r>
      </w:hyperlink>
      <w:r w:rsidR="002D1033" w:rsidRPr="00E82658">
        <w:rPr>
          <w:rFonts w:ascii="Times New Roman" w:eastAsia="Times New Roman" w:hAnsi="Times New Roman" w:cs="Times New Roman"/>
          <w:sz w:val="28"/>
          <w:szCs w:val="28"/>
          <w:lang w:val="en-US" w:eastAsia="ru-RU"/>
        </w:rPr>
        <w:t xml:space="preserve">, </w:t>
      </w:r>
      <w:hyperlink r:id="rId19" w:history="1">
        <w:r w:rsidR="002D1033" w:rsidRPr="00E82658">
          <w:rPr>
            <w:rFonts w:ascii="Times New Roman" w:eastAsia="Times New Roman" w:hAnsi="Times New Roman" w:cs="Times New Roman"/>
            <w:sz w:val="28"/>
            <w:szCs w:val="28"/>
            <w:lang w:val="en-US" w:eastAsia="ru-RU"/>
          </w:rPr>
          <w:t>Nana Feng</w:t>
        </w:r>
      </w:hyperlink>
      <w:r w:rsidR="002D1033" w:rsidRPr="00E82658">
        <w:rPr>
          <w:rFonts w:ascii="Times New Roman" w:eastAsia="Times New Roman" w:hAnsi="Times New Roman" w:cs="Times New Roman"/>
          <w:sz w:val="28"/>
          <w:szCs w:val="28"/>
          <w:lang w:val="en-US" w:eastAsia="ru-RU"/>
        </w:rPr>
        <w:t>,</w:t>
      </w:r>
      <w:r w:rsidR="002D1033" w:rsidRPr="00E82658">
        <w:rPr>
          <w:rFonts w:ascii="Times New Roman" w:eastAsia="Times New Roman" w:hAnsi="Times New Roman" w:cs="Times New Roman"/>
          <w:sz w:val="28"/>
          <w:szCs w:val="28"/>
          <w:vertAlign w:val="superscript"/>
          <w:lang w:val="en-US" w:eastAsia="ru-RU"/>
        </w:rPr>
        <w:t xml:space="preserve"> </w:t>
      </w:r>
      <w:r w:rsidR="002D1033" w:rsidRPr="00E82658">
        <w:rPr>
          <w:rFonts w:ascii="Times New Roman" w:eastAsia="Times New Roman" w:hAnsi="Times New Roman" w:cs="Times New Roman"/>
          <w:sz w:val="28"/>
          <w:szCs w:val="28"/>
          <w:lang w:val="en-US" w:eastAsia="ru-RU"/>
        </w:rPr>
        <w:t xml:space="preserve"> </w:t>
      </w:r>
      <w:hyperlink r:id="rId20" w:history="1">
        <w:r w:rsidR="002D1033" w:rsidRPr="00E82658">
          <w:rPr>
            <w:rFonts w:ascii="Times New Roman" w:eastAsia="Times New Roman" w:hAnsi="Times New Roman" w:cs="Times New Roman"/>
            <w:sz w:val="28"/>
            <w:szCs w:val="28"/>
            <w:lang w:val="en-US" w:eastAsia="ru-RU"/>
          </w:rPr>
          <w:t>Wei Zhou</w:t>
        </w:r>
      </w:hyperlink>
      <w:r w:rsidR="002D1033" w:rsidRPr="00E82658">
        <w:rPr>
          <w:rFonts w:ascii="Times New Roman" w:eastAsia="Times New Roman" w:hAnsi="Times New Roman" w:cs="Times New Roman"/>
          <w:sz w:val="28"/>
          <w:szCs w:val="28"/>
          <w:lang w:val="en-US" w:eastAsia="ru-RU"/>
        </w:rPr>
        <w:t xml:space="preserve">,  </w:t>
      </w:r>
      <w:hyperlink r:id="rId21" w:history="1">
        <w:proofErr w:type="spellStart"/>
        <w:r w:rsidR="002D1033" w:rsidRPr="00E82658">
          <w:rPr>
            <w:rFonts w:ascii="Times New Roman" w:eastAsia="Times New Roman" w:hAnsi="Times New Roman" w:cs="Times New Roman"/>
            <w:sz w:val="28"/>
            <w:szCs w:val="28"/>
            <w:lang w:val="en-US" w:eastAsia="ru-RU"/>
          </w:rPr>
          <w:t>Ouping</w:t>
        </w:r>
        <w:proofErr w:type="spellEnd"/>
        <w:r w:rsidR="002D1033" w:rsidRPr="00E82658">
          <w:rPr>
            <w:rFonts w:ascii="Times New Roman" w:eastAsia="Times New Roman" w:hAnsi="Times New Roman" w:cs="Times New Roman"/>
            <w:sz w:val="28"/>
            <w:szCs w:val="28"/>
            <w:lang w:val="en-US" w:eastAsia="ru-RU"/>
          </w:rPr>
          <w:t xml:space="preserve"> Deng</w:t>
        </w:r>
      </w:hyperlink>
      <w:r w:rsidR="002D1033" w:rsidRPr="00E82658">
        <w:rPr>
          <w:rFonts w:ascii="Times New Roman" w:eastAsia="Times New Roman" w:hAnsi="Times New Roman" w:cs="Times New Roman"/>
          <w:sz w:val="28"/>
          <w:szCs w:val="28"/>
          <w:lang w:val="en-US" w:eastAsia="ru-RU"/>
        </w:rPr>
        <w:t>.</w:t>
      </w:r>
      <w:r w:rsidR="002D1033" w:rsidRPr="00E82658">
        <w:rPr>
          <w:rFonts w:ascii="Times New Roman" w:hAnsi="Times New Roman" w:cs="Times New Roman"/>
          <w:sz w:val="28"/>
          <w:szCs w:val="28"/>
          <w:lang w:val="en-US"/>
        </w:rPr>
        <w:t xml:space="preserve"> The Production–Living–Ecological Land Classification System and Its Characteristics in the Hilly Area of Sichuan Province, </w:t>
      </w:r>
      <w:r w:rsidR="002D1033" w:rsidRPr="00E82658">
        <w:rPr>
          <w:rFonts w:ascii="Times New Roman" w:hAnsi="Times New Roman" w:cs="Times New Roman"/>
          <w:sz w:val="28"/>
          <w:szCs w:val="28"/>
          <w:lang w:val="en-US"/>
        </w:rPr>
        <w:lastRenderedPageBreak/>
        <w:t xml:space="preserve">Southwest China Based on Identification of the Main Functions // </w:t>
      </w:r>
      <w:r w:rsidR="002D1033" w:rsidRPr="00E82658">
        <w:rPr>
          <w:rFonts w:ascii="Times New Roman" w:hAnsi="Times New Roman" w:cs="Times New Roman"/>
          <w:iCs/>
          <w:sz w:val="28"/>
          <w:szCs w:val="28"/>
          <w:lang w:val="en-US"/>
        </w:rPr>
        <w:t xml:space="preserve">Sustainability. </w:t>
      </w:r>
      <w:r w:rsidR="002D1033" w:rsidRPr="00E82658">
        <w:rPr>
          <w:rFonts w:ascii="Times New Roman" w:hAnsi="Times New Roman" w:cs="Times New Roman"/>
          <w:bCs/>
          <w:sz w:val="28"/>
          <w:szCs w:val="28"/>
        </w:rPr>
        <w:t>2019</w:t>
      </w:r>
      <w:r w:rsidR="002D1033" w:rsidRPr="00E82658">
        <w:rPr>
          <w:rFonts w:ascii="Times New Roman" w:hAnsi="Times New Roman" w:cs="Times New Roman"/>
          <w:sz w:val="28"/>
          <w:szCs w:val="28"/>
        </w:rPr>
        <w:t>.</w:t>
      </w:r>
      <w:r w:rsidR="002D1033" w:rsidRPr="00E82658">
        <w:rPr>
          <w:rFonts w:ascii="Times New Roman" w:hAnsi="Times New Roman" w:cs="Times New Roman"/>
          <w:iCs/>
          <w:sz w:val="28"/>
          <w:szCs w:val="28"/>
        </w:rPr>
        <w:t>11</w:t>
      </w:r>
      <w:r w:rsidR="00DC3363" w:rsidRPr="00E82658">
        <w:rPr>
          <w:rFonts w:ascii="Times New Roman" w:hAnsi="Times New Roman" w:cs="Times New Roman"/>
          <w:sz w:val="28"/>
          <w:szCs w:val="28"/>
        </w:rPr>
        <w:t>(6).560</w:t>
      </w:r>
      <w:r w:rsidR="00DC3363" w:rsidRPr="00E82658">
        <w:rPr>
          <w:rFonts w:ascii="Times New Roman" w:hAnsi="Times New Roman" w:cs="Times New Roman"/>
          <w:sz w:val="28"/>
          <w:szCs w:val="28"/>
          <w:lang w:val="en-US"/>
        </w:rPr>
        <w:t>p</w:t>
      </w:r>
      <w:r w:rsidR="002D1033" w:rsidRPr="00E82658">
        <w:rPr>
          <w:rFonts w:ascii="Times New Roman" w:hAnsi="Times New Roman" w:cs="Times New Roman"/>
          <w:sz w:val="28"/>
          <w:szCs w:val="28"/>
        </w:rPr>
        <w:t>.</w:t>
      </w:r>
    </w:p>
    <w:p w:rsidR="00435B5F" w:rsidRPr="00E82658" w:rsidRDefault="000D1F51" w:rsidP="00E82658">
      <w:pPr>
        <w:spacing w:after="0" w:line="360" w:lineRule="auto"/>
        <w:ind w:firstLine="709"/>
        <w:jc w:val="both"/>
        <w:rPr>
          <w:rFonts w:ascii="Times New Roman" w:hAnsi="Times New Roman" w:cs="Times New Roman"/>
          <w:b/>
          <w:sz w:val="28"/>
          <w:szCs w:val="28"/>
        </w:rPr>
      </w:pPr>
      <w:r w:rsidRPr="00E82658">
        <w:rPr>
          <w:rFonts w:ascii="Times New Roman" w:hAnsi="Times New Roman" w:cs="Times New Roman"/>
          <w:b/>
          <w:sz w:val="28"/>
          <w:szCs w:val="28"/>
        </w:rPr>
        <w:t>Судебные решения</w:t>
      </w:r>
    </w:p>
    <w:p w:rsidR="00393AEC" w:rsidRPr="00E82658" w:rsidRDefault="00393AEC"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Определение Конституционного суда Российской Федерации от 07 октября 2014 г. №2026-О [Электронный ресурс] // Доступ из </w:t>
      </w:r>
      <w:proofErr w:type="gramStart"/>
      <w:r w:rsidRPr="00E82658">
        <w:rPr>
          <w:rFonts w:ascii="Times New Roman" w:hAnsi="Times New Roman" w:cs="Times New Roman"/>
          <w:sz w:val="28"/>
          <w:szCs w:val="28"/>
        </w:rPr>
        <w:t>справ.-</w:t>
      </w:r>
      <w:proofErr w:type="gramEnd"/>
      <w:r w:rsidRPr="00E82658">
        <w:rPr>
          <w:rFonts w:ascii="Times New Roman" w:hAnsi="Times New Roman" w:cs="Times New Roman"/>
          <w:sz w:val="28"/>
          <w:szCs w:val="28"/>
        </w:rPr>
        <w:t>правовой системы «</w:t>
      </w:r>
      <w:proofErr w:type="spellStart"/>
      <w:r w:rsidRPr="00E82658">
        <w:rPr>
          <w:rFonts w:ascii="Times New Roman" w:hAnsi="Times New Roman" w:cs="Times New Roman"/>
          <w:sz w:val="28"/>
          <w:szCs w:val="28"/>
        </w:rPr>
        <w:t>КонсультантПлюс</w:t>
      </w:r>
      <w:proofErr w:type="spellEnd"/>
      <w:r w:rsidRPr="00E82658">
        <w:rPr>
          <w:rFonts w:ascii="Times New Roman" w:hAnsi="Times New Roman" w:cs="Times New Roman"/>
          <w:sz w:val="28"/>
          <w:szCs w:val="28"/>
        </w:rPr>
        <w:t>».</w:t>
      </w:r>
    </w:p>
    <w:p w:rsidR="00393AEC" w:rsidRPr="00E82658" w:rsidRDefault="00393AEC" w:rsidP="00E82658">
      <w:pPr>
        <w:pStyle w:val="a5"/>
        <w:numPr>
          <w:ilvl w:val="0"/>
          <w:numId w:val="24"/>
        </w:numPr>
        <w:spacing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Определение судебной коллегии по экономическим спорам Верховного Суда Российской Федерации от 27.10.2015 по делу №А07-21632/2013 [Электронный ресурс] // </w:t>
      </w:r>
      <w:proofErr w:type="gramStart"/>
      <w:r w:rsidRPr="00E82658">
        <w:rPr>
          <w:rFonts w:ascii="Times New Roman" w:hAnsi="Times New Roman" w:cs="Times New Roman"/>
          <w:sz w:val="28"/>
          <w:szCs w:val="28"/>
        </w:rPr>
        <w:t xml:space="preserve">URL:  </w:t>
      </w:r>
      <w:r w:rsidR="00CE103B" w:rsidRPr="00CE103B">
        <w:rPr>
          <w:rFonts w:ascii="Times New Roman" w:hAnsi="Times New Roman" w:cs="Times New Roman"/>
          <w:sz w:val="28"/>
          <w:szCs w:val="28"/>
        </w:rPr>
        <w:t>http://kad.arbitr.ru/PdfDocument/2866a1e6-a918-45cd-8cdb-c92359ba7bd9/28eaedf5-eda6-458d-b6ea-cd8db3895034/A07-21632-2013_20151027_Opredelenie.pdf</w:t>
      </w:r>
      <w:proofErr w:type="gramEnd"/>
      <w:r w:rsidR="00CE103B">
        <w:rPr>
          <w:rFonts w:ascii="Times New Roman" w:hAnsi="Times New Roman" w:cs="Times New Roman"/>
          <w:sz w:val="28"/>
          <w:szCs w:val="28"/>
        </w:rPr>
        <w:t xml:space="preserve">. </w:t>
      </w:r>
    </w:p>
    <w:p w:rsidR="00393AEC"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Решение Арбитражного суда Ханты-Мансийского автономного округа по делу от 20 августа 2018 г. по делу №75-12744/</w:t>
      </w:r>
      <w:proofErr w:type="gramStart"/>
      <w:r w:rsidRPr="00E82658">
        <w:rPr>
          <w:rFonts w:ascii="Times New Roman" w:hAnsi="Times New Roman" w:cs="Times New Roman"/>
          <w:sz w:val="28"/>
          <w:szCs w:val="28"/>
        </w:rPr>
        <w:t>2018  [</w:t>
      </w:r>
      <w:proofErr w:type="gramEnd"/>
      <w:r w:rsidRPr="00E82658">
        <w:rPr>
          <w:rFonts w:ascii="Times New Roman" w:hAnsi="Times New Roman" w:cs="Times New Roman"/>
          <w:sz w:val="28"/>
          <w:szCs w:val="28"/>
        </w:rPr>
        <w:t>Электронный ресурс]// URL: http://kad.arbitr.ru/PdfDocument/91fb0f6f-114c-4e5b-acb6-39c56b5de7ba/69b6efc1-14e6-41c6-aa09-db6df20381b0/A75-12744-2018_20181031_Reshenija_i_postanovlenija.pdf</w:t>
      </w:r>
      <w:r w:rsidR="005A39D4">
        <w:rPr>
          <w:rFonts w:ascii="Times New Roman" w:hAnsi="Times New Roman" w:cs="Times New Roman"/>
          <w:sz w:val="28"/>
          <w:szCs w:val="28"/>
        </w:rPr>
        <w:t>.</w:t>
      </w:r>
      <w:r w:rsidRPr="00E82658">
        <w:rPr>
          <w:rFonts w:ascii="Times New Roman" w:hAnsi="Times New Roman" w:cs="Times New Roman"/>
          <w:sz w:val="28"/>
          <w:szCs w:val="28"/>
        </w:rPr>
        <w:t xml:space="preserve">  </w:t>
      </w:r>
    </w:p>
    <w:p w:rsidR="001446E1"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Решение Арбитражного суда Уральского округа по делу от 2 марта 2018 г. по делу №А47-13459/2017 </w:t>
      </w:r>
      <w:r w:rsidRPr="00E82658">
        <w:rPr>
          <w:rFonts w:ascii="Times New Roman" w:eastAsia="Times New Roman" w:hAnsi="Times New Roman" w:cs="Times New Roman"/>
          <w:sz w:val="28"/>
          <w:szCs w:val="28"/>
          <w:lang w:eastAsia="ru-RU"/>
        </w:rPr>
        <w:t xml:space="preserve">[Электронный ресурс]//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 xml:space="preserve">: </w:t>
      </w:r>
      <w:r w:rsidRPr="00E82658">
        <w:rPr>
          <w:rFonts w:ascii="Times New Roman" w:hAnsi="Times New Roman" w:cs="Times New Roman"/>
          <w:sz w:val="28"/>
          <w:szCs w:val="28"/>
        </w:rPr>
        <w:t>http://kad.arbitr.ru/PdfDocument/1df483dc-bdf0-44a3-b331-6988fb36e95e/025c2535-555b-4230-b052-092acb557636/A47-13459-2017_20180302_Res</w:t>
      </w:r>
      <w:r w:rsidR="005A39D4">
        <w:rPr>
          <w:rFonts w:ascii="Times New Roman" w:hAnsi="Times New Roman" w:cs="Times New Roman"/>
          <w:sz w:val="28"/>
          <w:szCs w:val="28"/>
        </w:rPr>
        <w:t>henie.pdf.</w:t>
      </w:r>
    </w:p>
    <w:p w:rsidR="001446E1"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Решение Арбитражного суда Московской области по делу от 5 марта 2018 г. по делу №А41-8233/2018 </w:t>
      </w:r>
      <w:r w:rsidRPr="00E82658">
        <w:rPr>
          <w:rFonts w:ascii="Times New Roman" w:eastAsia="Times New Roman" w:hAnsi="Times New Roman" w:cs="Times New Roman"/>
          <w:sz w:val="28"/>
          <w:szCs w:val="28"/>
          <w:lang w:eastAsia="ru-RU"/>
        </w:rPr>
        <w:t xml:space="preserve">[Электронный ресурс]//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w:t>
      </w:r>
      <w:r w:rsidRPr="00E82658">
        <w:rPr>
          <w:rFonts w:ascii="Times New Roman" w:hAnsi="Times New Roman" w:cs="Times New Roman"/>
          <w:sz w:val="28"/>
          <w:szCs w:val="28"/>
        </w:rPr>
        <w:t xml:space="preserve"> </w:t>
      </w:r>
      <w:proofErr w:type="gramStart"/>
      <w:r w:rsidRPr="00E82658">
        <w:rPr>
          <w:rFonts w:ascii="Times New Roman" w:eastAsia="Times New Roman" w:hAnsi="Times New Roman" w:cs="Times New Roman"/>
          <w:sz w:val="28"/>
          <w:szCs w:val="28"/>
          <w:lang w:eastAsia="ru-RU"/>
        </w:rPr>
        <w:t xml:space="preserve">http://kad.arbitr.ru/PdfDocument/260709c7-2b12-47a3-90f2-52481e1c9ed2/0a5d36f4-5f02-4bd3-aa1b-743cce5e104b/A41-8233-2018_20180305_Reshenija_i_postanovlenija.pdf </w:t>
      </w:r>
      <w:r w:rsidR="005A39D4">
        <w:rPr>
          <w:rFonts w:ascii="Times New Roman" w:eastAsia="Times New Roman" w:hAnsi="Times New Roman" w:cs="Times New Roman"/>
          <w:sz w:val="28"/>
          <w:szCs w:val="28"/>
          <w:lang w:eastAsia="ru-RU"/>
        </w:rPr>
        <w:t>.</w:t>
      </w:r>
      <w:proofErr w:type="gramEnd"/>
      <w:r w:rsidRPr="00E82658">
        <w:rPr>
          <w:rFonts w:ascii="Times New Roman" w:eastAsia="Times New Roman" w:hAnsi="Times New Roman" w:cs="Times New Roman"/>
          <w:sz w:val="28"/>
          <w:szCs w:val="28"/>
          <w:lang w:eastAsia="ru-RU"/>
        </w:rPr>
        <w:t xml:space="preserve"> </w:t>
      </w:r>
    </w:p>
    <w:p w:rsidR="00393AEC"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Style w:val="highlight"/>
          <w:rFonts w:ascii="Times New Roman" w:hAnsi="Times New Roman" w:cs="Times New Roman"/>
          <w:sz w:val="28"/>
          <w:szCs w:val="28"/>
        </w:rPr>
        <w:t>Решение</w:t>
      </w:r>
      <w:r w:rsidRPr="00E82658">
        <w:rPr>
          <w:rFonts w:ascii="Times New Roman" w:hAnsi="Times New Roman" w:cs="Times New Roman"/>
          <w:sz w:val="28"/>
          <w:szCs w:val="28"/>
        </w:rPr>
        <w:t xml:space="preserve"> Петрозаводского городского суда Республики Карелия от 07 октября 2016 г. по делу №2-3832/2016 [Электронный ресурс] // URL: https://petrozavodsky--</w:t>
      </w:r>
      <w:r w:rsidRPr="00E82658">
        <w:rPr>
          <w:rFonts w:ascii="Times New Roman" w:hAnsi="Times New Roman" w:cs="Times New Roman"/>
          <w:sz w:val="28"/>
          <w:szCs w:val="28"/>
        </w:rPr>
        <w:lastRenderedPageBreak/>
        <w:t>kar.sudrf.ru/modules.php?name=sud_delo&amp;srv_num=1&amp;name_op=doc&amp;number=2498148&amp;delo_id=1540005&amp;new=0&amp;text_number=1</w:t>
      </w:r>
      <w:r w:rsidR="005A39D4">
        <w:rPr>
          <w:rFonts w:ascii="Times New Roman" w:hAnsi="Times New Roman" w:cs="Times New Roman"/>
          <w:sz w:val="28"/>
          <w:szCs w:val="28"/>
        </w:rPr>
        <w:t>.</w:t>
      </w:r>
      <w:r w:rsidRPr="00E82658">
        <w:rPr>
          <w:rFonts w:ascii="Times New Roman" w:hAnsi="Times New Roman" w:cs="Times New Roman"/>
          <w:sz w:val="28"/>
          <w:szCs w:val="28"/>
        </w:rPr>
        <w:t xml:space="preserve"> </w:t>
      </w:r>
    </w:p>
    <w:p w:rsidR="00D9379C" w:rsidRPr="00E82658" w:rsidRDefault="00D9379C"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Решение Темрюкского районного суда Краснодарского края от 24 октября 2017 по делу №2а-2312/2017 [Электронный ресурс] // URL: https://temruksky--krd.sudrf.ru/modules.php?name=sud_delo&amp;name_op=case&amp;_uid=132BC4EF-C951-4907-BFD9-58E2C7169ABF&amp;_deloId=15400</w:t>
      </w:r>
      <w:r w:rsidR="005A39D4">
        <w:rPr>
          <w:rFonts w:ascii="Times New Roman" w:hAnsi="Times New Roman" w:cs="Times New Roman"/>
          <w:sz w:val="28"/>
          <w:szCs w:val="28"/>
        </w:rPr>
        <w:t>05&amp;_caseType=0&amp;_new=0&amp;srv_num=1.</w:t>
      </w:r>
    </w:p>
    <w:p w:rsidR="00393AEC"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Решение Петрозаводского городского суда Республики Карелия от 07 октября 2016 года по делу № 2-3832/2016 [Электронный ресурс] // URL: http://petrozavodsky.kar.sudrf.ru/modules.php?name=docum_sud</w:t>
      </w:r>
      <w:r w:rsidR="005A39D4">
        <w:rPr>
          <w:rFonts w:ascii="Times New Roman" w:hAnsi="Times New Roman" w:cs="Times New Roman"/>
          <w:sz w:val="28"/>
          <w:szCs w:val="28"/>
        </w:rPr>
        <w:t>.</w:t>
      </w:r>
      <w:r w:rsidRPr="00E82658">
        <w:rPr>
          <w:rFonts w:ascii="Times New Roman" w:hAnsi="Times New Roman" w:cs="Times New Roman"/>
          <w:sz w:val="28"/>
          <w:szCs w:val="28"/>
        </w:rPr>
        <w:t xml:space="preserve"> </w:t>
      </w:r>
    </w:p>
    <w:p w:rsidR="001446E1"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Постановление восемнадцатого арбитражного апелляционного суда по делу от 12 апреля 2016 г. по делу №18АП-728-2016 [Электронный ресурс] // URL: http://kad.arbitr.ru/PdfDocument/772e94aa-72f4-4413-acb3-96492ccaefa7/35f38bfb-0e3c-4792-8e4d-9d3ceb89ea0e/A07-13685 2015_20160412_Postanovlen</w:t>
      </w:r>
      <w:r w:rsidR="005A39D4">
        <w:rPr>
          <w:rFonts w:ascii="Times New Roman" w:hAnsi="Times New Roman" w:cs="Times New Roman"/>
          <w:sz w:val="28"/>
          <w:szCs w:val="28"/>
        </w:rPr>
        <w:t>ie_apelljacionnoj_instancii.pdf.</w:t>
      </w:r>
    </w:p>
    <w:p w:rsidR="001446E1"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Постановление Арбитражного суда Кировской области по делу от 12 апреля 2016 г. по делу №А28-14804/</w:t>
      </w:r>
      <w:proofErr w:type="gramStart"/>
      <w:r w:rsidRPr="00E82658">
        <w:rPr>
          <w:rFonts w:ascii="Times New Roman" w:hAnsi="Times New Roman" w:cs="Times New Roman"/>
          <w:sz w:val="28"/>
          <w:szCs w:val="28"/>
        </w:rPr>
        <w:t>2014  [</w:t>
      </w:r>
      <w:proofErr w:type="gramEnd"/>
      <w:r w:rsidRPr="00E82658">
        <w:rPr>
          <w:rFonts w:ascii="Times New Roman" w:hAnsi="Times New Roman" w:cs="Times New Roman"/>
          <w:sz w:val="28"/>
          <w:szCs w:val="28"/>
        </w:rPr>
        <w:t>Электронный ресурс] // URL: http://kad.arbitr.ru/PdfDocument/e900e325-b7b8-4a96-87cd-32c13c91e2b4/88ec601c-10fa-4719-90ce-20bad879fafa/A28-1</w:t>
      </w:r>
      <w:r w:rsidR="005A39D4">
        <w:rPr>
          <w:rFonts w:ascii="Times New Roman" w:hAnsi="Times New Roman" w:cs="Times New Roman"/>
          <w:sz w:val="28"/>
          <w:szCs w:val="28"/>
        </w:rPr>
        <w:t>4804-2014_20150422_Reshenie.pdf.</w:t>
      </w:r>
    </w:p>
    <w:p w:rsidR="00393AEC" w:rsidRPr="00E82658" w:rsidRDefault="001446E1" w:rsidP="00E82658">
      <w:pPr>
        <w:pStyle w:val="a3"/>
        <w:numPr>
          <w:ilvl w:val="0"/>
          <w:numId w:val="24"/>
        </w:numPr>
        <w:spacing w:after="0"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Решение Октябрьского районного суда г. Ижевска от 25 августа 2017 г. по делу №2а-5067/2017 [Электронный ресурс] // </w:t>
      </w:r>
      <w:r w:rsidRPr="00E82658">
        <w:rPr>
          <w:rFonts w:ascii="Times New Roman" w:hAnsi="Times New Roman" w:cs="Times New Roman"/>
          <w:sz w:val="28"/>
          <w:szCs w:val="28"/>
          <w:lang w:val="en-US"/>
        </w:rPr>
        <w:t>URL</w:t>
      </w:r>
      <w:r w:rsidRPr="00E82658">
        <w:rPr>
          <w:rFonts w:ascii="Times New Roman" w:hAnsi="Times New Roman" w:cs="Times New Roman"/>
          <w:sz w:val="28"/>
          <w:szCs w:val="28"/>
        </w:rPr>
        <w:t>:</w:t>
      </w:r>
      <w:proofErr w:type="spellStart"/>
      <w:r w:rsidRPr="00E82658">
        <w:rPr>
          <w:rFonts w:ascii="Times New Roman" w:hAnsi="Times New Roman" w:cs="Times New Roman"/>
          <w:sz w:val="28"/>
          <w:szCs w:val="28"/>
        </w:rPr>
        <w:t>https</w:t>
      </w:r>
      <w:proofErr w:type="spellEnd"/>
      <w:r w:rsidRPr="00E82658">
        <w:rPr>
          <w:rFonts w:ascii="Times New Roman" w:hAnsi="Times New Roman" w:cs="Times New Roman"/>
          <w:sz w:val="28"/>
          <w:szCs w:val="28"/>
        </w:rPr>
        <w:t>://</w:t>
      </w:r>
      <w:proofErr w:type="spellStart"/>
      <w:r w:rsidRPr="00E82658">
        <w:rPr>
          <w:rFonts w:ascii="Times New Roman" w:hAnsi="Times New Roman" w:cs="Times New Roman"/>
          <w:sz w:val="28"/>
          <w:szCs w:val="28"/>
        </w:rPr>
        <w:t>oktyabrskiy</w:t>
      </w:r>
      <w:proofErr w:type="spellEnd"/>
      <w:r w:rsidRPr="00E82658">
        <w:rPr>
          <w:rFonts w:ascii="Times New Roman" w:hAnsi="Times New Roman" w:cs="Times New Roman"/>
          <w:sz w:val="28"/>
          <w:szCs w:val="28"/>
        </w:rPr>
        <w:t>--udm.sudrf.ru/</w:t>
      </w:r>
      <w:proofErr w:type="gramStart"/>
      <w:r w:rsidRPr="00E82658">
        <w:rPr>
          <w:rFonts w:ascii="Times New Roman" w:hAnsi="Times New Roman" w:cs="Times New Roman"/>
          <w:sz w:val="28"/>
          <w:szCs w:val="28"/>
        </w:rPr>
        <w:t>modules.php?name</w:t>
      </w:r>
      <w:proofErr w:type="gramEnd"/>
      <w:r w:rsidRPr="00E82658">
        <w:rPr>
          <w:rFonts w:ascii="Times New Roman" w:hAnsi="Times New Roman" w:cs="Times New Roman"/>
          <w:sz w:val="28"/>
          <w:szCs w:val="28"/>
        </w:rPr>
        <w:t>=sud_delo&amp;srv_num=1&amp;name_op=doc&amp;number=42697250&amp;delo</w:t>
      </w:r>
      <w:r w:rsidR="005A39D4">
        <w:rPr>
          <w:rFonts w:ascii="Times New Roman" w:hAnsi="Times New Roman" w:cs="Times New Roman"/>
          <w:sz w:val="28"/>
          <w:szCs w:val="28"/>
        </w:rPr>
        <w:t>_id=1540005&amp;new=0&amp;text_number=1.</w:t>
      </w:r>
    </w:p>
    <w:p w:rsidR="005A39D4" w:rsidRDefault="001446E1" w:rsidP="0037644D">
      <w:pPr>
        <w:pStyle w:val="a3"/>
        <w:numPr>
          <w:ilvl w:val="0"/>
          <w:numId w:val="24"/>
        </w:numPr>
        <w:spacing w:after="0" w:line="360" w:lineRule="auto"/>
        <w:ind w:left="0" w:firstLine="709"/>
        <w:jc w:val="both"/>
        <w:rPr>
          <w:rFonts w:ascii="Times New Roman" w:hAnsi="Times New Roman" w:cs="Times New Roman"/>
          <w:sz w:val="28"/>
          <w:szCs w:val="28"/>
        </w:rPr>
      </w:pPr>
      <w:r w:rsidRPr="005A39D4">
        <w:rPr>
          <w:rFonts w:ascii="Times New Roman" w:hAnsi="Times New Roman" w:cs="Times New Roman"/>
          <w:sz w:val="28"/>
          <w:szCs w:val="28"/>
        </w:rPr>
        <w:t xml:space="preserve">Решение Свердловского районного суда г. Белгорода от 18 сентября 2017 г. по делу №2а-2693/2017 [Электронный ресурс] // </w:t>
      </w:r>
      <w:r w:rsidRPr="005A39D4">
        <w:rPr>
          <w:rFonts w:ascii="Times New Roman" w:hAnsi="Times New Roman" w:cs="Times New Roman"/>
          <w:sz w:val="28"/>
          <w:szCs w:val="28"/>
          <w:lang w:val="en-US"/>
        </w:rPr>
        <w:t>URL</w:t>
      </w:r>
      <w:r w:rsidRPr="005A39D4">
        <w:rPr>
          <w:rFonts w:ascii="Times New Roman" w:hAnsi="Times New Roman" w:cs="Times New Roman"/>
          <w:sz w:val="28"/>
          <w:szCs w:val="28"/>
        </w:rPr>
        <w:t xml:space="preserve">: </w:t>
      </w:r>
      <w:r w:rsidR="005A39D4" w:rsidRPr="005A39D4">
        <w:rPr>
          <w:rFonts w:ascii="Times New Roman" w:hAnsi="Times New Roman" w:cs="Times New Roman"/>
          <w:sz w:val="28"/>
          <w:szCs w:val="28"/>
        </w:rPr>
        <w:t>https://sverdlovsky--blg.sudrf.ru/modules.php?name=sud_delo&amp;srv_num=1&amp;name_op=case&amp;case_id=</w:t>
      </w:r>
      <w:r w:rsidR="005A39D4" w:rsidRPr="005A39D4">
        <w:rPr>
          <w:rFonts w:ascii="Times New Roman" w:hAnsi="Times New Roman" w:cs="Times New Roman"/>
          <w:sz w:val="28"/>
          <w:szCs w:val="28"/>
        </w:rPr>
        <w:lastRenderedPageBreak/>
        <w:t>85853638&amp;case_uid=41510DA2-D5E5-4AAF-AF9B-F4CAB0CD4A15&amp;result=1&amp;delo_id=1540005</w:t>
      </w:r>
      <w:r w:rsidR="005A39D4">
        <w:rPr>
          <w:rFonts w:ascii="Times New Roman" w:hAnsi="Times New Roman" w:cs="Times New Roman"/>
          <w:sz w:val="28"/>
          <w:szCs w:val="28"/>
        </w:rPr>
        <w:t>.</w:t>
      </w:r>
    </w:p>
    <w:p w:rsidR="001446E1" w:rsidRPr="005A39D4" w:rsidRDefault="001446E1" w:rsidP="0037644D">
      <w:pPr>
        <w:pStyle w:val="a3"/>
        <w:numPr>
          <w:ilvl w:val="0"/>
          <w:numId w:val="24"/>
        </w:numPr>
        <w:spacing w:after="0" w:line="360" w:lineRule="auto"/>
        <w:ind w:left="0" w:firstLine="709"/>
        <w:jc w:val="both"/>
        <w:rPr>
          <w:rFonts w:ascii="Times New Roman" w:hAnsi="Times New Roman" w:cs="Times New Roman"/>
          <w:sz w:val="28"/>
          <w:szCs w:val="28"/>
        </w:rPr>
      </w:pPr>
      <w:r w:rsidRPr="005A39D4">
        <w:rPr>
          <w:rFonts w:ascii="Times New Roman" w:hAnsi="Times New Roman" w:cs="Times New Roman"/>
          <w:sz w:val="28"/>
          <w:szCs w:val="28"/>
        </w:rPr>
        <w:t>Решение Волжского городского суда Республики Марий Эл от 09 февраля 2016 г. по делу №2А-29/</w:t>
      </w:r>
      <w:proofErr w:type="gramStart"/>
      <w:r w:rsidRPr="005A39D4">
        <w:rPr>
          <w:rFonts w:ascii="Times New Roman" w:hAnsi="Times New Roman" w:cs="Times New Roman"/>
          <w:sz w:val="28"/>
          <w:szCs w:val="28"/>
        </w:rPr>
        <w:t>16  /</w:t>
      </w:r>
      <w:proofErr w:type="gramEnd"/>
      <w:r w:rsidRPr="005A39D4">
        <w:rPr>
          <w:rFonts w:ascii="Times New Roman" w:hAnsi="Times New Roman" w:cs="Times New Roman"/>
          <w:sz w:val="28"/>
          <w:szCs w:val="28"/>
        </w:rPr>
        <w:t xml:space="preserve">/ </w:t>
      </w:r>
      <w:r w:rsidRPr="005A39D4">
        <w:rPr>
          <w:rFonts w:ascii="Times New Roman" w:hAnsi="Times New Roman" w:cs="Times New Roman"/>
          <w:sz w:val="28"/>
          <w:szCs w:val="28"/>
          <w:lang w:val="en-US"/>
        </w:rPr>
        <w:t>URL</w:t>
      </w:r>
      <w:r w:rsidRPr="005A39D4">
        <w:rPr>
          <w:rFonts w:ascii="Times New Roman" w:hAnsi="Times New Roman" w:cs="Times New Roman"/>
          <w:sz w:val="28"/>
          <w:szCs w:val="28"/>
        </w:rPr>
        <w:t>: https://volzhkiy--mari.sud</w:t>
      </w:r>
      <w:r w:rsidR="005A39D4">
        <w:rPr>
          <w:rFonts w:ascii="Times New Roman" w:hAnsi="Times New Roman" w:cs="Times New Roman"/>
          <w:sz w:val="28"/>
          <w:szCs w:val="28"/>
        </w:rPr>
        <w:t>rf.ru/</w:t>
      </w:r>
      <w:proofErr w:type="spellStart"/>
      <w:r w:rsidR="005A39D4">
        <w:rPr>
          <w:rFonts w:ascii="Times New Roman" w:hAnsi="Times New Roman" w:cs="Times New Roman"/>
          <w:sz w:val="28"/>
          <w:szCs w:val="28"/>
        </w:rPr>
        <w:t>modules.php?name</w:t>
      </w:r>
      <w:proofErr w:type="spellEnd"/>
      <w:r w:rsidR="005A39D4">
        <w:rPr>
          <w:rFonts w:ascii="Times New Roman" w:hAnsi="Times New Roman" w:cs="Times New Roman"/>
          <w:sz w:val="28"/>
          <w:szCs w:val="28"/>
        </w:rPr>
        <w:t>=</w:t>
      </w:r>
      <w:proofErr w:type="spellStart"/>
      <w:r w:rsidR="005A39D4">
        <w:rPr>
          <w:rFonts w:ascii="Times New Roman" w:hAnsi="Times New Roman" w:cs="Times New Roman"/>
          <w:sz w:val="28"/>
          <w:szCs w:val="28"/>
        </w:rPr>
        <w:t>sud_delo</w:t>
      </w:r>
      <w:proofErr w:type="spellEnd"/>
      <w:r w:rsidR="005A39D4">
        <w:rPr>
          <w:rFonts w:ascii="Times New Roman" w:hAnsi="Times New Roman" w:cs="Times New Roman"/>
          <w:sz w:val="28"/>
          <w:szCs w:val="28"/>
        </w:rPr>
        <w:t>.</w:t>
      </w:r>
    </w:p>
    <w:p w:rsidR="001446E1" w:rsidRPr="00E82658" w:rsidRDefault="001446E1" w:rsidP="00E82658">
      <w:pPr>
        <w:pStyle w:val="a5"/>
        <w:numPr>
          <w:ilvl w:val="0"/>
          <w:numId w:val="24"/>
        </w:numPr>
        <w:spacing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Решение Одинцовского городского суда Московской области по делу от 3 февраля 2017 г. по делу №2а-585/2017 </w:t>
      </w:r>
      <w:r w:rsidRPr="00E82658">
        <w:rPr>
          <w:rFonts w:ascii="Times New Roman" w:eastAsia="Times New Roman" w:hAnsi="Times New Roman" w:cs="Times New Roman"/>
          <w:sz w:val="28"/>
          <w:szCs w:val="28"/>
          <w:lang w:eastAsia="ru-RU"/>
        </w:rPr>
        <w:t xml:space="preserve">[Электронный ресурс]//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 xml:space="preserve">: </w:t>
      </w:r>
      <w:r w:rsidRPr="00E82658">
        <w:rPr>
          <w:rFonts w:ascii="Times New Roman" w:hAnsi="Times New Roman" w:cs="Times New Roman"/>
          <w:sz w:val="28"/>
          <w:szCs w:val="28"/>
        </w:rPr>
        <w:t>https://odintsovo--mo.sudrf.ru/modules.php?name=sud_delo&amp;srv_num=1&amp;name_op=doc&amp;number=51032367&amp;delo</w:t>
      </w:r>
      <w:r w:rsidR="009E4966">
        <w:rPr>
          <w:rFonts w:ascii="Times New Roman" w:hAnsi="Times New Roman" w:cs="Times New Roman"/>
          <w:sz w:val="28"/>
          <w:szCs w:val="28"/>
        </w:rPr>
        <w:t>_id=1540005&amp;new=0&amp;text_number=1.</w:t>
      </w:r>
    </w:p>
    <w:p w:rsidR="001446E1" w:rsidRPr="00E82658" w:rsidRDefault="001446E1" w:rsidP="00E82658">
      <w:pPr>
        <w:pStyle w:val="a5"/>
        <w:numPr>
          <w:ilvl w:val="0"/>
          <w:numId w:val="24"/>
        </w:numPr>
        <w:spacing w:line="360" w:lineRule="auto"/>
        <w:ind w:left="0" w:firstLine="709"/>
        <w:jc w:val="both"/>
        <w:rPr>
          <w:rFonts w:ascii="Times New Roman" w:hAnsi="Times New Roman" w:cs="Times New Roman"/>
          <w:sz w:val="28"/>
          <w:szCs w:val="28"/>
        </w:rPr>
      </w:pPr>
      <w:r w:rsidRPr="00E82658">
        <w:rPr>
          <w:rFonts w:ascii="Times New Roman" w:hAnsi="Times New Roman" w:cs="Times New Roman"/>
          <w:sz w:val="28"/>
          <w:szCs w:val="28"/>
        </w:rPr>
        <w:t xml:space="preserve">Решение Санкт-Петербургского городского суда от 19 октября 2017 по делу №3а-148/2017 </w:t>
      </w:r>
      <w:r w:rsidRPr="00E82658">
        <w:rPr>
          <w:rFonts w:ascii="Times New Roman" w:eastAsia="Times New Roman" w:hAnsi="Times New Roman" w:cs="Times New Roman"/>
          <w:sz w:val="28"/>
          <w:szCs w:val="28"/>
          <w:lang w:eastAsia="ru-RU"/>
        </w:rPr>
        <w:t xml:space="preserve">[Электронный ресурс] // </w:t>
      </w:r>
      <w:r w:rsidRPr="00E82658">
        <w:rPr>
          <w:rFonts w:ascii="Times New Roman" w:eastAsia="Times New Roman" w:hAnsi="Times New Roman" w:cs="Times New Roman"/>
          <w:sz w:val="28"/>
          <w:szCs w:val="28"/>
          <w:lang w:val="en-US" w:eastAsia="ru-RU"/>
        </w:rPr>
        <w:t>URL</w:t>
      </w:r>
      <w:r w:rsidRPr="00E82658">
        <w:rPr>
          <w:rFonts w:ascii="Times New Roman" w:eastAsia="Times New Roman" w:hAnsi="Times New Roman" w:cs="Times New Roman"/>
          <w:sz w:val="28"/>
          <w:szCs w:val="28"/>
          <w:lang w:eastAsia="ru-RU"/>
        </w:rPr>
        <w:t xml:space="preserve">: </w:t>
      </w:r>
      <w:r w:rsidRPr="00E82658">
        <w:rPr>
          <w:rStyle w:val="a9"/>
          <w:rFonts w:ascii="Times New Roman" w:hAnsi="Times New Roman" w:cs="Times New Roman"/>
          <w:color w:val="auto"/>
          <w:sz w:val="28"/>
          <w:szCs w:val="28"/>
          <w:u w:val="none"/>
        </w:rPr>
        <w:t>https://sankt-peterburgsky--spb.sudrf.ru/modules.php?name=sud_delo&amp;srv_num=1&amp;name_op=doc&amp;number=16962990&amp;del</w:t>
      </w:r>
      <w:r w:rsidR="009E4966">
        <w:rPr>
          <w:rStyle w:val="a9"/>
          <w:rFonts w:ascii="Times New Roman" w:hAnsi="Times New Roman" w:cs="Times New Roman"/>
          <w:color w:val="auto"/>
          <w:sz w:val="28"/>
          <w:szCs w:val="28"/>
          <w:u w:val="none"/>
        </w:rPr>
        <w:t>o_id=1540005&amp;new=0&amp;text_number=1.</w:t>
      </w:r>
    </w:p>
    <w:p w:rsidR="001446E1" w:rsidRPr="00E82658" w:rsidRDefault="001446E1" w:rsidP="00E82658">
      <w:pPr>
        <w:spacing w:after="0" w:line="360" w:lineRule="auto"/>
        <w:ind w:firstLine="709"/>
        <w:jc w:val="both"/>
        <w:rPr>
          <w:rFonts w:ascii="Times New Roman" w:hAnsi="Times New Roman" w:cs="Times New Roman"/>
          <w:sz w:val="28"/>
          <w:szCs w:val="28"/>
        </w:rPr>
      </w:pPr>
    </w:p>
    <w:p w:rsidR="0025611D" w:rsidRPr="00E82658" w:rsidRDefault="0025611D" w:rsidP="00E82658">
      <w:pPr>
        <w:spacing w:after="0" w:line="360" w:lineRule="auto"/>
        <w:ind w:firstLine="709"/>
        <w:jc w:val="both"/>
        <w:rPr>
          <w:rFonts w:ascii="Times New Roman" w:hAnsi="Times New Roman" w:cs="Times New Roman"/>
          <w:sz w:val="28"/>
          <w:szCs w:val="28"/>
        </w:rPr>
      </w:pPr>
    </w:p>
    <w:sectPr w:rsidR="0025611D" w:rsidRPr="00E82658" w:rsidSect="00890E37">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CD" w:rsidRDefault="00CE5ACD" w:rsidP="00815A36">
      <w:pPr>
        <w:spacing w:after="0" w:line="240" w:lineRule="auto"/>
      </w:pPr>
      <w:r>
        <w:separator/>
      </w:r>
    </w:p>
  </w:endnote>
  <w:endnote w:type="continuationSeparator" w:id="0">
    <w:p w:rsidR="00CE5ACD" w:rsidRDefault="00CE5ACD" w:rsidP="0081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269401"/>
      <w:docPartObj>
        <w:docPartGallery w:val="Page Numbers (Bottom of Page)"/>
        <w:docPartUnique/>
      </w:docPartObj>
    </w:sdtPr>
    <w:sdtContent>
      <w:p w:rsidR="009B5419" w:rsidRDefault="009B5419">
        <w:pPr>
          <w:pStyle w:val="ae"/>
          <w:jc w:val="center"/>
        </w:pPr>
        <w:r>
          <w:fldChar w:fldCharType="begin"/>
        </w:r>
        <w:r>
          <w:instrText>PAGE   \* MERGEFORMAT</w:instrText>
        </w:r>
        <w:r>
          <w:fldChar w:fldCharType="separate"/>
        </w:r>
        <w:r w:rsidR="009C2084">
          <w:rPr>
            <w:noProof/>
          </w:rPr>
          <w:t>56</w:t>
        </w:r>
        <w:r>
          <w:fldChar w:fldCharType="end"/>
        </w:r>
      </w:p>
    </w:sdtContent>
  </w:sdt>
  <w:p w:rsidR="009B5419" w:rsidRDefault="009B54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CD" w:rsidRDefault="00CE5ACD" w:rsidP="00815A36">
      <w:pPr>
        <w:spacing w:after="0" w:line="240" w:lineRule="auto"/>
      </w:pPr>
      <w:r>
        <w:separator/>
      </w:r>
    </w:p>
  </w:footnote>
  <w:footnote w:type="continuationSeparator" w:id="0">
    <w:p w:rsidR="00CE5ACD" w:rsidRDefault="00CE5ACD" w:rsidP="00815A36">
      <w:pPr>
        <w:spacing w:after="0" w:line="240" w:lineRule="auto"/>
      </w:pPr>
      <w:r>
        <w:continuationSeparator/>
      </w:r>
    </w:p>
  </w:footnote>
  <w:footnote w:id="1">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E60204">
        <w:rPr>
          <w:rStyle w:val="a7"/>
          <w:rFonts w:ascii="Times New Roman" w:hAnsi="Times New Roman" w:cs="Times New Roman"/>
        </w:rPr>
        <w:footnoteRef/>
      </w:r>
      <w:r w:rsidRPr="00E60204">
        <w:rPr>
          <w:rFonts w:ascii="Times New Roman" w:hAnsi="Times New Roman" w:cs="Times New Roman"/>
        </w:rPr>
        <w:t xml:space="preserve"> </w:t>
      </w:r>
      <w:r w:rsidRPr="00F663A3">
        <w:rPr>
          <w:rFonts w:ascii="Times New Roman" w:hAnsi="Times New Roman" w:cs="Times New Roman"/>
          <w:sz w:val="24"/>
          <w:szCs w:val="24"/>
        </w:rPr>
        <w:t xml:space="preserve">Прокопьева Д.С., Харисова А.Ф., </w:t>
      </w:r>
      <w:proofErr w:type="spellStart"/>
      <w:r w:rsidRPr="00F663A3">
        <w:rPr>
          <w:rFonts w:ascii="Times New Roman" w:hAnsi="Times New Roman" w:cs="Times New Roman"/>
          <w:sz w:val="24"/>
          <w:szCs w:val="24"/>
        </w:rPr>
        <w:t>Ястребова</w:t>
      </w:r>
      <w:proofErr w:type="spellEnd"/>
      <w:r w:rsidRPr="00F663A3">
        <w:rPr>
          <w:rFonts w:ascii="Times New Roman" w:hAnsi="Times New Roman" w:cs="Times New Roman"/>
          <w:sz w:val="24"/>
          <w:szCs w:val="24"/>
        </w:rPr>
        <w:t xml:space="preserve"> О.С. Комплексная застройка как перспективный путь развития городских территорий // Молодёжь и наука: Сборник материалов VII Всероссийской научно-технической конференции студентов, аспирантов и молодых учёных, посвященной 50-летию первого полета человека в космос [Электронный ресурс]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r w:rsidRPr="00F663A3">
        <w:rPr>
          <w:rFonts w:ascii="Times New Roman" w:hAnsi="Times New Roman" w:cs="Times New Roman"/>
          <w:sz w:val="24"/>
          <w:szCs w:val="24"/>
        </w:rPr>
        <w:t xml:space="preserve">http://elib.sfu-kras.ru/handle/2311/5672 (дата обращения: 05.04.2019 г.). </w:t>
      </w:r>
    </w:p>
  </w:footnote>
  <w:footnote w:id="2">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Пейзер</w:t>
      </w:r>
      <w:proofErr w:type="spellEnd"/>
      <w:r w:rsidRPr="00F663A3">
        <w:rPr>
          <w:rFonts w:ascii="Times New Roman" w:hAnsi="Times New Roman" w:cs="Times New Roman"/>
          <w:sz w:val="24"/>
          <w:szCs w:val="24"/>
        </w:rPr>
        <w:t xml:space="preserve"> Р., Фрей А. Профессиональный </w:t>
      </w:r>
      <w:proofErr w:type="spellStart"/>
      <w:r w:rsidRPr="00F663A3">
        <w:rPr>
          <w:rFonts w:ascii="Times New Roman" w:hAnsi="Times New Roman" w:cs="Times New Roman"/>
          <w:sz w:val="24"/>
          <w:szCs w:val="24"/>
        </w:rPr>
        <w:t>девелопмент</w:t>
      </w:r>
      <w:proofErr w:type="spellEnd"/>
      <w:r w:rsidRPr="00F663A3">
        <w:rPr>
          <w:rFonts w:ascii="Times New Roman" w:hAnsi="Times New Roman" w:cs="Times New Roman"/>
          <w:sz w:val="24"/>
          <w:szCs w:val="24"/>
        </w:rPr>
        <w:t xml:space="preserve"> недвижимости: руководство ULI п</w:t>
      </w:r>
      <w:r w:rsidR="00A228B2">
        <w:rPr>
          <w:rFonts w:ascii="Times New Roman" w:hAnsi="Times New Roman" w:cs="Times New Roman"/>
          <w:sz w:val="24"/>
          <w:szCs w:val="24"/>
        </w:rPr>
        <w:t xml:space="preserve">о ведению бизнеса / </w:t>
      </w:r>
      <w:proofErr w:type="spellStart"/>
      <w:r w:rsidR="00A228B2">
        <w:rPr>
          <w:rFonts w:ascii="Times New Roman" w:hAnsi="Times New Roman" w:cs="Times New Roman"/>
          <w:sz w:val="24"/>
          <w:szCs w:val="24"/>
        </w:rPr>
        <w:t>Б.М.Фишель</w:t>
      </w:r>
      <w:proofErr w:type="spellEnd"/>
      <w:r w:rsidR="00A228B2">
        <w:rPr>
          <w:rFonts w:ascii="Times New Roman" w:hAnsi="Times New Roman" w:cs="Times New Roman"/>
          <w:sz w:val="24"/>
          <w:szCs w:val="24"/>
        </w:rPr>
        <w:t xml:space="preserve">. </w:t>
      </w:r>
      <w:r w:rsidRPr="00F663A3">
        <w:rPr>
          <w:rFonts w:ascii="Times New Roman" w:hAnsi="Times New Roman" w:cs="Times New Roman"/>
          <w:sz w:val="24"/>
          <w:szCs w:val="24"/>
        </w:rPr>
        <w:t xml:space="preserve">М.: </w:t>
      </w:r>
      <w:r w:rsidRPr="00F663A3">
        <w:rPr>
          <w:rFonts w:ascii="Times New Roman" w:hAnsi="Times New Roman" w:cs="Times New Roman"/>
          <w:sz w:val="24"/>
          <w:szCs w:val="24"/>
          <w:lang w:val="en-US"/>
        </w:rPr>
        <w:t>Urban</w:t>
      </w:r>
      <w:r w:rsidRPr="00F663A3">
        <w:rPr>
          <w:rFonts w:ascii="Times New Roman" w:hAnsi="Times New Roman" w:cs="Times New Roman"/>
          <w:sz w:val="24"/>
          <w:szCs w:val="24"/>
        </w:rPr>
        <w:t xml:space="preserve"> </w:t>
      </w:r>
      <w:r w:rsidRPr="00F663A3">
        <w:rPr>
          <w:rFonts w:ascii="Times New Roman" w:hAnsi="Times New Roman" w:cs="Times New Roman"/>
          <w:sz w:val="24"/>
          <w:szCs w:val="24"/>
          <w:lang w:val="en-US"/>
        </w:rPr>
        <w:t>Development</w:t>
      </w:r>
      <w:r w:rsidRPr="00F663A3">
        <w:rPr>
          <w:rFonts w:ascii="Times New Roman" w:hAnsi="Times New Roman" w:cs="Times New Roman"/>
          <w:sz w:val="24"/>
          <w:szCs w:val="24"/>
        </w:rPr>
        <w:t xml:space="preserve"> </w:t>
      </w:r>
      <w:r w:rsidRPr="00F663A3">
        <w:rPr>
          <w:rFonts w:ascii="Times New Roman" w:hAnsi="Times New Roman" w:cs="Times New Roman"/>
          <w:sz w:val="24"/>
          <w:szCs w:val="24"/>
          <w:lang w:val="en-US"/>
        </w:rPr>
        <w:t>Publishing</w:t>
      </w:r>
      <w:r w:rsidR="00A228B2">
        <w:rPr>
          <w:rFonts w:ascii="Times New Roman" w:hAnsi="Times New Roman" w:cs="Times New Roman"/>
          <w:sz w:val="24"/>
          <w:szCs w:val="24"/>
        </w:rPr>
        <w:t>,</w:t>
      </w:r>
      <w:r w:rsidRPr="00F663A3">
        <w:rPr>
          <w:rFonts w:ascii="Times New Roman" w:hAnsi="Times New Roman" w:cs="Times New Roman"/>
          <w:sz w:val="24"/>
          <w:szCs w:val="24"/>
        </w:rPr>
        <w:t xml:space="preserve"> 2009. С. 115. </w:t>
      </w:r>
    </w:p>
  </w:footnote>
  <w:footnote w:id="3">
    <w:p w:rsidR="009B5419" w:rsidRPr="00F663A3" w:rsidRDefault="009B5419" w:rsidP="00F663A3">
      <w:pPr>
        <w:spacing w:after="0" w:line="360" w:lineRule="auto"/>
        <w:ind w:firstLine="709"/>
        <w:contextualSpacing/>
        <w:mirrorIndents/>
        <w:jc w:val="both"/>
        <w:rPr>
          <w:rFonts w:ascii="Times New Roman" w:hAnsi="Times New Roman" w:cs="Times New Roman"/>
          <w:sz w:val="24"/>
          <w:szCs w:val="24"/>
          <w:lang w:val="en-US"/>
        </w:rPr>
      </w:pPr>
      <w:r w:rsidRPr="00F663A3">
        <w:rPr>
          <w:rFonts w:ascii="Times New Roman" w:hAnsi="Times New Roman" w:cs="Times New Roman"/>
          <w:sz w:val="24"/>
          <w:szCs w:val="24"/>
        </w:rPr>
        <w:t xml:space="preserve"> </w:t>
      </w: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Сычев И.В. Эффективное использование земли в проектах комплексного освоения территории: </w:t>
      </w:r>
      <w:proofErr w:type="spellStart"/>
      <w:r w:rsidRPr="00F663A3">
        <w:rPr>
          <w:rFonts w:ascii="Times New Roman" w:hAnsi="Times New Roman" w:cs="Times New Roman"/>
          <w:sz w:val="24"/>
          <w:szCs w:val="24"/>
        </w:rPr>
        <w:t>дис</w:t>
      </w:r>
      <w:proofErr w:type="spellEnd"/>
      <w:r w:rsidRPr="00F663A3">
        <w:rPr>
          <w:rFonts w:ascii="Times New Roman" w:hAnsi="Times New Roman" w:cs="Times New Roman"/>
          <w:sz w:val="24"/>
          <w:szCs w:val="24"/>
        </w:rPr>
        <w:t xml:space="preserve"> … на соиск</w:t>
      </w:r>
      <w:proofErr w:type="gramStart"/>
      <w:r w:rsidRPr="00F663A3">
        <w:rPr>
          <w:rFonts w:ascii="Times New Roman" w:hAnsi="Times New Roman" w:cs="Times New Roman"/>
          <w:sz w:val="24"/>
          <w:szCs w:val="24"/>
        </w:rPr>
        <w:t>.</w:t>
      </w:r>
      <w:proofErr w:type="gramEnd"/>
      <w:r w:rsidRPr="00F663A3">
        <w:rPr>
          <w:rFonts w:ascii="Times New Roman" w:hAnsi="Times New Roman" w:cs="Times New Roman"/>
          <w:sz w:val="24"/>
          <w:szCs w:val="24"/>
        </w:rPr>
        <w:t xml:space="preserve"> учен. степ. канд. эконом. наук. М</w:t>
      </w:r>
      <w:r w:rsidRPr="00F663A3">
        <w:rPr>
          <w:rFonts w:ascii="Times New Roman" w:hAnsi="Times New Roman" w:cs="Times New Roman"/>
          <w:sz w:val="24"/>
          <w:szCs w:val="24"/>
          <w:lang w:val="en-US"/>
        </w:rPr>
        <w:t xml:space="preserve">., 2019. </w:t>
      </w:r>
      <w:r w:rsidRPr="00F663A3">
        <w:rPr>
          <w:rFonts w:ascii="Times New Roman" w:hAnsi="Times New Roman" w:cs="Times New Roman"/>
          <w:sz w:val="24"/>
          <w:szCs w:val="24"/>
        </w:rPr>
        <w:t>С</w:t>
      </w:r>
      <w:r w:rsidR="00A228B2">
        <w:rPr>
          <w:rFonts w:ascii="Times New Roman" w:hAnsi="Times New Roman" w:cs="Times New Roman"/>
          <w:sz w:val="24"/>
          <w:szCs w:val="24"/>
          <w:lang w:val="en-US"/>
        </w:rPr>
        <w:t>.</w:t>
      </w:r>
      <w:r w:rsidRPr="00F663A3">
        <w:rPr>
          <w:rFonts w:ascii="Times New Roman" w:hAnsi="Times New Roman" w:cs="Times New Roman"/>
          <w:sz w:val="24"/>
          <w:szCs w:val="24"/>
          <w:lang w:val="en-US"/>
        </w:rPr>
        <w:t xml:space="preserve">34.  </w:t>
      </w:r>
    </w:p>
  </w:footnote>
  <w:footnote w:id="4">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lang w:val="en-US"/>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lang w:val="en-US"/>
        </w:rPr>
        <w:t xml:space="preserve"> </w:t>
      </w:r>
      <w:proofErr w:type="spellStart"/>
      <w:r w:rsidRPr="00F663A3">
        <w:rPr>
          <w:rFonts w:ascii="Times New Roman" w:hAnsi="Times New Roman" w:cs="Times New Roman"/>
          <w:sz w:val="24"/>
          <w:szCs w:val="24"/>
          <w:lang w:val="en-US"/>
        </w:rPr>
        <w:t>Hulse</w:t>
      </w:r>
      <w:proofErr w:type="spellEnd"/>
      <w:r w:rsidRPr="00F663A3">
        <w:rPr>
          <w:rFonts w:ascii="Times New Roman" w:hAnsi="Times New Roman" w:cs="Times New Roman"/>
          <w:sz w:val="24"/>
          <w:szCs w:val="24"/>
          <w:lang w:val="en-US"/>
        </w:rPr>
        <w:t xml:space="preserve"> J. H. Sustainable </w:t>
      </w:r>
      <w:proofErr w:type="spellStart"/>
      <w:r w:rsidRPr="00F663A3">
        <w:rPr>
          <w:rFonts w:ascii="Times New Roman" w:hAnsi="Times New Roman" w:cs="Times New Roman"/>
          <w:sz w:val="24"/>
          <w:szCs w:val="24"/>
          <w:lang w:val="en-US"/>
        </w:rPr>
        <w:t>Developmentat</w:t>
      </w:r>
      <w:proofErr w:type="spellEnd"/>
      <w:r w:rsidRPr="00F663A3">
        <w:rPr>
          <w:rFonts w:ascii="Times New Roman" w:hAnsi="Times New Roman" w:cs="Times New Roman"/>
          <w:sz w:val="24"/>
          <w:szCs w:val="24"/>
          <w:lang w:val="en-US"/>
        </w:rPr>
        <w:t xml:space="preserve"> Risk: Ignoring the Past / J. H. </w:t>
      </w:r>
      <w:proofErr w:type="spellStart"/>
      <w:r w:rsidRPr="00F663A3">
        <w:rPr>
          <w:rFonts w:ascii="Times New Roman" w:hAnsi="Times New Roman" w:cs="Times New Roman"/>
          <w:sz w:val="24"/>
          <w:szCs w:val="24"/>
          <w:lang w:val="en-US"/>
        </w:rPr>
        <w:t>Hulse</w:t>
      </w:r>
      <w:proofErr w:type="spellEnd"/>
      <w:r w:rsidRPr="00F663A3">
        <w:rPr>
          <w:rFonts w:ascii="Times New Roman" w:hAnsi="Times New Roman" w:cs="Times New Roman"/>
          <w:sz w:val="24"/>
          <w:szCs w:val="24"/>
          <w:lang w:val="en-US"/>
        </w:rPr>
        <w:t>.  New Delhi: Cambridge University Press India Pvt. Ltd., Ottawa: International Development Research Centre. 2007. 390 p.</w:t>
      </w:r>
    </w:p>
  </w:footnote>
  <w:footnote w:id="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lang w:val="en-US"/>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lang w:val="en-US"/>
        </w:rPr>
        <w:t xml:space="preserve"> Kates R. W. What is Sustainable Development? Goals, Indicators, Values, and Practice / R. W. Kates, T. M. Parris, A. A. </w:t>
      </w:r>
      <w:proofErr w:type="spellStart"/>
      <w:r w:rsidRPr="00F663A3">
        <w:rPr>
          <w:rFonts w:ascii="Times New Roman" w:hAnsi="Times New Roman" w:cs="Times New Roman"/>
          <w:sz w:val="24"/>
          <w:szCs w:val="24"/>
          <w:lang w:val="en-US"/>
        </w:rPr>
        <w:t>Leiserowitz</w:t>
      </w:r>
      <w:proofErr w:type="spellEnd"/>
      <w:r w:rsidRPr="00F663A3">
        <w:rPr>
          <w:rFonts w:ascii="Times New Roman" w:hAnsi="Times New Roman" w:cs="Times New Roman"/>
          <w:sz w:val="24"/>
          <w:szCs w:val="24"/>
          <w:lang w:val="en-US"/>
        </w:rPr>
        <w:t xml:space="preserve">.  Environment: </w:t>
      </w:r>
      <w:proofErr w:type="spellStart"/>
      <w:r w:rsidRPr="00F663A3">
        <w:rPr>
          <w:rFonts w:ascii="Times New Roman" w:hAnsi="Times New Roman" w:cs="Times New Roman"/>
          <w:sz w:val="24"/>
          <w:szCs w:val="24"/>
          <w:lang w:val="en-US"/>
        </w:rPr>
        <w:t>Scienceand</w:t>
      </w:r>
      <w:proofErr w:type="spellEnd"/>
      <w:r w:rsidRPr="00F663A3">
        <w:rPr>
          <w:rFonts w:ascii="Times New Roman" w:hAnsi="Times New Roman" w:cs="Times New Roman"/>
          <w:sz w:val="24"/>
          <w:szCs w:val="24"/>
          <w:lang w:val="en-US"/>
        </w:rPr>
        <w:t xml:space="preserve"> </w:t>
      </w:r>
      <w:proofErr w:type="spellStart"/>
      <w:r w:rsidRPr="00F663A3">
        <w:rPr>
          <w:rFonts w:ascii="Times New Roman" w:hAnsi="Times New Roman" w:cs="Times New Roman"/>
          <w:sz w:val="24"/>
          <w:szCs w:val="24"/>
          <w:lang w:val="en-US"/>
        </w:rPr>
        <w:t>Pol</w:t>
      </w:r>
      <w:r w:rsidR="00A228B2">
        <w:rPr>
          <w:rFonts w:ascii="Times New Roman" w:hAnsi="Times New Roman" w:cs="Times New Roman"/>
          <w:sz w:val="24"/>
          <w:szCs w:val="24"/>
          <w:lang w:val="en-US"/>
        </w:rPr>
        <w:t>icyfor</w:t>
      </w:r>
      <w:proofErr w:type="spellEnd"/>
      <w:r w:rsidR="00A228B2">
        <w:rPr>
          <w:rFonts w:ascii="Times New Roman" w:hAnsi="Times New Roman" w:cs="Times New Roman"/>
          <w:sz w:val="24"/>
          <w:szCs w:val="24"/>
          <w:lang w:val="en-US"/>
        </w:rPr>
        <w:t xml:space="preserve"> Sustainable Development, </w:t>
      </w:r>
      <w:r w:rsidRPr="00F663A3">
        <w:rPr>
          <w:rFonts w:ascii="Times New Roman" w:hAnsi="Times New Roman" w:cs="Times New Roman"/>
          <w:sz w:val="24"/>
          <w:szCs w:val="24"/>
          <w:lang w:val="en-US"/>
        </w:rPr>
        <w:t>2001. № 3. P. 8–21.</w:t>
      </w:r>
    </w:p>
  </w:footnote>
  <w:footnote w:id="6">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lang w:val="en-US"/>
        </w:rPr>
        <w:t xml:space="preserve"> Peter W. G. Newman. Sustainable development and urban planning: Principles and applications in an Australian context / Peter W. G. Newman // Sustainable development. </w:t>
      </w:r>
      <w:r w:rsidRPr="00F663A3">
        <w:rPr>
          <w:rFonts w:ascii="Times New Roman" w:hAnsi="Times New Roman" w:cs="Times New Roman"/>
          <w:sz w:val="24"/>
          <w:szCs w:val="24"/>
        </w:rPr>
        <w:t xml:space="preserve">1993. </w:t>
      </w:r>
      <w:r w:rsidRPr="00F663A3">
        <w:rPr>
          <w:rFonts w:ascii="Times New Roman" w:hAnsi="Times New Roman" w:cs="Times New Roman"/>
          <w:sz w:val="24"/>
          <w:szCs w:val="24"/>
          <w:lang w:val="en-US"/>
        </w:rPr>
        <w:t>Vol</w:t>
      </w:r>
      <w:r w:rsidRPr="00F663A3">
        <w:rPr>
          <w:rFonts w:ascii="Times New Roman" w:hAnsi="Times New Roman" w:cs="Times New Roman"/>
          <w:sz w:val="24"/>
          <w:szCs w:val="24"/>
        </w:rPr>
        <w:t xml:space="preserve">. 1. №1. </w:t>
      </w:r>
      <w:r w:rsidRPr="00F663A3">
        <w:rPr>
          <w:rFonts w:ascii="Times New Roman" w:hAnsi="Times New Roman" w:cs="Times New Roman"/>
          <w:sz w:val="24"/>
          <w:szCs w:val="24"/>
          <w:lang w:val="en-US"/>
        </w:rPr>
        <w:t>P</w:t>
      </w:r>
      <w:r w:rsidRPr="00F663A3">
        <w:rPr>
          <w:rFonts w:ascii="Times New Roman" w:hAnsi="Times New Roman" w:cs="Times New Roman"/>
          <w:sz w:val="24"/>
          <w:szCs w:val="24"/>
        </w:rPr>
        <w:t>. 25–40.</w:t>
      </w:r>
    </w:p>
  </w:footnote>
  <w:footnote w:id="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00F90311" w:rsidRPr="00F663A3">
        <w:rPr>
          <w:rFonts w:ascii="Times New Roman" w:hAnsi="Times New Roman" w:cs="Times New Roman"/>
          <w:sz w:val="24"/>
          <w:szCs w:val="24"/>
        </w:rPr>
        <w:t xml:space="preserve">Приводится по: </w:t>
      </w:r>
      <w:r w:rsidRPr="00F663A3">
        <w:rPr>
          <w:rFonts w:ascii="Times New Roman" w:hAnsi="Times New Roman" w:cs="Times New Roman"/>
          <w:sz w:val="24"/>
          <w:szCs w:val="24"/>
        </w:rPr>
        <w:t>Богомолова И.В. Устойчивое развитие к</w:t>
      </w:r>
      <w:r w:rsidR="00A228B2">
        <w:rPr>
          <w:rFonts w:ascii="Times New Roman" w:hAnsi="Times New Roman" w:cs="Times New Roman"/>
          <w:sz w:val="24"/>
          <w:szCs w:val="24"/>
        </w:rPr>
        <w:t xml:space="preserve">рупных городов с позиций оценки </w:t>
      </w:r>
      <w:r w:rsidRPr="00F663A3">
        <w:rPr>
          <w:rFonts w:ascii="Times New Roman" w:hAnsi="Times New Roman" w:cs="Times New Roman"/>
          <w:sz w:val="24"/>
          <w:szCs w:val="24"/>
        </w:rPr>
        <w:t xml:space="preserve">конкурентоспособности территории / </w:t>
      </w:r>
      <w:proofErr w:type="spellStart"/>
      <w:r w:rsidRPr="00F663A3">
        <w:rPr>
          <w:rFonts w:ascii="Times New Roman" w:hAnsi="Times New Roman" w:cs="Times New Roman"/>
          <w:sz w:val="24"/>
          <w:szCs w:val="24"/>
        </w:rPr>
        <w:t>И.В.Богомолова</w:t>
      </w:r>
      <w:proofErr w:type="spell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Л.С.Машенцова</w:t>
      </w:r>
      <w:proofErr w:type="spell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С.П.Сазонов</w:t>
      </w:r>
      <w:proofErr w:type="spellEnd"/>
      <w:r w:rsidRPr="00F663A3">
        <w:rPr>
          <w:rFonts w:ascii="Times New Roman" w:hAnsi="Times New Roman" w:cs="Times New Roman"/>
          <w:sz w:val="24"/>
          <w:szCs w:val="24"/>
        </w:rPr>
        <w:t xml:space="preserve"> // Фундаментальные исследования. 2014. №9. С.2506.</w:t>
      </w:r>
    </w:p>
  </w:footnote>
  <w:footnote w:id="8">
    <w:p w:rsidR="009B5419" w:rsidRPr="00F663A3" w:rsidRDefault="009B5419" w:rsidP="00F663A3">
      <w:pPr>
        <w:autoSpaceDE w:val="0"/>
        <w:autoSpaceDN w:val="0"/>
        <w:adjustRightInd w:val="0"/>
        <w:spacing w:after="0" w:line="360" w:lineRule="auto"/>
        <w:ind w:firstLine="709"/>
        <w:contextualSpacing/>
        <w:mirrorIndents/>
        <w:jc w:val="both"/>
        <w:rPr>
          <w:rFonts w:ascii="Times New Roman" w:hAnsi="Times New Roman" w:cs="Times New Roman"/>
          <w:iCs/>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hAnsi="Times New Roman" w:cs="Times New Roman"/>
          <w:iCs/>
          <w:sz w:val="24"/>
          <w:szCs w:val="24"/>
        </w:rPr>
        <w:t xml:space="preserve">Ковальский Л.Н. Обзор европейских программ системного исследования городских территорий// Системный анализ и прикладная математика. 2017. №3. С. 21. </w:t>
      </w:r>
    </w:p>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p>
  </w:footnote>
  <w:footnote w:id="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Земельный Кодекс Республики Узбекистан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закон Республики Узбекистан от 30 апреля 1998 г. № 598-</w:t>
      </w:r>
      <w:r w:rsidRPr="00F663A3">
        <w:rPr>
          <w:rFonts w:ascii="Times New Roman" w:hAnsi="Times New Roman" w:cs="Times New Roman"/>
          <w:sz w:val="24"/>
          <w:szCs w:val="24"/>
          <w:lang w:val="en-US"/>
        </w:rPr>
        <w:t>I</w:t>
      </w:r>
      <w:r w:rsidRPr="00F663A3">
        <w:rPr>
          <w:rFonts w:ascii="Times New Roman" w:hAnsi="Times New Roman" w:cs="Times New Roman"/>
          <w:sz w:val="24"/>
          <w:szCs w:val="24"/>
        </w:rPr>
        <w:t xml:space="preserve"> //  Доступ из справ.-правовой системы «Континент». </w:t>
      </w:r>
    </w:p>
  </w:footnote>
  <w:footnote w:id="10">
    <w:p w:rsidR="009B5419" w:rsidRPr="00F663A3" w:rsidRDefault="009B5419" w:rsidP="00F663A3">
      <w:pPr>
        <w:spacing w:after="0" w:line="360" w:lineRule="auto"/>
        <w:ind w:firstLine="709"/>
        <w:contextualSpacing/>
        <w:mirrorIndents/>
        <w:jc w:val="both"/>
        <w:rPr>
          <w:rFonts w:ascii="Times New Roman" w:hAnsi="Times New Roman" w:cs="Times New Roman"/>
          <w:sz w:val="24"/>
          <w:szCs w:val="24"/>
          <w:lang w:val="en-US"/>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lang w:val="en-US"/>
        </w:rPr>
        <w:t xml:space="preserve"> </w:t>
      </w:r>
      <w:hyperlink r:id="rId1" w:history="1">
        <w:proofErr w:type="spellStart"/>
        <w:r w:rsidRPr="00F663A3">
          <w:rPr>
            <w:rFonts w:ascii="Times New Roman" w:eastAsia="Times New Roman" w:hAnsi="Times New Roman" w:cs="Times New Roman"/>
            <w:sz w:val="24"/>
            <w:szCs w:val="24"/>
            <w:lang w:val="en-US" w:eastAsia="ru-RU"/>
          </w:rPr>
          <w:t>Guitang</w:t>
        </w:r>
        <w:proofErr w:type="spellEnd"/>
        <w:r w:rsidRPr="00F663A3">
          <w:rPr>
            <w:rFonts w:ascii="Times New Roman" w:eastAsia="Times New Roman" w:hAnsi="Times New Roman" w:cs="Times New Roman"/>
            <w:sz w:val="24"/>
            <w:szCs w:val="24"/>
            <w:lang w:val="en-US" w:eastAsia="ru-RU"/>
          </w:rPr>
          <w:t xml:space="preserve"> Liao</w:t>
        </w:r>
      </w:hyperlink>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2" w:history="1">
        <w:r w:rsidRPr="00F663A3">
          <w:rPr>
            <w:rFonts w:ascii="Times New Roman" w:eastAsia="Times New Roman" w:hAnsi="Times New Roman" w:cs="Times New Roman"/>
            <w:sz w:val="24"/>
            <w:szCs w:val="24"/>
            <w:lang w:val="en-US" w:eastAsia="ru-RU"/>
          </w:rPr>
          <w:t>Peng He</w:t>
        </w:r>
      </w:hyperlink>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3" w:history="1">
        <w:proofErr w:type="spellStart"/>
        <w:r w:rsidRPr="00F663A3">
          <w:rPr>
            <w:rFonts w:ascii="Times New Roman" w:eastAsia="Times New Roman" w:hAnsi="Times New Roman" w:cs="Times New Roman"/>
            <w:sz w:val="24"/>
            <w:szCs w:val="24"/>
            <w:lang w:val="en-US" w:eastAsia="ru-RU"/>
          </w:rPr>
          <w:t>Xuesong</w:t>
        </w:r>
        <w:proofErr w:type="spellEnd"/>
        <w:r w:rsidRPr="00F663A3">
          <w:rPr>
            <w:rFonts w:ascii="Times New Roman" w:eastAsia="Times New Roman" w:hAnsi="Times New Roman" w:cs="Times New Roman"/>
            <w:sz w:val="24"/>
            <w:szCs w:val="24"/>
            <w:lang w:val="en-US" w:eastAsia="ru-RU"/>
          </w:rPr>
          <w:t xml:space="preserve"> Gao</w:t>
        </w:r>
      </w:hyperlink>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4" w:history="1">
        <w:proofErr w:type="spellStart"/>
        <w:r w:rsidRPr="00F663A3">
          <w:rPr>
            <w:rFonts w:ascii="Times New Roman" w:eastAsia="Times New Roman" w:hAnsi="Times New Roman" w:cs="Times New Roman"/>
            <w:sz w:val="24"/>
            <w:szCs w:val="24"/>
            <w:lang w:val="en-US" w:eastAsia="ru-RU"/>
          </w:rPr>
          <w:t>Liangji</w:t>
        </w:r>
        <w:proofErr w:type="spellEnd"/>
        <w:r w:rsidRPr="00F663A3">
          <w:rPr>
            <w:rFonts w:ascii="Times New Roman" w:eastAsia="Times New Roman" w:hAnsi="Times New Roman" w:cs="Times New Roman"/>
            <w:sz w:val="24"/>
            <w:szCs w:val="24"/>
            <w:lang w:val="en-US" w:eastAsia="ru-RU"/>
          </w:rPr>
          <w:t xml:space="preserve"> Deng</w:t>
        </w:r>
      </w:hyperlink>
      <w:r w:rsidRPr="00F663A3">
        <w:rPr>
          <w:rFonts w:ascii="Times New Roman" w:eastAsia="Times New Roman" w:hAnsi="Times New Roman" w:cs="Times New Roman"/>
          <w:sz w:val="24"/>
          <w:szCs w:val="24"/>
          <w:lang w:val="en-US" w:eastAsia="ru-RU"/>
        </w:rPr>
        <w:t xml:space="preserve">, </w:t>
      </w:r>
      <w:hyperlink r:id="rId5" w:history="1">
        <w:r w:rsidRPr="00F663A3">
          <w:rPr>
            <w:rFonts w:ascii="Times New Roman" w:eastAsia="Times New Roman" w:hAnsi="Times New Roman" w:cs="Times New Roman"/>
            <w:sz w:val="24"/>
            <w:szCs w:val="24"/>
            <w:lang w:val="en-US" w:eastAsia="ru-RU"/>
          </w:rPr>
          <w:t>Hui Zhang</w:t>
        </w:r>
      </w:hyperlink>
      <w:r w:rsidRPr="00F663A3">
        <w:rPr>
          <w:rFonts w:ascii="Times New Roman" w:eastAsia="Times New Roman" w:hAnsi="Times New Roman" w:cs="Times New Roman"/>
          <w:sz w:val="24"/>
          <w:szCs w:val="24"/>
          <w:lang w:val="en-US" w:eastAsia="ru-RU"/>
        </w:rPr>
        <w:t xml:space="preserve">, </w:t>
      </w:r>
      <w:hyperlink r:id="rId6" w:history="1">
        <w:r w:rsidRPr="00F663A3">
          <w:rPr>
            <w:rFonts w:ascii="Times New Roman" w:eastAsia="Times New Roman" w:hAnsi="Times New Roman" w:cs="Times New Roman"/>
            <w:sz w:val="24"/>
            <w:szCs w:val="24"/>
            <w:lang w:val="en-US" w:eastAsia="ru-RU"/>
          </w:rPr>
          <w:t>Nana Feng</w:t>
        </w:r>
      </w:hyperlink>
      <w:r w:rsidRPr="00F663A3">
        <w:rPr>
          <w:rFonts w:ascii="Times New Roman" w:eastAsia="Times New Roman" w:hAnsi="Times New Roman" w:cs="Times New Roman"/>
          <w:sz w:val="24"/>
          <w:szCs w:val="24"/>
          <w:lang w:val="en-US" w:eastAsia="ru-RU"/>
        </w:rPr>
        <w:t>,</w:t>
      </w:r>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7" w:history="1">
        <w:r w:rsidRPr="00F663A3">
          <w:rPr>
            <w:rFonts w:ascii="Times New Roman" w:eastAsia="Times New Roman" w:hAnsi="Times New Roman" w:cs="Times New Roman"/>
            <w:sz w:val="24"/>
            <w:szCs w:val="24"/>
            <w:lang w:val="en-US" w:eastAsia="ru-RU"/>
          </w:rPr>
          <w:t>Wei Zhou</w:t>
        </w:r>
      </w:hyperlink>
      <w:r w:rsidRPr="00F663A3">
        <w:rPr>
          <w:rFonts w:ascii="Times New Roman" w:eastAsia="Times New Roman" w:hAnsi="Times New Roman" w:cs="Times New Roman"/>
          <w:sz w:val="24"/>
          <w:szCs w:val="24"/>
          <w:lang w:val="en-US" w:eastAsia="ru-RU"/>
        </w:rPr>
        <w:t xml:space="preserve">,  </w:t>
      </w:r>
      <w:hyperlink r:id="rId8" w:history="1">
        <w:proofErr w:type="spellStart"/>
        <w:r w:rsidRPr="00F663A3">
          <w:rPr>
            <w:rFonts w:ascii="Times New Roman" w:eastAsia="Times New Roman" w:hAnsi="Times New Roman" w:cs="Times New Roman"/>
            <w:sz w:val="24"/>
            <w:szCs w:val="24"/>
            <w:lang w:val="en-US" w:eastAsia="ru-RU"/>
          </w:rPr>
          <w:t>Ouping</w:t>
        </w:r>
        <w:proofErr w:type="spellEnd"/>
        <w:r w:rsidRPr="00F663A3">
          <w:rPr>
            <w:rFonts w:ascii="Times New Roman" w:eastAsia="Times New Roman" w:hAnsi="Times New Roman" w:cs="Times New Roman"/>
            <w:sz w:val="24"/>
            <w:szCs w:val="24"/>
            <w:lang w:val="en-US" w:eastAsia="ru-RU"/>
          </w:rPr>
          <w:t xml:space="preserve"> Deng</w:t>
        </w:r>
      </w:hyperlink>
      <w:r w:rsidRPr="00F663A3">
        <w:rPr>
          <w:rFonts w:ascii="Times New Roman" w:eastAsia="Times New Roman" w:hAnsi="Times New Roman" w:cs="Times New Roman"/>
          <w:sz w:val="24"/>
          <w:szCs w:val="24"/>
          <w:lang w:val="en-US" w:eastAsia="ru-RU"/>
        </w:rPr>
        <w:t>.</w:t>
      </w:r>
      <w:r w:rsidRPr="00F663A3">
        <w:rPr>
          <w:rFonts w:ascii="Times New Roman" w:hAnsi="Times New Roman" w:cs="Times New Roman"/>
          <w:sz w:val="24"/>
          <w:szCs w:val="24"/>
          <w:lang w:val="en-US"/>
        </w:rPr>
        <w:t xml:space="preserve"> The Production–Living–Ecological Land Classification System and Its Characteristics in the Hilly Area of Sichuan Province, Southwest China Based on Identification of the Main Functions // </w:t>
      </w:r>
      <w:r w:rsidRPr="00F663A3">
        <w:rPr>
          <w:rFonts w:ascii="Times New Roman" w:hAnsi="Times New Roman" w:cs="Times New Roman"/>
          <w:iCs/>
          <w:sz w:val="24"/>
          <w:szCs w:val="24"/>
          <w:lang w:val="en-US"/>
        </w:rPr>
        <w:t xml:space="preserve">Sustainability. </w:t>
      </w:r>
      <w:r w:rsidRPr="00F663A3">
        <w:rPr>
          <w:rFonts w:ascii="Times New Roman" w:hAnsi="Times New Roman" w:cs="Times New Roman"/>
          <w:bCs/>
          <w:sz w:val="24"/>
          <w:szCs w:val="24"/>
          <w:lang w:val="en-US"/>
        </w:rPr>
        <w:t>2019</w:t>
      </w:r>
      <w:r w:rsidRPr="00F663A3">
        <w:rPr>
          <w:rFonts w:ascii="Times New Roman" w:hAnsi="Times New Roman" w:cs="Times New Roman"/>
          <w:sz w:val="24"/>
          <w:szCs w:val="24"/>
          <w:lang w:val="en-US"/>
        </w:rPr>
        <w:t>.</w:t>
      </w:r>
      <w:r w:rsidR="003B1BA5">
        <w:rPr>
          <w:rFonts w:ascii="Times New Roman" w:hAnsi="Times New Roman" w:cs="Times New Roman"/>
          <w:sz w:val="24"/>
          <w:szCs w:val="24"/>
          <w:lang w:val="en-US"/>
        </w:rPr>
        <w:t>Vol.</w:t>
      </w:r>
      <w:r w:rsidRPr="00F663A3">
        <w:rPr>
          <w:rFonts w:ascii="Times New Roman" w:hAnsi="Times New Roman" w:cs="Times New Roman"/>
          <w:iCs/>
          <w:sz w:val="24"/>
          <w:szCs w:val="24"/>
          <w:lang w:val="en-US"/>
        </w:rPr>
        <w:t>11</w:t>
      </w:r>
      <w:r w:rsidRPr="00F663A3">
        <w:rPr>
          <w:rFonts w:ascii="Times New Roman" w:hAnsi="Times New Roman" w:cs="Times New Roman"/>
          <w:sz w:val="24"/>
          <w:szCs w:val="24"/>
          <w:lang w:val="en-US"/>
        </w:rPr>
        <w:t xml:space="preserve">(6). P.3. </w:t>
      </w:r>
    </w:p>
  </w:footnote>
  <w:footnote w:id="11">
    <w:p w:rsidR="009B5419" w:rsidRPr="00F663A3" w:rsidRDefault="009B5419" w:rsidP="00F663A3">
      <w:pPr>
        <w:pStyle w:val="a5"/>
        <w:tabs>
          <w:tab w:val="left" w:pos="2692"/>
        </w:tabs>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lang w:val="en-US"/>
        </w:rPr>
        <w:t xml:space="preserve"> </w:t>
      </w:r>
      <w:hyperlink r:id="rId9" w:history="1">
        <w:proofErr w:type="spellStart"/>
        <w:r w:rsidRPr="00F663A3">
          <w:rPr>
            <w:rFonts w:ascii="Times New Roman" w:eastAsia="Times New Roman" w:hAnsi="Times New Roman" w:cs="Times New Roman"/>
            <w:sz w:val="24"/>
            <w:szCs w:val="24"/>
            <w:lang w:val="en-US" w:eastAsia="ru-RU"/>
          </w:rPr>
          <w:t>Guitang</w:t>
        </w:r>
        <w:proofErr w:type="spellEnd"/>
        <w:r w:rsidRPr="00F663A3">
          <w:rPr>
            <w:rFonts w:ascii="Times New Roman" w:eastAsia="Times New Roman" w:hAnsi="Times New Roman" w:cs="Times New Roman"/>
            <w:sz w:val="24"/>
            <w:szCs w:val="24"/>
            <w:lang w:val="en-US" w:eastAsia="ru-RU"/>
          </w:rPr>
          <w:t xml:space="preserve"> Liao</w:t>
        </w:r>
      </w:hyperlink>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10" w:history="1">
        <w:r w:rsidRPr="00F663A3">
          <w:rPr>
            <w:rFonts w:ascii="Times New Roman" w:eastAsia="Times New Roman" w:hAnsi="Times New Roman" w:cs="Times New Roman"/>
            <w:sz w:val="24"/>
            <w:szCs w:val="24"/>
            <w:lang w:val="en-US" w:eastAsia="ru-RU"/>
          </w:rPr>
          <w:t>Peng He</w:t>
        </w:r>
      </w:hyperlink>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11" w:history="1">
        <w:proofErr w:type="spellStart"/>
        <w:r w:rsidRPr="00F663A3">
          <w:rPr>
            <w:rFonts w:ascii="Times New Roman" w:eastAsia="Times New Roman" w:hAnsi="Times New Roman" w:cs="Times New Roman"/>
            <w:sz w:val="24"/>
            <w:szCs w:val="24"/>
            <w:lang w:val="en-US" w:eastAsia="ru-RU"/>
          </w:rPr>
          <w:t>Xuesong</w:t>
        </w:r>
        <w:proofErr w:type="spellEnd"/>
        <w:r w:rsidRPr="00F663A3">
          <w:rPr>
            <w:rFonts w:ascii="Times New Roman" w:eastAsia="Times New Roman" w:hAnsi="Times New Roman" w:cs="Times New Roman"/>
            <w:sz w:val="24"/>
            <w:szCs w:val="24"/>
            <w:lang w:val="en-US" w:eastAsia="ru-RU"/>
          </w:rPr>
          <w:t xml:space="preserve"> Gao</w:t>
        </w:r>
      </w:hyperlink>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12" w:history="1">
        <w:proofErr w:type="spellStart"/>
        <w:r w:rsidRPr="00F663A3">
          <w:rPr>
            <w:rFonts w:ascii="Times New Roman" w:eastAsia="Times New Roman" w:hAnsi="Times New Roman" w:cs="Times New Roman"/>
            <w:sz w:val="24"/>
            <w:szCs w:val="24"/>
            <w:lang w:val="en-US" w:eastAsia="ru-RU"/>
          </w:rPr>
          <w:t>Liangji</w:t>
        </w:r>
        <w:proofErr w:type="spellEnd"/>
        <w:r w:rsidRPr="00F663A3">
          <w:rPr>
            <w:rFonts w:ascii="Times New Roman" w:eastAsia="Times New Roman" w:hAnsi="Times New Roman" w:cs="Times New Roman"/>
            <w:sz w:val="24"/>
            <w:szCs w:val="24"/>
            <w:lang w:val="en-US" w:eastAsia="ru-RU"/>
          </w:rPr>
          <w:t xml:space="preserve"> Deng</w:t>
        </w:r>
      </w:hyperlink>
      <w:r w:rsidRPr="00F663A3">
        <w:rPr>
          <w:rFonts w:ascii="Times New Roman" w:eastAsia="Times New Roman" w:hAnsi="Times New Roman" w:cs="Times New Roman"/>
          <w:sz w:val="24"/>
          <w:szCs w:val="24"/>
          <w:lang w:val="en-US" w:eastAsia="ru-RU"/>
        </w:rPr>
        <w:t xml:space="preserve">, </w:t>
      </w:r>
      <w:hyperlink r:id="rId13" w:history="1">
        <w:r w:rsidRPr="00F663A3">
          <w:rPr>
            <w:rFonts w:ascii="Times New Roman" w:eastAsia="Times New Roman" w:hAnsi="Times New Roman" w:cs="Times New Roman"/>
            <w:sz w:val="24"/>
            <w:szCs w:val="24"/>
            <w:lang w:val="en-US" w:eastAsia="ru-RU"/>
          </w:rPr>
          <w:t>Hui Zhang</w:t>
        </w:r>
      </w:hyperlink>
      <w:r w:rsidRPr="00F663A3">
        <w:rPr>
          <w:rFonts w:ascii="Times New Roman" w:eastAsia="Times New Roman" w:hAnsi="Times New Roman" w:cs="Times New Roman"/>
          <w:sz w:val="24"/>
          <w:szCs w:val="24"/>
          <w:lang w:val="en-US" w:eastAsia="ru-RU"/>
        </w:rPr>
        <w:t xml:space="preserve">, </w:t>
      </w:r>
      <w:hyperlink r:id="rId14" w:history="1">
        <w:r w:rsidRPr="00F663A3">
          <w:rPr>
            <w:rFonts w:ascii="Times New Roman" w:eastAsia="Times New Roman" w:hAnsi="Times New Roman" w:cs="Times New Roman"/>
            <w:sz w:val="24"/>
            <w:szCs w:val="24"/>
            <w:lang w:val="en-US" w:eastAsia="ru-RU"/>
          </w:rPr>
          <w:t>Nana Feng</w:t>
        </w:r>
      </w:hyperlink>
      <w:r w:rsidRPr="00F663A3">
        <w:rPr>
          <w:rFonts w:ascii="Times New Roman" w:eastAsia="Times New Roman" w:hAnsi="Times New Roman" w:cs="Times New Roman"/>
          <w:sz w:val="24"/>
          <w:szCs w:val="24"/>
          <w:lang w:val="en-US" w:eastAsia="ru-RU"/>
        </w:rPr>
        <w:t>,</w:t>
      </w:r>
      <w:r w:rsidRPr="00F663A3">
        <w:rPr>
          <w:rFonts w:ascii="Times New Roman" w:eastAsia="Times New Roman" w:hAnsi="Times New Roman" w:cs="Times New Roman"/>
          <w:sz w:val="24"/>
          <w:szCs w:val="24"/>
          <w:vertAlign w:val="superscript"/>
          <w:lang w:val="en-US" w:eastAsia="ru-RU"/>
        </w:rPr>
        <w:t xml:space="preserve"> </w:t>
      </w:r>
      <w:r w:rsidRPr="00F663A3">
        <w:rPr>
          <w:rFonts w:ascii="Times New Roman" w:eastAsia="Times New Roman" w:hAnsi="Times New Roman" w:cs="Times New Roman"/>
          <w:sz w:val="24"/>
          <w:szCs w:val="24"/>
          <w:lang w:val="en-US" w:eastAsia="ru-RU"/>
        </w:rPr>
        <w:t xml:space="preserve"> </w:t>
      </w:r>
      <w:hyperlink r:id="rId15" w:history="1">
        <w:r w:rsidRPr="00F663A3">
          <w:rPr>
            <w:rFonts w:ascii="Times New Roman" w:eastAsia="Times New Roman" w:hAnsi="Times New Roman" w:cs="Times New Roman"/>
            <w:sz w:val="24"/>
            <w:szCs w:val="24"/>
            <w:lang w:val="en-US" w:eastAsia="ru-RU"/>
          </w:rPr>
          <w:t>Wei Zhou</w:t>
        </w:r>
      </w:hyperlink>
      <w:r w:rsidRPr="00F663A3">
        <w:rPr>
          <w:rFonts w:ascii="Times New Roman" w:eastAsia="Times New Roman" w:hAnsi="Times New Roman" w:cs="Times New Roman"/>
          <w:sz w:val="24"/>
          <w:szCs w:val="24"/>
          <w:lang w:val="en-US" w:eastAsia="ru-RU"/>
        </w:rPr>
        <w:t xml:space="preserve">,  </w:t>
      </w:r>
      <w:hyperlink r:id="rId16" w:history="1">
        <w:proofErr w:type="spellStart"/>
        <w:r w:rsidRPr="00F663A3">
          <w:rPr>
            <w:rFonts w:ascii="Times New Roman" w:eastAsia="Times New Roman" w:hAnsi="Times New Roman" w:cs="Times New Roman"/>
            <w:sz w:val="24"/>
            <w:szCs w:val="24"/>
            <w:lang w:val="en-US" w:eastAsia="ru-RU"/>
          </w:rPr>
          <w:t>Ouping</w:t>
        </w:r>
        <w:proofErr w:type="spellEnd"/>
        <w:r w:rsidRPr="00F663A3">
          <w:rPr>
            <w:rFonts w:ascii="Times New Roman" w:eastAsia="Times New Roman" w:hAnsi="Times New Roman" w:cs="Times New Roman"/>
            <w:sz w:val="24"/>
            <w:szCs w:val="24"/>
            <w:lang w:val="en-US" w:eastAsia="ru-RU"/>
          </w:rPr>
          <w:t xml:space="preserve"> Deng</w:t>
        </w:r>
      </w:hyperlink>
      <w:r w:rsidRPr="00F663A3">
        <w:rPr>
          <w:rFonts w:ascii="Times New Roman" w:eastAsia="Times New Roman" w:hAnsi="Times New Roman" w:cs="Times New Roman"/>
          <w:sz w:val="24"/>
          <w:szCs w:val="24"/>
          <w:lang w:val="en-US" w:eastAsia="ru-RU"/>
        </w:rPr>
        <w:t>.</w:t>
      </w:r>
      <w:r w:rsidRPr="00F663A3">
        <w:rPr>
          <w:rFonts w:ascii="Times New Roman" w:hAnsi="Times New Roman" w:cs="Times New Roman"/>
          <w:sz w:val="24"/>
          <w:szCs w:val="24"/>
          <w:lang w:val="en-US"/>
        </w:rPr>
        <w:t xml:space="preserve"> The Production–Living–Ecological Land Classification System and Its Characteristics in the Hilly Area of Sichuan Province, Southwest China Based on Identification of the Main Functions // </w:t>
      </w:r>
      <w:r w:rsidRPr="00F663A3">
        <w:rPr>
          <w:rFonts w:ascii="Times New Roman" w:hAnsi="Times New Roman" w:cs="Times New Roman"/>
          <w:iCs/>
          <w:sz w:val="24"/>
          <w:szCs w:val="24"/>
          <w:lang w:val="en-US"/>
        </w:rPr>
        <w:t xml:space="preserve">Sustainability. </w:t>
      </w:r>
      <w:r w:rsidRPr="00F663A3">
        <w:rPr>
          <w:rFonts w:ascii="Times New Roman" w:hAnsi="Times New Roman" w:cs="Times New Roman"/>
          <w:bCs/>
          <w:sz w:val="24"/>
          <w:szCs w:val="24"/>
        </w:rPr>
        <w:t>2019</w:t>
      </w:r>
      <w:r w:rsidRPr="00F663A3">
        <w:rPr>
          <w:rFonts w:ascii="Times New Roman" w:hAnsi="Times New Roman" w:cs="Times New Roman"/>
          <w:sz w:val="24"/>
          <w:szCs w:val="24"/>
        </w:rPr>
        <w:t>.</w:t>
      </w:r>
      <w:r w:rsidR="003B1BA5">
        <w:rPr>
          <w:rFonts w:ascii="Times New Roman" w:hAnsi="Times New Roman" w:cs="Times New Roman"/>
          <w:sz w:val="24"/>
          <w:szCs w:val="24"/>
          <w:lang w:val="en-US"/>
        </w:rPr>
        <w:t>Vol.</w:t>
      </w:r>
      <w:r w:rsidRPr="00F663A3">
        <w:rPr>
          <w:rFonts w:ascii="Times New Roman" w:hAnsi="Times New Roman" w:cs="Times New Roman"/>
          <w:iCs/>
          <w:sz w:val="24"/>
          <w:szCs w:val="24"/>
        </w:rPr>
        <w:t>11</w:t>
      </w:r>
      <w:r w:rsidRPr="00F663A3">
        <w:rPr>
          <w:rFonts w:ascii="Times New Roman" w:hAnsi="Times New Roman" w:cs="Times New Roman"/>
          <w:sz w:val="24"/>
          <w:szCs w:val="24"/>
        </w:rPr>
        <w:t xml:space="preserve">(6). </w:t>
      </w:r>
      <w:r w:rsidRPr="00F663A3">
        <w:rPr>
          <w:rFonts w:ascii="Times New Roman" w:hAnsi="Times New Roman" w:cs="Times New Roman"/>
          <w:sz w:val="24"/>
          <w:szCs w:val="24"/>
          <w:lang w:val="en-US"/>
        </w:rPr>
        <w:t>P</w:t>
      </w:r>
      <w:r w:rsidRPr="00F663A3">
        <w:rPr>
          <w:rFonts w:ascii="Times New Roman" w:hAnsi="Times New Roman" w:cs="Times New Roman"/>
          <w:sz w:val="24"/>
          <w:szCs w:val="24"/>
        </w:rPr>
        <w:t>.23-25.</w:t>
      </w:r>
    </w:p>
  </w:footnote>
  <w:footnote w:id="12">
    <w:p w:rsidR="009B5419" w:rsidRPr="00F663A3" w:rsidRDefault="009B5419" w:rsidP="00F663A3">
      <w:pPr>
        <w:spacing w:after="0"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Илющенко Н.А. Государственно-частное партнерство в комплексном развитии территорий// Вестник Адыгейского государственного университет</w:t>
      </w:r>
      <w:r w:rsidR="003B1BA5">
        <w:rPr>
          <w:rFonts w:ascii="Times New Roman" w:hAnsi="Times New Roman" w:cs="Times New Roman"/>
          <w:sz w:val="24"/>
          <w:szCs w:val="24"/>
        </w:rPr>
        <w:t>а. Серия 5: Экономика. 2010. №</w:t>
      </w:r>
      <w:r w:rsidRPr="00F663A3">
        <w:rPr>
          <w:rFonts w:ascii="Times New Roman" w:hAnsi="Times New Roman" w:cs="Times New Roman"/>
          <w:sz w:val="24"/>
          <w:szCs w:val="24"/>
        </w:rPr>
        <w:t>4. С.54.</w:t>
      </w:r>
    </w:p>
  </w:footnote>
  <w:footnote w:id="13">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Болотин С.А. Реконструкция и обновление сложившейся застройки города: учебник/</w:t>
      </w:r>
      <w:r w:rsidR="003B1BA5">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П.Грабовый</w:t>
      </w:r>
      <w:proofErr w:type="spell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В.Харитонов</w:t>
      </w:r>
      <w:proofErr w:type="spellEnd"/>
      <w:r w:rsidRPr="00F663A3">
        <w:rPr>
          <w:rFonts w:ascii="Times New Roman" w:hAnsi="Times New Roman" w:cs="Times New Roman"/>
          <w:sz w:val="24"/>
          <w:szCs w:val="24"/>
        </w:rPr>
        <w:t>.</w:t>
      </w:r>
      <w:r w:rsidR="003B1BA5">
        <w:rPr>
          <w:rFonts w:ascii="Times New Roman" w:hAnsi="Times New Roman" w:cs="Times New Roman"/>
          <w:sz w:val="24"/>
          <w:szCs w:val="24"/>
        </w:rPr>
        <w:t xml:space="preserve"> </w:t>
      </w:r>
      <w:proofErr w:type="spellStart"/>
      <w:proofErr w:type="gramStart"/>
      <w:r w:rsidR="003B1BA5">
        <w:rPr>
          <w:rFonts w:ascii="Times New Roman" w:hAnsi="Times New Roman" w:cs="Times New Roman"/>
          <w:sz w:val="24"/>
          <w:szCs w:val="24"/>
        </w:rPr>
        <w:t>М.:Проспект</w:t>
      </w:r>
      <w:proofErr w:type="spellEnd"/>
      <w:proofErr w:type="gramEnd"/>
      <w:r w:rsidR="003B1BA5">
        <w:rPr>
          <w:rFonts w:ascii="Times New Roman" w:hAnsi="Times New Roman" w:cs="Times New Roman"/>
          <w:sz w:val="24"/>
          <w:szCs w:val="24"/>
        </w:rPr>
        <w:t xml:space="preserve">, </w:t>
      </w:r>
      <w:r w:rsidRPr="00F663A3">
        <w:rPr>
          <w:rFonts w:ascii="Times New Roman" w:hAnsi="Times New Roman" w:cs="Times New Roman"/>
          <w:sz w:val="24"/>
          <w:szCs w:val="24"/>
        </w:rPr>
        <w:t xml:space="preserve">2013. С. 19. </w:t>
      </w:r>
    </w:p>
  </w:footnote>
  <w:footnote w:id="14">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Артемьева С. С., </w:t>
      </w:r>
      <w:proofErr w:type="spellStart"/>
      <w:r w:rsidRPr="00F663A3">
        <w:rPr>
          <w:rFonts w:ascii="Times New Roman" w:hAnsi="Times New Roman" w:cs="Times New Roman"/>
          <w:sz w:val="24"/>
          <w:szCs w:val="24"/>
        </w:rPr>
        <w:t>Файзрахманова</w:t>
      </w:r>
      <w:proofErr w:type="spellEnd"/>
      <w:r w:rsidRPr="00F663A3">
        <w:rPr>
          <w:rFonts w:ascii="Times New Roman" w:hAnsi="Times New Roman" w:cs="Times New Roman"/>
          <w:sz w:val="24"/>
          <w:szCs w:val="24"/>
        </w:rPr>
        <w:t xml:space="preserve"> Я. И. Социальные проблемы в процессе развития застроенных территорий // Современные исследования социальных проблем. 2011. №4. С. 3.  </w:t>
      </w:r>
    </w:p>
  </w:footnote>
  <w:footnote w:id="1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Концепции долгосрочного социально-экономического развития Российской Федерации на период до 2020 года </w:t>
      </w:r>
      <w:r w:rsidRPr="00F663A3">
        <w:rPr>
          <w:rFonts w:ascii="Times New Roman" w:eastAsia="Times New Roman" w:hAnsi="Times New Roman" w:cs="Times New Roman"/>
          <w:sz w:val="24"/>
          <w:szCs w:val="24"/>
          <w:lang w:eastAsia="ru-RU"/>
        </w:rPr>
        <w:t>[Электронный ресурс]</w:t>
      </w:r>
      <w:r w:rsidRPr="00F663A3">
        <w:rPr>
          <w:rFonts w:ascii="Times New Roman" w:hAnsi="Times New Roman" w:cs="Times New Roman"/>
          <w:sz w:val="24"/>
          <w:szCs w:val="24"/>
        </w:rPr>
        <w:t xml:space="preserve">: распоряжение Правительства РФ от 17 ноября 2008 г. № 1662-р // Собр. законодательства РФ. 2008. № 47. Ст. 5489.  </w:t>
      </w:r>
    </w:p>
  </w:footnote>
  <w:footnote w:id="16">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федеральной целевой программе «Жилище» на 2015 - 2020 годы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постановление Правительства РФ от 17 декабря 2010 г. № 1050 // Собр. законодательства РФ.  2011.  № 5.  Ст. 739.  </w:t>
      </w:r>
    </w:p>
  </w:footnote>
  <w:footnote w:id="1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федеральной целевой программе «Жилище» на 2015 - 2020 годы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постановление Правительства РФ от 26 мая 2016 г. № 466 // Собр. законодательства РФ. 2016. № 23. Ст.3316.  </w:t>
      </w:r>
    </w:p>
  </w:footnote>
  <w:footnote w:id="18">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Плане мероприятий по переселению жителей Санкт-Петербурга из многоквартирных домов и общежитий государственного жилищного фонда Санкт-Петербурга, признанных аварийными и подлежащими сносу, на 2004-2010 годы </w:t>
      </w:r>
      <w:r w:rsidRPr="00F663A3">
        <w:rPr>
          <w:rFonts w:ascii="Times New Roman" w:eastAsia="Times New Roman" w:hAnsi="Times New Roman" w:cs="Times New Roman"/>
          <w:sz w:val="24"/>
          <w:szCs w:val="24"/>
          <w:lang w:eastAsia="ru-RU"/>
        </w:rPr>
        <w:t>[Электронный ресурс]</w:t>
      </w:r>
      <w:r w:rsidRPr="00F663A3">
        <w:rPr>
          <w:rFonts w:ascii="Times New Roman" w:hAnsi="Times New Roman" w:cs="Times New Roman"/>
          <w:sz w:val="24"/>
          <w:szCs w:val="24"/>
        </w:rPr>
        <w:t xml:space="preserve">: постановление Правительства Санкт-Петербурга от 21 сентября 2004 г. №1586 // Вестник Администрации Санкт-Петербурга. 2004. №11. С.137. </w:t>
      </w:r>
    </w:p>
  </w:footnote>
  <w:footnote w:id="1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Переселение граждан из аварийного жилищного фонда» на 2013 - 2018 годы </w:t>
      </w:r>
      <w:r w:rsidRPr="00F663A3">
        <w:rPr>
          <w:rFonts w:ascii="Times New Roman" w:eastAsia="Times New Roman" w:hAnsi="Times New Roman" w:cs="Times New Roman"/>
          <w:sz w:val="24"/>
          <w:szCs w:val="24"/>
          <w:lang w:eastAsia="ru-RU"/>
        </w:rPr>
        <w:t>[Электронный ресурс]</w:t>
      </w:r>
      <w:r w:rsidRPr="00F663A3">
        <w:rPr>
          <w:rFonts w:ascii="Times New Roman" w:hAnsi="Times New Roman" w:cs="Times New Roman"/>
          <w:sz w:val="24"/>
          <w:szCs w:val="24"/>
        </w:rPr>
        <w:t xml:space="preserve">: постановление Правительства Архангельской области от 23 апреля 2013 г. №. 173-пп// Доступ из </w:t>
      </w:r>
      <w:proofErr w:type="gramStart"/>
      <w:r w:rsidRPr="00F663A3">
        <w:rPr>
          <w:rFonts w:ascii="Times New Roman" w:hAnsi="Times New Roman" w:cs="Times New Roman"/>
          <w:sz w:val="24"/>
          <w:szCs w:val="24"/>
        </w:rPr>
        <w:t>справ.-</w:t>
      </w:r>
      <w:proofErr w:type="gramEnd"/>
      <w:r w:rsidRPr="00F663A3">
        <w:rPr>
          <w:rFonts w:ascii="Times New Roman" w:hAnsi="Times New Roman" w:cs="Times New Roman"/>
          <w:sz w:val="24"/>
          <w:szCs w:val="24"/>
        </w:rPr>
        <w:t>правовой системы «</w:t>
      </w:r>
      <w:proofErr w:type="spellStart"/>
      <w:r w:rsidRPr="00F663A3">
        <w:rPr>
          <w:rFonts w:ascii="Times New Roman" w:hAnsi="Times New Roman" w:cs="Times New Roman"/>
          <w:sz w:val="24"/>
          <w:szCs w:val="24"/>
        </w:rPr>
        <w:t>КонсультантПлюс</w:t>
      </w:r>
      <w:proofErr w:type="spellEnd"/>
      <w:r w:rsidRPr="00F663A3">
        <w:rPr>
          <w:rFonts w:ascii="Times New Roman" w:hAnsi="Times New Roman" w:cs="Times New Roman"/>
          <w:sz w:val="24"/>
          <w:szCs w:val="24"/>
        </w:rPr>
        <w:t>».</w:t>
      </w:r>
    </w:p>
  </w:footnote>
  <w:footnote w:id="20">
    <w:p w:rsidR="009B5419" w:rsidRPr="00F663A3" w:rsidRDefault="009B5419" w:rsidP="00F663A3">
      <w:pPr>
        <w:autoSpaceDE w:val="0"/>
        <w:autoSpaceDN w:val="0"/>
        <w:adjustRightInd w:val="0"/>
        <w:spacing w:after="0" w:line="360" w:lineRule="auto"/>
        <w:ind w:firstLine="709"/>
        <w:contextualSpacing/>
        <w:mirrorIndents/>
        <w:jc w:val="both"/>
        <w:rPr>
          <w:rFonts w:ascii="Times New Roman" w:eastAsia="TimesNewRomanPSMT"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Болотин С.А. Реконструкция и обновление сложившейся застройки города: учебник/ </w:t>
      </w:r>
      <w:proofErr w:type="spellStart"/>
      <w:r w:rsidRPr="00F663A3">
        <w:rPr>
          <w:rFonts w:ascii="Times New Roman" w:hAnsi="Times New Roman" w:cs="Times New Roman"/>
          <w:sz w:val="24"/>
          <w:szCs w:val="24"/>
        </w:rPr>
        <w:t>П.Грабовый</w:t>
      </w:r>
      <w:proofErr w:type="spellEnd"/>
      <w:r w:rsidRPr="00F663A3">
        <w:rPr>
          <w:rFonts w:ascii="Times New Roman" w:hAnsi="Times New Roman" w:cs="Times New Roman"/>
          <w:sz w:val="24"/>
          <w:szCs w:val="24"/>
        </w:rPr>
        <w:t>, В. Харитонов. М.: Проспект. 2013. С.23.</w:t>
      </w:r>
    </w:p>
  </w:footnote>
  <w:footnote w:id="21">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введение в действие Градостроительного Кодекса </w:t>
      </w:r>
      <w:r w:rsidRPr="00F663A3">
        <w:rPr>
          <w:rFonts w:ascii="Times New Roman" w:eastAsia="Times New Roman" w:hAnsi="Times New Roman" w:cs="Times New Roman"/>
          <w:sz w:val="24"/>
          <w:szCs w:val="24"/>
          <w:lang w:eastAsia="ru-RU"/>
        </w:rPr>
        <w:t>[Электронный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12 декабря 2004 г. № 191-ФЗ</w:t>
      </w:r>
      <w:r w:rsidRPr="00F663A3">
        <w:rPr>
          <w:rFonts w:ascii="Times New Roman" w:eastAsia="Times New Roman" w:hAnsi="Times New Roman" w:cs="Times New Roman"/>
          <w:sz w:val="24"/>
          <w:szCs w:val="24"/>
          <w:lang w:eastAsia="ru-RU"/>
        </w:rPr>
        <w:t xml:space="preserve"> // Собр. законодательства Рос. Федерации.2005. № 1. Ст.17. </w:t>
      </w:r>
    </w:p>
  </w:footnote>
  <w:footnote w:id="22">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Кузьма А.И. Комплексное и устойчивое развитие территории – новый инвестиционный </w:t>
      </w:r>
      <w:proofErr w:type="gramStart"/>
      <w:r w:rsidRPr="00F663A3">
        <w:rPr>
          <w:rFonts w:ascii="Times New Roman" w:hAnsi="Times New Roman" w:cs="Times New Roman"/>
          <w:sz w:val="24"/>
          <w:szCs w:val="24"/>
        </w:rPr>
        <w:t>драйвер  или</w:t>
      </w:r>
      <w:proofErr w:type="gramEnd"/>
      <w:r w:rsidRPr="00F663A3">
        <w:rPr>
          <w:rFonts w:ascii="Times New Roman" w:hAnsi="Times New Roman" w:cs="Times New Roman"/>
          <w:sz w:val="24"/>
          <w:szCs w:val="24"/>
        </w:rPr>
        <w:t xml:space="preserve"> административный барьер? // Имущественные отношения </w:t>
      </w:r>
      <w:r w:rsidR="00962F0C">
        <w:rPr>
          <w:rFonts w:ascii="Times New Roman" w:hAnsi="Times New Roman" w:cs="Times New Roman"/>
          <w:sz w:val="24"/>
          <w:szCs w:val="24"/>
        </w:rPr>
        <w:t>в Российской Федерации. 2016. №</w:t>
      </w:r>
      <w:r w:rsidRPr="00F663A3">
        <w:rPr>
          <w:rFonts w:ascii="Times New Roman" w:hAnsi="Times New Roman" w:cs="Times New Roman"/>
          <w:sz w:val="24"/>
          <w:szCs w:val="24"/>
        </w:rPr>
        <w:t xml:space="preserve">12. С. 53. </w:t>
      </w:r>
    </w:p>
  </w:footnote>
  <w:footnote w:id="23">
    <w:p w:rsidR="009B5419" w:rsidRPr="00752F8E"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w:t>
      </w:r>
      <w:r w:rsidRPr="00F663A3">
        <w:rPr>
          <w:rFonts w:ascii="Times New Roman" w:eastAsia="Times New Roman" w:hAnsi="Times New Roman" w:cs="Times New Roman"/>
          <w:sz w:val="24"/>
          <w:szCs w:val="24"/>
          <w:lang w:eastAsia="ru-RU"/>
        </w:rPr>
        <w:t>[Электронный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18 декабря 2006 г. № 232-ФЗ</w:t>
      </w:r>
      <w:r w:rsidRPr="00F663A3">
        <w:rPr>
          <w:rFonts w:ascii="Times New Roman" w:eastAsia="Times New Roman" w:hAnsi="Times New Roman" w:cs="Times New Roman"/>
          <w:sz w:val="24"/>
          <w:szCs w:val="24"/>
          <w:lang w:eastAsia="ru-RU"/>
        </w:rPr>
        <w:t xml:space="preserve"> // Собр. законодательства Рос. Федерации.2006. № 52.Ст. 5498</w:t>
      </w:r>
      <w:r w:rsidR="00962F0C" w:rsidRPr="00752F8E">
        <w:rPr>
          <w:rFonts w:ascii="Times New Roman" w:eastAsia="Times New Roman" w:hAnsi="Times New Roman" w:cs="Times New Roman"/>
          <w:sz w:val="24"/>
          <w:szCs w:val="24"/>
          <w:lang w:eastAsia="ru-RU"/>
        </w:rPr>
        <w:t>.</w:t>
      </w:r>
    </w:p>
  </w:footnote>
  <w:footnote w:id="24">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00752F8E" w:rsidRPr="00752F8E">
        <w:rPr>
          <w:rFonts w:ascii="Times New Roman" w:hAnsi="Times New Roman" w:cs="Times New Roman"/>
          <w:sz w:val="24"/>
          <w:szCs w:val="24"/>
        </w:rPr>
        <w:t xml:space="preserve"> </w:t>
      </w:r>
      <w:r w:rsidRPr="00F663A3">
        <w:rPr>
          <w:rFonts w:ascii="Times New Roman" w:hAnsi="Times New Roman" w:cs="Times New Roman"/>
          <w:sz w:val="24"/>
          <w:szCs w:val="24"/>
        </w:rPr>
        <w:t xml:space="preserve">Решение Арбитражного суда Ханты-Мансийского автономного округа по делу от 20 августа </w:t>
      </w:r>
      <w:r w:rsidR="00752F8E">
        <w:rPr>
          <w:rFonts w:ascii="Times New Roman" w:hAnsi="Times New Roman" w:cs="Times New Roman"/>
          <w:sz w:val="24"/>
          <w:szCs w:val="24"/>
        </w:rPr>
        <w:t xml:space="preserve">2018 г. по делу №75-12744/2018 </w:t>
      </w:r>
      <w:r w:rsidRPr="00F663A3">
        <w:rPr>
          <w:rFonts w:ascii="Times New Roman" w:hAnsi="Times New Roman" w:cs="Times New Roman"/>
          <w:sz w:val="24"/>
          <w:szCs w:val="24"/>
        </w:rPr>
        <w:t xml:space="preserve">[Электронный ресурс]// URL: </w:t>
      </w:r>
      <w:proofErr w:type="gramStart"/>
      <w:r w:rsidRPr="00F663A3">
        <w:rPr>
          <w:rFonts w:ascii="Times New Roman" w:hAnsi="Times New Roman" w:cs="Times New Roman"/>
          <w:sz w:val="24"/>
          <w:szCs w:val="24"/>
        </w:rPr>
        <w:t>http://kad.arbitr.ru/PdfDocument/91fb0f6f-114c-4e5b-acb6-39c56b5de7ba/69b6efc1-14e6-41c6-aa09-db6df20381b0/A75-12744-2018_20181031_Reshenija_i_postanovlenija.pdf  (</w:t>
      </w:r>
      <w:proofErr w:type="gramEnd"/>
      <w:r w:rsidRPr="00F663A3">
        <w:rPr>
          <w:rFonts w:ascii="Times New Roman" w:hAnsi="Times New Roman" w:cs="Times New Roman"/>
          <w:sz w:val="24"/>
          <w:szCs w:val="24"/>
        </w:rPr>
        <w:t>дата обращения: 05.04.2019 г.).</w:t>
      </w:r>
    </w:p>
  </w:footnote>
  <w:footnote w:id="2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Сычев И.В. Эффективное использование земли в проектах комплексного освоения территории: </w:t>
      </w:r>
      <w:proofErr w:type="spellStart"/>
      <w:r w:rsidRPr="00F663A3">
        <w:rPr>
          <w:rFonts w:ascii="Times New Roman" w:hAnsi="Times New Roman" w:cs="Times New Roman"/>
          <w:sz w:val="24"/>
          <w:szCs w:val="24"/>
        </w:rPr>
        <w:t>дис</w:t>
      </w:r>
      <w:proofErr w:type="spellEnd"/>
      <w:r w:rsidRPr="00F663A3">
        <w:rPr>
          <w:rFonts w:ascii="Times New Roman" w:hAnsi="Times New Roman" w:cs="Times New Roman"/>
          <w:sz w:val="24"/>
          <w:szCs w:val="24"/>
        </w:rPr>
        <w:t xml:space="preserve"> … на соиск</w:t>
      </w:r>
      <w:proofErr w:type="gramStart"/>
      <w:r w:rsidRPr="00F663A3">
        <w:rPr>
          <w:rFonts w:ascii="Times New Roman" w:hAnsi="Times New Roman" w:cs="Times New Roman"/>
          <w:sz w:val="24"/>
          <w:szCs w:val="24"/>
        </w:rPr>
        <w:t>.</w:t>
      </w:r>
      <w:proofErr w:type="gramEnd"/>
      <w:r w:rsidRPr="00F663A3">
        <w:rPr>
          <w:rFonts w:ascii="Times New Roman" w:hAnsi="Times New Roman" w:cs="Times New Roman"/>
          <w:sz w:val="24"/>
          <w:szCs w:val="24"/>
        </w:rPr>
        <w:t xml:space="preserve"> учен. степ. к</w:t>
      </w:r>
      <w:r w:rsidR="00752F8E">
        <w:rPr>
          <w:rFonts w:ascii="Times New Roman" w:hAnsi="Times New Roman" w:cs="Times New Roman"/>
          <w:sz w:val="24"/>
          <w:szCs w:val="24"/>
        </w:rPr>
        <w:t>анд. эконом. наук. М., 2019. С.</w:t>
      </w:r>
      <w:r w:rsidRPr="00F663A3">
        <w:rPr>
          <w:rFonts w:ascii="Times New Roman" w:hAnsi="Times New Roman" w:cs="Times New Roman"/>
          <w:sz w:val="24"/>
          <w:szCs w:val="24"/>
        </w:rPr>
        <w:t xml:space="preserve">40.  </w:t>
      </w:r>
    </w:p>
  </w:footnote>
  <w:footnote w:id="26">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eastAsia="Times New Roman" w:hAnsi="Times New Roman" w:cs="Times New Roman"/>
          <w:sz w:val="24"/>
          <w:szCs w:val="24"/>
          <w:lang w:eastAsia="ru-RU"/>
        </w:rPr>
        <w:t>Стратегия экономического и социального развития Санкт-Петербурга на период до 2030 г. [Электронный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постановление Правительства Санкт-Петербурга от 13 мая 2014 года №355. Утратило силу </w:t>
      </w:r>
      <w:r w:rsidRPr="00F663A3">
        <w:rPr>
          <w:rFonts w:ascii="Times New Roman" w:eastAsia="Times New Roman" w:hAnsi="Times New Roman" w:cs="Times New Roman"/>
          <w:sz w:val="24"/>
          <w:szCs w:val="24"/>
          <w:lang w:eastAsia="ru-RU"/>
        </w:rPr>
        <w:t xml:space="preserve">//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https://www.gov.spb.ru/gov/terr/reg_krasnoselsk/ekonom/strategiya-do-2030-goda/ (дата обращения: 25.04.2019 г.). </w:t>
      </w:r>
    </w:p>
  </w:footnote>
  <w:footnote w:id="2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Земельный кодекс Российской Федерации и отдельные законодательные акты Российской Федерации </w:t>
      </w:r>
      <w:r w:rsidRPr="00F663A3">
        <w:rPr>
          <w:rFonts w:ascii="Times New Roman" w:eastAsia="Times New Roman" w:hAnsi="Times New Roman" w:cs="Times New Roman"/>
          <w:sz w:val="24"/>
          <w:szCs w:val="24"/>
          <w:lang w:eastAsia="ru-RU"/>
        </w:rPr>
        <w:t>[Электронный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xml:space="preserve">. закон от 23 июня 2014 г. № 171-ФЗ </w:t>
      </w:r>
      <w:r w:rsidRPr="00F663A3">
        <w:rPr>
          <w:rFonts w:ascii="Times New Roman" w:eastAsia="Times New Roman" w:hAnsi="Times New Roman" w:cs="Times New Roman"/>
          <w:sz w:val="24"/>
          <w:szCs w:val="24"/>
          <w:lang w:eastAsia="ru-RU"/>
        </w:rPr>
        <w:t xml:space="preserve">// Собр. законодательства Рос. Федерации.2014. № 26. Ст.3463. </w:t>
      </w:r>
    </w:p>
  </w:footnote>
  <w:footnote w:id="28">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Галиновская</w:t>
      </w:r>
      <w:proofErr w:type="spellEnd"/>
      <w:r w:rsidRPr="00F663A3">
        <w:rPr>
          <w:rFonts w:ascii="Times New Roman" w:hAnsi="Times New Roman" w:cs="Times New Roman"/>
          <w:sz w:val="24"/>
          <w:szCs w:val="24"/>
        </w:rPr>
        <w:t xml:space="preserve"> Е.А. </w:t>
      </w:r>
      <w:hyperlink r:id="rId17" w:history="1">
        <w:r w:rsidRPr="00F663A3">
          <w:rPr>
            <w:rFonts w:ascii="Times New Roman" w:hAnsi="Times New Roman" w:cs="Times New Roman"/>
            <w:sz w:val="24"/>
            <w:szCs w:val="24"/>
          </w:rPr>
          <w:t>Использование земельных участков</w:t>
        </w:r>
      </w:hyperlink>
      <w:r w:rsidRPr="00F663A3">
        <w:rPr>
          <w:rFonts w:ascii="Times New Roman" w:hAnsi="Times New Roman" w:cs="Times New Roman"/>
          <w:sz w:val="24"/>
          <w:szCs w:val="24"/>
        </w:rPr>
        <w:t xml:space="preserve"> для их комплексного освоения в целях жилищного строительства // Имущественные отношения </w:t>
      </w:r>
      <w:r w:rsidR="00830031">
        <w:rPr>
          <w:rFonts w:ascii="Times New Roman" w:hAnsi="Times New Roman" w:cs="Times New Roman"/>
          <w:sz w:val="24"/>
          <w:szCs w:val="24"/>
        </w:rPr>
        <w:t>в Российской Федерации. 2012. №</w:t>
      </w:r>
      <w:r w:rsidRPr="00F663A3">
        <w:rPr>
          <w:rFonts w:ascii="Times New Roman" w:hAnsi="Times New Roman" w:cs="Times New Roman"/>
          <w:sz w:val="24"/>
          <w:szCs w:val="24"/>
        </w:rPr>
        <w:t>1. С. 44 - 49.</w:t>
      </w:r>
    </w:p>
  </w:footnote>
  <w:footnote w:id="2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Шарапов В. В. Развитие застроенных территорий // Право и экономика. 2008. № 2. С. 21.</w:t>
      </w:r>
    </w:p>
  </w:footnote>
  <w:footnote w:id="30">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Земельный кодекс Российской Федерации и отдельные законодательные акты Российской Федерации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пояснительная записка к законопроекту № 444365-6 // </w:t>
      </w:r>
      <w:r w:rsidRPr="00F663A3">
        <w:rPr>
          <w:rFonts w:ascii="Times New Roman" w:hAnsi="Times New Roman" w:cs="Times New Roman"/>
          <w:sz w:val="24"/>
          <w:szCs w:val="24"/>
          <w:lang w:val="en-US"/>
        </w:rPr>
        <w:t>URL</w:t>
      </w:r>
      <w:r w:rsidRPr="00F663A3">
        <w:rPr>
          <w:rFonts w:ascii="Times New Roman" w:hAnsi="Times New Roman" w:cs="Times New Roman"/>
          <w:sz w:val="24"/>
          <w:szCs w:val="24"/>
        </w:rPr>
        <w:t xml:space="preserve">: </w:t>
      </w:r>
      <w:r w:rsidRPr="00F663A3">
        <w:rPr>
          <w:rFonts w:ascii="Times New Roman" w:hAnsi="Times New Roman" w:cs="Times New Roman"/>
          <w:sz w:val="24"/>
          <w:szCs w:val="24"/>
          <w:lang w:val="en-US"/>
        </w:rPr>
        <w:t>http</w:t>
      </w:r>
      <w:r w:rsidRPr="00F663A3">
        <w:rPr>
          <w:rFonts w:ascii="Times New Roman" w:hAnsi="Times New Roman" w:cs="Times New Roman"/>
          <w:sz w:val="24"/>
          <w:szCs w:val="24"/>
        </w:rPr>
        <w:t>://</w:t>
      </w:r>
      <w:proofErr w:type="spellStart"/>
      <w:r w:rsidRPr="00F663A3">
        <w:rPr>
          <w:rFonts w:ascii="Times New Roman" w:hAnsi="Times New Roman" w:cs="Times New Roman"/>
          <w:sz w:val="24"/>
          <w:szCs w:val="24"/>
          <w:lang w:val="en-US"/>
        </w:rPr>
        <w:t>asozd</w:t>
      </w:r>
      <w:proofErr w:type="spellEnd"/>
      <w:r w:rsidRPr="00F663A3">
        <w:rPr>
          <w:rFonts w:ascii="Times New Roman" w:hAnsi="Times New Roman" w:cs="Times New Roman"/>
          <w:sz w:val="24"/>
          <w:szCs w:val="24"/>
        </w:rPr>
        <w:t>.</w:t>
      </w:r>
      <w:r w:rsidRPr="00F663A3">
        <w:rPr>
          <w:rFonts w:ascii="Times New Roman" w:hAnsi="Times New Roman" w:cs="Times New Roman"/>
          <w:sz w:val="24"/>
          <w:szCs w:val="24"/>
          <w:lang w:val="en-US"/>
        </w:rPr>
        <w:t>duma</w:t>
      </w:r>
      <w:r w:rsidRPr="00F663A3">
        <w:rPr>
          <w:rFonts w:ascii="Times New Roman" w:hAnsi="Times New Roman" w:cs="Times New Roman"/>
          <w:sz w:val="24"/>
          <w:szCs w:val="24"/>
        </w:rPr>
        <w:t>.</w:t>
      </w:r>
      <w:proofErr w:type="spellStart"/>
      <w:r w:rsidRPr="00F663A3">
        <w:rPr>
          <w:rFonts w:ascii="Times New Roman" w:hAnsi="Times New Roman" w:cs="Times New Roman"/>
          <w:sz w:val="24"/>
          <w:szCs w:val="24"/>
          <w:lang w:val="en-US"/>
        </w:rPr>
        <w:t>gov</w:t>
      </w:r>
      <w:proofErr w:type="spellEnd"/>
      <w:r w:rsidRPr="00F663A3">
        <w:rPr>
          <w:rFonts w:ascii="Times New Roman" w:hAnsi="Times New Roman" w:cs="Times New Roman"/>
          <w:sz w:val="24"/>
          <w:szCs w:val="24"/>
        </w:rPr>
        <w:t>.</w:t>
      </w:r>
      <w:proofErr w:type="spellStart"/>
      <w:r w:rsidRPr="00F663A3">
        <w:rPr>
          <w:rFonts w:ascii="Times New Roman" w:hAnsi="Times New Roman" w:cs="Times New Roman"/>
          <w:sz w:val="24"/>
          <w:szCs w:val="24"/>
          <w:lang w:val="en-US"/>
        </w:rPr>
        <w:t>ru</w:t>
      </w:r>
      <w:proofErr w:type="spellEnd"/>
      <w:r w:rsidRPr="00F663A3">
        <w:rPr>
          <w:rFonts w:ascii="Times New Roman" w:hAnsi="Times New Roman" w:cs="Times New Roman"/>
          <w:sz w:val="24"/>
          <w:szCs w:val="24"/>
        </w:rPr>
        <w:t>/</w:t>
      </w:r>
      <w:r w:rsidRPr="00F663A3">
        <w:rPr>
          <w:rFonts w:ascii="Times New Roman" w:hAnsi="Times New Roman" w:cs="Times New Roman"/>
          <w:sz w:val="24"/>
          <w:szCs w:val="24"/>
          <w:lang w:val="en-US"/>
        </w:rPr>
        <w:t>main</w:t>
      </w:r>
      <w:r w:rsidRPr="00F663A3">
        <w:rPr>
          <w:rFonts w:ascii="Times New Roman" w:hAnsi="Times New Roman" w:cs="Times New Roman"/>
          <w:sz w:val="24"/>
          <w:szCs w:val="24"/>
        </w:rPr>
        <w:t>.</w:t>
      </w:r>
      <w:proofErr w:type="spellStart"/>
      <w:r w:rsidRPr="00F663A3">
        <w:rPr>
          <w:rFonts w:ascii="Times New Roman" w:hAnsi="Times New Roman" w:cs="Times New Roman"/>
          <w:sz w:val="24"/>
          <w:szCs w:val="24"/>
          <w:lang w:val="en-US"/>
        </w:rPr>
        <w:t>nsf</w:t>
      </w:r>
      <w:proofErr w:type="spellEnd"/>
      <w:r w:rsidRPr="00F663A3">
        <w:rPr>
          <w:rFonts w:ascii="Times New Roman" w:hAnsi="Times New Roman" w:cs="Times New Roman"/>
          <w:sz w:val="24"/>
          <w:szCs w:val="24"/>
        </w:rPr>
        <w:t>/%28</w:t>
      </w:r>
      <w:proofErr w:type="spellStart"/>
      <w:r w:rsidRPr="00F663A3">
        <w:rPr>
          <w:rFonts w:ascii="Times New Roman" w:hAnsi="Times New Roman" w:cs="Times New Roman"/>
          <w:sz w:val="24"/>
          <w:szCs w:val="24"/>
          <w:lang w:val="en-US"/>
        </w:rPr>
        <w:t>Spravka</w:t>
      </w:r>
      <w:proofErr w:type="spellEnd"/>
      <w:r w:rsidRPr="00F663A3">
        <w:rPr>
          <w:rFonts w:ascii="Times New Roman" w:hAnsi="Times New Roman" w:cs="Times New Roman"/>
          <w:sz w:val="24"/>
          <w:szCs w:val="24"/>
        </w:rPr>
        <w:t>%29?</w:t>
      </w:r>
      <w:proofErr w:type="spellStart"/>
      <w:r w:rsidRPr="00F663A3">
        <w:rPr>
          <w:rFonts w:ascii="Times New Roman" w:hAnsi="Times New Roman" w:cs="Times New Roman"/>
          <w:sz w:val="24"/>
          <w:szCs w:val="24"/>
          <w:lang w:val="en-US"/>
        </w:rPr>
        <w:t>OpenAgent</w:t>
      </w:r>
      <w:proofErr w:type="spellEnd"/>
      <w:r w:rsidRPr="00F663A3">
        <w:rPr>
          <w:rFonts w:ascii="Times New Roman" w:hAnsi="Times New Roman" w:cs="Times New Roman"/>
          <w:sz w:val="24"/>
          <w:szCs w:val="24"/>
        </w:rPr>
        <w:t>&amp;</w:t>
      </w:r>
      <w:r w:rsidRPr="00F663A3">
        <w:rPr>
          <w:rFonts w:ascii="Times New Roman" w:hAnsi="Times New Roman" w:cs="Times New Roman"/>
          <w:sz w:val="24"/>
          <w:szCs w:val="24"/>
          <w:lang w:val="en-US"/>
        </w:rPr>
        <w:t>RN</w:t>
      </w:r>
      <w:r w:rsidRPr="00F663A3">
        <w:rPr>
          <w:rFonts w:ascii="Times New Roman" w:hAnsi="Times New Roman" w:cs="Times New Roman"/>
          <w:sz w:val="24"/>
          <w:szCs w:val="24"/>
        </w:rPr>
        <w:t xml:space="preserve">=444365-6 (дата обращения:25.04.2019). </w:t>
      </w:r>
    </w:p>
  </w:footnote>
  <w:footnote w:id="31">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w:t>
      </w:r>
      <w:r w:rsidRPr="00F663A3">
        <w:rPr>
          <w:rFonts w:ascii="Times New Roman" w:eastAsia="Times New Roman" w:hAnsi="Times New Roman" w:cs="Times New Roman"/>
          <w:sz w:val="24"/>
          <w:szCs w:val="24"/>
          <w:lang w:eastAsia="ru-RU"/>
        </w:rPr>
        <w:t xml:space="preserve"> [Электронный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xml:space="preserve">. закон от 21 июля 2014 г. №1224-ФЗ </w:t>
      </w:r>
      <w:r w:rsidRPr="00F663A3">
        <w:rPr>
          <w:rFonts w:ascii="Times New Roman" w:eastAsia="Times New Roman" w:hAnsi="Times New Roman" w:cs="Times New Roman"/>
          <w:sz w:val="24"/>
          <w:szCs w:val="24"/>
          <w:lang w:eastAsia="ru-RU"/>
        </w:rPr>
        <w:t>// Собр. законода</w:t>
      </w:r>
      <w:r w:rsidR="00830031">
        <w:rPr>
          <w:rFonts w:ascii="Times New Roman" w:eastAsia="Times New Roman" w:hAnsi="Times New Roman" w:cs="Times New Roman"/>
          <w:sz w:val="24"/>
          <w:szCs w:val="24"/>
          <w:lang w:eastAsia="ru-RU"/>
        </w:rPr>
        <w:t>тельства Рос. Федерации.</w:t>
      </w:r>
      <w:proofErr w:type="gramStart"/>
      <w:r w:rsidR="00830031">
        <w:rPr>
          <w:rFonts w:ascii="Times New Roman" w:eastAsia="Times New Roman" w:hAnsi="Times New Roman" w:cs="Times New Roman"/>
          <w:sz w:val="24"/>
          <w:szCs w:val="24"/>
          <w:lang w:eastAsia="ru-RU"/>
        </w:rPr>
        <w:t>2014.№</w:t>
      </w:r>
      <w:proofErr w:type="gramEnd"/>
      <w:r w:rsidRPr="00F663A3">
        <w:rPr>
          <w:rFonts w:ascii="Times New Roman" w:eastAsia="Times New Roman" w:hAnsi="Times New Roman" w:cs="Times New Roman"/>
          <w:sz w:val="24"/>
          <w:szCs w:val="24"/>
          <w:lang w:eastAsia="ru-RU"/>
        </w:rPr>
        <w:t>30. Ст.4225.</w:t>
      </w:r>
    </w:p>
  </w:footnote>
  <w:footnote w:id="32">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Федеральный Закон «О содействии развитию жилищного строительства» и отдельные законодательные акты Российской Федерации» </w:t>
      </w:r>
      <w:r w:rsidRPr="00F663A3">
        <w:rPr>
          <w:rFonts w:ascii="Times New Roman" w:eastAsia="Times New Roman" w:hAnsi="Times New Roman" w:cs="Times New Roman"/>
          <w:sz w:val="24"/>
          <w:szCs w:val="24"/>
          <w:lang w:eastAsia="ru-RU"/>
        </w:rPr>
        <w:t>[Электронный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31 декабря 2017 г. № 506-ФЗ</w:t>
      </w:r>
      <w:r w:rsidRPr="00F663A3">
        <w:rPr>
          <w:rFonts w:ascii="Times New Roman" w:eastAsia="Times New Roman" w:hAnsi="Times New Roman" w:cs="Times New Roman"/>
          <w:sz w:val="24"/>
          <w:szCs w:val="24"/>
          <w:lang w:eastAsia="ru-RU"/>
        </w:rPr>
        <w:t xml:space="preserve"> // Собр. законода</w:t>
      </w:r>
      <w:r w:rsidR="008A3AC7">
        <w:rPr>
          <w:rFonts w:ascii="Times New Roman" w:eastAsia="Times New Roman" w:hAnsi="Times New Roman" w:cs="Times New Roman"/>
          <w:sz w:val="24"/>
          <w:szCs w:val="24"/>
          <w:lang w:eastAsia="ru-RU"/>
        </w:rPr>
        <w:t>тельства Рос. Федерации.2018. №</w:t>
      </w:r>
      <w:proofErr w:type="gramStart"/>
      <w:r w:rsidR="008A3AC7">
        <w:rPr>
          <w:rFonts w:ascii="Times New Roman" w:eastAsia="Times New Roman" w:hAnsi="Times New Roman" w:cs="Times New Roman"/>
          <w:sz w:val="24"/>
          <w:szCs w:val="24"/>
          <w:lang w:eastAsia="ru-RU"/>
        </w:rPr>
        <w:t>1.Ст.</w:t>
      </w:r>
      <w:proofErr w:type="gramEnd"/>
      <w:r w:rsidRPr="00F663A3">
        <w:rPr>
          <w:rFonts w:ascii="Times New Roman" w:eastAsia="Times New Roman" w:hAnsi="Times New Roman" w:cs="Times New Roman"/>
          <w:sz w:val="24"/>
          <w:szCs w:val="24"/>
          <w:lang w:eastAsia="ru-RU"/>
        </w:rPr>
        <w:t>90.</w:t>
      </w:r>
    </w:p>
  </w:footnote>
  <w:footnote w:id="33">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Мякишева Е.А. Принцип устойчивого развития как базовый принцип стратегического управления территории опережающего социально-экономического развития// Инновации в управлении региональным и отраслевым развитием. 2015. №1. С.164-168.; </w:t>
      </w:r>
      <w:proofErr w:type="spellStart"/>
      <w:r w:rsidRPr="00F663A3">
        <w:rPr>
          <w:rFonts w:ascii="Times New Roman" w:hAnsi="Times New Roman" w:cs="Times New Roman"/>
          <w:sz w:val="24"/>
          <w:szCs w:val="24"/>
        </w:rPr>
        <w:t>Браславский</w:t>
      </w:r>
      <w:proofErr w:type="spellEnd"/>
      <w:r w:rsidRPr="00F663A3">
        <w:rPr>
          <w:rFonts w:ascii="Times New Roman" w:hAnsi="Times New Roman" w:cs="Times New Roman"/>
          <w:sz w:val="24"/>
          <w:szCs w:val="24"/>
        </w:rPr>
        <w:t xml:space="preserve"> А.В. Роль муниципального управления в устойчивом развитии терри</w:t>
      </w:r>
      <w:r w:rsidR="0055779C">
        <w:rPr>
          <w:rFonts w:ascii="Times New Roman" w:hAnsi="Times New Roman" w:cs="Times New Roman"/>
          <w:sz w:val="24"/>
          <w:szCs w:val="24"/>
        </w:rPr>
        <w:t>тории// Экономика и управление.</w:t>
      </w:r>
      <w:proofErr w:type="gramStart"/>
      <w:r w:rsidR="000B5105" w:rsidRPr="00F663A3">
        <w:rPr>
          <w:rFonts w:ascii="Times New Roman" w:hAnsi="Times New Roman" w:cs="Times New Roman"/>
          <w:sz w:val="24"/>
          <w:szCs w:val="24"/>
        </w:rPr>
        <w:t>2013</w:t>
      </w:r>
      <w:r w:rsidR="000B5105" w:rsidRPr="000B5105">
        <w:rPr>
          <w:rFonts w:ascii="Times New Roman" w:hAnsi="Times New Roman" w:cs="Times New Roman"/>
          <w:sz w:val="24"/>
          <w:szCs w:val="24"/>
        </w:rPr>
        <w:t>.</w:t>
      </w:r>
      <w:r w:rsidRPr="00F663A3">
        <w:rPr>
          <w:rFonts w:ascii="Times New Roman" w:hAnsi="Times New Roman" w:cs="Times New Roman"/>
          <w:sz w:val="24"/>
          <w:szCs w:val="24"/>
        </w:rPr>
        <w:t>№</w:t>
      </w:r>
      <w:proofErr w:type="gramEnd"/>
      <w:r w:rsidRPr="00F663A3">
        <w:rPr>
          <w:rFonts w:ascii="Times New Roman" w:hAnsi="Times New Roman" w:cs="Times New Roman"/>
          <w:sz w:val="24"/>
          <w:szCs w:val="24"/>
        </w:rPr>
        <w:t>8</w:t>
      </w:r>
      <w:r w:rsidR="000B5105">
        <w:rPr>
          <w:rFonts w:ascii="Times New Roman" w:hAnsi="Times New Roman" w:cs="Times New Roman"/>
          <w:sz w:val="24"/>
          <w:szCs w:val="24"/>
        </w:rPr>
        <w:t>.</w:t>
      </w:r>
      <w:r w:rsidRPr="00F663A3">
        <w:rPr>
          <w:rFonts w:ascii="Times New Roman" w:hAnsi="Times New Roman" w:cs="Times New Roman"/>
          <w:sz w:val="24"/>
          <w:szCs w:val="24"/>
        </w:rPr>
        <w:t xml:space="preserve">С.46-48; </w:t>
      </w:r>
      <w:proofErr w:type="spellStart"/>
      <w:r w:rsidRPr="00F663A3">
        <w:rPr>
          <w:rFonts w:ascii="Times New Roman" w:hAnsi="Times New Roman" w:cs="Times New Roman"/>
          <w:sz w:val="24"/>
          <w:szCs w:val="24"/>
        </w:rPr>
        <w:t>Рипка</w:t>
      </w:r>
      <w:proofErr w:type="spellEnd"/>
      <w:r w:rsidRPr="00F663A3">
        <w:rPr>
          <w:rFonts w:ascii="Times New Roman" w:hAnsi="Times New Roman" w:cs="Times New Roman"/>
          <w:sz w:val="24"/>
          <w:szCs w:val="24"/>
        </w:rPr>
        <w:t xml:space="preserve"> А.В., Хасанов А.Д. Подходы к решению проблемы перехода к устойчивому развитию территории// Стратегия устойч</w:t>
      </w:r>
      <w:r w:rsidR="0055779C">
        <w:rPr>
          <w:rFonts w:ascii="Times New Roman" w:hAnsi="Times New Roman" w:cs="Times New Roman"/>
          <w:sz w:val="24"/>
          <w:szCs w:val="24"/>
        </w:rPr>
        <w:t>ивого развития регионов России.</w:t>
      </w:r>
      <w:r w:rsidR="000B5105" w:rsidRPr="00F663A3">
        <w:rPr>
          <w:rFonts w:ascii="Times New Roman" w:hAnsi="Times New Roman" w:cs="Times New Roman"/>
          <w:sz w:val="24"/>
          <w:szCs w:val="24"/>
        </w:rPr>
        <w:t xml:space="preserve">2012. </w:t>
      </w:r>
      <w:r w:rsidRPr="00F663A3">
        <w:rPr>
          <w:rFonts w:ascii="Times New Roman" w:hAnsi="Times New Roman" w:cs="Times New Roman"/>
          <w:sz w:val="24"/>
          <w:szCs w:val="24"/>
        </w:rPr>
        <w:t xml:space="preserve">№10. С .55-59. </w:t>
      </w:r>
    </w:p>
  </w:footnote>
  <w:footnote w:id="34">
    <w:p w:rsidR="009B5419" w:rsidRPr="00F663A3" w:rsidRDefault="009B5419" w:rsidP="00F663A3">
      <w:pPr>
        <w:pStyle w:val="a3"/>
        <w:spacing w:after="0" w:line="360" w:lineRule="auto"/>
        <w:ind w:left="0" w:firstLine="709"/>
        <w:mirrorIndents/>
        <w:jc w:val="both"/>
        <w:rPr>
          <w:rFonts w:ascii="Times New Roman" w:eastAsia="Times New Roman" w:hAnsi="Times New Roman" w:cs="Times New Roman"/>
          <w:sz w:val="24"/>
          <w:szCs w:val="24"/>
          <w:lang w:eastAsia="ru-RU"/>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sidRPr="00F663A3">
        <w:rPr>
          <w:rFonts w:ascii="Times New Roman" w:eastAsia="Times New Roman" w:hAnsi="Times New Roman" w:cs="Times New Roman"/>
          <w:sz w:val="24"/>
          <w:szCs w:val="24"/>
          <w:lang w:eastAsia="ru-RU"/>
        </w:rPr>
        <w:t>[Электронный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03 июля 2016 г. № 373-ФЗ</w:t>
      </w:r>
      <w:r w:rsidRPr="00F663A3">
        <w:rPr>
          <w:rFonts w:ascii="Times New Roman" w:eastAsia="Times New Roman" w:hAnsi="Times New Roman" w:cs="Times New Roman"/>
          <w:sz w:val="24"/>
          <w:szCs w:val="24"/>
          <w:lang w:eastAsia="ru-RU"/>
        </w:rPr>
        <w:t xml:space="preserve"> // Собр. законодательства Рос. Федерации.2016. № 27.Ст. 4307. </w:t>
      </w:r>
    </w:p>
  </w:footnote>
  <w:footnote w:id="3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Трутнев Э.К. Вопросы о содержании № 373-ФЗ – «закона о комплексном развитии территорий» // Имущественные отношения в Российской Федерации. 2017. №6. С. 23.  </w:t>
      </w:r>
    </w:p>
  </w:footnote>
  <w:footnote w:id="36">
    <w:p w:rsidR="009B5419" w:rsidRPr="00F663A3" w:rsidRDefault="009B5419" w:rsidP="00F663A3">
      <w:pPr>
        <w:spacing w:after="0" w:line="360" w:lineRule="auto"/>
        <w:ind w:firstLine="709"/>
        <w:contextualSpacing/>
        <w:mirrorIndents/>
        <w:jc w:val="both"/>
        <w:rPr>
          <w:rFonts w:ascii="Times New Roman" w:eastAsia="Times New Roman" w:hAnsi="Times New Roman" w:cs="Times New Roman"/>
          <w:bCs/>
          <w:kern w:val="36"/>
          <w:sz w:val="24"/>
          <w:szCs w:val="24"/>
          <w:lang w:eastAsia="ru-RU"/>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Трутнев Э.К. Вопросы о содержании № 373-ФЗ – «закона о комплексном развитии территорий» // Имущественные отношения в Российской Федерации. 2017. №6. С. 25.  </w:t>
      </w:r>
    </w:p>
  </w:footnote>
  <w:footnote w:id="3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hAnsi="Times New Roman" w:cs="Times New Roman"/>
          <w:sz w:val="24"/>
          <w:szCs w:val="24"/>
          <w:shd w:val="clear" w:color="auto" w:fill="FFFFFF"/>
        </w:rPr>
        <w:t>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института комплексного и устойчивого развития территорий)</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xml:space="preserve"> : проект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xml:space="preserve">. закона </w:t>
      </w:r>
      <w:r w:rsidRPr="00F663A3">
        <w:rPr>
          <w:rFonts w:ascii="Times New Roman" w:eastAsia="Times New Roman" w:hAnsi="Times New Roman" w:cs="Times New Roman"/>
          <w:sz w:val="24"/>
          <w:szCs w:val="24"/>
          <w:lang w:eastAsia="ru-RU"/>
        </w:rPr>
        <w:t xml:space="preserve">//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hyperlink r:id="rId18" w:anchor="npa=89416" w:history="1">
        <w:r w:rsidRPr="00F663A3">
          <w:rPr>
            <w:rStyle w:val="a9"/>
            <w:rFonts w:ascii="Times New Roman" w:eastAsia="Times New Roman" w:hAnsi="Times New Roman" w:cs="Times New Roman"/>
            <w:color w:val="auto"/>
            <w:sz w:val="24"/>
            <w:szCs w:val="24"/>
            <w:u w:val="none"/>
            <w:lang w:eastAsia="ru-RU"/>
          </w:rPr>
          <w:t>https://regulation.gov.ru/projects#npa=89416</w:t>
        </w:r>
      </w:hyperlink>
      <w:r w:rsidRPr="00F663A3">
        <w:rPr>
          <w:rFonts w:ascii="Times New Roman" w:eastAsia="Times New Roman" w:hAnsi="Times New Roman" w:cs="Times New Roman"/>
          <w:sz w:val="24"/>
          <w:szCs w:val="24"/>
          <w:lang w:eastAsia="ru-RU"/>
        </w:rPr>
        <w:t xml:space="preserve"> (дата обращения 24.03.2019).</w:t>
      </w:r>
    </w:p>
  </w:footnote>
  <w:footnote w:id="38">
    <w:p w:rsidR="009B5419" w:rsidRPr="00F663A3" w:rsidRDefault="009B5419" w:rsidP="00F663A3">
      <w:pPr>
        <w:autoSpaceDE w:val="0"/>
        <w:autoSpaceDN w:val="0"/>
        <w:adjustRightInd w:val="0"/>
        <w:spacing w:after="0" w:line="360" w:lineRule="auto"/>
        <w:ind w:firstLine="709"/>
        <w:contextualSpacing/>
        <w:mirrorIndents/>
        <w:jc w:val="both"/>
        <w:rPr>
          <w:rFonts w:ascii="Times New Roman" w:eastAsia="TimesNewRomanPSMT"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eastAsia="TimesNewRomanPSMT" w:hAnsi="Times New Roman" w:cs="Times New Roman"/>
          <w:sz w:val="24"/>
          <w:szCs w:val="24"/>
        </w:rPr>
        <w:t>Татаркин А.И. Пространственные факторы системной модернизации Российской Федерации // Бизн</w:t>
      </w:r>
      <w:r w:rsidR="003B3D4A">
        <w:rPr>
          <w:rFonts w:ascii="Times New Roman" w:eastAsia="TimesNewRomanPSMT" w:hAnsi="Times New Roman" w:cs="Times New Roman"/>
          <w:sz w:val="24"/>
          <w:szCs w:val="24"/>
        </w:rPr>
        <w:t>ес, менеджмент и право. 2012. №</w:t>
      </w:r>
      <w:r w:rsidRPr="00F663A3">
        <w:rPr>
          <w:rFonts w:ascii="Times New Roman" w:eastAsia="TimesNewRomanPSMT" w:hAnsi="Times New Roman" w:cs="Times New Roman"/>
          <w:sz w:val="24"/>
          <w:szCs w:val="24"/>
        </w:rPr>
        <w:t>1. С. 45</w:t>
      </w:r>
    </w:p>
  </w:footnote>
  <w:footnote w:id="3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Комплексное освоение территории как принцип застройки [Электронный ресурс] /</w:t>
      </w:r>
      <w:r w:rsidR="00B53174">
        <w:rPr>
          <w:rFonts w:ascii="Times New Roman" w:hAnsi="Times New Roman" w:cs="Times New Roman"/>
          <w:sz w:val="24"/>
          <w:szCs w:val="24"/>
        </w:rPr>
        <w:t>/</w:t>
      </w:r>
      <w:r w:rsidRPr="00F663A3">
        <w:rPr>
          <w:rFonts w:ascii="Times New Roman" w:hAnsi="Times New Roman" w:cs="Times New Roman"/>
          <w:sz w:val="24"/>
          <w:szCs w:val="24"/>
        </w:rPr>
        <w:t xml:space="preserve"> </w:t>
      </w:r>
      <w:proofErr w:type="gramStart"/>
      <w:r w:rsidRPr="00F663A3">
        <w:rPr>
          <w:rFonts w:ascii="Times New Roman" w:hAnsi="Times New Roman" w:cs="Times New Roman"/>
          <w:sz w:val="24"/>
          <w:szCs w:val="24"/>
          <w:lang w:val="en-US"/>
        </w:rPr>
        <w:t>URL</w:t>
      </w:r>
      <w:r w:rsidRPr="00F663A3">
        <w:rPr>
          <w:rFonts w:ascii="Times New Roman" w:hAnsi="Times New Roman" w:cs="Times New Roman"/>
          <w:sz w:val="24"/>
          <w:szCs w:val="24"/>
        </w:rPr>
        <w:t xml:space="preserve">:  </w:t>
      </w:r>
      <w:r w:rsidR="000A16FF" w:rsidRPr="000A16FF">
        <w:rPr>
          <w:rFonts w:ascii="Times New Roman" w:hAnsi="Times New Roman" w:cs="Times New Roman"/>
          <w:sz w:val="24"/>
          <w:szCs w:val="24"/>
        </w:rPr>
        <w:t>http://www.biz-ter.ru/articles/%26art_id%3D912</w:t>
      </w:r>
      <w:proofErr w:type="gramEnd"/>
      <w:r w:rsidR="000A16FF" w:rsidRPr="000A16FF">
        <w:rPr>
          <w:rFonts w:ascii="Times New Roman" w:hAnsi="Times New Roman" w:cs="Times New Roman"/>
          <w:sz w:val="24"/>
          <w:szCs w:val="24"/>
        </w:rPr>
        <w:t xml:space="preserve"> </w:t>
      </w:r>
      <w:r w:rsidRPr="00F663A3">
        <w:rPr>
          <w:rFonts w:ascii="Times New Roman" w:hAnsi="Times New Roman" w:cs="Times New Roman"/>
          <w:sz w:val="24"/>
          <w:szCs w:val="24"/>
        </w:rPr>
        <w:t>(дата обращения 25.12.2018).</w:t>
      </w:r>
    </w:p>
  </w:footnote>
  <w:footnote w:id="40">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Толковый словарь русского языка </w:t>
      </w:r>
      <w:proofErr w:type="gramStart"/>
      <w:r w:rsidR="00B6361D">
        <w:rPr>
          <w:rFonts w:ascii="Times New Roman" w:hAnsi="Times New Roman" w:cs="Times New Roman"/>
          <w:sz w:val="24"/>
          <w:szCs w:val="24"/>
        </w:rPr>
        <w:t>/  Д.Н.</w:t>
      </w:r>
      <w:proofErr w:type="gramEnd"/>
      <w:r w:rsidR="00B6361D">
        <w:rPr>
          <w:rFonts w:ascii="Times New Roman" w:hAnsi="Times New Roman" w:cs="Times New Roman"/>
          <w:sz w:val="24"/>
          <w:szCs w:val="24"/>
        </w:rPr>
        <w:t xml:space="preserve"> Ушаков. М.: Альта-</w:t>
      </w:r>
      <w:proofErr w:type="spellStart"/>
      <w:r w:rsidR="00B6361D">
        <w:rPr>
          <w:rFonts w:ascii="Times New Roman" w:hAnsi="Times New Roman" w:cs="Times New Roman"/>
          <w:sz w:val="24"/>
          <w:szCs w:val="24"/>
        </w:rPr>
        <w:t>Принт</w:t>
      </w:r>
      <w:proofErr w:type="spellEnd"/>
      <w:r w:rsidR="00B6361D">
        <w:rPr>
          <w:rFonts w:ascii="Times New Roman" w:hAnsi="Times New Roman" w:cs="Times New Roman"/>
          <w:sz w:val="24"/>
          <w:szCs w:val="24"/>
        </w:rPr>
        <w:t>,</w:t>
      </w:r>
      <w:r w:rsidRPr="00F663A3">
        <w:rPr>
          <w:rFonts w:ascii="Times New Roman" w:hAnsi="Times New Roman" w:cs="Times New Roman"/>
          <w:sz w:val="24"/>
          <w:szCs w:val="24"/>
        </w:rPr>
        <w:t xml:space="preserve"> 2014. С.264. </w:t>
      </w:r>
    </w:p>
  </w:footnote>
  <w:footnote w:id="41">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Style w:val="w"/>
          <w:rFonts w:ascii="Times New Roman" w:hAnsi="Times New Roman" w:cs="Times New Roman"/>
          <w:sz w:val="24"/>
          <w:szCs w:val="24"/>
        </w:rPr>
        <w:t>Большой</w:t>
      </w:r>
      <w:r w:rsidRPr="00F663A3">
        <w:rPr>
          <w:rStyle w:val="a8"/>
          <w:rFonts w:ascii="Times New Roman" w:hAnsi="Times New Roman" w:cs="Times New Roman"/>
          <w:i w:val="0"/>
          <w:sz w:val="24"/>
          <w:szCs w:val="24"/>
        </w:rPr>
        <w:t xml:space="preserve"> </w:t>
      </w:r>
      <w:r w:rsidRPr="00F663A3">
        <w:rPr>
          <w:rStyle w:val="w"/>
          <w:rFonts w:ascii="Times New Roman" w:hAnsi="Times New Roman" w:cs="Times New Roman"/>
          <w:sz w:val="24"/>
          <w:szCs w:val="24"/>
        </w:rPr>
        <w:t>словарь</w:t>
      </w:r>
      <w:r w:rsidRPr="00F663A3">
        <w:rPr>
          <w:rStyle w:val="a8"/>
          <w:rFonts w:ascii="Times New Roman" w:hAnsi="Times New Roman" w:cs="Times New Roman"/>
          <w:i w:val="0"/>
          <w:sz w:val="24"/>
          <w:szCs w:val="24"/>
        </w:rPr>
        <w:t xml:space="preserve"> </w:t>
      </w:r>
      <w:r w:rsidRPr="00F663A3">
        <w:rPr>
          <w:rStyle w:val="w"/>
          <w:rFonts w:ascii="Times New Roman" w:hAnsi="Times New Roman" w:cs="Times New Roman"/>
          <w:sz w:val="24"/>
          <w:szCs w:val="24"/>
        </w:rPr>
        <w:t>иностранных</w:t>
      </w:r>
      <w:r w:rsidRPr="00F663A3">
        <w:rPr>
          <w:rStyle w:val="a8"/>
          <w:rFonts w:ascii="Times New Roman" w:hAnsi="Times New Roman" w:cs="Times New Roman"/>
          <w:i w:val="0"/>
          <w:sz w:val="24"/>
          <w:szCs w:val="24"/>
        </w:rPr>
        <w:t xml:space="preserve"> </w:t>
      </w:r>
      <w:r w:rsidRPr="00F663A3">
        <w:rPr>
          <w:rStyle w:val="w"/>
          <w:rFonts w:ascii="Times New Roman" w:hAnsi="Times New Roman" w:cs="Times New Roman"/>
          <w:sz w:val="24"/>
          <w:szCs w:val="24"/>
        </w:rPr>
        <w:t>слов</w:t>
      </w:r>
      <w:r w:rsidRPr="00F663A3">
        <w:rPr>
          <w:rStyle w:val="a8"/>
          <w:rFonts w:ascii="Times New Roman" w:hAnsi="Times New Roman" w:cs="Times New Roman"/>
          <w:i w:val="0"/>
          <w:sz w:val="24"/>
          <w:szCs w:val="24"/>
        </w:rPr>
        <w:t xml:space="preserve">. / </w:t>
      </w:r>
      <w:proofErr w:type="spellStart"/>
      <w:r w:rsidRPr="00F663A3">
        <w:rPr>
          <w:rStyle w:val="a8"/>
          <w:rFonts w:ascii="Times New Roman" w:hAnsi="Times New Roman" w:cs="Times New Roman"/>
          <w:i w:val="0"/>
          <w:sz w:val="24"/>
          <w:szCs w:val="24"/>
        </w:rPr>
        <w:t>А.Н.Булыко</w:t>
      </w:r>
      <w:proofErr w:type="spellEnd"/>
      <w:r w:rsidRPr="00F663A3">
        <w:rPr>
          <w:rStyle w:val="a8"/>
          <w:rFonts w:ascii="Times New Roman" w:hAnsi="Times New Roman" w:cs="Times New Roman"/>
          <w:i w:val="0"/>
          <w:sz w:val="24"/>
          <w:szCs w:val="24"/>
        </w:rPr>
        <w:t xml:space="preserve">. М.: </w:t>
      </w:r>
      <w:r w:rsidRPr="00F663A3">
        <w:rPr>
          <w:rStyle w:val="w"/>
          <w:rFonts w:ascii="Times New Roman" w:hAnsi="Times New Roman" w:cs="Times New Roman"/>
          <w:sz w:val="24"/>
          <w:szCs w:val="24"/>
        </w:rPr>
        <w:t>Издательство</w:t>
      </w:r>
      <w:r w:rsidRPr="00F663A3">
        <w:rPr>
          <w:rStyle w:val="a8"/>
          <w:rFonts w:ascii="Times New Roman" w:hAnsi="Times New Roman" w:cs="Times New Roman"/>
          <w:i w:val="0"/>
          <w:sz w:val="24"/>
          <w:szCs w:val="24"/>
        </w:rPr>
        <w:t xml:space="preserve"> Мартин, </w:t>
      </w:r>
      <w:r w:rsidRPr="00F663A3">
        <w:rPr>
          <w:rStyle w:val="w"/>
          <w:rFonts w:ascii="Times New Roman" w:hAnsi="Times New Roman" w:cs="Times New Roman"/>
          <w:sz w:val="24"/>
          <w:szCs w:val="24"/>
        </w:rPr>
        <w:t>2007</w:t>
      </w:r>
      <w:r w:rsidRPr="00F663A3">
        <w:rPr>
          <w:rStyle w:val="a8"/>
          <w:rFonts w:ascii="Times New Roman" w:hAnsi="Times New Roman" w:cs="Times New Roman"/>
          <w:i w:val="0"/>
          <w:sz w:val="24"/>
          <w:szCs w:val="24"/>
        </w:rPr>
        <w:t xml:space="preserve">. С. 560. </w:t>
      </w:r>
    </w:p>
  </w:footnote>
  <w:footnote w:id="42">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Бабенко С.В. Проблемы и перспективы реализации концепции комплексного освоения территорий в крупных городах России // Журнал правовых и экономических исследований. 2013. №2. С.137.</w:t>
      </w:r>
    </w:p>
  </w:footnote>
  <w:footnote w:id="43">
    <w:p w:rsidR="009B5419" w:rsidRPr="00F663A3" w:rsidRDefault="009B5419" w:rsidP="00F663A3">
      <w:pPr>
        <w:autoSpaceDE w:val="0"/>
        <w:autoSpaceDN w:val="0"/>
        <w:adjustRightInd w:val="0"/>
        <w:spacing w:after="0"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Каменецкий</w:t>
      </w:r>
      <w:proofErr w:type="spellEnd"/>
      <w:r w:rsidRPr="00F663A3">
        <w:rPr>
          <w:rFonts w:ascii="Times New Roman" w:hAnsi="Times New Roman" w:cs="Times New Roman"/>
          <w:sz w:val="24"/>
          <w:szCs w:val="24"/>
        </w:rPr>
        <w:t xml:space="preserve"> Ю.В. Лэнд-</w:t>
      </w:r>
      <w:proofErr w:type="spellStart"/>
      <w:r w:rsidRPr="00F663A3">
        <w:rPr>
          <w:rFonts w:ascii="Times New Roman" w:hAnsi="Times New Roman" w:cs="Times New Roman"/>
          <w:sz w:val="24"/>
          <w:szCs w:val="24"/>
        </w:rPr>
        <w:t>девелопмент</w:t>
      </w:r>
      <w:proofErr w:type="spellEnd"/>
      <w:r w:rsidRPr="00F663A3">
        <w:rPr>
          <w:rFonts w:ascii="Times New Roman" w:hAnsi="Times New Roman" w:cs="Times New Roman"/>
          <w:sz w:val="24"/>
          <w:szCs w:val="24"/>
        </w:rPr>
        <w:t xml:space="preserve"> и инвестиционно-строительная деятельность: проблема эффективного взаимодействия //Научные труды: Институт народнохозяйственного прогнозирования РАН. 2012. №10. С. 250.</w:t>
      </w:r>
    </w:p>
  </w:footnote>
  <w:footnote w:id="44">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00CC458D">
        <w:rPr>
          <w:rFonts w:ascii="Times New Roman" w:hAnsi="Times New Roman" w:cs="Times New Roman"/>
          <w:sz w:val="24"/>
          <w:szCs w:val="24"/>
        </w:rPr>
        <w:t xml:space="preserve"> </w:t>
      </w:r>
      <w:r w:rsidRPr="00F663A3">
        <w:rPr>
          <w:rFonts w:ascii="Times New Roman" w:hAnsi="Times New Roman" w:cs="Times New Roman"/>
          <w:sz w:val="24"/>
          <w:szCs w:val="24"/>
        </w:rPr>
        <w:t xml:space="preserve">Об инвестиционной деятельности в Российской Федерации, осуществляемой в форме капитальных </w:t>
      </w:r>
      <w:proofErr w:type="gramStart"/>
      <w:r w:rsidRPr="00F663A3">
        <w:rPr>
          <w:rFonts w:ascii="Times New Roman" w:hAnsi="Times New Roman" w:cs="Times New Roman"/>
          <w:sz w:val="24"/>
          <w:szCs w:val="24"/>
        </w:rPr>
        <w:t xml:space="preserve">вложений  </w:t>
      </w:r>
      <w:r w:rsidRPr="00F663A3">
        <w:rPr>
          <w:rFonts w:ascii="Times New Roman" w:eastAsia="Times New Roman" w:hAnsi="Times New Roman" w:cs="Times New Roman"/>
          <w:sz w:val="24"/>
          <w:szCs w:val="24"/>
          <w:lang w:eastAsia="ru-RU"/>
        </w:rPr>
        <w:t>[</w:t>
      </w:r>
      <w:proofErr w:type="gramEnd"/>
      <w:r w:rsidRPr="00F663A3">
        <w:rPr>
          <w:rFonts w:ascii="Times New Roman" w:eastAsia="Times New Roman" w:hAnsi="Times New Roman" w:cs="Times New Roman"/>
          <w:sz w:val="24"/>
          <w:szCs w:val="24"/>
          <w:lang w:eastAsia="ru-RU"/>
        </w:rPr>
        <w:t>Электронный ресурс]</w:t>
      </w:r>
      <w:r w:rsidRPr="00F663A3">
        <w:rPr>
          <w:rFonts w:ascii="Times New Roman" w:hAnsi="Times New Roman" w:cs="Times New Roman"/>
          <w:sz w:val="24"/>
          <w:szCs w:val="24"/>
        </w:rPr>
        <w:t xml:space="preserve"> :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25 февраля 1999 г. № 39-ФЗ</w:t>
      </w:r>
      <w:r w:rsidRPr="00F663A3">
        <w:rPr>
          <w:rFonts w:ascii="Times New Roman" w:eastAsia="Times New Roman" w:hAnsi="Times New Roman" w:cs="Times New Roman"/>
          <w:sz w:val="24"/>
          <w:szCs w:val="24"/>
          <w:lang w:eastAsia="ru-RU"/>
        </w:rPr>
        <w:t xml:space="preserve"> // Собр. законодательства Рос. Федерации.1999. № 2.Ст. 4689.</w:t>
      </w:r>
    </w:p>
  </w:footnote>
  <w:footnote w:id="4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Style w:val="blk"/>
          <w:rFonts w:ascii="Times New Roman" w:hAnsi="Times New Roman" w:cs="Times New Roman"/>
          <w:sz w:val="24"/>
          <w:szCs w:val="24"/>
        </w:rPr>
        <w:t xml:space="preserve">ГОСТ Р 57363-2016. </w:t>
      </w:r>
      <w:r w:rsidRPr="00F663A3">
        <w:rPr>
          <w:rFonts w:ascii="Times New Roman" w:hAnsi="Times New Roman" w:cs="Times New Roman"/>
          <w:sz w:val="24"/>
          <w:szCs w:val="24"/>
        </w:rPr>
        <w:t>Национальный стандарт Российской Федерации. Управление проектом в строительстве. Деятельность управляющего проектом (технического заказчика)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п</w:t>
      </w:r>
      <w:r w:rsidRPr="00F663A3">
        <w:rPr>
          <w:rStyle w:val="blk"/>
          <w:rFonts w:ascii="Times New Roman" w:hAnsi="Times New Roman" w:cs="Times New Roman"/>
          <w:sz w:val="24"/>
          <w:szCs w:val="24"/>
        </w:rPr>
        <w:t xml:space="preserve">риказ </w:t>
      </w:r>
      <w:proofErr w:type="spellStart"/>
      <w:r w:rsidRPr="00F663A3">
        <w:rPr>
          <w:rStyle w:val="blk"/>
          <w:rFonts w:ascii="Times New Roman" w:hAnsi="Times New Roman" w:cs="Times New Roman"/>
          <w:sz w:val="24"/>
          <w:szCs w:val="24"/>
        </w:rPr>
        <w:t>Росстандарта</w:t>
      </w:r>
      <w:proofErr w:type="spellEnd"/>
      <w:r w:rsidRPr="00F663A3">
        <w:rPr>
          <w:rStyle w:val="blk"/>
          <w:rFonts w:ascii="Times New Roman" w:hAnsi="Times New Roman" w:cs="Times New Roman"/>
          <w:sz w:val="24"/>
          <w:szCs w:val="24"/>
        </w:rPr>
        <w:t xml:space="preserve"> от 16 декабря 2016 № 2043-ст. // </w:t>
      </w:r>
      <w:r w:rsidRPr="00F663A3">
        <w:rPr>
          <w:rFonts w:ascii="Times New Roman" w:hAnsi="Times New Roman" w:cs="Times New Roman"/>
          <w:sz w:val="24"/>
          <w:szCs w:val="24"/>
        </w:rPr>
        <w:t>Доступ из справ.-правовой системы «</w:t>
      </w:r>
      <w:proofErr w:type="spellStart"/>
      <w:r w:rsidRPr="00F663A3">
        <w:rPr>
          <w:rFonts w:ascii="Times New Roman" w:hAnsi="Times New Roman" w:cs="Times New Roman"/>
          <w:sz w:val="24"/>
          <w:szCs w:val="24"/>
        </w:rPr>
        <w:t>КонсультантПлюс</w:t>
      </w:r>
      <w:proofErr w:type="spellEnd"/>
      <w:r w:rsidRPr="00F663A3">
        <w:rPr>
          <w:rFonts w:ascii="Times New Roman" w:hAnsi="Times New Roman" w:cs="Times New Roman"/>
          <w:sz w:val="24"/>
          <w:szCs w:val="24"/>
        </w:rPr>
        <w:t>».</w:t>
      </w:r>
    </w:p>
  </w:footnote>
  <w:footnote w:id="46">
    <w:p w:rsidR="009B5419" w:rsidRPr="00F663A3" w:rsidRDefault="009B5419" w:rsidP="00F663A3">
      <w:pPr>
        <w:autoSpaceDE w:val="0"/>
        <w:autoSpaceDN w:val="0"/>
        <w:adjustRightInd w:val="0"/>
        <w:spacing w:after="0"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Каменецкий</w:t>
      </w:r>
      <w:proofErr w:type="spellEnd"/>
      <w:r w:rsidRPr="00F663A3">
        <w:rPr>
          <w:rFonts w:ascii="Times New Roman" w:hAnsi="Times New Roman" w:cs="Times New Roman"/>
          <w:sz w:val="24"/>
          <w:szCs w:val="24"/>
        </w:rPr>
        <w:t xml:space="preserve"> Ю.В. Лэнд-</w:t>
      </w:r>
      <w:proofErr w:type="spellStart"/>
      <w:r w:rsidRPr="00F663A3">
        <w:rPr>
          <w:rFonts w:ascii="Times New Roman" w:hAnsi="Times New Roman" w:cs="Times New Roman"/>
          <w:sz w:val="24"/>
          <w:szCs w:val="24"/>
        </w:rPr>
        <w:t>девелопмент</w:t>
      </w:r>
      <w:proofErr w:type="spellEnd"/>
      <w:r w:rsidRPr="00F663A3">
        <w:rPr>
          <w:rFonts w:ascii="Times New Roman" w:hAnsi="Times New Roman" w:cs="Times New Roman"/>
          <w:sz w:val="24"/>
          <w:szCs w:val="24"/>
        </w:rPr>
        <w:t xml:space="preserve"> и инвестиционно-строительная деятельность: проблема эффективного взаимодействия //Научные труды: Институт народнохозяйственного прогнозирования РАН. 2012. №10. С. 246.</w:t>
      </w:r>
    </w:p>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p>
  </w:footnote>
  <w:footnote w:id="4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порядке создания территорий комплексного развития Астраханской области</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постановление правительства Аст</w:t>
      </w:r>
      <w:r w:rsidR="00CC458D">
        <w:rPr>
          <w:rFonts w:ascii="Times New Roman" w:hAnsi="Times New Roman" w:cs="Times New Roman"/>
          <w:sz w:val="24"/>
          <w:szCs w:val="24"/>
        </w:rPr>
        <w:t>раханской обл. от 31 марта 2010</w:t>
      </w:r>
      <w:r w:rsidRPr="00F663A3">
        <w:rPr>
          <w:rFonts w:ascii="Times New Roman" w:hAnsi="Times New Roman" w:cs="Times New Roman"/>
          <w:sz w:val="24"/>
          <w:szCs w:val="24"/>
        </w:rPr>
        <w:t>г. № 147-ФЗ</w:t>
      </w:r>
      <w:r w:rsidRPr="00F663A3">
        <w:rPr>
          <w:rFonts w:ascii="Times New Roman" w:eastAsia="Times New Roman" w:hAnsi="Times New Roman" w:cs="Times New Roman"/>
          <w:sz w:val="24"/>
          <w:szCs w:val="24"/>
          <w:lang w:eastAsia="ru-RU"/>
        </w:rPr>
        <w:t xml:space="preserve">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http://www.astrgorod.ru/content/normativno-pravovaya-baza (дата обращения: 24.03.2019). </w:t>
      </w:r>
    </w:p>
  </w:footnote>
  <w:footnote w:id="48">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Концепция комплексного развития территорий Ленинградской области, прилегающих к границам Санкт-Петербурга </w:t>
      </w:r>
      <w:r w:rsidRPr="00F663A3">
        <w:rPr>
          <w:rFonts w:ascii="Times New Roman" w:eastAsia="Times New Roman" w:hAnsi="Times New Roman" w:cs="Times New Roman"/>
          <w:sz w:val="24"/>
          <w:szCs w:val="24"/>
          <w:lang w:eastAsia="ru-RU"/>
        </w:rPr>
        <w:t xml:space="preserve">[Электронный ресурс]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hyperlink r:id="rId19" w:history="1">
        <w:r w:rsidRPr="00F663A3">
          <w:rPr>
            <w:rStyle w:val="a9"/>
            <w:rFonts w:ascii="Times New Roman" w:hAnsi="Times New Roman" w:cs="Times New Roman"/>
            <w:color w:val="auto"/>
            <w:sz w:val="24"/>
            <w:szCs w:val="24"/>
            <w:u w:val="none"/>
          </w:rPr>
          <w:t>http://econ.lenobl.ru/Document/1406099853.pdf</w:t>
        </w:r>
      </w:hyperlink>
      <w:r w:rsidRPr="00F663A3">
        <w:rPr>
          <w:rStyle w:val="a9"/>
          <w:rFonts w:ascii="Times New Roman" w:hAnsi="Times New Roman" w:cs="Times New Roman"/>
          <w:color w:val="auto"/>
          <w:sz w:val="24"/>
          <w:szCs w:val="24"/>
          <w:u w:val="none"/>
        </w:rPr>
        <w:t xml:space="preserve"> </w:t>
      </w:r>
      <w:r w:rsidRPr="00F663A3">
        <w:rPr>
          <w:rFonts w:ascii="Times New Roman" w:hAnsi="Times New Roman" w:cs="Times New Roman"/>
          <w:sz w:val="24"/>
          <w:szCs w:val="24"/>
        </w:rPr>
        <w:t xml:space="preserve">(дата обращения: 05.04.2018 г.). </w:t>
      </w:r>
    </w:p>
  </w:footnote>
  <w:footnote w:id="4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hAnsi="Times New Roman" w:cs="Times New Roman"/>
          <w:sz w:val="24"/>
          <w:szCs w:val="24"/>
          <w:shd w:val="clear" w:color="auto" w:fill="FFFFFF"/>
        </w:rPr>
        <w:t>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института комплексного и устойчивого развития территорий)</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xml:space="preserve"> : проект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xml:space="preserve">. закона </w:t>
      </w:r>
      <w:r w:rsidRPr="00F663A3">
        <w:rPr>
          <w:rFonts w:ascii="Times New Roman" w:eastAsia="Times New Roman" w:hAnsi="Times New Roman" w:cs="Times New Roman"/>
          <w:sz w:val="24"/>
          <w:szCs w:val="24"/>
          <w:lang w:eastAsia="ru-RU"/>
        </w:rPr>
        <w:t xml:space="preserve">//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hyperlink r:id="rId20" w:anchor="npa=89416" w:history="1">
        <w:r w:rsidRPr="00F663A3">
          <w:rPr>
            <w:rStyle w:val="a9"/>
            <w:rFonts w:ascii="Times New Roman" w:eastAsia="Times New Roman" w:hAnsi="Times New Roman" w:cs="Times New Roman"/>
            <w:color w:val="auto"/>
            <w:sz w:val="24"/>
            <w:szCs w:val="24"/>
            <w:u w:val="none"/>
            <w:lang w:eastAsia="ru-RU"/>
          </w:rPr>
          <w:t>https://regulation.gov.ru/projects#npa=89416</w:t>
        </w:r>
      </w:hyperlink>
      <w:r w:rsidRPr="00F663A3">
        <w:rPr>
          <w:rFonts w:ascii="Times New Roman" w:eastAsia="Times New Roman" w:hAnsi="Times New Roman" w:cs="Times New Roman"/>
          <w:sz w:val="24"/>
          <w:szCs w:val="24"/>
          <w:lang w:eastAsia="ru-RU"/>
        </w:rPr>
        <w:t xml:space="preserve"> (дата обращения 24.03.2019).</w:t>
      </w:r>
    </w:p>
  </w:footnote>
  <w:footnote w:id="50">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Васина Н.В., </w:t>
      </w:r>
      <w:proofErr w:type="spellStart"/>
      <w:r w:rsidRPr="00F663A3">
        <w:rPr>
          <w:rFonts w:ascii="Times New Roman" w:hAnsi="Times New Roman" w:cs="Times New Roman"/>
          <w:sz w:val="24"/>
          <w:szCs w:val="24"/>
        </w:rPr>
        <w:t>Теличев</w:t>
      </w:r>
      <w:proofErr w:type="spellEnd"/>
      <w:r w:rsidRPr="00F663A3">
        <w:rPr>
          <w:rFonts w:ascii="Times New Roman" w:hAnsi="Times New Roman" w:cs="Times New Roman"/>
          <w:sz w:val="24"/>
          <w:szCs w:val="24"/>
        </w:rPr>
        <w:t xml:space="preserve"> В.А. О концепции устойчивого развития в градостроительстве // Электронное научное издательство «Ученые заметки ТОГУ». 2017. №2. С.271; </w:t>
      </w:r>
      <w:proofErr w:type="spellStart"/>
      <w:r w:rsidRPr="00F663A3">
        <w:rPr>
          <w:rFonts w:ascii="Times New Roman" w:hAnsi="Times New Roman" w:cs="Times New Roman"/>
          <w:sz w:val="24"/>
          <w:szCs w:val="24"/>
        </w:rPr>
        <w:t>Некрестьянов</w:t>
      </w:r>
      <w:proofErr w:type="spellEnd"/>
      <w:r w:rsidRPr="00F663A3">
        <w:rPr>
          <w:rFonts w:ascii="Times New Roman" w:hAnsi="Times New Roman" w:cs="Times New Roman"/>
          <w:sz w:val="24"/>
          <w:szCs w:val="24"/>
        </w:rPr>
        <w:t xml:space="preserve"> Д.С. Юридический справочник застройщика [Электронный ресурс] // Доступ из </w:t>
      </w:r>
      <w:proofErr w:type="gramStart"/>
      <w:r w:rsidRPr="00F663A3">
        <w:rPr>
          <w:rFonts w:ascii="Times New Roman" w:hAnsi="Times New Roman" w:cs="Times New Roman"/>
          <w:sz w:val="24"/>
          <w:szCs w:val="24"/>
        </w:rPr>
        <w:t>справ.-</w:t>
      </w:r>
      <w:proofErr w:type="gramEnd"/>
      <w:r w:rsidRPr="00F663A3">
        <w:rPr>
          <w:rFonts w:ascii="Times New Roman" w:hAnsi="Times New Roman" w:cs="Times New Roman"/>
          <w:sz w:val="24"/>
          <w:szCs w:val="24"/>
        </w:rPr>
        <w:t>правовой системы «</w:t>
      </w:r>
      <w:proofErr w:type="spellStart"/>
      <w:r w:rsidRPr="00F663A3">
        <w:rPr>
          <w:rFonts w:ascii="Times New Roman" w:hAnsi="Times New Roman" w:cs="Times New Roman"/>
          <w:sz w:val="24"/>
          <w:szCs w:val="24"/>
        </w:rPr>
        <w:t>КонсультантПлюс</w:t>
      </w:r>
      <w:proofErr w:type="spellEnd"/>
      <w:r w:rsidRPr="00F663A3">
        <w:rPr>
          <w:rFonts w:ascii="Times New Roman" w:hAnsi="Times New Roman" w:cs="Times New Roman"/>
          <w:sz w:val="24"/>
          <w:szCs w:val="24"/>
        </w:rPr>
        <w:t>».</w:t>
      </w:r>
    </w:p>
  </w:footnote>
  <w:footnote w:id="51">
    <w:p w:rsidR="009B5419" w:rsidRPr="00F663A3" w:rsidRDefault="009B5419" w:rsidP="00F663A3">
      <w:pPr>
        <w:autoSpaceDE w:val="0"/>
        <w:autoSpaceDN w:val="0"/>
        <w:adjustRightInd w:val="0"/>
        <w:spacing w:after="0" w:line="360" w:lineRule="auto"/>
        <w:ind w:firstLine="709"/>
        <w:contextualSpacing/>
        <w:mirrorIndents/>
        <w:jc w:val="both"/>
        <w:rPr>
          <w:rFonts w:ascii="Times New Roman" w:hAnsi="Times New Roman" w:cs="Times New Roman"/>
          <w:iCs/>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proofErr w:type="spellStart"/>
      <w:r w:rsidRPr="00F663A3">
        <w:rPr>
          <w:rFonts w:ascii="Times New Roman" w:hAnsi="Times New Roman" w:cs="Times New Roman"/>
          <w:iCs/>
          <w:sz w:val="24"/>
          <w:szCs w:val="24"/>
        </w:rPr>
        <w:t>Букалов</w:t>
      </w:r>
      <w:proofErr w:type="spellEnd"/>
      <w:r w:rsidRPr="00F663A3">
        <w:rPr>
          <w:rFonts w:ascii="Times New Roman" w:hAnsi="Times New Roman" w:cs="Times New Roman"/>
          <w:iCs/>
          <w:sz w:val="24"/>
          <w:szCs w:val="24"/>
        </w:rPr>
        <w:t xml:space="preserve"> Р.Ю. Пространственные возможности рационального использования земельных участков в проектах комплексного развития территории города // Перспективы науки. 2018. №4. С 39. </w:t>
      </w:r>
    </w:p>
  </w:footnote>
  <w:footnote w:id="52">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F663A3">
        <w:rPr>
          <w:rFonts w:ascii="Times New Roman" w:eastAsia="Times New Roman" w:hAnsi="Times New Roman" w:cs="Times New Roman"/>
          <w:sz w:val="24"/>
          <w:szCs w:val="24"/>
          <w:lang w:eastAsia="ru-RU"/>
        </w:rPr>
        <w:t xml:space="preserve"> [Электронный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01 июля 2018 г. № 175-ФЗ</w:t>
      </w:r>
      <w:r w:rsidRPr="00F663A3">
        <w:rPr>
          <w:rFonts w:ascii="Times New Roman" w:eastAsia="Times New Roman" w:hAnsi="Times New Roman" w:cs="Times New Roman"/>
          <w:sz w:val="24"/>
          <w:szCs w:val="24"/>
          <w:lang w:eastAsia="ru-RU"/>
        </w:rPr>
        <w:t xml:space="preserve"> // Собр. законода</w:t>
      </w:r>
      <w:r w:rsidR="00173137">
        <w:rPr>
          <w:rFonts w:ascii="Times New Roman" w:eastAsia="Times New Roman" w:hAnsi="Times New Roman" w:cs="Times New Roman"/>
          <w:sz w:val="24"/>
          <w:szCs w:val="24"/>
          <w:lang w:eastAsia="ru-RU"/>
        </w:rPr>
        <w:t>тельства Рос. Федерации.2018. №</w:t>
      </w:r>
      <w:proofErr w:type="gramStart"/>
      <w:r w:rsidRPr="00F663A3">
        <w:rPr>
          <w:rFonts w:ascii="Times New Roman" w:eastAsia="Times New Roman" w:hAnsi="Times New Roman" w:cs="Times New Roman"/>
          <w:sz w:val="24"/>
          <w:szCs w:val="24"/>
          <w:lang w:eastAsia="ru-RU"/>
        </w:rPr>
        <w:t>28.Ст.</w:t>
      </w:r>
      <w:proofErr w:type="gramEnd"/>
      <w:r w:rsidRPr="00F663A3">
        <w:rPr>
          <w:rFonts w:ascii="Times New Roman" w:eastAsia="Times New Roman" w:hAnsi="Times New Roman" w:cs="Times New Roman"/>
          <w:sz w:val="24"/>
          <w:szCs w:val="24"/>
          <w:lang w:eastAsia="ru-RU"/>
        </w:rPr>
        <w:t xml:space="preserve"> 4139.</w:t>
      </w:r>
    </w:p>
  </w:footnote>
  <w:footnote w:id="53">
    <w:p w:rsidR="009B5419" w:rsidRPr="00F663A3" w:rsidRDefault="009B5419" w:rsidP="00C62AA3">
      <w:pPr>
        <w:pStyle w:val="a5"/>
        <w:spacing w:line="360" w:lineRule="auto"/>
        <w:ind w:right="-144"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Арбитражного суда Уральского округа по делу от 2 марта 2018 г. по делу №А47-13459/2017 </w:t>
      </w:r>
      <w:r w:rsidRPr="00F663A3">
        <w:rPr>
          <w:rFonts w:ascii="Times New Roman" w:eastAsia="Times New Roman" w:hAnsi="Times New Roman" w:cs="Times New Roman"/>
          <w:sz w:val="24"/>
          <w:szCs w:val="24"/>
          <w:lang w:eastAsia="ru-RU"/>
        </w:rPr>
        <w:t xml:space="preserve">[Электронный ресурс]//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r w:rsidRPr="00F663A3">
        <w:rPr>
          <w:rFonts w:ascii="Times New Roman" w:hAnsi="Times New Roman" w:cs="Times New Roman"/>
          <w:sz w:val="24"/>
          <w:szCs w:val="24"/>
        </w:rPr>
        <w:t>http://kad.arbitr.ru/PdfDocument/1df483dc-bdf0-44a3-b331-6988fb36e95e/025c2535-555b-4230-b052-092acb557636/A47-13459-2017_20180302_Reshenie.pdf (дата обращения: 05.04.2019 г.).</w:t>
      </w:r>
    </w:p>
  </w:footnote>
  <w:footnote w:id="54">
    <w:p w:rsidR="009B5419" w:rsidRPr="00F663A3" w:rsidRDefault="009B5419" w:rsidP="00C62AA3">
      <w:pPr>
        <w:pStyle w:val="a5"/>
        <w:spacing w:line="360" w:lineRule="auto"/>
        <w:ind w:right="-144"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Арбитражного суда Московской области по делу от 5 марта 2018 г. по делу №А41-8233/2018 </w:t>
      </w:r>
      <w:r w:rsidRPr="00F663A3">
        <w:rPr>
          <w:rFonts w:ascii="Times New Roman" w:eastAsia="Times New Roman" w:hAnsi="Times New Roman" w:cs="Times New Roman"/>
          <w:sz w:val="24"/>
          <w:szCs w:val="24"/>
          <w:lang w:eastAsia="ru-RU"/>
        </w:rPr>
        <w:t xml:space="preserve">[Электронный ресурс]//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Start"/>
      <w:r w:rsidRPr="00F663A3">
        <w:rPr>
          <w:rFonts w:ascii="Times New Roman" w:eastAsia="Times New Roman" w:hAnsi="Times New Roman" w:cs="Times New Roman"/>
          <w:sz w:val="24"/>
          <w:szCs w:val="24"/>
          <w:lang w:eastAsia="ru-RU"/>
        </w:rPr>
        <w:t xml:space="preserve">http://kad.arbitr.ru/PdfDocument/260709c7-2b12-47a3-90f2-52481e1c9ed2/0a5d36f4-5f02-4bd3-aa1b-743cce5e104b/A41-8233-2018_20180305_Reshenija_i_postanovlenija.pdf  </w:t>
      </w:r>
      <w:r w:rsidRPr="00F663A3">
        <w:rPr>
          <w:rFonts w:ascii="Times New Roman" w:hAnsi="Times New Roman" w:cs="Times New Roman"/>
          <w:sz w:val="24"/>
          <w:szCs w:val="24"/>
        </w:rPr>
        <w:t>(</w:t>
      </w:r>
      <w:proofErr w:type="gramEnd"/>
      <w:r w:rsidRPr="00F663A3">
        <w:rPr>
          <w:rFonts w:ascii="Times New Roman" w:hAnsi="Times New Roman" w:cs="Times New Roman"/>
          <w:sz w:val="24"/>
          <w:szCs w:val="24"/>
        </w:rPr>
        <w:t>дата обращения: 05.04.2019 г.).</w:t>
      </w:r>
    </w:p>
  </w:footnote>
  <w:footnote w:id="55">
    <w:p w:rsidR="009B5419" w:rsidRPr="00F663A3" w:rsidRDefault="009B5419" w:rsidP="00C62AA3">
      <w:pPr>
        <w:pStyle w:val="a5"/>
        <w:spacing w:line="360" w:lineRule="auto"/>
        <w:ind w:right="-144"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Style w:val="highlight"/>
          <w:rFonts w:ascii="Times New Roman" w:hAnsi="Times New Roman" w:cs="Times New Roman"/>
          <w:sz w:val="24"/>
          <w:szCs w:val="24"/>
        </w:rPr>
        <w:t>Решение</w:t>
      </w:r>
      <w:r w:rsidRPr="00F663A3">
        <w:rPr>
          <w:rFonts w:ascii="Times New Roman" w:hAnsi="Times New Roman" w:cs="Times New Roman"/>
          <w:sz w:val="24"/>
          <w:szCs w:val="24"/>
        </w:rPr>
        <w:t xml:space="preserve"> Петрозаводского городского суда Республики Карелия от 07 октября 2016 г. по делу №2-3832/2016 [Электронный ресурс] // URL: https://petrozavodsky--kar.sudrf.ru/modules.php?name=sud_delo&amp;srv_num=1&amp;name_op=doc&amp;number=2498148&amp;delo_id=1540005&amp;new=0&amp;text_number=1 (дата обращения: 01.03.2019).</w:t>
      </w:r>
    </w:p>
  </w:footnote>
  <w:footnote w:id="56">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Петрозаводского городского суда Республики Карелия от 07 октября 2016 года по делу № 2-3832/2016 [Электронный ресурс] // URL: </w:t>
      </w:r>
      <w:hyperlink r:id="rId21" w:history="1">
        <w:r w:rsidRPr="00F663A3">
          <w:rPr>
            <w:rStyle w:val="a9"/>
            <w:rFonts w:ascii="Times New Roman" w:hAnsi="Times New Roman" w:cs="Times New Roman"/>
            <w:color w:val="auto"/>
            <w:sz w:val="24"/>
            <w:szCs w:val="24"/>
            <w:u w:val="none"/>
          </w:rPr>
          <w:t>http://petrozavodsky.kar.sudrf.ru/modules.php?name=docum_sud</w:t>
        </w:r>
      </w:hyperlink>
      <w:r w:rsidRPr="00F663A3">
        <w:rPr>
          <w:rFonts w:ascii="Times New Roman" w:hAnsi="Times New Roman" w:cs="Times New Roman"/>
          <w:sz w:val="24"/>
          <w:szCs w:val="24"/>
        </w:rPr>
        <w:t xml:space="preserve"> (дата обращения: 01.03.2019).</w:t>
      </w:r>
    </w:p>
  </w:footnote>
  <w:footnote w:id="5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постановление Правительства от 28 января 2006 г. №47 </w:t>
      </w:r>
      <w:r w:rsidRPr="00F663A3">
        <w:rPr>
          <w:rFonts w:ascii="Times New Roman" w:eastAsia="Times New Roman" w:hAnsi="Times New Roman" w:cs="Times New Roman"/>
          <w:sz w:val="24"/>
          <w:szCs w:val="24"/>
          <w:lang w:eastAsia="ru-RU"/>
        </w:rPr>
        <w:t>// Собр. законода</w:t>
      </w:r>
      <w:r w:rsidR="00881E75">
        <w:rPr>
          <w:rFonts w:ascii="Times New Roman" w:eastAsia="Times New Roman" w:hAnsi="Times New Roman" w:cs="Times New Roman"/>
          <w:sz w:val="24"/>
          <w:szCs w:val="24"/>
          <w:lang w:eastAsia="ru-RU"/>
        </w:rPr>
        <w:t>тельства Рос. Федерации.2006. №6.</w:t>
      </w:r>
      <w:r w:rsidR="006D7262">
        <w:rPr>
          <w:rFonts w:ascii="Times New Roman" w:eastAsia="Times New Roman" w:hAnsi="Times New Roman" w:cs="Times New Roman"/>
          <w:sz w:val="24"/>
          <w:szCs w:val="24"/>
          <w:lang w:eastAsia="ru-RU"/>
        </w:rPr>
        <w:t xml:space="preserve"> </w:t>
      </w:r>
      <w:r w:rsidR="00881E75">
        <w:rPr>
          <w:rFonts w:ascii="Times New Roman" w:eastAsia="Times New Roman" w:hAnsi="Times New Roman" w:cs="Times New Roman"/>
          <w:sz w:val="24"/>
          <w:szCs w:val="24"/>
          <w:lang w:eastAsia="ru-RU"/>
        </w:rPr>
        <w:t>Ст.</w:t>
      </w:r>
      <w:r w:rsidRPr="00F663A3">
        <w:rPr>
          <w:rFonts w:ascii="Times New Roman" w:eastAsia="Times New Roman" w:hAnsi="Times New Roman" w:cs="Times New Roman"/>
          <w:sz w:val="24"/>
          <w:szCs w:val="24"/>
          <w:lang w:eastAsia="ru-RU"/>
        </w:rPr>
        <w:t>702.</w:t>
      </w:r>
    </w:p>
  </w:footnote>
  <w:footnote w:id="58">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Фонде содействия реформированию жилищно-коммунального хозяйства [Электронный ресурс</w:t>
      </w:r>
      <w:proofErr w:type="gramStart"/>
      <w:r w:rsidRPr="00F663A3">
        <w:rPr>
          <w:rFonts w:ascii="Times New Roman" w:hAnsi="Times New Roman" w:cs="Times New Roman"/>
          <w:sz w:val="24"/>
          <w:szCs w:val="24"/>
        </w:rPr>
        <w:t>]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w:t>
      </w:r>
      <w:proofErr w:type="spellEnd"/>
      <w:r w:rsidRPr="00F663A3">
        <w:rPr>
          <w:rFonts w:ascii="Times New Roman" w:hAnsi="Times New Roman" w:cs="Times New Roman"/>
          <w:sz w:val="24"/>
          <w:szCs w:val="24"/>
        </w:rPr>
        <w:t xml:space="preserve">. закон от 21 июля 2007  г. №185-ФЗ </w:t>
      </w:r>
      <w:r w:rsidRPr="00F663A3">
        <w:rPr>
          <w:rFonts w:ascii="Times New Roman" w:eastAsia="Times New Roman" w:hAnsi="Times New Roman" w:cs="Times New Roman"/>
          <w:sz w:val="24"/>
          <w:szCs w:val="24"/>
          <w:lang w:eastAsia="ru-RU"/>
        </w:rPr>
        <w:t>// Собр. законодательства</w:t>
      </w:r>
      <w:r w:rsidR="006D7262">
        <w:rPr>
          <w:rFonts w:ascii="Times New Roman" w:eastAsia="Times New Roman" w:hAnsi="Times New Roman" w:cs="Times New Roman"/>
          <w:sz w:val="24"/>
          <w:szCs w:val="24"/>
          <w:lang w:eastAsia="ru-RU"/>
        </w:rPr>
        <w:t xml:space="preserve"> Рос. Федерации.2007. № 30. Ст.</w:t>
      </w:r>
      <w:r w:rsidRPr="00F663A3">
        <w:rPr>
          <w:rFonts w:ascii="Times New Roman" w:eastAsia="Times New Roman" w:hAnsi="Times New Roman" w:cs="Times New Roman"/>
          <w:sz w:val="24"/>
          <w:szCs w:val="24"/>
          <w:lang w:eastAsia="ru-RU"/>
        </w:rPr>
        <w:t>3799.</w:t>
      </w:r>
    </w:p>
  </w:footnote>
  <w:footnote w:id="5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Постановление восемнадцатого Арбитражного апелляционного суда по делу от 12 апреля 2016 г. по делу №18АП-728-2016 [Электронный ресурс] // URL: http://kad.arbitr.ru/PdfDocument/772e94aa-72f4-4413-acb3-96492ccaefa7/35f38bfb-0e3c-4792-8e4d-9d3ceb89ea0e/A07-13685 2015_20160412_Postanovlenie_apelljacionnoj_instancii.pdf (дата обращения: 01.03.2019).</w:t>
      </w:r>
    </w:p>
  </w:footnote>
  <w:footnote w:id="60">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Определение судебной коллегии по экономическим спорам Верховного Суда Российской Федерации от 27.10.2015 по делу №А07-21632/2013 [Электронный ресурс] // </w:t>
      </w:r>
      <w:proofErr w:type="gramStart"/>
      <w:r w:rsidRPr="00F663A3">
        <w:rPr>
          <w:rFonts w:ascii="Times New Roman" w:hAnsi="Times New Roman" w:cs="Times New Roman"/>
          <w:sz w:val="24"/>
          <w:szCs w:val="24"/>
        </w:rPr>
        <w:t>URL:  http://kad.arbitr.ru/PdfDocument/2866a1e6-a918-45cd-8cdb-c92359ba7bd9/28eaedf5-eda6-458d-b6ea-cd8db3895034/A07-21632-2013_20151027_Opredelenie.pdf</w:t>
      </w:r>
      <w:proofErr w:type="gramEnd"/>
      <w:r w:rsidRPr="00F663A3">
        <w:rPr>
          <w:rFonts w:ascii="Times New Roman" w:hAnsi="Times New Roman" w:cs="Times New Roman"/>
          <w:sz w:val="24"/>
          <w:szCs w:val="24"/>
        </w:rPr>
        <w:t xml:space="preserve"> (дата обращения: 01.03.2019).</w:t>
      </w:r>
    </w:p>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p>
  </w:footnote>
  <w:footnote w:id="61">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Постановление Арбитражного суда Кировской области по делу от 12 апреля 2016 г. по делу №А28-14804/</w:t>
      </w:r>
      <w:proofErr w:type="gramStart"/>
      <w:r w:rsidRPr="00F663A3">
        <w:rPr>
          <w:rFonts w:ascii="Times New Roman" w:hAnsi="Times New Roman" w:cs="Times New Roman"/>
          <w:sz w:val="24"/>
          <w:szCs w:val="24"/>
        </w:rPr>
        <w:t>2014  [</w:t>
      </w:r>
      <w:proofErr w:type="gramEnd"/>
      <w:r w:rsidRPr="00F663A3">
        <w:rPr>
          <w:rFonts w:ascii="Times New Roman" w:hAnsi="Times New Roman" w:cs="Times New Roman"/>
          <w:sz w:val="24"/>
          <w:szCs w:val="24"/>
        </w:rPr>
        <w:t>Электронный ресурс] // URL: http://kad.arbitr.ru/PdfDocument/e900e325-b7b8-4a96-87cd-32c13c91e2b4/88ec601c-10fa-4719-90ce-20bad879fafa/A28-14804-2014_20150422_Reshenie.pdf (дата обращения: 01.03.2019).</w:t>
      </w:r>
    </w:p>
  </w:footnote>
  <w:footnote w:id="62">
    <w:p w:rsidR="00FE0682" w:rsidRPr="00F663A3" w:rsidRDefault="00FE0682" w:rsidP="008E10A9">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Определение Конституционного суда Российской Федерации от 07 октября 2014 г. №2026-О [Электронный ресурс] // Доступ из </w:t>
      </w:r>
      <w:proofErr w:type="gramStart"/>
      <w:r w:rsidRPr="00F663A3">
        <w:rPr>
          <w:rFonts w:ascii="Times New Roman" w:hAnsi="Times New Roman" w:cs="Times New Roman"/>
          <w:sz w:val="24"/>
          <w:szCs w:val="24"/>
        </w:rPr>
        <w:t>справ.-</w:t>
      </w:r>
      <w:proofErr w:type="gramEnd"/>
      <w:r w:rsidRPr="00F663A3">
        <w:rPr>
          <w:rFonts w:ascii="Times New Roman" w:hAnsi="Times New Roman" w:cs="Times New Roman"/>
          <w:sz w:val="24"/>
          <w:szCs w:val="24"/>
        </w:rPr>
        <w:t>прав</w:t>
      </w:r>
      <w:r w:rsidR="008E10A9">
        <w:rPr>
          <w:rFonts w:ascii="Times New Roman" w:hAnsi="Times New Roman" w:cs="Times New Roman"/>
          <w:sz w:val="24"/>
          <w:szCs w:val="24"/>
        </w:rPr>
        <w:t>овой системы «</w:t>
      </w:r>
      <w:proofErr w:type="spellStart"/>
      <w:r w:rsidR="008E10A9">
        <w:rPr>
          <w:rFonts w:ascii="Times New Roman" w:hAnsi="Times New Roman" w:cs="Times New Roman"/>
          <w:sz w:val="24"/>
          <w:szCs w:val="24"/>
        </w:rPr>
        <w:t>КонсультантПлюс</w:t>
      </w:r>
      <w:proofErr w:type="spellEnd"/>
      <w:r w:rsidR="008E10A9">
        <w:rPr>
          <w:rFonts w:ascii="Times New Roman" w:hAnsi="Times New Roman" w:cs="Times New Roman"/>
          <w:sz w:val="24"/>
          <w:szCs w:val="24"/>
        </w:rPr>
        <w:t>».</w:t>
      </w:r>
    </w:p>
  </w:footnote>
  <w:footnote w:id="63">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Шарапов В.В. О комплексном развитии территории // Юридическая пресса. </w:t>
      </w:r>
      <w:r w:rsidR="008E10A9">
        <w:rPr>
          <w:rFonts w:ascii="Times New Roman" w:hAnsi="Times New Roman" w:cs="Times New Roman"/>
          <w:sz w:val="24"/>
          <w:szCs w:val="24"/>
        </w:rPr>
        <w:t>2017. С.</w:t>
      </w:r>
      <w:r w:rsidRPr="00F663A3">
        <w:rPr>
          <w:rFonts w:ascii="Times New Roman" w:hAnsi="Times New Roman" w:cs="Times New Roman"/>
          <w:sz w:val="24"/>
          <w:szCs w:val="24"/>
        </w:rPr>
        <w:t xml:space="preserve">4. </w:t>
      </w:r>
    </w:p>
  </w:footnote>
  <w:footnote w:id="64">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закон Московской обл. от 26 декабря 2016 г. №176/2016-ОЗ</w:t>
      </w:r>
      <w:r w:rsidRPr="00F663A3">
        <w:rPr>
          <w:rFonts w:ascii="Times New Roman" w:eastAsia="Times New Roman" w:hAnsi="Times New Roman" w:cs="Times New Roman"/>
          <w:sz w:val="24"/>
          <w:szCs w:val="24"/>
          <w:lang w:eastAsia="ru-RU"/>
        </w:rPr>
        <w:t xml:space="preserve">// </w:t>
      </w:r>
      <w:r w:rsidR="008E10A9">
        <w:rPr>
          <w:rFonts w:ascii="Times New Roman" w:eastAsia="Times New Roman" w:hAnsi="Times New Roman" w:cs="Times New Roman"/>
          <w:sz w:val="24"/>
          <w:szCs w:val="24"/>
          <w:lang w:val="en-US" w:eastAsia="ru-RU"/>
        </w:rPr>
        <w:t>U</w:t>
      </w:r>
      <w:r w:rsidRPr="00F663A3">
        <w:rPr>
          <w:rFonts w:ascii="Times New Roman" w:eastAsia="Times New Roman" w:hAnsi="Times New Roman" w:cs="Times New Roman"/>
          <w:sz w:val="24"/>
          <w:szCs w:val="24"/>
          <w:lang w:val="en-US" w:eastAsia="ru-RU"/>
        </w:rPr>
        <w:t>RL</w:t>
      </w:r>
      <w:r w:rsidRPr="00F663A3">
        <w:rPr>
          <w:rFonts w:ascii="Times New Roman" w:eastAsia="Times New Roman" w:hAnsi="Times New Roman" w:cs="Times New Roman"/>
          <w:sz w:val="24"/>
          <w:szCs w:val="24"/>
          <w:lang w:eastAsia="ru-RU"/>
        </w:rPr>
        <w:t>:http://www.mosoblduma.ru/Zakoni/Zakoni_Moskovskoj_oblasti/item/22235 (дата обращения: 24.03.2019).</w:t>
      </w:r>
    </w:p>
  </w:footnote>
  <w:footnote w:id="6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 внесении изменений в постановление Губернатора Челябинской области № 233 от 10.12.2014 г</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постановление губернатора Челябинской обл. от 13 сентября 2017 г. № 185</w:t>
      </w:r>
      <w:r w:rsidRPr="00F663A3">
        <w:rPr>
          <w:rFonts w:ascii="Times New Roman" w:eastAsia="Times New Roman" w:hAnsi="Times New Roman" w:cs="Times New Roman"/>
          <w:sz w:val="24"/>
          <w:szCs w:val="24"/>
          <w:lang w:eastAsia="ru-RU"/>
        </w:rPr>
        <w:t xml:space="preserve">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r w:rsidRPr="00F663A3">
        <w:rPr>
          <w:rFonts w:ascii="Times New Roman" w:eastAsia="Times New Roman" w:hAnsi="Times New Roman" w:cs="Times New Roman"/>
          <w:sz w:val="24"/>
          <w:szCs w:val="24"/>
          <w:lang w:eastAsia="ru-RU"/>
        </w:rPr>
        <w:t>http://pravmin74.ru/npa/postanovlenie-gubernatora-chelyabinskoy-oblasti-ot-10-dekabrya-2014-goda-no233-ob (дата обращения: 24.03.2019).</w:t>
      </w:r>
    </w:p>
  </w:footnote>
  <w:footnote w:id="66">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постановление правительства Хабаровская края от 05 октября 2017 г. № 399-пр</w:t>
      </w:r>
      <w:r w:rsidRPr="00F663A3">
        <w:rPr>
          <w:rFonts w:ascii="Times New Roman" w:eastAsia="Times New Roman" w:hAnsi="Times New Roman" w:cs="Times New Roman"/>
          <w:sz w:val="24"/>
          <w:szCs w:val="24"/>
          <w:lang w:eastAsia="ru-RU"/>
        </w:rPr>
        <w:t xml:space="preserve">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:https://minec.khabkrai.ru/Deyatelnost/Ocenka-reguliruyuschego-vozdejstviya/Ekspertiza-dejstvuyuschih-NPA/1094 (дата обращения: 24.03.2019).</w:t>
      </w:r>
    </w:p>
  </w:footnote>
  <w:footnote w:id="6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xml:space="preserve"> : приказ Минэкономразвития России от 23 апреля 2015 г. № 250</w:t>
      </w:r>
      <w:r w:rsidRPr="00F663A3">
        <w:rPr>
          <w:rFonts w:ascii="Times New Roman" w:eastAsia="Times New Roman" w:hAnsi="Times New Roman" w:cs="Times New Roman"/>
          <w:sz w:val="24"/>
          <w:szCs w:val="24"/>
          <w:lang w:eastAsia="ru-RU"/>
        </w:rPr>
        <w:t xml:space="preserve"> // </w:t>
      </w:r>
      <w:r w:rsidRPr="00F663A3">
        <w:rPr>
          <w:rFonts w:ascii="Times New Roman" w:hAnsi="Times New Roman" w:cs="Times New Roman"/>
          <w:sz w:val="24"/>
          <w:szCs w:val="24"/>
        </w:rPr>
        <w:t>Доступ из справ.-правовой системы «</w:t>
      </w:r>
      <w:proofErr w:type="spellStart"/>
      <w:r w:rsidRPr="00F663A3">
        <w:rPr>
          <w:rFonts w:ascii="Times New Roman" w:hAnsi="Times New Roman" w:cs="Times New Roman"/>
          <w:sz w:val="24"/>
          <w:szCs w:val="24"/>
        </w:rPr>
        <w:t>КонсультантПлюс</w:t>
      </w:r>
      <w:proofErr w:type="spellEnd"/>
      <w:r w:rsidRPr="00F663A3">
        <w:rPr>
          <w:rFonts w:ascii="Times New Roman" w:hAnsi="Times New Roman" w:cs="Times New Roman"/>
          <w:sz w:val="24"/>
          <w:szCs w:val="24"/>
        </w:rPr>
        <w:t>».</w:t>
      </w:r>
    </w:p>
  </w:footnote>
  <w:footnote w:id="68">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Октябрьского районного суда г. Ижевска от 25 августа 2017 г. по делу №2а-5067/2017 [Электронный ресурс] // </w:t>
      </w:r>
      <w:r w:rsidRPr="00F663A3">
        <w:rPr>
          <w:rFonts w:ascii="Times New Roman" w:hAnsi="Times New Roman" w:cs="Times New Roman"/>
          <w:sz w:val="24"/>
          <w:szCs w:val="24"/>
          <w:lang w:val="en-US"/>
        </w:rPr>
        <w:t>URL</w:t>
      </w:r>
      <w:r w:rsidRPr="00F663A3">
        <w:rPr>
          <w:rFonts w:ascii="Times New Roman" w:hAnsi="Times New Roman" w:cs="Times New Roman"/>
          <w:sz w:val="24"/>
          <w:szCs w:val="24"/>
        </w:rPr>
        <w:t>:</w:t>
      </w:r>
      <w:proofErr w:type="spellStart"/>
      <w:r w:rsidRPr="00F663A3">
        <w:rPr>
          <w:rFonts w:ascii="Times New Roman" w:hAnsi="Times New Roman" w:cs="Times New Roman"/>
          <w:sz w:val="24"/>
          <w:szCs w:val="24"/>
        </w:rPr>
        <w:fldChar w:fldCharType="begin"/>
      </w:r>
      <w:r w:rsidRPr="00F663A3">
        <w:rPr>
          <w:rFonts w:ascii="Times New Roman" w:hAnsi="Times New Roman" w:cs="Times New Roman"/>
          <w:sz w:val="24"/>
          <w:szCs w:val="24"/>
        </w:rPr>
        <w:instrText xml:space="preserve"> HYPERLINK "https://oktyabrskiy--udm.sudrf.ru/modules.php?name=sud_delo&amp;srv_num=1&amp;name_op=doc&amp;number=42697250&amp;delo_id=1540005&amp;new=0&amp;text_number=1" </w:instrText>
      </w:r>
      <w:r w:rsidRPr="00F663A3">
        <w:rPr>
          <w:rFonts w:ascii="Times New Roman" w:hAnsi="Times New Roman" w:cs="Times New Roman"/>
          <w:sz w:val="24"/>
          <w:szCs w:val="24"/>
        </w:rPr>
        <w:fldChar w:fldCharType="separate"/>
      </w:r>
      <w:r w:rsidRPr="00F663A3">
        <w:rPr>
          <w:rStyle w:val="a9"/>
          <w:rFonts w:ascii="Times New Roman" w:hAnsi="Times New Roman" w:cs="Times New Roman"/>
          <w:color w:val="auto"/>
          <w:sz w:val="24"/>
          <w:szCs w:val="24"/>
          <w:u w:val="none"/>
        </w:rPr>
        <w:t>https</w:t>
      </w:r>
      <w:proofErr w:type="spellEnd"/>
      <w:r w:rsidRPr="00F663A3">
        <w:rPr>
          <w:rStyle w:val="a9"/>
          <w:rFonts w:ascii="Times New Roman" w:hAnsi="Times New Roman" w:cs="Times New Roman"/>
          <w:color w:val="auto"/>
          <w:sz w:val="24"/>
          <w:szCs w:val="24"/>
          <w:u w:val="none"/>
        </w:rPr>
        <w:t>://</w:t>
      </w:r>
      <w:proofErr w:type="spellStart"/>
      <w:r w:rsidRPr="00F663A3">
        <w:rPr>
          <w:rStyle w:val="a9"/>
          <w:rFonts w:ascii="Times New Roman" w:hAnsi="Times New Roman" w:cs="Times New Roman"/>
          <w:color w:val="auto"/>
          <w:sz w:val="24"/>
          <w:szCs w:val="24"/>
          <w:u w:val="none"/>
        </w:rPr>
        <w:t>oktyabrskiy</w:t>
      </w:r>
      <w:proofErr w:type="spellEnd"/>
      <w:r w:rsidRPr="00F663A3">
        <w:rPr>
          <w:rStyle w:val="a9"/>
          <w:rFonts w:ascii="Times New Roman" w:hAnsi="Times New Roman" w:cs="Times New Roman"/>
          <w:color w:val="auto"/>
          <w:sz w:val="24"/>
          <w:szCs w:val="24"/>
          <w:u w:val="none"/>
        </w:rPr>
        <w:t>--udm.sudrf.ru/modules.php?name=sud_delo&amp;srv_num=1&amp;name_op=doc&amp;number=42697250&amp;delo_id=1540005&amp;new=0&amp;text_number=1</w:t>
      </w:r>
      <w:r w:rsidRPr="00F663A3">
        <w:rPr>
          <w:rStyle w:val="a9"/>
          <w:rFonts w:ascii="Times New Roman" w:hAnsi="Times New Roman" w:cs="Times New Roman"/>
          <w:color w:val="auto"/>
          <w:sz w:val="24"/>
          <w:szCs w:val="24"/>
          <w:u w:val="none"/>
        </w:rPr>
        <w:fldChar w:fldCharType="end"/>
      </w:r>
      <w:r w:rsidRPr="00F663A3">
        <w:rPr>
          <w:rFonts w:ascii="Times New Roman" w:hAnsi="Times New Roman" w:cs="Times New Roman"/>
          <w:sz w:val="24"/>
          <w:szCs w:val="24"/>
        </w:rPr>
        <w:t xml:space="preserve"> (дата обращения: 05.04.2018 г.).    </w:t>
      </w:r>
    </w:p>
  </w:footnote>
  <w:footnote w:id="69">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Заключение Фонда «Институт экономики города» [Электронный ресурс] // </w:t>
      </w:r>
      <w:r w:rsidRPr="00F663A3">
        <w:rPr>
          <w:rFonts w:ascii="Times New Roman" w:hAnsi="Times New Roman" w:cs="Times New Roman"/>
          <w:sz w:val="24"/>
          <w:szCs w:val="24"/>
          <w:lang w:val="en-US"/>
        </w:rPr>
        <w:t>URL</w:t>
      </w:r>
      <w:r w:rsidRPr="00F663A3">
        <w:rPr>
          <w:rFonts w:ascii="Times New Roman" w:hAnsi="Times New Roman" w:cs="Times New Roman"/>
          <w:sz w:val="24"/>
          <w:szCs w:val="24"/>
        </w:rPr>
        <w:t xml:space="preserve">: </w:t>
      </w:r>
      <w:hyperlink r:id="rId22" w:history="1">
        <w:r w:rsidRPr="00F663A3">
          <w:rPr>
            <w:rStyle w:val="a9"/>
            <w:rFonts w:ascii="Times New Roman" w:hAnsi="Times New Roman" w:cs="Times New Roman"/>
            <w:color w:val="auto"/>
            <w:sz w:val="24"/>
            <w:szCs w:val="24"/>
            <w:u w:val="none"/>
          </w:rPr>
          <w:t>http://www.urbaneconomics.ru/sites/default/files/iue_fz03072016_zakluchenie.pdf</w:t>
        </w:r>
      </w:hyperlink>
      <w:r w:rsidRPr="00F663A3">
        <w:rPr>
          <w:rFonts w:ascii="Times New Roman" w:hAnsi="Times New Roman" w:cs="Times New Roman"/>
          <w:sz w:val="24"/>
          <w:szCs w:val="24"/>
        </w:rPr>
        <w:t xml:space="preserve"> (дата обращения 24.03.2019). </w:t>
      </w:r>
    </w:p>
  </w:footnote>
  <w:footnote w:id="70">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Style w:val="s1"/>
          <w:rFonts w:ascii="Times New Roman" w:hAnsi="Times New Roman" w:cs="Times New Roman"/>
          <w:sz w:val="24"/>
          <w:szCs w:val="24"/>
        </w:rPr>
        <w:t>Об особенностях регулирования имущественных и земельных отношений на территории Республики Крым</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закон республики Крым от 31 июля 2014 г. № 38-ЗРК</w:t>
      </w:r>
      <w:r w:rsidRPr="00F663A3">
        <w:rPr>
          <w:rFonts w:ascii="Times New Roman" w:eastAsia="Times New Roman" w:hAnsi="Times New Roman" w:cs="Times New Roman"/>
          <w:sz w:val="24"/>
          <w:szCs w:val="24"/>
          <w:lang w:eastAsia="ru-RU"/>
        </w:rPr>
        <w:t xml:space="preserve">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w:t>
      </w:r>
      <w:proofErr w:type="spellStart"/>
      <w:r w:rsidRPr="00F663A3">
        <w:rPr>
          <w:rFonts w:ascii="Times New Roman" w:eastAsia="Times New Roman" w:hAnsi="Times New Roman" w:cs="Times New Roman"/>
          <w:sz w:val="24"/>
          <w:szCs w:val="24"/>
          <w:lang w:eastAsia="ru-RU"/>
        </w:rPr>
        <w:t>https</w:t>
      </w:r>
      <w:proofErr w:type="spellEnd"/>
      <w:r w:rsidRPr="00F663A3">
        <w:rPr>
          <w:rFonts w:ascii="Times New Roman" w:eastAsia="Times New Roman" w:hAnsi="Times New Roman" w:cs="Times New Roman"/>
          <w:sz w:val="24"/>
          <w:szCs w:val="24"/>
          <w:lang w:eastAsia="ru-RU"/>
        </w:rPr>
        <w:t>://gkreg.rk.gov.ru/</w:t>
      </w:r>
      <w:proofErr w:type="spellStart"/>
      <w:r w:rsidRPr="00F663A3">
        <w:rPr>
          <w:rFonts w:ascii="Times New Roman" w:eastAsia="Times New Roman" w:hAnsi="Times New Roman" w:cs="Times New Roman"/>
          <w:sz w:val="24"/>
          <w:szCs w:val="24"/>
          <w:lang w:eastAsia="ru-RU"/>
        </w:rPr>
        <w:t>file</w:t>
      </w:r>
      <w:proofErr w:type="spellEnd"/>
      <w:r w:rsidRPr="00F663A3">
        <w:rPr>
          <w:rFonts w:ascii="Times New Roman" w:eastAsia="Times New Roman" w:hAnsi="Times New Roman" w:cs="Times New Roman"/>
          <w:sz w:val="24"/>
          <w:szCs w:val="24"/>
          <w:lang w:eastAsia="ru-RU"/>
        </w:rPr>
        <w:t>/</w:t>
      </w:r>
      <w:proofErr w:type="spellStart"/>
      <w:r w:rsidRPr="00F663A3">
        <w:rPr>
          <w:rFonts w:ascii="Times New Roman" w:eastAsia="Times New Roman" w:hAnsi="Times New Roman" w:cs="Times New Roman"/>
          <w:sz w:val="24"/>
          <w:szCs w:val="24"/>
          <w:lang w:eastAsia="ru-RU"/>
        </w:rPr>
        <w:t>pub</w:t>
      </w:r>
      <w:proofErr w:type="spellEnd"/>
      <w:r w:rsidRPr="00F663A3">
        <w:rPr>
          <w:rFonts w:ascii="Times New Roman" w:eastAsia="Times New Roman" w:hAnsi="Times New Roman" w:cs="Times New Roman"/>
          <w:sz w:val="24"/>
          <w:szCs w:val="24"/>
          <w:lang w:eastAsia="ru-RU"/>
        </w:rPr>
        <w:t>/pub_347624.pdf (дата обращения: 24.03.2019).</w:t>
      </w:r>
    </w:p>
  </w:footnote>
  <w:footnote w:id="71">
    <w:p w:rsidR="009B5419" w:rsidRPr="008E10A9" w:rsidRDefault="009B5419" w:rsidP="00F663A3">
      <w:pPr>
        <w:autoSpaceDE w:val="0"/>
        <w:autoSpaceDN w:val="0"/>
        <w:adjustRightInd w:val="0"/>
        <w:spacing w:after="0" w:line="360" w:lineRule="auto"/>
        <w:ind w:firstLine="709"/>
        <w:contextualSpacing/>
        <w:mirrorIndents/>
        <w:jc w:val="both"/>
        <w:rPr>
          <w:rFonts w:ascii="Times New Roman" w:eastAsia="TimesNewRomanPSMT" w:hAnsi="Times New Roman" w:cs="Times New Roman"/>
          <w:sz w:val="24"/>
          <w:szCs w:val="24"/>
          <w:lang w:val="en-US"/>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eastAsia="TimesNewRomanPSMT" w:hAnsi="Times New Roman" w:cs="Times New Roman"/>
          <w:sz w:val="24"/>
          <w:szCs w:val="24"/>
        </w:rPr>
        <w:t xml:space="preserve">Усольцева М.С., Волкова Ю.В. Реновация промышленных зон в Санкт-Петербурге // Строительство уникальных зданий и сооружений. </w:t>
      </w:r>
      <w:r w:rsidR="008E10A9">
        <w:rPr>
          <w:rFonts w:ascii="Times New Roman" w:eastAsia="TimesNewRomanPSMT" w:hAnsi="Times New Roman" w:cs="Times New Roman"/>
          <w:sz w:val="24"/>
          <w:szCs w:val="24"/>
        </w:rPr>
        <w:t>2015.№ 2(29). С.</w:t>
      </w:r>
      <w:r w:rsidRPr="00F663A3">
        <w:rPr>
          <w:rFonts w:ascii="Times New Roman" w:eastAsia="TimesNewRomanPSMT" w:hAnsi="Times New Roman" w:cs="Times New Roman"/>
          <w:sz w:val="24"/>
          <w:szCs w:val="24"/>
        </w:rPr>
        <w:t>100</w:t>
      </w:r>
      <w:r w:rsidR="008E10A9">
        <w:rPr>
          <w:rFonts w:ascii="Times New Roman" w:eastAsia="TimesNewRomanPSMT" w:hAnsi="Times New Roman" w:cs="Times New Roman"/>
          <w:sz w:val="24"/>
          <w:szCs w:val="24"/>
          <w:lang w:val="en-US"/>
        </w:rPr>
        <w:t>.</w:t>
      </w:r>
    </w:p>
  </w:footnote>
  <w:footnote w:id="72">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Fonts w:ascii="Times New Roman" w:hAnsi="Times New Roman" w:cs="Times New Roman"/>
          <w:sz w:val="24"/>
          <w:szCs w:val="24"/>
          <w:shd w:val="clear" w:color="auto" w:fill="FFFFFF"/>
        </w:rPr>
        <w:t>Об </w:t>
      </w:r>
      <w:r w:rsidRPr="00F663A3">
        <w:rPr>
          <w:rStyle w:val="snippetequal"/>
          <w:rFonts w:ascii="Times New Roman" w:hAnsi="Times New Roman" w:cs="Times New Roman"/>
          <w:bCs/>
          <w:sz w:val="24"/>
          <w:szCs w:val="24"/>
          <w:bdr w:val="none" w:sz="0" w:space="0" w:color="auto" w:frame="1"/>
        </w:rPr>
        <w:t xml:space="preserve">объектах культурного наследия </w:t>
      </w:r>
      <w:r w:rsidRPr="00F663A3">
        <w:rPr>
          <w:rFonts w:ascii="Times New Roman" w:hAnsi="Times New Roman" w:cs="Times New Roman"/>
          <w:sz w:val="24"/>
          <w:szCs w:val="24"/>
          <w:shd w:val="clear" w:color="auto" w:fill="FFFFFF"/>
        </w:rPr>
        <w:t>(памятниках истории и </w:t>
      </w:r>
      <w:r w:rsidRPr="00F663A3">
        <w:rPr>
          <w:rStyle w:val="snippetequal"/>
          <w:rFonts w:ascii="Times New Roman" w:hAnsi="Times New Roman" w:cs="Times New Roman"/>
          <w:bCs/>
          <w:sz w:val="24"/>
          <w:szCs w:val="24"/>
          <w:bdr w:val="none" w:sz="0" w:space="0" w:color="auto" w:frame="1"/>
        </w:rPr>
        <w:t>культуры)</w:t>
      </w:r>
      <w:r w:rsidRPr="00F663A3">
        <w:rPr>
          <w:rFonts w:ascii="Times New Roman" w:hAnsi="Times New Roman" w:cs="Times New Roman"/>
          <w:sz w:val="24"/>
          <w:szCs w:val="24"/>
          <w:shd w:val="clear" w:color="auto" w:fill="FFFFFF"/>
        </w:rPr>
        <w:t xml:space="preserve"> народов Российской Федерации</w:t>
      </w:r>
      <w:r w:rsidRPr="00F663A3">
        <w:rPr>
          <w:rFonts w:ascii="Times New Roman" w:eastAsia="Times New Roman" w:hAnsi="Times New Roman" w:cs="Times New Roman"/>
          <w:sz w:val="24"/>
          <w:szCs w:val="24"/>
          <w:lang w:eastAsia="ru-RU"/>
        </w:rPr>
        <w:t xml:space="preserve"> [Электронный ресурс</w:t>
      </w:r>
      <w:proofErr w:type="gramStart"/>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proofErr w:type="gramEnd"/>
      <w:r w:rsidRPr="00F663A3">
        <w:rPr>
          <w:rFonts w:ascii="Times New Roman" w:hAnsi="Times New Roman" w:cs="Times New Roman"/>
          <w:sz w:val="24"/>
          <w:szCs w:val="24"/>
        </w:rPr>
        <w:t xml:space="preserve"> </w:t>
      </w:r>
      <w:proofErr w:type="spellStart"/>
      <w:r w:rsidRPr="00F663A3">
        <w:rPr>
          <w:rFonts w:ascii="Times New Roman" w:hAnsi="Times New Roman" w:cs="Times New Roman"/>
          <w:sz w:val="24"/>
          <w:szCs w:val="24"/>
        </w:rPr>
        <w:t>федер</w:t>
      </w:r>
      <w:proofErr w:type="spellEnd"/>
      <w:r w:rsidRPr="00F663A3">
        <w:rPr>
          <w:rFonts w:ascii="Times New Roman" w:hAnsi="Times New Roman" w:cs="Times New Roman"/>
          <w:sz w:val="24"/>
          <w:szCs w:val="24"/>
        </w:rPr>
        <w:t>. закон от 25 июня 2002 г. № 73-ФЗ</w:t>
      </w:r>
      <w:r w:rsidRPr="00F663A3">
        <w:rPr>
          <w:rFonts w:ascii="Times New Roman" w:eastAsia="Times New Roman" w:hAnsi="Times New Roman" w:cs="Times New Roman"/>
          <w:sz w:val="24"/>
          <w:szCs w:val="24"/>
          <w:lang w:eastAsia="ru-RU"/>
        </w:rPr>
        <w:t xml:space="preserve"> // Собр. законодательства</w:t>
      </w:r>
      <w:r w:rsidR="008E10A9">
        <w:rPr>
          <w:rFonts w:ascii="Times New Roman" w:eastAsia="Times New Roman" w:hAnsi="Times New Roman" w:cs="Times New Roman"/>
          <w:sz w:val="24"/>
          <w:szCs w:val="24"/>
          <w:lang w:eastAsia="ru-RU"/>
        </w:rPr>
        <w:t xml:space="preserve"> Рос. Федерации. 2002. №</w:t>
      </w:r>
      <w:proofErr w:type="gramStart"/>
      <w:r w:rsidR="008E10A9">
        <w:rPr>
          <w:rFonts w:ascii="Times New Roman" w:eastAsia="Times New Roman" w:hAnsi="Times New Roman" w:cs="Times New Roman"/>
          <w:sz w:val="24"/>
          <w:szCs w:val="24"/>
          <w:lang w:eastAsia="ru-RU"/>
        </w:rPr>
        <w:t>26.Ст.</w:t>
      </w:r>
      <w:proofErr w:type="gramEnd"/>
      <w:r w:rsidRPr="00F663A3">
        <w:rPr>
          <w:rFonts w:ascii="Times New Roman" w:eastAsia="Times New Roman" w:hAnsi="Times New Roman" w:cs="Times New Roman"/>
          <w:sz w:val="24"/>
          <w:szCs w:val="24"/>
          <w:lang w:eastAsia="ru-RU"/>
        </w:rPr>
        <w:t>2519.</w:t>
      </w:r>
    </w:p>
  </w:footnote>
  <w:footnote w:id="73">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w:t>
      </w:r>
      <w:r w:rsidRPr="00F663A3">
        <w:rPr>
          <w:rStyle w:val="s1"/>
          <w:rFonts w:ascii="Times New Roman" w:hAnsi="Times New Roman" w:cs="Times New Roman"/>
          <w:sz w:val="24"/>
          <w:szCs w:val="24"/>
        </w:rPr>
        <w:t>О правилах землепользования и застройки Санкт-Петербурга</w:t>
      </w:r>
      <w:r w:rsidRPr="00F663A3">
        <w:rPr>
          <w:rFonts w:ascii="Times New Roman" w:eastAsia="Times New Roman" w:hAnsi="Times New Roman" w:cs="Times New Roman"/>
          <w:sz w:val="24"/>
          <w:szCs w:val="24"/>
          <w:lang w:eastAsia="ru-RU"/>
        </w:rPr>
        <w:t xml:space="preserve"> [Электронный ресурс]</w:t>
      </w:r>
      <w:r w:rsidRPr="00F663A3">
        <w:rPr>
          <w:rFonts w:ascii="Times New Roman" w:hAnsi="Times New Roman" w:cs="Times New Roman"/>
          <w:sz w:val="24"/>
          <w:szCs w:val="24"/>
        </w:rPr>
        <w:t>: постановление правительства Санкт-Петербурга от 21 июня 2016 г. № 524</w:t>
      </w:r>
      <w:r w:rsidRPr="00F663A3">
        <w:rPr>
          <w:rFonts w:ascii="Times New Roman" w:eastAsia="Times New Roman" w:hAnsi="Times New Roman" w:cs="Times New Roman"/>
          <w:sz w:val="24"/>
          <w:szCs w:val="24"/>
          <w:lang w:eastAsia="ru-RU"/>
        </w:rPr>
        <w:t xml:space="preserve">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w:t>
      </w:r>
      <w:r w:rsidRPr="00F663A3">
        <w:rPr>
          <w:rFonts w:ascii="Times New Roman" w:hAnsi="Times New Roman" w:cs="Times New Roman"/>
          <w:sz w:val="24"/>
          <w:szCs w:val="24"/>
        </w:rPr>
        <w:t xml:space="preserve"> </w:t>
      </w:r>
      <w:r w:rsidRPr="00F663A3">
        <w:rPr>
          <w:rFonts w:ascii="Times New Roman" w:eastAsia="Times New Roman" w:hAnsi="Times New Roman" w:cs="Times New Roman"/>
          <w:sz w:val="24"/>
          <w:szCs w:val="24"/>
          <w:lang w:eastAsia="ru-RU"/>
        </w:rPr>
        <w:t>http://kgainfo.spb.ru/zakon/pravila-zemlepolzovaniya-i-zastrojk/ (дата обращения: 24.03.2019).</w:t>
      </w:r>
    </w:p>
  </w:footnote>
  <w:footnote w:id="74">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Одинцовского городского суда Московской области по делу от 3 февраля 2017 г. по делу №2а-585/2017 </w:t>
      </w:r>
      <w:r w:rsidRPr="00F663A3">
        <w:rPr>
          <w:rFonts w:ascii="Times New Roman" w:eastAsia="Times New Roman" w:hAnsi="Times New Roman" w:cs="Times New Roman"/>
          <w:sz w:val="24"/>
          <w:szCs w:val="24"/>
          <w:lang w:eastAsia="ru-RU"/>
        </w:rPr>
        <w:t xml:space="preserve">[Электронный ресурс]//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hyperlink r:id="rId23" w:history="1">
        <w:r w:rsidRPr="00F663A3">
          <w:rPr>
            <w:rStyle w:val="a9"/>
            <w:rFonts w:ascii="Times New Roman" w:hAnsi="Times New Roman" w:cs="Times New Roman"/>
            <w:color w:val="auto"/>
            <w:sz w:val="24"/>
            <w:szCs w:val="24"/>
            <w:u w:val="none"/>
          </w:rPr>
          <w:t>https://odintsovo--mo.sudrf.ru/modules.php?name=sud_delo&amp;srv_num=1&amp;name_op=doc&amp;number=51032367&amp;delo_id=1540005&amp;new=0&amp;text_number=1</w:t>
        </w:r>
      </w:hyperlink>
      <w:r w:rsidRPr="00F663A3">
        <w:rPr>
          <w:rFonts w:ascii="Times New Roman" w:hAnsi="Times New Roman" w:cs="Times New Roman"/>
          <w:sz w:val="24"/>
          <w:szCs w:val="24"/>
        </w:rPr>
        <w:t xml:space="preserve"> (дата обращения: 05.04.2018 г.). </w:t>
      </w:r>
    </w:p>
  </w:footnote>
  <w:footnote w:id="75">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Санкт-Петербургского городского суда от 19 октября 2017 по делу №3а-148/2017 </w:t>
      </w:r>
      <w:r w:rsidRPr="00F663A3">
        <w:rPr>
          <w:rFonts w:ascii="Times New Roman" w:eastAsia="Times New Roman" w:hAnsi="Times New Roman" w:cs="Times New Roman"/>
          <w:sz w:val="24"/>
          <w:szCs w:val="24"/>
          <w:lang w:eastAsia="ru-RU"/>
        </w:rPr>
        <w:t xml:space="preserve">[Электронный ресурс] // </w:t>
      </w:r>
      <w:r w:rsidRPr="00F663A3">
        <w:rPr>
          <w:rFonts w:ascii="Times New Roman" w:eastAsia="Times New Roman" w:hAnsi="Times New Roman" w:cs="Times New Roman"/>
          <w:sz w:val="24"/>
          <w:szCs w:val="24"/>
          <w:lang w:val="en-US" w:eastAsia="ru-RU"/>
        </w:rPr>
        <w:t>URL</w:t>
      </w:r>
      <w:r w:rsidRPr="00F663A3">
        <w:rPr>
          <w:rFonts w:ascii="Times New Roman" w:eastAsia="Times New Roman" w:hAnsi="Times New Roman" w:cs="Times New Roman"/>
          <w:sz w:val="24"/>
          <w:szCs w:val="24"/>
          <w:lang w:eastAsia="ru-RU"/>
        </w:rPr>
        <w:t xml:space="preserve">: </w:t>
      </w:r>
      <w:r w:rsidRPr="00F663A3">
        <w:rPr>
          <w:rStyle w:val="a9"/>
          <w:rFonts w:ascii="Times New Roman" w:hAnsi="Times New Roman" w:cs="Times New Roman"/>
          <w:color w:val="auto"/>
          <w:sz w:val="24"/>
          <w:szCs w:val="24"/>
          <w:u w:val="none"/>
        </w:rPr>
        <w:t>https://sankt-peterburgsky--spb.sudrf.ru/modules.php?name=sud_delo&amp;srv_num=1&amp;name_op=doc&amp;number=16962990&amp;delo_id=1540005&amp;new=0&amp;text_number=1</w:t>
      </w:r>
      <w:r w:rsidRPr="00F663A3">
        <w:rPr>
          <w:rFonts w:ascii="Times New Roman" w:hAnsi="Times New Roman" w:cs="Times New Roman"/>
          <w:sz w:val="24"/>
          <w:szCs w:val="24"/>
        </w:rPr>
        <w:t xml:space="preserve"> (дата обращения: 05.04.2018 г.).</w:t>
      </w:r>
    </w:p>
  </w:footnote>
  <w:footnote w:id="76">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Свердловского районного суда г. Белгорода от 18 сентября 2017 г. по делу №2а-2693/2017 [Электронный ресурс] // </w:t>
      </w:r>
      <w:r w:rsidRPr="00F663A3">
        <w:rPr>
          <w:rFonts w:ascii="Times New Roman" w:hAnsi="Times New Roman" w:cs="Times New Roman"/>
          <w:sz w:val="24"/>
          <w:szCs w:val="24"/>
          <w:lang w:val="en-US"/>
        </w:rPr>
        <w:t>URL</w:t>
      </w:r>
      <w:r w:rsidRPr="00F663A3">
        <w:rPr>
          <w:rFonts w:ascii="Times New Roman" w:hAnsi="Times New Roman" w:cs="Times New Roman"/>
          <w:sz w:val="24"/>
          <w:szCs w:val="24"/>
        </w:rPr>
        <w:t xml:space="preserve">: https://sverdlovsky--blg.sudrf.ru/modules.php?name=sud_delo&amp;srv_num=1&amp;name_op=case&amp;case_id=85853638&amp;case_uid=41510DA2-D5E5-4AAF-AF9B-F4CAB0CD4A15&amp;result=1&amp;delo_id=1540005 (дата обращения: 05.04.2018 г.).    </w:t>
      </w:r>
    </w:p>
  </w:footnote>
  <w:footnote w:id="77">
    <w:p w:rsidR="009B5419" w:rsidRPr="00F663A3" w:rsidRDefault="009B5419" w:rsidP="00F663A3">
      <w:pPr>
        <w:pStyle w:val="a5"/>
        <w:spacing w:line="360" w:lineRule="auto"/>
        <w:ind w:firstLine="709"/>
        <w:contextualSpacing/>
        <w:mirrorIndents/>
        <w:jc w:val="both"/>
        <w:rPr>
          <w:rFonts w:ascii="Times New Roman" w:hAnsi="Times New Roman" w:cs="Times New Roman"/>
          <w:sz w:val="24"/>
          <w:szCs w:val="24"/>
        </w:rPr>
      </w:pPr>
      <w:r w:rsidRPr="00F663A3">
        <w:rPr>
          <w:rStyle w:val="a7"/>
          <w:rFonts w:ascii="Times New Roman" w:hAnsi="Times New Roman" w:cs="Times New Roman"/>
          <w:sz w:val="24"/>
          <w:szCs w:val="24"/>
        </w:rPr>
        <w:footnoteRef/>
      </w:r>
      <w:r w:rsidRPr="00F663A3">
        <w:rPr>
          <w:rFonts w:ascii="Times New Roman" w:hAnsi="Times New Roman" w:cs="Times New Roman"/>
          <w:sz w:val="24"/>
          <w:szCs w:val="24"/>
        </w:rPr>
        <w:t xml:space="preserve"> Решение Волжского городского суда Республики Марий Эл от 09 февраля 2016 г. по делу №2А-29/</w:t>
      </w:r>
      <w:proofErr w:type="gramStart"/>
      <w:r w:rsidRPr="00F663A3">
        <w:rPr>
          <w:rFonts w:ascii="Times New Roman" w:hAnsi="Times New Roman" w:cs="Times New Roman"/>
          <w:sz w:val="24"/>
          <w:szCs w:val="24"/>
        </w:rPr>
        <w:t>16  /</w:t>
      </w:r>
      <w:proofErr w:type="gramEnd"/>
      <w:r w:rsidRPr="00F663A3">
        <w:rPr>
          <w:rFonts w:ascii="Times New Roman" w:hAnsi="Times New Roman" w:cs="Times New Roman"/>
          <w:sz w:val="24"/>
          <w:szCs w:val="24"/>
        </w:rPr>
        <w:t xml:space="preserve">/ </w:t>
      </w:r>
      <w:r w:rsidRPr="00F663A3">
        <w:rPr>
          <w:rFonts w:ascii="Times New Roman" w:hAnsi="Times New Roman" w:cs="Times New Roman"/>
          <w:sz w:val="24"/>
          <w:szCs w:val="24"/>
          <w:lang w:val="en-US"/>
        </w:rPr>
        <w:t>URL</w:t>
      </w:r>
      <w:r w:rsidRPr="00F663A3">
        <w:rPr>
          <w:rFonts w:ascii="Times New Roman" w:hAnsi="Times New Roman" w:cs="Times New Roman"/>
          <w:sz w:val="24"/>
          <w:szCs w:val="24"/>
        </w:rPr>
        <w:t>: https://volzhkiy--mari.sudrf.ru/</w:t>
      </w:r>
      <w:proofErr w:type="spellStart"/>
      <w:r w:rsidRPr="00F663A3">
        <w:rPr>
          <w:rFonts w:ascii="Times New Roman" w:hAnsi="Times New Roman" w:cs="Times New Roman"/>
          <w:sz w:val="24"/>
          <w:szCs w:val="24"/>
        </w:rPr>
        <w:t>modules.php?name</w:t>
      </w:r>
      <w:proofErr w:type="spellEnd"/>
      <w:r w:rsidRPr="00F663A3">
        <w:rPr>
          <w:rFonts w:ascii="Times New Roman" w:hAnsi="Times New Roman" w:cs="Times New Roman"/>
          <w:sz w:val="24"/>
          <w:szCs w:val="24"/>
        </w:rPr>
        <w:t>=</w:t>
      </w:r>
      <w:proofErr w:type="spellStart"/>
      <w:r w:rsidRPr="00F663A3">
        <w:rPr>
          <w:rFonts w:ascii="Times New Roman" w:hAnsi="Times New Roman" w:cs="Times New Roman"/>
          <w:sz w:val="24"/>
          <w:szCs w:val="24"/>
        </w:rPr>
        <w:t>sud_delo</w:t>
      </w:r>
      <w:proofErr w:type="spellEnd"/>
      <w:r w:rsidRPr="00F663A3">
        <w:rPr>
          <w:rFonts w:ascii="Times New Roman" w:hAnsi="Times New Roman" w:cs="Times New Roman"/>
          <w:sz w:val="24"/>
          <w:szCs w:val="24"/>
        </w:rPr>
        <w:t xml:space="preserve"> (дата обращения: 05.04.2018 г.).    </w:t>
      </w:r>
    </w:p>
  </w:footnote>
  <w:footnote w:id="78">
    <w:p w:rsidR="009B5419" w:rsidRPr="00F663A3" w:rsidRDefault="009B5419" w:rsidP="00F663A3">
      <w:pPr>
        <w:spacing w:after="0" w:line="360" w:lineRule="auto"/>
        <w:ind w:firstLine="709"/>
        <w:contextualSpacing/>
        <w:mirrorIndents/>
        <w:jc w:val="both"/>
        <w:rPr>
          <w:rFonts w:ascii="Times New Roman" w:hAnsi="Times New Roman" w:cs="Times New Roman"/>
          <w:sz w:val="24"/>
          <w:szCs w:val="24"/>
        </w:rPr>
      </w:pPr>
      <w:r w:rsidRPr="00F663A3">
        <w:rPr>
          <w:rFonts w:ascii="Times New Roman" w:hAnsi="Times New Roman" w:cs="Times New Roman"/>
          <w:sz w:val="24"/>
          <w:szCs w:val="24"/>
          <w:vertAlign w:val="superscript"/>
        </w:rPr>
        <w:footnoteRef/>
      </w:r>
      <w:r w:rsidRPr="00F663A3">
        <w:rPr>
          <w:rFonts w:ascii="Times New Roman" w:hAnsi="Times New Roman" w:cs="Times New Roman"/>
          <w:sz w:val="24"/>
          <w:szCs w:val="24"/>
        </w:rPr>
        <w:t xml:space="preserve"> Решение Темрюкского районного суда Краснодарского края от 24 октября 2017 по делу №2а-2312/2017 [Электронный ресурс] // URL: https://temruksky--krd.sudrf.ru/modules.php?name=sud_delo&amp;name_op=case&amp;_uid=132BC4EF-C951-4907-BFD9-58E2C7169ABF&amp;_deloId=1540005&amp;_caseType=0&amp;_new=0&amp;srv_num=1 (дата обращения: 05.04.2018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A4C"/>
    <w:multiLevelType w:val="hybridMultilevel"/>
    <w:tmpl w:val="D15E8E30"/>
    <w:lvl w:ilvl="0" w:tplc="2B001D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A64D9"/>
    <w:multiLevelType w:val="hybridMultilevel"/>
    <w:tmpl w:val="5546C2C4"/>
    <w:lvl w:ilvl="0" w:tplc="8A78A2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0018D"/>
    <w:multiLevelType w:val="hybridMultilevel"/>
    <w:tmpl w:val="8B46A8EE"/>
    <w:lvl w:ilvl="0" w:tplc="1024A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1C51B2"/>
    <w:multiLevelType w:val="hybridMultilevel"/>
    <w:tmpl w:val="D15E8E30"/>
    <w:lvl w:ilvl="0" w:tplc="2B001D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4129B"/>
    <w:multiLevelType w:val="hybridMultilevel"/>
    <w:tmpl w:val="C930CB6C"/>
    <w:lvl w:ilvl="0" w:tplc="723E5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5A141C"/>
    <w:multiLevelType w:val="hybridMultilevel"/>
    <w:tmpl w:val="D15E8E30"/>
    <w:lvl w:ilvl="0" w:tplc="2B001D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9758E"/>
    <w:multiLevelType w:val="multilevel"/>
    <w:tmpl w:val="21B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BE7915"/>
    <w:multiLevelType w:val="hybridMultilevel"/>
    <w:tmpl w:val="E9CAAD82"/>
    <w:lvl w:ilvl="0" w:tplc="A450311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0119A1"/>
    <w:multiLevelType w:val="hybridMultilevel"/>
    <w:tmpl w:val="4A3E802C"/>
    <w:lvl w:ilvl="0" w:tplc="1CFA0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F653D7"/>
    <w:multiLevelType w:val="hybridMultilevel"/>
    <w:tmpl w:val="20106504"/>
    <w:lvl w:ilvl="0" w:tplc="FC9CA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B27ED6"/>
    <w:multiLevelType w:val="hybridMultilevel"/>
    <w:tmpl w:val="7020D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D4596D"/>
    <w:multiLevelType w:val="multilevel"/>
    <w:tmpl w:val="E7F0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D78E7"/>
    <w:multiLevelType w:val="hybridMultilevel"/>
    <w:tmpl w:val="AEFC9FBE"/>
    <w:lvl w:ilvl="0" w:tplc="D65C0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C931F65"/>
    <w:multiLevelType w:val="hybridMultilevel"/>
    <w:tmpl w:val="157CB3F8"/>
    <w:lvl w:ilvl="0" w:tplc="E4540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E30C18"/>
    <w:multiLevelType w:val="hybridMultilevel"/>
    <w:tmpl w:val="A972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3514B4"/>
    <w:multiLevelType w:val="hybridMultilevel"/>
    <w:tmpl w:val="E6CA8E96"/>
    <w:lvl w:ilvl="0" w:tplc="CA12938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6C1205"/>
    <w:multiLevelType w:val="hybridMultilevel"/>
    <w:tmpl w:val="D15E8E30"/>
    <w:lvl w:ilvl="0" w:tplc="2B001D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0D21B7"/>
    <w:multiLevelType w:val="multilevel"/>
    <w:tmpl w:val="381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21CD2"/>
    <w:multiLevelType w:val="multilevel"/>
    <w:tmpl w:val="A702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15786"/>
    <w:multiLevelType w:val="hybridMultilevel"/>
    <w:tmpl w:val="F53E0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7E07D3"/>
    <w:multiLevelType w:val="hybridMultilevel"/>
    <w:tmpl w:val="D15E8E30"/>
    <w:lvl w:ilvl="0" w:tplc="2B001D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366AC6"/>
    <w:multiLevelType w:val="multilevel"/>
    <w:tmpl w:val="A8F42FAC"/>
    <w:lvl w:ilvl="0">
      <w:start w:val="1"/>
      <w:numFmt w:val="decimal"/>
      <w:lvlText w:val="%1."/>
      <w:lvlJc w:val="left"/>
      <w:pPr>
        <w:ind w:left="72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5FF46ACA"/>
    <w:multiLevelType w:val="multilevel"/>
    <w:tmpl w:val="3BE4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A3B63"/>
    <w:multiLevelType w:val="hybridMultilevel"/>
    <w:tmpl w:val="81922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C51EB1"/>
    <w:multiLevelType w:val="hybridMultilevel"/>
    <w:tmpl w:val="7F3E13B0"/>
    <w:lvl w:ilvl="0" w:tplc="2D9070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4"/>
  </w:num>
  <w:num w:numId="2">
    <w:abstractNumId w:val="16"/>
  </w:num>
  <w:num w:numId="3">
    <w:abstractNumId w:val="11"/>
  </w:num>
  <w:num w:numId="4">
    <w:abstractNumId w:val="18"/>
  </w:num>
  <w:num w:numId="5">
    <w:abstractNumId w:val="17"/>
  </w:num>
  <w:num w:numId="6">
    <w:abstractNumId w:val="22"/>
  </w:num>
  <w:num w:numId="7">
    <w:abstractNumId w:val="19"/>
  </w:num>
  <w:num w:numId="8">
    <w:abstractNumId w:val="2"/>
  </w:num>
  <w:num w:numId="9">
    <w:abstractNumId w:val="15"/>
  </w:num>
  <w:num w:numId="10">
    <w:abstractNumId w:val="4"/>
  </w:num>
  <w:num w:numId="11">
    <w:abstractNumId w:val="14"/>
  </w:num>
  <w:num w:numId="12">
    <w:abstractNumId w:val="7"/>
  </w:num>
  <w:num w:numId="13">
    <w:abstractNumId w:val="13"/>
  </w:num>
  <w:num w:numId="14">
    <w:abstractNumId w:val="6"/>
  </w:num>
  <w:num w:numId="15">
    <w:abstractNumId w:val="9"/>
  </w:num>
  <w:num w:numId="16">
    <w:abstractNumId w:val="21"/>
  </w:num>
  <w:num w:numId="17">
    <w:abstractNumId w:val="8"/>
  </w:num>
  <w:num w:numId="18">
    <w:abstractNumId w:val="20"/>
  </w:num>
  <w:num w:numId="19">
    <w:abstractNumId w:val="5"/>
  </w:num>
  <w:num w:numId="20">
    <w:abstractNumId w:val="12"/>
  </w:num>
  <w:num w:numId="21">
    <w:abstractNumId w:val="0"/>
  </w:num>
  <w:num w:numId="22">
    <w:abstractNumId w:val="3"/>
  </w:num>
  <w:num w:numId="23">
    <w:abstractNumId w:val="10"/>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97"/>
    <w:rsid w:val="00000B89"/>
    <w:rsid w:val="00006912"/>
    <w:rsid w:val="0001002A"/>
    <w:rsid w:val="00010828"/>
    <w:rsid w:val="000115E1"/>
    <w:rsid w:val="000126DC"/>
    <w:rsid w:val="00024B01"/>
    <w:rsid w:val="000301DE"/>
    <w:rsid w:val="00031CDB"/>
    <w:rsid w:val="00032D75"/>
    <w:rsid w:val="00033B4A"/>
    <w:rsid w:val="00034482"/>
    <w:rsid w:val="00042C18"/>
    <w:rsid w:val="00043980"/>
    <w:rsid w:val="0004407E"/>
    <w:rsid w:val="00044AB9"/>
    <w:rsid w:val="000475BF"/>
    <w:rsid w:val="000533F1"/>
    <w:rsid w:val="00054367"/>
    <w:rsid w:val="00054A2B"/>
    <w:rsid w:val="00062E28"/>
    <w:rsid w:val="00063948"/>
    <w:rsid w:val="0006436B"/>
    <w:rsid w:val="00064950"/>
    <w:rsid w:val="00072CFC"/>
    <w:rsid w:val="000740C7"/>
    <w:rsid w:val="000741AD"/>
    <w:rsid w:val="00074784"/>
    <w:rsid w:val="00075053"/>
    <w:rsid w:val="00076330"/>
    <w:rsid w:val="00080246"/>
    <w:rsid w:val="00083DC1"/>
    <w:rsid w:val="00094127"/>
    <w:rsid w:val="00097DAF"/>
    <w:rsid w:val="000A16FF"/>
    <w:rsid w:val="000A5624"/>
    <w:rsid w:val="000A64E0"/>
    <w:rsid w:val="000A7CCD"/>
    <w:rsid w:val="000B0541"/>
    <w:rsid w:val="000B244E"/>
    <w:rsid w:val="000B3049"/>
    <w:rsid w:val="000B46B5"/>
    <w:rsid w:val="000B5105"/>
    <w:rsid w:val="000B5378"/>
    <w:rsid w:val="000C0096"/>
    <w:rsid w:val="000C1C6D"/>
    <w:rsid w:val="000C757F"/>
    <w:rsid w:val="000C79A1"/>
    <w:rsid w:val="000D1D76"/>
    <w:rsid w:val="000D1F51"/>
    <w:rsid w:val="000D2A40"/>
    <w:rsid w:val="000D7510"/>
    <w:rsid w:val="000E1084"/>
    <w:rsid w:val="000E17D3"/>
    <w:rsid w:val="000E1DA9"/>
    <w:rsid w:val="000E3F50"/>
    <w:rsid w:val="000E423E"/>
    <w:rsid w:val="000E4881"/>
    <w:rsid w:val="000E5285"/>
    <w:rsid w:val="000F30E3"/>
    <w:rsid w:val="000F3FFA"/>
    <w:rsid w:val="000F41F8"/>
    <w:rsid w:val="000F5909"/>
    <w:rsid w:val="000F5D70"/>
    <w:rsid w:val="00100BA3"/>
    <w:rsid w:val="00101983"/>
    <w:rsid w:val="001021B1"/>
    <w:rsid w:val="0010282A"/>
    <w:rsid w:val="00104B4E"/>
    <w:rsid w:val="00104E36"/>
    <w:rsid w:val="0010574A"/>
    <w:rsid w:val="001065AB"/>
    <w:rsid w:val="0010739A"/>
    <w:rsid w:val="00110D6A"/>
    <w:rsid w:val="00110E58"/>
    <w:rsid w:val="00111C6D"/>
    <w:rsid w:val="0011226B"/>
    <w:rsid w:val="00112A82"/>
    <w:rsid w:val="001232D3"/>
    <w:rsid w:val="00127FC1"/>
    <w:rsid w:val="00130074"/>
    <w:rsid w:val="001309FD"/>
    <w:rsid w:val="001333F9"/>
    <w:rsid w:val="00133A66"/>
    <w:rsid w:val="001414A1"/>
    <w:rsid w:val="00143D5B"/>
    <w:rsid w:val="00143F5C"/>
    <w:rsid w:val="001446E1"/>
    <w:rsid w:val="00144EC8"/>
    <w:rsid w:val="00153EA4"/>
    <w:rsid w:val="001578EC"/>
    <w:rsid w:val="001627E0"/>
    <w:rsid w:val="00163FBB"/>
    <w:rsid w:val="00165247"/>
    <w:rsid w:val="00167573"/>
    <w:rsid w:val="001678CA"/>
    <w:rsid w:val="00170A92"/>
    <w:rsid w:val="00170D28"/>
    <w:rsid w:val="001718E3"/>
    <w:rsid w:val="00173137"/>
    <w:rsid w:val="001772AE"/>
    <w:rsid w:val="001778B1"/>
    <w:rsid w:val="00182307"/>
    <w:rsid w:val="001870DA"/>
    <w:rsid w:val="00187324"/>
    <w:rsid w:val="00190E10"/>
    <w:rsid w:val="00195ED3"/>
    <w:rsid w:val="0019623E"/>
    <w:rsid w:val="0019633E"/>
    <w:rsid w:val="001A0FF7"/>
    <w:rsid w:val="001B3D78"/>
    <w:rsid w:val="001B589B"/>
    <w:rsid w:val="001B5F8F"/>
    <w:rsid w:val="001B68DC"/>
    <w:rsid w:val="001B7B1B"/>
    <w:rsid w:val="001C1017"/>
    <w:rsid w:val="001D56DB"/>
    <w:rsid w:val="001D6E0A"/>
    <w:rsid w:val="001E2156"/>
    <w:rsid w:val="001E4B1A"/>
    <w:rsid w:val="001E4C8E"/>
    <w:rsid w:val="001E60CC"/>
    <w:rsid w:val="001F1F9F"/>
    <w:rsid w:val="00201425"/>
    <w:rsid w:val="00201BE2"/>
    <w:rsid w:val="002030E5"/>
    <w:rsid w:val="00203A84"/>
    <w:rsid w:val="00205D6F"/>
    <w:rsid w:val="00207674"/>
    <w:rsid w:val="00211E75"/>
    <w:rsid w:val="002172FE"/>
    <w:rsid w:val="00220720"/>
    <w:rsid w:val="00223019"/>
    <w:rsid w:val="002301C1"/>
    <w:rsid w:val="002323F0"/>
    <w:rsid w:val="002348E6"/>
    <w:rsid w:val="002418D9"/>
    <w:rsid w:val="002448B0"/>
    <w:rsid w:val="00244DEB"/>
    <w:rsid w:val="00245545"/>
    <w:rsid w:val="00246854"/>
    <w:rsid w:val="002468DF"/>
    <w:rsid w:val="00247756"/>
    <w:rsid w:val="00253872"/>
    <w:rsid w:val="002540DF"/>
    <w:rsid w:val="0025611D"/>
    <w:rsid w:val="00261488"/>
    <w:rsid w:val="00262E5E"/>
    <w:rsid w:val="002648FE"/>
    <w:rsid w:val="00264C7A"/>
    <w:rsid w:val="002673A0"/>
    <w:rsid w:val="00270097"/>
    <w:rsid w:val="00272DC8"/>
    <w:rsid w:val="002734D8"/>
    <w:rsid w:val="0027528C"/>
    <w:rsid w:val="00276011"/>
    <w:rsid w:val="00276DFC"/>
    <w:rsid w:val="002771E8"/>
    <w:rsid w:val="0028053C"/>
    <w:rsid w:val="002872D1"/>
    <w:rsid w:val="00287518"/>
    <w:rsid w:val="00287D5B"/>
    <w:rsid w:val="002906CB"/>
    <w:rsid w:val="0029159B"/>
    <w:rsid w:val="00291EF9"/>
    <w:rsid w:val="002A0A08"/>
    <w:rsid w:val="002A21B4"/>
    <w:rsid w:val="002A3270"/>
    <w:rsid w:val="002A33AD"/>
    <w:rsid w:val="002A3821"/>
    <w:rsid w:val="002A75B7"/>
    <w:rsid w:val="002B111B"/>
    <w:rsid w:val="002B22E3"/>
    <w:rsid w:val="002B235B"/>
    <w:rsid w:val="002B2B59"/>
    <w:rsid w:val="002B6DCB"/>
    <w:rsid w:val="002C275A"/>
    <w:rsid w:val="002C3678"/>
    <w:rsid w:val="002C50C1"/>
    <w:rsid w:val="002D1033"/>
    <w:rsid w:val="002D1195"/>
    <w:rsid w:val="002D13F4"/>
    <w:rsid w:val="002D3B33"/>
    <w:rsid w:val="002D5A1B"/>
    <w:rsid w:val="002D6064"/>
    <w:rsid w:val="002D692D"/>
    <w:rsid w:val="002E0E9C"/>
    <w:rsid w:val="002E2327"/>
    <w:rsid w:val="002E2C22"/>
    <w:rsid w:val="002E3ACD"/>
    <w:rsid w:val="002E623B"/>
    <w:rsid w:val="002F244F"/>
    <w:rsid w:val="002F4467"/>
    <w:rsid w:val="002F5A00"/>
    <w:rsid w:val="002F6526"/>
    <w:rsid w:val="00302BB3"/>
    <w:rsid w:val="003131AE"/>
    <w:rsid w:val="00316B9F"/>
    <w:rsid w:val="00317AD0"/>
    <w:rsid w:val="00320F3F"/>
    <w:rsid w:val="0033149C"/>
    <w:rsid w:val="00331812"/>
    <w:rsid w:val="00332232"/>
    <w:rsid w:val="003330AA"/>
    <w:rsid w:val="00333A0C"/>
    <w:rsid w:val="0033464B"/>
    <w:rsid w:val="0033635E"/>
    <w:rsid w:val="003407FE"/>
    <w:rsid w:val="00340EB0"/>
    <w:rsid w:val="00341874"/>
    <w:rsid w:val="00343EC4"/>
    <w:rsid w:val="00344CA7"/>
    <w:rsid w:val="00351F57"/>
    <w:rsid w:val="0036179D"/>
    <w:rsid w:val="0036302C"/>
    <w:rsid w:val="003639FE"/>
    <w:rsid w:val="00363FBA"/>
    <w:rsid w:val="003668BA"/>
    <w:rsid w:val="00370465"/>
    <w:rsid w:val="00370A40"/>
    <w:rsid w:val="00371635"/>
    <w:rsid w:val="0037307F"/>
    <w:rsid w:val="00373CB5"/>
    <w:rsid w:val="00383EA5"/>
    <w:rsid w:val="00386BBC"/>
    <w:rsid w:val="00390056"/>
    <w:rsid w:val="00390475"/>
    <w:rsid w:val="00391798"/>
    <w:rsid w:val="00393AEC"/>
    <w:rsid w:val="00394DF2"/>
    <w:rsid w:val="0039534E"/>
    <w:rsid w:val="00395511"/>
    <w:rsid w:val="00395DDB"/>
    <w:rsid w:val="003968BE"/>
    <w:rsid w:val="003B1850"/>
    <w:rsid w:val="003B1BA5"/>
    <w:rsid w:val="003B393A"/>
    <w:rsid w:val="003B3D4A"/>
    <w:rsid w:val="003B6061"/>
    <w:rsid w:val="003C18C4"/>
    <w:rsid w:val="003C20CF"/>
    <w:rsid w:val="003C3A89"/>
    <w:rsid w:val="003C4343"/>
    <w:rsid w:val="003C4E71"/>
    <w:rsid w:val="003D2FF3"/>
    <w:rsid w:val="003D651E"/>
    <w:rsid w:val="003E4F3B"/>
    <w:rsid w:val="003E5662"/>
    <w:rsid w:val="003E5874"/>
    <w:rsid w:val="003E694B"/>
    <w:rsid w:val="003E6F1A"/>
    <w:rsid w:val="003F677C"/>
    <w:rsid w:val="004020DF"/>
    <w:rsid w:val="00402496"/>
    <w:rsid w:val="00404A89"/>
    <w:rsid w:val="00407689"/>
    <w:rsid w:val="004076CF"/>
    <w:rsid w:val="00411FCF"/>
    <w:rsid w:val="00417740"/>
    <w:rsid w:val="00417833"/>
    <w:rsid w:val="004218C1"/>
    <w:rsid w:val="004246F5"/>
    <w:rsid w:val="00425B0E"/>
    <w:rsid w:val="00426811"/>
    <w:rsid w:val="00431A85"/>
    <w:rsid w:val="0043394B"/>
    <w:rsid w:val="004357C7"/>
    <w:rsid w:val="00435B5F"/>
    <w:rsid w:val="00436AFC"/>
    <w:rsid w:val="00441BD0"/>
    <w:rsid w:val="00444D96"/>
    <w:rsid w:val="00453897"/>
    <w:rsid w:val="0045443E"/>
    <w:rsid w:val="00454BFD"/>
    <w:rsid w:val="00455E9A"/>
    <w:rsid w:val="00460199"/>
    <w:rsid w:val="0046044A"/>
    <w:rsid w:val="00461F87"/>
    <w:rsid w:val="004649A4"/>
    <w:rsid w:val="0048016B"/>
    <w:rsid w:val="00480BFF"/>
    <w:rsid w:val="0048385C"/>
    <w:rsid w:val="0048543A"/>
    <w:rsid w:val="00486B7C"/>
    <w:rsid w:val="004901F7"/>
    <w:rsid w:val="004904FA"/>
    <w:rsid w:val="0049081A"/>
    <w:rsid w:val="00494143"/>
    <w:rsid w:val="00496B78"/>
    <w:rsid w:val="004A3C40"/>
    <w:rsid w:val="004A5262"/>
    <w:rsid w:val="004A618F"/>
    <w:rsid w:val="004B485C"/>
    <w:rsid w:val="004B528D"/>
    <w:rsid w:val="004B68F1"/>
    <w:rsid w:val="004C26C5"/>
    <w:rsid w:val="004C60FA"/>
    <w:rsid w:val="004C76C8"/>
    <w:rsid w:val="004D1F01"/>
    <w:rsid w:val="004D4752"/>
    <w:rsid w:val="004D4AA3"/>
    <w:rsid w:val="004D5475"/>
    <w:rsid w:val="004D6869"/>
    <w:rsid w:val="004D7D16"/>
    <w:rsid w:val="004E2C0B"/>
    <w:rsid w:val="004E3101"/>
    <w:rsid w:val="004E681B"/>
    <w:rsid w:val="004F00DD"/>
    <w:rsid w:val="004F0839"/>
    <w:rsid w:val="004F120B"/>
    <w:rsid w:val="004F2596"/>
    <w:rsid w:val="004F3F0D"/>
    <w:rsid w:val="004F58E3"/>
    <w:rsid w:val="004F603A"/>
    <w:rsid w:val="004F7577"/>
    <w:rsid w:val="005013CA"/>
    <w:rsid w:val="005067F1"/>
    <w:rsid w:val="00506A94"/>
    <w:rsid w:val="00511689"/>
    <w:rsid w:val="005123C7"/>
    <w:rsid w:val="00521382"/>
    <w:rsid w:val="005217BC"/>
    <w:rsid w:val="005261CD"/>
    <w:rsid w:val="00526724"/>
    <w:rsid w:val="00526908"/>
    <w:rsid w:val="00532029"/>
    <w:rsid w:val="005321A3"/>
    <w:rsid w:val="00533797"/>
    <w:rsid w:val="00533FBB"/>
    <w:rsid w:val="00541DDD"/>
    <w:rsid w:val="00542778"/>
    <w:rsid w:val="0054315A"/>
    <w:rsid w:val="00544AF9"/>
    <w:rsid w:val="00544F97"/>
    <w:rsid w:val="00546C5B"/>
    <w:rsid w:val="00550205"/>
    <w:rsid w:val="00555001"/>
    <w:rsid w:val="0055779C"/>
    <w:rsid w:val="00562779"/>
    <w:rsid w:val="00563284"/>
    <w:rsid w:val="00564F86"/>
    <w:rsid w:val="005666B6"/>
    <w:rsid w:val="00566ABC"/>
    <w:rsid w:val="00571739"/>
    <w:rsid w:val="00571E05"/>
    <w:rsid w:val="00572044"/>
    <w:rsid w:val="00572AA7"/>
    <w:rsid w:val="00575119"/>
    <w:rsid w:val="00576388"/>
    <w:rsid w:val="00576C45"/>
    <w:rsid w:val="0058398A"/>
    <w:rsid w:val="0058615F"/>
    <w:rsid w:val="0058799F"/>
    <w:rsid w:val="00587ED1"/>
    <w:rsid w:val="005A39D4"/>
    <w:rsid w:val="005A706E"/>
    <w:rsid w:val="005A744A"/>
    <w:rsid w:val="005A7F9F"/>
    <w:rsid w:val="005B0A50"/>
    <w:rsid w:val="005B5B4A"/>
    <w:rsid w:val="005B5CC1"/>
    <w:rsid w:val="005B6A8B"/>
    <w:rsid w:val="005B7D64"/>
    <w:rsid w:val="005C33A1"/>
    <w:rsid w:val="005C5498"/>
    <w:rsid w:val="005C5686"/>
    <w:rsid w:val="005C7F1F"/>
    <w:rsid w:val="005D0295"/>
    <w:rsid w:val="005D063B"/>
    <w:rsid w:val="005D2B49"/>
    <w:rsid w:val="005E0763"/>
    <w:rsid w:val="005E3A7E"/>
    <w:rsid w:val="005E4F14"/>
    <w:rsid w:val="005E5334"/>
    <w:rsid w:val="005E57A6"/>
    <w:rsid w:val="005E6763"/>
    <w:rsid w:val="005F4EF9"/>
    <w:rsid w:val="005F4F8C"/>
    <w:rsid w:val="005F6BB2"/>
    <w:rsid w:val="0060179E"/>
    <w:rsid w:val="00601E72"/>
    <w:rsid w:val="00605D5C"/>
    <w:rsid w:val="00606743"/>
    <w:rsid w:val="0061764F"/>
    <w:rsid w:val="0062091A"/>
    <w:rsid w:val="00621F87"/>
    <w:rsid w:val="0062282B"/>
    <w:rsid w:val="006312B3"/>
    <w:rsid w:val="00631866"/>
    <w:rsid w:val="00632126"/>
    <w:rsid w:val="00632D55"/>
    <w:rsid w:val="006359FE"/>
    <w:rsid w:val="00636896"/>
    <w:rsid w:val="00640DF2"/>
    <w:rsid w:val="00641D9F"/>
    <w:rsid w:val="00647182"/>
    <w:rsid w:val="006478F2"/>
    <w:rsid w:val="006576A1"/>
    <w:rsid w:val="00660EBF"/>
    <w:rsid w:val="00661C31"/>
    <w:rsid w:val="00662945"/>
    <w:rsid w:val="00662C0E"/>
    <w:rsid w:val="00663706"/>
    <w:rsid w:val="00664761"/>
    <w:rsid w:val="00665444"/>
    <w:rsid w:val="00675467"/>
    <w:rsid w:val="00675C4E"/>
    <w:rsid w:val="00676664"/>
    <w:rsid w:val="00681748"/>
    <w:rsid w:val="00683DF3"/>
    <w:rsid w:val="006845B8"/>
    <w:rsid w:val="006845D9"/>
    <w:rsid w:val="0068626D"/>
    <w:rsid w:val="00686AA8"/>
    <w:rsid w:val="00686F63"/>
    <w:rsid w:val="0068798A"/>
    <w:rsid w:val="006918D0"/>
    <w:rsid w:val="00691A31"/>
    <w:rsid w:val="00693355"/>
    <w:rsid w:val="00694527"/>
    <w:rsid w:val="00695EDA"/>
    <w:rsid w:val="006A1B27"/>
    <w:rsid w:val="006A403A"/>
    <w:rsid w:val="006B0393"/>
    <w:rsid w:val="006B1EB4"/>
    <w:rsid w:val="006B4AD5"/>
    <w:rsid w:val="006B5353"/>
    <w:rsid w:val="006B536F"/>
    <w:rsid w:val="006C109A"/>
    <w:rsid w:val="006C4C0C"/>
    <w:rsid w:val="006C6612"/>
    <w:rsid w:val="006D0741"/>
    <w:rsid w:val="006D3678"/>
    <w:rsid w:val="006D3AE5"/>
    <w:rsid w:val="006D5DEE"/>
    <w:rsid w:val="006D7262"/>
    <w:rsid w:val="006D79DE"/>
    <w:rsid w:val="006E1A19"/>
    <w:rsid w:val="006F17CC"/>
    <w:rsid w:val="006F2A60"/>
    <w:rsid w:val="006F68F1"/>
    <w:rsid w:val="0070155F"/>
    <w:rsid w:val="00705207"/>
    <w:rsid w:val="0070575E"/>
    <w:rsid w:val="00710286"/>
    <w:rsid w:val="00710F84"/>
    <w:rsid w:val="00712B61"/>
    <w:rsid w:val="00712F5C"/>
    <w:rsid w:val="0071538D"/>
    <w:rsid w:val="00717908"/>
    <w:rsid w:val="00720208"/>
    <w:rsid w:val="00721919"/>
    <w:rsid w:val="00721F7D"/>
    <w:rsid w:val="007263DA"/>
    <w:rsid w:val="00726CAF"/>
    <w:rsid w:val="00736765"/>
    <w:rsid w:val="0073781A"/>
    <w:rsid w:val="007404E7"/>
    <w:rsid w:val="00742A5F"/>
    <w:rsid w:val="00747EB8"/>
    <w:rsid w:val="00752F8E"/>
    <w:rsid w:val="00753883"/>
    <w:rsid w:val="00753F1E"/>
    <w:rsid w:val="00764B48"/>
    <w:rsid w:val="007656EE"/>
    <w:rsid w:val="00766B7C"/>
    <w:rsid w:val="00766C08"/>
    <w:rsid w:val="0077059B"/>
    <w:rsid w:val="00770CD7"/>
    <w:rsid w:val="007730AC"/>
    <w:rsid w:val="00776AED"/>
    <w:rsid w:val="007807C3"/>
    <w:rsid w:val="00785FCA"/>
    <w:rsid w:val="00790766"/>
    <w:rsid w:val="007924C7"/>
    <w:rsid w:val="00796B7C"/>
    <w:rsid w:val="007A019C"/>
    <w:rsid w:val="007A2E21"/>
    <w:rsid w:val="007A5EC6"/>
    <w:rsid w:val="007A7C83"/>
    <w:rsid w:val="007B3CF7"/>
    <w:rsid w:val="007B3E69"/>
    <w:rsid w:val="007B6BEB"/>
    <w:rsid w:val="007C1735"/>
    <w:rsid w:val="007C7C48"/>
    <w:rsid w:val="007D0011"/>
    <w:rsid w:val="007D0023"/>
    <w:rsid w:val="007D2127"/>
    <w:rsid w:val="007D2803"/>
    <w:rsid w:val="007D427C"/>
    <w:rsid w:val="007D5707"/>
    <w:rsid w:val="007D69F8"/>
    <w:rsid w:val="007E02D6"/>
    <w:rsid w:val="007E1DC4"/>
    <w:rsid w:val="007E7B90"/>
    <w:rsid w:val="00802E56"/>
    <w:rsid w:val="00803F63"/>
    <w:rsid w:val="008059A0"/>
    <w:rsid w:val="00805C68"/>
    <w:rsid w:val="00815A36"/>
    <w:rsid w:val="008214C7"/>
    <w:rsid w:val="0082686C"/>
    <w:rsid w:val="008279FF"/>
    <w:rsid w:val="00830031"/>
    <w:rsid w:val="0083161F"/>
    <w:rsid w:val="008316AE"/>
    <w:rsid w:val="00831FCF"/>
    <w:rsid w:val="00836B64"/>
    <w:rsid w:val="00843F83"/>
    <w:rsid w:val="008479E2"/>
    <w:rsid w:val="00851D80"/>
    <w:rsid w:val="0085213D"/>
    <w:rsid w:val="0085214C"/>
    <w:rsid w:val="008522CD"/>
    <w:rsid w:val="00854547"/>
    <w:rsid w:val="00855B38"/>
    <w:rsid w:val="0085600E"/>
    <w:rsid w:val="00856EBF"/>
    <w:rsid w:val="00863210"/>
    <w:rsid w:val="0086618C"/>
    <w:rsid w:val="00866CF8"/>
    <w:rsid w:val="00867FB8"/>
    <w:rsid w:val="00870768"/>
    <w:rsid w:val="00871431"/>
    <w:rsid w:val="00874053"/>
    <w:rsid w:val="00875838"/>
    <w:rsid w:val="00881E75"/>
    <w:rsid w:val="00885A52"/>
    <w:rsid w:val="00890D76"/>
    <w:rsid w:val="00890E37"/>
    <w:rsid w:val="00891823"/>
    <w:rsid w:val="008927C7"/>
    <w:rsid w:val="00895385"/>
    <w:rsid w:val="008A0CB2"/>
    <w:rsid w:val="008A1BC3"/>
    <w:rsid w:val="008A3AC7"/>
    <w:rsid w:val="008A3E34"/>
    <w:rsid w:val="008A49D8"/>
    <w:rsid w:val="008A4BBB"/>
    <w:rsid w:val="008A629C"/>
    <w:rsid w:val="008A6A31"/>
    <w:rsid w:val="008B0E4D"/>
    <w:rsid w:val="008B0F75"/>
    <w:rsid w:val="008B7F61"/>
    <w:rsid w:val="008C0851"/>
    <w:rsid w:val="008C1591"/>
    <w:rsid w:val="008C342E"/>
    <w:rsid w:val="008C7804"/>
    <w:rsid w:val="008C7F54"/>
    <w:rsid w:val="008D0F24"/>
    <w:rsid w:val="008D437D"/>
    <w:rsid w:val="008D5222"/>
    <w:rsid w:val="008E10A9"/>
    <w:rsid w:val="008E139A"/>
    <w:rsid w:val="008E3412"/>
    <w:rsid w:val="008E35C0"/>
    <w:rsid w:val="008E3880"/>
    <w:rsid w:val="008E46DE"/>
    <w:rsid w:val="008E4E08"/>
    <w:rsid w:val="008F35A2"/>
    <w:rsid w:val="008F3A57"/>
    <w:rsid w:val="008F48C5"/>
    <w:rsid w:val="008F5912"/>
    <w:rsid w:val="00903D22"/>
    <w:rsid w:val="00904A70"/>
    <w:rsid w:val="00905A63"/>
    <w:rsid w:val="00907916"/>
    <w:rsid w:val="009125B8"/>
    <w:rsid w:val="00912B96"/>
    <w:rsid w:val="0092050D"/>
    <w:rsid w:val="00921667"/>
    <w:rsid w:val="009222F4"/>
    <w:rsid w:val="00923110"/>
    <w:rsid w:val="00925A8B"/>
    <w:rsid w:val="00926E66"/>
    <w:rsid w:val="00927CB8"/>
    <w:rsid w:val="00930326"/>
    <w:rsid w:val="009303E5"/>
    <w:rsid w:val="009353B6"/>
    <w:rsid w:val="00936400"/>
    <w:rsid w:val="0093736B"/>
    <w:rsid w:val="00937CDB"/>
    <w:rsid w:val="009403EC"/>
    <w:rsid w:val="00941F8A"/>
    <w:rsid w:val="00942072"/>
    <w:rsid w:val="00944A22"/>
    <w:rsid w:val="0094565F"/>
    <w:rsid w:val="00951611"/>
    <w:rsid w:val="00952554"/>
    <w:rsid w:val="00952CB9"/>
    <w:rsid w:val="00955DDE"/>
    <w:rsid w:val="00962F0C"/>
    <w:rsid w:val="00963B81"/>
    <w:rsid w:val="00964A92"/>
    <w:rsid w:val="00966789"/>
    <w:rsid w:val="0096784C"/>
    <w:rsid w:val="009740EB"/>
    <w:rsid w:val="00974982"/>
    <w:rsid w:val="0097531D"/>
    <w:rsid w:val="00977195"/>
    <w:rsid w:val="00977AEF"/>
    <w:rsid w:val="00981507"/>
    <w:rsid w:val="00983099"/>
    <w:rsid w:val="00984265"/>
    <w:rsid w:val="00984A34"/>
    <w:rsid w:val="00985130"/>
    <w:rsid w:val="0099088D"/>
    <w:rsid w:val="00991E3A"/>
    <w:rsid w:val="00996E2C"/>
    <w:rsid w:val="00996EAD"/>
    <w:rsid w:val="009A0F24"/>
    <w:rsid w:val="009A5D4D"/>
    <w:rsid w:val="009A6298"/>
    <w:rsid w:val="009B1AF9"/>
    <w:rsid w:val="009B4F1E"/>
    <w:rsid w:val="009B5419"/>
    <w:rsid w:val="009B598D"/>
    <w:rsid w:val="009B6B71"/>
    <w:rsid w:val="009C0059"/>
    <w:rsid w:val="009C0085"/>
    <w:rsid w:val="009C1233"/>
    <w:rsid w:val="009C2084"/>
    <w:rsid w:val="009C3FF6"/>
    <w:rsid w:val="009C5361"/>
    <w:rsid w:val="009D0D7E"/>
    <w:rsid w:val="009D1384"/>
    <w:rsid w:val="009D14C0"/>
    <w:rsid w:val="009D2A4E"/>
    <w:rsid w:val="009D351D"/>
    <w:rsid w:val="009D382E"/>
    <w:rsid w:val="009D6AD7"/>
    <w:rsid w:val="009E1EB2"/>
    <w:rsid w:val="009E2112"/>
    <w:rsid w:val="009E4966"/>
    <w:rsid w:val="009F07A4"/>
    <w:rsid w:val="009F3442"/>
    <w:rsid w:val="00A0005C"/>
    <w:rsid w:val="00A012E2"/>
    <w:rsid w:val="00A03E17"/>
    <w:rsid w:val="00A04A24"/>
    <w:rsid w:val="00A05A6F"/>
    <w:rsid w:val="00A101CE"/>
    <w:rsid w:val="00A10DFF"/>
    <w:rsid w:val="00A12AE9"/>
    <w:rsid w:val="00A142F8"/>
    <w:rsid w:val="00A228B2"/>
    <w:rsid w:val="00A30CDC"/>
    <w:rsid w:val="00A312DB"/>
    <w:rsid w:val="00A31FAA"/>
    <w:rsid w:val="00A330A3"/>
    <w:rsid w:val="00A34A7F"/>
    <w:rsid w:val="00A36044"/>
    <w:rsid w:val="00A40A21"/>
    <w:rsid w:val="00A41AE2"/>
    <w:rsid w:val="00A43791"/>
    <w:rsid w:val="00A44E88"/>
    <w:rsid w:val="00A4747A"/>
    <w:rsid w:val="00A601E7"/>
    <w:rsid w:val="00A61665"/>
    <w:rsid w:val="00A63751"/>
    <w:rsid w:val="00A66099"/>
    <w:rsid w:val="00A66A55"/>
    <w:rsid w:val="00A711C5"/>
    <w:rsid w:val="00A73DAD"/>
    <w:rsid w:val="00A74B91"/>
    <w:rsid w:val="00A751AA"/>
    <w:rsid w:val="00A767D6"/>
    <w:rsid w:val="00A77FC6"/>
    <w:rsid w:val="00A8002F"/>
    <w:rsid w:val="00A80C2B"/>
    <w:rsid w:val="00A820F8"/>
    <w:rsid w:val="00A847A1"/>
    <w:rsid w:val="00A91745"/>
    <w:rsid w:val="00A919DC"/>
    <w:rsid w:val="00A9528F"/>
    <w:rsid w:val="00A9706C"/>
    <w:rsid w:val="00A97B0C"/>
    <w:rsid w:val="00AA4991"/>
    <w:rsid w:val="00AA5185"/>
    <w:rsid w:val="00AA5B36"/>
    <w:rsid w:val="00AA70C0"/>
    <w:rsid w:val="00AB0FCD"/>
    <w:rsid w:val="00AC23BE"/>
    <w:rsid w:val="00AC533C"/>
    <w:rsid w:val="00AD058A"/>
    <w:rsid w:val="00AD5160"/>
    <w:rsid w:val="00AD7571"/>
    <w:rsid w:val="00AE3127"/>
    <w:rsid w:val="00AE5B13"/>
    <w:rsid w:val="00AF0048"/>
    <w:rsid w:val="00AF0088"/>
    <w:rsid w:val="00AF0428"/>
    <w:rsid w:val="00AF132A"/>
    <w:rsid w:val="00AF195C"/>
    <w:rsid w:val="00AF30DF"/>
    <w:rsid w:val="00AF5775"/>
    <w:rsid w:val="00B02A40"/>
    <w:rsid w:val="00B10DDA"/>
    <w:rsid w:val="00B123ED"/>
    <w:rsid w:val="00B228C0"/>
    <w:rsid w:val="00B22B02"/>
    <w:rsid w:val="00B26CAA"/>
    <w:rsid w:val="00B304C1"/>
    <w:rsid w:val="00B33C68"/>
    <w:rsid w:val="00B34B4C"/>
    <w:rsid w:val="00B35AEC"/>
    <w:rsid w:val="00B361EC"/>
    <w:rsid w:val="00B45B96"/>
    <w:rsid w:val="00B46B44"/>
    <w:rsid w:val="00B52C51"/>
    <w:rsid w:val="00B53174"/>
    <w:rsid w:val="00B605D9"/>
    <w:rsid w:val="00B60849"/>
    <w:rsid w:val="00B610C5"/>
    <w:rsid w:val="00B62BF9"/>
    <w:rsid w:val="00B6361D"/>
    <w:rsid w:val="00B6622C"/>
    <w:rsid w:val="00B77E82"/>
    <w:rsid w:val="00B8021E"/>
    <w:rsid w:val="00B85ED2"/>
    <w:rsid w:val="00B9224A"/>
    <w:rsid w:val="00B92A46"/>
    <w:rsid w:val="00B96E5F"/>
    <w:rsid w:val="00BA02BC"/>
    <w:rsid w:val="00BA1247"/>
    <w:rsid w:val="00BA23B4"/>
    <w:rsid w:val="00BA297E"/>
    <w:rsid w:val="00BA2B8D"/>
    <w:rsid w:val="00BA5A19"/>
    <w:rsid w:val="00BB20D6"/>
    <w:rsid w:val="00BB2D17"/>
    <w:rsid w:val="00BB3E3C"/>
    <w:rsid w:val="00BB6287"/>
    <w:rsid w:val="00BB6FD8"/>
    <w:rsid w:val="00BC1D47"/>
    <w:rsid w:val="00BC4B40"/>
    <w:rsid w:val="00BC4EEF"/>
    <w:rsid w:val="00BD5C3E"/>
    <w:rsid w:val="00BE2B78"/>
    <w:rsid w:val="00BE3C4D"/>
    <w:rsid w:val="00BE5854"/>
    <w:rsid w:val="00BF117E"/>
    <w:rsid w:val="00BF192D"/>
    <w:rsid w:val="00BF733A"/>
    <w:rsid w:val="00C02BE2"/>
    <w:rsid w:val="00C048AC"/>
    <w:rsid w:val="00C04C6F"/>
    <w:rsid w:val="00C0569C"/>
    <w:rsid w:val="00C10EDE"/>
    <w:rsid w:val="00C14BD5"/>
    <w:rsid w:val="00C22070"/>
    <w:rsid w:val="00C2349E"/>
    <w:rsid w:val="00C25690"/>
    <w:rsid w:val="00C322C1"/>
    <w:rsid w:val="00C411F6"/>
    <w:rsid w:val="00C4152F"/>
    <w:rsid w:val="00C5055D"/>
    <w:rsid w:val="00C513B3"/>
    <w:rsid w:val="00C52ECB"/>
    <w:rsid w:val="00C53AEA"/>
    <w:rsid w:val="00C53B1B"/>
    <w:rsid w:val="00C55333"/>
    <w:rsid w:val="00C61AE1"/>
    <w:rsid w:val="00C62690"/>
    <w:rsid w:val="00C62AA3"/>
    <w:rsid w:val="00C668CC"/>
    <w:rsid w:val="00C71F79"/>
    <w:rsid w:val="00C76EA0"/>
    <w:rsid w:val="00C77793"/>
    <w:rsid w:val="00C77D4F"/>
    <w:rsid w:val="00C8196F"/>
    <w:rsid w:val="00C81EBF"/>
    <w:rsid w:val="00C83822"/>
    <w:rsid w:val="00CA7AB8"/>
    <w:rsid w:val="00CB4B24"/>
    <w:rsid w:val="00CB680C"/>
    <w:rsid w:val="00CB7488"/>
    <w:rsid w:val="00CC0E3E"/>
    <w:rsid w:val="00CC0E4C"/>
    <w:rsid w:val="00CC1813"/>
    <w:rsid w:val="00CC1A9F"/>
    <w:rsid w:val="00CC458D"/>
    <w:rsid w:val="00CC50DE"/>
    <w:rsid w:val="00CD308A"/>
    <w:rsid w:val="00CD3935"/>
    <w:rsid w:val="00CD459B"/>
    <w:rsid w:val="00CE009F"/>
    <w:rsid w:val="00CE103B"/>
    <w:rsid w:val="00CE2AA9"/>
    <w:rsid w:val="00CE40F3"/>
    <w:rsid w:val="00CE4174"/>
    <w:rsid w:val="00CE5774"/>
    <w:rsid w:val="00CE5ACD"/>
    <w:rsid w:val="00CE6754"/>
    <w:rsid w:val="00CE761B"/>
    <w:rsid w:val="00CE7A7D"/>
    <w:rsid w:val="00CF1CEC"/>
    <w:rsid w:val="00CF262D"/>
    <w:rsid w:val="00CF2867"/>
    <w:rsid w:val="00CF4096"/>
    <w:rsid w:val="00CF6F46"/>
    <w:rsid w:val="00CF7B73"/>
    <w:rsid w:val="00D057E6"/>
    <w:rsid w:val="00D06221"/>
    <w:rsid w:val="00D11031"/>
    <w:rsid w:val="00D13DBE"/>
    <w:rsid w:val="00D14AB7"/>
    <w:rsid w:val="00D14D02"/>
    <w:rsid w:val="00D16BDD"/>
    <w:rsid w:val="00D235A1"/>
    <w:rsid w:val="00D2526A"/>
    <w:rsid w:val="00D2598E"/>
    <w:rsid w:val="00D26368"/>
    <w:rsid w:val="00D26E02"/>
    <w:rsid w:val="00D3191C"/>
    <w:rsid w:val="00D32D47"/>
    <w:rsid w:val="00D43D7B"/>
    <w:rsid w:val="00D4430A"/>
    <w:rsid w:val="00D468EE"/>
    <w:rsid w:val="00D505C5"/>
    <w:rsid w:val="00D5108D"/>
    <w:rsid w:val="00D56AFE"/>
    <w:rsid w:val="00D66976"/>
    <w:rsid w:val="00D67620"/>
    <w:rsid w:val="00D72545"/>
    <w:rsid w:val="00D73500"/>
    <w:rsid w:val="00D76BAD"/>
    <w:rsid w:val="00D8341B"/>
    <w:rsid w:val="00D85176"/>
    <w:rsid w:val="00D85D68"/>
    <w:rsid w:val="00D87144"/>
    <w:rsid w:val="00D87F23"/>
    <w:rsid w:val="00D901F5"/>
    <w:rsid w:val="00D904CD"/>
    <w:rsid w:val="00D925DA"/>
    <w:rsid w:val="00D9379C"/>
    <w:rsid w:val="00D944E2"/>
    <w:rsid w:val="00D95F70"/>
    <w:rsid w:val="00D96BB4"/>
    <w:rsid w:val="00D96C01"/>
    <w:rsid w:val="00DA09CA"/>
    <w:rsid w:val="00DA0B6A"/>
    <w:rsid w:val="00DA2AEF"/>
    <w:rsid w:val="00DA3207"/>
    <w:rsid w:val="00DA336D"/>
    <w:rsid w:val="00DA3C74"/>
    <w:rsid w:val="00DB1894"/>
    <w:rsid w:val="00DB23F1"/>
    <w:rsid w:val="00DB6DEC"/>
    <w:rsid w:val="00DC08B9"/>
    <w:rsid w:val="00DC2EEE"/>
    <w:rsid w:val="00DC3363"/>
    <w:rsid w:val="00DC6B5B"/>
    <w:rsid w:val="00DC6D99"/>
    <w:rsid w:val="00DD1179"/>
    <w:rsid w:val="00DD14EC"/>
    <w:rsid w:val="00DD1E31"/>
    <w:rsid w:val="00DD6770"/>
    <w:rsid w:val="00DD7DAD"/>
    <w:rsid w:val="00DE0FC1"/>
    <w:rsid w:val="00DE179D"/>
    <w:rsid w:val="00DE517C"/>
    <w:rsid w:val="00DF0C94"/>
    <w:rsid w:val="00E00135"/>
    <w:rsid w:val="00E00750"/>
    <w:rsid w:val="00E028E7"/>
    <w:rsid w:val="00E03551"/>
    <w:rsid w:val="00E04982"/>
    <w:rsid w:val="00E05F70"/>
    <w:rsid w:val="00E069FD"/>
    <w:rsid w:val="00E06A60"/>
    <w:rsid w:val="00E06B81"/>
    <w:rsid w:val="00E1216F"/>
    <w:rsid w:val="00E23485"/>
    <w:rsid w:val="00E268C2"/>
    <w:rsid w:val="00E31C8B"/>
    <w:rsid w:val="00E328A6"/>
    <w:rsid w:val="00E32C88"/>
    <w:rsid w:val="00E352CA"/>
    <w:rsid w:val="00E4020E"/>
    <w:rsid w:val="00E43B0C"/>
    <w:rsid w:val="00E46394"/>
    <w:rsid w:val="00E528D9"/>
    <w:rsid w:val="00E53481"/>
    <w:rsid w:val="00E55C63"/>
    <w:rsid w:val="00E60204"/>
    <w:rsid w:val="00E60D0C"/>
    <w:rsid w:val="00E610B5"/>
    <w:rsid w:val="00E63D4D"/>
    <w:rsid w:val="00E642DB"/>
    <w:rsid w:val="00E664A4"/>
    <w:rsid w:val="00E67967"/>
    <w:rsid w:val="00E706EA"/>
    <w:rsid w:val="00E7116E"/>
    <w:rsid w:val="00E71187"/>
    <w:rsid w:val="00E72253"/>
    <w:rsid w:val="00E73DBE"/>
    <w:rsid w:val="00E77462"/>
    <w:rsid w:val="00E80388"/>
    <w:rsid w:val="00E82658"/>
    <w:rsid w:val="00E8371A"/>
    <w:rsid w:val="00E83E5D"/>
    <w:rsid w:val="00E84461"/>
    <w:rsid w:val="00E9375B"/>
    <w:rsid w:val="00E94418"/>
    <w:rsid w:val="00E94EC7"/>
    <w:rsid w:val="00E95FC5"/>
    <w:rsid w:val="00E96BCE"/>
    <w:rsid w:val="00EA5545"/>
    <w:rsid w:val="00EB230C"/>
    <w:rsid w:val="00EB3B06"/>
    <w:rsid w:val="00EB4C34"/>
    <w:rsid w:val="00EB6021"/>
    <w:rsid w:val="00EC3CE1"/>
    <w:rsid w:val="00ED14AF"/>
    <w:rsid w:val="00ED2DDA"/>
    <w:rsid w:val="00ED38B1"/>
    <w:rsid w:val="00EE07A4"/>
    <w:rsid w:val="00EE0C2D"/>
    <w:rsid w:val="00EE45DC"/>
    <w:rsid w:val="00EE5AAD"/>
    <w:rsid w:val="00EE61AC"/>
    <w:rsid w:val="00EE6A2A"/>
    <w:rsid w:val="00EE7B7C"/>
    <w:rsid w:val="00EF5C1E"/>
    <w:rsid w:val="00F04792"/>
    <w:rsid w:val="00F05BCE"/>
    <w:rsid w:val="00F066C8"/>
    <w:rsid w:val="00F1008B"/>
    <w:rsid w:val="00F10B21"/>
    <w:rsid w:val="00F12234"/>
    <w:rsid w:val="00F16157"/>
    <w:rsid w:val="00F17DF0"/>
    <w:rsid w:val="00F206AF"/>
    <w:rsid w:val="00F2093A"/>
    <w:rsid w:val="00F20D50"/>
    <w:rsid w:val="00F220AF"/>
    <w:rsid w:val="00F24831"/>
    <w:rsid w:val="00F2783D"/>
    <w:rsid w:val="00F344FB"/>
    <w:rsid w:val="00F36263"/>
    <w:rsid w:val="00F362FD"/>
    <w:rsid w:val="00F36465"/>
    <w:rsid w:val="00F40767"/>
    <w:rsid w:val="00F4463C"/>
    <w:rsid w:val="00F468F1"/>
    <w:rsid w:val="00F51453"/>
    <w:rsid w:val="00F516FC"/>
    <w:rsid w:val="00F5366A"/>
    <w:rsid w:val="00F5665B"/>
    <w:rsid w:val="00F621EA"/>
    <w:rsid w:val="00F663A3"/>
    <w:rsid w:val="00F67F5D"/>
    <w:rsid w:val="00F70733"/>
    <w:rsid w:val="00F75460"/>
    <w:rsid w:val="00F7625D"/>
    <w:rsid w:val="00F77C82"/>
    <w:rsid w:val="00F82907"/>
    <w:rsid w:val="00F83C24"/>
    <w:rsid w:val="00F85D66"/>
    <w:rsid w:val="00F879D2"/>
    <w:rsid w:val="00F90311"/>
    <w:rsid w:val="00F90DD6"/>
    <w:rsid w:val="00F91567"/>
    <w:rsid w:val="00F917D8"/>
    <w:rsid w:val="00F95262"/>
    <w:rsid w:val="00F97E69"/>
    <w:rsid w:val="00FA28BE"/>
    <w:rsid w:val="00FA41B9"/>
    <w:rsid w:val="00FA52C0"/>
    <w:rsid w:val="00FA541C"/>
    <w:rsid w:val="00FB0A82"/>
    <w:rsid w:val="00FB3A7C"/>
    <w:rsid w:val="00FB6951"/>
    <w:rsid w:val="00FB7BD2"/>
    <w:rsid w:val="00FC0E2E"/>
    <w:rsid w:val="00FC1218"/>
    <w:rsid w:val="00FC1D9B"/>
    <w:rsid w:val="00FC2222"/>
    <w:rsid w:val="00FC2366"/>
    <w:rsid w:val="00FC47F2"/>
    <w:rsid w:val="00FC7FFC"/>
    <w:rsid w:val="00FD04F9"/>
    <w:rsid w:val="00FD5206"/>
    <w:rsid w:val="00FD6ED2"/>
    <w:rsid w:val="00FE0682"/>
    <w:rsid w:val="00FE1073"/>
    <w:rsid w:val="00FE2680"/>
    <w:rsid w:val="00FE349D"/>
    <w:rsid w:val="00FE36A1"/>
    <w:rsid w:val="00FE7406"/>
    <w:rsid w:val="00FF1433"/>
    <w:rsid w:val="00FF4C71"/>
    <w:rsid w:val="00FF5FAC"/>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61E9"/>
  <w15:docId w15:val="{8E9E8959-D9C4-4204-B731-F9D667E7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1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6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511689"/>
  </w:style>
  <w:style w:type="paragraph" w:styleId="a3">
    <w:name w:val="List Paragraph"/>
    <w:basedOn w:val="a"/>
    <w:uiPriority w:val="34"/>
    <w:qFormat/>
    <w:rsid w:val="00511689"/>
    <w:pPr>
      <w:ind w:left="720"/>
      <w:contextualSpacing/>
    </w:pPr>
  </w:style>
  <w:style w:type="character" w:customStyle="1" w:styleId="10">
    <w:name w:val="Заголовок 1 Знак"/>
    <w:basedOn w:val="a0"/>
    <w:link w:val="1"/>
    <w:uiPriority w:val="9"/>
    <w:rsid w:val="00511689"/>
    <w:rPr>
      <w:rFonts w:ascii="Times New Roman" w:eastAsia="Times New Roman" w:hAnsi="Times New Roman" w:cs="Times New Roman"/>
      <w:b/>
      <w:bCs/>
      <w:kern w:val="36"/>
      <w:sz w:val="48"/>
      <w:szCs w:val="48"/>
      <w:lang w:eastAsia="ru-RU"/>
    </w:rPr>
  </w:style>
  <w:style w:type="paragraph" w:customStyle="1" w:styleId="ConsPlusNormal">
    <w:name w:val="ConsPlusNormal"/>
    <w:rsid w:val="00AA70C0"/>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B10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B10DDA"/>
  </w:style>
  <w:style w:type="paragraph" w:styleId="a5">
    <w:name w:val="footnote text"/>
    <w:basedOn w:val="a"/>
    <w:link w:val="a6"/>
    <w:uiPriority w:val="99"/>
    <w:unhideWhenUsed/>
    <w:rsid w:val="00815A36"/>
    <w:pPr>
      <w:spacing w:after="0" w:line="240" w:lineRule="auto"/>
    </w:pPr>
    <w:rPr>
      <w:sz w:val="20"/>
      <w:szCs w:val="20"/>
    </w:rPr>
  </w:style>
  <w:style w:type="character" w:customStyle="1" w:styleId="a6">
    <w:name w:val="Текст сноски Знак"/>
    <w:basedOn w:val="a0"/>
    <w:link w:val="a5"/>
    <w:uiPriority w:val="99"/>
    <w:rsid w:val="00815A36"/>
    <w:rPr>
      <w:sz w:val="20"/>
      <w:szCs w:val="20"/>
    </w:rPr>
  </w:style>
  <w:style w:type="character" w:styleId="a7">
    <w:name w:val="footnote reference"/>
    <w:basedOn w:val="a0"/>
    <w:uiPriority w:val="99"/>
    <w:semiHidden/>
    <w:unhideWhenUsed/>
    <w:rsid w:val="00815A36"/>
    <w:rPr>
      <w:vertAlign w:val="superscript"/>
    </w:rPr>
  </w:style>
  <w:style w:type="character" w:styleId="a8">
    <w:name w:val="Emphasis"/>
    <w:basedOn w:val="a0"/>
    <w:uiPriority w:val="20"/>
    <w:qFormat/>
    <w:rsid w:val="00291EF9"/>
    <w:rPr>
      <w:i/>
      <w:iCs/>
    </w:rPr>
  </w:style>
  <w:style w:type="character" w:customStyle="1" w:styleId="w">
    <w:name w:val="w"/>
    <w:basedOn w:val="a0"/>
    <w:rsid w:val="00291EF9"/>
  </w:style>
  <w:style w:type="character" w:styleId="a9">
    <w:name w:val="Hyperlink"/>
    <w:basedOn w:val="a0"/>
    <w:uiPriority w:val="99"/>
    <w:unhideWhenUsed/>
    <w:rsid w:val="008059A0"/>
    <w:rPr>
      <w:color w:val="0563C1" w:themeColor="hyperlink"/>
      <w:u w:val="single"/>
    </w:rPr>
  </w:style>
  <w:style w:type="character" w:customStyle="1" w:styleId="blk">
    <w:name w:val="blk"/>
    <w:basedOn w:val="a0"/>
    <w:rsid w:val="0029159B"/>
  </w:style>
  <w:style w:type="paragraph" w:styleId="aa">
    <w:name w:val="Subtitle"/>
    <w:basedOn w:val="a"/>
    <w:next w:val="a"/>
    <w:link w:val="ab"/>
    <w:uiPriority w:val="11"/>
    <w:qFormat/>
    <w:rsid w:val="00E60D0C"/>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E60D0C"/>
    <w:rPr>
      <w:rFonts w:eastAsiaTheme="minorEastAsia"/>
      <w:color w:val="5A5A5A" w:themeColor="text1" w:themeTint="A5"/>
      <w:spacing w:val="15"/>
    </w:rPr>
  </w:style>
  <w:style w:type="character" w:customStyle="1" w:styleId="extended-textshort">
    <w:name w:val="extended-text__short"/>
    <w:basedOn w:val="a0"/>
    <w:rsid w:val="006A403A"/>
  </w:style>
  <w:style w:type="character" w:customStyle="1" w:styleId="pt-a0">
    <w:name w:val="pt-a0"/>
    <w:basedOn w:val="a0"/>
    <w:rsid w:val="001B589B"/>
  </w:style>
  <w:style w:type="character" w:customStyle="1" w:styleId="tlid-translation">
    <w:name w:val="tlid-translation"/>
    <w:basedOn w:val="a0"/>
    <w:rsid w:val="0093736B"/>
  </w:style>
  <w:style w:type="character" w:customStyle="1" w:styleId="s1">
    <w:name w:val="s1"/>
    <w:basedOn w:val="a0"/>
    <w:rsid w:val="00562779"/>
  </w:style>
  <w:style w:type="character" w:customStyle="1" w:styleId="s0">
    <w:name w:val="s0"/>
    <w:basedOn w:val="a0"/>
    <w:rsid w:val="00562779"/>
  </w:style>
  <w:style w:type="paragraph" w:styleId="ac">
    <w:name w:val="header"/>
    <w:basedOn w:val="a"/>
    <w:link w:val="ad"/>
    <w:uiPriority w:val="99"/>
    <w:unhideWhenUsed/>
    <w:rsid w:val="00F100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008B"/>
  </w:style>
  <w:style w:type="paragraph" w:styleId="ae">
    <w:name w:val="footer"/>
    <w:basedOn w:val="a"/>
    <w:link w:val="af"/>
    <w:uiPriority w:val="99"/>
    <w:unhideWhenUsed/>
    <w:rsid w:val="00F100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008B"/>
  </w:style>
  <w:style w:type="character" w:customStyle="1" w:styleId="20">
    <w:name w:val="Заголовок 2 Знак"/>
    <w:basedOn w:val="a0"/>
    <w:link w:val="2"/>
    <w:uiPriority w:val="9"/>
    <w:semiHidden/>
    <w:rsid w:val="0068626D"/>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68626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2872D1"/>
    <w:pPr>
      <w:tabs>
        <w:tab w:val="right" w:leader="dot" w:pos="9344"/>
      </w:tabs>
      <w:spacing w:after="100"/>
      <w:jc w:val="both"/>
    </w:pPr>
  </w:style>
  <w:style w:type="paragraph" w:styleId="21">
    <w:name w:val="toc 2"/>
    <w:basedOn w:val="a"/>
    <w:next w:val="a"/>
    <w:autoRedefine/>
    <w:uiPriority w:val="39"/>
    <w:unhideWhenUsed/>
    <w:rsid w:val="0068626D"/>
    <w:pPr>
      <w:spacing w:after="100"/>
      <w:ind w:left="220"/>
    </w:pPr>
  </w:style>
  <w:style w:type="paragraph" w:styleId="af1">
    <w:name w:val="Balloon Text"/>
    <w:basedOn w:val="a"/>
    <w:link w:val="af2"/>
    <w:uiPriority w:val="99"/>
    <w:semiHidden/>
    <w:unhideWhenUsed/>
    <w:rsid w:val="00FB3A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B3A7C"/>
    <w:rPr>
      <w:rFonts w:ascii="Tahoma" w:hAnsi="Tahoma" w:cs="Tahoma"/>
      <w:sz w:val="16"/>
      <w:szCs w:val="16"/>
    </w:rPr>
  </w:style>
  <w:style w:type="character" w:customStyle="1" w:styleId="nobr">
    <w:name w:val="nobr"/>
    <w:basedOn w:val="a0"/>
    <w:rsid w:val="00CC1A9F"/>
  </w:style>
  <w:style w:type="character" w:styleId="af3">
    <w:name w:val="Strong"/>
    <w:basedOn w:val="a0"/>
    <w:uiPriority w:val="22"/>
    <w:qFormat/>
    <w:rsid w:val="000C7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2926">
      <w:bodyDiv w:val="1"/>
      <w:marLeft w:val="0"/>
      <w:marRight w:val="0"/>
      <w:marTop w:val="0"/>
      <w:marBottom w:val="0"/>
      <w:divBdr>
        <w:top w:val="none" w:sz="0" w:space="0" w:color="auto"/>
        <w:left w:val="none" w:sz="0" w:space="0" w:color="auto"/>
        <w:bottom w:val="none" w:sz="0" w:space="0" w:color="auto"/>
        <w:right w:val="none" w:sz="0" w:space="0" w:color="auto"/>
      </w:divBdr>
      <w:divsChild>
        <w:div w:id="1314143243">
          <w:marLeft w:val="0"/>
          <w:marRight w:val="0"/>
          <w:marTop w:val="0"/>
          <w:marBottom w:val="0"/>
          <w:divBdr>
            <w:top w:val="none" w:sz="0" w:space="0" w:color="auto"/>
            <w:left w:val="none" w:sz="0" w:space="0" w:color="auto"/>
            <w:bottom w:val="none" w:sz="0" w:space="0" w:color="auto"/>
            <w:right w:val="none" w:sz="0" w:space="0" w:color="auto"/>
          </w:divBdr>
        </w:div>
      </w:divsChild>
    </w:div>
    <w:div w:id="78408062">
      <w:bodyDiv w:val="1"/>
      <w:marLeft w:val="0"/>
      <w:marRight w:val="0"/>
      <w:marTop w:val="0"/>
      <w:marBottom w:val="0"/>
      <w:divBdr>
        <w:top w:val="none" w:sz="0" w:space="0" w:color="auto"/>
        <w:left w:val="none" w:sz="0" w:space="0" w:color="auto"/>
        <w:bottom w:val="none" w:sz="0" w:space="0" w:color="auto"/>
        <w:right w:val="none" w:sz="0" w:space="0" w:color="auto"/>
      </w:divBdr>
    </w:div>
    <w:div w:id="118032241">
      <w:bodyDiv w:val="1"/>
      <w:marLeft w:val="0"/>
      <w:marRight w:val="0"/>
      <w:marTop w:val="0"/>
      <w:marBottom w:val="0"/>
      <w:divBdr>
        <w:top w:val="none" w:sz="0" w:space="0" w:color="auto"/>
        <w:left w:val="none" w:sz="0" w:space="0" w:color="auto"/>
        <w:bottom w:val="none" w:sz="0" w:space="0" w:color="auto"/>
        <w:right w:val="none" w:sz="0" w:space="0" w:color="auto"/>
      </w:divBdr>
    </w:div>
    <w:div w:id="154801387">
      <w:bodyDiv w:val="1"/>
      <w:marLeft w:val="0"/>
      <w:marRight w:val="0"/>
      <w:marTop w:val="0"/>
      <w:marBottom w:val="0"/>
      <w:divBdr>
        <w:top w:val="none" w:sz="0" w:space="0" w:color="auto"/>
        <w:left w:val="none" w:sz="0" w:space="0" w:color="auto"/>
        <w:bottom w:val="none" w:sz="0" w:space="0" w:color="auto"/>
        <w:right w:val="none" w:sz="0" w:space="0" w:color="auto"/>
      </w:divBdr>
      <w:divsChild>
        <w:div w:id="1295019360">
          <w:marLeft w:val="0"/>
          <w:marRight w:val="0"/>
          <w:marTop w:val="120"/>
          <w:marBottom w:val="0"/>
          <w:divBdr>
            <w:top w:val="none" w:sz="0" w:space="0" w:color="auto"/>
            <w:left w:val="none" w:sz="0" w:space="0" w:color="auto"/>
            <w:bottom w:val="none" w:sz="0" w:space="0" w:color="auto"/>
            <w:right w:val="none" w:sz="0" w:space="0" w:color="auto"/>
          </w:divBdr>
        </w:div>
        <w:div w:id="842086795">
          <w:marLeft w:val="0"/>
          <w:marRight w:val="0"/>
          <w:marTop w:val="120"/>
          <w:marBottom w:val="0"/>
          <w:divBdr>
            <w:top w:val="none" w:sz="0" w:space="0" w:color="auto"/>
            <w:left w:val="none" w:sz="0" w:space="0" w:color="auto"/>
            <w:bottom w:val="none" w:sz="0" w:space="0" w:color="auto"/>
            <w:right w:val="none" w:sz="0" w:space="0" w:color="auto"/>
          </w:divBdr>
        </w:div>
        <w:div w:id="613295048">
          <w:marLeft w:val="0"/>
          <w:marRight w:val="0"/>
          <w:marTop w:val="120"/>
          <w:marBottom w:val="0"/>
          <w:divBdr>
            <w:top w:val="none" w:sz="0" w:space="0" w:color="auto"/>
            <w:left w:val="none" w:sz="0" w:space="0" w:color="auto"/>
            <w:bottom w:val="none" w:sz="0" w:space="0" w:color="auto"/>
            <w:right w:val="none" w:sz="0" w:space="0" w:color="auto"/>
          </w:divBdr>
        </w:div>
        <w:div w:id="1095521177">
          <w:marLeft w:val="0"/>
          <w:marRight w:val="0"/>
          <w:marTop w:val="120"/>
          <w:marBottom w:val="0"/>
          <w:divBdr>
            <w:top w:val="none" w:sz="0" w:space="0" w:color="auto"/>
            <w:left w:val="none" w:sz="0" w:space="0" w:color="auto"/>
            <w:bottom w:val="none" w:sz="0" w:space="0" w:color="auto"/>
            <w:right w:val="none" w:sz="0" w:space="0" w:color="auto"/>
          </w:divBdr>
        </w:div>
        <w:div w:id="1052582141">
          <w:marLeft w:val="0"/>
          <w:marRight w:val="0"/>
          <w:marTop w:val="120"/>
          <w:marBottom w:val="0"/>
          <w:divBdr>
            <w:top w:val="none" w:sz="0" w:space="0" w:color="auto"/>
            <w:left w:val="none" w:sz="0" w:space="0" w:color="auto"/>
            <w:bottom w:val="none" w:sz="0" w:space="0" w:color="auto"/>
            <w:right w:val="none" w:sz="0" w:space="0" w:color="auto"/>
          </w:divBdr>
        </w:div>
      </w:divsChild>
    </w:div>
    <w:div w:id="157307427">
      <w:bodyDiv w:val="1"/>
      <w:marLeft w:val="0"/>
      <w:marRight w:val="0"/>
      <w:marTop w:val="0"/>
      <w:marBottom w:val="0"/>
      <w:divBdr>
        <w:top w:val="none" w:sz="0" w:space="0" w:color="auto"/>
        <w:left w:val="none" w:sz="0" w:space="0" w:color="auto"/>
        <w:bottom w:val="none" w:sz="0" w:space="0" w:color="auto"/>
        <w:right w:val="none" w:sz="0" w:space="0" w:color="auto"/>
      </w:divBdr>
      <w:divsChild>
        <w:div w:id="28378768">
          <w:marLeft w:val="0"/>
          <w:marRight w:val="0"/>
          <w:marTop w:val="0"/>
          <w:marBottom w:val="0"/>
          <w:divBdr>
            <w:top w:val="none" w:sz="0" w:space="0" w:color="auto"/>
            <w:left w:val="none" w:sz="0" w:space="0" w:color="auto"/>
            <w:bottom w:val="none" w:sz="0" w:space="0" w:color="auto"/>
            <w:right w:val="none" w:sz="0" w:space="0" w:color="auto"/>
          </w:divBdr>
        </w:div>
        <w:div w:id="43457399">
          <w:marLeft w:val="0"/>
          <w:marRight w:val="0"/>
          <w:marTop w:val="0"/>
          <w:marBottom w:val="0"/>
          <w:divBdr>
            <w:top w:val="none" w:sz="0" w:space="0" w:color="auto"/>
            <w:left w:val="none" w:sz="0" w:space="0" w:color="auto"/>
            <w:bottom w:val="none" w:sz="0" w:space="0" w:color="auto"/>
            <w:right w:val="none" w:sz="0" w:space="0" w:color="auto"/>
          </w:divBdr>
        </w:div>
        <w:div w:id="47144712">
          <w:marLeft w:val="0"/>
          <w:marRight w:val="0"/>
          <w:marTop w:val="0"/>
          <w:marBottom w:val="0"/>
          <w:divBdr>
            <w:top w:val="none" w:sz="0" w:space="0" w:color="auto"/>
            <w:left w:val="none" w:sz="0" w:space="0" w:color="auto"/>
            <w:bottom w:val="none" w:sz="0" w:space="0" w:color="auto"/>
            <w:right w:val="none" w:sz="0" w:space="0" w:color="auto"/>
          </w:divBdr>
        </w:div>
        <w:div w:id="50929879">
          <w:marLeft w:val="0"/>
          <w:marRight w:val="0"/>
          <w:marTop w:val="0"/>
          <w:marBottom w:val="0"/>
          <w:divBdr>
            <w:top w:val="none" w:sz="0" w:space="0" w:color="auto"/>
            <w:left w:val="none" w:sz="0" w:space="0" w:color="auto"/>
            <w:bottom w:val="none" w:sz="0" w:space="0" w:color="auto"/>
            <w:right w:val="none" w:sz="0" w:space="0" w:color="auto"/>
          </w:divBdr>
        </w:div>
        <w:div w:id="91122482">
          <w:marLeft w:val="0"/>
          <w:marRight w:val="0"/>
          <w:marTop w:val="0"/>
          <w:marBottom w:val="0"/>
          <w:divBdr>
            <w:top w:val="none" w:sz="0" w:space="0" w:color="auto"/>
            <w:left w:val="none" w:sz="0" w:space="0" w:color="auto"/>
            <w:bottom w:val="none" w:sz="0" w:space="0" w:color="auto"/>
            <w:right w:val="none" w:sz="0" w:space="0" w:color="auto"/>
          </w:divBdr>
        </w:div>
        <w:div w:id="108940388">
          <w:marLeft w:val="0"/>
          <w:marRight w:val="0"/>
          <w:marTop w:val="0"/>
          <w:marBottom w:val="0"/>
          <w:divBdr>
            <w:top w:val="none" w:sz="0" w:space="0" w:color="auto"/>
            <w:left w:val="none" w:sz="0" w:space="0" w:color="auto"/>
            <w:bottom w:val="none" w:sz="0" w:space="0" w:color="auto"/>
            <w:right w:val="none" w:sz="0" w:space="0" w:color="auto"/>
          </w:divBdr>
        </w:div>
        <w:div w:id="140663115">
          <w:marLeft w:val="0"/>
          <w:marRight w:val="0"/>
          <w:marTop w:val="0"/>
          <w:marBottom w:val="0"/>
          <w:divBdr>
            <w:top w:val="none" w:sz="0" w:space="0" w:color="auto"/>
            <w:left w:val="none" w:sz="0" w:space="0" w:color="auto"/>
            <w:bottom w:val="none" w:sz="0" w:space="0" w:color="auto"/>
            <w:right w:val="none" w:sz="0" w:space="0" w:color="auto"/>
          </w:divBdr>
        </w:div>
        <w:div w:id="229076082">
          <w:marLeft w:val="0"/>
          <w:marRight w:val="0"/>
          <w:marTop w:val="0"/>
          <w:marBottom w:val="0"/>
          <w:divBdr>
            <w:top w:val="none" w:sz="0" w:space="0" w:color="auto"/>
            <w:left w:val="none" w:sz="0" w:space="0" w:color="auto"/>
            <w:bottom w:val="none" w:sz="0" w:space="0" w:color="auto"/>
            <w:right w:val="none" w:sz="0" w:space="0" w:color="auto"/>
          </w:divBdr>
        </w:div>
        <w:div w:id="251398595">
          <w:marLeft w:val="0"/>
          <w:marRight w:val="0"/>
          <w:marTop w:val="0"/>
          <w:marBottom w:val="0"/>
          <w:divBdr>
            <w:top w:val="none" w:sz="0" w:space="0" w:color="auto"/>
            <w:left w:val="none" w:sz="0" w:space="0" w:color="auto"/>
            <w:bottom w:val="none" w:sz="0" w:space="0" w:color="auto"/>
            <w:right w:val="none" w:sz="0" w:space="0" w:color="auto"/>
          </w:divBdr>
        </w:div>
        <w:div w:id="392509096">
          <w:marLeft w:val="0"/>
          <w:marRight w:val="0"/>
          <w:marTop w:val="0"/>
          <w:marBottom w:val="0"/>
          <w:divBdr>
            <w:top w:val="none" w:sz="0" w:space="0" w:color="auto"/>
            <w:left w:val="none" w:sz="0" w:space="0" w:color="auto"/>
            <w:bottom w:val="none" w:sz="0" w:space="0" w:color="auto"/>
            <w:right w:val="none" w:sz="0" w:space="0" w:color="auto"/>
          </w:divBdr>
        </w:div>
        <w:div w:id="455569034">
          <w:marLeft w:val="0"/>
          <w:marRight w:val="0"/>
          <w:marTop w:val="0"/>
          <w:marBottom w:val="0"/>
          <w:divBdr>
            <w:top w:val="none" w:sz="0" w:space="0" w:color="auto"/>
            <w:left w:val="none" w:sz="0" w:space="0" w:color="auto"/>
            <w:bottom w:val="none" w:sz="0" w:space="0" w:color="auto"/>
            <w:right w:val="none" w:sz="0" w:space="0" w:color="auto"/>
          </w:divBdr>
        </w:div>
        <w:div w:id="563297127">
          <w:marLeft w:val="0"/>
          <w:marRight w:val="0"/>
          <w:marTop w:val="0"/>
          <w:marBottom w:val="0"/>
          <w:divBdr>
            <w:top w:val="none" w:sz="0" w:space="0" w:color="auto"/>
            <w:left w:val="none" w:sz="0" w:space="0" w:color="auto"/>
            <w:bottom w:val="none" w:sz="0" w:space="0" w:color="auto"/>
            <w:right w:val="none" w:sz="0" w:space="0" w:color="auto"/>
          </w:divBdr>
        </w:div>
        <w:div w:id="575170769">
          <w:marLeft w:val="0"/>
          <w:marRight w:val="0"/>
          <w:marTop w:val="0"/>
          <w:marBottom w:val="0"/>
          <w:divBdr>
            <w:top w:val="none" w:sz="0" w:space="0" w:color="auto"/>
            <w:left w:val="none" w:sz="0" w:space="0" w:color="auto"/>
            <w:bottom w:val="none" w:sz="0" w:space="0" w:color="auto"/>
            <w:right w:val="none" w:sz="0" w:space="0" w:color="auto"/>
          </w:divBdr>
        </w:div>
        <w:div w:id="581184270">
          <w:marLeft w:val="0"/>
          <w:marRight w:val="0"/>
          <w:marTop w:val="0"/>
          <w:marBottom w:val="0"/>
          <w:divBdr>
            <w:top w:val="none" w:sz="0" w:space="0" w:color="auto"/>
            <w:left w:val="none" w:sz="0" w:space="0" w:color="auto"/>
            <w:bottom w:val="none" w:sz="0" w:space="0" w:color="auto"/>
            <w:right w:val="none" w:sz="0" w:space="0" w:color="auto"/>
          </w:divBdr>
        </w:div>
        <w:div w:id="608319882">
          <w:marLeft w:val="0"/>
          <w:marRight w:val="0"/>
          <w:marTop w:val="0"/>
          <w:marBottom w:val="0"/>
          <w:divBdr>
            <w:top w:val="none" w:sz="0" w:space="0" w:color="auto"/>
            <w:left w:val="none" w:sz="0" w:space="0" w:color="auto"/>
            <w:bottom w:val="none" w:sz="0" w:space="0" w:color="auto"/>
            <w:right w:val="none" w:sz="0" w:space="0" w:color="auto"/>
          </w:divBdr>
        </w:div>
        <w:div w:id="758646150">
          <w:marLeft w:val="0"/>
          <w:marRight w:val="0"/>
          <w:marTop w:val="0"/>
          <w:marBottom w:val="0"/>
          <w:divBdr>
            <w:top w:val="none" w:sz="0" w:space="0" w:color="auto"/>
            <w:left w:val="none" w:sz="0" w:space="0" w:color="auto"/>
            <w:bottom w:val="none" w:sz="0" w:space="0" w:color="auto"/>
            <w:right w:val="none" w:sz="0" w:space="0" w:color="auto"/>
          </w:divBdr>
        </w:div>
        <w:div w:id="833761946">
          <w:marLeft w:val="0"/>
          <w:marRight w:val="0"/>
          <w:marTop w:val="0"/>
          <w:marBottom w:val="0"/>
          <w:divBdr>
            <w:top w:val="none" w:sz="0" w:space="0" w:color="auto"/>
            <w:left w:val="none" w:sz="0" w:space="0" w:color="auto"/>
            <w:bottom w:val="none" w:sz="0" w:space="0" w:color="auto"/>
            <w:right w:val="none" w:sz="0" w:space="0" w:color="auto"/>
          </w:divBdr>
        </w:div>
        <w:div w:id="1008369420">
          <w:marLeft w:val="0"/>
          <w:marRight w:val="0"/>
          <w:marTop w:val="0"/>
          <w:marBottom w:val="0"/>
          <w:divBdr>
            <w:top w:val="none" w:sz="0" w:space="0" w:color="auto"/>
            <w:left w:val="none" w:sz="0" w:space="0" w:color="auto"/>
            <w:bottom w:val="none" w:sz="0" w:space="0" w:color="auto"/>
            <w:right w:val="none" w:sz="0" w:space="0" w:color="auto"/>
          </w:divBdr>
        </w:div>
        <w:div w:id="1015497356">
          <w:marLeft w:val="0"/>
          <w:marRight w:val="0"/>
          <w:marTop w:val="0"/>
          <w:marBottom w:val="0"/>
          <w:divBdr>
            <w:top w:val="none" w:sz="0" w:space="0" w:color="auto"/>
            <w:left w:val="none" w:sz="0" w:space="0" w:color="auto"/>
            <w:bottom w:val="none" w:sz="0" w:space="0" w:color="auto"/>
            <w:right w:val="none" w:sz="0" w:space="0" w:color="auto"/>
          </w:divBdr>
        </w:div>
        <w:div w:id="1033385682">
          <w:marLeft w:val="0"/>
          <w:marRight w:val="0"/>
          <w:marTop w:val="0"/>
          <w:marBottom w:val="0"/>
          <w:divBdr>
            <w:top w:val="none" w:sz="0" w:space="0" w:color="auto"/>
            <w:left w:val="none" w:sz="0" w:space="0" w:color="auto"/>
            <w:bottom w:val="none" w:sz="0" w:space="0" w:color="auto"/>
            <w:right w:val="none" w:sz="0" w:space="0" w:color="auto"/>
          </w:divBdr>
        </w:div>
        <w:div w:id="1133209951">
          <w:marLeft w:val="0"/>
          <w:marRight w:val="0"/>
          <w:marTop w:val="0"/>
          <w:marBottom w:val="0"/>
          <w:divBdr>
            <w:top w:val="none" w:sz="0" w:space="0" w:color="auto"/>
            <w:left w:val="none" w:sz="0" w:space="0" w:color="auto"/>
            <w:bottom w:val="none" w:sz="0" w:space="0" w:color="auto"/>
            <w:right w:val="none" w:sz="0" w:space="0" w:color="auto"/>
          </w:divBdr>
        </w:div>
        <w:div w:id="1157190739">
          <w:marLeft w:val="0"/>
          <w:marRight w:val="0"/>
          <w:marTop w:val="0"/>
          <w:marBottom w:val="0"/>
          <w:divBdr>
            <w:top w:val="none" w:sz="0" w:space="0" w:color="auto"/>
            <w:left w:val="none" w:sz="0" w:space="0" w:color="auto"/>
            <w:bottom w:val="none" w:sz="0" w:space="0" w:color="auto"/>
            <w:right w:val="none" w:sz="0" w:space="0" w:color="auto"/>
          </w:divBdr>
        </w:div>
        <w:div w:id="1159419288">
          <w:marLeft w:val="0"/>
          <w:marRight w:val="0"/>
          <w:marTop w:val="0"/>
          <w:marBottom w:val="0"/>
          <w:divBdr>
            <w:top w:val="none" w:sz="0" w:space="0" w:color="auto"/>
            <w:left w:val="none" w:sz="0" w:space="0" w:color="auto"/>
            <w:bottom w:val="none" w:sz="0" w:space="0" w:color="auto"/>
            <w:right w:val="none" w:sz="0" w:space="0" w:color="auto"/>
          </w:divBdr>
        </w:div>
        <w:div w:id="1248808261">
          <w:marLeft w:val="0"/>
          <w:marRight w:val="0"/>
          <w:marTop w:val="0"/>
          <w:marBottom w:val="0"/>
          <w:divBdr>
            <w:top w:val="none" w:sz="0" w:space="0" w:color="auto"/>
            <w:left w:val="none" w:sz="0" w:space="0" w:color="auto"/>
            <w:bottom w:val="none" w:sz="0" w:space="0" w:color="auto"/>
            <w:right w:val="none" w:sz="0" w:space="0" w:color="auto"/>
          </w:divBdr>
        </w:div>
        <w:div w:id="1260675238">
          <w:marLeft w:val="0"/>
          <w:marRight w:val="0"/>
          <w:marTop w:val="0"/>
          <w:marBottom w:val="0"/>
          <w:divBdr>
            <w:top w:val="none" w:sz="0" w:space="0" w:color="auto"/>
            <w:left w:val="none" w:sz="0" w:space="0" w:color="auto"/>
            <w:bottom w:val="none" w:sz="0" w:space="0" w:color="auto"/>
            <w:right w:val="none" w:sz="0" w:space="0" w:color="auto"/>
          </w:divBdr>
        </w:div>
        <w:div w:id="1279722658">
          <w:marLeft w:val="0"/>
          <w:marRight w:val="0"/>
          <w:marTop w:val="0"/>
          <w:marBottom w:val="0"/>
          <w:divBdr>
            <w:top w:val="none" w:sz="0" w:space="0" w:color="auto"/>
            <w:left w:val="none" w:sz="0" w:space="0" w:color="auto"/>
            <w:bottom w:val="none" w:sz="0" w:space="0" w:color="auto"/>
            <w:right w:val="none" w:sz="0" w:space="0" w:color="auto"/>
          </w:divBdr>
        </w:div>
        <w:div w:id="1429423846">
          <w:marLeft w:val="0"/>
          <w:marRight w:val="0"/>
          <w:marTop w:val="0"/>
          <w:marBottom w:val="0"/>
          <w:divBdr>
            <w:top w:val="none" w:sz="0" w:space="0" w:color="auto"/>
            <w:left w:val="none" w:sz="0" w:space="0" w:color="auto"/>
            <w:bottom w:val="none" w:sz="0" w:space="0" w:color="auto"/>
            <w:right w:val="none" w:sz="0" w:space="0" w:color="auto"/>
          </w:divBdr>
        </w:div>
        <w:div w:id="1445155028">
          <w:marLeft w:val="0"/>
          <w:marRight w:val="0"/>
          <w:marTop w:val="0"/>
          <w:marBottom w:val="0"/>
          <w:divBdr>
            <w:top w:val="none" w:sz="0" w:space="0" w:color="auto"/>
            <w:left w:val="none" w:sz="0" w:space="0" w:color="auto"/>
            <w:bottom w:val="none" w:sz="0" w:space="0" w:color="auto"/>
            <w:right w:val="none" w:sz="0" w:space="0" w:color="auto"/>
          </w:divBdr>
        </w:div>
        <w:div w:id="1458447897">
          <w:marLeft w:val="0"/>
          <w:marRight w:val="0"/>
          <w:marTop w:val="0"/>
          <w:marBottom w:val="0"/>
          <w:divBdr>
            <w:top w:val="none" w:sz="0" w:space="0" w:color="auto"/>
            <w:left w:val="none" w:sz="0" w:space="0" w:color="auto"/>
            <w:bottom w:val="none" w:sz="0" w:space="0" w:color="auto"/>
            <w:right w:val="none" w:sz="0" w:space="0" w:color="auto"/>
          </w:divBdr>
        </w:div>
        <w:div w:id="1489712323">
          <w:marLeft w:val="0"/>
          <w:marRight w:val="0"/>
          <w:marTop w:val="0"/>
          <w:marBottom w:val="0"/>
          <w:divBdr>
            <w:top w:val="none" w:sz="0" w:space="0" w:color="auto"/>
            <w:left w:val="none" w:sz="0" w:space="0" w:color="auto"/>
            <w:bottom w:val="none" w:sz="0" w:space="0" w:color="auto"/>
            <w:right w:val="none" w:sz="0" w:space="0" w:color="auto"/>
          </w:divBdr>
        </w:div>
        <w:div w:id="1525556545">
          <w:marLeft w:val="0"/>
          <w:marRight w:val="0"/>
          <w:marTop w:val="0"/>
          <w:marBottom w:val="0"/>
          <w:divBdr>
            <w:top w:val="none" w:sz="0" w:space="0" w:color="auto"/>
            <w:left w:val="none" w:sz="0" w:space="0" w:color="auto"/>
            <w:bottom w:val="none" w:sz="0" w:space="0" w:color="auto"/>
            <w:right w:val="none" w:sz="0" w:space="0" w:color="auto"/>
          </w:divBdr>
        </w:div>
        <w:div w:id="1645157722">
          <w:marLeft w:val="0"/>
          <w:marRight w:val="0"/>
          <w:marTop w:val="0"/>
          <w:marBottom w:val="0"/>
          <w:divBdr>
            <w:top w:val="none" w:sz="0" w:space="0" w:color="auto"/>
            <w:left w:val="none" w:sz="0" w:space="0" w:color="auto"/>
            <w:bottom w:val="none" w:sz="0" w:space="0" w:color="auto"/>
            <w:right w:val="none" w:sz="0" w:space="0" w:color="auto"/>
          </w:divBdr>
        </w:div>
        <w:div w:id="1681395705">
          <w:marLeft w:val="0"/>
          <w:marRight w:val="0"/>
          <w:marTop w:val="0"/>
          <w:marBottom w:val="0"/>
          <w:divBdr>
            <w:top w:val="none" w:sz="0" w:space="0" w:color="auto"/>
            <w:left w:val="none" w:sz="0" w:space="0" w:color="auto"/>
            <w:bottom w:val="none" w:sz="0" w:space="0" w:color="auto"/>
            <w:right w:val="none" w:sz="0" w:space="0" w:color="auto"/>
          </w:divBdr>
        </w:div>
        <w:div w:id="1690257293">
          <w:marLeft w:val="0"/>
          <w:marRight w:val="0"/>
          <w:marTop w:val="0"/>
          <w:marBottom w:val="0"/>
          <w:divBdr>
            <w:top w:val="none" w:sz="0" w:space="0" w:color="auto"/>
            <w:left w:val="none" w:sz="0" w:space="0" w:color="auto"/>
            <w:bottom w:val="none" w:sz="0" w:space="0" w:color="auto"/>
            <w:right w:val="none" w:sz="0" w:space="0" w:color="auto"/>
          </w:divBdr>
        </w:div>
        <w:div w:id="1727412084">
          <w:marLeft w:val="0"/>
          <w:marRight w:val="0"/>
          <w:marTop w:val="0"/>
          <w:marBottom w:val="0"/>
          <w:divBdr>
            <w:top w:val="none" w:sz="0" w:space="0" w:color="auto"/>
            <w:left w:val="none" w:sz="0" w:space="0" w:color="auto"/>
            <w:bottom w:val="none" w:sz="0" w:space="0" w:color="auto"/>
            <w:right w:val="none" w:sz="0" w:space="0" w:color="auto"/>
          </w:divBdr>
        </w:div>
        <w:div w:id="1799909803">
          <w:marLeft w:val="0"/>
          <w:marRight w:val="0"/>
          <w:marTop w:val="0"/>
          <w:marBottom w:val="0"/>
          <w:divBdr>
            <w:top w:val="none" w:sz="0" w:space="0" w:color="auto"/>
            <w:left w:val="none" w:sz="0" w:space="0" w:color="auto"/>
            <w:bottom w:val="none" w:sz="0" w:space="0" w:color="auto"/>
            <w:right w:val="none" w:sz="0" w:space="0" w:color="auto"/>
          </w:divBdr>
        </w:div>
        <w:div w:id="1890264561">
          <w:marLeft w:val="0"/>
          <w:marRight w:val="0"/>
          <w:marTop w:val="0"/>
          <w:marBottom w:val="0"/>
          <w:divBdr>
            <w:top w:val="none" w:sz="0" w:space="0" w:color="auto"/>
            <w:left w:val="none" w:sz="0" w:space="0" w:color="auto"/>
            <w:bottom w:val="none" w:sz="0" w:space="0" w:color="auto"/>
            <w:right w:val="none" w:sz="0" w:space="0" w:color="auto"/>
          </w:divBdr>
        </w:div>
        <w:div w:id="1923249425">
          <w:marLeft w:val="0"/>
          <w:marRight w:val="0"/>
          <w:marTop w:val="0"/>
          <w:marBottom w:val="0"/>
          <w:divBdr>
            <w:top w:val="none" w:sz="0" w:space="0" w:color="auto"/>
            <w:left w:val="none" w:sz="0" w:space="0" w:color="auto"/>
            <w:bottom w:val="none" w:sz="0" w:space="0" w:color="auto"/>
            <w:right w:val="none" w:sz="0" w:space="0" w:color="auto"/>
          </w:divBdr>
        </w:div>
        <w:div w:id="1952937112">
          <w:marLeft w:val="0"/>
          <w:marRight w:val="0"/>
          <w:marTop w:val="0"/>
          <w:marBottom w:val="0"/>
          <w:divBdr>
            <w:top w:val="none" w:sz="0" w:space="0" w:color="auto"/>
            <w:left w:val="none" w:sz="0" w:space="0" w:color="auto"/>
            <w:bottom w:val="none" w:sz="0" w:space="0" w:color="auto"/>
            <w:right w:val="none" w:sz="0" w:space="0" w:color="auto"/>
          </w:divBdr>
        </w:div>
        <w:div w:id="2091346815">
          <w:marLeft w:val="0"/>
          <w:marRight w:val="0"/>
          <w:marTop w:val="0"/>
          <w:marBottom w:val="0"/>
          <w:divBdr>
            <w:top w:val="none" w:sz="0" w:space="0" w:color="auto"/>
            <w:left w:val="none" w:sz="0" w:space="0" w:color="auto"/>
            <w:bottom w:val="none" w:sz="0" w:space="0" w:color="auto"/>
            <w:right w:val="none" w:sz="0" w:space="0" w:color="auto"/>
          </w:divBdr>
        </w:div>
      </w:divsChild>
    </w:div>
    <w:div w:id="162162673">
      <w:bodyDiv w:val="1"/>
      <w:marLeft w:val="0"/>
      <w:marRight w:val="0"/>
      <w:marTop w:val="0"/>
      <w:marBottom w:val="0"/>
      <w:divBdr>
        <w:top w:val="none" w:sz="0" w:space="0" w:color="auto"/>
        <w:left w:val="none" w:sz="0" w:space="0" w:color="auto"/>
        <w:bottom w:val="none" w:sz="0" w:space="0" w:color="auto"/>
        <w:right w:val="none" w:sz="0" w:space="0" w:color="auto"/>
      </w:divBdr>
    </w:div>
    <w:div w:id="173736189">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318776151">
      <w:bodyDiv w:val="1"/>
      <w:marLeft w:val="0"/>
      <w:marRight w:val="0"/>
      <w:marTop w:val="0"/>
      <w:marBottom w:val="0"/>
      <w:divBdr>
        <w:top w:val="none" w:sz="0" w:space="0" w:color="auto"/>
        <w:left w:val="none" w:sz="0" w:space="0" w:color="auto"/>
        <w:bottom w:val="none" w:sz="0" w:space="0" w:color="auto"/>
        <w:right w:val="none" w:sz="0" w:space="0" w:color="auto"/>
      </w:divBdr>
    </w:div>
    <w:div w:id="322784831">
      <w:bodyDiv w:val="1"/>
      <w:marLeft w:val="0"/>
      <w:marRight w:val="0"/>
      <w:marTop w:val="0"/>
      <w:marBottom w:val="0"/>
      <w:divBdr>
        <w:top w:val="none" w:sz="0" w:space="0" w:color="auto"/>
        <w:left w:val="none" w:sz="0" w:space="0" w:color="auto"/>
        <w:bottom w:val="none" w:sz="0" w:space="0" w:color="auto"/>
        <w:right w:val="none" w:sz="0" w:space="0" w:color="auto"/>
      </w:divBdr>
      <w:divsChild>
        <w:div w:id="1619288128">
          <w:marLeft w:val="0"/>
          <w:marRight w:val="0"/>
          <w:marTop w:val="0"/>
          <w:marBottom w:val="0"/>
          <w:divBdr>
            <w:top w:val="none" w:sz="0" w:space="0" w:color="auto"/>
            <w:left w:val="none" w:sz="0" w:space="0" w:color="auto"/>
            <w:bottom w:val="none" w:sz="0" w:space="0" w:color="auto"/>
            <w:right w:val="none" w:sz="0" w:space="0" w:color="auto"/>
          </w:divBdr>
        </w:div>
      </w:divsChild>
    </w:div>
    <w:div w:id="455566257">
      <w:bodyDiv w:val="1"/>
      <w:marLeft w:val="0"/>
      <w:marRight w:val="0"/>
      <w:marTop w:val="0"/>
      <w:marBottom w:val="0"/>
      <w:divBdr>
        <w:top w:val="none" w:sz="0" w:space="0" w:color="auto"/>
        <w:left w:val="none" w:sz="0" w:space="0" w:color="auto"/>
        <w:bottom w:val="none" w:sz="0" w:space="0" w:color="auto"/>
        <w:right w:val="none" w:sz="0" w:space="0" w:color="auto"/>
      </w:divBdr>
    </w:div>
    <w:div w:id="488445796">
      <w:bodyDiv w:val="1"/>
      <w:marLeft w:val="0"/>
      <w:marRight w:val="0"/>
      <w:marTop w:val="0"/>
      <w:marBottom w:val="0"/>
      <w:divBdr>
        <w:top w:val="none" w:sz="0" w:space="0" w:color="auto"/>
        <w:left w:val="none" w:sz="0" w:space="0" w:color="auto"/>
        <w:bottom w:val="none" w:sz="0" w:space="0" w:color="auto"/>
        <w:right w:val="none" w:sz="0" w:space="0" w:color="auto"/>
      </w:divBdr>
    </w:div>
    <w:div w:id="510725587">
      <w:bodyDiv w:val="1"/>
      <w:marLeft w:val="0"/>
      <w:marRight w:val="0"/>
      <w:marTop w:val="0"/>
      <w:marBottom w:val="0"/>
      <w:divBdr>
        <w:top w:val="none" w:sz="0" w:space="0" w:color="auto"/>
        <w:left w:val="none" w:sz="0" w:space="0" w:color="auto"/>
        <w:bottom w:val="none" w:sz="0" w:space="0" w:color="auto"/>
        <w:right w:val="none" w:sz="0" w:space="0" w:color="auto"/>
      </w:divBdr>
    </w:div>
    <w:div w:id="626856330">
      <w:bodyDiv w:val="1"/>
      <w:marLeft w:val="0"/>
      <w:marRight w:val="0"/>
      <w:marTop w:val="0"/>
      <w:marBottom w:val="0"/>
      <w:divBdr>
        <w:top w:val="none" w:sz="0" w:space="0" w:color="auto"/>
        <w:left w:val="none" w:sz="0" w:space="0" w:color="auto"/>
        <w:bottom w:val="none" w:sz="0" w:space="0" w:color="auto"/>
        <w:right w:val="none" w:sz="0" w:space="0" w:color="auto"/>
      </w:divBdr>
    </w:div>
    <w:div w:id="744036473">
      <w:bodyDiv w:val="1"/>
      <w:marLeft w:val="0"/>
      <w:marRight w:val="0"/>
      <w:marTop w:val="0"/>
      <w:marBottom w:val="0"/>
      <w:divBdr>
        <w:top w:val="none" w:sz="0" w:space="0" w:color="auto"/>
        <w:left w:val="none" w:sz="0" w:space="0" w:color="auto"/>
        <w:bottom w:val="none" w:sz="0" w:space="0" w:color="auto"/>
        <w:right w:val="none" w:sz="0" w:space="0" w:color="auto"/>
      </w:divBdr>
    </w:div>
    <w:div w:id="750004637">
      <w:bodyDiv w:val="1"/>
      <w:marLeft w:val="0"/>
      <w:marRight w:val="0"/>
      <w:marTop w:val="0"/>
      <w:marBottom w:val="0"/>
      <w:divBdr>
        <w:top w:val="none" w:sz="0" w:space="0" w:color="auto"/>
        <w:left w:val="none" w:sz="0" w:space="0" w:color="auto"/>
        <w:bottom w:val="none" w:sz="0" w:space="0" w:color="auto"/>
        <w:right w:val="none" w:sz="0" w:space="0" w:color="auto"/>
      </w:divBdr>
    </w:div>
    <w:div w:id="757603729">
      <w:bodyDiv w:val="1"/>
      <w:marLeft w:val="0"/>
      <w:marRight w:val="0"/>
      <w:marTop w:val="0"/>
      <w:marBottom w:val="0"/>
      <w:divBdr>
        <w:top w:val="none" w:sz="0" w:space="0" w:color="auto"/>
        <w:left w:val="none" w:sz="0" w:space="0" w:color="auto"/>
        <w:bottom w:val="none" w:sz="0" w:space="0" w:color="auto"/>
        <w:right w:val="none" w:sz="0" w:space="0" w:color="auto"/>
      </w:divBdr>
    </w:div>
    <w:div w:id="954674921">
      <w:bodyDiv w:val="1"/>
      <w:marLeft w:val="0"/>
      <w:marRight w:val="0"/>
      <w:marTop w:val="0"/>
      <w:marBottom w:val="0"/>
      <w:divBdr>
        <w:top w:val="none" w:sz="0" w:space="0" w:color="auto"/>
        <w:left w:val="none" w:sz="0" w:space="0" w:color="auto"/>
        <w:bottom w:val="none" w:sz="0" w:space="0" w:color="auto"/>
        <w:right w:val="none" w:sz="0" w:space="0" w:color="auto"/>
      </w:divBdr>
    </w:div>
    <w:div w:id="1022394062">
      <w:bodyDiv w:val="1"/>
      <w:marLeft w:val="0"/>
      <w:marRight w:val="0"/>
      <w:marTop w:val="0"/>
      <w:marBottom w:val="0"/>
      <w:divBdr>
        <w:top w:val="none" w:sz="0" w:space="0" w:color="auto"/>
        <w:left w:val="none" w:sz="0" w:space="0" w:color="auto"/>
        <w:bottom w:val="none" w:sz="0" w:space="0" w:color="auto"/>
        <w:right w:val="none" w:sz="0" w:space="0" w:color="auto"/>
      </w:divBdr>
      <w:divsChild>
        <w:div w:id="597981516">
          <w:marLeft w:val="0"/>
          <w:marRight w:val="0"/>
          <w:marTop w:val="0"/>
          <w:marBottom w:val="0"/>
          <w:divBdr>
            <w:top w:val="none" w:sz="0" w:space="0" w:color="auto"/>
            <w:left w:val="none" w:sz="0" w:space="0" w:color="auto"/>
            <w:bottom w:val="none" w:sz="0" w:space="0" w:color="auto"/>
            <w:right w:val="none" w:sz="0" w:space="0" w:color="auto"/>
          </w:divBdr>
        </w:div>
        <w:div w:id="1100754922">
          <w:marLeft w:val="0"/>
          <w:marRight w:val="0"/>
          <w:marTop w:val="0"/>
          <w:marBottom w:val="0"/>
          <w:divBdr>
            <w:top w:val="none" w:sz="0" w:space="0" w:color="auto"/>
            <w:left w:val="none" w:sz="0" w:space="0" w:color="auto"/>
            <w:bottom w:val="none" w:sz="0" w:space="0" w:color="auto"/>
            <w:right w:val="none" w:sz="0" w:space="0" w:color="auto"/>
          </w:divBdr>
        </w:div>
        <w:div w:id="1331978908">
          <w:marLeft w:val="0"/>
          <w:marRight w:val="0"/>
          <w:marTop w:val="0"/>
          <w:marBottom w:val="0"/>
          <w:divBdr>
            <w:top w:val="none" w:sz="0" w:space="0" w:color="auto"/>
            <w:left w:val="none" w:sz="0" w:space="0" w:color="auto"/>
            <w:bottom w:val="none" w:sz="0" w:space="0" w:color="auto"/>
            <w:right w:val="none" w:sz="0" w:space="0" w:color="auto"/>
          </w:divBdr>
        </w:div>
        <w:div w:id="1944654664">
          <w:marLeft w:val="0"/>
          <w:marRight w:val="0"/>
          <w:marTop w:val="0"/>
          <w:marBottom w:val="0"/>
          <w:divBdr>
            <w:top w:val="none" w:sz="0" w:space="0" w:color="auto"/>
            <w:left w:val="none" w:sz="0" w:space="0" w:color="auto"/>
            <w:bottom w:val="none" w:sz="0" w:space="0" w:color="auto"/>
            <w:right w:val="none" w:sz="0" w:space="0" w:color="auto"/>
          </w:divBdr>
        </w:div>
      </w:divsChild>
    </w:div>
    <w:div w:id="1042048735">
      <w:bodyDiv w:val="1"/>
      <w:marLeft w:val="0"/>
      <w:marRight w:val="0"/>
      <w:marTop w:val="0"/>
      <w:marBottom w:val="0"/>
      <w:divBdr>
        <w:top w:val="none" w:sz="0" w:space="0" w:color="auto"/>
        <w:left w:val="none" w:sz="0" w:space="0" w:color="auto"/>
        <w:bottom w:val="none" w:sz="0" w:space="0" w:color="auto"/>
        <w:right w:val="none" w:sz="0" w:space="0" w:color="auto"/>
      </w:divBdr>
      <w:divsChild>
        <w:div w:id="1215390979">
          <w:marLeft w:val="0"/>
          <w:marRight w:val="0"/>
          <w:marTop w:val="0"/>
          <w:marBottom w:val="0"/>
          <w:divBdr>
            <w:top w:val="none" w:sz="0" w:space="0" w:color="auto"/>
            <w:left w:val="none" w:sz="0" w:space="0" w:color="auto"/>
            <w:bottom w:val="none" w:sz="0" w:space="0" w:color="auto"/>
            <w:right w:val="none" w:sz="0" w:space="0" w:color="auto"/>
          </w:divBdr>
        </w:div>
      </w:divsChild>
    </w:div>
    <w:div w:id="1043405642">
      <w:bodyDiv w:val="1"/>
      <w:marLeft w:val="0"/>
      <w:marRight w:val="0"/>
      <w:marTop w:val="0"/>
      <w:marBottom w:val="0"/>
      <w:divBdr>
        <w:top w:val="none" w:sz="0" w:space="0" w:color="auto"/>
        <w:left w:val="none" w:sz="0" w:space="0" w:color="auto"/>
        <w:bottom w:val="none" w:sz="0" w:space="0" w:color="auto"/>
        <w:right w:val="none" w:sz="0" w:space="0" w:color="auto"/>
      </w:divBdr>
      <w:divsChild>
        <w:div w:id="113907311">
          <w:marLeft w:val="0"/>
          <w:marRight w:val="0"/>
          <w:marTop w:val="0"/>
          <w:marBottom w:val="0"/>
          <w:divBdr>
            <w:top w:val="none" w:sz="0" w:space="0" w:color="auto"/>
            <w:left w:val="none" w:sz="0" w:space="0" w:color="auto"/>
            <w:bottom w:val="none" w:sz="0" w:space="0" w:color="auto"/>
            <w:right w:val="none" w:sz="0" w:space="0" w:color="auto"/>
          </w:divBdr>
        </w:div>
        <w:div w:id="184447231">
          <w:marLeft w:val="0"/>
          <w:marRight w:val="0"/>
          <w:marTop w:val="0"/>
          <w:marBottom w:val="0"/>
          <w:divBdr>
            <w:top w:val="none" w:sz="0" w:space="0" w:color="auto"/>
            <w:left w:val="none" w:sz="0" w:space="0" w:color="auto"/>
            <w:bottom w:val="none" w:sz="0" w:space="0" w:color="auto"/>
            <w:right w:val="none" w:sz="0" w:space="0" w:color="auto"/>
          </w:divBdr>
        </w:div>
        <w:div w:id="197746985">
          <w:marLeft w:val="0"/>
          <w:marRight w:val="0"/>
          <w:marTop w:val="0"/>
          <w:marBottom w:val="0"/>
          <w:divBdr>
            <w:top w:val="none" w:sz="0" w:space="0" w:color="auto"/>
            <w:left w:val="none" w:sz="0" w:space="0" w:color="auto"/>
            <w:bottom w:val="none" w:sz="0" w:space="0" w:color="auto"/>
            <w:right w:val="none" w:sz="0" w:space="0" w:color="auto"/>
          </w:divBdr>
        </w:div>
        <w:div w:id="251593494">
          <w:marLeft w:val="0"/>
          <w:marRight w:val="0"/>
          <w:marTop w:val="0"/>
          <w:marBottom w:val="0"/>
          <w:divBdr>
            <w:top w:val="none" w:sz="0" w:space="0" w:color="auto"/>
            <w:left w:val="none" w:sz="0" w:space="0" w:color="auto"/>
            <w:bottom w:val="none" w:sz="0" w:space="0" w:color="auto"/>
            <w:right w:val="none" w:sz="0" w:space="0" w:color="auto"/>
          </w:divBdr>
        </w:div>
        <w:div w:id="298920329">
          <w:marLeft w:val="0"/>
          <w:marRight w:val="0"/>
          <w:marTop w:val="0"/>
          <w:marBottom w:val="0"/>
          <w:divBdr>
            <w:top w:val="none" w:sz="0" w:space="0" w:color="auto"/>
            <w:left w:val="none" w:sz="0" w:space="0" w:color="auto"/>
            <w:bottom w:val="none" w:sz="0" w:space="0" w:color="auto"/>
            <w:right w:val="none" w:sz="0" w:space="0" w:color="auto"/>
          </w:divBdr>
        </w:div>
        <w:div w:id="311837577">
          <w:marLeft w:val="0"/>
          <w:marRight w:val="0"/>
          <w:marTop w:val="0"/>
          <w:marBottom w:val="0"/>
          <w:divBdr>
            <w:top w:val="none" w:sz="0" w:space="0" w:color="auto"/>
            <w:left w:val="none" w:sz="0" w:space="0" w:color="auto"/>
            <w:bottom w:val="none" w:sz="0" w:space="0" w:color="auto"/>
            <w:right w:val="none" w:sz="0" w:space="0" w:color="auto"/>
          </w:divBdr>
        </w:div>
        <w:div w:id="330911741">
          <w:marLeft w:val="0"/>
          <w:marRight w:val="0"/>
          <w:marTop w:val="0"/>
          <w:marBottom w:val="0"/>
          <w:divBdr>
            <w:top w:val="none" w:sz="0" w:space="0" w:color="auto"/>
            <w:left w:val="none" w:sz="0" w:space="0" w:color="auto"/>
            <w:bottom w:val="none" w:sz="0" w:space="0" w:color="auto"/>
            <w:right w:val="none" w:sz="0" w:space="0" w:color="auto"/>
          </w:divBdr>
        </w:div>
        <w:div w:id="794525468">
          <w:marLeft w:val="0"/>
          <w:marRight w:val="0"/>
          <w:marTop w:val="0"/>
          <w:marBottom w:val="0"/>
          <w:divBdr>
            <w:top w:val="none" w:sz="0" w:space="0" w:color="auto"/>
            <w:left w:val="none" w:sz="0" w:space="0" w:color="auto"/>
            <w:bottom w:val="none" w:sz="0" w:space="0" w:color="auto"/>
            <w:right w:val="none" w:sz="0" w:space="0" w:color="auto"/>
          </w:divBdr>
        </w:div>
        <w:div w:id="1012029819">
          <w:marLeft w:val="0"/>
          <w:marRight w:val="0"/>
          <w:marTop w:val="0"/>
          <w:marBottom w:val="0"/>
          <w:divBdr>
            <w:top w:val="none" w:sz="0" w:space="0" w:color="auto"/>
            <w:left w:val="none" w:sz="0" w:space="0" w:color="auto"/>
            <w:bottom w:val="none" w:sz="0" w:space="0" w:color="auto"/>
            <w:right w:val="none" w:sz="0" w:space="0" w:color="auto"/>
          </w:divBdr>
        </w:div>
        <w:div w:id="1045375439">
          <w:marLeft w:val="0"/>
          <w:marRight w:val="0"/>
          <w:marTop w:val="0"/>
          <w:marBottom w:val="0"/>
          <w:divBdr>
            <w:top w:val="none" w:sz="0" w:space="0" w:color="auto"/>
            <w:left w:val="none" w:sz="0" w:space="0" w:color="auto"/>
            <w:bottom w:val="none" w:sz="0" w:space="0" w:color="auto"/>
            <w:right w:val="none" w:sz="0" w:space="0" w:color="auto"/>
          </w:divBdr>
        </w:div>
        <w:div w:id="1310013568">
          <w:marLeft w:val="0"/>
          <w:marRight w:val="0"/>
          <w:marTop w:val="0"/>
          <w:marBottom w:val="0"/>
          <w:divBdr>
            <w:top w:val="none" w:sz="0" w:space="0" w:color="auto"/>
            <w:left w:val="none" w:sz="0" w:space="0" w:color="auto"/>
            <w:bottom w:val="none" w:sz="0" w:space="0" w:color="auto"/>
            <w:right w:val="none" w:sz="0" w:space="0" w:color="auto"/>
          </w:divBdr>
        </w:div>
        <w:div w:id="1565603242">
          <w:marLeft w:val="0"/>
          <w:marRight w:val="0"/>
          <w:marTop w:val="0"/>
          <w:marBottom w:val="0"/>
          <w:divBdr>
            <w:top w:val="none" w:sz="0" w:space="0" w:color="auto"/>
            <w:left w:val="none" w:sz="0" w:space="0" w:color="auto"/>
            <w:bottom w:val="none" w:sz="0" w:space="0" w:color="auto"/>
            <w:right w:val="none" w:sz="0" w:space="0" w:color="auto"/>
          </w:divBdr>
        </w:div>
        <w:div w:id="1613172356">
          <w:marLeft w:val="0"/>
          <w:marRight w:val="0"/>
          <w:marTop w:val="0"/>
          <w:marBottom w:val="0"/>
          <w:divBdr>
            <w:top w:val="none" w:sz="0" w:space="0" w:color="auto"/>
            <w:left w:val="none" w:sz="0" w:space="0" w:color="auto"/>
            <w:bottom w:val="none" w:sz="0" w:space="0" w:color="auto"/>
            <w:right w:val="none" w:sz="0" w:space="0" w:color="auto"/>
          </w:divBdr>
        </w:div>
        <w:div w:id="1623224218">
          <w:marLeft w:val="0"/>
          <w:marRight w:val="0"/>
          <w:marTop w:val="0"/>
          <w:marBottom w:val="0"/>
          <w:divBdr>
            <w:top w:val="none" w:sz="0" w:space="0" w:color="auto"/>
            <w:left w:val="none" w:sz="0" w:space="0" w:color="auto"/>
            <w:bottom w:val="none" w:sz="0" w:space="0" w:color="auto"/>
            <w:right w:val="none" w:sz="0" w:space="0" w:color="auto"/>
          </w:divBdr>
        </w:div>
        <w:div w:id="1966808200">
          <w:marLeft w:val="0"/>
          <w:marRight w:val="0"/>
          <w:marTop w:val="0"/>
          <w:marBottom w:val="0"/>
          <w:divBdr>
            <w:top w:val="none" w:sz="0" w:space="0" w:color="auto"/>
            <w:left w:val="none" w:sz="0" w:space="0" w:color="auto"/>
            <w:bottom w:val="none" w:sz="0" w:space="0" w:color="auto"/>
            <w:right w:val="none" w:sz="0" w:space="0" w:color="auto"/>
          </w:divBdr>
        </w:div>
        <w:div w:id="2010717836">
          <w:marLeft w:val="0"/>
          <w:marRight w:val="0"/>
          <w:marTop w:val="0"/>
          <w:marBottom w:val="0"/>
          <w:divBdr>
            <w:top w:val="none" w:sz="0" w:space="0" w:color="auto"/>
            <w:left w:val="none" w:sz="0" w:space="0" w:color="auto"/>
            <w:bottom w:val="none" w:sz="0" w:space="0" w:color="auto"/>
            <w:right w:val="none" w:sz="0" w:space="0" w:color="auto"/>
          </w:divBdr>
        </w:div>
        <w:div w:id="2038890721">
          <w:marLeft w:val="0"/>
          <w:marRight w:val="0"/>
          <w:marTop w:val="0"/>
          <w:marBottom w:val="0"/>
          <w:divBdr>
            <w:top w:val="none" w:sz="0" w:space="0" w:color="auto"/>
            <w:left w:val="none" w:sz="0" w:space="0" w:color="auto"/>
            <w:bottom w:val="none" w:sz="0" w:space="0" w:color="auto"/>
            <w:right w:val="none" w:sz="0" w:space="0" w:color="auto"/>
          </w:divBdr>
        </w:div>
      </w:divsChild>
    </w:div>
    <w:div w:id="1111557800">
      <w:bodyDiv w:val="1"/>
      <w:marLeft w:val="0"/>
      <w:marRight w:val="0"/>
      <w:marTop w:val="0"/>
      <w:marBottom w:val="0"/>
      <w:divBdr>
        <w:top w:val="none" w:sz="0" w:space="0" w:color="auto"/>
        <w:left w:val="none" w:sz="0" w:space="0" w:color="auto"/>
        <w:bottom w:val="none" w:sz="0" w:space="0" w:color="auto"/>
        <w:right w:val="none" w:sz="0" w:space="0" w:color="auto"/>
      </w:divBdr>
      <w:divsChild>
        <w:div w:id="156502892">
          <w:marLeft w:val="0"/>
          <w:marRight w:val="0"/>
          <w:marTop w:val="0"/>
          <w:marBottom w:val="0"/>
          <w:divBdr>
            <w:top w:val="none" w:sz="0" w:space="0" w:color="auto"/>
            <w:left w:val="none" w:sz="0" w:space="0" w:color="auto"/>
            <w:bottom w:val="none" w:sz="0" w:space="0" w:color="auto"/>
            <w:right w:val="none" w:sz="0" w:space="0" w:color="auto"/>
          </w:divBdr>
        </w:div>
        <w:div w:id="448281038">
          <w:marLeft w:val="0"/>
          <w:marRight w:val="0"/>
          <w:marTop w:val="0"/>
          <w:marBottom w:val="0"/>
          <w:divBdr>
            <w:top w:val="none" w:sz="0" w:space="0" w:color="auto"/>
            <w:left w:val="none" w:sz="0" w:space="0" w:color="auto"/>
            <w:bottom w:val="none" w:sz="0" w:space="0" w:color="auto"/>
            <w:right w:val="none" w:sz="0" w:space="0" w:color="auto"/>
          </w:divBdr>
        </w:div>
        <w:div w:id="643853728">
          <w:marLeft w:val="0"/>
          <w:marRight w:val="0"/>
          <w:marTop w:val="0"/>
          <w:marBottom w:val="0"/>
          <w:divBdr>
            <w:top w:val="none" w:sz="0" w:space="0" w:color="auto"/>
            <w:left w:val="none" w:sz="0" w:space="0" w:color="auto"/>
            <w:bottom w:val="none" w:sz="0" w:space="0" w:color="auto"/>
            <w:right w:val="none" w:sz="0" w:space="0" w:color="auto"/>
          </w:divBdr>
        </w:div>
        <w:div w:id="813064411">
          <w:marLeft w:val="0"/>
          <w:marRight w:val="0"/>
          <w:marTop w:val="0"/>
          <w:marBottom w:val="0"/>
          <w:divBdr>
            <w:top w:val="none" w:sz="0" w:space="0" w:color="auto"/>
            <w:left w:val="none" w:sz="0" w:space="0" w:color="auto"/>
            <w:bottom w:val="none" w:sz="0" w:space="0" w:color="auto"/>
            <w:right w:val="none" w:sz="0" w:space="0" w:color="auto"/>
          </w:divBdr>
        </w:div>
        <w:div w:id="1001011456">
          <w:marLeft w:val="0"/>
          <w:marRight w:val="0"/>
          <w:marTop w:val="0"/>
          <w:marBottom w:val="0"/>
          <w:divBdr>
            <w:top w:val="none" w:sz="0" w:space="0" w:color="auto"/>
            <w:left w:val="none" w:sz="0" w:space="0" w:color="auto"/>
            <w:bottom w:val="none" w:sz="0" w:space="0" w:color="auto"/>
            <w:right w:val="none" w:sz="0" w:space="0" w:color="auto"/>
          </w:divBdr>
        </w:div>
        <w:div w:id="1058479261">
          <w:marLeft w:val="0"/>
          <w:marRight w:val="0"/>
          <w:marTop w:val="0"/>
          <w:marBottom w:val="0"/>
          <w:divBdr>
            <w:top w:val="none" w:sz="0" w:space="0" w:color="auto"/>
            <w:left w:val="none" w:sz="0" w:space="0" w:color="auto"/>
            <w:bottom w:val="none" w:sz="0" w:space="0" w:color="auto"/>
            <w:right w:val="none" w:sz="0" w:space="0" w:color="auto"/>
          </w:divBdr>
        </w:div>
        <w:div w:id="1083648582">
          <w:marLeft w:val="0"/>
          <w:marRight w:val="0"/>
          <w:marTop w:val="0"/>
          <w:marBottom w:val="0"/>
          <w:divBdr>
            <w:top w:val="none" w:sz="0" w:space="0" w:color="auto"/>
            <w:left w:val="none" w:sz="0" w:space="0" w:color="auto"/>
            <w:bottom w:val="none" w:sz="0" w:space="0" w:color="auto"/>
            <w:right w:val="none" w:sz="0" w:space="0" w:color="auto"/>
          </w:divBdr>
        </w:div>
        <w:div w:id="1208882629">
          <w:marLeft w:val="0"/>
          <w:marRight w:val="0"/>
          <w:marTop w:val="0"/>
          <w:marBottom w:val="0"/>
          <w:divBdr>
            <w:top w:val="none" w:sz="0" w:space="0" w:color="auto"/>
            <w:left w:val="none" w:sz="0" w:space="0" w:color="auto"/>
            <w:bottom w:val="none" w:sz="0" w:space="0" w:color="auto"/>
            <w:right w:val="none" w:sz="0" w:space="0" w:color="auto"/>
          </w:divBdr>
        </w:div>
        <w:div w:id="1217399974">
          <w:marLeft w:val="0"/>
          <w:marRight w:val="0"/>
          <w:marTop w:val="0"/>
          <w:marBottom w:val="0"/>
          <w:divBdr>
            <w:top w:val="none" w:sz="0" w:space="0" w:color="auto"/>
            <w:left w:val="none" w:sz="0" w:space="0" w:color="auto"/>
            <w:bottom w:val="none" w:sz="0" w:space="0" w:color="auto"/>
            <w:right w:val="none" w:sz="0" w:space="0" w:color="auto"/>
          </w:divBdr>
        </w:div>
        <w:div w:id="1227298507">
          <w:marLeft w:val="0"/>
          <w:marRight w:val="0"/>
          <w:marTop w:val="0"/>
          <w:marBottom w:val="0"/>
          <w:divBdr>
            <w:top w:val="none" w:sz="0" w:space="0" w:color="auto"/>
            <w:left w:val="none" w:sz="0" w:space="0" w:color="auto"/>
            <w:bottom w:val="none" w:sz="0" w:space="0" w:color="auto"/>
            <w:right w:val="none" w:sz="0" w:space="0" w:color="auto"/>
          </w:divBdr>
        </w:div>
        <w:div w:id="1234006111">
          <w:marLeft w:val="0"/>
          <w:marRight w:val="0"/>
          <w:marTop w:val="0"/>
          <w:marBottom w:val="0"/>
          <w:divBdr>
            <w:top w:val="none" w:sz="0" w:space="0" w:color="auto"/>
            <w:left w:val="none" w:sz="0" w:space="0" w:color="auto"/>
            <w:bottom w:val="none" w:sz="0" w:space="0" w:color="auto"/>
            <w:right w:val="none" w:sz="0" w:space="0" w:color="auto"/>
          </w:divBdr>
        </w:div>
      </w:divsChild>
    </w:div>
    <w:div w:id="1169253171">
      <w:bodyDiv w:val="1"/>
      <w:marLeft w:val="0"/>
      <w:marRight w:val="0"/>
      <w:marTop w:val="0"/>
      <w:marBottom w:val="0"/>
      <w:divBdr>
        <w:top w:val="none" w:sz="0" w:space="0" w:color="auto"/>
        <w:left w:val="none" w:sz="0" w:space="0" w:color="auto"/>
        <w:bottom w:val="none" w:sz="0" w:space="0" w:color="auto"/>
        <w:right w:val="none" w:sz="0" w:space="0" w:color="auto"/>
      </w:divBdr>
    </w:div>
    <w:div w:id="1180508533">
      <w:bodyDiv w:val="1"/>
      <w:marLeft w:val="0"/>
      <w:marRight w:val="0"/>
      <w:marTop w:val="0"/>
      <w:marBottom w:val="0"/>
      <w:divBdr>
        <w:top w:val="none" w:sz="0" w:space="0" w:color="auto"/>
        <w:left w:val="none" w:sz="0" w:space="0" w:color="auto"/>
        <w:bottom w:val="none" w:sz="0" w:space="0" w:color="auto"/>
        <w:right w:val="none" w:sz="0" w:space="0" w:color="auto"/>
      </w:divBdr>
    </w:div>
    <w:div w:id="1278834839">
      <w:bodyDiv w:val="1"/>
      <w:marLeft w:val="0"/>
      <w:marRight w:val="0"/>
      <w:marTop w:val="0"/>
      <w:marBottom w:val="0"/>
      <w:divBdr>
        <w:top w:val="none" w:sz="0" w:space="0" w:color="auto"/>
        <w:left w:val="none" w:sz="0" w:space="0" w:color="auto"/>
        <w:bottom w:val="none" w:sz="0" w:space="0" w:color="auto"/>
        <w:right w:val="none" w:sz="0" w:space="0" w:color="auto"/>
      </w:divBdr>
    </w:div>
    <w:div w:id="1284653623">
      <w:bodyDiv w:val="1"/>
      <w:marLeft w:val="0"/>
      <w:marRight w:val="0"/>
      <w:marTop w:val="0"/>
      <w:marBottom w:val="0"/>
      <w:divBdr>
        <w:top w:val="none" w:sz="0" w:space="0" w:color="auto"/>
        <w:left w:val="none" w:sz="0" w:space="0" w:color="auto"/>
        <w:bottom w:val="none" w:sz="0" w:space="0" w:color="auto"/>
        <w:right w:val="none" w:sz="0" w:space="0" w:color="auto"/>
      </w:divBdr>
    </w:div>
    <w:div w:id="1320842753">
      <w:bodyDiv w:val="1"/>
      <w:marLeft w:val="0"/>
      <w:marRight w:val="0"/>
      <w:marTop w:val="0"/>
      <w:marBottom w:val="0"/>
      <w:divBdr>
        <w:top w:val="none" w:sz="0" w:space="0" w:color="auto"/>
        <w:left w:val="none" w:sz="0" w:space="0" w:color="auto"/>
        <w:bottom w:val="none" w:sz="0" w:space="0" w:color="auto"/>
        <w:right w:val="none" w:sz="0" w:space="0" w:color="auto"/>
      </w:divBdr>
    </w:div>
    <w:div w:id="1468234878">
      <w:bodyDiv w:val="1"/>
      <w:marLeft w:val="0"/>
      <w:marRight w:val="0"/>
      <w:marTop w:val="0"/>
      <w:marBottom w:val="0"/>
      <w:divBdr>
        <w:top w:val="none" w:sz="0" w:space="0" w:color="auto"/>
        <w:left w:val="none" w:sz="0" w:space="0" w:color="auto"/>
        <w:bottom w:val="none" w:sz="0" w:space="0" w:color="auto"/>
        <w:right w:val="none" w:sz="0" w:space="0" w:color="auto"/>
      </w:divBdr>
      <w:divsChild>
        <w:div w:id="868028266">
          <w:marLeft w:val="0"/>
          <w:marRight w:val="0"/>
          <w:marTop w:val="0"/>
          <w:marBottom w:val="0"/>
          <w:divBdr>
            <w:top w:val="none" w:sz="0" w:space="0" w:color="auto"/>
            <w:left w:val="none" w:sz="0" w:space="0" w:color="auto"/>
            <w:bottom w:val="none" w:sz="0" w:space="0" w:color="auto"/>
            <w:right w:val="none" w:sz="0" w:space="0" w:color="auto"/>
          </w:divBdr>
        </w:div>
      </w:divsChild>
    </w:div>
    <w:div w:id="1519418527">
      <w:bodyDiv w:val="1"/>
      <w:marLeft w:val="0"/>
      <w:marRight w:val="0"/>
      <w:marTop w:val="0"/>
      <w:marBottom w:val="0"/>
      <w:divBdr>
        <w:top w:val="none" w:sz="0" w:space="0" w:color="auto"/>
        <w:left w:val="none" w:sz="0" w:space="0" w:color="auto"/>
        <w:bottom w:val="none" w:sz="0" w:space="0" w:color="auto"/>
        <w:right w:val="none" w:sz="0" w:space="0" w:color="auto"/>
      </w:divBdr>
    </w:div>
    <w:div w:id="1599868541">
      <w:bodyDiv w:val="1"/>
      <w:marLeft w:val="0"/>
      <w:marRight w:val="0"/>
      <w:marTop w:val="0"/>
      <w:marBottom w:val="0"/>
      <w:divBdr>
        <w:top w:val="none" w:sz="0" w:space="0" w:color="auto"/>
        <w:left w:val="none" w:sz="0" w:space="0" w:color="auto"/>
        <w:bottom w:val="none" w:sz="0" w:space="0" w:color="auto"/>
        <w:right w:val="none" w:sz="0" w:space="0" w:color="auto"/>
      </w:divBdr>
    </w:div>
    <w:div w:id="1654990291">
      <w:bodyDiv w:val="1"/>
      <w:marLeft w:val="0"/>
      <w:marRight w:val="0"/>
      <w:marTop w:val="0"/>
      <w:marBottom w:val="0"/>
      <w:divBdr>
        <w:top w:val="none" w:sz="0" w:space="0" w:color="auto"/>
        <w:left w:val="none" w:sz="0" w:space="0" w:color="auto"/>
        <w:bottom w:val="none" w:sz="0" w:space="0" w:color="auto"/>
        <w:right w:val="none" w:sz="0" w:space="0" w:color="auto"/>
      </w:divBdr>
    </w:div>
    <w:div w:id="1719550015">
      <w:bodyDiv w:val="1"/>
      <w:marLeft w:val="0"/>
      <w:marRight w:val="0"/>
      <w:marTop w:val="0"/>
      <w:marBottom w:val="0"/>
      <w:divBdr>
        <w:top w:val="none" w:sz="0" w:space="0" w:color="auto"/>
        <w:left w:val="none" w:sz="0" w:space="0" w:color="auto"/>
        <w:bottom w:val="none" w:sz="0" w:space="0" w:color="auto"/>
        <w:right w:val="none" w:sz="0" w:space="0" w:color="auto"/>
      </w:divBdr>
    </w:div>
    <w:div w:id="1722754257">
      <w:bodyDiv w:val="1"/>
      <w:marLeft w:val="0"/>
      <w:marRight w:val="0"/>
      <w:marTop w:val="0"/>
      <w:marBottom w:val="0"/>
      <w:divBdr>
        <w:top w:val="none" w:sz="0" w:space="0" w:color="auto"/>
        <w:left w:val="none" w:sz="0" w:space="0" w:color="auto"/>
        <w:bottom w:val="none" w:sz="0" w:space="0" w:color="auto"/>
        <w:right w:val="none" w:sz="0" w:space="0" w:color="auto"/>
      </w:divBdr>
    </w:div>
    <w:div w:id="1757629165">
      <w:bodyDiv w:val="1"/>
      <w:marLeft w:val="0"/>
      <w:marRight w:val="0"/>
      <w:marTop w:val="0"/>
      <w:marBottom w:val="0"/>
      <w:divBdr>
        <w:top w:val="none" w:sz="0" w:space="0" w:color="auto"/>
        <w:left w:val="none" w:sz="0" w:space="0" w:color="auto"/>
        <w:bottom w:val="none" w:sz="0" w:space="0" w:color="auto"/>
        <w:right w:val="none" w:sz="0" w:space="0" w:color="auto"/>
      </w:divBdr>
    </w:div>
    <w:div w:id="1787574418">
      <w:bodyDiv w:val="1"/>
      <w:marLeft w:val="0"/>
      <w:marRight w:val="0"/>
      <w:marTop w:val="0"/>
      <w:marBottom w:val="0"/>
      <w:divBdr>
        <w:top w:val="none" w:sz="0" w:space="0" w:color="auto"/>
        <w:left w:val="none" w:sz="0" w:space="0" w:color="auto"/>
        <w:bottom w:val="none" w:sz="0" w:space="0" w:color="auto"/>
        <w:right w:val="none" w:sz="0" w:space="0" w:color="auto"/>
      </w:divBdr>
    </w:div>
    <w:div w:id="1899127773">
      <w:bodyDiv w:val="1"/>
      <w:marLeft w:val="0"/>
      <w:marRight w:val="0"/>
      <w:marTop w:val="0"/>
      <w:marBottom w:val="0"/>
      <w:divBdr>
        <w:top w:val="none" w:sz="0" w:space="0" w:color="auto"/>
        <w:left w:val="none" w:sz="0" w:space="0" w:color="auto"/>
        <w:bottom w:val="none" w:sz="0" w:space="0" w:color="auto"/>
        <w:right w:val="none" w:sz="0" w:space="0" w:color="auto"/>
      </w:divBdr>
    </w:div>
    <w:div w:id="1998000073">
      <w:bodyDiv w:val="1"/>
      <w:marLeft w:val="0"/>
      <w:marRight w:val="0"/>
      <w:marTop w:val="0"/>
      <w:marBottom w:val="0"/>
      <w:divBdr>
        <w:top w:val="none" w:sz="0" w:space="0" w:color="auto"/>
        <w:left w:val="none" w:sz="0" w:space="0" w:color="auto"/>
        <w:bottom w:val="none" w:sz="0" w:space="0" w:color="auto"/>
        <w:right w:val="none" w:sz="0" w:space="0" w:color="auto"/>
      </w:divBdr>
    </w:div>
    <w:div w:id="2109110853">
      <w:bodyDiv w:val="1"/>
      <w:marLeft w:val="0"/>
      <w:marRight w:val="0"/>
      <w:marTop w:val="0"/>
      <w:marBottom w:val="0"/>
      <w:divBdr>
        <w:top w:val="none" w:sz="0" w:space="0" w:color="auto"/>
        <w:left w:val="none" w:sz="0" w:space="0" w:color="auto"/>
        <w:bottom w:val="none" w:sz="0" w:space="0" w:color="auto"/>
        <w:right w:val="none" w:sz="0" w:space="0" w:color="auto"/>
      </w:divBdr>
      <w:divsChild>
        <w:div w:id="1044872631">
          <w:marLeft w:val="0"/>
          <w:marRight w:val="0"/>
          <w:marTop w:val="0"/>
          <w:marBottom w:val="0"/>
          <w:divBdr>
            <w:top w:val="none" w:sz="0" w:space="0" w:color="auto"/>
            <w:left w:val="none" w:sz="0" w:space="0" w:color="auto"/>
            <w:bottom w:val="none" w:sz="0" w:space="0" w:color="auto"/>
            <w:right w:val="none" w:sz="0" w:space="0" w:color="auto"/>
          </w:divBdr>
        </w:div>
      </w:divsChild>
    </w:div>
    <w:div w:id="2114394815">
      <w:bodyDiv w:val="1"/>
      <w:marLeft w:val="0"/>
      <w:marRight w:val="0"/>
      <w:marTop w:val="0"/>
      <w:marBottom w:val="0"/>
      <w:divBdr>
        <w:top w:val="none" w:sz="0" w:space="0" w:color="auto"/>
        <w:left w:val="none" w:sz="0" w:space="0" w:color="auto"/>
        <w:bottom w:val="none" w:sz="0" w:space="0" w:color="auto"/>
        <w:right w:val="none" w:sz="0" w:space="0" w:color="auto"/>
      </w:divBdr>
    </w:div>
    <w:div w:id="2131891961">
      <w:bodyDiv w:val="1"/>
      <w:marLeft w:val="0"/>
      <w:marRight w:val="0"/>
      <w:marTop w:val="0"/>
      <w:marBottom w:val="0"/>
      <w:divBdr>
        <w:top w:val="none" w:sz="0" w:space="0" w:color="auto"/>
        <w:left w:val="none" w:sz="0" w:space="0" w:color="auto"/>
        <w:bottom w:val="none" w:sz="0" w:space="0" w:color="auto"/>
        <w:right w:val="none" w:sz="0" w:space="0" w:color="auto"/>
      </w:divBdr>
    </w:div>
    <w:div w:id="21433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FDAA790917E8A8640225D5BFD21E5646AA37E354B79B01327C4473ACA2ED6542E861DD54D02867D1E69685AFDq7J" TargetMode="External"/><Relationship Id="rId13" Type="http://schemas.openxmlformats.org/officeDocument/2006/relationships/hyperlink" Target="consultantplus://offline/ref=6F7FDAA790917E8A8640314558FD21E5636EA577374924BA1B7EC8453DC571C14167D210D64D1D8172543A2C0ED3B65D50F08F05B14EB1F1q8J" TargetMode="External"/><Relationship Id="rId18" Type="http://schemas.openxmlformats.org/officeDocument/2006/relationships/hyperlink" Target="https://www.mdpi.com/search?authors=Hui%20Zhang&amp;orcid=" TargetMode="External"/><Relationship Id="rId3" Type="http://schemas.openxmlformats.org/officeDocument/2006/relationships/styles" Target="styles.xml"/><Relationship Id="rId21" Type="http://schemas.openxmlformats.org/officeDocument/2006/relationships/hyperlink" Target="https://www.mdpi.com/search?authors=Ouping%20Deng&amp;orcid=" TargetMode="External"/><Relationship Id="rId7" Type="http://schemas.openxmlformats.org/officeDocument/2006/relationships/endnotes" Target="endnotes.xml"/><Relationship Id="rId12" Type="http://schemas.openxmlformats.org/officeDocument/2006/relationships/hyperlink" Target="http://www.urbaneconomics.ru/sites/default/files/iue_fz03072016_zakluchenie.pdf" TargetMode="External"/><Relationship Id="rId17" Type="http://schemas.openxmlformats.org/officeDocument/2006/relationships/hyperlink" Target="https://www.mdpi.com/search?authors=Liangji%20Deng&amp;orcid=" TargetMode="External"/><Relationship Id="rId2" Type="http://schemas.openxmlformats.org/officeDocument/2006/relationships/numbering" Target="numbering.xml"/><Relationship Id="rId16" Type="http://schemas.openxmlformats.org/officeDocument/2006/relationships/hyperlink" Target="https://www.mdpi.com/search?authors=Xuesong%20Gao&amp;orcid=" TargetMode="External"/><Relationship Id="rId20" Type="http://schemas.openxmlformats.org/officeDocument/2006/relationships/hyperlink" Target="https://www.mdpi.com/search?authors=Wei%20Zhou&amp;or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lenobl.ru/Document/140609985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dpi.com/search?authors=Peng%20He&amp;orcid=" TargetMode="External"/><Relationship Id="rId23" Type="http://schemas.openxmlformats.org/officeDocument/2006/relationships/fontTable" Target="fontTable.xml"/><Relationship Id="rId10" Type="http://schemas.openxmlformats.org/officeDocument/2006/relationships/hyperlink" Target="https://sudact.ru/law/gradostroitelnyi-kodeks/glava-5/statia-46.2/" TargetMode="External"/><Relationship Id="rId19" Type="http://schemas.openxmlformats.org/officeDocument/2006/relationships/hyperlink" Target="https://www.mdpi.com/search?authors=Nana%20Feng&amp;orcid=" TargetMode="External"/><Relationship Id="rId4" Type="http://schemas.openxmlformats.org/officeDocument/2006/relationships/settings" Target="settings.xml"/><Relationship Id="rId9" Type="http://schemas.openxmlformats.org/officeDocument/2006/relationships/hyperlink" Target="https://sudact.ru/law/gradostroitelnyi-kodeks/glava-5/statia-46.1/" TargetMode="External"/><Relationship Id="rId14" Type="http://schemas.openxmlformats.org/officeDocument/2006/relationships/hyperlink" Target="https://www.mdpi.com/search?authors=Guitang%20Liao&amp;orci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dpi.com/search?authors=Ouping%20Deng&amp;orcid=" TargetMode="External"/><Relationship Id="rId13" Type="http://schemas.openxmlformats.org/officeDocument/2006/relationships/hyperlink" Target="https://www.mdpi.com/search?authors=Hui%20Zhang&amp;orcid=" TargetMode="External"/><Relationship Id="rId18" Type="http://schemas.openxmlformats.org/officeDocument/2006/relationships/hyperlink" Target="https://regulation.gov.ru/projects" TargetMode="External"/><Relationship Id="rId3" Type="http://schemas.openxmlformats.org/officeDocument/2006/relationships/hyperlink" Target="https://www.mdpi.com/search?authors=Xuesong%20Gao&amp;orcid=" TargetMode="External"/><Relationship Id="rId21" Type="http://schemas.openxmlformats.org/officeDocument/2006/relationships/hyperlink" Target="http://petrozavodsky.kar.sudrf.ru/modules.php?name=docum_sud" TargetMode="External"/><Relationship Id="rId7" Type="http://schemas.openxmlformats.org/officeDocument/2006/relationships/hyperlink" Target="https://www.mdpi.com/search?authors=Wei%20Zhou&amp;orcid=" TargetMode="External"/><Relationship Id="rId12" Type="http://schemas.openxmlformats.org/officeDocument/2006/relationships/hyperlink" Target="https://www.mdpi.com/search?authors=Liangji%20Deng&amp;orcid=" TargetMode="External"/><Relationship Id="rId17" Type="http://schemas.openxmlformats.org/officeDocument/2006/relationships/hyperlink" Target="consultantplus://offline/ref=6F7FDAA790917E8A8640314558FD21E5636EA577374924BA1B7EC8453DC571C14167D210D64D1D8172543A2C0ED3B65D50F08F05B14EB1F1q8J" TargetMode="External"/><Relationship Id="rId2" Type="http://schemas.openxmlformats.org/officeDocument/2006/relationships/hyperlink" Target="https://www.mdpi.com/search?authors=Peng%20He&amp;orcid=" TargetMode="External"/><Relationship Id="rId16" Type="http://schemas.openxmlformats.org/officeDocument/2006/relationships/hyperlink" Target="https://www.mdpi.com/search?authors=Ouping%20Deng&amp;orcid=" TargetMode="External"/><Relationship Id="rId20" Type="http://schemas.openxmlformats.org/officeDocument/2006/relationships/hyperlink" Target="https://regulation.gov.ru/projects" TargetMode="External"/><Relationship Id="rId1" Type="http://schemas.openxmlformats.org/officeDocument/2006/relationships/hyperlink" Target="https://www.mdpi.com/search?authors=Guitang%20Liao&amp;orcid=" TargetMode="External"/><Relationship Id="rId6" Type="http://schemas.openxmlformats.org/officeDocument/2006/relationships/hyperlink" Target="https://www.mdpi.com/search?authors=Nana%20Feng&amp;orcid=" TargetMode="External"/><Relationship Id="rId11" Type="http://schemas.openxmlformats.org/officeDocument/2006/relationships/hyperlink" Target="https://www.mdpi.com/search?authors=Xuesong%20Gao&amp;orcid=" TargetMode="External"/><Relationship Id="rId5" Type="http://schemas.openxmlformats.org/officeDocument/2006/relationships/hyperlink" Target="https://www.mdpi.com/search?authors=Hui%20Zhang&amp;orcid=" TargetMode="External"/><Relationship Id="rId15" Type="http://schemas.openxmlformats.org/officeDocument/2006/relationships/hyperlink" Target="https://www.mdpi.com/search?authors=Wei%20Zhou&amp;orcid=" TargetMode="External"/><Relationship Id="rId23" Type="http://schemas.openxmlformats.org/officeDocument/2006/relationships/hyperlink" Target="https://odintsovo--mo.sudrf.ru/modules.php?name=sud_delo&amp;srv_num=1&amp;name_op=doc&amp;number=51032367&amp;delo_id=1540005&amp;new=0&amp;text_number=1" TargetMode="External"/><Relationship Id="rId10" Type="http://schemas.openxmlformats.org/officeDocument/2006/relationships/hyperlink" Target="https://www.mdpi.com/search?authors=Peng%20He&amp;orcid=" TargetMode="External"/><Relationship Id="rId19" Type="http://schemas.openxmlformats.org/officeDocument/2006/relationships/hyperlink" Target="http://econ.lenobl.ru/Document/1406099853.pdf" TargetMode="External"/><Relationship Id="rId4" Type="http://schemas.openxmlformats.org/officeDocument/2006/relationships/hyperlink" Target="https://www.mdpi.com/search?authors=Liangji%20Deng&amp;orcid=" TargetMode="External"/><Relationship Id="rId9" Type="http://schemas.openxmlformats.org/officeDocument/2006/relationships/hyperlink" Target="https://www.mdpi.com/search?authors=Guitang%20Liao&amp;orcid=" TargetMode="External"/><Relationship Id="rId14" Type="http://schemas.openxmlformats.org/officeDocument/2006/relationships/hyperlink" Target="https://www.mdpi.com/search?authors=Nana%20Feng&amp;orcid=" TargetMode="External"/><Relationship Id="rId22" Type="http://schemas.openxmlformats.org/officeDocument/2006/relationships/hyperlink" Target="http://www.urbaneconomics.ru/sites/default/files/iue_fz03072016_zakluch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1047-123D-414F-B165-8B771249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69</Pages>
  <Words>15512</Words>
  <Characters>88423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192</cp:revision>
  <cp:lastPrinted>2019-05-06T11:20:00Z</cp:lastPrinted>
  <dcterms:created xsi:type="dcterms:W3CDTF">2019-05-10T13:55:00Z</dcterms:created>
  <dcterms:modified xsi:type="dcterms:W3CDTF">2019-05-12T16:57:00Z</dcterms:modified>
</cp:coreProperties>
</file>